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theme/themeOverride3.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charts/chart5.xml" ContentType="application/vnd.openxmlformats-officedocument.drawingml.chart+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theme/themeOverride7.xml" ContentType="application/vnd.openxmlformats-officedocument.themeOverride+xml"/>
  <Override PartName="/word/charts/chart11.xml" ContentType="application/vnd.openxmlformats-officedocument.drawingml.chart+xml"/>
  <Override PartName="/word/theme/themeOverride8.xml" ContentType="application/vnd.openxmlformats-officedocument.themeOverride+xml"/>
  <Override PartName="/word/charts/chart12.xml" ContentType="application/vnd.openxmlformats-officedocument.drawingml.chart+xml"/>
  <Override PartName="/word/theme/themeOverride9.xml" ContentType="application/vnd.openxmlformats-officedocument.themeOverride+xml"/>
  <Override PartName="/word/charts/chart13.xml" ContentType="application/vnd.openxmlformats-officedocument.drawingml.chart+xml"/>
  <Override PartName="/word/theme/themeOverride10.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40558" w:rsidRPr="00250D1D" w:rsidRDefault="00C40558" w:rsidP="009E15FE">
      <w:pPr>
        <w:shd w:val="clear" w:color="auto" w:fill="FFFFFF"/>
        <w:tabs>
          <w:tab w:val="left" w:pos="6045"/>
        </w:tabs>
        <w:spacing w:after="0" w:line="240" w:lineRule="auto"/>
        <w:jc w:val="center"/>
        <w:rPr>
          <w:rFonts w:ascii="Times New Roman" w:hAnsi="Times New Roman"/>
          <w:sz w:val="28"/>
          <w:szCs w:val="28"/>
          <w:lang w:val="kk-KZ"/>
        </w:rPr>
      </w:pPr>
      <w:bookmarkStart w:id="0" w:name="_GoBack"/>
      <w:bookmarkEnd w:id="0"/>
      <w:r w:rsidRPr="00250D1D">
        <w:rPr>
          <w:rFonts w:ascii="Times New Roman" w:hAnsi="Times New Roman"/>
          <w:color w:val="000000"/>
          <w:sz w:val="28"/>
          <w:szCs w:val="28"/>
          <w:lang w:val="kk-KZ"/>
        </w:rPr>
        <w:t>НАО «Евразийский национальный университет имени Л.Н. Гумилева»</w:t>
      </w:r>
    </w:p>
    <w:p w:rsidR="00C40558" w:rsidRPr="00250D1D" w:rsidRDefault="00C40558" w:rsidP="00C40558">
      <w:pPr>
        <w:shd w:val="clear" w:color="auto" w:fill="FFFFFF"/>
        <w:spacing w:after="0" w:line="240" w:lineRule="auto"/>
        <w:rPr>
          <w:rFonts w:ascii="Times New Roman" w:hAnsi="Times New Roman"/>
          <w:color w:val="000000"/>
          <w:sz w:val="28"/>
          <w:szCs w:val="28"/>
          <w:lang w:val="kk-KZ"/>
        </w:rPr>
      </w:pPr>
    </w:p>
    <w:p w:rsidR="00C40558" w:rsidRPr="00250D1D" w:rsidRDefault="00C40558" w:rsidP="00C40558">
      <w:pPr>
        <w:shd w:val="clear" w:color="auto" w:fill="FFFFFF"/>
        <w:spacing w:after="0" w:line="240" w:lineRule="auto"/>
        <w:rPr>
          <w:rFonts w:ascii="Times New Roman" w:hAnsi="Times New Roman"/>
          <w:color w:val="000000"/>
          <w:sz w:val="28"/>
          <w:szCs w:val="28"/>
        </w:rPr>
      </w:pPr>
    </w:p>
    <w:p w:rsidR="00C40558" w:rsidRPr="00250D1D" w:rsidRDefault="00C40558" w:rsidP="00C40558">
      <w:pPr>
        <w:shd w:val="clear" w:color="auto" w:fill="FFFFFF"/>
        <w:spacing w:after="0" w:line="240" w:lineRule="auto"/>
        <w:rPr>
          <w:rFonts w:ascii="Times New Roman" w:hAnsi="Times New Roman"/>
          <w:color w:val="000000"/>
          <w:sz w:val="28"/>
          <w:szCs w:val="28"/>
        </w:rPr>
      </w:pPr>
    </w:p>
    <w:p w:rsidR="00C40558" w:rsidRPr="00250D1D" w:rsidRDefault="00C40558" w:rsidP="00C40558">
      <w:pPr>
        <w:shd w:val="clear" w:color="auto" w:fill="FFFFFF"/>
        <w:spacing w:after="0" w:line="240" w:lineRule="auto"/>
        <w:rPr>
          <w:rFonts w:ascii="Times New Roman" w:hAnsi="Times New Roman"/>
          <w:color w:val="000000"/>
          <w:sz w:val="28"/>
          <w:szCs w:val="28"/>
        </w:rPr>
      </w:pPr>
      <w:r w:rsidRPr="00250D1D">
        <w:rPr>
          <w:rFonts w:ascii="Times New Roman" w:hAnsi="Times New Roman"/>
          <w:color w:val="000000"/>
          <w:sz w:val="28"/>
          <w:szCs w:val="28"/>
        </w:rPr>
        <w:t>УДК 336.14                                                                                   На правах рукописи</w:t>
      </w:r>
    </w:p>
    <w:p w:rsidR="00C40558" w:rsidRPr="00250D1D" w:rsidRDefault="00C40558" w:rsidP="00C40558">
      <w:pPr>
        <w:shd w:val="clear" w:color="auto" w:fill="FFFFFF"/>
        <w:spacing w:after="0" w:line="240" w:lineRule="auto"/>
        <w:jc w:val="center"/>
        <w:rPr>
          <w:rFonts w:ascii="Times New Roman" w:hAnsi="Times New Roman"/>
          <w:color w:val="000000"/>
          <w:sz w:val="28"/>
          <w:szCs w:val="28"/>
        </w:rPr>
      </w:pPr>
    </w:p>
    <w:p w:rsidR="00C40558" w:rsidRPr="00250D1D" w:rsidRDefault="00C40558" w:rsidP="00C40558">
      <w:pPr>
        <w:shd w:val="clear" w:color="auto" w:fill="FFFFFF"/>
        <w:tabs>
          <w:tab w:val="left" w:pos="3125"/>
        </w:tabs>
        <w:spacing w:after="0" w:line="240" w:lineRule="auto"/>
        <w:jc w:val="center"/>
        <w:rPr>
          <w:rFonts w:ascii="Times New Roman" w:hAnsi="Times New Roman"/>
          <w:color w:val="000000"/>
          <w:sz w:val="28"/>
          <w:szCs w:val="28"/>
        </w:rPr>
      </w:pPr>
    </w:p>
    <w:p w:rsidR="00C40558" w:rsidRPr="00250D1D" w:rsidRDefault="00C40558" w:rsidP="00C40558">
      <w:pPr>
        <w:shd w:val="clear" w:color="auto" w:fill="FFFFFF"/>
        <w:spacing w:after="0" w:line="240" w:lineRule="auto"/>
        <w:jc w:val="center"/>
        <w:rPr>
          <w:rFonts w:ascii="Times New Roman" w:hAnsi="Times New Roman"/>
          <w:color w:val="000000"/>
          <w:sz w:val="28"/>
          <w:szCs w:val="28"/>
        </w:rPr>
      </w:pPr>
    </w:p>
    <w:p w:rsidR="00C40558" w:rsidRPr="00250D1D" w:rsidRDefault="00C40558" w:rsidP="00C40558">
      <w:pPr>
        <w:shd w:val="clear" w:color="auto" w:fill="FFFFFF"/>
        <w:spacing w:after="0" w:line="240" w:lineRule="auto"/>
        <w:jc w:val="center"/>
        <w:rPr>
          <w:rFonts w:ascii="Times New Roman" w:hAnsi="Times New Roman"/>
          <w:b/>
          <w:bCs/>
          <w:sz w:val="28"/>
          <w:szCs w:val="28"/>
        </w:rPr>
      </w:pPr>
      <w:r w:rsidRPr="00250D1D">
        <w:rPr>
          <w:rFonts w:ascii="Times New Roman" w:hAnsi="Times New Roman"/>
          <w:b/>
          <w:color w:val="000000"/>
          <w:sz w:val="28"/>
          <w:szCs w:val="28"/>
          <w:lang w:val="kk-KZ"/>
        </w:rPr>
        <w:t>ТУРМАХАНБЕТОВА ГАЛИЯ АТАБЕКОВНА</w:t>
      </w:r>
    </w:p>
    <w:p w:rsidR="00C40558" w:rsidRPr="00250D1D" w:rsidRDefault="00C40558" w:rsidP="00C40558">
      <w:pPr>
        <w:widowControl w:val="0"/>
        <w:autoSpaceDE w:val="0"/>
        <w:autoSpaceDN w:val="0"/>
        <w:adjustRightInd w:val="0"/>
        <w:spacing w:after="0" w:line="240" w:lineRule="auto"/>
        <w:jc w:val="center"/>
        <w:rPr>
          <w:rFonts w:ascii="Times New Roman" w:hAnsi="Times New Roman"/>
          <w:bCs/>
          <w:sz w:val="28"/>
          <w:szCs w:val="28"/>
        </w:rPr>
      </w:pPr>
    </w:p>
    <w:p w:rsidR="00C40558" w:rsidRPr="00250D1D" w:rsidRDefault="00C40558" w:rsidP="00C40558">
      <w:pPr>
        <w:widowControl w:val="0"/>
        <w:autoSpaceDE w:val="0"/>
        <w:autoSpaceDN w:val="0"/>
        <w:adjustRightInd w:val="0"/>
        <w:spacing w:after="0" w:line="240" w:lineRule="auto"/>
        <w:jc w:val="center"/>
        <w:rPr>
          <w:rFonts w:ascii="Times New Roman" w:hAnsi="Times New Roman"/>
          <w:bCs/>
          <w:sz w:val="28"/>
          <w:szCs w:val="28"/>
        </w:rPr>
      </w:pPr>
    </w:p>
    <w:p w:rsidR="00C40558" w:rsidRPr="00250D1D" w:rsidRDefault="00C40558" w:rsidP="00C40558">
      <w:pPr>
        <w:widowControl w:val="0"/>
        <w:autoSpaceDE w:val="0"/>
        <w:autoSpaceDN w:val="0"/>
        <w:adjustRightInd w:val="0"/>
        <w:spacing w:after="0" w:line="240" w:lineRule="auto"/>
        <w:jc w:val="center"/>
        <w:rPr>
          <w:rFonts w:ascii="Times New Roman" w:hAnsi="Times New Roman"/>
          <w:bCs/>
          <w:sz w:val="28"/>
          <w:szCs w:val="28"/>
        </w:rPr>
      </w:pPr>
    </w:p>
    <w:p w:rsidR="00C40558" w:rsidRPr="00250D1D" w:rsidRDefault="00C40558" w:rsidP="00C40558">
      <w:pPr>
        <w:spacing w:after="0" w:line="240" w:lineRule="auto"/>
        <w:jc w:val="center"/>
        <w:rPr>
          <w:rFonts w:ascii="Times New Roman" w:hAnsi="Times New Roman"/>
          <w:b/>
          <w:sz w:val="28"/>
          <w:szCs w:val="28"/>
        </w:rPr>
      </w:pPr>
      <w:r w:rsidRPr="00250D1D">
        <w:rPr>
          <w:rFonts w:ascii="Times New Roman" w:hAnsi="Times New Roman"/>
          <w:b/>
          <w:sz w:val="28"/>
          <w:szCs w:val="28"/>
        </w:rPr>
        <w:t>Совершенствование механизма функционирования финансовой системы Республики Казахстан</w:t>
      </w:r>
    </w:p>
    <w:p w:rsidR="00C40558" w:rsidRPr="00250D1D" w:rsidRDefault="00C40558" w:rsidP="00C40558">
      <w:pPr>
        <w:widowControl w:val="0"/>
        <w:autoSpaceDE w:val="0"/>
        <w:autoSpaceDN w:val="0"/>
        <w:adjustRightInd w:val="0"/>
        <w:spacing w:after="0" w:line="240" w:lineRule="auto"/>
        <w:jc w:val="center"/>
        <w:rPr>
          <w:rFonts w:ascii="Times New Roman" w:hAnsi="Times New Roman"/>
          <w:bCs/>
          <w:sz w:val="28"/>
          <w:szCs w:val="28"/>
        </w:rPr>
      </w:pPr>
    </w:p>
    <w:p w:rsidR="00C40558" w:rsidRPr="00250D1D" w:rsidRDefault="00C40558" w:rsidP="00C40558">
      <w:pPr>
        <w:widowControl w:val="0"/>
        <w:autoSpaceDE w:val="0"/>
        <w:autoSpaceDN w:val="0"/>
        <w:adjustRightInd w:val="0"/>
        <w:spacing w:after="0" w:line="240" w:lineRule="auto"/>
        <w:jc w:val="center"/>
        <w:rPr>
          <w:rFonts w:ascii="Times New Roman" w:hAnsi="Times New Roman"/>
          <w:bCs/>
          <w:sz w:val="28"/>
          <w:szCs w:val="28"/>
        </w:rPr>
      </w:pPr>
    </w:p>
    <w:p w:rsidR="00C40558" w:rsidRPr="00250D1D" w:rsidRDefault="00C40558" w:rsidP="00C40558">
      <w:pPr>
        <w:widowControl w:val="0"/>
        <w:autoSpaceDE w:val="0"/>
        <w:autoSpaceDN w:val="0"/>
        <w:adjustRightInd w:val="0"/>
        <w:spacing w:after="0" w:line="240" w:lineRule="auto"/>
        <w:jc w:val="center"/>
        <w:rPr>
          <w:rFonts w:ascii="Times New Roman" w:hAnsi="Times New Roman"/>
          <w:bCs/>
          <w:sz w:val="28"/>
          <w:szCs w:val="28"/>
        </w:rPr>
      </w:pPr>
    </w:p>
    <w:p w:rsidR="00C40558" w:rsidRPr="00250D1D" w:rsidRDefault="00C40558" w:rsidP="00C40558">
      <w:pPr>
        <w:spacing w:after="0" w:line="240" w:lineRule="auto"/>
        <w:jc w:val="center"/>
        <w:rPr>
          <w:rFonts w:ascii="Times New Roman" w:hAnsi="Times New Roman"/>
          <w:sz w:val="28"/>
          <w:szCs w:val="28"/>
        </w:rPr>
      </w:pPr>
      <w:r w:rsidRPr="00250D1D">
        <w:rPr>
          <w:rFonts w:ascii="Times New Roman" w:hAnsi="Times New Roman"/>
          <w:sz w:val="28"/>
          <w:szCs w:val="28"/>
        </w:rPr>
        <w:t>6D050900 – Финансы</w:t>
      </w:r>
    </w:p>
    <w:p w:rsidR="00C40558" w:rsidRPr="00250D1D" w:rsidRDefault="00C40558" w:rsidP="00C40558">
      <w:pPr>
        <w:spacing w:after="0" w:line="240" w:lineRule="auto"/>
        <w:jc w:val="center"/>
        <w:rPr>
          <w:rFonts w:ascii="Times New Roman" w:hAnsi="Times New Roman"/>
          <w:sz w:val="28"/>
          <w:szCs w:val="28"/>
        </w:rPr>
      </w:pPr>
    </w:p>
    <w:p w:rsidR="00C40558" w:rsidRPr="00250D1D" w:rsidRDefault="00C40558" w:rsidP="00C40558">
      <w:pPr>
        <w:spacing w:after="0" w:line="240" w:lineRule="auto"/>
        <w:jc w:val="center"/>
        <w:rPr>
          <w:rFonts w:ascii="Times New Roman" w:hAnsi="Times New Roman"/>
          <w:sz w:val="28"/>
          <w:szCs w:val="28"/>
        </w:rPr>
      </w:pPr>
    </w:p>
    <w:p w:rsidR="00C40558" w:rsidRPr="00250D1D" w:rsidRDefault="00C40558" w:rsidP="00C40558">
      <w:pPr>
        <w:spacing w:after="0" w:line="240" w:lineRule="auto"/>
        <w:jc w:val="center"/>
        <w:rPr>
          <w:rFonts w:ascii="Times New Roman" w:hAnsi="Times New Roman"/>
          <w:sz w:val="28"/>
          <w:szCs w:val="28"/>
        </w:rPr>
      </w:pPr>
    </w:p>
    <w:p w:rsidR="00C40558" w:rsidRPr="00250D1D" w:rsidRDefault="00C40558" w:rsidP="00C40558">
      <w:pPr>
        <w:spacing w:after="0" w:line="240" w:lineRule="auto"/>
        <w:jc w:val="center"/>
        <w:rPr>
          <w:rFonts w:ascii="Times New Roman" w:hAnsi="Times New Roman"/>
          <w:spacing w:val="2"/>
          <w:sz w:val="28"/>
          <w:szCs w:val="28"/>
        </w:rPr>
      </w:pPr>
      <w:r w:rsidRPr="00250D1D">
        <w:rPr>
          <w:rFonts w:ascii="Times New Roman" w:hAnsi="Times New Roman"/>
          <w:spacing w:val="2"/>
          <w:sz w:val="28"/>
          <w:szCs w:val="28"/>
        </w:rPr>
        <w:t xml:space="preserve">Диссертация на соискание степени </w:t>
      </w:r>
    </w:p>
    <w:p w:rsidR="00C40558" w:rsidRPr="00250D1D" w:rsidRDefault="00C40558" w:rsidP="00C40558">
      <w:pPr>
        <w:spacing w:after="0" w:line="240" w:lineRule="auto"/>
        <w:jc w:val="center"/>
        <w:rPr>
          <w:rFonts w:ascii="Times New Roman" w:hAnsi="Times New Roman"/>
          <w:spacing w:val="-3"/>
          <w:sz w:val="28"/>
          <w:szCs w:val="28"/>
        </w:rPr>
      </w:pPr>
      <w:r w:rsidRPr="00250D1D">
        <w:rPr>
          <w:rFonts w:ascii="Times New Roman" w:hAnsi="Times New Roman"/>
          <w:spacing w:val="4"/>
          <w:sz w:val="28"/>
          <w:szCs w:val="28"/>
        </w:rPr>
        <w:t xml:space="preserve">доктора </w:t>
      </w:r>
      <w:r w:rsidRPr="00250D1D">
        <w:rPr>
          <w:rFonts w:ascii="Times New Roman" w:hAnsi="Times New Roman"/>
          <w:spacing w:val="-3"/>
          <w:sz w:val="28"/>
          <w:szCs w:val="28"/>
        </w:rPr>
        <w:t>философии (</w:t>
      </w:r>
      <w:r w:rsidRPr="00250D1D">
        <w:rPr>
          <w:rFonts w:ascii="Times New Roman" w:hAnsi="Times New Roman"/>
          <w:spacing w:val="-3"/>
          <w:sz w:val="28"/>
          <w:szCs w:val="28"/>
          <w:lang w:val="en-US"/>
        </w:rPr>
        <w:t>PhD</w:t>
      </w:r>
      <w:r w:rsidRPr="00250D1D">
        <w:rPr>
          <w:rFonts w:ascii="Times New Roman" w:hAnsi="Times New Roman"/>
          <w:spacing w:val="-3"/>
          <w:sz w:val="28"/>
          <w:szCs w:val="28"/>
        </w:rPr>
        <w:t>)</w:t>
      </w:r>
    </w:p>
    <w:p w:rsidR="00C40558" w:rsidRPr="00250D1D" w:rsidRDefault="00C40558" w:rsidP="00C40558">
      <w:pPr>
        <w:spacing w:after="0" w:line="240" w:lineRule="auto"/>
        <w:jc w:val="center"/>
        <w:rPr>
          <w:rFonts w:ascii="Times New Roman" w:hAnsi="Times New Roman"/>
          <w:spacing w:val="-3"/>
          <w:sz w:val="28"/>
          <w:szCs w:val="28"/>
        </w:rPr>
      </w:pPr>
    </w:p>
    <w:p w:rsidR="00C40558" w:rsidRPr="00250D1D" w:rsidRDefault="00C40558" w:rsidP="00C40558">
      <w:pPr>
        <w:spacing w:after="0" w:line="240" w:lineRule="auto"/>
        <w:jc w:val="center"/>
        <w:rPr>
          <w:rFonts w:ascii="Times New Roman" w:hAnsi="Times New Roman"/>
          <w:spacing w:val="-3"/>
          <w:sz w:val="28"/>
          <w:szCs w:val="28"/>
        </w:rPr>
      </w:pPr>
    </w:p>
    <w:p w:rsidR="00C40558" w:rsidRPr="00250D1D" w:rsidRDefault="00C40558" w:rsidP="00C40558">
      <w:pPr>
        <w:spacing w:after="0" w:line="240" w:lineRule="auto"/>
        <w:jc w:val="center"/>
        <w:rPr>
          <w:rFonts w:ascii="Times New Roman" w:hAnsi="Times New Roman"/>
          <w:spacing w:val="-3"/>
          <w:sz w:val="28"/>
          <w:szCs w:val="28"/>
        </w:rPr>
      </w:pPr>
    </w:p>
    <w:p w:rsidR="00C40558" w:rsidRPr="00250D1D" w:rsidRDefault="00C40558" w:rsidP="00C40558">
      <w:pPr>
        <w:spacing w:after="0" w:line="240" w:lineRule="auto"/>
        <w:jc w:val="center"/>
        <w:rPr>
          <w:rFonts w:ascii="Times New Roman" w:hAnsi="Times New Roman"/>
          <w:spacing w:val="-3"/>
          <w:sz w:val="28"/>
          <w:szCs w:val="28"/>
        </w:rPr>
      </w:pPr>
    </w:p>
    <w:p w:rsidR="00C40558" w:rsidRPr="00250D1D" w:rsidRDefault="00C40558" w:rsidP="00C40558">
      <w:pPr>
        <w:spacing w:after="0" w:line="240" w:lineRule="auto"/>
        <w:jc w:val="right"/>
        <w:rPr>
          <w:rFonts w:ascii="Times New Roman" w:hAnsi="Times New Roman"/>
          <w:spacing w:val="-3"/>
          <w:sz w:val="28"/>
          <w:szCs w:val="28"/>
        </w:rPr>
      </w:pPr>
      <w:r w:rsidRPr="00250D1D">
        <w:rPr>
          <w:rFonts w:ascii="Times New Roman" w:hAnsi="Times New Roman"/>
          <w:spacing w:val="-3"/>
          <w:sz w:val="28"/>
          <w:szCs w:val="28"/>
        </w:rPr>
        <w:t>Научные консультанты</w:t>
      </w:r>
    </w:p>
    <w:p w:rsidR="00C40558" w:rsidRPr="00250D1D" w:rsidRDefault="00C40558" w:rsidP="00C40558">
      <w:pPr>
        <w:spacing w:after="0" w:line="240" w:lineRule="auto"/>
        <w:jc w:val="right"/>
        <w:rPr>
          <w:rFonts w:ascii="Times New Roman" w:hAnsi="Times New Roman"/>
          <w:spacing w:val="-3"/>
          <w:sz w:val="28"/>
          <w:szCs w:val="28"/>
        </w:rPr>
      </w:pPr>
      <w:r w:rsidRPr="00250D1D">
        <w:rPr>
          <w:rFonts w:ascii="Times New Roman" w:hAnsi="Times New Roman"/>
          <w:spacing w:val="-3"/>
          <w:sz w:val="28"/>
          <w:szCs w:val="28"/>
        </w:rPr>
        <w:t xml:space="preserve">доктор экономических наук, </w:t>
      </w:r>
    </w:p>
    <w:p w:rsidR="00C40558" w:rsidRPr="00250D1D" w:rsidRDefault="00C40558" w:rsidP="00C40558">
      <w:pPr>
        <w:spacing w:after="0" w:line="240" w:lineRule="auto"/>
        <w:jc w:val="right"/>
        <w:rPr>
          <w:rFonts w:ascii="Times New Roman" w:hAnsi="Times New Roman"/>
          <w:spacing w:val="-3"/>
          <w:sz w:val="28"/>
          <w:szCs w:val="28"/>
        </w:rPr>
      </w:pPr>
      <w:r w:rsidRPr="00250D1D">
        <w:rPr>
          <w:rFonts w:ascii="Times New Roman" w:hAnsi="Times New Roman"/>
          <w:spacing w:val="-3"/>
          <w:sz w:val="28"/>
          <w:szCs w:val="28"/>
        </w:rPr>
        <w:t>профессор</w:t>
      </w:r>
    </w:p>
    <w:p w:rsidR="00C40558" w:rsidRPr="00250D1D" w:rsidRDefault="00C40558" w:rsidP="00C40558">
      <w:pPr>
        <w:spacing w:after="0" w:line="240" w:lineRule="auto"/>
        <w:jc w:val="right"/>
        <w:rPr>
          <w:rFonts w:ascii="Times New Roman" w:hAnsi="Times New Roman"/>
          <w:spacing w:val="-3"/>
          <w:sz w:val="28"/>
          <w:szCs w:val="28"/>
        </w:rPr>
      </w:pPr>
      <w:r w:rsidRPr="00250D1D">
        <w:rPr>
          <w:rFonts w:ascii="Times New Roman" w:hAnsi="Times New Roman"/>
          <w:spacing w:val="-3"/>
          <w:sz w:val="28"/>
          <w:szCs w:val="28"/>
        </w:rPr>
        <w:t>З.Д. Искакова</w:t>
      </w:r>
    </w:p>
    <w:p w:rsidR="00C40558" w:rsidRPr="00250D1D" w:rsidRDefault="00C40558" w:rsidP="00C40558">
      <w:pPr>
        <w:spacing w:after="0" w:line="240" w:lineRule="auto"/>
        <w:jc w:val="right"/>
        <w:rPr>
          <w:rFonts w:ascii="Times New Roman" w:hAnsi="Times New Roman"/>
          <w:spacing w:val="-3"/>
          <w:sz w:val="16"/>
          <w:szCs w:val="16"/>
        </w:rPr>
      </w:pPr>
    </w:p>
    <w:p w:rsidR="00C40558" w:rsidRPr="00250D1D" w:rsidRDefault="00C40558" w:rsidP="00C40558">
      <w:pPr>
        <w:spacing w:after="0" w:line="240" w:lineRule="auto"/>
        <w:jc w:val="right"/>
        <w:rPr>
          <w:rFonts w:ascii="Times New Roman" w:hAnsi="Times New Roman"/>
          <w:spacing w:val="-3"/>
          <w:sz w:val="28"/>
          <w:szCs w:val="28"/>
        </w:rPr>
      </w:pPr>
      <w:r w:rsidRPr="00250D1D">
        <w:rPr>
          <w:rFonts w:ascii="Times New Roman" w:hAnsi="Times New Roman"/>
          <w:spacing w:val="-3"/>
          <w:sz w:val="28"/>
          <w:szCs w:val="28"/>
        </w:rPr>
        <w:t>Зарубежный консультант</w:t>
      </w:r>
    </w:p>
    <w:p w:rsidR="00C40558" w:rsidRPr="00250D1D" w:rsidRDefault="00C40558" w:rsidP="00C40558">
      <w:pPr>
        <w:spacing w:after="0" w:line="240" w:lineRule="auto"/>
        <w:jc w:val="right"/>
        <w:rPr>
          <w:rFonts w:ascii="Times New Roman" w:hAnsi="Times New Roman"/>
          <w:spacing w:val="-3"/>
          <w:sz w:val="28"/>
          <w:szCs w:val="28"/>
        </w:rPr>
      </w:pPr>
      <w:r w:rsidRPr="00250D1D">
        <w:rPr>
          <w:rFonts w:ascii="Times New Roman" w:hAnsi="Times New Roman"/>
          <w:spacing w:val="-3"/>
          <w:sz w:val="28"/>
          <w:szCs w:val="28"/>
        </w:rPr>
        <w:t xml:space="preserve">доктор экономических наук, </w:t>
      </w:r>
    </w:p>
    <w:p w:rsidR="00C40558" w:rsidRPr="00250D1D" w:rsidRDefault="00C40558" w:rsidP="00C40558">
      <w:pPr>
        <w:spacing w:after="0" w:line="240" w:lineRule="auto"/>
        <w:jc w:val="right"/>
        <w:rPr>
          <w:rFonts w:ascii="Times New Roman" w:hAnsi="Times New Roman"/>
          <w:spacing w:val="-3"/>
          <w:sz w:val="28"/>
          <w:szCs w:val="28"/>
        </w:rPr>
      </w:pPr>
      <w:r w:rsidRPr="00250D1D">
        <w:rPr>
          <w:rFonts w:ascii="Times New Roman" w:hAnsi="Times New Roman"/>
          <w:spacing w:val="-3"/>
          <w:sz w:val="28"/>
          <w:szCs w:val="28"/>
        </w:rPr>
        <w:t>профессор</w:t>
      </w:r>
    </w:p>
    <w:p w:rsidR="00C40558" w:rsidRPr="00250D1D" w:rsidRDefault="00C40558" w:rsidP="00C40558">
      <w:pPr>
        <w:spacing w:after="0" w:line="240" w:lineRule="auto"/>
        <w:jc w:val="right"/>
        <w:rPr>
          <w:rFonts w:ascii="Times New Roman" w:hAnsi="Times New Roman"/>
          <w:color w:val="000000"/>
          <w:spacing w:val="-3"/>
          <w:sz w:val="28"/>
          <w:szCs w:val="28"/>
        </w:rPr>
      </w:pPr>
      <w:r w:rsidRPr="00250D1D">
        <w:rPr>
          <w:rFonts w:ascii="Times New Roman" w:hAnsi="Times New Roman"/>
          <w:color w:val="000000"/>
          <w:spacing w:val="-3"/>
          <w:sz w:val="28"/>
          <w:szCs w:val="28"/>
        </w:rPr>
        <w:t xml:space="preserve">Д.Ч. Бектенова </w:t>
      </w:r>
    </w:p>
    <w:p w:rsidR="00C40558" w:rsidRPr="00250D1D" w:rsidRDefault="00C40558" w:rsidP="00C40558">
      <w:pPr>
        <w:spacing w:after="0" w:line="240" w:lineRule="auto"/>
        <w:jc w:val="right"/>
        <w:rPr>
          <w:rFonts w:ascii="Times New Roman" w:hAnsi="Times New Roman"/>
          <w:spacing w:val="-3"/>
          <w:sz w:val="28"/>
          <w:szCs w:val="28"/>
        </w:rPr>
      </w:pPr>
      <w:r w:rsidRPr="00250D1D">
        <w:rPr>
          <w:rFonts w:ascii="Times New Roman" w:hAnsi="Times New Roman"/>
          <w:spacing w:val="-3"/>
          <w:sz w:val="28"/>
          <w:szCs w:val="28"/>
        </w:rPr>
        <w:t>(Бишкек)</w:t>
      </w:r>
    </w:p>
    <w:p w:rsidR="00C40558" w:rsidRPr="00250D1D" w:rsidRDefault="00C40558" w:rsidP="00C40558">
      <w:pPr>
        <w:spacing w:after="0" w:line="240" w:lineRule="auto"/>
        <w:jc w:val="right"/>
        <w:rPr>
          <w:rFonts w:ascii="Times New Roman" w:hAnsi="Times New Roman"/>
          <w:spacing w:val="-3"/>
          <w:sz w:val="28"/>
          <w:szCs w:val="28"/>
        </w:rPr>
      </w:pPr>
    </w:p>
    <w:p w:rsidR="00C40558" w:rsidRPr="00250D1D" w:rsidRDefault="00C40558" w:rsidP="00C40558">
      <w:pPr>
        <w:spacing w:after="0" w:line="240" w:lineRule="auto"/>
        <w:jc w:val="right"/>
        <w:rPr>
          <w:rFonts w:ascii="Times New Roman" w:hAnsi="Times New Roman"/>
          <w:spacing w:val="-3"/>
          <w:sz w:val="28"/>
          <w:szCs w:val="28"/>
        </w:rPr>
      </w:pPr>
    </w:p>
    <w:p w:rsidR="00C40558" w:rsidRPr="00250D1D" w:rsidRDefault="00C40558" w:rsidP="00C40558">
      <w:pPr>
        <w:spacing w:after="0" w:line="240" w:lineRule="auto"/>
        <w:jc w:val="right"/>
        <w:rPr>
          <w:rFonts w:ascii="Times New Roman" w:hAnsi="Times New Roman"/>
          <w:spacing w:val="-3"/>
          <w:sz w:val="28"/>
          <w:szCs w:val="28"/>
        </w:rPr>
      </w:pPr>
    </w:p>
    <w:p w:rsidR="00C40558" w:rsidRPr="00250D1D" w:rsidRDefault="00C40558" w:rsidP="00C40558">
      <w:pPr>
        <w:spacing w:after="0" w:line="240" w:lineRule="auto"/>
        <w:rPr>
          <w:rFonts w:ascii="Times New Roman" w:hAnsi="Times New Roman"/>
          <w:spacing w:val="-3"/>
          <w:sz w:val="28"/>
          <w:szCs w:val="28"/>
        </w:rPr>
      </w:pPr>
    </w:p>
    <w:p w:rsidR="00C920A6" w:rsidRPr="00250D1D" w:rsidRDefault="00C920A6" w:rsidP="00C40558">
      <w:pPr>
        <w:spacing w:after="0" w:line="240" w:lineRule="auto"/>
        <w:rPr>
          <w:rFonts w:ascii="Times New Roman" w:hAnsi="Times New Roman"/>
          <w:spacing w:val="-3"/>
          <w:sz w:val="28"/>
          <w:szCs w:val="28"/>
        </w:rPr>
      </w:pPr>
    </w:p>
    <w:p w:rsidR="00C40558" w:rsidRPr="00250D1D" w:rsidRDefault="00C40558" w:rsidP="00C40558">
      <w:pPr>
        <w:spacing w:after="0" w:line="240" w:lineRule="auto"/>
        <w:jc w:val="right"/>
        <w:rPr>
          <w:rFonts w:ascii="Times New Roman" w:hAnsi="Times New Roman"/>
          <w:spacing w:val="-3"/>
          <w:sz w:val="28"/>
          <w:szCs w:val="28"/>
        </w:rPr>
      </w:pPr>
    </w:p>
    <w:p w:rsidR="00C40558" w:rsidRPr="00250D1D" w:rsidRDefault="00C40558" w:rsidP="00C40558">
      <w:pPr>
        <w:spacing w:after="0" w:line="240" w:lineRule="auto"/>
        <w:jc w:val="center"/>
        <w:rPr>
          <w:rFonts w:ascii="Times New Roman" w:hAnsi="Times New Roman"/>
          <w:sz w:val="28"/>
          <w:szCs w:val="28"/>
        </w:rPr>
      </w:pPr>
      <w:r w:rsidRPr="00250D1D">
        <w:rPr>
          <w:rFonts w:ascii="Times New Roman" w:hAnsi="Times New Roman"/>
          <w:spacing w:val="-3"/>
          <w:sz w:val="28"/>
          <w:szCs w:val="28"/>
        </w:rPr>
        <w:t>Республика Казахстан</w:t>
      </w:r>
    </w:p>
    <w:p w:rsidR="00C40558" w:rsidRPr="00250D1D" w:rsidRDefault="00C40558" w:rsidP="00C40558">
      <w:pPr>
        <w:spacing w:after="0" w:line="240" w:lineRule="auto"/>
        <w:jc w:val="center"/>
        <w:rPr>
          <w:rFonts w:ascii="Times New Roman" w:hAnsi="Times New Roman"/>
          <w:sz w:val="28"/>
          <w:szCs w:val="28"/>
        </w:rPr>
      </w:pPr>
      <w:r w:rsidRPr="00250D1D">
        <w:rPr>
          <w:rFonts w:ascii="Times New Roman" w:hAnsi="Times New Roman"/>
          <w:noProof/>
          <w:sz w:val="28"/>
          <w:szCs w:val="28"/>
          <w:lang w:eastAsia="ru-RU"/>
        </w:rPr>
        <mc:AlternateContent>
          <mc:Choice Requires="wps">
            <w:drawing>
              <wp:anchor distT="0" distB="0" distL="114300" distR="114300" simplePos="0" relativeHeight="251706880" behindDoc="0" locked="0" layoutInCell="1" allowOverlap="1" wp14:anchorId="322F1997" wp14:editId="53F589B3">
                <wp:simplePos x="0" y="0"/>
                <wp:positionH relativeFrom="column">
                  <wp:posOffset>2723769</wp:posOffset>
                </wp:positionH>
                <wp:positionV relativeFrom="paragraph">
                  <wp:posOffset>349225</wp:posOffset>
                </wp:positionV>
                <wp:extent cx="775411" cy="321868"/>
                <wp:effectExtent l="0" t="0" r="5715" b="2540"/>
                <wp:wrapNone/>
                <wp:docPr id="5" name="Прямоугольник 5"/>
                <wp:cNvGraphicFramePr/>
                <a:graphic xmlns:a="http://schemas.openxmlformats.org/drawingml/2006/main">
                  <a:graphicData uri="http://schemas.microsoft.com/office/word/2010/wordprocessingShape">
                    <wps:wsp>
                      <wps:cNvSpPr/>
                      <wps:spPr>
                        <a:xfrm>
                          <a:off x="0" y="0"/>
                          <a:ext cx="775411" cy="3218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rect w14:anchorId="5E324B10" id="Прямоугольник 5" o:spid="_x0000_s1026" style="position:absolute;margin-left:214.45pt;margin-top:27.5pt;width:61.05pt;height:25.35pt;z-index:251706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WdgtwIAAJQFAAAOAAAAZHJzL2Uyb0RvYy54bWysVM1uEzEQviPxDpbvdLMhaUvUTRW1KkKq&#10;2ooW9ex47exKXtvYTjbhhMQViUfgIbggfvoMmzdibO9uSqk4IHJwPJ6Zb372mzk6XlcCrZixpZIZ&#10;TvcGGDFJVV7KRYbf3Jw9O8TIOiJzIpRkGd4wi4+nT58c1XrChqpQImcGAYi0k1pnuHBOT5LE0oJV&#10;xO4pzSQouTIVcSCaRZIbUgN6JZLhYLCf1Mrk2ijKrIXX06jE04DPOaPuknPLHBIZhtxcOE045/5M&#10;pkdksjBEFyVt0yD/kEVFSglBe6hT4ghamvIPqKqkRlnF3R5VVaI4LykLNUA16eBBNdcF0SzUAs2x&#10;um+T/X+w9GJ1ZVCZZ3iMkSQVfKLm8/b99lPzo7nbfmi+NHfN9+3H5mfztfmGxr5ftbYTcLvWV6aV&#10;LFx98WtuKv8PZaF16PGm7zFbO0Th8eBgPEpTjCiong/Tw/1Dj5nsnLWx7iVTFfKXDBv4hKGzZHVu&#10;XTTtTHwsq0SZn5VCBMHThp0Ig1YEPvh8kbbgv1kJ6W2l8l4R0L8kvq5YSbi5jWDeTsjXjEOHIPdh&#10;SCRwcxeEUMqkS6OqIDmLsccD+HXRu7RCoQHQI3OI32O3AJ1lBOmwY5atvXdlgdq98+BviUXn3iNE&#10;VtL1zlUplXkMQEBVbeRo3zUptsZ3aa7yDfDHqDhYVtOzEj7bObHuihiYJJg52A7uEg4uVJ1h1d4w&#10;KpR599i7tweCgxajGiYzw/btkhiGkXglgfov0tHIj3IQRuODIQjmvmZ+XyOX1YkCLgDlILtw9fZO&#10;dFduVHULS2Tmo4KKSAqxM0yd6YQTFzcGrCHKZrNgBuOriTuX15p6cN9VT8ub9S0xuuWuA9JfqG6K&#10;yeQBhaOt95RqtnSKl4Hfu762/YbRD8Rp15TfLfflYLVbptNfAAAA//8DAFBLAwQUAAYACAAAACEA&#10;sRudd+EAAAAKAQAADwAAAGRycy9kb3ducmV2LnhtbEyPwU7DMAyG70i8Q2QkLmhLtxIYpekESEhc&#10;dmBME8esMU20JqmarO14eswJbrb86ff3l+vJtWzAPtrgJSzmGTD0ddDWNxJ2H6+zFbCYlNeqDR4l&#10;nDHCurq8KFWhw+jfcdimhlGIj4WSYFLqCs5jbdCpOA8derp9hd6pRGvfcN2rkcJdy5dZdsedsp4+&#10;GNXhi8H6uD05CZtznr8NN/lx3Nm8sd/883lvgpTXV9PTI7CEU/qD4Vef1KEip0M4eR1ZK+F2uXog&#10;VIIQ1IkAIRY0HIjMxD3wquT/K1Q/AAAA//8DAFBLAQItABQABgAIAAAAIQC2gziS/gAAAOEBAAAT&#10;AAAAAAAAAAAAAAAAAAAAAABbQ29udGVudF9UeXBlc10ueG1sUEsBAi0AFAAGAAgAAAAhADj9If/W&#10;AAAAlAEAAAsAAAAAAAAAAAAAAAAALwEAAF9yZWxzLy5yZWxzUEsBAi0AFAAGAAgAAAAhAKoRZ2C3&#10;AgAAlAUAAA4AAAAAAAAAAAAAAAAALgIAAGRycy9lMm9Eb2MueG1sUEsBAi0AFAAGAAgAAAAhALEb&#10;nXfhAAAACgEAAA8AAAAAAAAAAAAAAAAAEQUAAGRycy9kb3ducmV2LnhtbFBLBQYAAAAABAAEAPMA&#10;AAAfBgAAAAA=&#10;" fillcolor="white [3212]" stroked="f" strokeweight="1pt"/>
            </w:pict>
          </mc:Fallback>
        </mc:AlternateContent>
      </w:r>
      <w:r w:rsidRPr="00250D1D">
        <w:rPr>
          <w:rFonts w:ascii="Times New Roman" w:hAnsi="Times New Roman"/>
          <w:sz w:val="28"/>
          <w:szCs w:val="28"/>
        </w:rPr>
        <w:t>Астана, 2023</w:t>
      </w:r>
    </w:p>
    <w:p w:rsidR="00A76F87" w:rsidRPr="00250D1D" w:rsidRDefault="00A76F87" w:rsidP="00E16D5E">
      <w:pPr>
        <w:spacing w:after="0" w:line="240" w:lineRule="auto"/>
        <w:jc w:val="center"/>
        <w:rPr>
          <w:rFonts w:ascii="Times New Roman" w:hAnsi="Times New Roman"/>
          <w:b/>
          <w:sz w:val="28"/>
          <w:szCs w:val="28"/>
        </w:rPr>
      </w:pPr>
      <w:r w:rsidRPr="00250D1D">
        <w:rPr>
          <w:rFonts w:ascii="Times New Roman" w:hAnsi="Times New Roman"/>
          <w:b/>
          <w:sz w:val="28"/>
          <w:szCs w:val="28"/>
        </w:rPr>
        <w:lastRenderedPageBreak/>
        <w:t>СОДЕРЖАНИЕ</w:t>
      </w:r>
    </w:p>
    <w:p w:rsidR="00A76F87" w:rsidRPr="00250D1D" w:rsidRDefault="00A76F87" w:rsidP="00E16D5E">
      <w:pPr>
        <w:spacing w:after="0" w:line="240" w:lineRule="auto"/>
        <w:jc w:val="right"/>
        <w:rPr>
          <w:rFonts w:ascii="Times New Roman" w:hAnsi="Times New Roman"/>
          <w:sz w:val="28"/>
          <w:szCs w:val="28"/>
        </w:rPr>
      </w:pPr>
    </w:p>
    <w:tbl>
      <w:tblPr>
        <w:tblW w:w="9889" w:type="dxa"/>
        <w:tblLook w:val="04A0" w:firstRow="1" w:lastRow="0" w:firstColumn="1" w:lastColumn="0" w:noHBand="0" w:noVBand="1"/>
      </w:tblPr>
      <w:tblGrid>
        <w:gridCol w:w="9317"/>
        <w:gridCol w:w="572"/>
      </w:tblGrid>
      <w:tr w:rsidR="00A76F87" w:rsidRPr="00250D1D" w:rsidTr="00E16D5E">
        <w:tc>
          <w:tcPr>
            <w:tcW w:w="9317" w:type="dxa"/>
            <w:shd w:val="clear" w:color="auto" w:fill="auto"/>
          </w:tcPr>
          <w:p w:rsidR="00A76F87" w:rsidRPr="00250D1D" w:rsidRDefault="00A76F87" w:rsidP="00E16D5E">
            <w:pPr>
              <w:spacing w:after="0" w:line="240" w:lineRule="auto"/>
              <w:jc w:val="both"/>
              <w:rPr>
                <w:rFonts w:ascii="Times New Roman" w:hAnsi="Times New Roman"/>
                <w:sz w:val="28"/>
                <w:szCs w:val="28"/>
              </w:rPr>
            </w:pPr>
            <w:r w:rsidRPr="00250D1D">
              <w:rPr>
                <w:rFonts w:ascii="Times New Roman" w:hAnsi="Times New Roman"/>
                <w:b/>
                <w:sz w:val="28"/>
                <w:szCs w:val="28"/>
              </w:rPr>
              <w:t>НОРМАТИВНЫЕ ССЫЛКИ</w:t>
            </w:r>
            <w:r w:rsidRPr="00250D1D">
              <w:rPr>
                <w:rFonts w:ascii="Times New Roman" w:hAnsi="Times New Roman"/>
                <w:sz w:val="28"/>
                <w:szCs w:val="28"/>
              </w:rPr>
              <w:t>……………………………………………</w:t>
            </w:r>
            <w:r w:rsidRPr="00250D1D">
              <w:rPr>
                <w:rFonts w:ascii="Times New Roman" w:hAnsi="Times New Roman"/>
                <w:sz w:val="28"/>
                <w:szCs w:val="28"/>
                <w:lang w:val="kk-KZ"/>
              </w:rPr>
              <w:t>....</w:t>
            </w:r>
            <w:r w:rsidRPr="00250D1D">
              <w:rPr>
                <w:rFonts w:ascii="Times New Roman" w:hAnsi="Times New Roman"/>
                <w:sz w:val="28"/>
                <w:szCs w:val="28"/>
              </w:rPr>
              <w:t>...</w:t>
            </w:r>
          </w:p>
        </w:tc>
        <w:tc>
          <w:tcPr>
            <w:tcW w:w="572" w:type="dxa"/>
            <w:shd w:val="clear" w:color="auto" w:fill="auto"/>
          </w:tcPr>
          <w:p w:rsidR="00A76F87" w:rsidRPr="00250D1D" w:rsidRDefault="00A76F87" w:rsidP="00E16D5E">
            <w:pPr>
              <w:spacing w:after="0" w:line="240" w:lineRule="auto"/>
              <w:ind w:left="-71"/>
              <w:jc w:val="both"/>
              <w:rPr>
                <w:rFonts w:ascii="Times New Roman" w:hAnsi="Times New Roman"/>
                <w:sz w:val="28"/>
                <w:szCs w:val="28"/>
              </w:rPr>
            </w:pPr>
            <w:r w:rsidRPr="00250D1D">
              <w:rPr>
                <w:rFonts w:ascii="Times New Roman" w:hAnsi="Times New Roman"/>
                <w:sz w:val="28"/>
                <w:szCs w:val="28"/>
              </w:rPr>
              <w:t>3</w:t>
            </w:r>
          </w:p>
        </w:tc>
      </w:tr>
      <w:tr w:rsidR="00A76F87" w:rsidRPr="00250D1D" w:rsidTr="00E16D5E">
        <w:tc>
          <w:tcPr>
            <w:tcW w:w="9317" w:type="dxa"/>
            <w:shd w:val="clear" w:color="auto" w:fill="auto"/>
          </w:tcPr>
          <w:p w:rsidR="00A76F87" w:rsidRPr="00250D1D" w:rsidRDefault="00A76F87" w:rsidP="00E16D5E">
            <w:pPr>
              <w:spacing w:after="0" w:line="240" w:lineRule="auto"/>
              <w:jc w:val="both"/>
              <w:rPr>
                <w:rFonts w:ascii="Times New Roman" w:hAnsi="Times New Roman"/>
                <w:sz w:val="28"/>
                <w:szCs w:val="28"/>
              </w:rPr>
            </w:pPr>
            <w:r w:rsidRPr="00250D1D">
              <w:rPr>
                <w:rFonts w:ascii="Times New Roman" w:hAnsi="Times New Roman"/>
                <w:b/>
                <w:sz w:val="28"/>
                <w:szCs w:val="28"/>
              </w:rPr>
              <w:t>ОПРЕДЕЛЕНИЯ</w:t>
            </w:r>
            <w:r w:rsidRPr="00250D1D">
              <w:rPr>
                <w:rFonts w:ascii="Times New Roman" w:hAnsi="Times New Roman"/>
                <w:sz w:val="28"/>
                <w:szCs w:val="28"/>
              </w:rPr>
              <w:t>………………………………………………………………</w:t>
            </w:r>
          </w:p>
        </w:tc>
        <w:tc>
          <w:tcPr>
            <w:tcW w:w="572" w:type="dxa"/>
            <w:shd w:val="clear" w:color="auto" w:fill="auto"/>
          </w:tcPr>
          <w:p w:rsidR="00A76F87" w:rsidRPr="00250D1D" w:rsidRDefault="00A76F87" w:rsidP="00E16D5E">
            <w:pPr>
              <w:spacing w:after="0" w:line="240" w:lineRule="auto"/>
              <w:ind w:left="-71"/>
              <w:jc w:val="both"/>
              <w:rPr>
                <w:rFonts w:ascii="Times New Roman" w:hAnsi="Times New Roman"/>
                <w:sz w:val="28"/>
                <w:szCs w:val="28"/>
              </w:rPr>
            </w:pPr>
            <w:r w:rsidRPr="00250D1D">
              <w:rPr>
                <w:rFonts w:ascii="Times New Roman" w:hAnsi="Times New Roman"/>
                <w:sz w:val="28"/>
                <w:szCs w:val="28"/>
              </w:rPr>
              <w:t>4</w:t>
            </w:r>
          </w:p>
        </w:tc>
      </w:tr>
      <w:tr w:rsidR="00A76F87" w:rsidRPr="00250D1D" w:rsidTr="00E16D5E">
        <w:tc>
          <w:tcPr>
            <w:tcW w:w="9317" w:type="dxa"/>
            <w:shd w:val="clear" w:color="auto" w:fill="auto"/>
          </w:tcPr>
          <w:p w:rsidR="00A76F87" w:rsidRPr="00250D1D" w:rsidRDefault="00A76F87" w:rsidP="00E16D5E">
            <w:pPr>
              <w:spacing w:after="0" w:line="240" w:lineRule="auto"/>
              <w:jc w:val="both"/>
              <w:rPr>
                <w:rFonts w:ascii="Times New Roman" w:hAnsi="Times New Roman"/>
                <w:sz w:val="28"/>
                <w:szCs w:val="28"/>
                <w:lang w:val="kk-KZ"/>
              </w:rPr>
            </w:pPr>
            <w:r w:rsidRPr="00250D1D">
              <w:rPr>
                <w:rFonts w:ascii="Times New Roman" w:hAnsi="Times New Roman"/>
                <w:b/>
                <w:sz w:val="28"/>
                <w:szCs w:val="28"/>
              </w:rPr>
              <w:t>ОБОЗНАЧЕНИЯ И СОКРАЩЕНИЯ</w:t>
            </w:r>
            <w:r w:rsidRPr="00250D1D">
              <w:rPr>
                <w:rFonts w:ascii="Times New Roman" w:hAnsi="Times New Roman"/>
                <w:sz w:val="28"/>
                <w:szCs w:val="28"/>
              </w:rPr>
              <w:t>…………………………………</w:t>
            </w:r>
            <w:r w:rsidRPr="00250D1D">
              <w:rPr>
                <w:rFonts w:ascii="Times New Roman" w:hAnsi="Times New Roman"/>
                <w:sz w:val="28"/>
                <w:szCs w:val="28"/>
                <w:lang w:val="kk-KZ"/>
              </w:rPr>
              <w:t>...</w:t>
            </w:r>
            <w:r w:rsidRPr="00250D1D">
              <w:rPr>
                <w:rFonts w:ascii="Times New Roman" w:hAnsi="Times New Roman"/>
                <w:sz w:val="28"/>
                <w:szCs w:val="28"/>
              </w:rPr>
              <w:t>…..</w:t>
            </w:r>
          </w:p>
        </w:tc>
        <w:tc>
          <w:tcPr>
            <w:tcW w:w="572" w:type="dxa"/>
            <w:shd w:val="clear" w:color="auto" w:fill="auto"/>
          </w:tcPr>
          <w:p w:rsidR="00A76F87" w:rsidRPr="00250D1D" w:rsidRDefault="00A76F87" w:rsidP="00E16D5E">
            <w:pPr>
              <w:spacing w:after="0" w:line="240" w:lineRule="auto"/>
              <w:ind w:left="-71"/>
              <w:jc w:val="both"/>
              <w:rPr>
                <w:rFonts w:ascii="Times New Roman" w:hAnsi="Times New Roman"/>
                <w:sz w:val="28"/>
                <w:szCs w:val="28"/>
              </w:rPr>
            </w:pPr>
            <w:r w:rsidRPr="00250D1D">
              <w:rPr>
                <w:rFonts w:ascii="Times New Roman" w:hAnsi="Times New Roman"/>
                <w:sz w:val="28"/>
                <w:szCs w:val="28"/>
              </w:rPr>
              <w:t>6</w:t>
            </w:r>
          </w:p>
        </w:tc>
      </w:tr>
      <w:tr w:rsidR="00A76F87" w:rsidRPr="00250D1D" w:rsidTr="00E16D5E">
        <w:tc>
          <w:tcPr>
            <w:tcW w:w="9317" w:type="dxa"/>
            <w:shd w:val="clear" w:color="auto" w:fill="auto"/>
          </w:tcPr>
          <w:p w:rsidR="00A76F87" w:rsidRPr="00250D1D" w:rsidRDefault="00A76F87" w:rsidP="00E16D5E">
            <w:pPr>
              <w:spacing w:after="0" w:line="240" w:lineRule="auto"/>
              <w:jc w:val="both"/>
              <w:rPr>
                <w:rFonts w:ascii="Times New Roman" w:hAnsi="Times New Roman"/>
                <w:sz w:val="28"/>
                <w:szCs w:val="28"/>
              </w:rPr>
            </w:pPr>
            <w:r w:rsidRPr="00250D1D">
              <w:rPr>
                <w:rFonts w:ascii="Times New Roman" w:hAnsi="Times New Roman"/>
                <w:b/>
                <w:sz w:val="28"/>
                <w:szCs w:val="28"/>
              </w:rPr>
              <w:t>ВВЕДЕНИЕ</w:t>
            </w:r>
            <w:r w:rsidRPr="00250D1D">
              <w:rPr>
                <w:rFonts w:ascii="Times New Roman" w:hAnsi="Times New Roman"/>
                <w:sz w:val="28"/>
                <w:szCs w:val="28"/>
              </w:rPr>
              <w:t>………………………………………………………</w:t>
            </w:r>
            <w:r w:rsidRPr="00250D1D">
              <w:rPr>
                <w:rFonts w:ascii="Times New Roman" w:hAnsi="Times New Roman"/>
                <w:sz w:val="28"/>
                <w:szCs w:val="28"/>
                <w:lang w:val="kk-KZ"/>
              </w:rPr>
              <w:t>..</w:t>
            </w:r>
            <w:r w:rsidRPr="00250D1D">
              <w:rPr>
                <w:rFonts w:ascii="Times New Roman" w:hAnsi="Times New Roman"/>
                <w:sz w:val="28"/>
                <w:szCs w:val="28"/>
              </w:rPr>
              <w:t>…………...</w:t>
            </w:r>
          </w:p>
        </w:tc>
        <w:tc>
          <w:tcPr>
            <w:tcW w:w="572" w:type="dxa"/>
            <w:shd w:val="clear" w:color="auto" w:fill="auto"/>
          </w:tcPr>
          <w:p w:rsidR="00A76F87" w:rsidRPr="00250D1D" w:rsidRDefault="00A76F87" w:rsidP="00E16D5E">
            <w:pPr>
              <w:spacing w:after="0" w:line="240" w:lineRule="auto"/>
              <w:ind w:left="-71"/>
              <w:jc w:val="both"/>
              <w:rPr>
                <w:rFonts w:ascii="Times New Roman" w:hAnsi="Times New Roman"/>
                <w:sz w:val="28"/>
                <w:szCs w:val="28"/>
              </w:rPr>
            </w:pPr>
            <w:r w:rsidRPr="00250D1D">
              <w:rPr>
                <w:rFonts w:ascii="Times New Roman" w:hAnsi="Times New Roman"/>
                <w:sz w:val="28"/>
                <w:szCs w:val="28"/>
              </w:rPr>
              <w:t>7</w:t>
            </w:r>
          </w:p>
        </w:tc>
      </w:tr>
      <w:tr w:rsidR="00A76F87" w:rsidRPr="00250D1D" w:rsidTr="00E16D5E">
        <w:tc>
          <w:tcPr>
            <w:tcW w:w="9317" w:type="dxa"/>
            <w:shd w:val="clear" w:color="auto" w:fill="auto"/>
          </w:tcPr>
          <w:p w:rsidR="00A76F87" w:rsidRPr="00250D1D" w:rsidRDefault="00A76F87" w:rsidP="00E16D5E">
            <w:pPr>
              <w:spacing w:after="0" w:line="240" w:lineRule="auto"/>
              <w:jc w:val="both"/>
              <w:rPr>
                <w:rFonts w:ascii="Times New Roman" w:hAnsi="Times New Roman"/>
                <w:sz w:val="28"/>
                <w:szCs w:val="28"/>
                <w:lang w:val="kk-KZ"/>
              </w:rPr>
            </w:pPr>
            <w:r w:rsidRPr="00250D1D">
              <w:rPr>
                <w:rFonts w:ascii="Times New Roman" w:hAnsi="Times New Roman"/>
                <w:b/>
                <w:sz w:val="28"/>
                <w:szCs w:val="28"/>
              </w:rPr>
              <w:t>1 </w:t>
            </w:r>
            <w:r w:rsidRPr="00250D1D">
              <w:rPr>
                <w:rFonts w:ascii="Times New Roman" w:hAnsi="Times New Roman"/>
                <w:b/>
                <w:caps/>
                <w:sz w:val="28"/>
                <w:szCs w:val="28"/>
              </w:rPr>
              <w:t>Теоретико-методологические Основы Функционирования финансовой системы государствА</w:t>
            </w:r>
            <w:r w:rsidRPr="00250D1D">
              <w:rPr>
                <w:rFonts w:ascii="Times New Roman" w:hAnsi="Times New Roman"/>
                <w:caps/>
                <w:sz w:val="28"/>
                <w:szCs w:val="28"/>
                <w:lang w:val="kk-KZ"/>
              </w:rPr>
              <w:t>..................................................................................................</w:t>
            </w:r>
          </w:p>
        </w:tc>
        <w:tc>
          <w:tcPr>
            <w:tcW w:w="572" w:type="dxa"/>
            <w:shd w:val="clear" w:color="auto" w:fill="auto"/>
          </w:tcPr>
          <w:p w:rsidR="00A76F87" w:rsidRPr="00250D1D" w:rsidRDefault="00A76F87" w:rsidP="00E16D5E">
            <w:pPr>
              <w:spacing w:after="0" w:line="240" w:lineRule="auto"/>
              <w:ind w:left="-71"/>
              <w:jc w:val="both"/>
              <w:rPr>
                <w:rFonts w:ascii="Times New Roman" w:hAnsi="Times New Roman"/>
                <w:sz w:val="28"/>
                <w:szCs w:val="28"/>
                <w:lang w:val="kk-KZ"/>
              </w:rPr>
            </w:pPr>
          </w:p>
          <w:p w:rsidR="00A76F87" w:rsidRPr="00250D1D" w:rsidRDefault="00A76F87" w:rsidP="00E16D5E">
            <w:pPr>
              <w:spacing w:after="0" w:line="240" w:lineRule="auto"/>
              <w:ind w:left="-71"/>
              <w:jc w:val="both"/>
              <w:rPr>
                <w:rFonts w:ascii="Times New Roman" w:hAnsi="Times New Roman"/>
                <w:sz w:val="28"/>
                <w:szCs w:val="28"/>
                <w:lang w:val="kk-KZ"/>
              </w:rPr>
            </w:pPr>
          </w:p>
          <w:p w:rsidR="00A76F87" w:rsidRPr="00250D1D" w:rsidRDefault="00D625B7" w:rsidP="00FC1278">
            <w:pPr>
              <w:spacing w:after="0" w:line="240" w:lineRule="auto"/>
              <w:ind w:left="-71"/>
              <w:jc w:val="both"/>
              <w:rPr>
                <w:rFonts w:ascii="Times New Roman" w:hAnsi="Times New Roman"/>
                <w:sz w:val="28"/>
                <w:szCs w:val="28"/>
                <w:lang w:val="kk-KZ"/>
              </w:rPr>
            </w:pPr>
            <w:r w:rsidRPr="00250D1D">
              <w:rPr>
                <w:rFonts w:ascii="Times New Roman" w:hAnsi="Times New Roman"/>
                <w:sz w:val="28"/>
                <w:szCs w:val="28"/>
                <w:lang w:val="kk-KZ"/>
              </w:rPr>
              <w:t>1</w:t>
            </w:r>
            <w:r w:rsidR="00FC1278" w:rsidRPr="00250D1D">
              <w:rPr>
                <w:rFonts w:ascii="Times New Roman" w:hAnsi="Times New Roman"/>
                <w:sz w:val="28"/>
                <w:szCs w:val="28"/>
                <w:lang w:val="kk-KZ"/>
              </w:rPr>
              <w:t>3</w:t>
            </w:r>
          </w:p>
        </w:tc>
      </w:tr>
      <w:tr w:rsidR="00A76F87" w:rsidRPr="00250D1D" w:rsidTr="00E16D5E">
        <w:tc>
          <w:tcPr>
            <w:tcW w:w="9317" w:type="dxa"/>
            <w:shd w:val="clear" w:color="auto" w:fill="auto"/>
          </w:tcPr>
          <w:p w:rsidR="00A76F87" w:rsidRPr="00250D1D" w:rsidRDefault="00A76F87" w:rsidP="00E16D5E">
            <w:pPr>
              <w:spacing w:after="0" w:line="240" w:lineRule="auto"/>
              <w:jc w:val="both"/>
              <w:rPr>
                <w:rFonts w:ascii="Times New Roman" w:hAnsi="Times New Roman"/>
                <w:b/>
                <w:sz w:val="28"/>
                <w:szCs w:val="28"/>
              </w:rPr>
            </w:pPr>
            <w:r w:rsidRPr="00250D1D">
              <w:rPr>
                <w:rFonts w:ascii="Times New Roman" w:hAnsi="Times New Roman"/>
                <w:sz w:val="28"/>
                <w:szCs w:val="28"/>
              </w:rPr>
              <w:t>1.1 Финансовая система как ведущее звено в управленческой функции государства</w:t>
            </w:r>
            <w:r w:rsidRPr="00250D1D">
              <w:rPr>
                <w:rFonts w:ascii="Times New Roman" w:hAnsi="Times New Roman"/>
                <w:sz w:val="28"/>
                <w:szCs w:val="28"/>
                <w:lang w:val="kk-KZ"/>
              </w:rPr>
              <w:t>...........................................................................................................</w:t>
            </w:r>
          </w:p>
        </w:tc>
        <w:tc>
          <w:tcPr>
            <w:tcW w:w="572" w:type="dxa"/>
            <w:shd w:val="clear" w:color="auto" w:fill="auto"/>
          </w:tcPr>
          <w:p w:rsidR="00A76F87" w:rsidRPr="00250D1D" w:rsidRDefault="00A76F87" w:rsidP="00E16D5E">
            <w:pPr>
              <w:spacing w:after="0" w:line="240" w:lineRule="auto"/>
              <w:ind w:left="-71"/>
              <w:jc w:val="both"/>
              <w:rPr>
                <w:rFonts w:ascii="Times New Roman" w:hAnsi="Times New Roman"/>
                <w:sz w:val="28"/>
                <w:szCs w:val="28"/>
                <w:lang w:val="kk-KZ"/>
              </w:rPr>
            </w:pPr>
          </w:p>
          <w:p w:rsidR="00A76F87" w:rsidRPr="00250D1D" w:rsidRDefault="00D625B7" w:rsidP="00FC1278">
            <w:pPr>
              <w:spacing w:after="0" w:line="240" w:lineRule="auto"/>
              <w:ind w:left="-71"/>
              <w:jc w:val="both"/>
              <w:rPr>
                <w:rFonts w:ascii="Times New Roman" w:hAnsi="Times New Roman"/>
                <w:sz w:val="28"/>
                <w:szCs w:val="28"/>
                <w:lang w:val="kk-KZ"/>
              </w:rPr>
            </w:pPr>
            <w:r w:rsidRPr="00250D1D">
              <w:rPr>
                <w:rFonts w:ascii="Times New Roman" w:hAnsi="Times New Roman"/>
                <w:sz w:val="28"/>
                <w:szCs w:val="28"/>
                <w:lang w:val="kk-KZ"/>
              </w:rPr>
              <w:t>1</w:t>
            </w:r>
            <w:r w:rsidR="00FC1278" w:rsidRPr="00250D1D">
              <w:rPr>
                <w:rFonts w:ascii="Times New Roman" w:hAnsi="Times New Roman"/>
                <w:sz w:val="28"/>
                <w:szCs w:val="28"/>
                <w:lang w:val="kk-KZ"/>
              </w:rPr>
              <w:t>3</w:t>
            </w:r>
          </w:p>
        </w:tc>
      </w:tr>
      <w:tr w:rsidR="00A76F87" w:rsidRPr="00250D1D" w:rsidTr="00E16D5E">
        <w:tc>
          <w:tcPr>
            <w:tcW w:w="9317" w:type="dxa"/>
            <w:shd w:val="clear" w:color="auto" w:fill="auto"/>
          </w:tcPr>
          <w:p w:rsidR="00A76F87" w:rsidRPr="00250D1D" w:rsidRDefault="00A76F87" w:rsidP="00E16D5E">
            <w:pPr>
              <w:spacing w:after="0" w:line="240" w:lineRule="auto"/>
              <w:jc w:val="both"/>
              <w:rPr>
                <w:rFonts w:ascii="Times New Roman" w:hAnsi="Times New Roman"/>
                <w:b/>
                <w:sz w:val="28"/>
                <w:szCs w:val="28"/>
                <w:lang w:val="kk-KZ"/>
              </w:rPr>
            </w:pPr>
            <w:r w:rsidRPr="00250D1D">
              <w:rPr>
                <w:rFonts w:ascii="Times New Roman" w:hAnsi="Times New Roman"/>
                <w:sz w:val="28"/>
                <w:szCs w:val="28"/>
              </w:rPr>
              <w:t>1.2 Механизм функционирования финансовой системы Республики Казахстан</w:t>
            </w:r>
            <w:r w:rsidRPr="00250D1D">
              <w:rPr>
                <w:rFonts w:ascii="Times New Roman" w:hAnsi="Times New Roman"/>
                <w:sz w:val="28"/>
                <w:szCs w:val="28"/>
                <w:lang w:val="kk-KZ"/>
              </w:rPr>
              <w:t xml:space="preserve"> и ее</w:t>
            </w:r>
            <w:r w:rsidRPr="00250D1D">
              <w:rPr>
                <w:rFonts w:ascii="Times New Roman" w:hAnsi="Times New Roman"/>
                <w:sz w:val="28"/>
                <w:szCs w:val="28"/>
              </w:rPr>
              <w:t xml:space="preserve"> правовые и организационные основы построения</w:t>
            </w:r>
            <w:r w:rsidRPr="00250D1D">
              <w:rPr>
                <w:rFonts w:ascii="Times New Roman" w:hAnsi="Times New Roman"/>
                <w:sz w:val="28"/>
                <w:szCs w:val="28"/>
                <w:lang w:val="kk-KZ"/>
              </w:rPr>
              <w:t>.................</w:t>
            </w:r>
          </w:p>
        </w:tc>
        <w:tc>
          <w:tcPr>
            <w:tcW w:w="572" w:type="dxa"/>
            <w:shd w:val="clear" w:color="auto" w:fill="auto"/>
          </w:tcPr>
          <w:p w:rsidR="00A76F87" w:rsidRPr="00250D1D" w:rsidRDefault="00A76F87" w:rsidP="00E16D5E">
            <w:pPr>
              <w:spacing w:after="0" w:line="240" w:lineRule="auto"/>
              <w:ind w:left="-71"/>
              <w:jc w:val="both"/>
              <w:rPr>
                <w:rFonts w:ascii="Times New Roman" w:hAnsi="Times New Roman"/>
                <w:sz w:val="28"/>
                <w:szCs w:val="28"/>
                <w:lang w:val="kk-KZ"/>
              </w:rPr>
            </w:pPr>
          </w:p>
          <w:p w:rsidR="00A76F87" w:rsidRPr="00250D1D" w:rsidRDefault="00D625B7" w:rsidP="00FC1278">
            <w:pPr>
              <w:spacing w:after="0" w:line="240" w:lineRule="auto"/>
              <w:ind w:left="-71"/>
              <w:jc w:val="both"/>
              <w:rPr>
                <w:rFonts w:ascii="Times New Roman" w:hAnsi="Times New Roman"/>
                <w:sz w:val="28"/>
                <w:szCs w:val="28"/>
                <w:lang w:val="kk-KZ"/>
              </w:rPr>
            </w:pPr>
            <w:r w:rsidRPr="00250D1D">
              <w:rPr>
                <w:rFonts w:ascii="Times New Roman" w:hAnsi="Times New Roman"/>
                <w:sz w:val="28"/>
                <w:szCs w:val="28"/>
                <w:lang w:val="kk-KZ"/>
              </w:rPr>
              <w:t>2</w:t>
            </w:r>
            <w:r w:rsidR="00FC1278" w:rsidRPr="00250D1D">
              <w:rPr>
                <w:rFonts w:ascii="Times New Roman" w:hAnsi="Times New Roman"/>
                <w:sz w:val="28"/>
                <w:szCs w:val="28"/>
                <w:lang w:val="kk-KZ"/>
              </w:rPr>
              <w:t>3</w:t>
            </w:r>
          </w:p>
        </w:tc>
      </w:tr>
      <w:tr w:rsidR="00A76F87" w:rsidRPr="00250D1D" w:rsidTr="00E16D5E">
        <w:tc>
          <w:tcPr>
            <w:tcW w:w="9317" w:type="dxa"/>
            <w:shd w:val="clear" w:color="auto" w:fill="auto"/>
          </w:tcPr>
          <w:p w:rsidR="00A76F87" w:rsidRPr="00250D1D" w:rsidRDefault="00A76F87" w:rsidP="00E16D5E">
            <w:pPr>
              <w:spacing w:after="0" w:line="240" w:lineRule="auto"/>
              <w:jc w:val="both"/>
              <w:rPr>
                <w:rFonts w:ascii="Times New Roman" w:hAnsi="Times New Roman"/>
                <w:b/>
                <w:sz w:val="28"/>
                <w:szCs w:val="28"/>
              </w:rPr>
            </w:pPr>
            <w:r w:rsidRPr="00250D1D">
              <w:rPr>
                <w:rFonts w:ascii="Times New Roman" w:hAnsi="Times New Roman"/>
                <w:sz w:val="28"/>
                <w:szCs w:val="28"/>
              </w:rPr>
              <w:t>1.3 Опыт функционирования механизма финансовой системы в зарубежных странах</w:t>
            </w:r>
            <w:r w:rsidRPr="00250D1D">
              <w:rPr>
                <w:rFonts w:ascii="Times New Roman" w:hAnsi="Times New Roman"/>
                <w:sz w:val="28"/>
                <w:szCs w:val="28"/>
                <w:lang w:val="kk-KZ"/>
              </w:rPr>
              <w:t>.............................................................................................</w:t>
            </w:r>
          </w:p>
        </w:tc>
        <w:tc>
          <w:tcPr>
            <w:tcW w:w="572" w:type="dxa"/>
            <w:shd w:val="clear" w:color="auto" w:fill="auto"/>
          </w:tcPr>
          <w:p w:rsidR="00A76F87" w:rsidRPr="00250D1D" w:rsidRDefault="00A76F87" w:rsidP="00E16D5E">
            <w:pPr>
              <w:spacing w:after="0" w:line="240" w:lineRule="auto"/>
              <w:ind w:left="-71"/>
              <w:jc w:val="both"/>
              <w:rPr>
                <w:rFonts w:ascii="Times New Roman" w:hAnsi="Times New Roman"/>
                <w:sz w:val="28"/>
                <w:szCs w:val="28"/>
                <w:lang w:val="kk-KZ"/>
              </w:rPr>
            </w:pPr>
          </w:p>
          <w:p w:rsidR="00A76F87" w:rsidRPr="00250D1D" w:rsidRDefault="00D625B7" w:rsidP="00FC1278">
            <w:pPr>
              <w:spacing w:after="0" w:line="240" w:lineRule="auto"/>
              <w:ind w:left="-71"/>
              <w:jc w:val="both"/>
              <w:rPr>
                <w:rFonts w:ascii="Times New Roman" w:hAnsi="Times New Roman"/>
                <w:sz w:val="28"/>
                <w:szCs w:val="28"/>
                <w:lang w:val="kk-KZ"/>
              </w:rPr>
            </w:pPr>
            <w:r w:rsidRPr="00250D1D">
              <w:rPr>
                <w:rFonts w:ascii="Times New Roman" w:hAnsi="Times New Roman"/>
                <w:sz w:val="28"/>
                <w:szCs w:val="28"/>
                <w:lang w:val="kk-KZ"/>
              </w:rPr>
              <w:t>3</w:t>
            </w:r>
            <w:r w:rsidR="00FC1278" w:rsidRPr="00250D1D">
              <w:rPr>
                <w:rFonts w:ascii="Times New Roman" w:hAnsi="Times New Roman"/>
                <w:sz w:val="28"/>
                <w:szCs w:val="28"/>
                <w:lang w:val="kk-KZ"/>
              </w:rPr>
              <w:t>7</w:t>
            </w:r>
          </w:p>
        </w:tc>
      </w:tr>
      <w:tr w:rsidR="00A76F87" w:rsidRPr="00250D1D" w:rsidTr="00E16D5E">
        <w:tc>
          <w:tcPr>
            <w:tcW w:w="9317" w:type="dxa"/>
            <w:shd w:val="clear" w:color="auto" w:fill="auto"/>
          </w:tcPr>
          <w:p w:rsidR="00A76F87" w:rsidRPr="00250D1D" w:rsidRDefault="00A76F87" w:rsidP="00E16D5E">
            <w:pPr>
              <w:spacing w:after="0" w:line="240" w:lineRule="auto"/>
              <w:jc w:val="both"/>
              <w:rPr>
                <w:rFonts w:ascii="Times New Roman" w:hAnsi="Times New Roman"/>
                <w:sz w:val="28"/>
                <w:szCs w:val="28"/>
              </w:rPr>
            </w:pPr>
            <w:r w:rsidRPr="00250D1D">
              <w:rPr>
                <w:rFonts w:ascii="Times New Roman" w:hAnsi="Times New Roman"/>
                <w:b/>
                <w:sz w:val="28"/>
                <w:szCs w:val="28"/>
                <w:lang w:val="kk-KZ"/>
              </w:rPr>
              <w:t>2 АНАЛИТИЧЕСКАЯ ОЦЕНКА МЕХАНИЗМА ФУНКЦИОНИРОВАНИЯ ФИНАНСОВОЙ СИСТЕМ</w:t>
            </w:r>
            <w:r w:rsidR="00FC1278" w:rsidRPr="00250D1D">
              <w:rPr>
                <w:rFonts w:ascii="Times New Roman" w:hAnsi="Times New Roman"/>
                <w:b/>
                <w:sz w:val="28"/>
                <w:szCs w:val="28"/>
                <w:lang w:val="kk-KZ"/>
              </w:rPr>
              <w:t xml:space="preserve">Ы РЕСПУБЛИКИ КАЗАХСТАН </w:t>
            </w:r>
            <w:r w:rsidRPr="00250D1D">
              <w:rPr>
                <w:rFonts w:ascii="Times New Roman" w:hAnsi="Times New Roman"/>
                <w:b/>
                <w:sz w:val="28"/>
                <w:szCs w:val="28"/>
                <w:lang w:val="kk-KZ"/>
              </w:rPr>
              <w:t>В СОВРЕМЕННЫХ РЕАЛИЯХ</w:t>
            </w:r>
            <w:r w:rsidRPr="00250D1D">
              <w:rPr>
                <w:rFonts w:ascii="Times New Roman" w:hAnsi="Times New Roman"/>
                <w:sz w:val="28"/>
                <w:szCs w:val="28"/>
                <w:lang w:val="kk-KZ"/>
              </w:rPr>
              <w:t>........</w:t>
            </w:r>
            <w:r w:rsidR="00FC1278" w:rsidRPr="00250D1D">
              <w:rPr>
                <w:rFonts w:ascii="Times New Roman" w:hAnsi="Times New Roman"/>
                <w:sz w:val="28"/>
                <w:szCs w:val="28"/>
                <w:lang w:val="kk-KZ"/>
              </w:rPr>
              <w:t>..</w:t>
            </w:r>
            <w:r w:rsidRPr="00250D1D">
              <w:rPr>
                <w:rFonts w:ascii="Times New Roman" w:hAnsi="Times New Roman"/>
                <w:sz w:val="28"/>
                <w:szCs w:val="28"/>
                <w:lang w:val="kk-KZ"/>
              </w:rPr>
              <w:t>.....</w:t>
            </w:r>
          </w:p>
        </w:tc>
        <w:tc>
          <w:tcPr>
            <w:tcW w:w="572" w:type="dxa"/>
            <w:shd w:val="clear" w:color="auto" w:fill="auto"/>
          </w:tcPr>
          <w:p w:rsidR="00A76F87" w:rsidRPr="00250D1D" w:rsidRDefault="00A76F87" w:rsidP="00E16D5E">
            <w:pPr>
              <w:spacing w:after="0" w:line="240" w:lineRule="auto"/>
              <w:ind w:left="-71"/>
              <w:jc w:val="both"/>
              <w:rPr>
                <w:rFonts w:ascii="Times New Roman" w:hAnsi="Times New Roman"/>
                <w:sz w:val="28"/>
                <w:szCs w:val="28"/>
                <w:lang w:val="kk-KZ"/>
              </w:rPr>
            </w:pPr>
          </w:p>
          <w:p w:rsidR="00A76F87" w:rsidRPr="00250D1D" w:rsidRDefault="00A76F87" w:rsidP="00E16D5E">
            <w:pPr>
              <w:spacing w:after="0" w:line="240" w:lineRule="auto"/>
              <w:ind w:left="-71"/>
              <w:jc w:val="both"/>
              <w:rPr>
                <w:rFonts w:ascii="Times New Roman" w:hAnsi="Times New Roman"/>
                <w:sz w:val="28"/>
                <w:szCs w:val="28"/>
                <w:lang w:val="kk-KZ"/>
              </w:rPr>
            </w:pPr>
          </w:p>
          <w:p w:rsidR="00A76F87" w:rsidRPr="00250D1D" w:rsidRDefault="00D625B7" w:rsidP="00FC1278">
            <w:pPr>
              <w:spacing w:after="0" w:line="240" w:lineRule="auto"/>
              <w:ind w:left="-71"/>
              <w:jc w:val="both"/>
              <w:rPr>
                <w:rFonts w:ascii="Times New Roman" w:hAnsi="Times New Roman"/>
                <w:sz w:val="28"/>
                <w:szCs w:val="28"/>
                <w:lang w:val="kk-KZ"/>
              </w:rPr>
            </w:pPr>
            <w:r w:rsidRPr="00250D1D">
              <w:rPr>
                <w:rFonts w:ascii="Times New Roman" w:hAnsi="Times New Roman"/>
                <w:sz w:val="28"/>
                <w:szCs w:val="28"/>
                <w:lang w:val="kk-KZ"/>
              </w:rPr>
              <w:t>4</w:t>
            </w:r>
            <w:r w:rsidR="00FC1278" w:rsidRPr="00250D1D">
              <w:rPr>
                <w:rFonts w:ascii="Times New Roman" w:hAnsi="Times New Roman"/>
                <w:sz w:val="28"/>
                <w:szCs w:val="28"/>
                <w:lang w:val="kk-KZ"/>
              </w:rPr>
              <w:t>8</w:t>
            </w:r>
          </w:p>
        </w:tc>
      </w:tr>
      <w:tr w:rsidR="00A76F87" w:rsidRPr="00250D1D" w:rsidTr="00E16D5E">
        <w:tc>
          <w:tcPr>
            <w:tcW w:w="9317" w:type="dxa"/>
            <w:shd w:val="clear" w:color="auto" w:fill="auto"/>
          </w:tcPr>
          <w:p w:rsidR="00A76F87" w:rsidRPr="00250D1D" w:rsidRDefault="00A76F87" w:rsidP="00FC1278">
            <w:pPr>
              <w:spacing w:after="0" w:line="240" w:lineRule="auto"/>
              <w:jc w:val="both"/>
              <w:rPr>
                <w:rFonts w:ascii="Times New Roman" w:hAnsi="Times New Roman"/>
                <w:b/>
                <w:sz w:val="28"/>
                <w:szCs w:val="28"/>
              </w:rPr>
            </w:pPr>
            <w:r w:rsidRPr="00250D1D">
              <w:rPr>
                <w:rFonts w:ascii="Times New Roman" w:hAnsi="Times New Roman"/>
                <w:sz w:val="28"/>
                <w:szCs w:val="28"/>
              </w:rPr>
              <w:t>2.1 Оценка роли и места составляющих механизма функционирования финансовой системы в Р</w:t>
            </w:r>
            <w:r w:rsidR="00FC1278" w:rsidRPr="00250D1D">
              <w:rPr>
                <w:rFonts w:ascii="Times New Roman" w:hAnsi="Times New Roman"/>
                <w:sz w:val="28"/>
                <w:szCs w:val="28"/>
              </w:rPr>
              <w:t xml:space="preserve">еспублике </w:t>
            </w:r>
            <w:r w:rsidRPr="00250D1D">
              <w:rPr>
                <w:rFonts w:ascii="Times New Roman" w:hAnsi="Times New Roman"/>
                <w:sz w:val="28"/>
                <w:szCs w:val="28"/>
              </w:rPr>
              <w:t>К</w:t>
            </w:r>
            <w:r w:rsidR="00FC1278" w:rsidRPr="00250D1D">
              <w:rPr>
                <w:rFonts w:ascii="Times New Roman" w:hAnsi="Times New Roman"/>
                <w:sz w:val="28"/>
                <w:szCs w:val="28"/>
              </w:rPr>
              <w:t>азахстан</w:t>
            </w:r>
            <w:r w:rsidRPr="00250D1D">
              <w:rPr>
                <w:rFonts w:ascii="Times New Roman" w:hAnsi="Times New Roman"/>
                <w:sz w:val="28"/>
                <w:szCs w:val="28"/>
              </w:rPr>
              <w:t xml:space="preserve"> (бюджет в целом, межбюджетные отношения, налоги, трансферты)</w:t>
            </w:r>
            <w:r w:rsidRPr="00250D1D">
              <w:rPr>
                <w:rFonts w:ascii="Times New Roman" w:hAnsi="Times New Roman"/>
                <w:sz w:val="28"/>
                <w:szCs w:val="28"/>
                <w:lang w:val="kk-KZ"/>
              </w:rPr>
              <w:t>..........</w:t>
            </w:r>
            <w:r w:rsidR="00FC1278" w:rsidRPr="00250D1D">
              <w:rPr>
                <w:rFonts w:ascii="Times New Roman" w:hAnsi="Times New Roman"/>
                <w:sz w:val="28"/>
                <w:szCs w:val="28"/>
                <w:lang w:val="kk-KZ"/>
              </w:rPr>
              <w:t>.................................</w:t>
            </w:r>
          </w:p>
        </w:tc>
        <w:tc>
          <w:tcPr>
            <w:tcW w:w="572" w:type="dxa"/>
            <w:shd w:val="clear" w:color="auto" w:fill="auto"/>
          </w:tcPr>
          <w:p w:rsidR="00A76F87" w:rsidRPr="00250D1D" w:rsidRDefault="00A76F87" w:rsidP="00E16D5E">
            <w:pPr>
              <w:spacing w:after="0" w:line="240" w:lineRule="auto"/>
              <w:ind w:left="-71"/>
              <w:jc w:val="both"/>
              <w:rPr>
                <w:rFonts w:ascii="Times New Roman" w:hAnsi="Times New Roman"/>
                <w:sz w:val="28"/>
                <w:szCs w:val="28"/>
                <w:lang w:val="kk-KZ"/>
              </w:rPr>
            </w:pPr>
          </w:p>
          <w:p w:rsidR="00A76F87" w:rsidRPr="00250D1D" w:rsidRDefault="00A76F87" w:rsidP="00E16D5E">
            <w:pPr>
              <w:spacing w:after="0" w:line="240" w:lineRule="auto"/>
              <w:ind w:left="-71"/>
              <w:jc w:val="both"/>
              <w:rPr>
                <w:rFonts w:ascii="Times New Roman" w:hAnsi="Times New Roman"/>
                <w:sz w:val="28"/>
                <w:szCs w:val="28"/>
                <w:lang w:val="kk-KZ"/>
              </w:rPr>
            </w:pPr>
          </w:p>
          <w:p w:rsidR="00A76F87" w:rsidRPr="00250D1D" w:rsidRDefault="00D625B7" w:rsidP="00FC1278">
            <w:pPr>
              <w:spacing w:after="0" w:line="240" w:lineRule="auto"/>
              <w:ind w:left="-71"/>
              <w:jc w:val="both"/>
              <w:rPr>
                <w:rFonts w:ascii="Times New Roman" w:hAnsi="Times New Roman"/>
                <w:sz w:val="28"/>
                <w:szCs w:val="28"/>
                <w:lang w:val="kk-KZ"/>
              </w:rPr>
            </w:pPr>
            <w:r w:rsidRPr="00250D1D">
              <w:rPr>
                <w:rFonts w:ascii="Times New Roman" w:hAnsi="Times New Roman"/>
                <w:sz w:val="28"/>
                <w:szCs w:val="28"/>
                <w:lang w:val="kk-KZ"/>
              </w:rPr>
              <w:t>4</w:t>
            </w:r>
            <w:r w:rsidR="00FC1278" w:rsidRPr="00250D1D">
              <w:rPr>
                <w:rFonts w:ascii="Times New Roman" w:hAnsi="Times New Roman"/>
                <w:sz w:val="28"/>
                <w:szCs w:val="28"/>
                <w:lang w:val="kk-KZ"/>
              </w:rPr>
              <w:t>8</w:t>
            </w:r>
          </w:p>
        </w:tc>
      </w:tr>
      <w:tr w:rsidR="00A76F87" w:rsidRPr="00250D1D" w:rsidTr="00E16D5E">
        <w:tc>
          <w:tcPr>
            <w:tcW w:w="9317" w:type="dxa"/>
            <w:shd w:val="clear" w:color="auto" w:fill="auto"/>
          </w:tcPr>
          <w:p w:rsidR="00A76F87" w:rsidRPr="00250D1D" w:rsidRDefault="00A76F87" w:rsidP="009675AC">
            <w:pPr>
              <w:spacing w:after="0" w:line="240" w:lineRule="auto"/>
              <w:jc w:val="both"/>
              <w:rPr>
                <w:rFonts w:ascii="Times New Roman" w:hAnsi="Times New Roman"/>
                <w:b/>
                <w:sz w:val="28"/>
                <w:szCs w:val="28"/>
                <w:lang w:val="kk-KZ"/>
              </w:rPr>
            </w:pPr>
            <w:r w:rsidRPr="00250D1D">
              <w:rPr>
                <w:rFonts w:ascii="Times New Roman" w:hAnsi="Times New Roman"/>
                <w:sz w:val="28"/>
                <w:szCs w:val="28"/>
              </w:rPr>
              <w:t>2.2 Анализ управления госбюджетом Р</w:t>
            </w:r>
            <w:r w:rsidRPr="00250D1D">
              <w:rPr>
                <w:rFonts w:ascii="Times New Roman" w:hAnsi="Times New Roman"/>
                <w:sz w:val="28"/>
                <w:szCs w:val="28"/>
                <w:lang w:val="kk-KZ"/>
              </w:rPr>
              <w:t xml:space="preserve">еспублики </w:t>
            </w:r>
            <w:r w:rsidRPr="00250D1D">
              <w:rPr>
                <w:rFonts w:ascii="Times New Roman" w:hAnsi="Times New Roman"/>
                <w:sz w:val="28"/>
                <w:szCs w:val="28"/>
              </w:rPr>
              <w:t>К</w:t>
            </w:r>
            <w:r w:rsidRPr="00250D1D">
              <w:rPr>
                <w:rFonts w:ascii="Times New Roman" w:hAnsi="Times New Roman"/>
                <w:sz w:val="28"/>
                <w:szCs w:val="28"/>
                <w:lang w:val="kk-KZ"/>
              </w:rPr>
              <w:t>азахстан</w:t>
            </w:r>
            <w:r w:rsidRPr="00250D1D">
              <w:rPr>
                <w:rFonts w:ascii="Times New Roman" w:hAnsi="Times New Roman"/>
                <w:sz w:val="28"/>
                <w:szCs w:val="28"/>
              </w:rPr>
              <w:t xml:space="preserve">, как важного звена, за </w:t>
            </w:r>
            <w:r w:rsidR="009675AC" w:rsidRPr="00250D1D">
              <w:rPr>
                <w:rFonts w:ascii="Times New Roman" w:hAnsi="Times New Roman"/>
                <w:sz w:val="28"/>
                <w:szCs w:val="28"/>
              </w:rPr>
              <w:t>последние десять лет.</w:t>
            </w:r>
            <w:r w:rsidRPr="00250D1D">
              <w:rPr>
                <w:rFonts w:ascii="Times New Roman" w:hAnsi="Times New Roman"/>
                <w:sz w:val="28"/>
                <w:szCs w:val="28"/>
                <w:lang w:val="kk-KZ"/>
              </w:rPr>
              <w:t>.......................................................................</w:t>
            </w:r>
          </w:p>
        </w:tc>
        <w:tc>
          <w:tcPr>
            <w:tcW w:w="572" w:type="dxa"/>
            <w:shd w:val="clear" w:color="auto" w:fill="auto"/>
          </w:tcPr>
          <w:p w:rsidR="00A76F87" w:rsidRPr="00250D1D" w:rsidRDefault="00A76F87" w:rsidP="00E16D5E">
            <w:pPr>
              <w:spacing w:after="0" w:line="240" w:lineRule="auto"/>
              <w:ind w:left="-71"/>
              <w:jc w:val="both"/>
              <w:rPr>
                <w:rFonts w:ascii="Times New Roman" w:hAnsi="Times New Roman"/>
                <w:sz w:val="28"/>
                <w:szCs w:val="28"/>
                <w:lang w:val="kk-KZ"/>
              </w:rPr>
            </w:pPr>
          </w:p>
          <w:p w:rsidR="00A76F87" w:rsidRPr="00250D1D" w:rsidRDefault="00A57963" w:rsidP="00E16D5E">
            <w:pPr>
              <w:spacing w:after="0" w:line="240" w:lineRule="auto"/>
              <w:ind w:left="-71"/>
              <w:jc w:val="both"/>
              <w:rPr>
                <w:rFonts w:ascii="Times New Roman" w:hAnsi="Times New Roman"/>
                <w:sz w:val="28"/>
                <w:szCs w:val="28"/>
                <w:lang w:val="kk-KZ"/>
              </w:rPr>
            </w:pPr>
            <w:r w:rsidRPr="00250D1D">
              <w:rPr>
                <w:rFonts w:ascii="Times New Roman" w:hAnsi="Times New Roman"/>
                <w:sz w:val="28"/>
                <w:szCs w:val="28"/>
                <w:lang w:val="kk-KZ"/>
              </w:rPr>
              <w:t>72</w:t>
            </w:r>
          </w:p>
        </w:tc>
      </w:tr>
      <w:tr w:rsidR="00A76F87" w:rsidRPr="00250D1D" w:rsidTr="00E16D5E">
        <w:tc>
          <w:tcPr>
            <w:tcW w:w="9317" w:type="dxa"/>
            <w:shd w:val="clear" w:color="auto" w:fill="auto"/>
          </w:tcPr>
          <w:p w:rsidR="00A76F87" w:rsidRPr="00250D1D" w:rsidRDefault="00A76F87" w:rsidP="00E16D5E">
            <w:pPr>
              <w:spacing w:after="0" w:line="240" w:lineRule="auto"/>
              <w:jc w:val="both"/>
              <w:rPr>
                <w:rFonts w:ascii="Times New Roman" w:hAnsi="Times New Roman"/>
                <w:b/>
                <w:sz w:val="28"/>
                <w:szCs w:val="28"/>
              </w:rPr>
            </w:pPr>
            <w:r w:rsidRPr="00250D1D">
              <w:rPr>
                <w:rFonts w:ascii="Times New Roman" w:hAnsi="Times New Roman"/>
                <w:sz w:val="28"/>
                <w:szCs w:val="28"/>
              </w:rPr>
              <w:t>2.3 Оценка эффективности использования составляющих механизма в финансовых отношениях на современном этапе</w:t>
            </w:r>
            <w:r w:rsidRPr="00250D1D">
              <w:rPr>
                <w:rFonts w:ascii="Times New Roman" w:hAnsi="Times New Roman"/>
                <w:sz w:val="28"/>
                <w:szCs w:val="28"/>
                <w:lang w:val="kk-KZ"/>
              </w:rPr>
              <w:t>..............................................</w:t>
            </w:r>
          </w:p>
        </w:tc>
        <w:tc>
          <w:tcPr>
            <w:tcW w:w="572" w:type="dxa"/>
            <w:shd w:val="clear" w:color="auto" w:fill="auto"/>
          </w:tcPr>
          <w:p w:rsidR="00A76F87" w:rsidRPr="00250D1D" w:rsidRDefault="00A76F87" w:rsidP="00E16D5E">
            <w:pPr>
              <w:spacing w:after="0" w:line="240" w:lineRule="auto"/>
              <w:ind w:left="-71"/>
              <w:jc w:val="both"/>
              <w:rPr>
                <w:rFonts w:ascii="Times New Roman" w:hAnsi="Times New Roman"/>
                <w:sz w:val="28"/>
                <w:szCs w:val="28"/>
                <w:lang w:val="kk-KZ"/>
              </w:rPr>
            </w:pPr>
          </w:p>
          <w:p w:rsidR="00A76F87" w:rsidRPr="00250D1D" w:rsidRDefault="00D625B7" w:rsidP="00FC1278">
            <w:pPr>
              <w:spacing w:after="0" w:line="240" w:lineRule="auto"/>
              <w:ind w:left="-71"/>
              <w:jc w:val="both"/>
              <w:rPr>
                <w:rFonts w:ascii="Times New Roman" w:hAnsi="Times New Roman"/>
                <w:sz w:val="28"/>
                <w:szCs w:val="28"/>
                <w:lang w:val="kk-KZ"/>
              </w:rPr>
            </w:pPr>
            <w:r w:rsidRPr="00250D1D">
              <w:rPr>
                <w:rFonts w:ascii="Times New Roman" w:hAnsi="Times New Roman"/>
                <w:sz w:val="28"/>
                <w:szCs w:val="28"/>
                <w:lang w:val="kk-KZ"/>
              </w:rPr>
              <w:t>9</w:t>
            </w:r>
            <w:r w:rsidR="00A57963" w:rsidRPr="00250D1D">
              <w:rPr>
                <w:rFonts w:ascii="Times New Roman" w:hAnsi="Times New Roman"/>
                <w:sz w:val="28"/>
                <w:szCs w:val="28"/>
                <w:lang w:val="kk-KZ"/>
              </w:rPr>
              <w:t>5</w:t>
            </w:r>
          </w:p>
        </w:tc>
      </w:tr>
      <w:tr w:rsidR="00A76F87" w:rsidRPr="00250D1D" w:rsidTr="00E16D5E">
        <w:tc>
          <w:tcPr>
            <w:tcW w:w="9317" w:type="dxa"/>
            <w:shd w:val="clear" w:color="auto" w:fill="auto"/>
          </w:tcPr>
          <w:p w:rsidR="00A76F87" w:rsidRPr="00250D1D" w:rsidRDefault="00A76F87" w:rsidP="00E16D5E">
            <w:pPr>
              <w:spacing w:after="0" w:line="240" w:lineRule="auto"/>
              <w:jc w:val="both"/>
              <w:rPr>
                <w:rFonts w:ascii="Times New Roman" w:hAnsi="Times New Roman"/>
                <w:caps/>
                <w:sz w:val="28"/>
                <w:szCs w:val="28"/>
                <w:lang w:val="kk-KZ"/>
              </w:rPr>
            </w:pPr>
            <w:r w:rsidRPr="00250D1D">
              <w:rPr>
                <w:rFonts w:ascii="Times New Roman" w:hAnsi="Times New Roman"/>
                <w:b/>
                <w:sz w:val="28"/>
                <w:szCs w:val="28"/>
              </w:rPr>
              <w:t xml:space="preserve">3 ПУТИ </w:t>
            </w:r>
            <w:r w:rsidRPr="00250D1D">
              <w:rPr>
                <w:rFonts w:ascii="Times New Roman" w:hAnsi="Times New Roman"/>
                <w:b/>
                <w:caps/>
                <w:sz w:val="28"/>
                <w:szCs w:val="28"/>
              </w:rPr>
              <w:t>Совершенствования механизма функционирования финансовой системы  Казахстана</w:t>
            </w:r>
            <w:r w:rsidRPr="00250D1D">
              <w:rPr>
                <w:rFonts w:ascii="Times New Roman" w:hAnsi="Times New Roman"/>
                <w:caps/>
                <w:sz w:val="28"/>
                <w:szCs w:val="28"/>
                <w:lang w:val="kk-KZ"/>
              </w:rPr>
              <w:t>....................................................................................................</w:t>
            </w:r>
          </w:p>
        </w:tc>
        <w:tc>
          <w:tcPr>
            <w:tcW w:w="572" w:type="dxa"/>
            <w:shd w:val="clear" w:color="auto" w:fill="auto"/>
          </w:tcPr>
          <w:p w:rsidR="00A76F87" w:rsidRPr="00250D1D" w:rsidRDefault="00A76F87" w:rsidP="00E16D5E">
            <w:pPr>
              <w:spacing w:after="0" w:line="240" w:lineRule="auto"/>
              <w:ind w:left="-71"/>
              <w:jc w:val="both"/>
              <w:rPr>
                <w:rFonts w:ascii="Times New Roman" w:hAnsi="Times New Roman"/>
                <w:sz w:val="28"/>
                <w:szCs w:val="28"/>
                <w:lang w:val="kk-KZ"/>
              </w:rPr>
            </w:pPr>
          </w:p>
          <w:p w:rsidR="00A76F87" w:rsidRPr="00250D1D" w:rsidRDefault="00A76F87" w:rsidP="00E16D5E">
            <w:pPr>
              <w:spacing w:after="0" w:line="240" w:lineRule="auto"/>
              <w:ind w:left="-71"/>
              <w:jc w:val="both"/>
              <w:rPr>
                <w:rFonts w:ascii="Times New Roman" w:hAnsi="Times New Roman"/>
                <w:sz w:val="28"/>
                <w:szCs w:val="28"/>
                <w:lang w:val="kk-KZ"/>
              </w:rPr>
            </w:pPr>
          </w:p>
          <w:p w:rsidR="00A76F87" w:rsidRPr="00250D1D" w:rsidRDefault="00D625B7" w:rsidP="00FC1278">
            <w:pPr>
              <w:spacing w:after="0" w:line="240" w:lineRule="auto"/>
              <w:ind w:left="-71"/>
              <w:jc w:val="both"/>
              <w:rPr>
                <w:rFonts w:ascii="Times New Roman" w:hAnsi="Times New Roman"/>
                <w:sz w:val="28"/>
                <w:szCs w:val="28"/>
              </w:rPr>
            </w:pPr>
            <w:r w:rsidRPr="00250D1D">
              <w:rPr>
                <w:rFonts w:ascii="Times New Roman" w:hAnsi="Times New Roman"/>
                <w:sz w:val="28"/>
                <w:szCs w:val="28"/>
                <w:lang w:val="kk-KZ"/>
              </w:rPr>
              <w:t>10</w:t>
            </w:r>
            <w:r w:rsidR="00A57963" w:rsidRPr="00250D1D">
              <w:rPr>
                <w:rFonts w:ascii="Times New Roman" w:hAnsi="Times New Roman"/>
                <w:sz w:val="28"/>
                <w:szCs w:val="28"/>
              </w:rPr>
              <w:t>6</w:t>
            </w:r>
          </w:p>
        </w:tc>
      </w:tr>
      <w:tr w:rsidR="00A76F87" w:rsidRPr="00250D1D" w:rsidTr="00E16D5E">
        <w:tc>
          <w:tcPr>
            <w:tcW w:w="9317" w:type="dxa"/>
            <w:shd w:val="clear" w:color="auto" w:fill="auto"/>
          </w:tcPr>
          <w:p w:rsidR="00A76F87" w:rsidRPr="00250D1D" w:rsidRDefault="00A76F87" w:rsidP="00E16D5E">
            <w:pPr>
              <w:spacing w:after="0" w:line="240" w:lineRule="auto"/>
              <w:jc w:val="both"/>
              <w:rPr>
                <w:rFonts w:ascii="Times New Roman" w:hAnsi="Times New Roman"/>
                <w:b/>
                <w:sz w:val="28"/>
                <w:szCs w:val="28"/>
                <w:lang w:val="kk-KZ"/>
              </w:rPr>
            </w:pPr>
            <w:r w:rsidRPr="00250D1D">
              <w:rPr>
                <w:rFonts w:ascii="Times New Roman" w:hAnsi="Times New Roman"/>
                <w:sz w:val="28"/>
                <w:szCs w:val="28"/>
              </w:rPr>
              <w:t>3.1 Основные направления финансовой системы в стратегии развития Казахстана</w:t>
            </w:r>
            <w:r w:rsidRPr="00250D1D">
              <w:rPr>
                <w:rFonts w:ascii="Times New Roman" w:hAnsi="Times New Roman"/>
                <w:sz w:val="28"/>
                <w:szCs w:val="28"/>
                <w:lang w:val="kk-KZ"/>
              </w:rPr>
              <w:t>...............................................................................................................</w:t>
            </w:r>
          </w:p>
        </w:tc>
        <w:tc>
          <w:tcPr>
            <w:tcW w:w="572" w:type="dxa"/>
            <w:shd w:val="clear" w:color="auto" w:fill="auto"/>
          </w:tcPr>
          <w:p w:rsidR="00A76F87" w:rsidRPr="00250D1D" w:rsidRDefault="00A76F87" w:rsidP="00E16D5E">
            <w:pPr>
              <w:spacing w:after="0" w:line="240" w:lineRule="auto"/>
              <w:ind w:left="-71"/>
              <w:jc w:val="both"/>
              <w:rPr>
                <w:rFonts w:ascii="Times New Roman" w:hAnsi="Times New Roman"/>
                <w:sz w:val="28"/>
                <w:szCs w:val="28"/>
                <w:lang w:val="kk-KZ"/>
              </w:rPr>
            </w:pPr>
          </w:p>
          <w:p w:rsidR="00A76F87" w:rsidRPr="00250D1D" w:rsidRDefault="00D625B7" w:rsidP="00FC1278">
            <w:pPr>
              <w:spacing w:after="0" w:line="240" w:lineRule="auto"/>
              <w:ind w:left="-71"/>
              <w:jc w:val="both"/>
              <w:rPr>
                <w:rFonts w:ascii="Times New Roman" w:hAnsi="Times New Roman"/>
                <w:sz w:val="28"/>
                <w:szCs w:val="28"/>
                <w:lang w:val="kk-KZ"/>
              </w:rPr>
            </w:pPr>
            <w:r w:rsidRPr="00250D1D">
              <w:rPr>
                <w:rFonts w:ascii="Times New Roman" w:hAnsi="Times New Roman"/>
                <w:sz w:val="28"/>
                <w:szCs w:val="28"/>
                <w:lang w:val="kk-KZ"/>
              </w:rPr>
              <w:t>10</w:t>
            </w:r>
            <w:r w:rsidR="00A57963" w:rsidRPr="00250D1D">
              <w:rPr>
                <w:rFonts w:ascii="Times New Roman" w:hAnsi="Times New Roman"/>
                <w:sz w:val="28"/>
                <w:szCs w:val="28"/>
                <w:lang w:val="kk-KZ"/>
              </w:rPr>
              <w:t>6</w:t>
            </w:r>
          </w:p>
        </w:tc>
      </w:tr>
      <w:tr w:rsidR="00A76F87" w:rsidRPr="00250D1D" w:rsidTr="00E16D5E">
        <w:tc>
          <w:tcPr>
            <w:tcW w:w="9317" w:type="dxa"/>
            <w:shd w:val="clear" w:color="auto" w:fill="auto"/>
          </w:tcPr>
          <w:p w:rsidR="00A76F87" w:rsidRPr="00250D1D" w:rsidRDefault="00A76F87" w:rsidP="00E16D5E">
            <w:pPr>
              <w:spacing w:after="0" w:line="240" w:lineRule="auto"/>
              <w:jc w:val="both"/>
              <w:rPr>
                <w:rFonts w:ascii="Times New Roman" w:hAnsi="Times New Roman"/>
                <w:b/>
                <w:sz w:val="28"/>
                <w:szCs w:val="28"/>
                <w:lang w:val="kk-KZ"/>
              </w:rPr>
            </w:pPr>
            <w:r w:rsidRPr="00250D1D">
              <w:rPr>
                <w:rFonts w:ascii="Times New Roman" w:hAnsi="Times New Roman"/>
                <w:sz w:val="28"/>
                <w:szCs w:val="28"/>
              </w:rPr>
              <w:t>3.2 Основные пути к эффективному функционированию финансовой системы Республики Казахстан</w:t>
            </w:r>
            <w:r w:rsidRPr="00250D1D">
              <w:rPr>
                <w:rFonts w:ascii="Times New Roman" w:hAnsi="Times New Roman"/>
                <w:sz w:val="28"/>
                <w:szCs w:val="28"/>
                <w:lang w:val="kk-KZ"/>
              </w:rPr>
              <w:t>............................................................................</w:t>
            </w:r>
          </w:p>
        </w:tc>
        <w:tc>
          <w:tcPr>
            <w:tcW w:w="572" w:type="dxa"/>
            <w:shd w:val="clear" w:color="auto" w:fill="auto"/>
          </w:tcPr>
          <w:p w:rsidR="00A76F87" w:rsidRPr="00250D1D" w:rsidRDefault="00A76F87" w:rsidP="00E16D5E">
            <w:pPr>
              <w:spacing w:after="0" w:line="240" w:lineRule="auto"/>
              <w:ind w:left="-71"/>
              <w:jc w:val="both"/>
              <w:rPr>
                <w:rFonts w:ascii="Times New Roman" w:hAnsi="Times New Roman"/>
                <w:sz w:val="28"/>
                <w:szCs w:val="28"/>
                <w:lang w:val="kk-KZ"/>
              </w:rPr>
            </w:pPr>
          </w:p>
          <w:p w:rsidR="00A76F87" w:rsidRPr="00250D1D" w:rsidRDefault="00A57963" w:rsidP="00E16D5E">
            <w:pPr>
              <w:spacing w:after="0" w:line="240" w:lineRule="auto"/>
              <w:ind w:left="-71"/>
              <w:jc w:val="both"/>
              <w:rPr>
                <w:rFonts w:ascii="Times New Roman" w:hAnsi="Times New Roman"/>
                <w:sz w:val="28"/>
                <w:szCs w:val="28"/>
                <w:lang w:val="kk-KZ"/>
              </w:rPr>
            </w:pPr>
            <w:r w:rsidRPr="00250D1D">
              <w:rPr>
                <w:rFonts w:ascii="Times New Roman" w:hAnsi="Times New Roman"/>
                <w:sz w:val="28"/>
                <w:szCs w:val="28"/>
                <w:lang w:val="kk-KZ"/>
              </w:rPr>
              <w:t>115</w:t>
            </w:r>
          </w:p>
        </w:tc>
      </w:tr>
      <w:tr w:rsidR="00A76F87" w:rsidRPr="00250D1D" w:rsidTr="00E16D5E">
        <w:tc>
          <w:tcPr>
            <w:tcW w:w="9317" w:type="dxa"/>
            <w:shd w:val="clear" w:color="auto" w:fill="auto"/>
          </w:tcPr>
          <w:p w:rsidR="00A76F87" w:rsidRPr="00250D1D" w:rsidRDefault="00A76F87" w:rsidP="00E16D5E">
            <w:pPr>
              <w:spacing w:after="0" w:line="240" w:lineRule="auto"/>
              <w:jc w:val="both"/>
              <w:rPr>
                <w:rFonts w:ascii="Times New Roman" w:hAnsi="Times New Roman"/>
                <w:sz w:val="28"/>
                <w:szCs w:val="28"/>
                <w:lang w:val="kk-KZ"/>
              </w:rPr>
            </w:pPr>
            <w:r w:rsidRPr="00250D1D">
              <w:rPr>
                <w:rFonts w:ascii="Times New Roman" w:hAnsi="Times New Roman"/>
                <w:b/>
                <w:sz w:val="28"/>
                <w:szCs w:val="28"/>
              </w:rPr>
              <w:t>ЗАКЛЮЧЕНИЕ</w:t>
            </w:r>
            <w:r w:rsidRPr="00250D1D">
              <w:rPr>
                <w:rFonts w:ascii="Times New Roman" w:hAnsi="Times New Roman"/>
                <w:sz w:val="28"/>
                <w:szCs w:val="28"/>
                <w:lang w:val="kk-KZ"/>
              </w:rPr>
              <w:t>....................................................................................................</w:t>
            </w:r>
          </w:p>
        </w:tc>
        <w:tc>
          <w:tcPr>
            <w:tcW w:w="572" w:type="dxa"/>
            <w:shd w:val="clear" w:color="auto" w:fill="auto"/>
          </w:tcPr>
          <w:p w:rsidR="00A76F87" w:rsidRPr="00250D1D" w:rsidRDefault="00D625B7" w:rsidP="009661F2">
            <w:pPr>
              <w:spacing w:after="0" w:line="240" w:lineRule="auto"/>
              <w:ind w:left="-71"/>
              <w:jc w:val="both"/>
              <w:rPr>
                <w:rFonts w:ascii="Times New Roman" w:hAnsi="Times New Roman"/>
                <w:sz w:val="28"/>
                <w:szCs w:val="28"/>
                <w:lang w:val="kk-KZ"/>
              </w:rPr>
            </w:pPr>
            <w:r w:rsidRPr="00250D1D">
              <w:rPr>
                <w:rFonts w:ascii="Times New Roman" w:hAnsi="Times New Roman"/>
                <w:sz w:val="28"/>
                <w:szCs w:val="28"/>
                <w:lang w:val="kk-KZ"/>
              </w:rPr>
              <w:t>12</w:t>
            </w:r>
            <w:r w:rsidR="00582171" w:rsidRPr="00250D1D">
              <w:rPr>
                <w:rFonts w:ascii="Times New Roman" w:hAnsi="Times New Roman"/>
                <w:sz w:val="28"/>
                <w:szCs w:val="28"/>
                <w:lang w:val="kk-KZ"/>
              </w:rPr>
              <w:t>8</w:t>
            </w:r>
          </w:p>
        </w:tc>
      </w:tr>
      <w:tr w:rsidR="00A76F87" w:rsidRPr="00250D1D" w:rsidTr="00E16D5E">
        <w:trPr>
          <w:trHeight w:val="149"/>
        </w:trPr>
        <w:tc>
          <w:tcPr>
            <w:tcW w:w="9317" w:type="dxa"/>
            <w:shd w:val="clear" w:color="auto" w:fill="auto"/>
          </w:tcPr>
          <w:p w:rsidR="00A76F87" w:rsidRPr="00250D1D" w:rsidRDefault="00A76F87" w:rsidP="00E16D5E">
            <w:pPr>
              <w:spacing w:after="0" w:line="240" w:lineRule="auto"/>
              <w:jc w:val="both"/>
              <w:rPr>
                <w:rFonts w:ascii="Times New Roman" w:hAnsi="Times New Roman"/>
                <w:b/>
                <w:sz w:val="28"/>
                <w:szCs w:val="28"/>
              </w:rPr>
            </w:pPr>
            <w:r w:rsidRPr="00250D1D">
              <w:rPr>
                <w:rFonts w:ascii="Times New Roman" w:hAnsi="Times New Roman"/>
                <w:b/>
                <w:sz w:val="28"/>
                <w:szCs w:val="28"/>
              </w:rPr>
              <w:t>СПИСОК ИСПОЛЬЗОВАННЫХ ИСТОЧНИКОВ</w:t>
            </w:r>
            <w:r w:rsidRPr="00250D1D">
              <w:rPr>
                <w:rFonts w:ascii="Times New Roman" w:hAnsi="Times New Roman"/>
                <w:sz w:val="28"/>
                <w:szCs w:val="28"/>
              </w:rPr>
              <w:t>……………..………..</w:t>
            </w:r>
          </w:p>
        </w:tc>
        <w:tc>
          <w:tcPr>
            <w:tcW w:w="572" w:type="dxa"/>
            <w:shd w:val="clear" w:color="auto" w:fill="auto"/>
          </w:tcPr>
          <w:p w:rsidR="00A76F87" w:rsidRPr="00250D1D" w:rsidRDefault="00D625B7" w:rsidP="009661F2">
            <w:pPr>
              <w:spacing w:after="0" w:line="240" w:lineRule="auto"/>
              <w:ind w:left="-71"/>
              <w:jc w:val="both"/>
              <w:rPr>
                <w:rFonts w:ascii="Times New Roman" w:hAnsi="Times New Roman"/>
                <w:sz w:val="28"/>
                <w:szCs w:val="28"/>
                <w:lang w:val="kk-KZ"/>
              </w:rPr>
            </w:pPr>
            <w:r w:rsidRPr="00250D1D">
              <w:rPr>
                <w:rFonts w:ascii="Times New Roman" w:hAnsi="Times New Roman"/>
                <w:sz w:val="28"/>
                <w:szCs w:val="28"/>
                <w:lang w:val="kk-KZ"/>
              </w:rPr>
              <w:t>1</w:t>
            </w:r>
            <w:r w:rsidR="00582171" w:rsidRPr="00250D1D">
              <w:rPr>
                <w:rFonts w:ascii="Times New Roman" w:hAnsi="Times New Roman"/>
                <w:sz w:val="28"/>
                <w:szCs w:val="28"/>
                <w:lang w:val="kk-KZ"/>
              </w:rPr>
              <w:t>35</w:t>
            </w:r>
          </w:p>
        </w:tc>
      </w:tr>
      <w:tr w:rsidR="00A76F87" w:rsidRPr="00250D1D" w:rsidTr="00E16D5E">
        <w:tc>
          <w:tcPr>
            <w:tcW w:w="9317" w:type="dxa"/>
            <w:shd w:val="clear" w:color="auto" w:fill="auto"/>
          </w:tcPr>
          <w:p w:rsidR="00A76F87" w:rsidRPr="00250D1D" w:rsidRDefault="00A76F87" w:rsidP="00E16D5E">
            <w:pPr>
              <w:spacing w:after="0" w:line="240" w:lineRule="auto"/>
              <w:jc w:val="both"/>
              <w:rPr>
                <w:rFonts w:ascii="Times New Roman" w:hAnsi="Times New Roman"/>
                <w:b/>
                <w:sz w:val="28"/>
                <w:szCs w:val="28"/>
                <w:lang w:val="kk-KZ"/>
              </w:rPr>
            </w:pPr>
            <w:r w:rsidRPr="00250D1D">
              <w:rPr>
                <w:rFonts w:ascii="Times New Roman" w:hAnsi="Times New Roman"/>
                <w:b/>
                <w:sz w:val="28"/>
                <w:szCs w:val="28"/>
                <w:lang w:val="kk-KZ"/>
              </w:rPr>
              <w:t>ПРИЛОЖЕНИЕ А</w:t>
            </w:r>
            <w:r w:rsidRPr="00250D1D">
              <w:rPr>
                <w:rFonts w:ascii="Times New Roman" w:hAnsi="Times New Roman"/>
                <w:sz w:val="28"/>
                <w:szCs w:val="28"/>
                <w:lang w:val="kk-KZ"/>
              </w:rPr>
              <w:t xml:space="preserve"> </w:t>
            </w:r>
            <w:r w:rsidR="00E16D5E" w:rsidRPr="00250D1D">
              <w:rPr>
                <w:rFonts w:ascii="Times New Roman" w:hAnsi="Times New Roman"/>
                <w:sz w:val="28"/>
                <w:szCs w:val="28"/>
                <w:lang w:val="kk-KZ"/>
              </w:rPr>
              <w:t>– Акты внедрения..............................................................</w:t>
            </w:r>
          </w:p>
        </w:tc>
        <w:tc>
          <w:tcPr>
            <w:tcW w:w="572" w:type="dxa"/>
            <w:shd w:val="clear" w:color="auto" w:fill="auto"/>
          </w:tcPr>
          <w:p w:rsidR="00A76F87" w:rsidRPr="00250D1D" w:rsidRDefault="00582171" w:rsidP="009661F2">
            <w:pPr>
              <w:spacing w:after="0" w:line="240" w:lineRule="auto"/>
              <w:ind w:left="-71"/>
              <w:jc w:val="both"/>
              <w:rPr>
                <w:rFonts w:ascii="Times New Roman" w:hAnsi="Times New Roman"/>
                <w:sz w:val="28"/>
                <w:szCs w:val="28"/>
              </w:rPr>
            </w:pPr>
            <w:r w:rsidRPr="00250D1D">
              <w:rPr>
                <w:rFonts w:ascii="Times New Roman" w:hAnsi="Times New Roman"/>
                <w:sz w:val="28"/>
                <w:szCs w:val="28"/>
                <w:lang w:val="en-US"/>
              </w:rPr>
              <w:t>142</w:t>
            </w:r>
          </w:p>
        </w:tc>
      </w:tr>
    </w:tbl>
    <w:p w:rsidR="00A76F87" w:rsidRPr="00250D1D" w:rsidRDefault="00A76F87" w:rsidP="00E16D5E">
      <w:pPr>
        <w:tabs>
          <w:tab w:val="left" w:pos="6770"/>
        </w:tabs>
        <w:spacing w:after="0" w:line="240" w:lineRule="auto"/>
        <w:jc w:val="both"/>
        <w:rPr>
          <w:rFonts w:ascii="Times New Roman" w:hAnsi="Times New Roman"/>
          <w:sz w:val="28"/>
          <w:szCs w:val="28"/>
        </w:rPr>
      </w:pPr>
    </w:p>
    <w:p w:rsidR="00A76F87" w:rsidRPr="00250D1D" w:rsidRDefault="00A76F87" w:rsidP="00E16D5E">
      <w:pPr>
        <w:spacing w:after="0" w:line="240" w:lineRule="auto"/>
        <w:jc w:val="center"/>
        <w:rPr>
          <w:rFonts w:ascii="Times New Roman" w:hAnsi="Times New Roman"/>
          <w:sz w:val="28"/>
          <w:szCs w:val="28"/>
        </w:rPr>
      </w:pPr>
    </w:p>
    <w:p w:rsidR="00A76F87" w:rsidRPr="00250D1D" w:rsidRDefault="00A76F87" w:rsidP="00E16D5E">
      <w:pPr>
        <w:spacing w:after="0" w:line="240" w:lineRule="auto"/>
        <w:jc w:val="center"/>
        <w:rPr>
          <w:rFonts w:ascii="Times New Roman" w:hAnsi="Times New Roman"/>
          <w:sz w:val="28"/>
          <w:szCs w:val="28"/>
        </w:rPr>
      </w:pPr>
    </w:p>
    <w:p w:rsidR="00A76F87" w:rsidRPr="00250D1D" w:rsidRDefault="00A76F87" w:rsidP="00E16D5E">
      <w:pPr>
        <w:spacing w:after="0" w:line="240" w:lineRule="auto"/>
        <w:jc w:val="center"/>
        <w:rPr>
          <w:rFonts w:ascii="Times New Roman" w:hAnsi="Times New Roman"/>
          <w:sz w:val="28"/>
          <w:szCs w:val="28"/>
        </w:rPr>
      </w:pPr>
    </w:p>
    <w:p w:rsidR="00A76F87" w:rsidRPr="00250D1D" w:rsidRDefault="00A76F87" w:rsidP="00E16D5E">
      <w:pPr>
        <w:spacing w:after="0" w:line="240" w:lineRule="auto"/>
        <w:jc w:val="center"/>
        <w:rPr>
          <w:rFonts w:ascii="Times New Roman" w:hAnsi="Times New Roman"/>
          <w:sz w:val="28"/>
          <w:szCs w:val="28"/>
        </w:rPr>
      </w:pPr>
    </w:p>
    <w:p w:rsidR="00A76F87" w:rsidRPr="00250D1D" w:rsidRDefault="00A76F87" w:rsidP="00E16D5E">
      <w:pPr>
        <w:spacing w:after="0" w:line="240" w:lineRule="auto"/>
        <w:jc w:val="center"/>
        <w:rPr>
          <w:rFonts w:ascii="Times New Roman" w:hAnsi="Times New Roman"/>
          <w:sz w:val="28"/>
          <w:szCs w:val="28"/>
        </w:rPr>
      </w:pPr>
    </w:p>
    <w:p w:rsidR="00E16D5E" w:rsidRPr="00250D1D" w:rsidRDefault="00E16D5E" w:rsidP="00E16D5E">
      <w:pPr>
        <w:spacing w:after="0" w:line="240" w:lineRule="auto"/>
        <w:jc w:val="center"/>
        <w:rPr>
          <w:rFonts w:ascii="Times New Roman" w:hAnsi="Times New Roman"/>
          <w:sz w:val="28"/>
          <w:szCs w:val="28"/>
        </w:rPr>
      </w:pPr>
    </w:p>
    <w:p w:rsidR="009F2133" w:rsidRPr="00250D1D" w:rsidRDefault="009F2133" w:rsidP="00E16D5E">
      <w:pPr>
        <w:spacing w:after="0" w:line="240" w:lineRule="auto"/>
        <w:jc w:val="center"/>
        <w:rPr>
          <w:rFonts w:ascii="Times New Roman" w:hAnsi="Times New Roman"/>
          <w:sz w:val="28"/>
          <w:szCs w:val="28"/>
        </w:rPr>
      </w:pPr>
    </w:p>
    <w:p w:rsidR="00A76F87" w:rsidRPr="00250D1D" w:rsidRDefault="00A76F87" w:rsidP="00E16D5E">
      <w:pPr>
        <w:spacing w:after="0" w:line="240" w:lineRule="auto"/>
        <w:rPr>
          <w:rFonts w:ascii="Times New Roman" w:hAnsi="Times New Roman"/>
          <w:sz w:val="28"/>
          <w:szCs w:val="28"/>
        </w:rPr>
      </w:pPr>
    </w:p>
    <w:p w:rsidR="00A76F87" w:rsidRPr="00250D1D" w:rsidRDefault="00A76F87" w:rsidP="00E16D5E">
      <w:pPr>
        <w:spacing w:after="0" w:line="240" w:lineRule="auto"/>
        <w:jc w:val="center"/>
        <w:rPr>
          <w:rFonts w:ascii="Times New Roman" w:hAnsi="Times New Roman"/>
          <w:b/>
          <w:sz w:val="28"/>
          <w:szCs w:val="28"/>
        </w:rPr>
      </w:pPr>
      <w:r w:rsidRPr="00250D1D">
        <w:rPr>
          <w:rFonts w:ascii="Times New Roman" w:hAnsi="Times New Roman"/>
          <w:b/>
          <w:sz w:val="28"/>
          <w:szCs w:val="28"/>
        </w:rPr>
        <w:lastRenderedPageBreak/>
        <w:t>НОРМАТИВНЫЕ ССЫЛКИ</w:t>
      </w:r>
    </w:p>
    <w:p w:rsidR="00A76F87" w:rsidRPr="00250D1D" w:rsidRDefault="00A76F87" w:rsidP="00E16D5E">
      <w:pPr>
        <w:spacing w:after="0" w:line="240" w:lineRule="auto"/>
        <w:jc w:val="center"/>
        <w:rPr>
          <w:rFonts w:ascii="Times New Roman" w:hAnsi="Times New Roman"/>
          <w:sz w:val="28"/>
          <w:szCs w:val="28"/>
        </w:rPr>
      </w:pPr>
    </w:p>
    <w:p w:rsidR="00A76F87" w:rsidRPr="00250D1D" w:rsidRDefault="00A76F87" w:rsidP="00E16D5E">
      <w:pPr>
        <w:spacing w:after="0" w:line="240" w:lineRule="auto"/>
        <w:ind w:firstLine="709"/>
        <w:jc w:val="both"/>
        <w:rPr>
          <w:rFonts w:ascii="Times New Roman" w:hAnsi="Times New Roman"/>
          <w:sz w:val="28"/>
          <w:szCs w:val="28"/>
        </w:rPr>
      </w:pPr>
      <w:r w:rsidRPr="00250D1D">
        <w:rPr>
          <w:rFonts w:ascii="Times New Roman" w:hAnsi="Times New Roman"/>
          <w:sz w:val="28"/>
          <w:szCs w:val="28"/>
        </w:rPr>
        <w:t>В настоящей диссертации использованы ссылки на следующие стандарты:</w:t>
      </w:r>
    </w:p>
    <w:p w:rsidR="00A76F87" w:rsidRPr="00250D1D" w:rsidRDefault="00A76F87" w:rsidP="00E16D5E">
      <w:pPr>
        <w:pStyle w:val="21"/>
        <w:pBdr>
          <w:bottom w:val="single" w:sz="4" w:space="0" w:color="FFFFFF"/>
        </w:pBdr>
        <w:rPr>
          <w:color w:val="000000"/>
          <w:lang w:val="kk-KZ"/>
        </w:rPr>
      </w:pPr>
      <w:r w:rsidRPr="00250D1D">
        <w:rPr>
          <w:color w:val="000000"/>
        </w:rPr>
        <w:t>Бюджетный кодекс Республики Казахстан</w:t>
      </w:r>
      <w:r w:rsidRPr="00250D1D">
        <w:rPr>
          <w:color w:val="000000"/>
          <w:lang w:val="kk-KZ"/>
        </w:rPr>
        <w:t>: принят</w:t>
      </w:r>
      <w:r w:rsidRPr="00250D1D">
        <w:rPr>
          <w:color w:val="000000"/>
        </w:rPr>
        <w:t xml:space="preserve"> 4 декабря 2008 года</w:t>
      </w:r>
      <w:r w:rsidRPr="00250D1D">
        <w:rPr>
          <w:color w:val="000000"/>
          <w:lang w:val="kk-KZ"/>
        </w:rPr>
        <w:t>,</w:t>
      </w:r>
      <w:r w:rsidRPr="00250D1D">
        <w:rPr>
          <w:color w:val="000000"/>
        </w:rPr>
        <w:t xml:space="preserve"> №95</w:t>
      </w:r>
      <w:r w:rsidRPr="00250D1D">
        <w:rPr>
          <w:color w:val="000000"/>
          <w:lang w:val="kk-KZ"/>
        </w:rPr>
        <w:t>-</w:t>
      </w:r>
      <w:r w:rsidRPr="00250D1D">
        <w:rPr>
          <w:color w:val="000000"/>
        </w:rPr>
        <w:t>IV ЗРК</w:t>
      </w:r>
      <w:r w:rsidRPr="00250D1D">
        <w:rPr>
          <w:color w:val="000000"/>
          <w:lang w:val="kk-KZ"/>
        </w:rPr>
        <w:t>.</w:t>
      </w:r>
    </w:p>
    <w:p w:rsidR="00A76F87" w:rsidRPr="00250D1D" w:rsidRDefault="00A76F87" w:rsidP="00E16D5E">
      <w:pPr>
        <w:pStyle w:val="21"/>
        <w:pBdr>
          <w:bottom w:val="single" w:sz="4" w:space="0" w:color="FFFFFF"/>
        </w:pBdr>
        <w:rPr>
          <w:color w:val="000000"/>
          <w:shd w:val="clear" w:color="auto" w:fill="FFFFFF"/>
          <w:lang w:val="kk-KZ"/>
        </w:rPr>
      </w:pPr>
      <w:r w:rsidRPr="00250D1D">
        <w:rPr>
          <w:color w:val="000000"/>
          <w:shd w:val="clear" w:color="auto" w:fill="FFFFFF"/>
        </w:rPr>
        <w:t>Закон Республики Казахстан</w:t>
      </w:r>
      <w:r w:rsidRPr="00250D1D">
        <w:rPr>
          <w:color w:val="000000"/>
          <w:shd w:val="clear" w:color="auto" w:fill="FFFFFF"/>
          <w:lang w:val="kk-KZ"/>
        </w:rPr>
        <w:t>.</w:t>
      </w:r>
      <w:r w:rsidRPr="00250D1D">
        <w:rPr>
          <w:color w:val="000000"/>
          <w:shd w:val="clear" w:color="auto" w:fill="FFFFFF"/>
        </w:rPr>
        <w:t xml:space="preserve"> О республиканском бюджете на 2009-2011 годы</w:t>
      </w:r>
      <w:r w:rsidRPr="00250D1D">
        <w:rPr>
          <w:color w:val="000000"/>
          <w:shd w:val="clear" w:color="auto" w:fill="FFFFFF"/>
          <w:lang w:val="kk-KZ"/>
        </w:rPr>
        <w:t xml:space="preserve">: принят </w:t>
      </w:r>
      <w:r w:rsidRPr="00250D1D">
        <w:rPr>
          <w:color w:val="000000"/>
          <w:shd w:val="clear" w:color="auto" w:fill="FFFFFF"/>
        </w:rPr>
        <w:t>4</w:t>
      </w:r>
      <w:r w:rsidRPr="00250D1D">
        <w:rPr>
          <w:color w:val="000000"/>
          <w:shd w:val="clear" w:color="auto" w:fill="FFFFFF"/>
          <w:lang w:val="kk-KZ"/>
        </w:rPr>
        <w:t xml:space="preserve"> декабря </w:t>
      </w:r>
      <w:r w:rsidRPr="00250D1D">
        <w:rPr>
          <w:color w:val="000000"/>
          <w:shd w:val="clear" w:color="auto" w:fill="FFFFFF"/>
        </w:rPr>
        <w:t xml:space="preserve">2008 </w:t>
      </w:r>
      <w:r w:rsidRPr="00250D1D">
        <w:rPr>
          <w:color w:val="000000"/>
          <w:shd w:val="clear" w:color="auto" w:fill="FFFFFF"/>
          <w:lang w:val="kk-KZ"/>
        </w:rPr>
        <w:t xml:space="preserve">года, </w:t>
      </w:r>
      <w:r w:rsidRPr="00250D1D">
        <w:rPr>
          <w:color w:val="000000"/>
          <w:shd w:val="clear" w:color="auto" w:fill="FFFFFF"/>
        </w:rPr>
        <w:t>№96</w:t>
      </w:r>
      <w:r w:rsidRPr="00250D1D">
        <w:rPr>
          <w:color w:val="000000"/>
          <w:shd w:val="clear" w:color="auto" w:fill="FFFFFF"/>
          <w:lang w:val="kk-KZ"/>
        </w:rPr>
        <w:t>-</w:t>
      </w:r>
      <w:r w:rsidRPr="00250D1D">
        <w:rPr>
          <w:color w:val="000000"/>
          <w:shd w:val="clear" w:color="auto" w:fill="FFFFFF"/>
        </w:rPr>
        <w:t>4</w:t>
      </w:r>
      <w:r w:rsidRPr="00250D1D">
        <w:rPr>
          <w:color w:val="000000"/>
          <w:shd w:val="clear" w:color="auto" w:fill="FFFFFF"/>
          <w:lang w:val="kk-KZ"/>
        </w:rPr>
        <w:t>.</w:t>
      </w:r>
    </w:p>
    <w:p w:rsidR="00A76F87" w:rsidRPr="00250D1D" w:rsidRDefault="00A76F87" w:rsidP="00E16D5E">
      <w:pPr>
        <w:pStyle w:val="21"/>
        <w:pBdr>
          <w:bottom w:val="single" w:sz="4" w:space="0" w:color="FFFFFF"/>
        </w:pBdr>
        <w:rPr>
          <w:color w:val="000000"/>
        </w:rPr>
      </w:pPr>
      <w:r w:rsidRPr="00250D1D">
        <w:rPr>
          <w:color w:val="000000"/>
        </w:rPr>
        <w:t>Конституционный Закон Р</w:t>
      </w:r>
      <w:r w:rsidRPr="00250D1D">
        <w:rPr>
          <w:color w:val="000000"/>
          <w:lang w:val="kk-KZ"/>
        </w:rPr>
        <w:t xml:space="preserve">еспублики </w:t>
      </w:r>
      <w:r w:rsidRPr="00250D1D">
        <w:rPr>
          <w:color w:val="000000"/>
        </w:rPr>
        <w:t>К</w:t>
      </w:r>
      <w:r w:rsidRPr="00250D1D">
        <w:rPr>
          <w:color w:val="000000"/>
          <w:lang w:val="kk-KZ"/>
        </w:rPr>
        <w:t>азахстан.</w:t>
      </w:r>
      <w:r w:rsidRPr="00250D1D">
        <w:rPr>
          <w:color w:val="000000"/>
        </w:rPr>
        <w:t xml:space="preserve"> О государственной независимости Республики Казахстан</w:t>
      </w:r>
      <w:r w:rsidR="00AE0F0E" w:rsidRPr="00250D1D">
        <w:rPr>
          <w:color w:val="000000"/>
          <w:lang w:val="kk-KZ"/>
        </w:rPr>
        <w:t>: принят 16 декабря 1991 года.</w:t>
      </w:r>
    </w:p>
    <w:p w:rsidR="00AE0F0E" w:rsidRPr="00250D1D" w:rsidRDefault="00A76F87" w:rsidP="00E16D5E">
      <w:pPr>
        <w:pStyle w:val="21"/>
        <w:pBdr>
          <w:bottom w:val="single" w:sz="4" w:space="0" w:color="FFFFFF"/>
        </w:pBdr>
        <w:rPr>
          <w:rStyle w:val="currentdocdiv"/>
          <w:color w:val="000000"/>
        </w:rPr>
      </w:pPr>
      <w:r w:rsidRPr="00250D1D">
        <w:rPr>
          <w:rStyle w:val="currentdocdiv"/>
          <w:color w:val="000000"/>
        </w:rPr>
        <w:t>Закон Республики Казахстан</w:t>
      </w:r>
      <w:r w:rsidRPr="00250D1D">
        <w:rPr>
          <w:rStyle w:val="currentdocdiv"/>
          <w:color w:val="000000"/>
          <w:lang w:val="kk-KZ"/>
        </w:rPr>
        <w:t>.</w:t>
      </w:r>
      <w:r w:rsidRPr="00250D1D">
        <w:rPr>
          <w:rStyle w:val="currentdocdiv"/>
          <w:color w:val="000000"/>
        </w:rPr>
        <w:t xml:space="preserve"> О внесении изменений и дополнений в некоторые законодательные акты Республики Казахстан по вопросам устойчивости финансовой системы</w:t>
      </w:r>
      <w:r w:rsidR="00AE0F0E" w:rsidRPr="00250D1D">
        <w:rPr>
          <w:rStyle w:val="currentdocdiv"/>
          <w:color w:val="000000"/>
        </w:rPr>
        <w:t>: принят 23 октября 2008 года, №72-</w:t>
      </w:r>
      <w:r w:rsidR="00AE0F0E" w:rsidRPr="00250D1D">
        <w:rPr>
          <w:rStyle w:val="currentdocdiv"/>
          <w:color w:val="000000"/>
          <w:lang w:val="en-US"/>
        </w:rPr>
        <w:t>IV</w:t>
      </w:r>
      <w:r w:rsidRPr="00250D1D">
        <w:rPr>
          <w:rStyle w:val="currentdocdiv"/>
          <w:color w:val="000000"/>
        </w:rPr>
        <w:t xml:space="preserve">. </w:t>
      </w:r>
    </w:p>
    <w:p w:rsidR="00A76F87" w:rsidRPr="00250D1D" w:rsidRDefault="00A76F87" w:rsidP="00E16D5E">
      <w:pPr>
        <w:pStyle w:val="21"/>
        <w:pBdr>
          <w:bottom w:val="single" w:sz="4" w:space="0" w:color="FFFFFF"/>
        </w:pBdr>
        <w:rPr>
          <w:rStyle w:val="currentdocdiv"/>
          <w:color w:val="000000"/>
          <w:lang w:val="kk-KZ"/>
        </w:rPr>
      </w:pPr>
      <w:r w:rsidRPr="00250D1D">
        <w:rPr>
          <w:color w:val="000000"/>
        </w:rPr>
        <w:t>Указ Президента Р</w:t>
      </w:r>
      <w:r w:rsidR="00AE0F0E" w:rsidRPr="00250D1D">
        <w:rPr>
          <w:color w:val="000000"/>
        </w:rPr>
        <w:t xml:space="preserve">еспублики </w:t>
      </w:r>
      <w:r w:rsidRPr="00250D1D">
        <w:rPr>
          <w:color w:val="000000"/>
        </w:rPr>
        <w:t>К</w:t>
      </w:r>
      <w:r w:rsidR="00AE0F0E" w:rsidRPr="00250D1D">
        <w:rPr>
          <w:color w:val="000000"/>
        </w:rPr>
        <w:t>азахстан.</w:t>
      </w:r>
      <w:r w:rsidRPr="00250D1D">
        <w:rPr>
          <w:color w:val="000000"/>
        </w:rPr>
        <w:t xml:space="preserve"> О введении национальной валюты Республики Казахстан</w:t>
      </w:r>
      <w:r w:rsidRPr="00250D1D">
        <w:rPr>
          <w:color w:val="000000"/>
          <w:lang w:val="kk-KZ"/>
        </w:rPr>
        <w:t xml:space="preserve">: </w:t>
      </w:r>
      <w:r w:rsidR="00AE0F0E" w:rsidRPr="00250D1D">
        <w:rPr>
          <w:color w:val="000000"/>
          <w:lang w:val="kk-KZ"/>
        </w:rPr>
        <w:t>утв.</w:t>
      </w:r>
      <w:r w:rsidR="00AE0F0E" w:rsidRPr="00250D1D">
        <w:rPr>
          <w:color w:val="000000"/>
        </w:rPr>
        <w:t xml:space="preserve"> 12 ноября 1993 года, №1399</w:t>
      </w:r>
      <w:r w:rsidRPr="00250D1D">
        <w:rPr>
          <w:rStyle w:val="currentdocdiv"/>
          <w:color w:val="000000"/>
          <w:lang w:val="kk-KZ"/>
        </w:rPr>
        <w:t>.</w:t>
      </w:r>
    </w:p>
    <w:p w:rsidR="00A76F87" w:rsidRPr="00250D1D" w:rsidRDefault="00A76F87" w:rsidP="00E16D5E">
      <w:pPr>
        <w:pStyle w:val="21"/>
        <w:pBdr>
          <w:bottom w:val="single" w:sz="4" w:space="0" w:color="FFFFFF"/>
        </w:pBdr>
        <w:rPr>
          <w:color w:val="000000"/>
        </w:rPr>
      </w:pPr>
      <w:r w:rsidRPr="00250D1D">
        <w:rPr>
          <w:color w:val="000000"/>
        </w:rPr>
        <w:t>Постановление Правительства Республики Казахстан</w:t>
      </w:r>
      <w:r w:rsidRPr="00250D1D">
        <w:rPr>
          <w:color w:val="000000"/>
          <w:lang w:val="kk-KZ"/>
        </w:rPr>
        <w:t>.</w:t>
      </w:r>
      <w:r w:rsidRPr="00250D1D">
        <w:rPr>
          <w:color w:val="000000"/>
        </w:rPr>
        <w:t xml:space="preserve"> О Концепции по внедрению системы государственного планирования, ориентированного на результаты</w:t>
      </w:r>
      <w:r w:rsidRPr="00250D1D">
        <w:rPr>
          <w:color w:val="000000"/>
          <w:lang w:val="kk-KZ"/>
        </w:rPr>
        <w:t>: утв.</w:t>
      </w:r>
      <w:r w:rsidRPr="00250D1D">
        <w:rPr>
          <w:color w:val="000000"/>
        </w:rPr>
        <w:t xml:space="preserve"> 26 декабря 2007 года</w:t>
      </w:r>
      <w:r w:rsidRPr="00250D1D">
        <w:rPr>
          <w:color w:val="000000"/>
          <w:lang w:val="kk-KZ"/>
        </w:rPr>
        <w:t>,</w:t>
      </w:r>
      <w:r w:rsidRPr="00250D1D">
        <w:rPr>
          <w:color w:val="000000"/>
        </w:rPr>
        <w:t xml:space="preserve"> №1297</w:t>
      </w:r>
      <w:r w:rsidRPr="00250D1D">
        <w:rPr>
          <w:color w:val="000000"/>
          <w:lang w:val="kk-KZ"/>
        </w:rPr>
        <w:t>.</w:t>
      </w:r>
      <w:r w:rsidRPr="00250D1D">
        <w:rPr>
          <w:color w:val="000000"/>
        </w:rPr>
        <w:t xml:space="preserve"> </w:t>
      </w:r>
    </w:p>
    <w:p w:rsidR="00A76F87" w:rsidRPr="00250D1D" w:rsidRDefault="00A76F87" w:rsidP="00E16D5E">
      <w:pPr>
        <w:pStyle w:val="21"/>
        <w:pBdr>
          <w:bottom w:val="single" w:sz="4" w:space="0" w:color="FFFFFF"/>
        </w:pBdr>
        <w:rPr>
          <w:color w:val="000000"/>
        </w:rPr>
      </w:pPr>
      <w:r w:rsidRPr="00250D1D">
        <w:rPr>
          <w:color w:val="000000"/>
        </w:rPr>
        <w:t>Указ Президента Республики Казахстан</w:t>
      </w:r>
      <w:r w:rsidRPr="00250D1D">
        <w:rPr>
          <w:color w:val="000000"/>
          <w:lang w:val="kk-KZ"/>
        </w:rPr>
        <w:t>.</w:t>
      </w:r>
      <w:r w:rsidRPr="00250D1D">
        <w:rPr>
          <w:color w:val="000000"/>
        </w:rPr>
        <w:t xml:space="preserve"> Об утверждении Концепции новой бюджетной политики Республики Казахстан</w:t>
      </w:r>
      <w:r w:rsidRPr="00250D1D">
        <w:rPr>
          <w:color w:val="000000"/>
          <w:lang w:val="kk-KZ"/>
        </w:rPr>
        <w:t xml:space="preserve">: утв. 26 июня 2013 года, </w:t>
      </w:r>
      <w:r w:rsidRPr="00250D1D">
        <w:rPr>
          <w:color w:val="000000"/>
        </w:rPr>
        <w:t>№590</w:t>
      </w:r>
      <w:r w:rsidRPr="00250D1D">
        <w:rPr>
          <w:color w:val="000000"/>
          <w:lang w:val="kk-KZ"/>
        </w:rPr>
        <w:t>.</w:t>
      </w:r>
      <w:r w:rsidRPr="00250D1D">
        <w:rPr>
          <w:color w:val="000000"/>
        </w:rPr>
        <w:t xml:space="preserve"> </w:t>
      </w:r>
    </w:p>
    <w:p w:rsidR="00A76F87" w:rsidRPr="00250D1D" w:rsidRDefault="00A76F87" w:rsidP="00E16D5E">
      <w:pPr>
        <w:pStyle w:val="21"/>
        <w:pBdr>
          <w:bottom w:val="single" w:sz="4" w:space="0" w:color="FFFFFF"/>
        </w:pBdr>
        <w:rPr>
          <w:color w:val="000000"/>
        </w:rPr>
      </w:pPr>
      <w:r w:rsidRPr="00250D1D">
        <w:rPr>
          <w:color w:val="000000"/>
          <w:lang w:eastAsia="ru-RU"/>
        </w:rPr>
        <w:t>Указ Президента Республики Казахстан</w:t>
      </w:r>
      <w:r w:rsidRPr="00250D1D">
        <w:rPr>
          <w:color w:val="000000"/>
          <w:lang w:val="kk-KZ" w:eastAsia="ru-RU"/>
        </w:rPr>
        <w:t>.</w:t>
      </w:r>
      <w:r w:rsidRPr="00250D1D">
        <w:rPr>
          <w:color w:val="000000"/>
          <w:lang w:eastAsia="ru-RU"/>
        </w:rPr>
        <w:t xml:space="preserve"> Об утверждении Стратегического плана развития Республики Казахстан до 2025 года</w:t>
      </w:r>
      <w:r w:rsidRPr="00250D1D">
        <w:rPr>
          <w:color w:val="000000"/>
          <w:lang w:val="kk-KZ" w:eastAsia="ru-RU"/>
        </w:rPr>
        <w:t>:</w:t>
      </w:r>
      <w:r w:rsidRPr="00250D1D">
        <w:rPr>
          <w:color w:val="000000"/>
          <w:lang w:eastAsia="ru-RU"/>
        </w:rPr>
        <w:t xml:space="preserve"> </w:t>
      </w:r>
      <w:r w:rsidRPr="00250D1D">
        <w:rPr>
          <w:color w:val="000000"/>
          <w:lang w:val="kk-KZ" w:eastAsia="ru-RU"/>
        </w:rPr>
        <w:t xml:space="preserve">утв. </w:t>
      </w:r>
      <w:r w:rsidRPr="00250D1D">
        <w:rPr>
          <w:color w:val="000000"/>
          <w:lang w:eastAsia="ru-RU"/>
        </w:rPr>
        <w:t>15 февраля 2018 года</w:t>
      </w:r>
      <w:r w:rsidRPr="00250D1D">
        <w:rPr>
          <w:color w:val="000000"/>
          <w:lang w:val="kk-KZ" w:eastAsia="ru-RU"/>
        </w:rPr>
        <w:t>,</w:t>
      </w:r>
      <w:r w:rsidRPr="00250D1D">
        <w:rPr>
          <w:color w:val="000000"/>
          <w:lang w:eastAsia="ru-RU"/>
        </w:rPr>
        <w:t xml:space="preserve"> №636</w:t>
      </w:r>
      <w:r w:rsidRPr="00250D1D">
        <w:rPr>
          <w:color w:val="000000"/>
          <w:lang w:val="kk-KZ" w:eastAsia="ru-RU"/>
        </w:rPr>
        <w:t>.</w:t>
      </w:r>
    </w:p>
    <w:p w:rsidR="00A76F87" w:rsidRPr="00250D1D" w:rsidRDefault="00A76F87" w:rsidP="00E16D5E">
      <w:pPr>
        <w:pStyle w:val="21"/>
        <w:pBdr>
          <w:bottom w:val="single" w:sz="4" w:space="0" w:color="FFFFFF"/>
        </w:pBdr>
        <w:rPr>
          <w:color w:val="000000"/>
        </w:rPr>
      </w:pPr>
      <w:r w:rsidRPr="00250D1D">
        <w:rPr>
          <w:color w:val="000000"/>
        </w:rPr>
        <w:t>Налоговый кодекс Республики Казахстан</w:t>
      </w:r>
      <w:r w:rsidRPr="00250D1D">
        <w:rPr>
          <w:color w:val="000000"/>
          <w:lang w:val="kk-KZ"/>
        </w:rPr>
        <w:t>: принят</w:t>
      </w:r>
      <w:r w:rsidRPr="00250D1D">
        <w:rPr>
          <w:color w:val="000000"/>
        </w:rPr>
        <w:t xml:space="preserve"> 4 декабря 2008 года</w:t>
      </w:r>
      <w:r w:rsidRPr="00250D1D">
        <w:rPr>
          <w:color w:val="000000"/>
          <w:lang w:val="kk-KZ"/>
        </w:rPr>
        <w:t>.</w:t>
      </w:r>
      <w:r w:rsidRPr="00250D1D">
        <w:rPr>
          <w:color w:val="000000"/>
        </w:rPr>
        <w:t xml:space="preserve"> </w:t>
      </w:r>
    </w:p>
    <w:p w:rsidR="00A76F87" w:rsidRPr="00250D1D" w:rsidRDefault="00A76F87" w:rsidP="00E16D5E">
      <w:pPr>
        <w:pStyle w:val="21"/>
        <w:pBdr>
          <w:bottom w:val="single" w:sz="4" w:space="0" w:color="FFFFFF"/>
        </w:pBdr>
        <w:rPr>
          <w:color w:val="000000"/>
          <w:lang w:val="kk-KZ"/>
        </w:rPr>
      </w:pPr>
      <w:r w:rsidRPr="00250D1D">
        <w:rPr>
          <w:color w:val="000000"/>
        </w:rPr>
        <w:t>Закон Республики Казахстан</w:t>
      </w:r>
      <w:r w:rsidRPr="00250D1D">
        <w:rPr>
          <w:color w:val="000000"/>
          <w:lang w:val="kk-KZ"/>
        </w:rPr>
        <w:t>.</w:t>
      </w:r>
      <w:r w:rsidRPr="00250D1D">
        <w:rPr>
          <w:color w:val="000000"/>
        </w:rPr>
        <w:t xml:space="preserve"> Об объемах официальных трансфертов общего характера между республиканским и областными бюджетами, бюджетами города республиканского значения, столицы на 2005</w:t>
      </w:r>
      <w:r w:rsidRPr="00250D1D">
        <w:rPr>
          <w:color w:val="000000"/>
          <w:lang w:val="kk-KZ"/>
        </w:rPr>
        <w:t>-</w:t>
      </w:r>
      <w:r w:rsidRPr="00250D1D">
        <w:rPr>
          <w:color w:val="000000"/>
        </w:rPr>
        <w:t>2007 годы</w:t>
      </w:r>
      <w:r w:rsidRPr="00250D1D">
        <w:rPr>
          <w:color w:val="000000"/>
          <w:lang w:val="kk-KZ"/>
        </w:rPr>
        <w:t>:</w:t>
      </w:r>
      <w:r w:rsidRPr="00250D1D">
        <w:rPr>
          <w:color w:val="000000"/>
        </w:rPr>
        <w:t xml:space="preserve"> </w:t>
      </w:r>
      <w:r w:rsidRPr="00250D1D">
        <w:rPr>
          <w:color w:val="000000"/>
          <w:lang w:val="kk-KZ"/>
        </w:rPr>
        <w:t>принят</w:t>
      </w:r>
      <w:r w:rsidRPr="00250D1D">
        <w:rPr>
          <w:color w:val="000000"/>
        </w:rPr>
        <w:t xml:space="preserve"> 9 ноября 2004 года</w:t>
      </w:r>
      <w:r w:rsidRPr="00250D1D">
        <w:rPr>
          <w:color w:val="000000"/>
          <w:lang w:val="kk-KZ"/>
        </w:rPr>
        <w:t>,</w:t>
      </w:r>
      <w:r w:rsidRPr="00250D1D">
        <w:rPr>
          <w:color w:val="000000"/>
        </w:rPr>
        <w:t xml:space="preserve"> №602</w:t>
      </w:r>
      <w:r w:rsidRPr="00250D1D">
        <w:rPr>
          <w:color w:val="000000"/>
          <w:lang w:val="kk-KZ"/>
        </w:rPr>
        <w:t>.</w:t>
      </w:r>
    </w:p>
    <w:p w:rsidR="00A76F87" w:rsidRPr="00250D1D" w:rsidRDefault="00A76F87" w:rsidP="00E16D5E">
      <w:pPr>
        <w:pStyle w:val="21"/>
        <w:pBdr>
          <w:bottom w:val="single" w:sz="4" w:space="0" w:color="FFFFFF"/>
        </w:pBdr>
        <w:rPr>
          <w:color w:val="000000"/>
          <w:lang w:val="kk-KZ"/>
        </w:rPr>
      </w:pPr>
      <w:r w:rsidRPr="00250D1D">
        <w:rPr>
          <w:color w:val="000000"/>
        </w:rPr>
        <w:t>Закон Республики Казахстан</w:t>
      </w:r>
      <w:r w:rsidRPr="00250D1D">
        <w:rPr>
          <w:color w:val="000000"/>
          <w:lang w:val="kk-KZ"/>
        </w:rPr>
        <w:t>.</w:t>
      </w:r>
      <w:r w:rsidRPr="00250D1D">
        <w:rPr>
          <w:color w:val="000000"/>
        </w:rPr>
        <w:t xml:space="preserve"> О внесении изменений и дополнений в некоторые законодательные акты Республики Казахстан по вопросам совершенствования регулирования предпринимательской деятельности</w:t>
      </w:r>
      <w:r w:rsidRPr="00250D1D">
        <w:rPr>
          <w:color w:val="000000"/>
          <w:lang w:val="kk-KZ"/>
        </w:rPr>
        <w:t>:</w:t>
      </w:r>
      <w:r w:rsidRPr="00250D1D">
        <w:rPr>
          <w:color w:val="000000"/>
        </w:rPr>
        <w:t xml:space="preserve"> </w:t>
      </w:r>
      <w:r w:rsidRPr="00250D1D">
        <w:rPr>
          <w:color w:val="000000"/>
          <w:lang w:val="kk-KZ"/>
        </w:rPr>
        <w:t>принят</w:t>
      </w:r>
      <w:r w:rsidRPr="00250D1D">
        <w:rPr>
          <w:color w:val="000000"/>
        </w:rPr>
        <w:t xml:space="preserve"> 24 мая 2018 года</w:t>
      </w:r>
      <w:r w:rsidRPr="00250D1D">
        <w:rPr>
          <w:color w:val="000000"/>
          <w:lang w:val="kk-KZ"/>
        </w:rPr>
        <w:t>,</w:t>
      </w:r>
      <w:r w:rsidRPr="00250D1D">
        <w:rPr>
          <w:color w:val="000000"/>
        </w:rPr>
        <w:t xml:space="preserve"> №156</w:t>
      </w:r>
      <w:r w:rsidRPr="00250D1D">
        <w:rPr>
          <w:color w:val="000000"/>
          <w:lang w:val="kk-KZ"/>
        </w:rPr>
        <w:t>-</w:t>
      </w:r>
      <w:r w:rsidRPr="00250D1D">
        <w:rPr>
          <w:color w:val="000000"/>
        </w:rPr>
        <w:t>VI</w:t>
      </w:r>
      <w:r w:rsidRPr="00250D1D">
        <w:rPr>
          <w:color w:val="000000"/>
          <w:lang w:val="kk-KZ"/>
        </w:rPr>
        <w:t>.</w:t>
      </w:r>
    </w:p>
    <w:p w:rsidR="00A76F87" w:rsidRPr="00250D1D" w:rsidRDefault="00A76F87" w:rsidP="00E16D5E">
      <w:pPr>
        <w:pStyle w:val="21"/>
        <w:pBdr>
          <w:bottom w:val="single" w:sz="4" w:space="0" w:color="FFFFFF"/>
        </w:pBdr>
        <w:rPr>
          <w:color w:val="000000"/>
          <w:lang w:val="kk-KZ"/>
        </w:rPr>
      </w:pPr>
      <w:r w:rsidRPr="00250D1D">
        <w:rPr>
          <w:bCs/>
          <w:color w:val="000000"/>
          <w:shd w:val="clear" w:color="auto" w:fill="FFFFFF"/>
        </w:rPr>
        <w:t xml:space="preserve">Закон </w:t>
      </w:r>
      <w:r w:rsidRPr="00250D1D">
        <w:rPr>
          <w:color w:val="000000"/>
        </w:rPr>
        <w:t>Республики Казахстан</w:t>
      </w:r>
      <w:r w:rsidRPr="00250D1D">
        <w:rPr>
          <w:color w:val="000000"/>
          <w:lang w:val="kk-KZ"/>
        </w:rPr>
        <w:t>.</w:t>
      </w:r>
      <w:r w:rsidRPr="00250D1D">
        <w:rPr>
          <w:bCs/>
          <w:color w:val="000000"/>
          <w:shd w:val="clear" w:color="auto" w:fill="FFFFFF"/>
        </w:rPr>
        <w:t xml:space="preserve"> О внесении изменений и дополнений в некоторые законодательные акты Республики Казахстан по вопросам административно</w:t>
      </w:r>
      <w:r w:rsidR="00AE0F0E" w:rsidRPr="00250D1D">
        <w:rPr>
          <w:bCs/>
          <w:color w:val="000000"/>
          <w:shd w:val="clear" w:color="auto" w:fill="FFFFFF"/>
        </w:rPr>
        <w:t>-</w:t>
      </w:r>
      <w:r w:rsidRPr="00250D1D">
        <w:rPr>
          <w:bCs/>
          <w:color w:val="000000"/>
          <w:shd w:val="clear" w:color="auto" w:fill="FFFFFF"/>
        </w:rPr>
        <w:t>территориального устройства Республики Казахстан, совершенствования системы государственного управления, межбюджетных отношений, кредитования и образования</w:t>
      </w:r>
      <w:r w:rsidRPr="00250D1D">
        <w:rPr>
          <w:bCs/>
          <w:color w:val="000000"/>
          <w:shd w:val="clear" w:color="auto" w:fill="FFFFFF"/>
          <w:lang w:val="kk-KZ"/>
        </w:rPr>
        <w:t>:</w:t>
      </w:r>
      <w:r w:rsidRPr="00250D1D">
        <w:rPr>
          <w:bCs/>
          <w:color w:val="000000"/>
          <w:shd w:val="clear" w:color="auto" w:fill="FFFFFF"/>
        </w:rPr>
        <w:t xml:space="preserve"> </w:t>
      </w:r>
      <w:r w:rsidRPr="00250D1D">
        <w:rPr>
          <w:bCs/>
          <w:color w:val="000000"/>
          <w:shd w:val="clear" w:color="auto" w:fill="FFFFFF"/>
          <w:lang w:val="kk-KZ"/>
        </w:rPr>
        <w:t xml:space="preserve">принят </w:t>
      </w:r>
      <w:r w:rsidRPr="00250D1D">
        <w:rPr>
          <w:bCs/>
          <w:color w:val="000000"/>
          <w:shd w:val="clear" w:color="auto" w:fill="FFFFFF"/>
        </w:rPr>
        <w:t>27 декабря 2019 года</w:t>
      </w:r>
      <w:r w:rsidRPr="00250D1D">
        <w:rPr>
          <w:bCs/>
          <w:color w:val="000000"/>
          <w:shd w:val="clear" w:color="auto" w:fill="FFFFFF"/>
          <w:lang w:val="kk-KZ"/>
        </w:rPr>
        <w:t>,</w:t>
      </w:r>
      <w:r w:rsidRPr="00250D1D">
        <w:rPr>
          <w:bCs/>
          <w:color w:val="000000"/>
          <w:shd w:val="clear" w:color="auto" w:fill="FFFFFF"/>
        </w:rPr>
        <w:t xml:space="preserve"> </w:t>
      </w:r>
      <w:r w:rsidRPr="00250D1D">
        <w:rPr>
          <w:bCs/>
          <w:color w:val="000000"/>
          <w:shd w:val="clear" w:color="auto" w:fill="FFFFFF"/>
          <w:lang w:val="kk-KZ"/>
        </w:rPr>
        <w:t xml:space="preserve">                            </w:t>
      </w:r>
      <w:r w:rsidRPr="00250D1D">
        <w:rPr>
          <w:bCs/>
          <w:color w:val="000000"/>
          <w:shd w:val="clear" w:color="auto" w:fill="FFFFFF"/>
        </w:rPr>
        <w:t>№291</w:t>
      </w:r>
      <w:r w:rsidRPr="00250D1D">
        <w:rPr>
          <w:bCs/>
          <w:color w:val="000000"/>
          <w:shd w:val="clear" w:color="auto" w:fill="FFFFFF"/>
          <w:lang w:val="kk-KZ"/>
        </w:rPr>
        <w:t>-</w:t>
      </w:r>
      <w:r w:rsidRPr="00250D1D">
        <w:rPr>
          <w:bCs/>
          <w:color w:val="000000"/>
          <w:shd w:val="clear" w:color="auto" w:fill="FFFFFF"/>
          <w:lang w:val="en-US"/>
        </w:rPr>
        <w:t>VI</w:t>
      </w:r>
      <w:r w:rsidRPr="00250D1D">
        <w:rPr>
          <w:bCs/>
          <w:color w:val="000000"/>
          <w:shd w:val="clear" w:color="auto" w:fill="FFFFFF"/>
          <w:lang w:val="kk-KZ"/>
        </w:rPr>
        <w:t>.</w:t>
      </w:r>
    </w:p>
    <w:p w:rsidR="00A76F87" w:rsidRPr="00250D1D" w:rsidRDefault="00A76F87" w:rsidP="00E16D5E">
      <w:pPr>
        <w:pStyle w:val="21"/>
        <w:pBdr>
          <w:bottom w:val="single" w:sz="4" w:space="0" w:color="FFFFFF"/>
        </w:pBdr>
        <w:rPr>
          <w:rStyle w:val="currentdocdiv"/>
          <w:color w:val="000000"/>
        </w:rPr>
      </w:pPr>
      <w:r w:rsidRPr="00250D1D">
        <w:t>Кодекс Республики Казахстан</w:t>
      </w:r>
      <w:r w:rsidRPr="00250D1D">
        <w:rPr>
          <w:lang w:val="kk-KZ"/>
        </w:rPr>
        <w:t xml:space="preserve">. </w:t>
      </w:r>
      <w:r w:rsidRPr="00250D1D">
        <w:t>О налогах и других обязательных платежах в бюджет (Налоговый код</w:t>
      </w:r>
      <w:r w:rsidR="00844A96" w:rsidRPr="00250D1D">
        <w:t>екс) в новой редакции 2017 года.</w:t>
      </w:r>
    </w:p>
    <w:p w:rsidR="00A76F87" w:rsidRPr="00250D1D" w:rsidRDefault="00A76F87" w:rsidP="00E16D5E">
      <w:pPr>
        <w:pStyle w:val="21"/>
        <w:pBdr>
          <w:bottom w:val="single" w:sz="4" w:space="0" w:color="FFFFFF"/>
        </w:pBdr>
        <w:ind w:firstLine="709"/>
      </w:pPr>
      <w:r w:rsidRPr="00250D1D">
        <w:t>Отчет о реализации Стратегического плана Министерства финансов РК на 2010</w:t>
      </w:r>
      <w:r w:rsidRPr="00250D1D">
        <w:rPr>
          <w:lang w:val="kk-KZ"/>
        </w:rPr>
        <w:t>-</w:t>
      </w:r>
      <w:r w:rsidRPr="00250D1D">
        <w:t>2014 годы</w:t>
      </w:r>
      <w:r w:rsidRPr="00250D1D">
        <w:rPr>
          <w:lang w:val="kk-KZ"/>
        </w:rPr>
        <w:t>:</w:t>
      </w:r>
      <w:r w:rsidRPr="00250D1D">
        <w:t xml:space="preserve"> утв</w:t>
      </w:r>
      <w:r w:rsidRPr="00250D1D">
        <w:rPr>
          <w:lang w:val="kk-KZ"/>
        </w:rPr>
        <w:t>.</w:t>
      </w:r>
      <w:r w:rsidRPr="00250D1D">
        <w:t xml:space="preserve"> постановлением Правительства Республики Казахстан от 30 декабря 2009 года №2304.</w:t>
      </w:r>
    </w:p>
    <w:p w:rsidR="00E107DC" w:rsidRPr="00250D1D" w:rsidRDefault="00E107DC" w:rsidP="00E16D5E">
      <w:pPr>
        <w:spacing w:after="0" w:line="240" w:lineRule="auto"/>
        <w:jc w:val="center"/>
        <w:rPr>
          <w:rFonts w:ascii="Times New Roman" w:hAnsi="Times New Roman"/>
          <w:b/>
          <w:sz w:val="28"/>
          <w:szCs w:val="28"/>
        </w:rPr>
      </w:pPr>
    </w:p>
    <w:p w:rsidR="00A76F87" w:rsidRPr="00250D1D" w:rsidRDefault="00A76F87" w:rsidP="00E16D5E">
      <w:pPr>
        <w:spacing w:after="0" w:line="240" w:lineRule="auto"/>
        <w:jc w:val="center"/>
        <w:rPr>
          <w:rFonts w:ascii="Times New Roman" w:hAnsi="Times New Roman"/>
          <w:b/>
          <w:sz w:val="28"/>
          <w:szCs w:val="28"/>
        </w:rPr>
      </w:pPr>
      <w:r w:rsidRPr="00250D1D">
        <w:rPr>
          <w:rFonts w:ascii="Times New Roman" w:hAnsi="Times New Roman"/>
          <w:b/>
          <w:sz w:val="28"/>
          <w:szCs w:val="28"/>
        </w:rPr>
        <w:lastRenderedPageBreak/>
        <w:t>ОПРЕДЕЛЕНИЯ</w:t>
      </w:r>
    </w:p>
    <w:p w:rsidR="00A76F87" w:rsidRPr="00250D1D" w:rsidRDefault="00A76F87" w:rsidP="00E16D5E">
      <w:pPr>
        <w:widowControl w:val="0"/>
        <w:tabs>
          <w:tab w:val="left" w:pos="709"/>
        </w:tabs>
        <w:spacing w:after="0" w:line="240" w:lineRule="auto"/>
        <w:jc w:val="center"/>
        <w:rPr>
          <w:rFonts w:ascii="Times New Roman" w:hAnsi="Times New Roman"/>
          <w:sz w:val="28"/>
          <w:szCs w:val="28"/>
        </w:rPr>
      </w:pPr>
    </w:p>
    <w:p w:rsidR="00A76F87" w:rsidRPr="00250D1D" w:rsidRDefault="00A76F87" w:rsidP="00E16D5E">
      <w:pPr>
        <w:shd w:val="clear" w:color="auto" w:fill="FFFFFF"/>
        <w:spacing w:after="0" w:line="240" w:lineRule="auto"/>
        <w:ind w:firstLine="709"/>
        <w:jc w:val="both"/>
        <w:rPr>
          <w:rFonts w:ascii="Times New Roman" w:hAnsi="Times New Roman"/>
          <w:sz w:val="28"/>
          <w:szCs w:val="28"/>
        </w:rPr>
      </w:pPr>
      <w:r w:rsidRPr="00250D1D">
        <w:rPr>
          <w:rFonts w:ascii="Times New Roman" w:hAnsi="Times New Roman"/>
          <w:sz w:val="28"/>
          <w:szCs w:val="28"/>
        </w:rPr>
        <w:t>В настоящей диссертации применяются следующие термины с соответствующими определениями:</w:t>
      </w:r>
    </w:p>
    <w:p w:rsidR="00A76F87" w:rsidRPr="00250D1D" w:rsidRDefault="00A76F87" w:rsidP="00E16D5E">
      <w:pPr>
        <w:shd w:val="clear" w:color="auto" w:fill="FFFFFF"/>
        <w:spacing w:after="0" w:line="240" w:lineRule="auto"/>
        <w:ind w:firstLine="709"/>
        <w:jc w:val="both"/>
        <w:rPr>
          <w:rFonts w:ascii="Times New Roman" w:hAnsi="Times New Roman"/>
          <w:sz w:val="28"/>
          <w:szCs w:val="28"/>
        </w:rPr>
      </w:pPr>
      <w:r w:rsidRPr="00250D1D">
        <w:rPr>
          <w:rFonts w:ascii="Times New Roman" w:hAnsi="Times New Roman"/>
          <w:b/>
          <w:sz w:val="28"/>
          <w:szCs w:val="28"/>
        </w:rPr>
        <w:t>Бюджет</w:t>
      </w:r>
      <w:r w:rsidRPr="00250D1D">
        <w:rPr>
          <w:rFonts w:ascii="Times New Roman" w:hAnsi="Times New Roman"/>
          <w:sz w:val="28"/>
          <w:szCs w:val="28"/>
        </w:rPr>
        <w:t xml:space="preserve"> </w:t>
      </w:r>
      <w:r w:rsidRPr="00250D1D">
        <w:rPr>
          <w:rFonts w:ascii="Times New Roman" w:hAnsi="Times New Roman"/>
          <w:bCs/>
          <w:color w:val="000000"/>
          <w:sz w:val="28"/>
          <w:szCs w:val="28"/>
        </w:rPr>
        <w:t>–</w:t>
      </w:r>
      <w:r w:rsidRPr="00250D1D">
        <w:rPr>
          <w:rFonts w:ascii="Times New Roman" w:hAnsi="Times New Roman"/>
          <w:sz w:val="28"/>
          <w:szCs w:val="28"/>
        </w:rPr>
        <w:t xml:space="preserve"> централизованный денежный фонд государства, предназначенный для финансового обеспечения реализации его задач и функций.</w:t>
      </w:r>
    </w:p>
    <w:p w:rsidR="00A76F87" w:rsidRPr="00250D1D" w:rsidRDefault="00A76F87" w:rsidP="00E16D5E">
      <w:pPr>
        <w:shd w:val="clear" w:color="auto" w:fill="FFFFFF"/>
        <w:spacing w:after="0" w:line="240" w:lineRule="auto"/>
        <w:ind w:firstLine="709"/>
        <w:jc w:val="both"/>
        <w:rPr>
          <w:rFonts w:ascii="Times New Roman" w:hAnsi="Times New Roman"/>
          <w:sz w:val="28"/>
          <w:szCs w:val="28"/>
        </w:rPr>
      </w:pPr>
      <w:bookmarkStart w:id="1" w:name="SUB30113"/>
      <w:bookmarkStart w:id="2" w:name="SUB30115"/>
      <w:bookmarkEnd w:id="1"/>
      <w:bookmarkEnd w:id="2"/>
      <w:r w:rsidRPr="00250D1D">
        <w:rPr>
          <w:rFonts w:ascii="Times New Roman" w:hAnsi="Times New Roman"/>
          <w:b/>
          <w:sz w:val="28"/>
          <w:szCs w:val="28"/>
        </w:rPr>
        <w:t>Бюджетная система</w:t>
      </w:r>
      <w:r w:rsidRPr="00250D1D">
        <w:rPr>
          <w:rFonts w:ascii="Times New Roman" w:hAnsi="Times New Roman"/>
          <w:bCs/>
          <w:color w:val="000000"/>
          <w:sz w:val="28"/>
          <w:szCs w:val="28"/>
        </w:rPr>
        <w:t xml:space="preserve"> – </w:t>
      </w:r>
      <w:r w:rsidRPr="00250D1D">
        <w:rPr>
          <w:rFonts w:ascii="Times New Roman" w:hAnsi="Times New Roman"/>
          <w:sz w:val="28"/>
          <w:szCs w:val="28"/>
        </w:rPr>
        <w:t>совокупность бюджетов и Национального фонда Республики Казахстан, а также бюджетного процесса и отношений.</w:t>
      </w:r>
    </w:p>
    <w:p w:rsidR="00A76F87" w:rsidRPr="00250D1D" w:rsidRDefault="00A76F87" w:rsidP="00E16D5E">
      <w:pPr>
        <w:shd w:val="clear" w:color="auto" w:fill="FFFFFF"/>
        <w:spacing w:after="0" w:line="240" w:lineRule="auto"/>
        <w:ind w:firstLine="709"/>
        <w:jc w:val="both"/>
        <w:rPr>
          <w:rFonts w:ascii="Times New Roman" w:hAnsi="Times New Roman"/>
          <w:sz w:val="28"/>
          <w:szCs w:val="28"/>
        </w:rPr>
      </w:pPr>
      <w:bookmarkStart w:id="3" w:name="SUB30116"/>
      <w:bookmarkStart w:id="4" w:name="SUB30117"/>
      <w:bookmarkStart w:id="5" w:name="SUB30119"/>
      <w:bookmarkEnd w:id="3"/>
      <w:bookmarkEnd w:id="4"/>
      <w:bookmarkEnd w:id="5"/>
      <w:r w:rsidRPr="00250D1D">
        <w:rPr>
          <w:rFonts w:ascii="Times New Roman" w:hAnsi="Times New Roman"/>
          <w:b/>
          <w:sz w:val="28"/>
          <w:szCs w:val="28"/>
        </w:rPr>
        <w:t>Бюджетные средства</w:t>
      </w:r>
      <w:r w:rsidRPr="00250D1D">
        <w:rPr>
          <w:rFonts w:ascii="Times New Roman" w:hAnsi="Times New Roman"/>
          <w:bCs/>
          <w:sz w:val="28"/>
          <w:szCs w:val="28"/>
        </w:rPr>
        <w:t xml:space="preserve"> –</w:t>
      </w:r>
      <w:r w:rsidRPr="00250D1D">
        <w:rPr>
          <w:rFonts w:ascii="Times New Roman" w:hAnsi="Times New Roman"/>
          <w:sz w:val="28"/>
          <w:szCs w:val="28"/>
        </w:rPr>
        <w:t xml:space="preserve"> деньги и иные активы государства, поступление в государственную собственность и расходование которых отражаются в бюджете в денежной форме.</w:t>
      </w:r>
    </w:p>
    <w:p w:rsidR="00A76F87" w:rsidRPr="00250D1D" w:rsidRDefault="00A76F87" w:rsidP="00E16D5E">
      <w:pPr>
        <w:shd w:val="clear" w:color="auto" w:fill="FFFFFF"/>
        <w:spacing w:after="0" w:line="240" w:lineRule="auto"/>
        <w:ind w:firstLine="709"/>
        <w:jc w:val="both"/>
        <w:rPr>
          <w:rFonts w:ascii="Times New Roman" w:hAnsi="Times New Roman"/>
          <w:sz w:val="28"/>
          <w:szCs w:val="28"/>
        </w:rPr>
      </w:pPr>
      <w:bookmarkStart w:id="6" w:name="SUB30120"/>
      <w:bookmarkStart w:id="7" w:name="SUB30121"/>
      <w:bookmarkEnd w:id="6"/>
      <w:bookmarkEnd w:id="7"/>
      <w:r w:rsidRPr="00250D1D">
        <w:rPr>
          <w:rFonts w:ascii="Times New Roman" w:hAnsi="Times New Roman"/>
          <w:b/>
          <w:sz w:val="28"/>
          <w:szCs w:val="28"/>
        </w:rPr>
        <w:t>Бюджетные отношения</w:t>
      </w:r>
      <w:r w:rsidRPr="00250D1D">
        <w:rPr>
          <w:rFonts w:ascii="Times New Roman" w:hAnsi="Times New Roman"/>
          <w:bCs/>
          <w:color w:val="000000"/>
          <w:sz w:val="28"/>
          <w:szCs w:val="28"/>
        </w:rPr>
        <w:t xml:space="preserve"> –</w:t>
      </w:r>
      <w:r w:rsidRPr="00250D1D">
        <w:rPr>
          <w:rFonts w:ascii="Times New Roman" w:hAnsi="Times New Roman"/>
          <w:sz w:val="28"/>
          <w:szCs w:val="28"/>
        </w:rPr>
        <w:t xml:space="preserve"> отношения, возникающие в бюджетном процессе.</w:t>
      </w:r>
    </w:p>
    <w:p w:rsidR="00A76F87" w:rsidRPr="00250D1D" w:rsidRDefault="00A76F87" w:rsidP="00E16D5E">
      <w:pPr>
        <w:shd w:val="clear" w:color="auto" w:fill="FFFFFF"/>
        <w:spacing w:after="0" w:line="240" w:lineRule="auto"/>
        <w:ind w:firstLine="709"/>
        <w:jc w:val="both"/>
        <w:rPr>
          <w:rFonts w:ascii="Times New Roman" w:hAnsi="Times New Roman"/>
          <w:sz w:val="28"/>
          <w:szCs w:val="28"/>
        </w:rPr>
      </w:pPr>
      <w:bookmarkStart w:id="8" w:name="SUB30122"/>
      <w:bookmarkStart w:id="9" w:name="SUB30123"/>
      <w:bookmarkEnd w:id="8"/>
      <w:bookmarkEnd w:id="9"/>
      <w:r w:rsidRPr="00250D1D">
        <w:rPr>
          <w:rFonts w:ascii="Times New Roman" w:hAnsi="Times New Roman"/>
          <w:b/>
          <w:sz w:val="28"/>
          <w:szCs w:val="28"/>
        </w:rPr>
        <w:t>Бюджетный процесс</w:t>
      </w:r>
      <w:r w:rsidRPr="00250D1D">
        <w:rPr>
          <w:rFonts w:ascii="Times New Roman" w:hAnsi="Times New Roman"/>
          <w:bCs/>
          <w:color w:val="000000"/>
          <w:sz w:val="28"/>
          <w:szCs w:val="28"/>
        </w:rPr>
        <w:t xml:space="preserve"> –</w:t>
      </w:r>
      <w:r w:rsidRPr="00250D1D">
        <w:rPr>
          <w:rFonts w:ascii="Times New Roman" w:hAnsi="Times New Roman"/>
          <w:sz w:val="28"/>
          <w:szCs w:val="28"/>
        </w:rPr>
        <w:t xml:space="preserve"> регламентированная бюджетным законодательством Республики Казахстан деятельность государственных органов по планированию, рассмотрению, утверждению, исполнению, уточнению и корректировке бюджета, ведению бухгалтерского учета и финансовой отчетности, бюджетного учета и бюджетной отчетности, государственному финансовому контролю, бюджетному мониторингу и оценке результатов</w:t>
      </w:r>
      <w:bookmarkStart w:id="10" w:name="SUB30124"/>
      <w:bookmarkStart w:id="11" w:name="SUB30135"/>
      <w:bookmarkEnd w:id="10"/>
      <w:bookmarkEnd w:id="11"/>
      <w:r w:rsidRPr="00250D1D">
        <w:rPr>
          <w:rFonts w:ascii="Times New Roman" w:hAnsi="Times New Roman"/>
          <w:sz w:val="28"/>
          <w:szCs w:val="28"/>
        </w:rPr>
        <w:t>.</w:t>
      </w:r>
    </w:p>
    <w:p w:rsidR="00A76F87" w:rsidRPr="00250D1D" w:rsidRDefault="00A76F87" w:rsidP="00E16D5E">
      <w:pPr>
        <w:tabs>
          <w:tab w:val="left" w:pos="6770"/>
        </w:tabs>
        <w:spacing w:after="0" w:line="240" w:lineRule="auto"/>
        <w:ind w:firstLine="709"/>
        <w:jc w:val="both"/>
        <w:rPr>
          <w:rFonts w:ascii="Times New Roman" w:hAnsi="Times New Roman"/>
          <w:color w:val="000000"/>
          <w:sz w:val="28"/>
          <w:szCs w:val="28"/>
        </w:rPr>
      </w:pPr>
      <w:r w:rsidRPr="00250D1D">
        <w:rPr>
          <w:rFonts w:ascii="Times New Roman" w:hAnsi="Times New Roman"/>
          <w:b/>
          <w:color w:val="000000"/>
          <w:sz w:val="28"/>
          <w:szCs w:val="28"/>
        </w:rPr>
        <w:t>Межбюджетные отношения</w:t>
      </w:r>
      <w:r w:rsidRPr="00250D1D">
        <w:rPr>
          <w:rFonts w:ascii="Times New Roman" w:hAnsi="Times New Roman"/>
          <w:sz w:val="28"/>
          <w:szCs w:val="28"/>
        </w:rPr>
        <w:t xml:space="preserve"> – </w:t>
      </w:r>
      <w:r w:rsidRPr="00250D1D">
        <w:rPr>
          <w:rFonts w:ascii="Times New Roman" w:hAnsi="Times New Roman"/>
          <w:color w:val="000000"/>
          <w:sz w:val="28"/>
          <w:szCs w:val="28"/>
          <w:lang w:val="kk-KZ"/>
        </w:rPr>
        <w:t>это</w:t>
      </w:r>
      <w:r w:rsidRPr="00250D1D">
        <w:rPr>
          <w:rFonts w:ascii="Times New Roman" w:hAnsi="Times New Roman"/>
          <w:color w:val="000000"/>
          <w:sz w:val="28"/>
          <w:szCs w:val="28"/>
        </w:rPr>
        <w:t xml:space="preserve"> отношения между республиканским, областными бюджетами, бюджетами городов республиканского значения, столицы, районными (городов областного значения) бюджетами, бюджетами городов районного значения, сел, поселков, сельских округов в бюджетном процессе.</w:t>
      </w:r>
    </w:p>
    <w:p w:rsidR="00A76F87" w:rsidRPr="00250D1D" w:rsidRDefault="00A76F87" w:rsidP="00E16D5E">
      <w:pPr>
        <w:tabs>
          <w:tab w:val="left" w:pos="6770"/>
        </w:tabs>
        <w:spacing w:after="0" w:line="240" w:lineRule="auto"/>
        <w:ind w:firstLine="709"/>
        <w:jc w:val="both"/>
        <w:rPr>
          <w:rFonts w:ascii="Times New Roman" w:hAnsi="Times New Roman"/>
          <w:sz w:val="28"/>
          <w:szCs w:val="28"/>
          <w:lang w:val="kk-KZ"/>
        </w:rPr>
      </w:pPr>
      <w:r w:rsidRPr="00250D1D">
        <w:rPr>
          <w:rFonts w:ascii="Times New Roman" w:hAnsi="Times New Roman"/>
          <w:b/>
          <w:sz w:val="28"/>
          <w:szCs w:val="28"/>
          <w:lang w:val="kk-KZ"/>
        </w:rPr>
        <w:t>Н</w:t>
      </w:r>
      <w:r w:rsidRPr="00250D1D">
        <w:rPr>
          <w:rFonts w:ascii="Times New Roman" w:hAnsi="Times New Roman"/>
          <w:b/>
          <w:sz w:val="28"/>
          <w:szCs w:val="28"/>
        </w:rPr>
        <w:t>алог</w:t>
      </w:r>
      <w:r w:rsidRPr="00250D1D">
        <w:rPr>
          <w:rFonts w:ascii="Times New Roman" w:hAnsi="Times New Roman"/>
          <w:sz w:val="28"/>
          <w:szCs w:val="28"/>
        </w:rPr>
        <w:t xml:space="preserve"> – законодательно установленные государством в одностороннем порядке обязательные денежные платежи в бюджет, за исключением случаев, предусмотренных Налоговым кодексом, производимые в определенных размерах, носящие безвозвратный и безвозмездный характер</w:t>
      </w:r>
      <w:r w:rsidRPr="00250D1D">
        <w:rPr>
          <w:rFonts w:ascii="Times New Roman" w:hAnsi="Times New Roman"/>
          <w:sz w:val="28"/>
          <w:szCs w:val="28"/>
          <w:lang w:val="kk-KZ"/>
        </w:rPr>
        <w:t>.</w:t>
      </w:r>
    </w:p>
    <w:p w:rsidR="00A76F87" w:rsidRPr="00250D1D" w:rsidRDefault="00A76F87" w:rsidP="00E16D5E">
      <w:pPr>
        <w:pStyle w:val="aff"/>
        <w:shd w:val="clear" w:color="auto" w:fill="FFFFFF"/>
        <w:spacing w:before="0" w:beforeAutospacing="0" w:after="0" w:afterAutospacing="0"/>
        <w:ind w:firstLine="709"/>
        <w:jc w:val="both"/>
        <w:rPr>
          <w:color w:val="000000"/>
          <w:sz w:val="28"/>
          <w:szCs w:val="28"/>
          <w:lang w:val="kk-KZ"/>
        </w:rPr>
      </w:pPr>
      <w:r w:rsidRPr="00250D1D">
        <w:rPr>
          <w:b/>
          <w:sz w:val="28"/>
          <w:szCs w:val="28"/>
          <w:lang w:val="kk-KZ"/>
        </w:rPr>
        <w:t>Финансовая система</w:t>
      </w:r>
      <w:r w:rsidRPr="00250D1D">
        <w:rPr>
          <w:sz w:val="28"/>
          <w:szCs w:val="28"/>
          <w:lang w:val="kk-KZ"/>
        </w:rPr>
        <w:t xml:space="preserve"> </w:t>
      </w:r>
      <w:r w:rsidRPr="00250D1D">
        <w:rPr>
          <w:sz w:val="28"/>
          <w:szCs w:val="28"/>
        </w:rPr>
        <w:t xml:space="preserve">– это совокупность </w:t>
      </w:r>
      <w:hyperlink r:id="rId8" w:tooltip="Финансовые отношения" w:history="1">
        <w:r w:rsidRPr="00250D1D">
          <w:rPr>
            <w:rStyle w:val="a6"/>
            <w:rFonts w:eastAsia="Calibri"/>
            <w:color w:val="auto"/>
            <w:sz w:val="28"/>
            <w:szCs w:val="28"/>
            <w:u w:val="none"/>
          </w:rPr>
          <w:t>финансовых отношений</w:t>
        </w:r>
      </w:hyperlink>
      <w:r w:rsidRPr="00250D1D">
        <w:rPr>
          <w:sz w:val="28"/>
          <w:szCs w:val="28"/>
        </w:rPr>
        <w:t xml:space="preserve">, охватывающих формирование и использование первичных, производных и конечных </w:t>
      </w:r>
      <w:hyperlink r:id="rId9" w:tooltip="Денежный поток" w:history="1">
        <w:r w:rsidRPr="00250D1D">
          <w:rPr>
            <w:rStyle w:val="a6"/>
            <w:rFonts w:eastAsia="Calibri"/>
            <w:color w:val="auto"/>
            <w:sz w:val="28"/>
            <w:szCs w:val="28"/>
            <w:u w:val="none"/>
          </w:rPr>
          <w:t>денежных потоков</w:t>
        </w:r>
      </w:hyperlink>
      <w:r w:rsidRPr="00250D1D">
        <w:rPr>
          <w:rStyle w:val="a6"/>
          <w:rFonts w:eastAsia="Calibri"/>
          <w:color w:val="auto"/>
          <w:sz w:val="28"/>
          <w:szCs w:val="28"/>
          <w:u w:val="none"/>
          <w:lang w:val="kk-KZ"/>
        </w:rPr>
        <w:t>.</w:t>
      </w:r>
    </w:p>
    <w:p w:rsidR="00A76F87" w:rsidRPr="00250D1D" w:rsidRDefault="00A76F87" w:rsidP="00E16D5E">
      <w:pPr>
        <w:shd w:val="clear" w:color="auto" w:fill="FFFFFF"/>
        <w:spacing w:after="0" w:line="240" w:lineRule="auto"/>
        <w:ind w:firstLine="709"/>
        <w:jc w:val="both"/>
        <w:rPr>
          <w:rFonts w:ascii="Times New Roman" w:hAnsi="Times New Roman"/>
          <w:sz w:val="28"/>
          <w:szCs w:val="28"/>
          <w:lang w:val="kk-KZ"/>
        </w:rPr>
      </w:pPr>
      <w:r w:rsidRPr="00250D1D">
        <w:rPr>
          <w:rFonts w:ascii="Times New Roman" w:hAnsi="Times New Roman"/>
          <w:b/>
          <w:sz w:val="28"/>
          <w:szCs w:val="28"/>
          <w:lang w:val="kk-KZ"/>
        </w:rPr>
        <w:t>Финансовые ресурсы</w:t>
      </w:r>
      <w:r w:rsidRPr="00250D1D">
        <w:rPr>
          <w:rFonts w:ascii="Times New Roman" w:hAnsi="Times New Roman"/>
          <w:sz w:val="28"/>
          <w:szCs w:val="28"/>
          <w:lang w:val="kk-KZ"/>
        </w:rPr>
        <w:t xml:space="preserve"> </w:t>
      </w:r>
      <w:r w:rsidRPr="00250D1D">
        <w:rPr>
          <w:rFonts w:ascii="Times New Roman" w:hAnsi="Times New Roman"/>
          <w:sz w:val="28"/>
          <w:szCs w:val="28"/>
        </w:rPr>
        <w:t>–</w:t>
      </w:r>
      <w:r w:rsidRPr="00250D1D">
        <w:rPr>
          <w:rFonts w:ascii="Times New Roman" w:hAnsi="Times New Roman"/>
          <w:sz w:val="28"/>
          <w:szCs w:val="28"/>
          <w:lang w:val="kk-KZ"/>
        </w:rPr>
        <w:t xml:space="preserve"> это совокупность всех денежных средств, которые имеются в распоряжении государства, предприятий, организаций, учреждений для формирования необходимых активов в целях осуществления всех видов деятельности как за счет доходов, накоплений и капитала, так и за счет различного вида поступлений.</w:t>
      </w:r>
    </w:p>
    <w:p w:rsidR="00A76F87" w:rsidRPr="00250D1D" w:rsidRDefault="00A76F87" w:rsidP="00E16D5E">
      <w:pPr>
        <w:shd w:val="clear" w:color="auto" w:fill="FFFFFF"/>
        <w:spacing w:after="0" w:line="240" w:lineRule="auto"/>
        <w:ind w:firstLine="709"/>
        <w:jc w:val="both"/>
        <w:rPr>
          <w:rFonts w:ascii="Times New Roman" w:hAnsi="Times New Roman"/>
          <w:sz w:val="28"/>
          <w:szCs w:val="28"/>
          <w:lang w:val="kk-KZ"/>
        </w:rPr>
      </w:pPr>
      <w:r w:rsidRPr="00250D1D">
        <w:rPr>
          <w:rFonts w:ascii="Times New Roman" w:hAnsi="Times New Roman"/>
          <w:b/>
          <w:sz w:val="28"/>
          <w:szCs w:val="28"/>
          <w:lang w:val="kk-KZ"/>
        </w:rPr>
        <w:t>Финансовая политика</w:t>
      </w:r>
      <w:r w:rsidRPr="00250D1D">
        <w:rPr>
          <w:rFonts w:ascii="Times New Roman" w:hAnsi="Times New Roman"/>
          <w:sz w:val="28"/>
          <w:szCs w:val="28"/>
          <w:lang w:val="kk-KZ"/>
        </w:rPr>
        <w:t xml:space="preserve"> </w:t>
      </w:r>
      <w:r w:rsidRPr="00250D1D">
        <w:rPr>
          <w:rFonts w:ascii="Times New Roman" w:hAnsi="Times New Roman"/>
          <w:sz w:val="28"/>
          <w:szCs w:val="28"/>
        </w:rPr>
        <w:t xml:space="preserve">– </w:t>
      </w:r>
      <w:r w:rsidRPr="00250D1D">
        <w:rPr>
          <w:rFonts w:ascii="Times New Roman" w:hAnsi="Times New Roman"/>
          <w:sz w:val="28"/>
          <w:szCs w:val="28"/>
          <w:shd w:val="clear" w:color="auto" w:fill="FFFFFF"/>
        </w:rPr>
        <w:t>совокупность целенаправленных действий в сфере финансовых отношений (финансов).</w:t>
      </w:r>
    </w:p>
    <w:p w:rsidR="00A76F87" w:rsidRPr="00250D1D" w:rsidRDefault="00A76F87" w:rsidP="00E16D5E">
      <w:pPr>
        <w:shd w:val="clear" w:color="auto" w:fill="FFFFFF"/>
        <w:spacing w:after="0" w:line="240" w:lineRule="auto"/>
        <w:ind w:firstLine="709"/>
        <w:jc w:val="both"/>
        <w:rPr>
          <w:rFonts w:ascii="Times New Roman" w:hAnsi="Times New Roman"/>
          <w:sz w:val="28"/>
          <w:szCs w:val="28"/>
          <w:lang w:val="kk-KZ"/>
        </w:rPr>
      </w:pPr>
      <w:r w:rsidRPr="00250D1D">
        <w:rPr>
          <w:rFonts w:ascii="Times New Roman" w:hAnsi="Times New Roman"/>
          <w:b/>
          <w:sz w:val="28"/>
          <w:szCs w:val="28"/>
          <w:lang w:val="kk-KZ"/>
        </w:rPr>
        <w:t>Финансовый механизм</w:t>
      </w:r>
      <w:r w:rsidRPr="00250D1D">
        <w:rPr>
          <w:rFonts w:ascii="Times New Roman" w:hAnsi="Times New Roman"/>
          <w:sz w:val="28"/>
          <w:szCs w:val="28"/>
          <w:lang w:val="kk-KZ"/>
        </w:rPr>
        <w:t xml:space="preserve"> </w:t>
      </w:r>
      <w:r w:rsidRPr="00250D1D">
        <w:rPr>
          <w:rFonts w:ascii="Times New Roman" w:hAnsi="Times New Roman"/>
          <w:sz w:val="28"/>
          <w:szCs w:val="28"/>
        </w:rPr>
        <w:t xml:space="preserve">– </w:t>
      </w:r>
      <w:r w:rsidRPr="00250D1D">
        <w:rPr>
          <w:rFonts w:ascii="Times New Roman" w:hAnsi="Times New Roman"/>
          <w:color w:val="000000"/>
          <w:sz w:val="28"/>
          <w:szCs w:val="28"/>
        </w:rPr>
        <w:t>это составная часть хозяйственного механизма, совокупность финансовых стимулов, рычагов, инструментов, форм и способов регулирования экономических процессов и отношений</w:t>
      </w:r>
      <w:r w:rsidRPr="00250D1D">
        <w:rPr>
          <w:rFonts w:ascii="Times New Roman" w:hAnsi="Times New Roman"/>
          <w:color w:val="000000"/>
          <w:sz w:val="28"/>
          <w:szCs w:val="28"/>
          <w:lang w:val="kk-KZ"/>
        </w:rPr>
        <w:t>.</w:t>
      </w:r>
    </w:p>
    <w:p w:rsidR="00A76F87" w:rsidRPr="00250D1D" w:rsidRDefault="00A76F87" w:rsidP="00E16D5E">
      <w:pPr>
        <w:shd w:val="clear" w:color="auto" w:fill="FFFFFF"/>
        <w:spacing w:after="0" w:line="240" w:lineRule="auto"/>
        <w:ind w:firstLine="709"/>
        <w:jc w:val="both"/>
        <w:rPr>
          <w:rFonts w:ascii="Times New Roman" w:hAnsi="Times New Roman"/>
          <w:sz w:val="28"/>
          <w:szCs w:val="28"/>
          <w:lang w:val="kk-KZ"/>
        </w:rPr>
      </w:pPr>
      <w:r w:rsidRPr="00250D1D">
        <w:rPr>
          <w:rFonts w:ascii="Times New Roman" w:hAnsi="Times New Roman"/>
          <w:b/>
          <w:sz w:val="28"/>
          <w:szCs w:val="28"/>
          <w:lang w:val="kk-KZ"/>
        </w:rPr>
        <w:lastRenderedPageBreak/>
        <w:t>Финансовый контроль</w:t>
      </w:r>
      <w:r w:rsidRPr="00250D1D">
        <w:rPr>
          <w:rFonts w:ascii="Times New Roman" w:hAnsi="Times New Roman"/>
          <w:sz w:val="28"/>
          <w:szCs w:val="28"/>
          <w:lang w:val="kk-KZ"/>
        </w:rPr>
        <w:t xml:space="preserve"> </w:t>
      </w:r>
      <w:r w:rsidRPr="00250D1D">
        <w:rPr>
          <w:rFonts w:ascii="Times New Roman" w:hAnsi="Times New Roman"/>
          <w:sz w:val="28"/>
          <w:szCs w:val="28"/>
        </w:rPr>
        <w:t xml:space="preserve">– </w:t>
      </w:r>
      <w:r w:rsidRPr="00250D1D">
        <w:rPr>
          <w:rFonts w:ascii="Times New Roman" w:hAnsi="Times New Roman"/>
          <w:color w:val="202122"/>
          <w:sz w:val="28"/>
          <w:szCs w:val="28"/>
          <w:shd w:val="clear" w:color="auto" w:fill="FFFFFF"/>
        </w:rPr>
        <w:t>это совокупность действий и операций по проверке финансовых и связанных с ними вопросов деятельности субъектов хозяйствования и управления с применением специфических форм и методов его организации.</w:t>
      </w:r>
    </w:p>
    <w:p w:rsidR="00A76F87" w:rsidRPr="00250D1D" w:rsidRDefault="00A76F87" w:rsidP="00E16D5E">
      <w:pPr>
        <w:pStyle w:val="21"/>
        <w:ind w:firstLine="709"/>
        <w:rPr>
          <w:i/>
          <w:shd w:val="clear" w:color="auto" w:fill="FFFFFF"/>
        </w:rPr>
      </w:pPr>
      <w:r w:rsidRPr="00250D1D">
        <w:rPr>
          <w:b/>
          <w:lang w:val="kk-KZ"/>
        </w:rPr>
        <w:t>Финансовые отношения</w:t>
      </w:r>
      <w:r w:rsidRPr="00250D1D">
        <w:rPr>
          <w:lang w:val="kk-KZ"/>
        </w:rPr>
        <w:t xml:space="preserve"> </w:t>
      </w:r>
      <w:r w:rsidRPr="00250D1D">
        <w:t xml:space="preserve">– </w:t>
      </w:r>
      <w:r w:rsidRPr="00250D1D">
        <w:rPr>
          <w:shd w:val="clear" w:color="auto" w:fill="FFFFFF"/>
        </w:rPr>
        <w:t xml:space="preserve">это </w:t>
      </w:r>
      <w:hyperlink r:id="rId10" w:tooltip="Экономические отношения" w:history="1">
        <w:r w:rsidRPr="00250D1D">
          <w:rPr>
            <w:rStyle w:val="a6"/>
            <w:color w:val="auto"/>
            <w:u w:val="none"/>
            <w:shd w:val="clear" w:color="auto" w:fill="FFFFFF"/>
          </w:rPr>
          <w:t>экономические отношения</w:t>
        </w:r>
      </w:hyperlink>
      <w:r w:rsidRPr="00250D1D">
        <w:rPr>
          <w:shd w:val="clear" w:color="auto" w:fill="FFFFFF"/>
        </w:rPr>
        <w:t xml:space="preserve"> между субъектами, которые связаны с формированием, распределением и использованием </w:t>
      </w:r>
      <w:hyperlink r:id="rId11" w:tooltip="Деньги" w:history="1">
        <w:r w:rsidRPr="00250D1D">
          <w:rPr>
            <w:rStyle w:val="a6"/>
            <w:color w:val="auto"/>
            <w:u w:val="none"/>
            <w:shd w:val="clear" w:color="auto" w:fill="FFFFFF"/>
          </w:rPr>
          <w:t>денежных средств</w:t>
        </w:r>
      </w:hyperlink>
      <w:r w:rsidRPr="00250D1D">
        <w:rPr>
          <w:shd w:val="clear" w:color="auto" w:fill="FFFFFF"/>
        </w:rPr>
        <w:t xml:space="preserve"> с целью обеспечения потребностей </w:t>
      </w:r>
      <w:hyperlink r:id="rId12" w:tooltip="Государство" w:history="1">
        <w:r w:rsidRPr="00250D1D">
          <w:rPr>
            <w:rStyle w:val="a6"/>
            <w:color w:val="auto"/>
            <w:u w:val="none"/>
            <w:shd w:val="clear" w:color="auto" w:fill="FFFFFF"/>
          </w:rPr>
          <w:t>государства</w:t>
        </w:r>
      </w:hyperlink>
      <w:r w:rsidRPr="00250D1D">
        <w:rPr>
          <w:shd w:val="clear" w:color="auto" w:fill="FFFFFF"/>
        </w:rPr>
        <w:t xml:space="preserve">, </w:t>
      </w:r>
      <w:hyperlink r:id="rId13" w:tooltip="Предприятие" w:history="1">
        <w:r w:rsidRPr="00250D1D">
          <w:rPr>
            <w:rStyle w:val="a6"/>
            <w:color w:val="auto"/>
            <w:u w:val="none"/>
            <w:shd w:val="clear" w:color="auto" w:fill="FFFFFF"/>
          </w:rPr>
          <w:t>предприятий</w:t>
        </w:r>
      </w:hyperlink>
      <w:r w:rsidRPr="00250D1D">
        <w:rPr>
          <w:shd w:val="clear" w:color="auto" w:fill="FFFFFF"/>
        </w:rPr>
        <w:t xml:space="preserve"> (</w:t>
      </w:r>
      <w:hyperlink r:id="rId14" w:tooltip="Организация" w:history="1">
        <w:r w:rsidRPr="00250D1D">
          <w:rPr>
            <w:rStyle w:val="a6"/>
            <w:color w:val="auto"/>
            <w:u w:val="none"/>
            <w:shd w:val="clear" w:color="auto" w:fill="FFFFFF"/>
          </w:rPr>
          <w:t>организаций</w:t>
        </w:r>
      </w:hyperlink>
      <w:r w:rsidRPr="00250D1D">
        <w:rPr>
          <w:shd w:val="clear" w:color="auto" w:fill="FFFFFF"/>
        </w:rPr>
        <w:t xml:space="preserve">, </w:t>
      </w:r>
      <w:hyperlink r:id="rId15" w:tooltip="Учреждение" w:history="1">
        <w:r w:rsidRPr="00250D1D">
          <w:rPr>
            <w:rStyle w:val="a6"/>
            <w:color w:val="auto"/>
            <w:u w:val="none"/>
            <w:shd w:val="clear" w:color="auto" w:fill="FFFFFF"/>
          </w:rPr>
          <w:t>учреждений</w:t>
        </w:r>
      </w:hyperlink>
      <w:r w:rsidRPr="00250D1D">
        <w:rPr>
          <w:shd w:val="clear" w:color="auto" w:fill="FFFFFF"/>
        </w:rPr>
        <w:t xml:space="preserve">) и граждан. Характер и содержание финансовых отношений определяются характером денежных отношений. </w:t>
      </w:r>
    </w:p>
    <w:p w:rsidR="00A76F87" w:rsidRPr="00250D1D" w:rsidRDefault="00A76F87" w:rsidP="00E16D5E">
      <w:pPr>
        <w:pStyle w:val="21"/>
        <w:ind w:firstLine="709"/>
        <w:rPr>
          <w:lang w:val="kk-KZ"/>
        </w:rPr>
      </w:pPr>
      <w:r w:rsidRPr="00250D1D">
        <w:rPr>
          <w:b/>
          <w:shd w:val="clear" w:color="auto" w:fill="FFFFFF"/>
          <w:lang w:val="kk-KZ"/>
        </w:rPr>
        <w:t>Трансферты</w:t>
      </w:r>
      <w:r w:rsidRPr="00250D1D">
        <w:rPr>
          <w:shd w:val="clear" w:color="auto" w:fill="FFFFFF"/>
          <w:lang w:val="kk-KZ"/>
        </w:rPr>
        <w:t xml:space="preserve"> – од</w:t>
      </w:r>
      <w:r w:rsidRPr="00250D1D">
        <w:rPr>
          <w:rStyle w:val="w"/>
          <w:color w:val="000000"/>
          <w:shd w:val="clear" w:color="auto" w:fill="FFFFFF"/>
        </w:rPr>
        <w:t>носторонняя передача на безвозмездной и безвозвратной основе денежных средств</w:t>
      </w:r>
      <w:r w:rsidRPr="00250D1D">
        <w:rPr>
          <w:color w:val="000000"/>
          <w:shd w:val="clear" w:color="auto" w:fill="FFFFFF"/>
        </w:rPr>
        <w:t xml:space="preserve">, </w:t>
      </w:r>
      <w:r w:rsidRPr="00250D1D">
        <w:rPr>
          <w:rStyle w:val="w"/>
          <w:color w:val="000000"/>
          <w:shd w:val="clear" w:color="auto" w:fill="FFFFFF"/>
        </w:rPr>
        <w:t>товаров</w:t>
      </w:r>
      <w:r w:rsidRPr="00250D1D">
        <w:rPr>
          <w:color w:val="000000"/>
          <w:shd w:val="clear" w:color="auto" w:fill="FFFFFF"/>
        </w:rPr>
        <w:t xml:space="preserve">, </w:t>
      </w:r>
      <w:r w:rsidRPr="00250D1D">
        <w:rPr>
          <w:rStyle w:val="w"/>
          <w:color w:val="000000"/>
          <w:shd w:val="clear" w:color="auto" w:fill="FFFFFF"/>
        </w:rPr>
        <w:t>услуг</w:t>
      </w:r>
      <w:r w:rsidRPr="00250D1D">
        <w:rPr>
          <w:color w:val="000000"/>
          <w:shd w:val="clear" w:color="auto" w:fill="FFFFFF"/>
        </w:rPr>
        <w:t xml:space="preserve">, </w:t>
      </w:r>
      <w:r w:rsidRPr="00250D1D">
        <w:rPr>
          <w:rStyle w:val="w"/>
          <w:color w:val="000000"/>
          <w:shd w:val="clear" w:color="auto" w:fill="FFFFFF"/>
        </w:rPr>
        <w:t>материальных ценностей</w:t>
      </w:r>
      <w:r w:rsidRPr="00250D1D">
        <w:rPr>
          <w:color w:val="000000"/>
          <w:shd w:val="clear" w:color="auto" w:fill="FFFFFF"/>
        </w:rPr>
        <w:t xml:space="preserve"> (</w:t>
      </w:r>
      <w:r w:rsidRPr="00250D1D">
        <w:rPr>
          <w:rStyle w:val="w"/>
          <w:color w:val="000000"/>
          <w:shd w:val="clear" w:color="auto" w:fill="FFFFFF"/>
        </w:rPr>
        <w:t>права собственности</w:t>
      </w:r>
      <w:r w:rsidRPr="00250D1D">
        <w:rPr>
          <w:color w:val="000000"/>
          <w:shd w:val="clear" w:color="auto" w:fill="FFFFFF"/>
        </w:rPr>
        <w:t xml:space="preserve">) </w:t>
      </w:r>
      <w:r w:rsidRPr="00250D1D">
        <w:rPr>
          <w:rStyle w:val="w"/>
          <w:color w:val="000000"/>
          <w:shd w:val="clear" w:color="auto" w:fill="FFFFFF"/>
        </w:rPr>
        <w:t>в порядке оказания финансовой помощи и предоставления компенсации</w:t>
      </w:r>
      <w:r w:rsidRPr="00250D1D">
        <w:rPr>
          <w:color w:val="000000"/>
          <w:shd w:val="clear" w:color="auto" w:fill="FFFFFF"/>
        </w:rPr>
        <w:t>.</w:t>
      </w:r>
    </w:p>
    <w:p w:rsidR="00A76F87" w:rsidRPr="00250D1D" w:rsidRDefault="00A76F87" w:rsidP="00E16D5E">
      <w:pPr>
        <w:shd w:val="clear" w:color="auto" w:fill="FFFFFF"/>
        <w:spacing w:after="0" w:line="240" w:lineRule="auto"/>
        <w:ind w:firstLine="709"/>
        <w:jc w:val="both"/>
        <w:rPr>
          <w:rFonts w:ascii="Times New Roman" w:hAnsi="Times New Roman"/>
          <w:sz w:val="28"/>
          <w:szCs w:val="28"/>
          <w:lang w:val="kk-KZ"/>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FF4A87" w:rsidRPr="00250D1D" w:rsidRDefault="00FF4A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sz w:val="28"/>
          <w:szCs w:val="28"/>
        </w:rPr>
      </w:pPr>
    </w:p>
    <w:p w:rsidR="00A76F87" w:rsidRPr="00250D1D" w:rsidRDefault="00A76F87" w:rsidP="00E16D5E">
      <w:pPr>
        <w:tabs>
          <w:tab w:val="left" w:pos="6770"/>
        </w:tabs>
        <w:spacing w:after="0" w:line="240" w:lineRule="auto"/>
        <w:jc w:val="center"/>
        <w:rPr>
          <w:rFonts w:ascii="Times New Roman" w:hAnsi="Times New Roman"/>
          <w:b/>
          <w:sz w:val="28"/>
          <w:szCs w:val="28"/>
        </w:rPr>
      </w:pPr>
      <w:r w:rsidRPr="00250D1D">
        <w:rPr>
          <w:rFonts w:ascii="Times New Roman" w:hAnsi="Times New Roman"/>
          <w:b/>
          <w:sz w:val="28"/>
          <w:szCs w:val="28"/>
        </w:rPr>
        <w:lastRenderedPageBreak/>
        <w:t>ОБОЗНАЧЕНИЯ И СОКРАЩЕНИЯ</w:t>
      </w:r>
    </w:p>
    <w:p w:rsidR="00A76F87" w:rsidRPr="00250D1D" w:rsidRDefault="00A76F87" w:rsidP="00E16D5E">
      <w:pPr>
        <w:tabs>
          <w:tab w:val="left" w:pos="6770"/>
        </w:tabs>
        <w:spacing w:after="0" w:line="240" w:lineRule="auto"/>
        <w:ind w:firstLine="709"/>
        <w:jc w:val="both"/>
        <w:rPr>
          <w:rFonts w:ascii="Times New Roman" w:hAnsi="Times New Roman"/>
          <w:sz w:val="28"/>
          <w:szCs w:val="28"/>
        </w:rPr>
      </w:pPr>
    </w:p>
    <w:tbl>
      <w:tblPr>
        <w:tblW w:w="0" w:type="auto"/>
        <w:tblLook w:val="04A0" w:firstRow="1" w:lastRow="0" w:firstColumn="1" w:lastColumn="0" w:noHBand="0" w:noVBand="1"/>
      </w:tblPr>
      <w:tblGrid>
        <w:gridCol w:w="1796"/>
        <w:gridCol w:w="7842"/>
      </w:tblGrid>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rPr>
            </w:pPr>
            <w:r w:rsidRPr="00250D1D">
              <w:rPr>
                <w:rFonts w:ascii="Times New Roman" w:eastAsia="Times New Roman" w:hAnsi="Times New Roman"/>
                <w:sz w:val="28"/>
                <w:szCs w:val="28"/>
              </w:rPr>
              <w:t>РК</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rPr>
            </w:pPr>
            <w:r w:rsidRPr="00250D1D">
              <w:rPr>
                <w:rFonts w:ascii="Times New Roman" w:eastAsia="Times New Roman" w:hAnsi="Times New Roman"/>
                <w:sz w:val="28"/>
                <w:szCs w:val="28"/>
              </w:rPr>
              <w:t>– Республика Казахстан</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rPr>
            </w:pPr>
            <w:r w:rsidRPr="00250D1D">
              <w:rPr>
                <w:rFonts w:ascii="Times New Roman" w:eastAsia="Times New Roman" w:hAnsi="Times New Roman"/>
                <w:sz w:val="28"/>
                <w:szCs w:val="28"/>
              </w:rPr>
              <w:t>РФ</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rPr>
            </w:pPr>
            <w:r w:rsidRPr="00250D1D">
              <w:rPr>
                <w:rFonts w:ascii="Times New Roman" w:eastAsia="Times New Roman" w:hAnsi="Times New Roman"/>
                <w:sz w:val="28"/>
                <w:szCs w:val="28"/>
              </w:rPr>
              <w:t xml:space="preserve">– Российская Федерация </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rPr>
            </w:pPr>
            <w:r w:rsidRPr="00250D1D">
              <w:rPr>
                <w:rFonts w:ascii="Times New Roman" w:eastAsia="Times New Roman" w:hAnsi="Times New Roman"/>
                <w:sz w:val="28"/>
                <w:szCs w:val="28"/>
              </w:rPr>
              <w:t>РБ</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rPr>
            </w:pPr>
            <w:r w:rsidRPr="00250D1D">
              <w:rPr>
                <w:rFonts w:ascii="Times New Roman" w:eastAsia="Times New Roman" w:hAnsi="Times New Roman"/>
                <w:sz w:val="28"/>
                <w:szCs w:val="28"/>
              </w:rPr>
              <w:t>– Республика Беларусь</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rPr>
            </w:pPr>
            <w:r w:rsidRPr="00250D1D">
              <w:rPr>
                <w:rFonts w:ascii="Times New Roman" w:eastAsia="Times New Roman" w:hAnsi="Times New Roman"/>
                <w:sz w:val="28"/>
                <w:szCs w:val="28"/>
              </w:rPr>
              <w:t xml:space="preserve">МФ РК </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rPr>
            </w:pPr>
            <w:r w:rsidRPr="00250D1D">
              <w:rPr>
                <w:rFonts w:ascii="Times New Roman" w:eastAsia="Times New Roman" w:hAnsi="Times New Roman"/>
                <w:sz w:val="28"/>
                <w:szCs w:val="28"/>
              </w:rPr>
              <w:t xml:space="preserve">– Министерство финансов Республики Казахстан </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rPr>
            </w:pPr>
            <w:r w:rsidRPr="00250D1D">
              <w:rPr>
                <w:rFonts w:ascii="Times New Roman" w:eastAsia="Times New Roman" w:hAnsi="Times New Roman"/>
                <w:sz w:val="28"/>
                <w:szCs w:val="28"/>
              </w:rPr>
              <w:t>МНЭ РК</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rPr>
            </w:pPr>
            <w:r w:rsidRPr="00250D1D">
              <w:rPr>
                <w:rFonts w:ascii="Times New Roman" w:eastAsia="Times New Roman" w:hAnsi="Times New Roman"/>
                <w:sz w:val="28"/>
                <w:szCs w:val="28"/>
              </w:rPr>
              <w:t>– Министерство национальной экономики Республики Казахстан</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rPr>
            </w:pPr>
            <w:r w:rsidRPr="00250D1D">
              <w:rPr>
                <w:rFonts w:ascii="Times New Roman" w:eastAsia="Times New Roman" w:hAnsi="Times New Roman"/>
                <w:sz w:val="28"/>
                <w:szCs w:val="28"/>
              </w:rPr>
              <w:t>МФЦА</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rPr>
            </w:pPr>
            <w:r w:rsidRPr="00250D1D">
              <w:rPr>
                <w:rFonts w:ascii="Times New Roman" w:eastAsia="Times New Roman" w:hAnsi="Times New Roman"/>
                <w:sz w:val="28"/>
                <w:szCs w:val="28"/>
              </w:rPr>
              <w:t xml:space="preserve">– Международный финансовый центр «Астана» </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lang w:val="kk-KZ"/>
              </w:rPr>
            </w:pPr>
            <w:r w:rsidRPr="00250D1D">
              <w:rPr>
                <w:rFonts w:ascii="Times New Roman" w:eastAsia="Times New Roman" w:hAnsi="Times New Roman"/>
                <w:sz w:val="28"/>
                <w:szCs w:val="28"/>
                <w:lang w:val="kk-KZ"/>
              </w:rPr>
              <w:t>ЕНПФ</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lang w:val="kk-KZ"/>
              </w:rPr>
            </w:pPr>
            <w:r w:rsidRPr="00250D1D">
              <w:rPr>
                <w:rFonts w:ascii="Times New Roman" w:eastAsia="Times New Roman" w:hAnsi="Times New Roman"/>
                <w:sz w:val="28"/>
                <w:szCs w:val="28"/>
              </w:rPr>
              <w:t xml:space="preserve">– </w:t>
            </w:r>
            <w:r w:rsidRPr="00250D1D">
              <w:rPr>
                <w:rFonts w:ascii="Times New Roman" w:eastAsia="Times New Roman" w:hAnsi="Times New Roman"/>
                <w:color w:val="202124"/>
                <w:sz w:val="28"/>
                <w:szCs w:val="28"/>
                <w:shd w:val="clear" w:color="auto" w:fill="FFFFFF"/>
              </w:rPr>
              <w:t>АО Единый Накопительный Пенсионный Фонд</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lang w:val="kk-KZ"/>
              </w:rPr>
            </w:pPr>
            <w:r w:rsidRPr="00250D1D">
              <w:rPr>
                <w:rFonts w:ascii="Times New Roman" w:eastAsia="Times New Roman" w:hAnsi="Times New Roman"/>
                <w:sz w:val="28"/>
                <w:szCs w:val="28"/>
                <w:lang w:val="kk-KZ"/>
              </w:rPr>
              <w:t>ЕАЭС</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lang w:val="kk-KZ"/>
              </w:rPr>
            </w:pPr>
            <w:r w:rsidRPr="00250D1D">
              <w:rPr>
                <w:rFonts w:ascii="Times New Roman" w:eastAsia="Times New Roman" w:hAnsi="Times New Roman"/>
                <w:sz w:val="28"/>
                <w:szCs w:val="28"/>
              </w:rPr>
              <w:t xml:space="preserve">– </w:t>
            </w:r>
            <w:r w:rsidRPr="00250D1D">
              <w:rPr>
                <w:rFonts w:ascii="Times New Roman" w:eastAsia="Times New Roman" w:hAnsi="Times New Roman"/>
                <w:sz w:val="28"/>
                <w:szCs w:val="28"/>
                <w:shd w:val="clear" w:color="auto" w:fill="FFFFFF"/>
              </w:rPr>
              <w:t>Евразийский экономический союз</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rPr>
            </w:pPr>
            <w:r w:rsidRPr="00250D1D">
              <w:rPr>
                <w:rFonts w:ascii="Times New Roman" w:eastAsia="Times New Roman" w:hAnsi="Times New Roman"/>
                <w:sz w:val="28"/>
                <w:szCs w:val="28"/>
              </w:rPr>
              <w:t>МБП</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rPr>
            </w:pPr>
            <w:r w:rsidRPr="00250D1D">
              <w:rPr>
                <w:rFonts w:ascii="Times New Roman" w:eastAsia="Times New Roman" w:hAnsi="Times New Roman"/>
                <w:sz w:val="28"/>
                <w:szCs w:val="28"/>
              </w:rPr>
              <w:t>– международное бюджетное партнерство</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rPr>
            </w:pPr>
            <w:r w:rsidRPr="00250D1D">
              <w:rPr>
                <w:rFonts w:ascii="Times New Roman" w:eastAsia="Times New Roman" w:hAnsi="Times New Roman"/>
                <w:sz w:val="28"/>
                <w:szCs w:val="28"/>
              </w:rPr>
              <w:t>БОР</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rPr>
            </w:pPr>
            <w:r w:rsidRPr="00250D1D">
              <w:rPr>
                <w:rFonts w:ascii="Times New Roman" w:eastAsia="Times New Roman" w:hAnsi="Times New Roman"/>
                <w:sz w:val="28"/>
                <w:szCs w:val="28"/>
              </w:rPr>
              <w:t xml:space="preserve">– бюджетирование, ориентированное на результат </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rPr>
            </w:pPr>
            <w:r w:rsidRPr="00250D1D">
              <w:rPr>
                <w:rFonts w:ascii="Times New Roman" w:eastAsia="Times New Roman" w:hAnsi="Times New Roman"/>
                <w:sz w:val="28"/>
                <w:szCs w:val="28"/>
              </w:rPr>
              <w:t>ВВП</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rPr>
            </w:pPr>
            <w:r w:rsidRPr="00250D1D">
              <w:rPr>
                <w:rFonts w:ascii="Times New Roman" w:eastAsia="Times New Roman" w:hAnsi="Times New Roman"/>
                <w:sz w:val="28"/>
                <w:szCs w:val="28"/>
              </w:rPr>
              <w:t xml:space="preserve">– валовой внутренний продукт  </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rPr>
            </w:pPr>
            <w:r w:rsidRPr="00250D1D">
              <w:rPr>
                <w:rFonts w:ascii="Times New Roman" w:eastAsia="Times New Roman" w:hAnsi="Times New Roman"/>
                <w:sz w:val="28"/>
                <w:szCs w:val="28"/>
              </w:rPr>
              <w:t>НДС</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rPr>
            </w:pPr>
            <w:r w:rsidRPr="00250D1D">
              <w:rPr>
                <w:rFonts w:ascii="Times New Roman" w:eastAsia="Times New Roman" w:hAnsi="Times New Roman"/>
                <w:sz w:val="28"/>
                <w:szCs w:val="28"/>
              </w:rPr>
              <w:t>– налог на добавленную стоимость</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rPr>
            </w:pPr>
            <w:r w:rsidRPr="00250D1D">
              <w:rPr>
                <w:rFonts w:ascii="Times New Roman" w:eastAsia="Times New Roman" w:hAnsi="Times New Roman"/>
                <w:sz w:val="28"/>
                <w:szCs w:val="28"/>
              </w:rPr>
              <w:t>КПН</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rPr>
            </w:pPr>
            <w:r w:rsidRPr="00250D1D">
              <w:rPr>
                <w:rFonts w:ascii="Times New Roman" w:eastAsia="Times New Roman" w:hAnsi="Times New Roman"/>
                <w:sz w:val="28"/>
                <w:szCs w:val="28"/>
              </w:rPr>
              <w:t>– корпоративный подоходный налог</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rPr>
            </w:pPr>
            <w:r w:rsidRPr="00250D1D">
              <w:rPr>
                <w:rFonts w:ascii="Times New Roman" w:eastAsia="Times New Roman" w:hAnsi="Times New Roman"/>
                <w:sz w:val="28"/>
                <w:szCs w:val="28"/>
              </w:rPr>
              <w:t>АО</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rPr>
            </w:pPr>
            <w:r w:rsidRPr="00250D1D">
              <w:rPr>
                <w:rFonts w:ascii="Times New Roman" w:eastAsia="Times New Roman" w:hAnsi="Times New Roman"/>
                <w:sz w:val="28"/>
                <w:szCs w:val="28"/>
              </w:rPr>
              <w:t xml:space="preserve">– Акционерное общество </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rPr>
            </w:pPr>
            <w:r w:rsidRPr="00250D1D">
              <w:rPr>
                <w:rFonts w:ascii="Times New Roman" w:eastAsia="Times New Roman" w:hAnsi="Times New Roman"/>
                <w:sz w:val="28"/>
                <w:szCs w:val="28"/>
              </w:rPr>
              <w:t>ТОО</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rPr>
            </w:pPr>
            <w:r w:rsidRPr="00250D1D">
              <w:rPr>
                <w:rFonts w:ascii="Times New Roman" w:eastAsia="Times New Roman" w:hAnsi="Times New Roman"/>
                <w:sz w:val="28"/>
                <w:szCs w:val="28"/>
              </w:rPr>
              <w:t xml:space="preserve">– Товарищество с ограниченной ответственностью </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lang w:val="kk-KZ"/>
              </w:rPr>
            </w:pPr>
            <w:r w:rsidRPr="00250D1D">
              <w:rPr>
                <w:rFonts w:ascii="Times New Roman" w:eastAsia="Times New Roman" w:hAnsi="Times New Roman"/>
                <w:sz w:val="28"/>
                <w:szCs w:val="28"/>
              </w:rPr>
              <w:t>ВРП</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lang w:val="kk-KZ"/>
              </w:rPr>
            </w:pPr>
            <w:r w:rsidRPr="00250D1D">
              <w:rPr>
                <w:rFonts w:ascii="Times New Roman" w:eastAsia="Times New Roman" w:hAnsi="Times New Roman"/>
                <w:sz w:val="28"/>
                <w:szCs w:val="28"/>
              </w:rPr>
              <w:t xml:space="preserve">– Валовый региональный продукт  </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rPr>
            </w:pPr>
            <w:r w:rsidRPr="00250D1D">
              <w:rPr>
                <w:rFonts w:ascii="Times New Roman" w:eastAsia="Times New Roman" w:hAnsi="Times New Roman"/>
                <w:sz w:val="28"/>
                <w:szCs w:val="28"/>
              </w:rPr>
              <w:t>БНС АСПИР</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rPr>
            </w:pPr>
            <w:r w:rsidRPr="00250D1D">
              <w:rPr>
                <w:rFonts w:ascii="Times New Roman" w:eastAsia="Times New Roman" w:hAnsi="Times New Roman"/>
                <w:sz w:val="28"/>
                <w:szCs w:val="28"/>
              </w:rPr>
              <w:t>– Бюро национальной статистики Агентства по стратегическому планированию и реформам Республики Казахстан</w:t>
            </w:r>
            <w:r w:rsidRPr="00250D1D">
              <w:rPr>
                <w:rFonts w:ascii="Times New Roman" w:eastAsia="Times New Roman" w:hAnsi="Times New Roman"/>
                <w:color w:val="4D5156"/>
                <w:sz w:val="28"/>
                <w:szCs w:val="28"/>
                <w:shd w:val="clear" w:color="auto" w:fill="FFFFFF"/>
              </w:rPr>
              <w:t> </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lang w:val="kk-KZ"/>
              </w:rPr>
            </w:pPr>
            <w:r w:rsidRPr="00250D1D">
              <w:rPr>
                <w:rFonts w:ascii="Times New Roman" w:eastAsia="Times New Roman" w:hAnsi="Times New Roman"/>
                <w:sz w:val="28"/>
                <w:szCs w:val="28"/>
              </w:rPr>
              <w:t>США</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lang w:val="kk-KZ"/>
              </w:rPr>
            </w:pPr>
            <w:r w:rsidRPr="00250D1D">
              <w:rPr>
                <w:rFonts w:ascii="Times New Roman" w:eastAsia="Times New Roman" w:hAnsi="Times New Roman"/>
                <w:sz w:val="28"/>
                <w:szCs w:val="28"/>
              </w:rPr>
              <w:t xml:space="preserve">– </w:t>
            </w:r>
            <w:r w:rsidRPr="00250D1D">
              <w:rPr>
                <w:rFonts w:ascii="Times New Roman" w:eastAsia="Times New Roman" w:hAnsi="Times New Roman"/>
                <w:sz w:val="28"/>
                <w:szCs w:val="28"/>
                <w:lang w:val="kk-KZ"/>
              </w:rPr>
              <w:t xml:space="preserve">Соединенные Штаты Америки </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color w:val="202124"/>
                <w:sz w:val="28"/>
                <w:szCs w:val="28"/>
                <w:shd w:val="clear" w:color="auto" w:fill="FFFFFF"/>
              </w:rPr>
            </w:pPr>
            <w:r w:rsidRPr="00250D1D">
              <w:rPr>
                <w:rFonts w:ascii="Times New Roman" w:eastAsia="Times New Roman" w:hAnsi="Times New Roman"/>
                <w:sz w:val="28"/>
                <w:szCs w:val="28"/>
              </w:rPr>
              <w:t>НБРК</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color w:val="202124"/>
                <w:sz w:val="28"/>
                <w:szCs w:val="28"/>
                <w:shd w:val="clear" w:color="auto" w:fill="FFFFFF"/>
              </w:rPr>
            </w:pPr>
            <w:r w:rsidRPr="00250D1D">
              <w:rPr>
                <w:rFonts w:ascii="Times New Roman" w:eastAsia="Times New Roman" w:hAnsi="Times New Roman"/>
                <w:sz w:val="28"/>
                <w:szCs w:val="28"/>
              </w:rPr>
              <w:t xml:space="preserve">– Национальный Банк Республики Казахстан  </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color w:val="4D5156"/>
                <w:sz w:val="28"/>
                <w:szCs w:val="28"/>
                <w:shd w:val="clear" w:color="auto" w:fill="FFFFFF"/>
              </w:rPr>
            </w:pPr>
            <w:r w:rsidRPr="00250D1D">
              <w:rPr>
                <w:rFonts w:ascii="Times New Roman" w:eastAsia="Times New Roman" w:hAnsi="Times New Roman"/>
                <w:sz w:val="28"/>
                <w:szCs w:val="28"/>
              </w:rPr>
              <w:t>БРЭ</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color w:val="4D5156"/>
                <w:sz w:val="28"/>
                <w:szCs w:val="28"/>
                <w:shd w:val="clear" w:color="auto" w:fill="FFFFFF"/>
              </w:rPr>
            </w:pPr>
            <w:r w:rsidRPr="00250D1D">
              <w:rPr>
                <w:rFonts w:ascii="Times New Roman" w:eastAsia="Times New Roman" w:hAnsi="Times New Roman"/>
                <w:sz w:val="28"/>
                <w:szCs w:val="28"/>
              </w:rPr>
              <w:t xml:space="preserve">– Большая российская энциклопедия </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lang w:val="kk-KZ"/>
              </w:rPr>
            </w:pPr>
            <w:r w:rsidRPr="00250D1D">
              <w:rPr>
                <w:rFonts w:ascii="Times New Roman" w:eastAsia="Times New Roman" w:hAnsi="Times New Roman"/>
                <w:sz w:val="28"/>
                <w:szCs w:val="28"/>
                <w:lang w:val="kk-KZ"/>
              </w:rPr>
              <w:t>ВНП</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lang w:val="kk-KZ"/>
              </w:rPr>
            </w:pPr>
            <w:r w:rsidRPr="00250D1D">
              <w:rPr>
                <w:rFonts w:ascii="Times New Roman" w:eastAsia="Times New Roman" w:hAnsi="Times New Roman"/>
                <w:sz w:val="28"/>
                <w:szCs w:val="28"/>
              </w:rPr>
              <w:t xml:space="preserve">– </w:t>
            </w:r>
            <w:r w:rsidRPr="00250D1D">
              <w:rPr>
                <w:rFonts w:ascii="Times New Roman" w:eastAsia="Times New Roman" w:hAnsi="Times New Roman"/>
                <w:bCs/>
                <w:color w:val="202124"/>
                <w:sz w:val="28"/>
                <w:szCs w:val="28"/>
                <w:shd w:val="clear" w:color="auto" w:fill="FFFFFF"/>
              </w:rPr>
              <w:t>Валовой национальный продукт</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lang w:val="kk-KZ"/>
              </w:rPr>
            </w:pPr>
            <w:r w:rsidRPr="00250D1D">
              <w:rPr>
                <w:rFonts w:ascii="Times New Roman" w:eastAsia="Times New Roman" w:hAnsi="Times New Roman"/>
                <w:sz w:val="28"/>
                <w:szCs w:val="28"/>
                <w:lang w:val="kk-KZ"/>
              </w:rPr>
              <w:t>СНГ</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lang w:val="kk-KZ"/>
              </w:rPr>
            </w:pPr>
            <w:r w:rsidRPr="00250D1D">
              <w:rPr>
                <w:rFonts w:ascii="Times New Roman" w:eastAsia="Times New Roman" w:hAnsi="Times New Roman"/>
                <w:sz w:val="28"/>
                <w:szCs w:val="28"/>
              </w:rPr>
              <w:t xml:space="preserve">– </w:t>
            </w:r>
            <w:r w:rsidRPr="00250D1D">
              <w:rPr>
                <w:rFonts w:ascii="Times New Roman" w:eastAsia="Times New Roman" w:hAnsi="Times New Roman"/>
                <w:bCs/>
                <w:color w:val="202124"/>
                <w:sz w:val="28"/>
                <w:szCs w:val="28"/>
                <w:shd w:val="clear" w:color="auto" w:fill="FFFFFF"/>
              </w:rPr>
              <w:t>Содружество Независимых Государств</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rPr>
            </w:pPr>
            <w:r w:rsidRPr="00250D1D">
              <w:rPr>
                <w:rFonts w:ascii="Times New Roman" w:eastAsia="Times New Roman" w:hAnsi="Times New Roman"/>
                <w:sz w:val="28"/>
                <w:szCs w:val="28"/>
                <w:lang w:val="kk-KZ"/>
              </w:rPr>
              <w:t>АРКРРФР</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rPr>
            </w:pPr>
            <w:r w:rsidRPr="00250D1D">
              <w:rPr>
                <w:rFonts w:ascii="Times New Roman" w:eastAsia="Times New Roman" w:hAnsi="Times New Roman"/>
                <w:sz w:val="28"/>
                <w:szCs w:val="28"/>
              </w:rPr>
              <w:t>– Агентство Республики Казахстан по регулированию и развитию финансового рынка</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lang w:val="kk-KZ"/>
              </w:rPr>
            </w:pPr>
            <w:r w:rsidRPr="00250D1D">
              <w:rPr>
                <w:rFonts w:ascii="Times New Roman" w:eastAsia="Times New Roman" w:hAnsi="Times New Roman"/>
                <w:sz w:val="28"/>
                <w:szCs w:val="28"/>
                <w:lang w:val="kk-KZ"/>
              </w:rPr>
              <w:t>МФО</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lang w:val="kk-KZ"/>
              </w:rPr>
            </w:pPr>
            <w:r w:rsidRPr="00250D1D">
              <w:rPr>
                <w:rFonts w:ascii="Times New Roman" w:eastAsia="Times New Roman" w:hAnsi="Times New Roman"/>
                <w:sz w:val="28"/>
                <w:szCs w:val="28"/>
              </w:rPr>
              <w:t>– Микро финансовые организации</w:t>
            </w:r>
          </w:p>
        </w:tc>
      </w:tr>
      <w:tr w:rsidR="00A76F87" w:rsidRPr="00250D1D" w:rsidTr="00A76F87">
        <w:tc>
          <w:tcPr>
            <w:tcW w:w="1809" w:type="dxa"/>
            <w:shd w:val="clear" w:color="auto" w:fill="auto"/>
          </w:tcPr>
          <w:p w:rsidR="00A76F87" w:rsidRPr="00250D1D" w:rsidRDefault="00A76F87" w:rsidP="00E16D5E">
            <w:pPr>
              <w:tabs>
                <w:tab w:val="left" w:pos="6770"/>
              </w:tabs>
              <w:spacing w:after="0" w:line="240" w:lineRule="auto"/>
              <w:jc w:val="both"/>
              <w:rPr>
                <w:rFonts w:ascii="Times New Roman" w:eastAsia="Times New Roman" w:hAnsi="Times New Roman"/>
                <w:sz w:val="28"/>
                <w:szCs w:val="28"/>
                <w:lang w:val="kk-KZ"/>
              </w:rPr>
            </w:pPr>
            <w:r w:rsidRPr="00250D1D">
              <w:rPr>
                <w:rFonts w:ascii="Times New Roman" w:eastAsia="Times New Roman" w:hAnsi="Times New Roman"/>
                <w:sz w:val="28"/>
                <w:szCs w:val="28"/>
                <w:lang w:val="kk-KZ"/>
              </w:rPr>
              <w:t>КТ</w:t>
            </w:r>
          </w:p>
        </w:tc>
        <w:tc>
          <w:tcPr>
            <w:tcW w:w="8045" w:type="dxa"/>
            <w:shd w:val="clear" w:color="auto" w:fill="auto"/>
          </w:tcPr>
          <w:p w:rsidR="00A76F87" w:rsidRPr="00250D1D" w:rsidRDefault="00A76F87" w:rsidP="00E16D5E">
            <w:pPr>
              <w:tabs>
                <w:tab w:val="left" w:pos="6770"/>
              </w:tabs>
              <w:spacing w:after="0" w:line="240" w:lineRule="auto"/>
              <w:ind w:left="221" w:hanging="221"/>
              <w:rPr>
                <w:rFonts w:ascii="Times New Roman" w:eastAsia="Times New Roman" w:hAnsi="Times New Roman"/>
                <w:sz w:val="28"/>
                <w:szCs w:val="28"/>
                <w:lang w:val="kk-KZ"/>
              </w:rPr>
            </w:pPr>
            <w:r w:rsidRPr="00250D1D">
              <w:rPr>
                <w:rFonts w:ascii="Times New Roman" w:eastAsia="Times New Roman" w:hAnsi="Times New Roman"/>
                <w:sz w:val="28"/>
                <w:szCs w:val="28"/>
              </w:rPr>
              <w:t>– Кредитные товарищества</w:t>
            </w:r>
          </w:p>
        </w:tc>
      </w:tr>
      <w:tr w:rsidR="00A76F87" w:rsidRPr="00250D1D" w:rsidTr="00A76F87">
        <w:tc>
          <w:tcPr>
            <w:tcW w:w="1809" w:type="dxa"/>
            <w:shd w:val="clear" w:color="auto" w:fill="auto"/>
          </w:tcPr>
          <w:p w:rsidR="00A76F87" w:rsidRPr="00250D1D" w:rsidRDefault="00A76F87" w:rsidP="00E16D5E">
            <w:pPr>
              <w:spacing w:after="0" w:line="240" w:lineRule="auto"/>
              <w:rPr>
                <w:rFonts w:ascii="Times New Roman" w:eastAsia="Times New Roman" w:hAnsi="Times New Roman"/>
              </w:rPr>
            </w:pPr>
            <w:r w:rsidRPr="00250D1D">
              <w:rPr>
                <w:rFonts w:ascii="Times New Roman" w:eastAsia="Times New Roman" w:hAnsi="Times New Roman"/>
                <w:color w:val="000000"/>
                <w:sz w:val="28"/>
                <w:szCs w:val="28"/>
                <w:lang w:eastAsia="zh-CN"/>
              </w:rPr>
              <w:t>МСУ</w:t>
            </w:r>
          </w:p>
        </w:tc>
        <w:tc>
          <w:tcPr>
            <w:tcW w:w="8045" w:type="dxa"/>
            <w:shd w:val="clear" w:color="auto" w:fill="auto"/>
          </w:tcPr>
          <w:p w:rsidR="00A76F87" w:rsidRPr="00250D1D" w:rsidRDefault="00A76F87" w:rsidP="00E16D5E">
            <w:pPr>
              <w:spacing w:after="0" w:line="240" w:lineRule="auto"/>
              <w:ind w:left="221" w:hanging="221"/>
              <w:rPr>
                <w:rFonts w:ascii="Times New Roman" w:eastAsia="Times New Roman" w:hAnsi="Times New Roman"/>
              </w:rPr>
            </w:pPr>
            <w:r w:rsidRPr="00250D1D">
              <w:rPr>
                <w:rFonts w:ascii="Times New Roman" w:eastAsia="Times New Roman" w:hAnsi="Times New Roman"/>
                <w:sz w:val="28"/>
                <w:szCs w:val="28"/>
              </w:rPr>
              <w:t>– Местное самоуправление</w:t>
            </w:r>
          </w:p>
        </w:tc>
      </w:tr>
    </w:tbl>
    <w:p w:rsidR="00A76F87" w:rsidRPr="00250D1D" w:rsidRDefault="00A76F87" w:rsidP="00E16D5E">
      <w:pPr>
        <w:spacing w:after="0" w:line="240" w:lineRule="auto"/>
        <w:jc w:val="center"/>
        <w:rPr>
          <w:rFonts w:ascii="Times New Roman" w:hAnsi="Times New Roman"/>
          <w:sz w:val="28"/>
          <w:szCs w:val="28"/>
        </w:rPr>
      </w:pPr>
    </w:p>
    <w:p w:rsidR="00A76F87" w:rsidRPr="00250D1D" w:rsidRDefault="00A76F87" w:rsidP="00E16D5E">
      <w:pPr>
        <w:spacing w:after="0" w:line="240" w:lineRule="auto"/>
        <w:jc w:val="center"/>
        <w:rPr>
          <w:rFonts w:ascii="Times New Roman" w:hAnsi="Times New Roman"/>
          <w:sz w:val="28"/>
          <w:szCs w:val="28"/>
        </w:rPr>
      </w:pPr>
    </w:p>
    <w:p w:rsidR="00A76F87" w:rsidRPr="00250D1D" w:rsidRDefault="00A76F87" w:rsidP="00E16D5E">
      <w:pPr>
        <w:spacing w:after="0" w:line="240" w:lineRule="auto"/>
        <w:jc w:val="center"/>
        <w:rPr>
          <w:rFonts w:ascii="Times New Roman" w:hAnsi="Times New Roman"/>
          <w:sz w:val="28"/>
          <w:szCs w:val="28"/>
        </w:rPr>
      </w:pPr>
    </w:p>
    <w:p w:rsidR="00A76F87" w:rsidRPr="00250D1D" w:rsidRDefault="00A76F87" w:rsidP="00E16D5E">
      <w:pPr>
        <w:spacing w:after="0" w:line="240" w:lineRule="auto"/>
        <w:jc w:val="center"/>
        <w:rPr>
          <w:rFonts w:ascii="Times New Roman" w:hAnsi="Times New Roman"/>
          <w:sz w:val="28"/>
          <w:szCs w:val="28"/>
        </w:rPr>
      </w:pPr>
    </w:p>
    <w:p w:rsidR="00A76F87" w:rsidRPr="00250D1D" w:rsidRDefault="00A76F87" w:rsidP="00E16D5E">
      <w:pPr>
        <w:spacing w:after="0" w:line="240" w:lineRule="auto"/>
        <w:jc w:val="center"/>
        <w:rPr>
          <w:rFonts w:ascii="Times New Roman" w:hAnsi="Times New Roman"/>
          <w:sz w:val="28"/>
          <w:szCs w:val="28"/>
        </w:rPr>
      </w:pPr>
    </w:p>
    <w:p w:rsidR="00A76F87" w:rsidRPr="00250D1D" w:rsidRDefault="00A76F87" w:rsidP="00E16D5E">
      <w:pPr>
        <w:spacing w:after="0" w:line="240" w:lineRule="auto"/>
        <w:jc w:val="center"/>
        <w:rPr>
          <w:rFonts w:ascii="Times New Roman" w:hAnsi="Times New Roman"/>
          <w:sz w:val="28"/>
          <w:szCs w:val="28"/>
        </w:rPr>
      </w:pPr>
    </w:p>
    <w:p w:rsidR="00A76F87" w:rsidRPr="00250D1D" w:rsidRDefault="00A76F87" w:rsidP="00E16D5E">
      <w:pPr>
        <w:spacing w:after="0" w:line="240" w:lineRule="auto"/>
        <w:jc w:val="center"/>
        <w:rPr>
          <w:rFonts w:ascii="Times New Roman" w:hAnsi="Times New Roman"/>
          <w:sz w:val="28"/>
          <w:szCs w:val="28"/>
        </w:rPr>
      </w:pPr>
    </w:p>
    <w:p w:rsidR="00A76F87" w:rsidRPr="00250D1D" w:rsidRDefault="00A76F87" w:rsidP="00E16D5E">
      <w:pPr>
        <w:spacing w:after="0" w:line="240" w:lineRule="auto"/>
        <w:jc w:val="center"/>
        <w:rPr>
          <w:rFonts w:ascii="Times New Roman" w:hAnsi="Times New Roman"/>
          <w:sz w:val="28"/>
          <w:szCs w:val="28"/>
        </w:rPr>
      </w:pPr>
    </w:p>
    <w:p w:rsidR="00A76F87" w:rsidRPr="00250D1D" w:rsidRDefault="00A76F87" w:rsidP="00E16D5E">
      <w:pPr>
        <w:spacing w:after="0" w:line="240" w:lineRule="auto"/>
        <w:jc w:val="center"/>
        <w:rPr>
          <w:rFonts w:ascii="Times New Roman" w:hAnsi="Times New Roman"/>
          <w:sz w:val="28"/>
          <w:szCs w:val="28"/>
        </w:rPr>
      </w:pPr>
    </w:p>
    <w:p w:rsidR="00A76F87" w:rsidRPr="00250D1D" w:rsidRDefault="00A76F87" w:rsidP="00E16D5E">
      <w:pPr>
        <w:spacing w:after="0" w:line="240" w:lineRule="auto"/>
        <w:jc w:val="center"/>
        <w:rPr>
          <w:rFonts w:ascii="Times New Roman" w:hAnsi="Times New Roman"/>
          <w:sz w:val="28"/>
          <w:szCs w:val="28"/>
        </w:rPr>
      </w:pPr>
    </w:p>
    <w:p w:rsidR="00A76F87" w:rsidRPr="00250D1D" w:rsidRDefault="00A76F87" w:rsidP="00E16D5E">
      <w:pPr>
        <w:spacing w:after="0" w:line="240" w:lineRule="auto"/>
        <w:jc w:val="center"/>
        <w:rPr>
          <w:rFonts w:ascii="Times New Roman" w:hAnsi="Times New Roman"/>
          <w:sz w:val="28"/>
          <w:szCs w:val="28"/>
        </w:rPr>
      </w:pPr>
    </w:p>
    <w:p w:rsidR="00A76F87" w:rsidRPr="00250D1D" w:rsidRDefault="00A76F87" w:rsidP="00E16D5E">
      <w:pPr>
        <w:spacing w:after="0" w:line="240" w:lineRule="auto"/>
        <w:rPr>
          <w:rFonts w:ascii="Times New Roman" w:hAnsi="Times New Roman"/>
          <w:sz w:val="28"/>
          <w:szCs w:val="28"/>
        </w:rPr>
      </w:pPr>
    </w:p>
    <w:p w:rsidR="00A76F87" w:rsidRPr="00250D1D" w:rsidRDefault="00A76F87" w:rsidP="00E16D5E">
      <w:pPr>
        <w:spacing w:after="0" w:line="240" w:lineRule="auto"/>
        <w:ind w:firstLine="709"/>
        <w:jc w:val="center"/>
        <w:rPr>
          <w:rFonts w:ascii="Times New Roman" w:hAnsi="Times New Roman"/>
          <w:b/>
          <w:sz w:val="28"/>
          <w:szCs w:val="28"/>
        </w:rPr>
      </w:pPr>
      <w:r w:rsidRPr="00250D1D">
        <w:rPr>
          <w:rFonts w:ascii="Times New Roman" w:hAnsi="Times New Roman"/>
          <w:b/>
          <w:sz w:val="28"/>
          <w:szCs w:val="28"/>
        </w:rPr>
        <w:lastRenderedPageBreak/>
        <w:t>ВВЕДЕНИЕ</w:t>
      </w:r>
    </w:p>
    <w:p w:rsidR="00A76F87" w:rsidRPr="00250D1D" w:rsidRDefault="00A76F87" w:rsidP="00E16D5E">
      <w:pPr>
        <w:tabs>
          <w:tab w:val="left" w:pos="360"/>
        </w:tabs>
        <w:spacing w:after="0" w:line="240" w:lineRule="auto"/>
        <w:ind w:firstLine="709"/>
        <w:jc w:val="both"/>
        <w:rPr>
          <w:rFonts w:ascii="Times New Roman" w:hAnsi="Times New Roman"/>
          <w:sz w:val="28"/>
          <w:szCs w:val="28"/>
        </w:rPr>
      </w:pPr>
    </w:p>
    <w:p w:rsidR="00A76F87" w:rsidRPr="00250D1D" w:rsidRDefault="00A76F87" w:rsidP="00E16D5E">
      <w:pPr>
        <w:widowControl w:val="0"/>
        <w:spacing w:after="0" w:line="240" w:lineRule="auto"/>
        <w:ind w:firstLine="709"/>
        <w:jc w:val="both"/>
        <w:rPr>
          <w:rFonts w:ascii="Times New Roman" w:hAnsi="Times New Roman"/>
          <w:sz w:val="28"/>
          <w:szCs w:val="28"/>
        </w:rPr>
      </w:pPr>
      <w:r w:rsidRPr="00250D1D">
        <w:rPr>
          <w:rFonts w:ascii="Times New Roman" w:hAnsi="Times New Roman"/>
          <w:b/>
          <w:sz w:val="28"/>
          <w:szCs w:val="28"/>
        </w:rPr>
        <w:t>Актуальность темы исследования</w:t>
      </w:r>
      <w:r w:rsidRPr="00250D1D">
        <w:rPr>
          <w:rFonts w:ascii="Times New Roman" w:hAnsi="Times New Roman"/>
          <w:sz w:val="28"/>
          <w:szCs w:val="28"/>
        </w:rPr>
        <w:t>. Одной из принципиально важных проблем сегодня является укрепление финансовой системы и обеспечение выхода национальной экономики Казахстана на тра</w:t>
      </w:r>
      <w:r w:rsidR="00FB6935" w:rsidRPr="00250D1D">
        <w:rPr>
          <w:rFonts w:ascii="Times New Roman" w:hAnsi="Times New Roman"/>
          <w:sz w:val="28"/>
          <w:szCs w:val="28"/>
        </w:rPr>
        <w:t>екторию стабильного социально-</w:t>
      </w:r>
      <w:r w:rsidRPr="00250D1D">
        <w:rPr>
          <w:rFonts w:ascii="Times New Roman" w:hAnsi="Times New Roman"/>
          <w:sz w:val="28"/>
          <w:szCs w:val="28"/>
        </w:rPr>
        <w:t>экономического развития. И здесь, консолидация усилий, как государственного аппарата, так и всей общественности, интеллектуального потенциала ученых и целенаправленной энергии предпринимателей послужит основным решающим фактором. Именно от общих усилий и результативных действий зависит предоставление необратимости тем позитивным сдвигам, которые достигнуты на пути стабилизации экономики и выхода ее из кризиса.</w:t>
      </w:r>
    </w:p>
    <w:p w:rsidR="003D5EB8" w:rsidRPr="00250D1D" w:rsidRDefault="00A76F87" w:rsidP="00E16D5E">
      <w:pPr>
        <w:widowControl w:val="0"/>
        <w:spacing w:after="0" w:line="240" w:lineRule="auto"/>
        <w:ind w:firstLine="709"/>
        <w:jc w:val="both"/>
        <w:rPr>
          <w:rFonts w:ascii="Times New Roman" w:hAnsi="Times New Roman"/>
          <w:i/>
          <w:sz w:val="28"/>
          <w:szCs w:val="28"/>
        </w:rPr>
      </w:pPr>
      <w:r w:rsidRPr="00250D1D">
        <w:rPr>
          <w:rFonts w:ascii="Times New Roman" w:hAnsi="Times New Roman"/>
          <w:sz w:val="28"/>
          <w:szCs w:val="28"/>
        </w:rPr>
        <w:t xml:space="preserve">Перспективы развития финансовой системы в построении экономики Казахстана на этапе рыночных преобразований и пути ее кадрового и профессионального обеспечения должны рассматриваться в контексте их роли и влияния на функционирование общества. </w:t>
      </w:r>
      <w:r w:rsidR="003D5EB8" w:rsidRPr="00250D1D">
        <w:rPr>
          <w:rFonts w:ascii="Times New Roman" w:hAnsi="Times New Roman"/>
          <w:sz w:val="28"/>
          <w:szCs w:val="28"/>
        </w:rPr>
        <w:t>В исследованиях достаточно четко обосновано, что финансы в экономике по своему значению равноценны кровеносной системе организма. Они создают тесное переплетение специфических финансовых сфер, как то – бюджет, казначейство, налогообложение, социальная защита, банковское дело и кредит, как</w:t>
      </w:r>
      <w:r w:rsidR="006D3888" w:rsidRPr="00250D1D">
        <w:rPr>
          <w:rFonts w:ascii="Times New Roman" w:hAnsi="Times New Roman"/>
          <w:sz w:val="28"/>
          <w:szCs w:val="28"/>
        </w:rPr>
        <w:t xml:space="preserve"> отдельные звенья единой цепи, </w:t>
      </w:r>
      <w:r w:rsidR="003D5EB8" w:rsidRPr="00250D1D">
        <w:rPr>
          <w:rFonts w:ascii="Times New Roman" w:hAnsi="Times New Roman"/>
          <w:sz w:val="28"/>
          <w:szCs w:val="28"/>
        </w:rPr>
        <w:t xml:space="preserve">при доведении каждого из </w:t>
      </w:r>
      <w:r w:rsidR="006D3888" w:rsidRPr="00250D1D">
        <w:rPr>
          <w:rFonts w:ascii="Times New Roman" w:hAnsi="Times New Roman"/>
          <w:sz w:val="28"/>
          <w:szCs w:val="28"/>
        </w:rPr>
        <w:t>них до</w:t>
      </w:r>
      <w:r w:rsidR="003D5EB8" w:rsidRPr="00250D1D">
        <w:rPr>
          <w:rFonts w:ascii="Times New Roman" w:hAnsi="Times New Roman"/>
          <w:sz w:val="28"/>
          <w:szCs w:val="28"/>
        </w:rPr>
        <w:t xml:space="preserve"> идеального состояния, не могут позитивно влиять на экономику, если не усовершенствов</w:t>
      </w:r>
      <w:r w:rsidR="00585C68" w:rsidRPr="00250D1D">
        <w:rPr>
          <w:rFonts w:ascii="Times New Roman" w:hAnsi="Times New Roman"/>
          <w:sz w:val="28"/>
          <w:szCs w:val="28"/>
        </w:rPr>
        <w:t>ать одновременно во взаимосвязи</w:t>
      </w:r>
      <w:r w:rsidR="003D5EB8" w:rsidRPr="00250D1D">
        <w:rPr>
          <w:rFonts w:ascii="Times New Roman" w:hAnsi="Times New Roman"/>
          <w:sz w:val="28"/>
          <w:szCs w:val="28"/>
        </w:rPr>
        <w:t xml:space="preserve"> весь процесс функционирования финансовой системы.</w:t>
      </w:r>
    </w:p>
    <w:p w:rsidR="003D5EB8" w:rsidRPr="00250D1D" w:rsidRDefault="003D5EB8" w:rsidP="00E16D5E">
      <w:pPr>
        <w:widowControl w:val="0"/>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И в данном случае очевидным становится решение назревших проблем через концентрацию внимания в разрезе двух плоскостей: </w:t>
      </w:r>
    </w:p>
    <w:p w:rsidR="003D5EB8" w:rsidRPr="00250D1D" w:rsidRDefault="003D5EB8" w:rsidP="00E16D5E">
      <w:pPr>
        <w:widowControl w:val="0"/>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 оценки совершенствования функционирующей на практике финансовой системы и механизма ее управления, соответственно, современных нужд; </w:t>
      </w:r>
    </w:p>
    <w:p w:rsidR="000D44F9" w:rsidRPr="00250D1D" w:rsidRDefault="003D5EB8" w:rsidP="00E16D5E">
      <w:pPr>
        <w:widowControl w:val="0"/>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 оценки профессионализма персонала финансовых служб и их способности к реализации этих заданий </w:t>
      </w:r>
      <w:r w:rsidR="008E5CD0" w:rsidRPr="00250D1D">
        <w:rPr>
          <w:rFonts w:ascii="Times New Roman" w:hAnsi="Times New Roman"/>
          <w:sz w:val="28"/>
          <w:szCs w:val="28"/>
        </w:rPr>
        <w:t>[1]</w:t>
      </w:r>
      <w:r w:rsidR="008E5CD0" w:rsidRPr="00250D1D">
        <w:rPr>
          <w:rFonts w:ascii="Times New Roman" w:hAnsi="Times New Roman"/>
          <w:sz w:val="28"/>
          <w:szCs w:val="28"/>
          <w:lang w:val="kk-KZ"/>
        </w:rPr>
        <w:t>.</w:t>
      </w:r>
      <w:r w:rsidR="008E5CD0" w:rsidRPr="00250D1D">
        <w:rPr>
          <w:rFonts w:ascii="Times New Roman" w:hAnsi="Times New Roman"/>
          <w:sz w:val="28"/>
          <w:szCs w:val="28"/>
        </w:rPr>
        <w:t xml:space="preserve"> </w:t>
      </w:r>
    </w:p>
    <w:p w:rsidR="00A76F87" w:rsidRPr="00250D1D" w:rsidRDefault="00A76F87" w:rsidP="00E16D5E">
      <w:pPr>
        <w:widowControl w:val="0"/>
        <w:spacing w:after="0" w:line="240" w:lineRule="auto"/>
        <w:ind w:firstLine="709"/>
        <w:jc w:val="both"/>
        <w:rPr>
          <w:rFonts w:ascii="Times New Roman" w:hAnsi="Times New Roman"/>
          <w:sz w:val="28"/>
          <w:szCs w:val="28"/>
        </w:rPr>
      </w:pPr>
      <w:r w:rsidRPr="00250D1D">
        <w:rPr>
          <w:rFonts w:ascii="Times New Roman" w:hAnsi="Times New Roman"/>
          <w:sz w:val="28"/>
          <w:szCs w:val="28"/>
        </w:rPr>
        <w:t>Организационно финансовая система не должна быть абстрактным формированием, она представлена людьми, которые профессионально несут нелегкую ношу современных финансовых проблем. Только профессионализм и ответственность – залог успеха при управлении финансами и повышении эффективности влияния фи</w:t>
      </w:r>
      <w:r w:rsidR="00D51D9E" w:rsidRPr="00250D1D">
        <w:rPr>
          <w:rFonts w:ascii="Times New Roman" w:hAnsi="Times New Roman"/>
          <w:sz w:val="28"/>
          <w:szCs w:val="28"/>
        </w:rPr>
        <w:t>нансовой системы на социально-</w:t>
      </w:r>
      <w:r w:rsidRPr="00250D1D">
        <w:rPr>
          <w:rFonts w:ascii="Times New Roman" w:hAnsi="Times New Roman"/>
          <w:sz w:val="28"/>
          <w:szCs w:val="28"/>
        </w:rPr>
        <w:t>экономическое развитие общества.</w:t>
      </w:r>
    </w:p>
    <w:p w:rsidR="00A76F87" w:rsidRPr="00250D1D" w:rsidRDefault="00A76F87" w:rsidP="00E16D5E">
      <w:pPr>
        <w:widowControl w:val="0"/>
        <w:shd w:val="clear" w:color="auto" w:fill="FFFFFF"/>
        <w:spacing w:after="0" w:line="240" w:lineRule="auto"/>
        <w:ind w:firstLine="709"/>
        <w:jc w:val="both"/>
        <w:rPr>
          <w:rFonts w:ascii="Times New Roman" w:hAnsi="Times New Roman"/>
          <w:sz w:val="28"/>
          <w:szCs w:val="28"/>
        </w:rPr>
      </w:pPr>
      <w:r w:rsidRPr="00250D1D">
        <w:rPr>
          <w:rFonts w:ascii="Times New Roman" w:hAnsi="Times New Roman"/>
          <w:sz w:val="28"/>
          <w:szCs w:val="28"/>
        </w:rPr>
        <w:t>По мнению экспертов, Казахстан, преодолевая пик структурных экономических преобразований, добился заметных успехов, реализуя собственную стратегию и тактику экономических реформ. В Казахстане со времени начала 1994 года глобальных экономических реформ в значительной мере была достигнута финансовая стабилизация, происходит пошаговое реформирование государственной собственности, заметна тенденция подъема производства в стране.</w:t>
      </w:r>
    </w:p>
    <w:p w:rsidR="00A76F87" w:rsidRPr="00250D1D" w:rsidRDefault="00A76F87" w:rsidP="00E16D5E">
      <w:pPr>
        <w:pStyle w:val="11"/>
        <w:shd w:val="clear" w:color="auto" w:fill="FFFFFF"/>
        <w:spacing w:before="0" w:beforeAutospacing="0" w:after="0" w:afterAutospacing="0"/>
        <w:ind w:firstLine="709"/>
        <w:jc w:val="both"/>
        <w:rPr>
          <w:sz w:val="28"/>
          <w:szCs w:val="28"/>
        </w:rPr>
      </w:pPr>
      <w:r w:rsidRPr="00250D1D">
        <w:rPr>
          <w:sz w:val="28"/>
          <w:szCs w:val="28"/>
        </w:rPr>
        <w:t xml:space="preserve">Определяющую роль в формировании и развитии финансовой структуры любого прогрессивного сообщества играет государственное регулирование, которое осуществляется в масштабах избранной властью финансовой политики. </w:t>
      </w:r>
      <w:r w:rsidRPr="00250D1D">
        <w:rPr>
          <w:sz w:val="28"/>
          <w:szCs w:val="28"/>
        </w:rPr>
        <w:lastRenderedPageBreak/>
        <w:t>Одним из более главных устройств, которое позволяет государству воплощать в жизнь экономическое и общественное регулирование, считается финансовая система. В целом, финансовая система являет собой сгруппированные по определённым признакам и показателям экономические отношения. Проблемные вопросы развития экономических и финансовых систем в настоящее время являются актуальным предметом дискуссий и обсуждений в научной среде. Необходимость исследования данной темы вытекает из потребности составить широкое представление о финансовых системах развитых государств, знать их структуру и функции, наблюдать за переменами, чтобы быть компетентным в вопросах совершенствования функционирования отечественной финансовой системы. Это обусловлено тем фактом, что в условиях глобализации неизменно возрастает роль мировой финансовой системы: мобильной, гибкой и изменчивой, которая подвержена серьезному влиянию разных факторов. Важно отметить, что финансовая система не ограничивается рамками одной страны, она входит в непрерывный м</w:t>
      </w:r>
      <w:r w:rsidR="00D51D9E" w:rsidRPr="00250D1D">
        <w:rPr>
          <w:sz w:val="28"/>
          <w:szCs w:val="28"/>
        </w:rPr>
        <w:t>еждународный процесс финансовых</w:t>
      </w:r>
      <w:r w:rsidRPr="00250D1D">
        <w:rPr>
          <w:sz w:val="28"/>
          <w:szCs w:val="28"/>
        </w:rPr>
        <w:t xml:space="preserve"> отношений. Мировые финансовые потоки отличаются единством формы в виде различных финансово-кредитных инструментов и совокупного рынка. Ф</w:t>
      </w:r>
      <w:r w:rsidRPr="00250D1D">
        <w:rPr>
          <w:sz w:val="28"/>
          <w:szCs w:val="28"/>
          <w:lang w:val="kk-KZ"/>
        </w:rPr>
        <w:t xml:space="preserve">инансовая </w:t>
      </w:r>
      <w:r w:rsidRPr="00250D1D">
        <w:rPr>
          <w:sz w:val="28"/>
          <w:szCs w:val="28"/>
        </w:rPr>
        <w:t xml:space="preserve">система страны является ключевым инструментом проведения всей экономической политики государства, именно поэтому имеет большое социально-экономическое и политическое значение. </w:t>
      </w:r>
    </w:p>
    <w:p w:rsidR="00A76F87" w:rsidRPr="00250D1D" w:rsidRDefault="00A76F87" w:rsidP="00E16D5E">
      <w:pPr>
        <w:spacing w:after="0" w:line="240" w:lineRule="auto"/>
        <w:ind w:firstLine="709"/>
        <w:jc w:val="both"/>
        <w:rPr>
          <w:rFonts w:ascii="Times New Roman" w:hAnsi="Times New Roman"/>
          <w:sz w:val="28"/>
          <w:szCs w:val="28"/>
        </w:rPr>
      </w:pPr>
      <w:r w:rsidRPr="00250D1D">
        <w:rPr>
          <w:rFonts w:ascii="Times New Roman" w:hAnsi="Times New Roman"/>
          <w:sz w:val="28"/>
          <w:szCs w:val="28"/>
          <w:lang w:val="kk-KZ"/>
        </w:rPr>
        <w:t>Финансовая</w:t>
      </w:r>
      <w:r w:rsidRPr="00250D1D">
        <w:rPr>
          <w:rFonts w:ascii="Times New Roman" w:hAnsi="Times New Roman"/>
          <w:sz w:val="28"/>
          <w:szCs w:val="28"/>
        </w:rPr>
        <w:t xml:space="preserve"> система Казахстана является важнейшим инструментом  управления национальной экономикой. Проведение любой реформы, в том числе экономической, требует колоссальных финансовых вложений в экономику, социальную сферу и развитие инфраструктуры. Причем основная тяжесть реформ ложится, как правило, на бюджетную систему республики, поскольку она способна мобилизовать и сконцентрировать как внутренние, так и внешние финансовые ресурсы страны для проведения экономической реформы, затрагивающей все сферы жизни общества, экономику, социальную защиту, образование, науку, культуру, искусство, здравоохранение, оборону и управление. </w:t>
      </w:r>
    </w:p>
    <w:p w:rsidR="00A76F87" w:rsidRPr="00250D1D" w:rsidRDefault="00A76F87" w:rsidP="00E16D5E">
      <w:pPr>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За годы независимости в Казахстане проводится колоссальная работа по созданию адекватного механизма государственного финансового регулирования экономики, совершенствованию бюджетного процесса, повышения эффективности финансового контроля за использованием средств государственного бюджета на нужды общества. </w:t>
      </w:r>
    </w:p>
    <w:p w:rsidR="00A76F87" w:rsidRPr="00250D1D" w:rsidRDefault="00A76F87" w:rsidP="00E16D5E">
      <w:pPr>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Тем не менее, несмотря на многочисленные исследования и публикации, вопросы </w:t>
      </w:r>
      <w:r w:rsidRPr="00250D1D">
        <w:rPr>
          <w:rFonts w:ascii="Times New Roman" w:hAnsi="Times New Roman"/>
          <w:sz w:val="28"/>
          <w:szCs w:val="28"/>
          <w:lang w:val="kk-KZ"/>
        </w:rPr>
        <w:t>совершенствования механизма финансовой</w:t>
      </w:r>
      <w:r w:rsidRPr="00250D1D">
        <w:rPr>
          <w:rFonts w:ascii="Times New Roman" w:hAnsi="Times New Roman"/>
          <w:sz w:val="28"/>
          <w:szCs w:val="28"/>
        </w:rPr>
        <w:t xml:space="preserve"> системы решены не полностью. </w:t>
      </w:r>
    </w:p>
    <w:p w:rsidR="003D5EB8" w:rsidRPr="00250D1D" w:rsidRDefault="003D5EB8" w:rsidP="00E16D5E">
      <w:pPr>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Изучение опыта зарубежных стран, обобщение практики, анализ результатов механизма </w:t>
      </w:r>
      <w:r w:rsidRPr="00250D1D">
        <w:rPr>
          <w:rFonts w:ascii="Times New Roman" w:hAnsi="Times New Roman"/>
          <w:sz w:val="28"/>
          <w:szCs w:val="28"/>
          <w:lang w:val="kk-KZ"/>
        </w:rPr>
        <w:t>функционирования финансовой</w:t>
      </w:r>
      <w:r w:rsidRPr="00250D1D">
        <w:rPr>
          <w:rFonts w:ascii="Times New Roman" w:hAnsi="Times New Roman"/>
          <w:sz w:val="28"/>
          <w:szCs w:val="28"/>
        </w:rPr>
        <w:t xml:space="preserve"> системы в Республике Казахстан предопределяют необходимость продолжения исследований теоретических проблем финансов, бюджета, трансформации бюджетного обеспечения в среднесрочной и долгосрочной перспективе, как в центре, так и </w:t>
      </w:r>
      <w:r w:rsidRPr="00250D1D">
        <w:rPr>
          <w:rFonts w:ascii="Times New Roman" w:hAnsi="Times New Roman"/>
          <w:sz w:val="28"/>
          <w:szCs w:val="28"/>
        </w:rPr>
        <w:lastRenderedPageBreak/>
        <w:t>на местах, а так же реализации бюджетной реформы в регионах. В Стратегии развития РК декларируется намерение государства направить усилия на: формирование модели экономики, обладающей потенциалом динамичного и высокоэффективного роста; обеспечение социальной защищенности граждан; поддержание безопасности с</w:t>
      </w:r>
      <w:r w:rsidR="006D3888" w:rsidRPr="00250D1D">
        <w:rPr>
          <w:rFonts w:ascii="Times New Roman" w:hAnsi="Times New Roman"/>
          <w:sz w:val="28"/>
          <w:szCs w:val="28"/>
        </w:rPr>
        <w:t>траны; оздоровление социально-</w:t>
      </w:r>
      <w:r w:rsidRPr="00250D1D">
        <w:rPr>
          <w:rFonts w:ascii="Times New Roman" w:hAnsi="Times New Roman"/>
          <w:sz w:val="28"/>
          <w:szCs w:val="28"/>
        </w:rPr>
        <w:t>экономической ситуации в регионах, осуществление бюджетного обеспечения</w:t>
      </w:r>
      <w:r w:rsidR="008E5CD0" w:rsidRPr="00250D1D">
        <w:rPr>
          <w:rFonts w:ascii="Times New Roman" w:hAnsi="Times New Roman"/>
          <w:sz w:val="28"/>
          <w:szCs w:val="28"/>
        </w:rPr>
        <w:t xml:space="preserve"> [2]</w:t>
      </w:r>
      <w:r w:rsidR="008E5CD0" w:rsidRPr="00250D1D">
        <w:rPr>
          <w:rFonts w:ascii="Times New Roman" w:hAnsi="Times New Roman"/>
          <w:sz w:val="28"/>
          <w:szCs w:val="28"/>
          <w:lang w:val="kk-KZ"/>
        </w:rPr>
        <w:t>.</w:t>
      </w:r>
      <w:r w:rsidR="008E5CD0" w:rsidRPr="00250D1D">
        <w:rPr>
          <w:rFonts w:ascii="Times New Roman" w:hAnsi="Times New Roman"/>
          <w:sz w:val="28"/>
          <w:szCs w:val="28"/>
        </w:rPr>
        <w:t xml:space="preserve"> </w:t>
      </w:r>
    </w:p>
    <w:p w:rsidR="00A76F87" w:rsidRPr="00250D1D" w:rsidRDefault="00A76F87" w:rsidP="00E16D5E">
      <w:pPr>
        <w:spacing w:after="0" w:line="240" w:lineRule="auto"/>
        <w:ind w:firstLine="709"/>
        <w:jc w:val="both"/>
        <w:rPr>
          <w:rFonts w:ascii="Times New Roman" w:hAnsi="Times New Roman"/>
          <w:sz w:val="28"/>
          <w:szCs w:val="28"/>
        </w:rPr>
      </w:pPr>
      <w:r w:rsidRPr="00250D1D">
        <w:rPr>
          <w:rFonts w:ascii="Times New Roman" w:hAnsi="Times New Roman"/>
          <w:b/>
          <w:sz w:val="28"/>
          <w:szCs w:val="28"/>
        </w:rPr>
        <w:t>Разработанность темы</w:t>
      </w:r>
      <w:r w:rsidRPr="00250D1D">
        <w:rPr>
          <w:rFonts w:ascii="Times New Roman" w:hAnsi="Times New Roman"/>
          <w:sz w:val="28"/>
          <w:szCs w:val="28"/>
        </w:rPr>
        <w:t>. При раскрытии темы большое влияние на теоретические обобщения автора оказали научные труды известных зарубежных и отечественных ученых в области  генезиса</w:t>
      </w:r>
      <w:r w:rsidRPr="00250D1D">
        <w:rPr>
          <w:rFonts w:ascii="Times New Roman" w:hAnsi="Times New Roman"/>
          <w:i/>
          <w:sz w:val="28"/>
          <w:szCs w:val="28"/>
        </w:rPr>
        <w:t xml:space="preserve"> </w:t>
      </w:r>
      <w:r w:rsidRPr="00250D1D">
        <w:rPr>
          <w:rFonts w:ascii="Times New Roman" w:hAnsi="Times New Roman"/>
          <w:sz w:val="28"/>
          <w:szCs w:val="28"/>
        </w:rPr>
        <w:t xml:space="preserve">финансовой системы: </w:t>
      </w:r>
      <w:r w:rsidRPr="00250D1D">
        <w:rPr>
          <w:rFonts w:ascii="Times New Roman" w:hAnsi="Times New Roman"/>
          <w:sz w:val="28"/>
          <w:szCs w:val="28"/>
          <w:lang w:val="kk-KZ"/>
        </w:rPr>
        <w:t xml:space="preserve">Мэнкью Н.Г, Браун К., Стиглиц Дж.Э., </w:t>
      </w:r>
      <w:hyperlink r:id="rId16" w:tooltip="Список публикаций этого автора" w:history="1">
        <w:r w:rsidRPr="00250D1D">
          <w:rPr>
            <w:rFonts w:ascii="Times New Roman" w:hAnsi="Times New Roman"/>
            <w:sz w:val="28"/>
            <w:szCs w:val="28"/>
            <w:lang w:val="kk-KZ"/>
          </w:rPr>
          <w:t>Ермолаева Е.А.</w:t>
        </w:r>
      </w:hyperlink>
      <w:r w:rsidRPr="00250D1D">
        <w:rPr>
          <w:rFonts w:ascii="Times New Roman" w:hAnsi="Times New Roman"/>
          <w:sz w:val="28"/>
          <w:szCs w:val="28"/>
          <w:lang w:val="kk-KZ"/>
        </w:rPr>
        <w:t xml:space="preserve">, </w:t>
      </w:r>
      <w:hyperlink r:id="rId17" w:tooltip="Список публикаций этого автора" w:history="1">
        <w:r w:rsidRPr="00250D1D">
          <w:rPr>
            <w:rFonts w:ascii="Times New Roman" w:hAnsi="Times New Roman"/>
            <w:sz w:val="28"/>
            <w:szCs w:val="28"/>
            <w:lang w:val="kk-KZ"/>
          </w:rPr>
          <w:t>Завьялова Ю.С.</w:t>
        </w:r>
      </w:hyperlink>
      <w:r w:rsidRPr="00250D1D">
        <w:rPr>
          <w:rFonts w:ascii="Times New Roman" w:hAnsi="Times New Roman"/>
          <w:sz w:val="28"/>
          <w:szCs w:val="28"/>
          <w:lang w:val="kk-KZ"/>
        </w:rPr>
        <w:t>, Райзберг Б.А., Лозовского Л.Ш., Стародубцевой Е.Б., Сенчагова В.К., Дробозиной Л.А., Романовского М.В., и Врублевской О.В., Казак А.Ю., Грязновой А.Г., Парыгина В.А, Григорьева</w:t>
      </w:r>
      <w:r w:rsidR="00D51D9E" w:rsidRPr="00250D1D">
        <w:rPr>
          <w:rFonts w:ascii="Times New Roman" w:hAnsi="Times New Roman"/>
          <w:sz w:val="28"/>
          <w:szCs w:val="28"/>
          <w:lang w:val="kk-KZ"/>
        </w:rPr>
        <w:t xml:space="preserve"> </w:t>
      </w:r>
      <w:r w:rsidRPr="00250D1D">
        <w:rPr>
          <w:rFonts w:ascii="Times New Roman" w:hAnsi="Times New Roman"/>
          <w:sz w:val="28"/>
          <w:szCs w:val="28"/>
          <w:lang w:val="kk-KZ"/>
        </w:rPr>
        <w:t>Л.А., Волобуева Д.В., Исаева А.А., Давыдова А.Ю., Рей А.И., Пороховского А.А., Портного М.А., Окунева Л.П., Болдырева Б.Г., Павловой Л.Н., Рисина И.Е., Трещевского Ю.И., Иванова А.М., Лушина С., Лаврова А.М., Климанова В., Онищенко В.,</w:t>
      </w:r>
      <w:r w:rsidR="00AE0F0E" w:rsidRPr="00250D1D">
        <w:rPr>
          <w:rFonts w:ascii="Times New Roman" w:hAnsi="Times New Roman"/>
          <w:sz w:val="28"/>
          <w:szCs w:val="28"/>
          <w:lang w:val="kk-KZ"/>
        </w:rPr>
        <w:t xml:space="preserve"> </w:t>
      </w:r>
      <w:r w:rsidRPr="00250D1D">
        <w:rPr>
          <w:rFonts w:ascii="Times New Roman" w:hAnsi="Times New Roman"/>
          <w:sz w:val="28"/>
          <w:szCs w:val="28"/>
          <w:lang w:val="kk-KZ"/>
        </w:rPr>
        <w:t>Пилипенко И.В</w:t>
      </w:r>
      <w:r w:rsidR="00AE0F0E" w:rsidRPr="00250D1D">
        <w:rPr>
          <w:rFonts w:ascii="Times New Roman" w:hAnsi="Times New Roman"/>
          <w:sz w:val="28"/>
          <w:szCs w:val="28"/>
          <w:lang w:val="kk-KZ"/>
        </w:rPr>
        <w:t>.</w:t>
      </w:r>
      <w:r w:rsidRPr="00250D1D">
        <w:rPr>
          <w:rFonts w:ascii="Times New Roman" w:hAnsi="Times New Roman"/>
          <w:sz w:val="28"/>
          <w:szCs w:val="28"/>
          <w:lang w:val="kk-KZ"/>
        </w:rPr>
        <w:t>,</w:t>
      </w:r>
      <w:r w:rsidR="00AE0F0E" w:rsidRPr="00250D1D">
        <w:rPr>
          <w:rFonts w:ascii="Times New Roman" w:hAnsi="Times New Roman"/>
          <w:sz w:val="28"/>
          <w:szCs w:val="28"/>
          <w:lang w:val="kk-KZ"/>
        </w:rPr>
        <w:t xml:space="preserve"> </w:t>
      </w:r>
      <w:r w:rsidRPr="00250D1D">
        <w:rPr>
          <w:rFonts w:ascii="Times New Roman" w:hAnsi="Times New Roman"/>
          <w:sz w:val="28"/>
          <w:szCs w:val="28"/>
          <w:lang w:val="kk-KZ"/>
        </w:rPr>
        <w:t>Зейне</w:t>
      </w:r>
      <w:r w:rsidR="00D51D9E" w:rsidRPr="00250D1D">
        <w:rPr>
          <w:rFonts w:ascii="Times New Roman" w:hAnsi="Times New Roman"/>
          <w:sz w:val="28"/>
          <w:szCs w:val="28"/>
          <w:lang w:val="kk-KZ"/>
        </w:rPr>
        <w:t>льгабдина А.Б</w:t>
      </w:r>
      <w:r w:rsidR="00AE0F0E" w:rsidRPr="00250D1D">
        <w:rPr>
          <w:rFonts w:ascii="Times New Roman" w:hAnsi="Times New Roman"/>
          <w:sz w:val="28"/>
          <w:szCs w:val="28"/>
          <w:lang w:val="kk-KZ"/>
        </w:rPr>
        <w:t>.</w:t>
      </w:r>
      <w:r w:rsidR="00D51D9E" w:rsidRPr="00250D1D">
        <w:rPr>
          <w:rFonts w:ascii="Times New Roman" w:hAnsi="Times New Roman"/>
          <w:sz w:val="28"/>
          <w:szCs w:val="28"/>
          <w:lang w:val="kk-KZ"/>
        </w:rPr>
        <w:t>, Мельникова В.Д.,</w:t>
      </w:r>
      <w:r w:rsidRPr="00250D1D">
        <w:rPr>
          <w:rFonts w:ascii="Times New Roman" w:hAnsi="Times New Roman"/>
          <w:sz w:val="28"/>
          <w:szCs w:val="28"/>
          <w:lang w:val="kk-KZ"/>
        </w:rPr>
        <w:t xml:space="preserve"> Ильясова К.К., Нурумова А.А</w:t>
      </w:r>
      <w:r w:rsidR="00AE0F0E" w:rsidRPr="00250D1D">
        <w:rPr>
          <w:rFonts w:ascii="Times New Roman" w:hAnsi="Times New Roman"/>
          <w:sz w:val="28"/>
          <w:szCs w:val="28"/>
          <w:lang w:val="kk-KZ"/>
        </w:rPr>
        <w:t>.</w:t>
      </w:r>
      <w:r w:rsidRPr="00250D1D">
        <w:rPr>
          <w:rFonts w:ascii="Times New Roman" w:hAnsi="Times New Roman"/>
          <w:sz w:val="28"/>
          <w:szCs w:val="28"/>
          <w:lang w:val="kk-KZ"/>
        </w:rPr>
        <w:t xml:space="preserve">, Искаковой З.Д., Кучуковой Н.К., Интыкбаевой С.Ж., Оспанова М.Т., Илимжановой З., Оксибаева О., Омирбаева С.М., Адамбековой А.А., Пармановой Р.С., Махмутовой М.М., Сембиевой Л.М., Макулбекова М. и др. </w:t>
      </w:r>
      <w:r w:rsidRPr="00250D1D">
        <w:rPr>
          <w:rFonts w:ascii="Times New Roman" w:hAnsi="Times New Roman"/>
          <w:sz w:val="28"/>
          <w:szCs w:val="28"/>
        </w:rPr>
        <w:t xml:space="preserve">Все эти ученые внесли существенный вклад в развитие теории финансовой системы. </w:t>
      </w:r>
    </w:p>
    <w:p w:rsidR="00A76F87" w:rsidRPr="00250D1D" w:rsidRDefault="00A76F87" w:rsidP="00E16D5E">
      <w:pPr>
        <w:spacing w:after="0" w:line="240" w:lineRule="auto"/>
        <w:ind w:firstLine="709"/>
        <w:jc w:val="both"/>
        <w:rPr>
          <w:rFonts w:ascii="Times New Roman" w:hAnsi="Times New Roman"/>
          <w:sz w:val="28"/>
          <w:szCs w:val="28"/>
        </w:rPr>
      </w:pPr>
      <w:r w:rsidRPr="00250D1D">
        <w:rPr>
          <w:rFonts w:ascii="Times New Roman" w:hAnsi="Times New Roman"/>
          <w:b/>
          <w:sz w:val="28"/>
          <w:szCs w:val="28"/>
        </w:rPr>
        <w:t>Цели и задачи исследования</w:t>
      </w:r>
      <w:r w:rsidRPr="00250D1D">
        <w:rPr>
          <w:rFonts w:ascii="Times New Roman" w:hAnsi="Times New Roman"/>
          <w:sz w:val="28"/>
          <w:szCs w:val="28"/>
        </w:rPr>
        <w:t>. Целью настоящего исследования является обобщение теоретических основ финансовой системы Республики Казахстан, как ведущего звена в управленческой функции государства, и анализ механизма функционирования финансовой системы с оценкой эффективности их в финансовых отношениях.</w:t>
      </w:r>
      <w:r w:rsidRPr="00250D1D">
        <w:rPr>
          <w:rFonts w:ascii="Times New Roman" w:hAnsi="Times New Roman"/>
          <w:color w:val="0070C0"/>
          <w:sz w:val="28"/>
          <w:szCs w:val="28"/>
        </w:rPr>
        <w:t xml:space="preserve"> </w:t>
      </w:r>
      <w:r w:rsidRPr="00250D1D">
        <w:rPr>
          <w:rFonts w:ascii="Times New Roman" w:hAnsi="Times New Roman"/>
          <w:sz w:val="28"/>
          <w:szCs w:val="28"/>
        </w:rPr>
        <w:t>Для достижения поставленной цели потребуется решение следующих задач:</w:t>
      </w:r>
    </w:p>
    <w:p w:rsidR="00A76F87" w:rsidRPr="00250D1D" w:rsidRDefault="00A76F87" w:rsidP="00E16D5E">
      <w:pPr>
        <w:pStyle w:val="a3"/>
        <w:tabs>
          <w:tab w:val="left" w:pos="851"/>
          <w:tab w:val="left" w:pos="900"/>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sz w:val="28"/>
          <w:szCs w:val="28"/>
        </w:rPr>
        <w:t>1) уточнить и обосновать содержание понятия финансовая система на основе системат</w:t>
      </w:r>
      <w:r w:rsidR="00D51D9E" w:rsidRPr="00250D1D">
        <w:rPr>
          <w:rFonts w:ascii="Times New Roman" w:hAnsi="Times New Roman"/>
          <w:sz w:val="28"/>
          <w:szCs w:val="28"/>
        </w:rPr>
        <w:t>изации существующих теоретико-</w:t>
      </w:r>
      <w:r w:rsidRPr="00250D1D">
        <w:rPr>
          <w:rFonts w:ascii="Times New Roman" w:hAnsi="Times New Roman"/>
          <w:sz w:val="28"/>
          <w:szCs w:val="28"/>
        </w:rPr>
        <w:t xml:space="preserve">методологических подходов; </w:t>
      </w:r>
    </w:p>
    <w:p w:rsidR="00A76F87" w:rsidRPr="00250D1D"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sz w:val="28"/>
          <w:szCs w:val="28"/>
        </w:rPr>
        <w:t>2) дать оценку правовому и организационному основам построения финансовой системы РК;</w:t>
      </w:r>
    </w:p>
    <w:p w:rsidR="00A76F87" w:rsidRPr="00250D1D"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sz w:val="28"/>
          <w:szCs w:val="28"/>
        </w:rPr>
        <w:t>3) исследовать практику механизмов функционирования финансовой системы в зарубежных странах;</w:t>
      </w:r>
    </w:p>
    <w:p w:rsidR="00A76F87" w:rsidRPr="00250D1D" w:rsidRDefault="00A76F87" w:rsidP="00E16D5E">
      <w:pPr>
        <w:pStyle w:val="a3"/>
        <w:tabs>
          <w:tab w:val="left" w:pos="851"/>
          <w:tab w:val="left" w:pos="1260"/>
        </w:tabs>
        <w:spacing w:after="0" w:line="240" w:lineRule="auto"/>
        <w:ind w:left="0" w:firstLine="709"/>
        <w:contextualSpacing w:val="0"/>
        <w:jc w:val="both"/>
        <w:rPr>
          <w:rFonts w:ascii="Times New Roman" w:hAnsi="Times New Roman"/>
          <w:b/>
          <w:sz w:val="28"/>
          <w:szCs w:val="28"/>
        </w:rPr>
      </w:pPr>
      <w:r w:rsidRPr="00250D1D">
        <w:rPr>
          <w:rFonts w:ascii="Times New Roman" w:hAnsi="Times New Roman"/>
          <w:sz w:val="28"/>
          <w:szCs w:val="28"/>
        </w:rPr>
        <w:t>4) обосновать роль и место составляющих механизма функционирования финансовой системы в РК в их взаимосвязи (бюджет в целом, межбюджетные отношения, налоги, трансферты)</w:t>
      </w:r>
      <w:r w:rsidRPr="00250D1D">
        <w:rPr>
          <w:rFonts w:ascii="Times New Roman" w:hAnsi="Times New Roman"/>
          <w:sz w:val="28"/>
          <w:szCs w:val="28"/>
          <w:lang w:val="kk-KZ"/>
        </w:rPr>
        <w:t>;</w:t>
      </w:r>
    </w:p>
    <w:p w:rsidR="00A76F87" w:rsidRPr="00250D1D"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sz w:val="28"/>
          <w:szCs w:val="28"/>
        </w:rPr>
        <w:t xml:space="preserve">5) </w:t>
      </w:r>
      <w:r w:rsidR="00D51D9E" w:rsidRPr="00250D1D">
        <w:rPr>
          <w:rFonts w:ascii="Times New Roman" w:hAnsi="Times New Roman"/>
          <w:sz w:val="28"/>
          <w:szCs w:val="28"/>
        </w:rPr>
        <w:t>провести анализ</w:t>
      </w:r>
      <w:r w:rsidRPr="00250D1D">
        <w:rPr>
          <w:rFonts w:ascii="Times New Roman" w:hAnsi="Times New Roman"/>
          <w:sz w:val="28"/>
          <w:szCs w:val="28"/>
        </w:rPr>
        <w:t xml:space="preserve"> развития госбюджета и бюджетных отношений в РК с оценкой эффективности составляющих механизма функционирования финансовой системы; </w:t>
      </w:r>
    </w:p>
    <w:p w:rsidR="00A76F87" w:rsidRPr="00250D1D"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sz w:val="28"/>
          <w:szCs w:val="28"/>
        </w:rPr>
        <w:t>6) систематизировать направления финансовой системы в стратегии развития Казахстана и отметить пути к эффективному функционированию финансовой системы страны</w:t>
      </w:r>
      <w:r w:rsidR="00AE0F0E" w:rsidRPr="00250D1D">
        <w:rPr>
          <w:rFonts w:ascii="Times New Roman" w:hAnsi="Times New Roman"/>
          <w:sz w:val="28"/>
          <w:szCs w:val="28"/>
        </w:rPr>
        <w:t>.</w:t>
      </w:r>
    </w:p>
    <w:p w:rsidR="00A76F87" w:rsidRPr="00250D1D" w:rsidRDefault="00A76F87" w:rsidP="00E16D5E">
      <w:pPr>
        <w:pStyle w:val="a3"/>
        <w:tabs>
          <w:tab w:val="left" w:pos="851"/>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b/>
          <w:sz w:val="28"/>
          <w:szCs w:val="28"/>
        </w:rPr>
        <w:t>Объект исследования</w:t>
      </w:r>
      <w:r w:rsidRPr="00250D1D">
        <w:rPr>
          <w:rFonts w:ascii="Times New Roman" w:hAnsi="Times New Roman"/>
          <w:sz w:val="28"/>
          <w:szCs w:val="28"/>
        </w:rPr>
        <w:t xml:space="preserve"> – Финансовая система и механизм ее функционирования в РК</w:t>
      </w:r>
    </w:p>
    <w:p w:rsidR="00A76F87" w:rsidRPr="00250D1D" w:rsidRDefault="00A76F87" w:rsidP="00E16D5E">
      <w:pPr>
        <w:pStyle w:val="a3"/>
        <w:tabs>
          <w:tab w:val="left" w:pos="851"/>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b/>
          <w:sz w:val="28"/>
          <w:szCs w:val="28"/>
        </w:rPr>
        <w:lastRenderedPageBreak/>
        <w:t>Предмет исследования</w:t>
      </w:r>
      <w:r w:rsidRPr="00250D1D">
        <w:rPr>
          <w:rFonts w:ascii="Times New Roman" w:hAnsi="Times New Roman"/>
          <w:sz w:val="28"/>
          <w:szCs w:val="28"/>
        </w:rPr>
        <w:t xml:space="preserve"> – финансово-экономические отношения в процессе формирования и функционирования финансовой системы Республики Казахстан.</w:t>
      </w:r>
    </w:p>
    <w:p w:rsidR="00A76F87" w:rsidRPr="00250D1D" w:rsidRDefault="00A76F87" w:rsidP="00E16D5E">
      <w:pPr>
        <w:pStyle w:val="a3"/>
        <w:tabs>
          <w:tab w:val="left" w:pos="851"/>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sz w:val="28"/>
          <w:szCs w:val="28"/>
        </w:rPr>
        <w:t>Теоретической и методологической базой исследования стали положения теории государственных финансов и выводы научных исследований отечественных и зарубежных экономистов по проблемам, относящимся к теме диссертации. В процессе работы использовались общепринятые методы анализа, методы абстрактных и логических суждений, экономико</w:t>
      </w:r>
      <w:r w:rsidR="00DC2050" w:rsidRPr="00250D1D">
        <w:rPr>
          <w:rFonts w:ascii="Times New Roman" w:hAnsi="Times New Roman"/>
          <w:sz w:val="28"/>
          <w:szCs w:val="28"/>
        </w:rPr>
        <w:t>-</w:t>
      </w:r>
      <w:r w:rsidRPr="00250D1D">
        <w:rPr>
          <w:rFonts w:ascii="Times New Roman" w:hAnsi="Times New Roman"/>
          <w:sz w:val="28"/>
          <w:szCs w:val="28"/>
        </w:rPr>
        <w:t xml:space="preserve">математические методы и </w:t>
      </w:r>
      <w:r w:rsidR="00FB6935" w:rsidRPr="00250D1D">
        <w:rPr>
          <w:rFonts w:ascii="Times New Roman" w:hAnsi="Times New Roman"/>
          <w:sz w:val="28"/>
          <w:szCs w:val="28"/>
        </w:rPr>
        <w:t>модели, табличное и графическое</w:t>
      </w:r>
      <w:r w:rsidRPr="00250D1D">
        <w:rPr>
          <w:rFonts w:ascii="Times New Roman" w:hAnsi="Times New Roman"/>
          <w:sz w:val="28"/>
          <w:szCs w:val="28"/>
        </w:rPr>
        <w:t xml:space="preserve"> моделирование, принципы и приемы статистических методов исследования (сравнение, группировка, выборка, обобщение) и др. для обоснования выдвигаемых положений. </w:t>
      </w:r>
    </w:p>
    <w:p w:rsidR="00A76F87" w:rsidRPr="00250D1D" w:rsidRDefault="00A76F87" w:rsidP="00E16D5E">
      <w:pPr>
        <w:pStyle w:val="a3"/>
        <w:tabs>
          <w:tab w:val="left" w:pos="851"/>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sz w:val="28"/>
          <w:szCs w:val="28"/>
        </w:rPr>
        <w:t>Исследование построено на базе информационно</w:t>
      </w:r>
      <w:r w:rsidR="00DC2050" w:rsidRPr="00250D1D">
        <w:rPr>
          <w:rFonts w:ascii="Times New Roman" w:hAnsi="Times New Roman"/>
          <w:sz w:val="28"/>
          <w:szCs w:val="28"/>
        </w:rPr>
        <w:t>-</w:t>
      </w:r>
      <w:r w:rsidRPr="00250D1D">
        <w:rPr>
          <w:rFonts w:ascii="Times New Roman" w:hAnsi="Times New Roman"/>
          <w:sz w:val="28"/>
          <w:szCs w:val="28"/>
        </w:rPr>
        <w:t xml:space="preserve">статистических материалов Министерства финансов РК, Министерства национальной экономики РК, Национального Банка РК, Бюро национальной статистики Агентства по стратегическому планированию и реформам РК, нормативных правовых актов, регулирующих бюджетный процесс в РК, материалов монографических исследований отечественных и зарубежных ученых. </w:t>
      </w:r>
    </w:p>
    <w:p w:rsidR="00A76F87" w:rsidRPr="00250D1D" w:rsidRDefault="00A76F87" w:rsidP="00E16D5E">
      <w:pPr>
        <w:pStyle w:val="a3"/>
        <w:tabs>
          <w:tab w:val="left" w:pos="851"/>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b/>
          <w:sz w:val="28"/>
          <w:szCs w:val="28"/>
        </w:rPr>
        <w:t>Научная новизна основных положений диссертационного исследования заключается в следующем</w:t>
      </w:r>
      <w:r w:rsidRPr="00250D1D">
        <w:rPr>
          <w:rFonts w:ascii="Times New Roman" w:hAnsi="Times New Roman"/>
          <w:sz w:val="28"/>
          <w:szCs w:val="28"/>
        </w:rPr>
        <w:t>:</w:t>
      </w:r>
    </w:p>
    <w:p w:rsidR="00A76F87" w:rsidRPr="00250D1D" w:rsidRDefault="00A76F87" w:rsidP="00E16D5E">
      <w:pPr>
        <w:pStyle w:val="a3"/>
        <w:tabs>
          <w:tab w:val="left" w:pos="851"/>
          <w:tab w:val="left" w:pos="900"/>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sz w:val="28"/>
          <w:szCs w:val="28"/>
        </w:rPr>
        <w:t>– уточнено содержание понятия финансовая система на осн</w:t>
      </w:r>
      <w:r w:rsidR="00531BCC" w:rsidRPr="00250D1D">
        <w:rPr>
          <w:rFonts w:ascii="Times New Roman" w:hAnsi="Times New Roman"/>
          <w:sz w:val="28"/>
          <w:szCs w:val="28"/>
        </w:rPr>
        <w:t xml:space="preserve">ове </w:t>
      </w:r>
      <w:r w:rsidR="00D51D9E" w:rsidRPr="00250D1D">
        <w:rPr>
          <w:rFonts w:ascii="Times New Roman" w:hAnsi="Times New Roman"/>
          <w:sz w:val="28"/>
          <w:szCs w:val="28"/>
        </w:rPr>
        <w:t>систематизации теоретико-</w:t>
      </w:r>
      <w:r w:rsidRPr="00250D1D">
        <w:rPr>
          <w:rFonts w:ascii="Times New Roman" w:hAnsi="Times New Roman"/>
          <w:sz w:val="28"/>
          <w:szCs w:val="28"/>
        </w:rPr>
        <w:t>методологических подходов;</w:t>
      </w:r>
    </w:p>
    <w:p w:rsidR="00A76F87" w:rsidRPr="00250D1D"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sz w:val="28"/>
          <w:szCs w:val="28"/>
        </w:rPr>
        <w:t xml:space="preserve">– дана оценка правовому и организационному основам построения финансовой системы Республики Казахстан и механизму ее функционирования; </w:t>
      </w:r>
    </w:p>
    <w:p w:rsidR="00A76F87" w:rsidRPr="00250D1D"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sz w:val="28"/>
          <w:szCs w:val="28"/>
        </w:rPr>
        <w:t>– исследовано содержание механизмов функционирования финансовой системы в зарубежных странах;</w:t>
      </w:r>
    </w:p>
    <w:p w:rsidR="00A76F87" w:rsidRPr="00250D1D"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sz w:val="28"/>
          <w:szCs w:val="28"/>
        </w:rPr>
        <w:t>– обоснованы роль</w:t>
      </w:r>
      <w:r w:rsidR="00D51D9E" w:rsidRPr="00250D1D">
        <w:rPr>
          <w:rFonts w:ascii="Times New Roman" w:hAnsi="Times New Roman"/>
          <w:sz w:val="28"/>
          <w:szCs w:val="28"/>
        </w:rPr>
        <w:t xml:space="preserve"> и место составляющих механизма</w:t>
      </w:r>
      <w:r w:rsidRPr="00250D1D">
        <w:rPr>
          <w:rFonts w:ascii="Times New Roman" w:hAnsi="Times New Roman"/>
          <w:sz w:val="28"/>
          <w:szCs w:val="28"/>
        </w:rPr>
        <w:t xml:space="preserve"> функционирования финансовой системы в РК (бюджет в целом, межбюджетные отношения, налоги, трансферты)</w:t>
      </w:r>
      <w:r w:rsidRPr="00250D1D">
        <w:rPr>
          <w:rFonts w:ascii="Times New Roman" w:hAnsi="Times New Roman"/>
          <w:sz w:val="28"/>
          <w:szCs w:val="28"/>
          <w:lang w:val="kk-KZ"/>
        </w:rPr>
        <w:t>;</w:t>
      </w:r>
    </w:p>
    <w:p w:rsidR="00A76F87" w:rsidRPr="00250D1D"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sz w:val="28"/>
          <w:szCs w:val="28"/>
        </w:rPr>
        <w:t xml:space="preserve">– определены приоритеты развития госбюджета и бюджетных отношений в РК и дана оценка эффективности составляющих механизма функционирования финансовой системы; </w:t>
      </w:r>
    </w:p>
    <w:p w:rsidR="00A76F87" w:rsidRPr="00250D1D"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sz w:val="28"/>
          <w:szCs w:val="28"/>
        </w:rPr>
        <w:t>– систематизированы направления финансовой системы в стратегии развития Казахстана и обобщены пути к эффективному функционированию финансовой системы Республики Казахстан</w:t>
      </w:r>
      <w:r w:rsidRPr="00250D1D">
        <w:rPr>
          <w:rFonts w:ascii="Times New Roman" w:hAnsi="Times New Roman"/>
          <w:i/>
          <w:sz w:val="28"/>
          <w:szCs w:val="28"/>
        </w:rPr>
        <w:t xml:space="preserve">. </w:t>
      </w:r>
      <w:r w:rsidRPr="00250D1D">
        <w:rPr>
          <w:rFonts w:ascii="Times New Roman" w:hAnsi="Times New Roman"/>
          <w:b/>
          <w:i/>
          <w:sz w:val="28"/>
          <w:szCs w:val="28"/>
        </w:rPr>
        <w:t xml:space="preserve"> </w:t>
      </w:r>
    </w:p>
    <w:p w:rsidR="00A76F87" w:rsidRPr="00250D1D" w:rsidRDefault="00A76F87" w:rsidP="00E16D5E">
      <w:pPr>
        <w:pStyle w:val="a3"/>
        <w:tabs>
          <w:tab w:val="left" w:pos="851"/>
          <w:tab w:val="left" w:pos="1418"/>
        </w:tabs>
        <w:spacing w:after="0" w:line="240" w:lineRule="auto"/>
        <w:ind w:left="0" w:firstLine="709"/>
        <w:contextualSpacing w:val="0"/>
        <w:jc w:val="both"/>
        <w:rPr>
          <w:rFonts w:ascii="Times New Roman" w:hAnsi="Times New Roman"/>
          <w:b/>
          <w:sz w:val="28"/>
          <w:szCs w:val="28"/>
        </w:rPr>
      </w:pPr>
      <w:r w:rsidRPr="00250D1D">
        <w:rPr>
          <w:rFonts w:ascii="Times New Roman" w:hAnsi="Times New Roman"/>
          <w:b/>
          <w:sz w:val="28"/>
          <w:szCs w:val="28"/>
        </w:rPr>
        <w:t>Положения, выносимые на защиту:</w:t>
      </w:r>
    </w:p>
    <w:p w:rsidR="00A76F87" w:rsidRPr="00250D1D" w:rsidRDefault="00A76F87" w:rsidP="00E16D5E">
      <w:pPr>
        <w:pStyle w:val="a3"/>
        <w:tabs>
          <w:tab w:val="left" w:pos="851"/>
          <w:tab w:val="left" w:pos="900"/>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sz w:val="28"/>
          <w:szCs w:val="28"/>
        </w:rPr>
        <w:t>1) обоснование понятия «финансовая система» на основе систематизации теоретико-методологических подходов с построением модели;</w:t>
      </w:r>
    </w:p>
    <w:p w:rsidR="00A76F87" w:rsidRPr="00250D1D" w:rsidRDefault="00A76F87" w:rsidP="00E16D5E">
      <w:pPr>
        <w:pStyle w:val="a3"/>
        <w:tabs>
          <w:tab w:val="left" w:pos="851"/>
          <w:tab w:val="left" w:pos="1260"/>
        </w:tabs>
        <w:spacing w:after="0" w:line="240" w:lineRule="auto"/>
        <w:ind w:left="0" w:firstLine="709"/>
        <w:contextualSpacing w:val="0"/>
        <w:jc w:val="both"/>
        <w:rPr>
          <w:rFonts w:ascii="Times New Roman" w:hAnsi="Times New Roman"/>
          <w:b/>
          <w:i/>
          <w:sz w:val="28"/>
          <w:szCs w:val="28"/>
        </w:rPr>
      </w:pPr>
      <w:r w:rsidRPr="00250D1D">
        <w:rPr>
          <w:rFonts w:ascii="Times New Roman" w:hAnsi="Times New Roman"/>
          <w:sz w:val="28"/>
          <w:szCs w:val="28"/>
        </w:rPr>
        <w:t>2) правовое и организационное основы</w:t>
      </w:r>
      <w:r w:rsidRPr="00250D1D">
        <w:rPr>
          <w:rFonts w:ascii="Times New Roman" w:hAnsi="Times New Roman"/>
          <w:color w:val="FF0000"/>
          <w:sz w:val="28"/>
          <w:szCs w:val="28"/>
        </w:rPr>
        <w:t xml:space="preserve"> </w:t>
      </w:r>
      <w:r w:rsidRPr="00250D1D">
        <w:rPr>
          <w:rFonts w:ascii="Times New Roman" w:hAnsi="Times New Roman"/>
          <w:sz w:val="28"/>
          <w:szCs w:val="28"/>
        </w:rPr>
        <w:t xml:space="preserve">построения финансовой системы Республики Казахстан и механизма ее функционирования во взаимосвязи с опытом зарубежных стран; </w:t>
      </w:r>
    </w:p>
    <w:p w:rsidR="00A76F87" w:rsidRPr="00250D1D"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sz w:val="28"/>
          <w:szCs w:val="28"/>
        </w:rPr>
        <w:t>3) механизм функционирования финансовой системы в РК с рассмотрением бюджета в целом, межбюджетных отношений, налогов, трансфертов</w:t>
      </w:r>
      <w:r w:rsidRPr="00250D1D">
        <w:rPr>
          <w:rFonts w:ascii="Times New Roman" w:hAnsi="Times New Roman"/>
          <w:sz w:val="28"/>
          <w:szCs w:val="28"/>
          <w:lang w:val="kk-KZ"/>
        </w:rPr>
        <w:t>;</w:t>
      </w:r>
    </w:p>
    <w:p w:rsidR="00A76F87" w:rsidRPr="00250D1D"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sz w:val="28"/>
          <w:szCs w:val="28"/>
        </w:rPr>
        <w:lastRenderedPageBreak/>
        <w:t xml:space="preserve">4) приоритеты развития госбюджета и бюджетных отношений в РК с оценкой эффективности составляющих механизма функционирования финансовой системы; </w:t>
      </w:r>
    </w:p>
    <w:p w:rsidR="00A76F87" w:rsidRPr="00250D1D" w:rsidRDefault="00A76F87" w:rsidP="00E16D5E">
      <w:pPr>
        <w:pStyle w:val="a3"/>
        <w:tabs>
          <w:tab w:val="left" w:pos="851"/>
          <w:tab w:val="left" w:pos="1260"/>
        </w:tabs>
        <w:spacing w:after="0" w:line="240" w:lineRule="auto"/>
        <w:ind w:left="0" w:firstLine="709"/>
        <w:contextualSpacing w:val="0"/>
        <w:jc w:val="both"/>
        <w:rPr>
          <w:rFonts w:ascii="Times New Roman" w:hAnsi="Times New Roman"/>
          <w:b/>
          <w:sz w:val="28"/>
          <w:szCs w:val="28"/>
        </w:rPr>
      </w:pPr>
      <w:r w:rsidRPr="00250D1D">
        <w:rPr>
          <w:rFonts w:ascii="Times New Roman" w:hAnsi="Times New Roman"/>
          <w:sz w:val="28"/>
          <w:szCs w:val="28"/>
        </w:rPr>
        <w:t>5) современные тренды финансовой системы и эффективность функционирования ее механизма в стратегии развития Казахстана и пути к эффективному функционированию финансовой системы страны.</w:t>
      </w:r>
    </w:p>
    <w:p w:rsidR="00A76F87" w:rsidRPr="00250D1D" w:rsidRDefault="00A76F87" w:rsidP="00E16D5E">
      <w:pPr>
        <w:pStyle w:val="23"/>
        <w:spacing w:after="0" w:line="240" w:lineRule="auto"/>
        <w:ind w:firstLine="709"/>
        <w:jc w:val="both"/>
        <w:rPr>
          <w:rFonts w:ascii="Times New Roman" w:hAnsi="Times New Roman"/>
        </w:rPr>
      </w:pPr>
      <w:r w:rsidRPr="00250D1D">
        <w:rPr>
          <w:rFonts w:ascii="Times New Roman" w:hAnsi="Times New Roman"/>
          <w:b/>
          <w:bCs/>
          <w:sz w:val="28"/>
          <w:szCs w:val="28"/>
        </w:rPr>
        <w:t xml:space="preserve">Практическая значимость. </w:t>
      </w:r>
      <w:r w:rsidRPr="00250D1D">
        <w:rPr>
          <w:rFonts w:ascii="Times New Roman" w:hAnsi="Times New Roman"/>
          <w:sz w:val="28"/>
          <w:szCs w:val="28"/>
        </w:rPr>
        <w:t xml:space="preserve">Результаты исследования будут полезны при </w:t>
      </w:r>
      <w:r w:rsidRPr="00250D1D">
        <w:rPr>
          <w:rFonts w:ascii="Times New Roman" w:hAnsi="Times New Roman"/>
          <w:sz w:val="28"/>
          <w:szCs w:val="28"/>
          <w:lang w:val="kk-KZ"/>
        </w:rPr>
        <w:t>рассмотрении финансовой политики государства в целом и конкретно определения финансового механизма</w:t>
      </w:r>
      <w:r w:rsidRPr="00250D1D">
        <w:rPr>
          <w:rFonts w:ascii="Times New Roman" w:hAnsi="Times New Roman"/>
          <w:sz w:val="28"/>
          <w:szCs w:val="28"/>
        </w:rPr>
        <w:t xml:space="preserve">, а также в расширении существующих теоретических представлений и практического опыта функционирования финансовой системы и управления </w:t>
      </w:r>
      <w:r w:rsidRPr="00250D1D">
        <w:rPr>
          <w:rFonts w:ascii="Times New Roman" w:hAnsi="Times New Roman"/>
          <w:sz w:val="28"/>
          <w:szCs w:val="28"/>
          <w:lang w:val="kk-KZ"/>
        </w:rPr>
        <w:t>финансами государства, их адаптаци</w:t>
      </w:r>
      <w:r w:rsidRPr="00250D1D">
        <w:rPr>
          <w:rFonts w:ascii="Times New Roman" w:hAnsi="Times New Roman"/>
          <w:sz w:val="28"/>
          <w:szCs w:val="28"/>
        </w:rPr>
        <w:t xml:space="preserve"> в казахстанских условиях, резервов повышения эффективности управления </w:t>
      </w:r>
      <w:r w:rsidRPr="00250D1D">
        <w:rPr>
          <w:rFonts w:ascii="Times New Roman" w:hAnsi="Times New Roman"/>
          <w:sz w:val="28"/>
          <w:szCs w:val="28"/>
          <w:lang w:val="kk-KZ"/>
        </w:rPr>
        <w:t>финансовой системы</w:t>
      </w:r>
      <w:r w:rsidRPr="00250D1D">
        <w:rPr>
          <w:rFonts w:ascii="Times New Roman" w:hAnsi="Times New Roman"/>
          <w:sz w:val="28"/>
          <w:szCs w:val="28"/>
        </w:rPr>
        <w:t xml:space="preserve"> как основы стабильности</w:t>
      </w:r>
      <w:r w:rsidRPr="00250D1D">
        <w:rPr>
          <w:rFonts w:ascii="Times New Roman" w:hAnsi="Times New Roman"/>
          <w:color w:val="0070C0"/>
          <w:sz w:val="28"/>
          <w:szCs w:val="28"/>
        </w:rPr>
        <w:t xml:space="preserve"> </w:t>
      </w:r>
      <w:r w:rsidR="00D51D9E" w:rsidRPr="00250D1D">
        <w:rPr>
          <w:rFonts w:ascii="Times New Roman" w:hAnsi="Times New Roman"/>
          <w:sz w:val="28"/>
          <w:szCs w:val="28"/>
        </w:rPr>
        <w:t>социально-</w:t>
      </w:r>
      <w:r w:rsidRPr="00250D1D">
        <w:rPr>
          <w:rFonts w:ascii="Times New Roman" w:hAnsi="Times New Roman"/>
          <w:sz w:val="28"/>
          <w:szCs w:val="28"/>
        </w:rPr>
        <w:t>экономического развития.</w:t>
      </w:r>
    </w:p>
    <w:p w:rsidR="00A76F87" w:rsidRPr="00250D1D" w:rsidRDefault="00A76F87" w:rsidP="00E16D5E">
      <w:pPr>
        <w:pStyle w:val="23"/>
        <w:spacing w:after="0" w:line="240" w:lineRule="auto"/>
        <w:ind w:firstLine="709"/>
        <w:jc w:val="both"/>
        <w:rPr>
          <w:rFonts w:ascii="Times New Roman" w:hAnsi="Times New Roman"/>
          <w:sz w:val="28"/>
          <w:szCs w:val="28"/>
        </w:rPr>
      </w:pPr>
      <w:r w:rsidRPr="00250D1D">
        <w:rPr>
          <w:rFonts w:ascii="Times New Roman" w:hAnsi="Times New Roman"/>
          <w:sz w:val="28"/>
          <w:szCs w:val="28"/>
        </w:rPr>
        <w:t>Исследование, выполнялось на базе широкого использования нормативных документов и анализа большого фактического материала. Материалы диссертационной работы можно рекомендовать к использованию в учебном процессе высших учебных заведений в преподавании базовых и элективных курсов по специальности «Финансы», при разработке тематических лекций, спецкурсов, методических пособий, а также послужит базисом для последующих разработок.</w:t>
      </w:r>
    </w:p>
    <w:p w:rsidR="00D407B9" w:rsidRPr="00250D1D" w:rsidRDefault="00A76F87" w:rsidP="00E16D5E">
      <w:pPr>
        <w:pStyle w:val="23"/>
        <w:spacing w:after="0" w:line="240" w:lineRule="auto"/>
        <w:ind w:firstLine="709"/>
        <w:jc w:val="both"/>
        <w:rPr>
          <w:rFonts w:ascii="Times New Roman" w:hAnsi="Times New Roman"/>
          <w:color w:val="000000"/>
          <w:sz w:val="28"/>
          <w:szCs w:val="28"/>
        </w:rPr>
      </w:pPr>
      <w:r w:rsidRPr="00250D1D">
        <w:rPr>
          <w:rFonts w:ascii="Times New Roman" w:hAnsi="Times New Roman"/>
          <w:b/>
          <w:bCs/>
          <w:sz w:val="28"/>
          <w:szCs w:val="28"/>
        </w:rPr>
        <w:t>Апробация и внедрение результатов исследований</w:t>
      </w:r>
      <w:r w:rsidRPr="00250D1D">
        <w:rPr>
          <w:rFonts w:ascii="Times New Roman" w:hAnsi="Times New Roman"/>
          <w:sz w:val="28"/>
          <w:szCs w:val="28"/>
        </w:rPr>
        <w:t xml:space="preserve">. </w:t>
      </w:r>
      <w:r w:rsidRPr="00250D1D">
        <w:rPr>
          <w:rFonts w:ascii="Times New Roman" w:hAnsi="Times New Roman"/>
          <w:color w:val="000000"/>
          <w:sz w:val="28"/>
          <w:szCs w:val="28"/>
        </w:rPr>
        <w:t>Основные научные и практические результаты диссертационной работы опубликованы в открытой печати в виде статей в журналах, рекомендуемых Комитетом по контролю в сфере образования и науки Министерства образования и науки Республики Казахстан</w:t>
      </w:r>
      <w:r w:rsidR="00D407B9" w:rsidRPr="00250D1D">
        <w:rPr>
          <w:rFonts w:ascii="Times New Roman" w:hAnsi="Times New Roman"/>
          <w:color w:val="000000"/>
          <w:sz w:val="28"/>
          <w:szCs w:val="28"/>
        </w:rPr>
        <w:t>: Д</w:t>
      </w:r>
      <w:r w:rsidRPr="00250D1D">
        <w:rPr>
          <w:rFonts w:ascii="Times New Roman" w:hAnsi="Times New Roman"/>
          <w:color w:val="000000"/>
          <w:sz w:val="28"/>
          <w:szCs w:val="28"/>
        </w:rPr>
        <w:t>оклады Национальной Академии наук Республики Казахстан</w:t>
      </w:r>
      <w:r w:rsidR="00D407B9" w:rsidRPr="00250D1D">
        <w:rPr>
          <w:rFonts w:ascii="Times New Roman" w:hAnsi="Times New Roman"/>
          <w:color w:val="000000"/>
          <w:sz w:val="28"/>
          <w:szCs w:val="28"/>
        </w:rPr>
        <w:t xml:space="preserve">. – 2018. – </w:t>
      </w:r>
      <w:r w:rsidRPr="00250D1D">
        <w:rPr>
          <w:rFonts w:ascii="Times New Roman" w:hAnsi="Times New Roman"/>
          <w:color w:val="000000"/>
          <w:sz w:val="28"/>
          <w:szCs w:val="28"/>
        </w:rPr>
        <w:t>№3; Известия Национальной Академии наук Республики Казахстан</w:t>
      </w:r>
      <w:r w:rsidR="00D407B9" w:rsidRPr="00250D1D">
        <w:rPr>
          <w:rFonts w:ascii="Times New Roman" w:hAnsi="Times New Roman"/>
          <w:color w:val="000000"/>
          <w:sz w:val="28"/>
          <w:szCs w:val="28"/>
        </w:rPr>
        <w:t>.</w:t>
      </w:r>
      <w:r w:rsidRPr="00250D1D">
        <w:rPr>
          <w:rFonts w:ascii="Times New Roman" w:hAnsi="Times New Roman"/>
          <w:color w:val="000000"/>
          <w:sz w:val="28"/>
          <w:szCs w:val="28"/>
        </w:rPr>
        <w:t xml:space="preserve"> </w:t>
      </w:r>
      <w:r w:rsidR="00D407B9" w:rsidRPr="00250D1D">
        <w:rPr>
          <w:rFonts w:ascii="Times New Roman" w:hAnsi="Times New Roman"/>
          <w:color w:val="000000"/>
          <w:sz w:val="28"/>
          <w:szCs w:val="28"/>
        </w:rPr>
        <w:t xml:space="preserve">– </w:t>
      </w:r>
      <w:r w:rsidRPr="00250D1D">
        <w:rPr>
          <w:rFonts w:ascii="Times New Roman" w:hAnsi="Times New Roman"/>
          <w:color w:val="000000"/>
          <w:sz w:val="28"/>
          <w:szCs w:val="28"/>
        </w:rPr>
        <w:t xml:space="preserve">2018. </w:t>
      </w:r>
      <w:r w:rsidR="00D407B9" w:rsidRPr="00250D1D">
        <w:rPr>
          <w:rFonts w:ascii="Times New Roman" w:hAnsi="Times New Roman"/>
          <w:color w:val="000000"/>
          <w:sz w:val="28"/>
          <w:szCs w:val="28"/>
        </w:rPr>
        <w:t>–</w:t>
      </w:r>
      <w:r w:rsidRPr="00250D1D">
        <w:rPr>
          <w:rFonts w:ascii="Times New Roman" w:hAnsi="Times New Roman"/>
          <w:color w:val="000000"/>
          <w:sz w:val="28"/>
          <w:szCs w:val="28"/>
        </w:rPr>
        <w:t xml:space="preserve"> №3(319; Доклады Национальной Академии наук Республики Казахстан</w:t>
      </w:r>
      <w:r w:rsidR="00D407B9" w:rsidRPr="00250D1D">
        <w:rPr>
          <w:rFonts w:ascii="Times New Roman" w:hAnsi="Times New Roman"/>
          <w:color w:val="000000"/>
          <w:sz w:val="28"/>
          <w:szCs w:val="28"/>
        </w:rPr>
        <w:t xml:space="preserve">. – </w:t>
      </w:r>
      <w:r w:rsidRPr="00250D1D">
        <w:rPr>
          <w:rFonts w:ascii="Times New Roman" w:hAnsi="Times New Roman"/>
          <w:color w:val="000000"/>
          <w:sz w:val="28"/>
          <w:szCs w:val="28"/>
        </w:rPr>
        <w:t>2020</w:t>
      </w:r>
      <w:r w:rsidR="00D407B9" w:rsidRPr="00250D1D">
        <w:rPr>
          <w:rFonts w:ascii="Times New Roman" w:hAnsi="Times New Roman"/>
          <w:color w:val="000000"/>
          <w:sz w:val="28"/>
          <w:szCs w:val="28"/>
        </w:rPr>
        <w:t xml:space="preserve">. – </w:t>
      </w:r>
      <w:r w:rsidRPr="00250D1D">
        <w:rPr>
          <w:rFonts w:ascii="Times New Roman" w:hAnsi="Times New Roman"/>
          <w:color w:val="000000"/>
          <w:sz w:val="28"/>
          <w:szCs w:val="28"/>
        </w:rPr>
        <w:t>№4</w:t>
      </w:r>
    </w:p>
    <w:p w:rsidR="00D407B9" w:rsidRPr="00250D1D" w:rsidRDefault="00D407B9" w:rsidP="00E16D5E">
      <w:pPr>
        <w:pStyle w:val="23"/>
        <w:spacing w:after="0" w:line="240" w:lineRule="auto"/>
        <w:ind w:firstLine="709"/>
        <w:jc w:val="both"/>
        <w:rPr>
          <w:rFonts w:ascii="Times New Roman" w:hAnsi="Times New Roman"/>
          <w:sz w:val="28"/>
          <w:szCs w:val="28"/>
          <w:lang w:val="en-US"/>
        </w:rPr>
      </w:pPr>
      <w:r w:rsidRPr="00250D1D">
        <w:rPr>
          <w:rFonts w:ascii="Times New Roman" w:hAnsi="Times New Roman"/>
          <w:color w:val="000000"/>
          <w:sz w:val="28"/>
          <w:szCs w:val="28"/>
          <w:lang w:val="en-US"/>
        </w:rPr>
        <w:t>–</w:t>
      </w:r>
      <w:r w:rsidR="00A76F87" w:rsidRPr="00250D1D">
        <w:rPr>
          <w:rFonts w:ascii="Times New Roman" w:hAnsi="Times New Roman"/>
          <w:color w:val="000000"/>
          <w:sz w:val="28"/>
          <w:szCs w:val="28"/>
          <w:lang w:val="en-US"/>
        </w:rPr>
        <w:t xml:space="preserve"> </w:t>
      </w:r>
      <w:r w:rsidR="00A76F87" w:rsidRPr="00250D1D">
        <w:rPr>
          <w:rFonts w:ascii="Times New Roman" w:hAnsi="Times New Roman"/>
          <w:color w:val="000000"/>
          <w:sz w:val="28"/>
          <w:szCs w:val="28"/>
        </w:rPr>
        <w:t>в</w:t>
      </w:r>
      <w:r w:rsidR="00A76F87" w:rsidRPr="00250D1D">
        <w:rPr>
          <w:rFonts w:ascii="Times New Roman" w:hAnsi="Times New Roman"/>
          <w:color w:val="000000"/>
          <w:sz w:val="28"/>
          <w:szCs w:val="28"/>
          <w:lang w:val="en-US"/>
        </w:rPr>
        <w:t xml:space="preserve"> </w:t>
      </w:r>
      <w:r w:rsidR="00A76F87" w:rsidRPr="00250D1D">
        <w:rPr>
          <w:rFonts w:ascii="Times New Roman" w:hAnsi="Times New Roman"/>
          <w:color w:val="000000"/>
          <w:sz w:val="28"/>
          <w:szCs w:val="28"/>
        </w:rPr>
        <w:t>международном</w:t>
      </w:r>
      <w:r w:rsidR="00A76F87" w:rsidRPr="00250D1D">
        <w:rPr>
          <w:rFonts w:ascii="Times New Roman" w:hAnsi="Times New Roman"/>
          <w:color w:val="000000"/>
          <w:sz w:val="28"/>
          <w:szCs w:val="28"/>
          <w:lang w:val="en-US"/>
        </w:rPr>
        <w:t xml:space="preserve"> </w:t>
      </w:r>
      <w:r w:rsidR="00A76F87" w:rsidRPr="00250D1D">
        <w:rPr>
          <w:rFonts w:ascii="Times New Roman" w:hAnsi="Times New Roman"/>
          <w:color w:val="000000"/>
          <w:sz w:val="28"/>
          <w:szCs w:val="28"/>
        </w:rPr>
        <w:t>научном</w:t>
      </w:r>
      <w:r w:rsidR="00A76F87" w:rsidRPr="00250D1D">
        <w:rPr>
          <w:rFonts w:ascii="Times New Roman" w:hAnsi="Times New Roman"/>
          <w:color w:val="000000"/>
          <w:sz w:val="28"/>
          <w:szCs w:val="28"/>
          <w:lang w:val="en-US"/>
        </w:rPr>
        <w:t xml:space="preserve"> </w:t>
      </w:r>
      <w:r w:rsidR="00A76F87" w:rsidRPr="00250D1D">
        <w:rPr>
          <w:rFonts w:ascii="Times New Roman" w:hAnsi="Times New Roman"/>
          <w:color w:val="000000"/>
          <w:sz w:val="28"/>
          <w:szCs w:val="28"/>
        </w:rPr>
        <w:t>издании</w:t>
      </w:r>
      <w:r w:rsidR="00A76F87" w:rsidRPr="00250D1D">
        <w:rPr>
          <w:rFonts w:ascii="Times New Roman" w:hAnsi="Times New Roman"/>
          <w:color w:val="000000"/>
          <w:sz w:val="28"/>
          <w:szCs w:val="28"/>
          <w:lang w:val="en-US"/>
        </w:rPr>
        <w:t xml:space="preserve">, </w:t>
      </w:r>
      <w:r w:rsidR="00A76F87" w:rsidRPr="00250D1D">
        <w:rPr>
          <w:rFonts w:ascii="Times New Roman" w:hAnsi="Times New Roman"/>
          <w:color w:val="000000"/>
          <w:sz w:val="28"/>
          <w:szCs w:val="28"/>
        </w:rPr>
        <w:t>входящем</w:t>
      </w:r>
      <w:r w:rsidR="00A76F87" w:rsidRPr="00250D1D">
        <w:rPr>
          <w:rFonts w:ascii="Times New Roman" w:hAnsi="Times New Roman"/>
          <w:color w:val="000000"/>
          <w:sz w:val="28"/>
          <w:szCs w:val="28"/>
          <w:lang w:val="en-US"/>
        </w:rPr>
        <w:t xml:space="preserve"> </w:t>
      </w:r>
      <w:r w:rsidR="00A76F87" w:rsidRPr="00250D1D">
        <w:rPr>
          <w:rFonts w:ascii="Times New Roman" w:hAnsi="Times New Roman"/>
          <w:color w:val="000000"/>
          <w:sz w:val="28"/>
          <w:szCs w:val="28"/>
        </w:rPr>
        <w:t>в</w:t>
      </w:r>
      <w:r w:rsidR="00A76F87" w:rsidRPr="00250D1D">
        <w:rPr>
          <w:rFonts w:ascii="Times New Roman" w:hAnsi="Times New Roman"/>
          <w:color w:val="000000"/>
          <w:sz w:val="28"/>
          <w:szCs w:val="28"/>
          <w:lang w:val="en-US"/>
        </w:rPr>
        <w:t xml:space="preserve"> </w:t>
      </w:r>
      <w:r w:rsidR="00A76F87" w:rsidRPr="00250D1D">
        <w:rPr>
          <w:rFonts w:ascii="Times New Roman" w:hAnsi="Times New Roman"/>
          <w:color w:val="000000"/>
          <w:sz w:val="28"/>
          <w:szCs w:val="28"/>
        </w:rPr>
        <w:t>базу</w:t>
      </w:r>
      <w:r w:rsidR="00A76F87" w:rsidRPr="00250D1D">
        <w:rPr>
          <w:rFonts w:ascii="Times New Roman" w:hAnsi="Times New Roman"/>
          <w:color w:val="000000"/>
          <w:sz w:val="28"/>
          <w:szCs w:val="28"/>
          <w:lang w:val="en-US"/>
        </w:rPr>
        <w:t xml:space="preserve"> </w:t>
      </w:r>
      <w:r w:rsidR="00A76F87" w:rsidRPr="00250D1D">
        <w:rPr>
          <w:rFonts w:ascii="Times New Roman" w:hAnsi="Times New Roman"/>
          <w:color w:val="000000"/>
          <w:sz w:val="28"/>
          <w:szCs w:val="28"/>
        </w:rPr>
        <w:t>данных</w:t>
      </w:r>
      <w:r w:rsidR="00A76F87" w:rsidRPr="00250D1D">
        <w:rPr>
          <w:rFonts w:ascii="Times New Roman" w:hAnsi="Times New Roman"/>
          <w:color w:val="000000"/>
          <w:sz w:val="28"/>
          <w:szCs w:val="28"/>
          <w:lang w:val="en-US"/>
        </w:rPr>
        <w:t xml:space="preserve"> </w:t>
      </w:r>
      <w:r w:rsidR="00A76F87" w:rsidRPr="00250D1D">
        <w:rPr>
          <w:rFonts w:ascii="Times New Roman" w:hAnsi="Times New Roman"/>
          <w:sz w:val="28"/>
          <w:szCs w:val="28"/>
          <w:lang w:val="en-US"/>
        </w:rPr>
        <w:t xml:space="preserve">Journal </w:t>
      </w:r>
      <w:r w:rsidR="00AE0F0E" w:rsidRPr="00250D1D">
        <w:rPr>
          <w:rFonts w:ascii="Times New Roman" w:hAnsi="Times New Roman"/>
          <w:sz w:val="28"/>
          <w:szCs w:val="28"/>
          <w:lang w:val="en-US"/>
        </w:rPr>
        <w:t xml:space="preserve">Entre Preneur Ship and Sustain Ability Issues </w:t>
      </w:r>
      <w:r w:rsidR="00A76F87" w:rsidRPr="00250D1D">
        <w:rPr>
          <w:rFonts w:ascii="Times New Roman" w:hAnsi="Times New Roman"/>
          <w:sz w:val="28"/>
          <w:szCs w:val="28"/>
          <w:lang w:val="en-US"/>
        </w:rPr>
        <w:t xml:space="preserve">(Webof Scien, </w:t>
      </w:r>
      <w:r w:rsidR="00A76F87" w:rsidRPr="00250D1D">
        <w:rPr>
          <w:rStyle w:val="afa"/>
          <w:rFonts w:ascii="Times New Roman" w:hAnsi="Times New Roman"/>
          <w:sz w:val="28"/>
          <w:szCs w:val="28"/>
          <w:lang w:val="en-US"/>
        </w:rPr>
        <w:t>Core Collection</w:t>
      </w:r>
      <w:r w:rsidR="00A76F87" w:rsidRPr="00250D1D">
        <w:rPr>
          <w:rFonts w:ascii="Times New Roman" w:hAnsi="Times New Roman"/>
          <w:sz w:val="28"/>
          <w:szCs w:val="28"/>
          <w:lang w:val="en-US"/>
        </w:rPr>
        <w:t>, Emerging Sources Citation Index, SCOPUS since 2017, QI). – 2019</w:t>
      </w:r>
      <w:r w:rsidR="00BD16C6" w:rsidRPr="00250D1D">
        <w:rPr>
          <w:rFonts w:ascii="Times New Roman" w:hAnsi="Times New Roman"/>
          <w:sz w:val="28"/>
          <w:szCs w:val="28"/>
          <w:lang w:val="en-US"/>
        </w:rPr>
        <w:t xml:space="preserve">, </w:t>
      </w:r>
      <w:r w:rsidR="00BD16C6" w:rsidRPr="00250D1D">
        <w:rPr>
          <w:rStyle w:val="text-bold"/>
          <w:rFonts w:ascii="Times New Roman" w:hAnsi="Times New Roman"/>
          <w:sz w:val="28"/>
          <w:szCs w:val="28"/>
          <w:shd w:val="clear" w:color="auto" w:fill="FFFFFF"/>
          <w:lang w:val="en-US"/>
        </w:rPr>
        <w:t>Journal of Environmental Management and Tourism</w:t>
      </w:r>
      <w:r w:rsidR="00BD16C6" w:rsidRPr="00250D1D">
        <w:rPr>
          <w:rFonts w:ascii="Times New Roman" w:hAnsi="Times New Roman"/>
          <w:sz w:val="28"/>
          <w:szCs w:val="28"/>
          <w:shd w:val="clear" w:color="auto" w:fill="FFFFFF"/>
          <w:lang w:val="en-US"/>
        </w:rPr>
        <w:t>,</w:t>
      </w:r>
      <w:r w:rsidRPr="00250D1D">
        <w:rPr>
          <w:rFonts w:ascii="Times New Roman" w:hAnsi="Times New Roman"/>
          <w:sz w:val="28"/>
          <w:szCs w:val="28"/>
          <w:shd w:val="clear" w:color="auto" w:fill="FFFFFF"/>
          <w:lang w:val="en-US"/>
        </w:rPr>
        <w:t xml:space="preserve"> </w:t>
      </w:r>
      <w:r w:rsidR="00BD16C6" w:rsidRPr="00250D1D">
        <w:rPr>
          <w:rStyle w:val="text-meta"/>
          <w:rFonts w:ascii="Times New Roman" w:eastAsia="Calibri" w:hAnsi="Times New Roman"/>
          <w:sz w:val="28"/>
          <w:szCs w:val="28"/>
          <w:shd w:val="clear" w:color="auto" w:fill="FFFFFF"/>
          <w:lang w:val="en-US"/>
        </w:rPr>
        <w:t>2023</w:t>
      </w:r>
      <w:r w:rsidR="00A76F87" w:rsidRPr="00250D1D">
        <w:rPr>
          <w:rFonts w:ascii="Times New Roman" w:hAnsi="Times New Roman"/>
          <w:sz w:val="28"/>
          <w:szCs w:val="28"/>
          <w:lang w:val="en-US"/>
        </w:rPr>
        <w:t xml:space="preserve">. </w:t>
      </w:r>
    </w:p>
    <w:p w:rsidR="00A76F87" w:rsidRPr="00250D1D" w:rsidRDefault="00A76F87" w:rsidP="00E16D5E">
      <w:pPr>
        <w:pStyle w:val="23"/>
        <w:spacing w:after="0" w:line="240" w:lineRule="auto"/>
        <w:ind w:firstLine="709"/>
        <w:jc w:val="both"/>
        <w:rPr>
          <w:rFonts w:ascii="Times New Roman" w:hAnsi="Times New Roman"/>
          <w:sz w:val="28"/>
          <w:szCs w:val="28"/>
        </w:rPr>
      </w:pPr>
      <w:r w:rsidRPr="00250D1D">
        <w:rPr>
          <w:rFonts w:ascii="Times New Roman" w:hAnsi="Times New Roman"/>
          <w:color w:val="000000"/>
          <w:sz w:val="28"/>
          <w:szCs w:val="28"/>
        </w:rPr>
        <w:t xml:space="preserve">Также </w:t>
      </w:r>
      <w:r w:rsidRPr="00250D1D">
        <w:rPr>
          <w:rFonts w:ascii="Times New Roman" w:hAnsi="Times New Roman"/>
          <w:color w:val="000000"/>
          <w:sz w:val="28"/>
          <w:szCs w:val="28"/>
          <w:lang w:val="kk-KZ"/>
        </w:rPr>
        <w:t xml:space="preserve">отдельные положения диссертационного исследования </w:t>
      </w:r>
      <w:r w:rsidRPr="00250D1D">
        <w:rPr>
          <w:rFonts w:ascii="Times New Roman" w:hAnsi="Times New Roman"/>
          <w:color w:val="000000"/>
          <w:sz w:val="28"/>
          <w:szCs w:val="28"/>
        </w:rPr>
        <w:t>отражены в докладах автора на международных научно</w:t>
      </w:r>
      <w:r w:rsidR="00D407B9" w:rsidRPr="00250D1D">
        <w:rPr>
          <w:rFonts w:ascii="Times New Roman" w:hAnsi="Times New Roman"/>
          <w:color w:val="000000"/>
          <w:sz w:val="28"/>
          <w:szCs w:val="28"/>
        </w:rPr>
        <w:t>-</w:t>
      </w:r>
      <w:r w:rsidRPr="00250D1D">
        <w:rPr>
          <w:rFonts w:ascii="Times New Roman" w:hAnsi="Times New Roman"/>
          <w:color w:val="000000"/>
          <w:sz w:val="28"/>
          <w:szCs w:val="28"/>
        </w:rPr>
        <w:t xml:space="preserve">практических конференциях: </w:t>
      </w:r>
      <w:r w:rsidRPr="00250D1D">
        <w:rPr>
          <w:rFonts w:ascii="Times New Roman" w:hAnsi="Times New Roman"/>
          <w:sz w:val="28"/>
          <w:szCs w:val="28"/>
        </w:rPr>
        <w:t>Актуальные проблемы формирования эффективной системы ПОД/ФТ (Севастополь, 2019);</w:t>
      </w:r>
      <w:r w:rsidR="00D407B9" w:rsidRPr="00250D1D">
        <w:rPr>
          <w:rFonts w:ascii="Times New Roman" w:hAnsi="Times New Roman"/>
          <w:sz w:val="28"/>
          <w:szCs w:val="28"/>
        </w:rPr>
        <w:t xml:space="preserve"> </w:t>
      </w:r>
      <w:r w:rsidRPr="00250D1D">
        <w:rPr>
          <w:rFonts w:ascii="Times New Roman" w:hAnsi="Times New Roman"/>
          <w:sz w:val="28"/>
          <w:szCs w:val="28"/>
          <w:lang w:val="kk-KZ"/>
        </w:rPr>
        <w:t xml:space="preserve">Финансовая система в теории, и ее проявление в реалиях Казахстана на современном этапе // </w:t>
      </w:r>
      <w:r w:rsidRPr="00250D1D">
        <w:rPr>
          <w:rFonts w:ascii="Times New Roman" w:hAnsi="Times New Roman"/>
          <w:sz w:val="28"/>
          <w:szCs w:val="28"/>
        </w:rPr>
        <w:t xml:space="preserve">Финансы. – 2021. </w:t>
      </w:r>
      <w:r w:rsidR="00E02186" w:rsidRPr="00250D1D">
        <w:rPr>
          <w:rFonts w:ascii="Times New Roman" w:hAnsi="Times New Roman"/>
          <w:sz w:val="28"/>
          <w:szCs w:val="28"/>
        </w:rPr>
        <w:t>–</w:t>
      </w:r>
      <w:r w:rsidRPr="00250D1D">
        <w:rPr>
          <w:rFonts w:ascii="Times New Roman" w:hAnsi="Times New Roman"/>
          <w:sz w:val="28"/>
          <w:szCs w:val="28"/>
        </w:rPr>
        <w:t xml:space="preserve"> №3(53)</w:t>
      </w:r>
      <w:r w:rsidR="00E02186" w:rsidRPr="00250D1D">
        <w:rPr>
          <w:rFonts w:ascii="Times New Roman" w:hAnsi="Times New Roman"/>
          <w:sz w:val="28"/>
          <w:szCs w:val="28"/>
        </w:rPr>
        <w:t>;</w:t>
      </w:r>
      <w:r w:rsidR="0099757A" w:rsidRPr="00250D1D">
        <w:rPr>
          <w:rFonts w:ascii="Times New Roman" w:hAnsi="Times New Roman"/>
          <w:sz w:val="28"/>
          <w:szCs w:val="28"/>
        </w:rPr>
        <w:t xml:space="preserve"> Современные аспекты развития цифровой трансформации финансового сектора</w:t>
      </w:r>
      <w:r w:rsidR="00D407B9" w:rsidRPr="00250D1D">
        <w:rPr>
          <w:rFonts w:ascii="Times New Roman" w:hAnsi="Times New Roman"/>
          <w:sz w:val="28"/>
          <w:szCs w:val="28"/>
        </w:rPr>
        <w:t xml:space="preserve"> </w:t>
      </w:r>
      <w:r w:rsidR="0099757A" w:rsidRPr="00250D1D">
        <w:rPr>
          <w:rFonts w:ascii="Times New Roman" w:hAnsi="Times New Roman"/>
          <w:sz w:val="28"/>
          <w:szCs w:val="28"/>
        </w:rPr>
        <w:t>//</w:t>
      </w:r>
      <w:r w:rsidR="00D407B9" w:rsidRPr="00250D1D">
        <w:rPr>
          <w:rFonts w:ascii="Times New Roman" w:hAnsi="Times New Roman"/>
          <w:sz w:val="28"/>
          <w:szCs w:val="28"/>
        </w:rPr>
        <w:t xml:space="preserve"> </w:t>
      </w:r>
      <w:r w:rsidR="0099757A" w:rsidRPr="00250D1D">
        <w:rPr>
          <w:rFonts w:ascii="Times New Roman" w:hAnsi="Times New Roman"/>
          <w:sz w:val="28"/>
          <w:szCs w:val="28"/>
        </w:rPr>
        <w:t>МЦНП «Новая наука»</w:t>
      </w:r>
      <w:r w:rsidR="00585C68" w:rsidRPr="00250D1D">
        <w:rPr>
          <w:rFonts w:ascii="Times New Roman" w:hAnsi="Times New Roman"/>
          <w:sz w:val="28"/>
          <w:szCs w:val="28"/>
        </w:rPr>
        <w:t xml:space="preserve"> </w:t>
      </w:r>
      <w:r w:rsidR="0099757A" w:rsidRPr="00250D1D">
        <w:rPr>
          <w:rFonts w:ascii="Times New Roman" w:hAnsi="Times New Roman"/>
          <w:sz w:val="28"/>
          <w:szCs w:val="28"/>
        </w:rPr>
        <w:t>(Петрозаводск, 2023)</w:t>
      </w:r>
      <w:r w:rsidRPr="00250D1D">
        <w:rPr>
          <w:rFonts w:ascii="Times New Roman" w:hAnsi="Times New Roman"/>
          <w:sz w:val="28"/>
          <w:szCs w:val="28"/>
        </w:rPr>
        <w:t>.</w:t>
      </w:r>
    </w:p>
    <w:p w:rsidR="00A76F87" w:rsidRPr="00250D1D" w:rsidRDefault="00A76F87" w:rsidP="00E16D5E">
      <w:pPr>
        <w:pStyle w:val="a3"/>
        <w:tabs>
          <w:tab w:val="left" w:pos="851"/>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color w:val="000000"/>
          <w:sz w:val="28"/>
          <w:szCs w:val="28"/>
        </w:rPr>
        <w:t xml:space="preserve">Основное содержание и результаты диссертационного исследования изложены в 6 научных работах общим объемом 2,35 п.л. </w:t>
      </w:r>
      <w:r w:rsidRPr="00250D1D">
        <w:rPr>
          <w:rFonts w:ascii="Times New Roman" w:hAnsi="Times New Roman"/>
          <w:sz w:val="28"/>
          <w:szCs w:val="28"/>
        </w:rPr>
        <w:t xml:space="preserve">Результаты диссертации изучены и внедрены в практическую деятельность КазУЭФиМТ и в </w:t>
      </w:r>
      <w:r w:rsidR="00FB6935" w:rsidRPr="00250D1D">
        <w:rPr>
          <w:rFonts w:ascii="Times New Roman" w:hAnsi="Times New Roman"/>
          <w:sz w:val="28"/>
          <w:szCs w:val="28"/>
        </w:rPr>
        <w:t xml:space="preserve">Комитет </w:t>
      </w:r>
      <w:r w:rsidR="00427CD8" w:rsidRPr="00250D1D">
        <w:rPr>
          <w:rFonts w:ascii="Times New Roman" w:hAnsi="Times New Roman"/>
          <w:sz w:val="28"/>
          <w:szCs w:val="28"/>
        </w:rPr>
        <w:t>казначейства Министерство</w:t>
      </w:r>
      <w:r w:rsidRPr="00250D1D">
        <w:rPr>
          <w:rFonts w:ascii="Times New Roman" w:hAnsi="Times New Roman"/>
          <w:sz w:val="28"/>
          <w:szCs w:val="28"/>
        </w:rPr>
        <w:t xml:space="preserve"> финансов</w:t>
      </w:r>
      <w:r w:rsidR="00427CD8" w:rsidRPr="00250D1D">
        <w:rPr>
          <w:rFonts w:ascii="Times New Roman" w:hAnsi="Times New Roman"/>
          <w:sz w:val="28"/>
          <w:szCs w:val="28"/>
        </w:rPr>
        <w:t xml:space="preserve"> РК</w:t>
      </w:r>
      <w:r w:rsidRPr="00250D1D">
        <w:rPr>
          <w:rFonts w:ascii="Times New Roman" w:hAnsi="Times New Roman"/>
          <w:sz w:val="28"/>
          <w:szCs w:val="28"/>
        </w:rPr>
        <w:t xml:space="preserve"> (</w:t>
      </w:r>
      <w:r w:rsidR="00AE0F0E" w:rsidRPr="00250D1D">
        <w:rPr>
          <w:rFonts w:ascii="Times New Roman" w:hAnsi="Times New Roman"/>
          <w:sz w:val="28"/>
          <w:szCs w:val="28"/>
        </w:rPr>
        <w:t xml:space="preserve">Приложение </w:t>
      </w:r>
      <w:r w:rsidRPr="00250D1D">
        <w:rPr>
          <w:rFonts w:ascii="Times New Roman" w:hAnsi="Times New Roman"/>
          <w:sz w:val="28"/>
          <w:szCs w:val="28"/>
        </w:rPr>
        <w:t>А).</w:t>
      </w:r>
    </w:p>
    <w:p w:rsidR="00A76F87" w:rsidRPr="00250D1D" w:rsidRDefault="00A76F87" w:rsidP="00E16D5E">
      <w:pPr>
        <w:pStyle w:val="aff"/>
        <w:shd w:val="clear" w:color="auto" w:fill="FFFFFF"/>
        <w:spacing w:before="0" w:beforeAutospacing="0" w:after="0" w:afterAutospacing="0"/>
        <w:ind w:firstLine="567"/>
        <w:jc w:val="both"/>
        <w:rPr>
          <w:color w:val="000000"/>
          <w:sz w:val="28"/>
          <w:szCs w:val="28"/>
        </w:rPr>
      </w:pPr>
      <w:r w:rsidRPr="00250D1D">
        <w:rPr>
          <w:b/>
          <w:bCs/>
          <w:sz w:val="28"/>
          <w:szCs w:val="28"/>
        </w:rPr>
        <w:lastRenderedPageBreak/>
        <w:t>Структура и объем диссертации.</w:t>
      </w:r>
      <w:r w:rsidRPr="00250D1D">
        <w:rPr>
          <w:bCs/>
          <w:sz w:val="28"/>
          <w:szCs w:val="28"/>
        </w:rPr>
        <w:t xml:space="preserve"> Работа состоит из введения, трех </w:t>
      </w:r>
      <w:r w:rsidR="00AE0F0E" w:rsidRPr="00250D1D">
        <w:rPr>
          <w:bCs/>
          <w:sz w:val="28"/>
          <w:szCs w:val="28"/>
        </w:rPr>
        <w:t>разделов</w:t>
      </w:r>
      <w:r w:rsidRPr="00250D1D">
        <w:rPr>
          <w:bCs/>
          <w:sz w:val="28"/>
          <w:szCs w:val="28"/>
        </w:rPr>
        <w:t xml:space="preserve">, заключения, </w:t>
      </w:r>
      <w:r w:rsidRPr="00250D1D">
        <w:rPr>
          <w:color w:val="000000"/>
          <w:sz w:val="28"/>
          <w:szCs w:val="28"/>
        </w:rPr>
        <w:t xml:space="preserve">списка использованных источников, включающего </w:t>
      </w:r>
      <w:r w:rsidR="00AE0F0E" w:rsidRPr="00250D1D">
        <w:rPr>
          <w:color w:val="000000"/>
          <w:sz w:val="28"/>
          <w:szCs w:val="28"/>
        </w:rPr>
        <w:t>116</w:t>
      </w:r>
      <w:r w:rsidRPr="00250D1D">
        <w:rPr>
          <w:bCs/>
          <w:sz w:val="28"/>
          <w:szCs w:val="28"/>
        </w:rPr>
        <w:t xml:space="preserve"> наименований. </w:t>
      </w:r>
      <w:r w:rsidRPr="00250D1D">
        <w:rPr>
          <w:color w:val="000000"/>
          <w:sz w:val="28"/>
          <w:szCs w:val="28"/>
        </w:rPr>
        <w:t xml:space="preserve">Диссертация содержит </w:t>
      </w:r>
      <w:r w:rsidR="00FF6BFD" w:rsidRPr="00250D1D">
        <w:rPr>
          <w:color w:val="000000"/>
          <w:sz w:val="28"/>
          <w:szCs w:val="28"/>
        </w:rPr>
        <w:t>29</w:t>
      </w:r>
      <w:r w:rsidRPr="00250D1D">
        <w:rPr>
          <w:color w:val="000000"/>
          <w:sz w:val="28"/>
          <w:szCs w:val="28"/>
        </w:rPr>
        <w:t xml:space="preserve"> рисунков, 16 таблиц, </w:t>
      </w:r>
      <w:r w:rsidR="00FC1278" w:rsidRPr="00250D1D">
        <w:rPr>
          <w:color w:val="000000"/>
          <w:sz w:val="28"/>
          <w:szCs w:val="28"/>
        </w:rPr>
        <w:t>1</w:t>
      </w:r>
      <w:r w:rsidRPr="00250D1D">
        <w:rPr>
          <w:color w:val="000000"/>
          <w:sz w:val="28"/>
          <w:szCs w:val="28"/>
        </w:rPr>
        <w:t xml:space="preserve"> приложени</w:t>
      </w:r>
      <w:r w:rsidR="00FC1278" w:rsidRPr="00250D1D">
        <w:rPr>
          <w:color w:val="000000"/>
          <w:sz w:val="28"/>
          <w:szCs w:val="28"/>
        </w:rPr>
        <w:t>е</w:t>
      </w:r>
      <w:r w:rsidRPr="00250D1D">
        <w:rPr>
          <w:color w:val="000000"/>
          <w:sz w:val="28"/>
          <w:szCs w:val="28"/>
        </w:rPr>
        <w:t>.</w:t>
      </w: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E107DC" w:rsidRPr="00250D1D" w:rsidRDefault="00E107DC" w:rsidP="00E16D5E">
      <w:pPr>
        <w:pStyle w:val="aff"/>
        <w:shd w:val="clear" w:color="auto" w:fill="FFFFFF"/>
        <w:spacing w:before="0" w:beforeAutospacing="0" w:after="0" w:afterAutospacing="0"/>
        <w:ind w:firstLine="567"/>
        <w:jc w:val="both"/>
        <w:rPr>
          <w:color w:val="000000"/>
          <w:sz w:val="28"/>
          <w:szCs w:val="28"/>
        </w:rPr>
      </w:pPr>
    </w:p>
    <w:p w:rsidR="00E107DC" w:rsidRPr="00250D1D" w:rsidRDefault="00E107DC" w:rsidP="00E16D5E">
      <w:pPr>
        <w:pStyle w:val="aff"/>
        <w:shd w:val="clear" w:color="auto" w:fill="FFFFFF"/>
        <w:spacing w:before="0" w:beforeAutospacing="0" w:after="0" w:afterAutospacing="0"/>
        <w:ind w:firstLine="567"/>
        <w:jc w:val="both"/>
        <w:rPr>
          <w:color w:val="000000"/>
          <w:sz w:val="28"/>
          <w:szCs w:val="28"/>
        </w:rPr>
      </w:pPr>
    </w:p>
    <w:p w:rsidR="00E107DC" w:rsidRPr="00250D1D" w:rsidRDefault="00E107DC"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E0F0E" w:rsidRPr="00250D1D" w:rsidRDefault="00AE0F0E" w:rsidP="00E16D5E">
      <w:pPr>
        <w:pStyle w:val="aff"/>
        <w:shd w:val="clear" w:color="auto" w:fill="FFFFFF"/>
        <w:spacing w:before="0" w:beforeAutospacing="0" w:after="0" w:afterAutospacing="0"/>
        <w:ind w:firstLine="567"/>
        <w:jc w:val="both"/>
        <w:rPr>
          <w:color w:val="000000"/>
          <w:sz w:val="28"/>
          <w:szCs w:val="28"/>
        </w:rPr>
      </w:pPr>
    </w:p>
    <w:p w:rsidR="00A76F87" w:rsidRPr="00250D1D" w:rsidRDefault="00A76F87" w:rsidP="00E16D5E">
      <w:pPr>
        <w:pStyle w:val="a3"/>
        <w:spacing w:after="0" w:line="240" w:lineRule="auto"/>
        <w:ind w:left="0" w:firstLine="709"/>
        <w:jc w:val="both"/>
        <w:rPr>
          <w:rFonts w:ascii="Times New Roman" w:hAnsi="Times New Roman"/>
          <w:b/>
          <w:sz w:val="28"/>
          <w:szCs w:val="28"/>
        </w:rPr>
      </w:pPr>
      <w:r w:rsidRPr="00250D1D">
        <w:rPr>
          <w:rFonts w:ascii="Times New Roman" w:hAnsi="Times New Roman"/>
          <w:b/>
          <w:sz w:val="28"/>
          <w:szCs w:val="28"/>
        </w:rPr>
        <w:lastRenderedPageBreak/>
        <w:t>1 </w:t>
      </w:r>
      <w:r w:rsidRPr="00250D1D">
        <w:rPr>
          <w:rFonts w:ascii="Times New Roman" w:hAnsi="Times New Roman"/>
          <w:b/>
          <w:caps/>
          <w:sz w:val="28"/>
          <w:szCs w:val="28"/>
        </w:rPr>
        <w:t>Теоретико-методологические Основы Функционирования</w:t>
      </w:r>
      <w:r w:rsidRPr="00250D1D">
        <w:rPr>
          <w:rFonts w:ascii="Times New Roman" w:hAnsi="Times New Roman"/>
          <w:b/>
          <w:i/>
          <w:caps/>
          <w:color w:val="0070C0"/>
          <w:sz w:val="28"/>
          <w:szCs w:val="28"/>
        </w:rPr>
        <w:t xml:space="preserve"> </w:t>
      </w:r>
      <w:r w:rsidRPr="00250D1D">
        <w:rPr>
          <w:rFonts w:ascii="Times New Roman" w:hAnsi="Times New Roman"/>
          <w:b/>
          <w:caps/>
          <w:sz w:val="28"/>
          <w:szCs w:val="28"/>
        </w:rPr>
        <w:t>финансовой системы государствА</w:t>
      </w:r>
    </w:p>
    <w:p w:rsidR="00A76F87" w:rsidRPr="00250D1D" w:rsidRDefault="00A76F87" w:rsidP="00E16D5E">
      <w:pPr>
        <w:tabs>
          <w:tab w:val="left" w:pos="567"/>
        </w:tabs>
        <w:spacing w:after="0" w:line="240" w:lineRule="auto"/>
        <w:ind w:firstLine="709"/>
        <w:jc w:val="both"/>
        <w:rPr>
          <w:rFonts w:ascii="Times New Roman" w:hAnsi="Times New Roman"/>
          <w:sz w:val="28"/>
          <w:szCs w:val="28"/>
        </w:rPr>
      </w:pPr>
    </w:p>
    <w:p w:rsidR="00A76F87" w:rsidRPr="00250D1D" w:rsidRDefault="00A76F87" w:rsidP="00E16D5E">
      <w:pPr>
        <w:tabs>
          <w:tab w:val="left" w:pos="567"/>
        </w:tabs>
        <w:spacing w:after="0" w:line="240" w:lineRule="auto"/>
        <w:ind w:firstLine="709"/>
        <w:jc w:val="both"/>
        <w:rPr>
          <w:rFonts w:ascii="Times New Roman" w:hAnsi="Times New Roman"/>
          <w:b/>
          <w:sz w:val="28"/>
          <w:szCs w:val="28"/>
        </w:rPr>
      </w:pPr>
      <w:r w:rsidRPr="00250D1D">
        <w:rPr>
          <w:rFonts w:ascii="Times New Roman" w:hAnsi="Times New Roman"/>
          <w:b/>
          <w:sz w:val="28"/>
          <w:szCs w:val="28"/>
          <w:lang w:val="kk-KZ"/>
        </w:rPr>
        <w:t xml:space="preserve">1.1 </w:t>
      </w:r>
      <w:r w:rsidRPr="00250D1D">
        <w:rPr>
          <w:rFonts w:ascii="Times New Roman" w:hAnsi="Times New Roman"/>
          <w:b/>
          <w:sz w:val="28"/>
          <w:szCs w:val="28"/>
        </w:rPr>
        <w:t>Финансовая система как ведущее звено в управленческой функции государства</w:t>
      </w:r>
    </w:p>
    <w:p w:rsidR="00A76F87" w:rsidRPr="00250D1D" w:rsidRDefault="00A76F87" w:rsidP="00E16D5E">
      <w:pPr>
        <w:pStyle w:val="1"/>
        <w:shd w:val="clear" w:color="auto" w:fill="FFFFFF"/>
        <w:spacing w:before="0" w:line="240" w:lineRule="auto"/>
        <w:ind w:firstLine="709"/>
        <w:jc w:val="both"/>
        <w:textAlignment w:val="top"/>
        <w:rPr>
          <w:rFonts w:ascii="Times New Roman" w:hAnsi="Times New Roman"/>
          <w:b w:val="0"/>
          <w:color w:val="auto"/>
          <w:lang w:val="kk-KZ"/>
        </w:rPr>
      </w:pPr>
      <w:r w:rsidRPr="00250D1D">
        <w:rPr>
          <w:rFonts w:ascii="Times New Roman" w:hAnsi="Times New Roman"/>
          <w:b w:val="0"/>
          <w:color w:val="auto"/>
        </w:rPr>
        <w:t xml:space="preserve">Теоретические основы организации финансовой системы и обоснование ее функционирования непосредственно связаны с государством. </w:t>
      </w:r>
      <w:r w:rsidRPr="00250D1D">
        <w:rPr>
          <w:rFonts w:ascii="Times New Roman" w:hAnsi="Times New Roman"/>
          <w:b w:val="0"/>
          <w:color w:val="auto"/>
          <w:lang w:val="kk-KZ"/>
        </w:rPr>
        <w:t>К</w:t>
      </w:r>
      <w:r w:rsidRPr="00250D1D">
        <w:rPr>
          <w:rFonts w:ascii="Times New Roman" w:hAnsi="Times New Roman"/>
          <w:b w:val="0"/>
          <w:bCs w:val="0"/>
          <w:color w:val="auto"/>
        </w:rPr>
        <w:t>ак особая организация политической власти, государство располагает специальным механизмом управления обществом для обеспечения своей функциональной дея</w:t>
      </w:r>
      <w:r w:rsidR="003B05D4" w:rsidRPr="00250D1D">
        <w:rPr>
          <w:rFonts w:ascii="Times New Roman" w:hAnsi="Times New Roman"/>
          <w:b w:val="0"/>
          <w:bCs w:val="0"/>
          <w:color w:val="auto"/>
        </w:rPr>
        <w:t xml:space="preserve">тельности. Отсюда государство, </w:t>
      </w:r>
      <w:r w:rsidRPr="00250D1D">
        <w:rPr>
          <w:rFonts w:ascii="Times New Roman" w:hAnsi="Times New Roman"/>
          <w:b w:val="0"/>
          <w:bCs w:val="0"/>
          <w:color w:val="auto"/>
        </w:rPr>
        <w:t xml:space="preserve">в лице государственной власти, в качестве официального представителя всего общества, всех его членов, взимает с населения </w:t>
      </w:r>
      <w:hyperlink r:id="rId18" w:tooltip="Налог" w:history="1">
        <w:r w:rsidRPr="00250D1D">
          <w:rPr>
            <w:rFonts w:ascii="Times New Roman" w:hAnsi="Times New Roman"/>
            <w:b w:val="0"/>
            <w:bCs w:val="0"/>
            <w:color w:val="auto"/>
          </w:rPr>
          <w:t>налоги</w:t>
        </w:r>
      </w:hyperlink>
      <w:r w:rsidRPr="00250D1D">
        <w:t xml:space="preserve"> </w:t>
      </w:r>
      <w:r w:rsidRPr="00250D1D">
        <w:rPr>
          <w:rFonts w:ascii="Times New Roman" w:hAnsi="Times New Roman"/>
          <w:b w:val="0"/>
          <w:bCs w:val="0"/>
          <w:color w:val="auto"/>
        </w:rPr>
        <w:t>и полученные от него займы направляются на содержание государственного аппарата власти.</w:t>
      </w:r>
      <w:r w:rsidRPr="00250D1D">
        <w:rPr>
          <w:rFonts w:ascii="Times New Roman" w:hAnsi="Times New Roman"/>
          <w:b w:val="0"/>
          <w:color w:val="auto"/>
        </w:rPr>
        <w:t xml:space="preserve"> Право сбора налогов</w:t>
      </w:r>
      <w:r w:rsidRPr="00250D1D">
        <w:rPr>
          <w:rFonts w:ascii="Times New Roman" w:hAnsi="Times New Roman"/>
          <w:b w:val="0"/>
          <w:bCs w:val="0"/>
          <w:color w:val="auto"/>
        </w:rPr>
        <w:t xml:space="preserve"> – это прерогатива государства устанавливать и собирать с населения различные налоги и сборы, которые затем направляются на финансирование государственных органов и решение различных управленческих задач. Следовательно, государство, как основной социально-политический институт общества, обладая суверенной властью в обществе, управляет жизнедеятельностью людей, регулирует отношения между различными социальными слоями и классами, отвечает за стабильность общества и безопасность своих граждан </w:t>
      </w:r>
      <w:r w:rsidR="008E5CD0" w:rsidRPr="00250D1D">
        <w:rPr>
          <w:rFonts w:ascii="Times New Roman" w:hAnsi="Times New Roman"/>
          <w:b w:val="0"/>
          <w:color w:val="auto"/>
        </w:rPr>
        <w:t>[3</w:t>
      </w:r>
      <w:r w:rsidRPr="00250D1D">
        <w:rPr>
          <w:rFonts w:ascii="Times New Roman" w:hAnsi="Times New Roman"/>
          <w:b w:val="0"/>
          <w:color w:val="auto"/>
        </w:rPr>
        <w:t>]</w:t>
      </w:r>
      <w:r w:rsidRPr="00250D1D">
        <w:rPr>
          <w:rFonts w:ascii="Times New Roman" w:hAnsi="Times New Roman"/>
          <w:b w:val="0"/>
          <w:color w:val="auto"/>
          <w:lang w:val="kk-KZ"/>
        </w:rPr>
        <w:t>.</w:t>
      </w:r>
    </w:p>
    <w:p w:rsidR="00A76F87" w:rsidRPr="00250D1D" w:rsidRDefault="00A76F87" w:rsidP="00E16D5E">
      <w:pPr>
        <w:pStyle w:val="1"/>
        <w:shd w:val="clear" w:color="auto" w:fill="FFFFFF"/>
        <w:spacing w:before="0" w:line="240" w:lineRule="auto"/>
        <w:ind w:firstLine="708"/>
        <w:jc w:val="both"/>
        <w:textAlignment w:val="top"/>
        <w:rPr>
          <w:rFonts w:ascii="Times New Roman" w:hAnsi="Times New Roman"/>
          <w:b w:val="0"/>
          <w:color w:val="auto"/>
        </w:rPr>
      </w:pPr>
      <w:r w:rsidRPr="00250D1D">
        <w:rPr>
          <w:rFonts w:ascii="Times New Roman" w:hAnsi="Times New Roman"/>
          <w:b w:val="0"/>
          <w:color w:val="auto"/>
        </w:rPr>
        <w:t>Отсюда следует, что организационная деятельность государства и функционирование финансовой системы государства неразрывно связаны.</w:t>
      </w:r>
    </w:p>
    <w:p w:rsidR="00A76F87" w:rsidRPr="00250D1D" w:rsidRDefault="00A76F87" w:rsidP="00E16D5E">
      <w:pPr>
        <w:pStyle w:val="1"/>
        <w:shd w:val="clear" w:color="auto" w:fill="FFFFFF"/>
        <w:spacing w:before="0" w:line="240" w:lineRule="auto"/>
        <w:ind w:firstLine="708"/>
        <w:jc w:val="both"/>
        <w:textAlignment w:val="top"/>
        <w:rPr>
          <w:rFonts w:ascii="Times New Roman" w:hAnsi="Times New Roman"/>
          <w:b w:val="0"/>
          <w:color w:val="auto"/>
        </w:rPr>
      </w:pPr>
      <w:r w:rsidRPr="00250D1D">
        <w:rPr>
          <w:rFonts w:ascii="Times New Roman" w:hAnsi="Times New Roman"/>
          <w:b w:val="0"/>
          <w:color w:val="auto"/>
        </w:rPr>
        <w:t>Изучая теоретические основы финансовой системы как ведущего звена в управленческой функции государства, можно разносторонне раскрывать содержание финансовой системы, при этом видеть разные трактовки из многочисленных источников. И поскольку финансовую систему рассматриваем в системе государственности, позволим отметить, что в теории финансов интересны и подходы юристов о правовой составляющей института финансов для реализации задач и функций любого государства, а также поддержания его суверенитета, и в связи с чем любое государство не только признает финансы правовым институтом, но и имеет собственную финансовую систему, которую следует определять как совокупность финансовых институтов, способствующих образованию и использованию соответствующих денежных фондов, а также государственных органов и учреждений, осуществляющих в пределах своей компетенции финансовую деятельность. При этом, наиболее важными элементами финансовой системы государства являются д</w:t>
      </w:r>
      <w:r w:rsidR="008E5CD0" w:rsidRPr="00250D1D">
        <w:rPr>
          <w:rFonts w:ascii="Times New Roman" w:hAnsi="Times New Roman"/>
          <w:b w:val="0"/>
          <w:color w:val="auto"/>
        </w:rPr>
        <w:t>еньги, банки, бюджет и налоги [4</w:t>
      </w:r>
      <w:r w:rsidRPr="00250D1D">
        <w:rPr>
          <w:rFonts w:ascii="Times New Roman" w:hAnsi="Times New Roman"/>
          <w:b w:val="0"/>
          <w:color w:val="auto"/>
        </w:rPr>
        <w:t xml:space="preserve">]. </w:t>
      </w:r>
    </w:p>
    <w:p w:rsidR="00A76F87" w:rsidRPr="00250D1D" w:rsidRDefault="00AE0F0E" w:rsidP="00E16D5E">
      <w:pPr>
        <w:shd w:val="clear" w:color="auto" w:fill="FFFFFF"/>
        <w:spacing w:after="0" w:line="240" w:lineRule="auto"/>
        <w:ind w:firstLine="709"/>
        <w:jc w:val="both"/>
        <w:rPr>
          <w:rFonts w:ascii="Times New Roman" w:hAnsi="Times New Roman"/>
          <w:sz w:val="28"/>
          <w:szCs w:val="28"/>
        </w:rPr>
      </w:pPr>
      <w:r w:rsidRPr="00250D1D">
        <w:rPr>
          <w:rFonts w:ascii="Times New Roman" w:hAnsi="Times New Roman"/>
          <w:sz w:val="28"/>
          <w:szCs w:val="28"/>
        </w:rPr>
        <w:t>Н.</w:t>
      </w:r>
      <w:r w:rsidR="00A76F87" w:rsidRPr="00250D1D">
        <w:rPr>
          <w:rFonts w:ascii="Times New Roman" w:hAnsi="Times New Roman"/>
          <w:sz w:val="28"/>
          <w:szCs w:val="28"/>
        </w:rPr>
        <w:t xml:space="preserve">Г. Мэнкью профессор экономики Гарвардского университета в своей монографии «Принципы Экономикс» под финансовой системой объясняет «совокупность экономических институтов (рынков ценных бумаг, банков, взаимных (паевых) фондов, пенсионных фондов, кредитных союзов, страховых компаний и т.д.), помогающих направить ресурсы лиц, желающих сделать сбережения, к тем, кто нуждается в заемных </w:t>
      </w:r>
      <w:r w:rsidR="008E5CD0" w:rsidRPr="00250D1D">
        <w:rPr>
          <w:rFonts w:ascii="Times New Roman" w:hAnsi="Times New Roman"/>
          <w:sz w:val="28"/>
          <w:szCs w:val="28"/>
        </w:rPr>
        <w:t>средствах в форме инвестиций»</w:t>
      </w:r>
      <w:r w:rsidRPr="00250D1D">
        <w:rPr>
          <w:rFonts w:ascii="Times New Roman" w:hAnsi="Times New Roman"/>
          <w:sz w:val="28"/>
          <w:szCs w:val="28"/>
        </w:rPr>
        <w:t> </w:t>
      </w:r>
      <w:r w:rsidR="008E5CD0" w:rsidRPr="00250D1D">
        <w:rPr>
          <w:rFonts w:ascii="Times New Roman" w:hAnsi="Times New Roman"/>
          <w:sz w:val="28"/>
          <w:szCs w:val="28"/>
        </w:rPr>
        <w:t>[5</w:t>
      </w:r>
      <w:r w:rsidR="00A76F87" w:rsidRPr="00250D1D">
        <w:rPr>
          <w:rFonts w:ascii="Times New Roman" w:hAnsi="Times New Roman"/>
          <w:sz w:val="28"/>
          <w:szCs w:val="28"/>
        </w:rPr>
        <w:t>].</w:t>
      </w:r>
    </w:p>
    <w:p w:rsidR="00A76F87" w:rsidRPr="00250D1D" w:rsidRDefault="00A76F87" w:rsidP="00E16D5E">
      <w:pPr>
        <w:pStyle w:val="11"/>
        <w:spacing w:before="0" w:beforeAutospacing="0" w:after="0" w:afterAutospacing="0"/>
        <w:ind w:firstLine="708"/>
        <w:jc w:val="both"/>
        <w:textAlignment w:val="top"/>
        <w:rPr>
          <w:color w:val="000000"/>
          <w:sz w:val="28"/>
          <w:szCs w:val="28"/>
        </w:rPr>
      </w:pPr>
      <w:r w:rsidRPr="00250D1D">
        <w:rPr>
          <w:color w:val="000000"/>
          <w:sz w:val="28"/>
          <w:szCs w:val="28"/>
        </w:rPr>
        <w:lastRenderedPageBreak/>
        <w:t>Рубцов Б.Б. в своей статье «Эволюция институтов финансового рынка и развитие экономики» определяет финансовую систему как «систему экономических отношений и институтов, связанных с перераспределением денежных накоплений между кредиторами и заемщиками (в</w:t>
      </w:r>
      <w:r w:rsidR="00E02186" w:rsidRPr="00250D1D">
        <w:rPr>
          <w:color w:val="000000"/>
          <w:sz w:val="28"/>
          <w:szCs w:val="28"/>
        </w:rPr>
        <w:t> </w:t>
      </w:r>
      <w:r w:rsidRPr="00250D1D">
        <w:rPr>
          <w:color w:val="000000"/>
          <w:sz w:val="28"/>
          <w:szCs w:val="28"/>
        </w:rPr>
        <w:t>макроэкономическом значении этих терминов, т.е. между экономическими субъектами, у которых возникают свободные денежные средства, и экономическими субъектами, которые испытывают потре</w:t>
      </w:r>
      <w:r w:rsidR="008E5CD0" w:rsidRPr="00250D1D">
        <w:rPr>
          <w:color w:val="000000"/>
          <w:sz w:val="28"/>
          <w:szCs w:val="28"/>
        </w:rPr>
        <w:t>бность в денежных средствах)» [6</w:t>
      </w:r>
      <w:r w:rsidRPr="00250D1D">
        <w:rPr>
          <w:color w:val="000000"/>
          <w:sz w:val="28"/>
          <w:szCs w:val="28"/>
        </w:rPr>
        <w:t xml:space="preserve">]. </w:t>
      </w:r>
    </w:p>
    <w:p w:rsidR="00A76F87" w:rsidRPr="00250D1D" w:rsidRDefault="00A76F87" w:rsidP="00E16D5E">
      <w:pPr>
        <w:shd w:val="clear" w:color="auto" w:fill="FFFFFF"/>
        <w:spacing w:after="0" w:line="240" w:lineRule="auto"/>
        <w:ind w:firstLine="709"/>
        <w:jc w:val="both"/>
        <w:rPr>
          <w:rFonts w:ascii="Times New Roman" w:hAnsi="Times New Roman"/>
          <w:sz w:val="28"/>
          <w:szCs w:val="28"/>
        </w:rPr>
      </w:pPr>
      <w:r w:rsidRPr="00250D1D">
        <w:rPr>
          <w:rFonts w:ascii="Times New Roman" w:hAnsi="Times New Roman"/>
          <w:sz w:val="28"/>
          <w:szCs w:val="28"/>
        </w:rPr>
        <w:t>Также современные авторы рассматривают финансовую систему как элемент в структуре национальной и экономической безопасности страны, высказывая, что «фактическое состояние финансовой системы государства формирует как негативные, так и позитивные факторы, которые влияют на возможности экономики оказывать сопротивление внутренним и внешним угрозам. Финансовая безопасность государства имеет важное, а иногда и решающее влияние на безопасность каждой из существующих сфер жизни общества» [</w:t>
      </w:r>
      <w:r w:rsidR="008E5CD0" w:rsidRPr="00250D1D">
        <w:rPr>
          <w:rFonts w:ascii="Times New Roman" w:hAnsi="Times New Roman"/>
          <w:sz w:val="28"/>
          <w:szCs w:val="28"/>
        </w:rPr>
        <w:t>7</w:t>
      </w:r>
      <w:r w:rsidRPr="00250D1D">
        <w:rPr>
          <w:rFonts w:ascii="Times New Roman" w:hAnsi="Times New Roman"/>
          <w:sz w:val="28"/>
          <w:szCs w:val="28"/>
        </w:rPr>
        <w:t xml:space="preserve">]. </w:t>
      </w:r>
    </w:p>
    <w:p w:rsidR="00A76F87" w:rsidRPr="00250D1D" w:rsidRDefault="00A76F87" w:rsidP="00E16D5E">
      <w:pPr>
        <w:shd w:val="clear" w:color="auto" w:fill="FFFFFF"/>
        <w:spacing w:after="0" w:line="240" w:lineRule="auto"/>
        <w:ind w:firstLine="709"/>
        <w:jc w:val="both"/>
        <w:rPr>
          <w:rFonts w:ascii="Times New Roman" w:hAnsi="Times New Roman"/>
          <w:sz w:val="28"/>
          <w:szCs w:val="28"/>
        </w:rPr>
      </w:pPr>
      <w:r w:rsidRPr="00250D1D">
        <w:rPr>
          <w:rFonts w:ascii="Times New Roman" w:eastAsia="Times New Roman" w:hAnsi="Times New Roman"/>
          <w:sz w:val="28"/>
          <w:szCs w:val="28"/>
        </w:rPr>
        <w:t>При рассмотрении понятия «финансовая система» анализируются дискуссионные вопросы, связанные с установлением содержания и сущности термина «финансовая система», используемого в финансовой науке. Рассматривается многообразие существующих теоретических взглядов экономистов и правоведов на состав и структуру финансовой системы, даются классификации различных функций, выполняемых финансовой системой, используемые в отечественной и зарубежной литературе</w:t>
      </w:r>
      <w:r w:rsidR="008E5CD0" w:rsidRPr="00250D1D">
        <w:rPr>
          <w:rFonts w:ascii="Times New Roman" w:hAnsi="Times New Roman"/>
          <w:sz w:val="28"/>
          <w:szCs w:val="28"/>
        </w:rPr>
        <w:t xml:space="preserve"> [8</w:t>
      </w:r>
      <w:r w:rsidRPr="00250D1D">
        <w:rPr>
          <w:rFonts w:ascii="Times New Roman" w:hAnsi="Times New Roman"/>
          <w:sz w:val="28"/>
          <w:szCs w:val="28"/>
        </w:rPr>
        <w:t>].</w:t>
      </w:r>
    </w:p>
    <w:p w:rsidR="00A76F87" w:rsidRPr="00250D1D" w:rsidRDefault="00A76F87" w:rsidP="00E16D5E">
      <w:pPr>
        <w:shd w:val="clear" w:color="auto" w:fill="FFFFFF"/>
        <w:spacing w:after="0" w:line="240" w:lineRule="auto"/>
        <w:ind w:firstLine="709"/>
        <w:jc w:val="both"/>
        <w:rPr>
          <w:rFonts w:ascii="Times New Roman" w:eastAsia="Times New Roman" w:hAnsi="Times New Roman"/>
          <w:sz w:val="28"/>
          <w:szCs w:val="28"/>
        </w:rPr>
      </w:pPr>
      <w:r w:rsidRPr="00250D1D">
        <w:rPr>
          <w:rFonts w:ascii="Times New Roman" w:eastAsia="Times New Roman" w:hAnsi="Times New Roman"/>
          <w:sz w:val="28"/>
          <w:szCs w:val="28"/>
        </w:rPr>
        <w:t>Также понятие «финансовая система» раскрывается через совокупность</w:t>
      </w:r>
      <w:r w:rsidRPr="00250D1D">
        <w:rPr>
          <w:rFonts w:ascii="Times New Roman" w:hAnsi="Times New Roman"/>
          <w:sz w:val="28"/>
          <w:szCs w:val="28"/>
        </w:rPr>
        <w:t xml:space="preserve"> взаимосвязанных и взаимодействующих частей, звеньев, элементов, связанных с финансовой деятельностью и способствующих ее осуществлению, предоставляющих финансовые институты и инструменты, создающие необходимые условия для протекания финансовых процессов и </w:t>
      </w:r>
      <w:hyperlink r:id="rId19" w:tooltip="Финансовая система" w:history="1">
        <w:r w:rsidRPr="00250D1D">
          <w:rPr>
            <w:rStyle w:val="a6"/>
            <w:rFonts w:ascii="Times New Roman" w:hAnsi="Times New Roman"/>
            <w:color w:val="auto"/>
            <w:sz w:val="28"/>
            <w:szCs w:val="28"/>
            <w:u w:val="none"/>
          </w:rPr>
          <w:t>финансовая система</w:t>
        </w:r>
      </w:hyperlink>
      <w:r w:rsidRPr="00250D1D">
        <w:rPr>
          <w:rFonts w:ascii="Times New Roman" w:hAnsi="Times New Roman"/>
          <w:sz w:val="28"/>
          <w:szCs w:val="28"/>
        </w:rPr>
        <w:t xml:space="preserve"> включает органы управления финансами, финансово-кредитные учреждения, финансовые ресурсы, законы, правила, нормы, регулирующие финансовую деятельность </w:t>
      </w:r>
      <w:r w:rsidR="008E5CD0" w:rsidRPr="00250D1D">
        <w:rPr>
          <w:rFonts w:ascii="Times New Roman" w:hAnsi="Times New Roman"/>
          <w:sz w:val="28"/>
          <w:szCs w:val="28"/>
        </w:rPr>
        <w:t>[9</w:t>
      </w:r>
      <w:r w:rsidRPr="00250D1D">
        <w:rPr>
          <w:rFonts w:ascii="Times New Roman" w:hAnsi="Times New Roman"/>
          <w:sz w:val="28"/>
          <w:szCs w:val="28"/>
        </w:rPr>
        <w:t>]</w:t>
      </w:r>
      <w:r w:rsidRPr="00250D1D">
        <w:rPr>
          <w:rFonts w:ascii="Times New Roman" w:eastAsia="Times New Roman" w:hAnsi="Times New Roman"/>
          <w:sz w:val="28"/>
          <w:szCs w:val="28"/>
        </w:rPr>
        <w:t>.</w:t>
      </w:r>
    </w:p>
    <w:p w:rsidR="00A76F87" w:rsidRPr="00250D1D" w:rsidRDefault="00A76F87" w:rsidP="00E16D5E">
      <w:pPr>
        <w:shd w:val="clear" w:color="auto" w:fill="FFFFFF"/>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Если рассматривать финансовую систему с позиции частей и звеньев, то финансовая система состоит из объективно обусловленных сфер </w:t>
      </w:r>
      <w:r w:rsidRPr="00250D1D">
        <w:rPr>
          <w:rFonts w:ascii="Times New Roman" w:hAnsi="Times New Roman"/>
          <w:bCs/>
          <w:sz w:val="28"/>
          <w:szCs w:val="28"/>
        </w:rPr>
        <w:t>–</w:t>
      </w:r>
      <w:r w:rsidRPr="00250D1D">
        <w:rPr>
          <w:rFonts w:ascii="Times New Roman" w:hAnsi="Times New Roman"/>
          <w:sz w:val="28"/>
          <w:szCs w:val="28"/>
        </w:rPr>
        <w:t xml:space="preserve"> государственных финансов и финансов частных </w:t>
      </w:r>
      <w:r w:rsidRPr="00250D1D">
        <w:rPr>
          <w:rFonts w:ascii="Times New Roman" w:hAnsi="Times New Roman"/>
          <w:bCs/>
          <w:sz w:val="28"/>
          <w:szCs w:val="28"/>
        </w:rPr>
        <w:t>–</w:t>
      </w:r>
      <w:r w:rsidRPr="00250D1D">
        <w:rPr>
          <w:rFonts w:ascii="Times New Roman" w:hAnsi="Times New Roman"/>
          <w:sz w:val="28"/>
          <w:szCs w:val="28"/>
        </w:rPr>
        <w:t xml:space="preserve"> финансов предприятий и организаций и финансов домашних хозяйств. В любом обществе есть субъекты, обеспечивающие рынок товарами и услугами, и любому государству нужны финансовые ресурсы для осуществления своих функций.</w:t>
      </w:r>
    </w:p>
    <w:p w:rsidR="00A76F87" w:rsidRPr="00250D1D" w:rsidRDefault="00A76F87" w:rsidP="00E16D5E">
      <w:pPr>
        <w:spacing w:after="0" w:line="240" w:lineRule="auto"/>
        <w:ind w:firstLine="709"/>
        <w:jc w:val="both"/>
        <w:rPr>
          <w:rFonts w:ascii="Times New Roman" w:hAnsi="Times New Roman"/>
          <w:sz w:val="28"/>
          <w:szCs w:val="28"/>
        </w:rPr>
      </w:pPr>
      <w:r w:rsidRPr="00250D1D">
        <w:rPr>
          <w:rFonts w:ascii="Times New Roman" w:eastAsia="Times New Roman" w:hAnsi="Times New Roman"/>
          <w:sz w:val="28"/>
          <w:szCs w:val="28"/>
        </w:rPr>
        <w:t xml:space="preserve">Государственные финансы представляют собой ту часть финансовых отношений, в которых непосредственно участвуют властные органы любого уровня (органы государственной власти и органы местного самоуправления) и которые формируют финансовые ресурсы для выполнения своих функций </w:t>
      </w:r>
      <w:r w:rsidRPr="00250D1D">
        <w:rPr>
          <w:rFonts w:ascii="Times New Roman" w:hAnsi="Times New Roman"/>
          <w:bCs/>
          <w:sz w:val="28"/>
          <w:szCs w:val="28"/>
        </w:rPr>
        <w:t>–</w:t>
      </w:r>
      <w:r w:rsidRPr="00250D1D">
        <w:rPr>
          <w:rFonts w:ascii="Times New Roman" w:eastAsia="Times New Roman" w:hAnsi="Times New Roman"/>
          <w:sz w:val="28"/>
          <w:szCs w:val="28"/>
        </w:rPr>
        <w:t xml:space="preserve"> экономической, социальной, политической, для финансирования конституционных прав граждан и др.</w:t>
      </w:r>
      <w:r w:rsidR="00AE0F0E" w:rsidRPr="00250D1D">
        <w:rPr>
          <w:rFonts w:ascii="Times New Roman" w:eastAsia="Times New Roman" w:hAnsi="Times New Roman"/>
          <w:sz w:val="28"/>
          <w:szCs w:val="28"/>
        </w:rPr>
        <w:t xml:space="preserve"> </w:t>
      </w:r>
      <w:r w:rsidR="00A908FE" w:rsidRPr="00250D1D">
        <w:rPr>
          <w:rFonts w:ascii="Times New Roman" w:hAnsi="Times New Roman"/>
          <w:sz w:val="28"/>
          <w:szCs w:val="28"/>
        </w:rPr>
        <w:t>[10</w:t>
      </w:r>
      <w:r w:rsidRPr="00250D1D">
        <w:rPr>
          <w:rFonts w:ascii="Times New Roman" w:hAnsi="Times New Roman"/>
          <w:sz w:val="28"/>
          <w:szCs w:val="28"/>
        </w:rPr>
        <w:t>]</w:t>
      </w:r>
      <w:r w:rsidR="006F5D27" w:rsidRPr="00250D1D">
        <w:rPr>
          <w:rFonts w:ascii="Times New Roman" w:hAnsi="Times New Roman"/>
          <w:sz w:val="28"/>
          <w:szCs w:val="28"/>
        </w:rPr>
        <w:t>.</w:t>
      </w:r>
    </w:p>
    <w:p w:rsidR="00A76F87" w:rsidRPr="00250D1D" w:rsidRDefault="00A76F87" w:rsidP="00E16D5E">
      <w:pPr>
        <w:spacing w:after="0" w:line="240" w:lineRule="auto"/>
        <w:ind w:firstLine="709"/>
        <w:jc w:val="both"/>
        <w:rPr>
          <w:rFonts w:ascii="Times New Roman" w:eastAsia="Times New Roman" w:hAnsi="Times New Roman"/>
          <w:sz w:val="28"/>
          <w:szCs w:val="28"/>
        </w:rPr>
      </w:pPr>
      <w:r w:rsidRPr="00250D1D">
        <w:rPr>
          <w:rFonts w:ascii="Times New Roman" w:eastAsia="Times New Roman" w:hAnsi="Times New Roman"/>
          <w:sz w:val="28"/>
          <w:szCs w:val="28"/>
        </w:rPr>
        <w:lastRenderedPageBreak/>
        <w:t>Другой важной сферой финансовой системы выступают финансы предприятий и организаций. По праву, это сфера является исходной сферой финансовой системы, так как именно здесь происходит формирование первичных финансовых ресурсов, и начинаются процессы распределения и перераспределения стоимости.</w:t>
      </w:r>
    </w:p>
    <w:p w:rsidR="00A76F87" w:rsidRPr="00250D1D" w:rsidRDefault="00A76F87" w:rsidP="00E16D5E">
      <w:pPr>
        <w:spacing w:after="0" w:line="240" w:lineRule="auto"/>
        <w:ind w:firstLine="709"/>
        <w:jc w:val="both"/>
        <w:rPr>
          <w:rFonts w:ascii="Times New Roman" w:eastAsia="Times New Roman" w:hAnsi="Times New Roman"/>
          <w:sz w:val="28"/>
          <w:szCs w:val="28"/>
        </w:rPr>
      </w:pPr>
      <w:r w:rsidRPr="00250D1D">
        <w:rPr>
          <w:rFonts w:ascii="Times New Roman" w:eastAsia="Times New Roman" w:hAnsi="Times New Roman"/>
          <w:sz w:val="28"/>
          <w:szCs w:val="28"/>
        </w:rPr>
        <w:t>Особую сферу составляют финансы домашних хозяйств, которые в последние десятилетия с 70-х годов 20-го века в мировой практике требуют более широкого изучения и осмысления.</w:t>
      </w:r>
    </w:p>
    <w:p w:rsidR="00A76F87" w:rsidRPr="00250D1D" w:rsidRDefault="00A76F87" w:rsidP="00E16D5E">
      <w:pPr>
        <w:shd w:val="clear" w:color="auto" w:fill="FFFFFF"/>
        <w:spacing w:after="0" w:line="240" w:lineRule="auto"/>
        <w:ind w:firstLine="709"/>
        <w:jc w:val="both"/>
        <w:rPr>
          <w:rFonts w:ascii="Times New Roman" w:eastAsia="Times New Roman" w:hAnsi="Times New Roman"/>
          <w:sz w:val="28"/>
          <w:szCs w:val="28"/>
        </w:rPr>
      </w:pPr>
      <w:r w:rsidRPr="00250D1D">
        <w:rPr>
          <w:rFonts w:ascii="Times New Roman" w:eastAsia="Times New Roman" w:hAnsi="Times New Roman"/>
          <w:sz w:val="28"/>
          <w:szCs w:val="28"/>
        </w:rPr>
        <w:t>Итак, сложилось в теории и практике, что указанные три звена (сферы) каждая, в свою очередь, также имеет структурные элементы и подразделяется на звенья, им присущи специфические формы и методы образования и использования доходов.</w:t>
      </w:r>
    </w:p>
    <w:p w:rsidR="00A76F87" w:rsidRPr="00250D1D" w:rsidRDefault="00A76F87" w:rsidP="00E16D5E">
      <w:pPr>
        <w:shd w:val="clear" w:color="auto" w:fill="FFFFFF"/>
        <w:spacing w:after="0" w:line="240" w:lineRule="auto"/>
        <w:ind w:firstLine="709"/>
        <w:jc w:val="both"/>
        <w:rPr>
          <w:rFonts w:ascii="Times New Roman" w:eastAsia="Times New Roman" w:hAnsi="Times New Roman"/>
          <w:sz w:val="28"/>
          <w:szCs w:val="28"/>
        </w:rPr>
      </w:pPr>
      <w:r w:rsidRPr="00250D1D">
        <w:rPr>
          <w:rFonts w:ascii="Times New Roman" w:hAnsi="Times New Roman"/>
          <w:sz w:val="28"/>
          <w:szCs w:val="28"/>
        </w:rPr>
        <w:t xml:space="preserve">Большой вклад в исследование генезиса финансовой системы внесли целый ряд российских и казахстанских ученых. В частности, </w:t>
      </w:r>
      <w:r w:rsidRPr="00250D1D">
        <w:rPr>
          <w:rFonts w:ascii="Times New Roman" w:eastAsia="Times New Roman" w:hAnsi="Times New Roman"/>
          <w:sz w:val="28"/>
          <w:szCs w:val="28"/>
        </w:rPr>
        <w:t xml:space="preserve">в российских учебных изданиях в большинстве своем практически однотипно определяют финансовую систему как совокупность сфер и звеньев, при этом добавляя  «финансовые отношения», «фонды денежных средств». Одни считают, что финансовая система </w:t>
      </w:r>
      <w:r w:rsidRPr="00250D1D">
        <w:rPr>
          <w:rFonts w:ascii="Times New Roman" w:hAnsi="Times New Roman"/>
          <w:sz w:val="28"/>
          <w:szCs w:val="28"/>
        </w:rPr>
        <w:t xml:space="preserve">– </w:t>
      </w:r>
      <w:r w:rsidRPr="00250D1D">
        <w:rPr>
          <w:rFonts w:ascii="Times New Roman" w:eastAsia="Times New Roman" w:hAnsi="Times New Roman"/>
          <w:sz w:val="28"/>
          <w:szCs w:val="28"/>
        </w:rPr>
        <w:t xml:space="preserve">это «совокупность различных сфер финансовых отношений, в процессе которых образуются и используются фонды денежных средств, другие трактуют финансовую систему как «совокупность различных финансовых отношений, в процессе которых разными методами и формами распределяются фонды денежных средств, хозяйствующих субъектов, домохозяйств и государства» </w:t>
      </w:r>
      <w:r w:rsidR="00A908FE" w:rsidRPr="00250D1D">
        <w:rPr>
          <w:rFonts w:ascii="Times New Roman" w:hAnsi="Times New Roman"/>
          <w:sz w:val="28"/>
          <w:szCs w:val="28"/>
        </w:rPr>
        <w:t>[11</w:t>
      </w:r>
      <w:r w:rsidRPr="00250D1D">
        <w:rPr>
          <w:rFonts w:ascii="Times New Roman" w:hAnsi="Times New Roman"/>
          <w:sz w:val="28"/>
          <w:szCs w:val="28"/>
        </w:rPr>
        <w:t>].</w:t>
      </w:r>
      <w:r w:rsidRPr="00250D1D">
        <w:rPr>
          <w:rFonts w:ascii="Times New Roman" w:hAnsi="Times New Roman"/>
          <w:sz w:val="24"/>
          <w:szCs w:val="24"/>
        </w:rPr>
        <w:t xml:space="preserve"> </w:t>
      </w:r>
      <w:r w:rsidRPr="00250D1D">
        <w:rPr>
          <w:rFonts w:ascii="Times New Roman" w:eastAsia="Times New Roman" w:hAnsi="Times New Roman"/>
          <w:sz w:val="28"/>
          <w:szCs w:val="28"/>
        </w:rPr>
        <w:t xml:space="preserve">Третьи определяет финансовую систему как «совокупность различных сфер (звеньев) финансовых отношений, каждая из которых характеризуется особенностями в формировании и использовании фондов денежных средств, различной ролью в общественном воспроизводстве». Можно выделить трактовку представителей Санкт-Петербургской экономической школы по определению как «совокупности различных сфер финансовых отношений, в процессе которых образуются и используются различные денежные фонды», а также как «форма организации денежных отношений между всеми субъектами воспроизводственного процесса по распределению и перераспределению совокупного общественного продукта» </w:t>
      </w:r>
      <w:r w:rsidR="00A908FE" w:rsidRPr="00250D1D">
        <w:rPr>
          <w:rFonts w:ascii="Times New Roman" w:hAnsi="Times New Roman"/>
          <w:sz w:val="28"/>
          <w:szCs w:val="28"/>
        </w:rPr>
        <w:t>[12</w:t>
      </w:r>
      <w:r w:rsidRPr="00250D1D">
        <w:rPr>
          <w:rFonts w:ascii="Times New Roman" w:hAnsi="Times New Roman"/>
          <w:sz w:val="28"/>
          <w:szCs w:val="28"/>
        </w:rPr>
        <w:t>].</w:t>
      </w:r>
    </w:p>
    <w:p w:rsidR="00A76F87" w:rsidRPr="00250D1D" w:rsidRDefault="00A76F87" w:rsidP="00E16D5E">
      <w:pPr>
        <w:shd w:val="clear" w:color="auto" w:fill="FFFFFF"/>
        <w:spacing w:after="0" w:line="240" w:lineRule="auto"/>
        <w:ind w:firstLine="709"/>
        <w:jc w:val="both"/>
        <w:rPr>
          <w:rFonts w:ascii="Times New Roman" w:eastAsia="Times New Roman" w:hAnsi="Times New Roman"/>
          <w:sz w:val="24"/>
          <w:szCs w:val="24"/>
        </w:rPr>
      </w:pPr>
      <w:r w:rsidRPr="00250D1D">
        <w:rPr>
          <w:rFonts w:ascii="Times New Roman" w:eastAsia="Times New Roman" w:hAnsi="Times New Roman"/>
          <w:sz w:val="28"/>
          <w:szCs w:val="28"/>
        </w:rPr>
        <w:t xml:space="preserve">Несколько по другому от вышеизложенных определений служит понимание, данное коллективом авторов под руководством А.Ю. Казака: «Система финансов </w:t>
      </w:r>
      <w:r w:rsidRPr="00250D1D">
        <w:rPr>
          <w:rFonts w:ascii="Times New Roman" w:hAnsi="Times New Roman"/>
          <w:sz w:val="28"/>
          <w:szCs w:val="28"/>
        </w:rPr>
        <w:t>–</w:t>
      </w:r>
      <w:r w:rsidRPr="00250D1D">
        <w:rPr>
          <w:rFonts w:ascii="Times New Roman" w:eastAsia="Times New Roman" w:hAnsi="Times New Roman"/>
          <w:sz w:val="28"/>
          <w:szCs w:val="28"/>
        </w:rPr>
        <w:t xml:space="preserve"> это совокупность различных сфер финансовых отношений, объединенных принципиальным единством в рамках обшей объективной категории – «финансы», но характеризующихся, во-первых, своими специфическими особенностями в формировании и использовании денежных фондов (доходов); во-вторых, различной ролью (значимостью) в общественном воспроизводстве и экономической системе в целом» </w:t>
      </w:r>
      <w:r w:rsidR="00A908FE" w:rsidRPr="00250D1D">
        <w:rPr>
          <w:rFonts w:ascii="Times New Roman" w:hAnsi="Times New Roman"/>
          <w:sz w:val="28"/>
          <w:szCs w:val="28"/>
        </w:rPr>
        <w:t>[13</w:t>
      </w:r>
      <w:r w:rsidRPr="00250D1D">
        <w:rPr>
          <w:rFonts w:ascii="Times New Roman" w:hAnsi="Times New Roman"/>
          <w:sz w:val="28"/>
          <w:szCs w:val="28"/>
        </w:rPr>
        <w:t xml:space="preserve">]. </w:t>
      </w:r>
      <w:r w:rsidRPr="00250D1D">
        <w:rPr>
          <w:rFonts w:ascii="Times New Roman" w:eastAsia="Times New Roman" w:hAnsi="Times New Roman"/>
          <w:sz w:val="28"/>
          <w:szCs w:val="28"/>
        </w:rPr>
        <w:t xml:space="preserve">Однако при этом представители данной научной школы различают понятия «система финансов» и «финансовая система» и под финансовой системой понимают совокупность конкретных финансовых органов и институтов, призванных на практике </w:t>
      </w:r>
      <w:r w:rsidRPr="00250D1D">
        <w:rPr>
          <w:rFonts w:ascii="Times New Roman" w:eastAsia="Times New Roman" w:hAnsi="Times New Roman"/>
          <w:sz w:val="28"/>
          <w:szCs w:val="28"/>
        </w:rPr>
        <w:lastRenderedPageBreak/>
        <w:t xml:space="preserve">осуществлять реализацию государственной финансовой политики. Выделяя вновь позицию А.Ю. Казака, мы видим, что он строит финансовую систему, основываясь на понимании сущности финансов исключительно как публичных (государственных и общественных) и тем самым отвергает существование финансов негосударственных предприятий, представляя, что они являются денежными отношениями, не являющимися финансовой категорией </w:t>
      </w:r>
      <w:r w:rsidR="00A908FE" w:rsidRPr="00250D1D">
        <w:rPr>
          <w:rFonts w:ascii="Times New Roman" w:hAnsi="Times New Roman"/>
          <w:sz w:val="28"/>
          <w:szCs w:val="28"/>
        </w:rPr>
        <w:t>[13</w:t>
      </w:r>
      <w:r w:rsidRPr="00250D1D">
        <w:rPr>
          <w:rFonts w:ascii="Times New Roman" w:hAnsi="Times New Roman"/>
          <w:sz w:val="28"/>
          <w:szCs w:val="28"/>
          <w:lang w:val="kk-KZ"/>
        </w:rPr>
        <w:t>, с</w:t>
      </w:r>
      <w:r w:rsidR="00AE0F0E" w:rsidRPr="00250D1D">
        <w:rPr>
          <w:rFonts w:ascii="Times New Roman" w:hAnsi="Times New Roman"/>
          <w:sz w:val="28"/>
          <w:szCs w:val="28"/>
          <w:lang w:val="kk-KZ"/>
        </w:rPr>
        <w:t>. 119</w:t>
      </w:r>
      <w:r w:rsidRPr="00250D1D">
        <w:rPr>
          <w:rFonts w:ascii="Times New Roman" w:hAnsi="Times New Roman"/>
          <w:sz w:val="28"/>
          <w:szCs w:val="28"/>
        </w:rPr>
        <w:t>].</w:t>
      </w:r>
    </w:p>
    <w:p w:rsidR="00A76F87" w:rsidRPr="00250D1D" w:rsidRDefault="00A76F87" w:rsidP="00E16D5E">
      <w:pPr>
        <w:shd w:val="clear" w:color="auto" w:fill="FFFFFF"/>
        <w:spacing w:after="0" w:line="240" w:lineRule="auto"/>
        <w:ind w:firstLine="709"/>
        <w:jc w:val="both"/>
        <w:rPr>
          <w:rFonts w:ascii="Times New Roman" w:hAnsi="Times New Roman"/>
          <w:sz w:val="28"/>
          <w:szCs w:val="28"/>
        </w:rPr>
      </w:pPr>
      <w:r w:rsidRPr="00250D1D">
        <w:rPr>
          <w:rFonts w:ascii="Times New Roman" w:eastAsia="Times New Roman" w:hAnsi="Times New Roman"/>
          <w:sz w:val="28"/>
          <w:szCs w:val="28"/>
        </w:rPr>
        <w:t xml:space="preserve">Представители московской научной школы утверждают, что финансовая система представляет собой «совокупность взаимосвязанных между собой сфер и звеньев финансовых отношений» </w:t>
      </w:r>
      <w:r w:rsidR="00A908FE" w:rsidRPr="00250D1D">
        <w:rPr>
          <w:rFonts w:ascii="Times New Roman" w:hAnsi="Times New Roman"/>
          <w:sz w:val="28"/>
          <w:szCs w:val="28"/>
        </w:rPr>
        <w:t>[14</w:t>
      </w:r>
      <w:r w:rsidRPr="00250D1D">
        <w:rPr>
          <w:rFonts w:ascii="Times New Roman" w:hAnsi="Times New Roman"/>
          <w:sz w:val="28"/>
          <w:szCs w:val="28"/>
        </w:rPr>
        <w:t xml:space="preserve">]. </w:t>
      </w:r>
    </w:p>
    <w:p w:rsidR="00A76F87" w:rsidRPr="00250D1D" w:rsidRDefault="00A76F87" w:rsidP="00E16D5E">
      <w:pPr>
        <w:shd w:val="clear" w:color="auto" w:fill="FFFFFF"/>
        <w:spacing w:after="0" w:line="240" w:lineRule="auto"/>
        <w:ind w:firstLine="709"/>
        <w:jc w:val="both"/>
        <w:rPr>
          <w:rFonts w:ascii="Times New Roman" w:eastAsia="Times New Roman" w:hAnsi="Times New Roman"/>
          <w:sz w:val="28"/>
          <w:szCs w:val="28"/>
        </w:rPr>
      </w:pPr>
      <w:r w:rsidRPr="00250D1D">
        <w:rPr>
          <w:rFonts w:ascii="Times New Roman" w:hAnsi="Times New Roman"/>
          <w:sz w:val="28"/>
          <w:szCs w:val="28"/>
        </w:rPr>
        <w:t xml:space="preserve">Как видно из приведенных определений в </w:t>
      </w:r>
      <w:r w:rsidRPr="00250D1D">
        <w:rPr>
          <w:rFonts w:ascii="Times New Roman" w:eastAsia="Times New Roman" w:hAnsi="Times New Roman"/>
          <w:sz w:val="28"/>
          <w:szCs w:val="28"/>
        </w:rPr>
        <w:t>большинстве своем российские авторы, несмотря на различия подходов, в составе финансовой системы выделяют примерно схожий набор элементов. Но, интересно и то, что в среде ученых нет единого мнения о составе сфер и звеньев финансовой системы. Однако, единство экономистов и правоведов</w:t>
      </w:r>
      <w:r w:rsidRPr="00250D1D">
        <w:rPr>
          <w:rFonts w:ascii="Times New Roman" w:eastAsia="Times New Roman" w:hAnsi="Times New Roman"/>
          <w:color w:val="FF0000"/>
          <w:sz w:val="28"/>
          <w:szCs w:val="28"/>
        </w:rPr>
        <w:t xml:space="preserve"> </w:t>
      </w:r>
      <w:r w:rsidRPr="00250D1D">
        <w:rPr>
          <w:rFonts w:ascii="Times New Roman" w:eastAsia="Times New Roman" w:hAnsi="Times New Roman"/>
          <w:sz w:val="28"/>
          <w:szCs w:val="28"/>
        </w:rPr>
        <w:t>в большинстве заключается в том, что в состав финансовой системы входят как общегосударственные финансы, так и финансы предприятий различных форм собственности. В то же время, специалисты в области финансового права выделяют в составе еще кредит, как государственный, так и банковский. Тогда как экономисты включают государственный кредит только в состав централизованных финансов.</w:t>
      </w:r>
    </w:p>
    <w:p w:rsidR="00A76F87" w:rsidRPr="00250D1D" w:rsidRDefault="00A76F87" w:rsidP="00E16D5E">
      <w:pPr>
        <w:shd w:val="clear" w:color="auto" w:fill="FFFFFF"/>
        <w:spacing w:after="0" w:line="240" w:lineRule="auto"/>
        <w:ind w:firstLine="709"/>
        <w:jc w:val="both"/>
        <w:rPr>
          <w:rFonts w:ascii="Times New Roman" w:hAnsi="Times New Roman"/>
          <w:b/>
          <w:i/>
          <w:sz w:val="24"/>
          <w:szCs w:val="24"/>
        </w:rPr>
      </w:pPr>
      <w:r w:rsidRPr="00250D1D">
        <w:rPr>
          <w:rFonts w:ascii="Times New Roman" w:eastAsia="Times New Roman" w:hAnsi="Times New Roman"/>
          <w:sz w:val="28"/>
          <w:szCs w:val="28"/>
        </w:rPr>
        <w:t>Необходимо признать, что в расширительном понимании стирается граница между деньгами и финансами. В мировом масштабе финансовая система включает в себя все сферы и звенья не просто финансовых отношений, но и всех денежных отношений. Особенно такой подход усилился в условиях современных рыночных отношений среди представителей как зарубежных, так и отечественных аналитиков, экспертов, специалистов хозяйствующих суб</w:t>
      </w:r>
      <w:r w:rsidR="00AE0F0E" w:rsidRPr="00250D1D">
        <w:rPr>
          <w:rFonts w:ascii="Times New Roman" w:eastAsia="Times New Roman" w:hAnsi="Times New Roman"/>
          <w:sz w:val="28"/>
          <w:szCs w:val="28"/>
        </w:rPr>
        <w:t>ъ</w:t>
      </w:r>
      <w:r w:rsidRPr="00250D1D">
        <w:rPr>
          <w:rFonts w:ascii="Times New Roman" w:eastAsia="Times New Roman" w:hAnsi="Times New Roman"/>
          <w:sz w:val="28"/>
          <w:szCs w:val="28"/>
        </w:rPr>
        <w:t xml:space="preserve">ектов. Также бытует </w:t>
      </w:r>
      <w:r w:rsidRPr="00250D1D">
        <w:rPr>
          <w:rFonts w:ascii="Times New Roman" w:hAnsi="Times New Roman"/>
          <w:sz w:val="28"/>
          <w:szCs w:val="28"/>
        </w:rPr>
        <w:t xml:space="preserve">мнение, что финансовая система представляет собой совокупность взаимодействующих планов, фондов, хотя следует считать их очевидными признаками системы. Экономическая система требует включения регулятора, управленческого аппарата </w:t>
      </w:r>
      <w:r w:rsidR="00A908FE" w:rsidRPr="00250D1D">
        <w:rPr>
          <w:rFonts w:ascii="Times New Roman" w:hAnsi="Times New Roman"/>
          <w:sz w:val="28"/>
          <w:szCs w:val="28"/>
        </w:rPr>
        <w:t>[15</w:t>
      </w:r>
      <w:r w:rsidRPr="00250D1D">
        <w:rPr>
          <w:rFonts w:ascii="Times New Roman" w:hAnsi="Times New Roman"/>
          <w:sz w:val="28"/>
          <w:szCs w:val="28"/>
        </w:rPr>
        <w:t>]</w:t>
      </w:r>
      <w:r w:rsidR="006F5D27" w:rsidRPr="00250D1D">
        <w:rPr>
          <w:rFonts w:ascii="Times New Roman" w:hAnsi="Times New Roman"/>
          <w:sz w:val="28"/>
          <w:szCs w:val="28"/>
        </w:rPr>
        <w:t>.</w:t>
      </w:r>
      <w:r w:rsidRPr="00250D1D">
        <w:rPr>
          <w:rFonts w:ascii="Times New Roman" w:hAnsi="Times New Roman"/>
          <w:i/>
          <w:sz w:val="24"/>
          <w:szCs w:val="24"/>
        </w:rPr>
        <w:t xml:space="preserve"> </w:t>
      </w:r>
    </w:p>
    <w:p w:rsidR="00A76F87" w:rsidRPr="00250D1D" w:rsidRDefault="00A76F87" w:rsidP="00585C68">
      <w:pPr>
        <w:spacing w:after="0" w:line="240" w:lineRule="auto"/>
        <w:ind w:firstLine="709"/>
        <w:jc w:val="both"/>
        <w:rPr>
          <w:rFonts w:ascii="Times New Roman" w:hAnsi="Times New Roman"/>
          <w:sz w:val="24"/>
          <w:szCs w:val="24"/>
          <w:shd w:val="clear" w:color="auto" w:fill="FFFFFF"/>
        </w:rPr>
      </w:pPr>
      <w:r w:rsidRPr="00250D1D">
        <w:rPr>
          <w:rFonts w:ascii="Times New Roman" w:hAnsi="Times New Roman"/>
          <w:sz w:val="28"/>
          <w:szCs w:val="28"/>
        </w:rPr>
        <w:t xml:space="preserve">Поэтому при теоретическом исследовании финансовой системы совершенно правомерно присутствие слова «система». Система (от греч. systema </w:t>
      </w:r>
      <w:r w:rsidRPr="00250D1D">
        <w:rPr>
          <w:rFonts w:ascii="Times New Roman" w:hAnsi="Times New Roman"/>
          <w:bCs/>
        </w:rPr>
        <w:t>–</w:t>
      </w:r>
      <w:r w:rsidRPr="00250D1D">
        <w:rPr>
          <w:rFonts w:ascii="Times New Roman" w:hAnsi="Times New Roman"/>
          <w:sz w:val="28"/>
          <w:szCs w:val="28"/>
        </w:rPr>
        <w:t xml:space="preserve"> целое, составленное из частей; соединение) </w:t>
      </w:r>
      <w:r w:rsidRPr="00250D1D">
        <w:rPr>
          <w:rFonts w:ascii="Times New Roman" w:hAnsi="Times New Roman"/>
          <w:bCs/>
        </w:rPr>
        <w:t>–</w:t>
      </w:r>
      <w:r w:rsidRPr="00250D1D">
        <w:rPr>
          <w:rFonts w:ascii="Times New Roman" w:hAnsi="Times New Roman"/>
          <w:sz w:val="28"/>
          <w:szCs w:val="28"/>
        </w:rPr>
        <w:t xml:space="preserve"> множество элементов, находящихся в отношениях и в связях друг с другом, образующих определенную целостность, единство»</w:t>
      </w:r>
      <w:r w:rsidRPr="00250D1D">
        <w:rPr>
          <w:rFonts w:ascii="Times New Roman" w:eastAsia="Times New Roman" w:hAnsi="Times New Roman"/>
          <w:sz w:val="28"/>
          <w:szCs w:val="28"/>
        </w:rPr>
        <w:t xml:space="preserve"> </w:t>
      </w:r>
      <w:r w:rsidR="00A908FE" w:rsidRPr="00250D1D">
        <w:rPr>
          <w:rFonts w:ascii="Times New Roman" w:hAnsi="Times New Roman"/>
          <w:sz w:val="28"/>
          <w:szCs w:val="28"/>
        </w:rPr>
        <w:t>[16</w:t>
      </w:r>
      <w:r w:rsidRPr="00250D1D">
        <w:rPr>
          <w:rFonts w:ascii="Times New Roman" w:hAnsi="Times New Roman"/>
          <w:sz w:val="28"/>
          <w:szCs w:val="28"/>
        </w:rPr>
        <w:t xml:space="preserve">]. </w:t>
      </w:r>
    </w:p>
    <w:p w:rsidR="00A76F87" w:rsidRPr="00250D1D" w:rsidRDefault="00A76F87" w:rsidP="009E15FE">
      <w:pPr>
        <w:spacing w:after="0" w:line="240" w:lineRule="auto"/>
        <w:ind w:firstLine="709"/>
        <w:jc w:val="both"/>
        <w:rPr>
          <w:rFonts w:ascii="Times New Roman" w:hAnsi="Times New Roman"/>
          <w:sz w:val="28"/>
          <w:szCs w:val="28"/>
        </w:rPr>
      </w:pPr>
      <w:r w:rsidRPr="00250D1D">
        <w:rPr>
          <w:rFonts w:ascii="Times New Roman" w:hAnsi="Times New Roman"/>
          <w:sz w:val="28"/>
          <w:szCs w:val="28"/>
        </w:rPr>
        <w:t>Важно понять, что направление методологии, научного познания и сама реальная социальная практика основываются на системном подходе при рассмотрении объектов и ориентирует исследование на раскрытие целостности объекта, на выявление многообразных типов связей в нем и сведение их в единую теоретическую картину</w:t>
      </w:r>
    </w:p>
    <w:p w:rsidR="00A76F87" w:rsidRPr="00250D1D" w:rsidRDefault="00A76F87" w:rsidP="00E16D5E">
      <w:pPr>
        <w:spacing w:after="0" w:line="240" w:lineRule="auto"/>
        <w:ind w:firstLine="709"/>
        <w:jc w:val="both"/>
        <w:rPr>
          <w:rFonts w:ascii="Times New Roman" w:hAnsi="Times New Roman"/>
          <w:sz w:val="28"/>
          <w:szCs w:val="28"/>
        </w:rPr>
      </w:pPr>
      <w:r w:rsidRPr="00250D1D">
        <w:rPr>
          <w:rFonts w:ascii="Times New Roman" w:hAnsi="Times New Roman"/>
          <w:sz w:val="28"/>
          <w:szCs w:val="28"/>
        </w:rPr>
        <w:t>Главным и определяющим условием создания и функционирования финансовой системы является ее организация. Если ориентироваться на «Толковый словарь», то в понятие «организация» входят:</w:t>
      </w:r>
    </w:p>
    <w:p w:rsidR="00A76F87" w:rsidRPr="00250D1D" w:rsidRDefault="00A76F87" w:rsidP="00E16D5E">
      <w:pPr>
        <w:spacing w:after="0" w:line="240" w:lineRule="auto"/>
        <w:ind w:firstLine="709"/>
        <w:jc w:val="both"/>
        <w:rPr>
          <w:rFonts w:ascii="Times New Roman" w:hAnsi="Times New Roman"/>
          <w:sz w:val="28"/>
          <w:szCs w:val="28"/>
        </w:rPr>
      </w:pPr>
      <w:r w:rsidRPr="00250D1D">
        <w:rPr>
          <w:rFonts w:ascii="Times New Roman" w:hAnsi="Times New Roman"/>
          <w:sz w:val="28"/>
          <w:szCs w:val="28"/>
        </w:rPr>
        <w:t>– устройство, сочетание, объединение чего-либо или кого-либо в одно целое; приведение в строгую систему;</w:t>
      </w:r>
    </w:p>
    <w:p w:rsidR="00A76F87" w:rsidRPr="00250D1D" w:rsidRDefault="00A76F87" w:rsidP="00E16D5E">
      <w:pPr>
        <w:spacing w:after="0" w:line="240" w:lineRule="auto"/>
        <w:ind w:firstLine="709"/>
        <w:jc w:val="both"/>
        <w:rPr>
          <w:rFonts w:ascii="Times New Roman" w:hAnsi="Times New Roman"/>
          <w:sz w:val="28"/>
          <w:szCs w:val="28"/>
        </w:rPr>
      </w:pPr>
      <w:r w:rsidRPr="00250D1D">
        <w:rPr>
          <w:rFonts w:ascii="Times New Roman" w:hAnsi="Times New Roman"/>
          <w:sz w:val="28"/>
          <w:szCs w:val="28"/>
        </w:rPr>
        <w:lastRenderedPageBreak/>
        <w:t xml:space="preserve">– группу людей, объединенных общей программой, общей целью или задачей; </w:t>
      </w:r>
    </w:p>
    <w:p w:rsidR="00A76F87" w:rsidRPr="00250D1D" w:rsidRDefault="00A76F87" w:rsidP="00E16D5E">
      <w:pPr>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 общественное объединение, партийное и т.п. учреждение. </w:t>
      </w:r>
    </w:p>
    <w:p w:rsidR="00A76F87" w:rsidRPr="00250D1D" w:rsidRDefault="00A76F87" w:rsidP="00E16D5E">
      <w:pPr>
        <w:spacing w:after="0" w:line="240" w:lineRule="auto"/>
        <w:ind w:firstLine="709"/>
        <w:jc w:val="both"/>
        <w:rPr>
          <w:rFonts w:ascii="Times New Roman" w:hAnsi="Times New Roman"/>
          <w:sz w:val="28"/>
          <w:szCs w:val="28"/>
        </w:rPr>
      </w:pPr>
      <w:r w:rsidRPr="00250D1D">
        <w:rPr>
          <w:rFonts w:ascii="Times New Roman" w:hAnsi="Times New Roman"/>
          <w:sz w:val="28"/>
          <w:szCs w:val="28"/>
        </w:rPr>
        <w:t>Отсюда, понятие «организация» включает в себя совокупность элементов, их объединение, т.е. относится к терминам, характеризующим систему. Целостность системы требует гармонизации во взаимодействии ее эл</w:t>
      </w:r>
      <w:r w:rsidR="00A908FE" w:rsidRPr="00250D1D">
        <w:rPr>
          <w:rFonts w:ascii="Times New Roman" w:hAnsi="Times New Roman"/>
          <w:sz w:val="28"/>
          <w:szCs w:val="28"/>
        </w:rPr>
        <w:t>ементов, их взаимодополнения [17</w:t>
      </w:r>
      <w:r w:rsidRPr="00250D1D">
        <w:rPr>
          <w:rFonts w:ascii="Times New Roman" w:hAnsi="Times New Roman"/>
          <w:sz w:val="28"/>
          <w:szCs w:val="28"/>
        </w:rPr>
        <w:t xml:space="preserve">]. </w:t>
      </w:r>
    </w:p>
    <w:p w:rsidR="00A76F87" w:rsidRPr="00250D1D" w:rsidRDefault="00A76F87" w:rsidP="00E16D5E">
      <w:pPr>
        <w:spacing w:after="0" w:line="240" w:lineRule="auto"/>
        <w:ind w:firstLine="709"/>
        <w:jc w:val="both"/>
        <w:rPr>
          <w:rFonts w:ascii="Times New Roman" w:hAnsi="Times New Roman"/>
          <w:sz w:val="28"/>
          <w:szCs w:val="28"/>
        </w:rPr>
      </w:pPr>
      <w:r w:rsidRPr="00250D1D">
        <w:rPr>
          <w:rFonts w:ascii="Times New Roman" w:hAnsi="Times New Roman"/>
          <w:sz w:val="28"/>
          <w:szCs w:val="28"/>
        </w:rPr>
        <w:t>Следовательно, организация финансовой системы достаточно сложная процедура. На организационную структуру, оказывает свое влияние управление и регулирование в целях сбалансированности, пропорциональности при планировании и использовании финансовых ресурсов. А управляющие и регулирующие действия осуществляются властными государственными и общественными структурами</w:t>
      </w:r>
      <w:r w:rsidRPr="00250D1D">
        <w:rPr>
          <w:rFonts w:ascii="Times New Roman" w:hAnsi="Times New Roman"/>
          <w:color w:val="C00000"/>
          <w:sz w:val="28"/>
          <w:szCs w:val="28"/>
        </w:rPr>
        <w:t xml:space="preserve">. </w:t>
      </w:r>
      <w:r w:rsidRPr="00250D1D">
        <w:rPr>
          <w:rFonts w:ascii="Times New Roman" w:hAnsi="Times New Roman"/>
          <w:sz w:val="28"/>
          <w:szCs w:val="28"/>
        </w:rPr>
        <w:t>К примеру, в составе финансовой системы есть государственный бюджет, а на каждом уровне управления бюджетный фонд имеет систему формирования доходов и расходов; сложную систему исполнения бюджетов, которую можно представить как совокупность:</w:t>
      </w:r>
    </w:p>
    <w:p w:rsidR="00A76F87" w:rsidRPr="00250D1D" w:rsidRDefault="00A76F87" w:rsidP="00E16D5E">
      <w:pPr>
        <w:spacing w:after="0" w:line="240" w:lineRule="auto"/>
        <w:ind w:firstLine="709"/>
        <w:jc w:val="both"/>
        <w:rPr>
          <w:rFonts w:ascii="Times New Roman" w:hAnsi="Times New Roman"/>
          <w:sz w:val="28"/>
          <w:szCs w:val="28"/>
        </w:rPr>
      </w:pPr>
      <w:r w:rsidRPr="00250D1D">
        <w:rPr>
          <w:rFonts w:ascii="Times New Roman" w:hAnsi="Times New Roman"/>
          <w:sz w:val="28"/>
          <w:szCs w:val="28"/>
        </w:rPr>
        <w:t>– источников финансовых ресурсов;</w:t>
      </w:r>
    </w:p>
    <w:p w:rsidR="00A76F87" w:rsidRPr="00250D1D" w:rsidRDefault="00A76F87" w:rsidP="00E16D5E">
      <w:pPr>
        <w:spacing w:after="0" w:line="240" w:lineRule="auto"/>
        <w:ind w:firstLine="709"/>
        <w:jc w:val="both"/>
        <w:rPr>
          <w:rFonts w:ascii="Times New Roman" w:hAnsi="Times New Roman"/>
          <w:sz w:val="28"/>
          <w:szCs w:val="28"/>
        </w:rPr>
      </w:pPr>
      <w:r w:rsidRPr="00250D1D">
        <w:rPr>
          <w:rFonts w:ascii="Times New Roman" w:hAnsi="Times New Roman"/>
          <w:sz w:val="28"/>
          <w:szCs w:val="28"/>
        </w:rPr>
        <w:t>– объектов бюджетного инвестирования;</w:t>
      </w:r>
    </w:p>
    <w:p w:rsidR="00A76F87" w:rsidRPr="00250D1D" w:rsidRDefault="00A76F87" w:rsidP="00E16D5E">
      <w:pPr>
        <w:spacing w:after="0" w:line="240" w:lineRule="auto"/>
        <w:ind w:firstLine="709"/>
        <w:jc w:val="both"/>
        <w:rPr>
          <w:rFonts w:ascii="Times New Roman" w:hAnsi="Times New Roman"/>
          <w:sz w:val="28"/>
          <w:szCs w:val="28"/>
        </w:rPr>
      </w:pPr>
      <w:r w:rsidRPr="00250D1D">
        <w:rPr>
          <w:rFonts w:ascii="Times New Roman" w:hAnsi="Times New Roman"/>
          <w:sz w:val="28"/>
          <w:szCs w:val="28"/>
        </w:rPr>
        <w:t>– органов управления;</w:t>
      </w:r>
    </w:p>
    <w:p w:rsidR="00A76F87" w:rsidRPr="00250D1D" w:rsidRDefault="00A76F87" w:rsidP="00E16D5E">
      <w:pPr>
        <w:spacing w:after="0" w:line="240" w:lineRule="auto"/>
        <w:ind w:firstLine="709"/>
        <w:jc w:val="both"/>
        <w:rPr>
          <w:rFonts w:ascii="Times New Roman" w:hAnsi="Times New Roman"/>
          <w:sz w:val="24"/>
          <w:szCs w:val="24"/>
        </w:rPr>
      </w:pPr>
      <w:r w:rsidRPr="00250D1D">
        <w:rPr>
          <w:rFonts w:ascii="Times New Roman" w:hAnsi="Times New Roman"/>
          <w:sz w:val="28"/>
          <w:szCs w:val="28"/>
        </w:rPr>
        <w:t xml:space="preserve">– инфраструктуры и алгоритмов их взаимоотношений, обеспечивающих достижение целей бюджета во множестве возможных реальных условий </w:t>
      </w:r>
      <w:r w:rsidR="00A908FE" w:rsidRPr="00250D1D">
        <w:rPr>
          <w:rFonts w:ascii="Times New Roman" w:hAnsi="Times New Roman"/>
          <w:sz w:val="28"/>
          <w:szCs w:val="28"/>
        </w:rPr>
        <w:t>[18</w:t>
      </w:r>
      <w:r w:rsidRPr="00250D1D">
        <w:rPr>
          <w:rFonts w:ascii="Times New Roman" w:hAnsi="Times New Roman"/>
          <w:sz w:val="28"/>
          <w:szCs w:val="28"/>
        </w:rPr>
        <w:t xml:space="preserve">]. </w:t>
      </w:r>
    </w:p>
    <w:p w:rsidR="00A76F87" w:rsidRPr="00250D1D" w:rsidRDefault="00A76F87" w:rsidP="003B05D4">
      <w:pPr>
        <w:shd w:val="clear" w:color="auto" w:fill="FFFFFF"/>
        <w:spacing w:after="0" w:line="240" w:lineRule="auto"/>
        <w:ind w:firstLine="709"/>
        <w:jc w:val="both"/>
        <w:rPr>
          <w:rFonts w:ascii="Times New Roman" w:eastAsia="Times New Roman" w:hAnsi="Times New Roman"/>
          <w:sz w:val="28"/>
          <w:szCs w:val="28"/>
        </w:rPr>
      </w:pPr>
      <w:r w:rsidRPr="00250D1D">
        <w:rPr>
          <w:rFonts w:ascii="Times New Roman" w:eastAsia="Times New Roman" w:hAnsi="Times New Roman"/>
          <w:sz w:val="28"/>
          <w:szCs w:val="28"/>
        </w:rPr>
        <w:t xml:space="preserve">Многолетний мировой опыт доказывает, что мощь и национальная безопасность государства характеризуются, прежде всего, не только состоянием экономики страны, а именно ее финансовой системы. И многие годы нерешенность вопросов сущности финансов на общетеоретическом уровне часто являются причиной искажения практических процессов в области финансовой политики государства. Концептуально подходы экономистов к содержанию и составу финансов можно подразделить на сторонников распределительной и воспроизводственной концепций. Как нет единства в понимании сущности «финансов», так и различны мнения по поводу сущности «финансовой системы» и ее составных элементов </w:t>
      </w:r>
      <w:r w:rsidR="00DD41C3" w:rsidRPr="00250D1D">
        <w:rPr>
          <w:rFonts w:ascii="Times New Roman" w:hAnsi="Times New Roman"/>
          <w:sz w:val="28"/>
          <w:szCs w:val="28"/>
        </w:rPr>
        <w:t>[11</w:t>
      </w:r>
      <w:r w:rsidR="009E15FE" w:rsidRPr="00250D1D">
        <w:rPr>
          <w:rFonts w:ascii="Times New Roman" w:hAnsi="Times New Roman"/>
          <w:sz w:val="28"/>
          <w:szCs w:val="28"/>
        </w:rPr>
        <w:t>,</w:t>
      </w:r>
      <w:r w:rsidR="00DD41C3" w:rsidRPr="00250D1D">
        <w:rPr>
          <w:rFonts w:ascii="Times New Roman" w:hAnsi="Times New Roman"/>
          <w:sz w:val="28"/>
          <w:szCs w:val="28"/>
        </w:rPr>
        <w:t xml:space="preserve"> с. 262</w:t>
      </w:r>
      <w:r w:rsidRPr="00250D1D">
        <w:rPr>
          <w:rFonts w:ascii="Times New Roman" w:hAnsi="Times New Roman"/>
          <w:sz w:val="28"/>
          <w:szCs w:val="28"/>
        </w:rPr>
        <w:t xml:space="preserve">]. </w:t>
      </w:r>
    </w:p>
    <w:p w:rsidR="00A76F87" w:rsidRPr="00250D1D" w:rsidRDefault="00A76F87" w:rsidP="003B05D4">
      <w:pPr>
        <w:spacing w:after="0" w:line="240" w:lineRule="auto"/>
        <w:ind w:firstLine="709"/>
        <w:jc w:val="both"/>
        <w:rPr>
          <w:rFonts w:ascii="Times New Roman" w:hAnsi="Times New Roman"/>
          <w:sz w:val="28"/>
          <w:szCs w:val="28"/>
        </w:rPr>
      </w:pPr>
      <w:r w:rsidRPr="00250D1D">
        <w:rPr>
          <w:rFonts w:ascii="Times New Roman" w:eastAsia="Times New Roman" w:hAnsi="Times New Roman"/>
          <w:sz w:val="28"/>
          <w:szCs w:val="28"/>
        </w:rPr>
        <w:t>Далее, продолжая исследование необходи</w:t>
      </w:r>
      <w:r w:rsidR="00FD1A5C" w:rsidRPr="00250D1D">
        <w:rPr>
          <w:rFonts w:ascii="Times New Roman" w:eastAsia="Times New Roman" w:hAnsi="Times New Roman"/>
          <w:sz w:val="28"/>
          <w:szCs w:val="28"/>
        </w:rPr>
        <w:t xml:space="preserve">мо посмотреть на теоретические </w:t>
      </w:r>
      <w:r w:rsidRPr="00250D1D">
        <w:rPr>
          <w:rFonts w:ascii="Times New Roman" w:eastAsia="Times New Roman" w:hAnsi="Times New Roman"/>
          <w:sz w:val="28"/>
          <w:szCs w:val="28"/>
        </w:rPr>
        <w:t xml:space="preserve">изложения сущности финансов и финансовой системы в </w:t>
      </w:r>
      <w:r w:rsidRPr="00250D1D">
        <w:rPr>
          <w:rFonts w:ascii="Times New Roman" w:hAnsi="Times New Roman"/>
          <w:sz w:val="28"/>
          <w:szCs w:val="28"/>
        </w:rPr>
        <w:t xml:space="preserve"> трудах современных казахстанских ученых финансистов. Мы видим их глубоко аргументированное обобщение по структуре финансовой системы по различным критериям, где признание получают финансовые отношения, финансовые фонды, управляющий аппарат, финансовые ресурсы, элементы надстройки – финансовые органы, финансовая политика, финансовый механизм. Еще </w:t>
      </w:r>
      <w:r w:rsidRPr="00250D1D">
        <w:rPr>
          <w:rFonts w:ascii="Times New Roman" w:eastAsia="Times New Roman" w:hAnsi="Times New Roman"/>
          <w:sz w:val="28"/>
          <w:szCs w:val="28"/>
        </w:rPr>
        <w:t>в 1995 году А.Б. Зейнельгабдин писал, что «государство не может декретировать финансы или отменять их. Финансы возникают на основе развития производительных сил и производственных отношений. С помощью финансов образуются фонды государства, хозяйствующих субъектов, а также накопления населения»</w:t>
      </w:r>
      <w:r w:rsidR="00D30FE8" w:rsidRPr="00250D1D">
        <w:rPr>
          <w:rFonts w:ascii="Times New Roman" w:hAnsi="Times New Roman"/>
          <w:sz w:val="28"/>
          <w:szCs w:val="28"/>
        </w:rPr>
        <w:t xml:space="preserve"> [19</w:t>
      </w:r>
      <w:r w:rsidRPr="00250D1D">
        <w:rPr>
          <w:rFonts w:ascii="Times New Roman" w:hAnsi="Times New Roman"/>
          <w:sz w:val="28"/>
          <w:szCs w:val="28"/>
        </w:rPr>
        <w:t xml:space="preserve">]. </w:t>
      </w:r>
    </w:p>
    <w:p w:rsidR="00A76F87" w:rsidRPr="00250D1D" w:rsidRDefault="00A76F87" w:rsidP="003B05D4">
      <w:pPr>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Рассматривая далее финансовую систему, автор утверждает, что базисную основу финансовой системы составляет совокупность всех форм финансовых </w:t>
      </w:r>
      <w:r w:rsidRPr="00250D1D">
        <w:rPr>
          <w:rFonts w:ascii="Times New Roman" w:hAnsi="Times New Roman"/>
          <w:sz w:val="28"/>
          <w:szCs w:val="28"/>
        </w:rPr>
        <w:lastRenderedPageBreak/>
        <w:t>отношений. Глубоко раскрывая сущность финансовой системы Казахстана в условиях рыночных отношений, автор в структуру финансовой системы включает такие элементы, как: налоговая система, бюджетная система, финансы хозяйствующих субъектов, финансовый механизм и АИС фи</w:t>
      </w:r>
      <w:r w:rsidR="00D30FE8" w:rsidRPr="00250D1D">
        <w:rPr>
          <w:rFonts w:ascii="Times New Roman" w:hAnsi="Times New Roman"/>
          <w:sz w:val="28"/>
          <w:szCs w:val="28"/>
        </w:rPr>
        <w:t>нансовых и налоговых органов [19</w:t>
      </w:r>
      <w:r w:rsidRPr="00250D1D">
        <w:rPr>
          <w:rFonts w:ascii="Times New Roman" w:hAnsi="Times New Roman"/>
          <w:sz w:val="28"/>
          <w:szCs w:val="28"/>
        </w:rPr>
        <w:t>, с.</w:t>
      </w:r>
      <w:r w:rsidR="003B05D4" w:rsidRPr="00250D1D">
        <w:rPr>
          <w:rFonts w:ascii="Times New Roman" w:hAnsi="Times New Roman"/>
          <w:sz w:val="28"/>
          <w:szCs w:val="28"/>
        </w:rPr>
        <w:t xml:space="preserve"> </w:t>
      </w:r>
      <w:r w:rsidRPr="00250D1D">
        <w:rPr>
          <w:rFonts w:ascii="Times New Roman" w:hAnsi="Times New Roman"/>
          <w:sz w:val="28"/>
          <w:szCs w:val="28"/>
        </w:rPr>
        <w:t xml:space="preserve">27]. </w:t>
      </w:r>
    </w:p>
    <w:p w:rsidR="00A76F87" w:rsidRPr="00250D1D" w:rsidRDefault="00A76F87" w:rsidP="003B05D4">
      <w:pPr>
        <w:spacing w:after="0" w:line="240" w:lineRule="auto"/>
        <w:ind w:firstLine="709"/>
        <w:jc w:val="both"/>
        <w:rPr>
          <w:rFonts w:ascii="Times New Roman" w:hAnsi="Times New Roman"/>
          <w:sz w:val="28"/>
          <w:szCs w:val="28"/>
          <w:lang w:val="kk-KZ"/>
        </w:rPr>
      </w:pPr>
      <w:r w:rsidRPr="00250D1D">
        <w:rPr>
          <w:rFonts w:ascii="Times New Roman" w:hAnsi="Times New Roman"/>
          <w:sz w:val="28"/>
          <w:szCs w:val="28"/>
        </w:rPr>
        <w:t>Достаточно убедительно и четко дают свою трактовку в учебнике «Финансы» Мельников В.Д., Ильясов К.К., где понятие «Финансовая система» охватывает совокупность отношений, на основе которых образуются и используются соответствующие фонды денежных средств, а также органов, организующих эти отношения. Иногда понятие употребляется в узком смысле только как совокупность финансовых учреждений государства, что неточно. Термин «система» означает действие взаимосвязанных элементов – подсистем, которые классифицируются по разным критериям. В определении термина заложена принципиальная модель классификации финансовой системы исходя из сущностной характеристики финансов, их места в общественно</w:t>
      </w:r>
      <w:r w:rsidR="003B05D4" w:rsidRPr="00250D1D">
        <w:rPr>
          <w:rFonts w:ascii="Times New Roman" w:hAnsi="Times New Roman"/>
          <w:sz w:val="28"/>
          <w:szCs w:val="28"/>
        </w:rPr>
        <w:t>-</w:t>
      </w:r>
      <w:r w:rsidRPr="00250D1D">
        <w:rPr>
          <w:rFonts w:ascii="Times New Roman" w:hAnsi="Times New Roman"/>
          <w:sz w:val="28"/>
          <w:szCs w:val="28"/>
        </w:rPr>
        <w:t>экономических процессах. В соответствии с этим критерием финансовая система состоит из трех частей: совокупность финансовых отношений; совокупность фондовых денежных средств; финансовый аппарат управления. Финансовая система является системой интеграционного типа, характеризуется тесной связью входящих в нее элементов (по</w:t>
      </w:r>
      <w:r w:rsidR="00D30FE8" w:rsidRPr="00250D1D">
        <w:rPr>
          <w:rFonts w:ascii="Times New Roman" w:hAnsi="Times New Roman"/>
          <w:sz w:val="28"/>
          <w:szCs w:val="28"/>
        </w:rPr>
        <w:t>дсистем) [20</w:t>
      </w:r>
      <w:r w:rsidRPr="00250D1D">
        <w:rPr>
          <w:rFonts w:ascii="Times New Roman" w:hAnsi="Times New Roman"/>
          <w:sz w:val="28"/>
          <w:szCs w:val="28"/>
        </w:rPr>
        <w:t>]</w:t>
      </w:r>
      <w:r w:rsidRPr="00250D1D">
        <w:rPr>
          <w:rFonts w:ascii="Times New Roman" w:hAnsi="Times New Roman"/>
          <w:sz w:val="28"/>
          <w:szCs w:val="28"/>
          <w:lang w:val="kk-KZ"/>
        </w:rPr>
        <w:t>.</w:t>
      </w:r>
    </w:p>
    <w:p w:rsidR="00A76F87" w:rsidRPr="00250D1D" w:rsidRDefault="00A76F87" w:rsidP="003B05D4">
      <w:pPr>
        <w:spacing w:after="0" w:line="240" w:lineRule="auto"/>
        <w:ind w:firstLine="709"/>
        <w:jc w:val="both"/>
        <w:rPr>
          <w:rFonts w:ascii="Times New Roman" w:hAnsi="Times New Roman"/>
          <w:sz w:val="28"/>
          <w:szCs w:val="28"/>
        </w:rPr>
      </w:pPr>
      <w:r w:rsidRPr="00250D1D">
        <w:rPr>
          <w:rFonts w:ascii="Times New Roman" w:hAnsi="Times New Roman"/>
          <w:sz w:val="28"/>
          <w:szCs w:val="28"/>
        </w:rPr>
        <w:t>Также, следующим коллективом авторов интерпретируется, что определение понятия «финансовой системы» исходит из философской интерпретации категории «система». Система – это совокупность связанных и взаимодействующих между собой элементов. Следовательно, финансовая система – есть совокупность взаимосвязанных сфер и звеньев финансовых отношений, присущих им централизованных и децентрализованных фондов денежных средств и аппарата управления ими. Считают, что в общественной системе объективно возникают финансовые отношения по следующим направлениям: по поводу формирования и использования централизованных финансовых ресурсов государства; формирования и использования централизованных финансовых ресурсов организации – юридических лиц;  формирования и использования финансовых ресурсов частных лиц – граждан, занимающихся предпринимательской деятельностью в индивидуальном порядке; и формирования и использования различных видов страховых фондов.</w:t>
      </w:r>
    </w:p>
    <w:p w:rsidR="00A76F87" w:rsidRPr="00250D1D" w:rsidRDefault="00A76F87" w:rsidP="003B05D4">
      <w:pPr>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В этой связи финансовая система государства подразделяется на четыре сферы финансовых отношений: государственные финансы, финансы юридических лиц, финансы домохозяйств, страхование. Каждая из этих сфер финансовых отношений подразделяется на звенья, которые конкретизируются их назначение характер использования </w:t>
      </w:r>
      <w:r w:rsidR="00D30FE8" w:rsidRPr="00250D1D">
        <w:rPr>
          <w:rFonts w:ascii="Times New Roman" w:hAnsi="Times New Roman"/>
          <w:sz w:val="28"/>
          <w:szCs w:val="28"/>
        </w:rPr>
        <w:t>фондов денежных средств [21</w:t>
      </w:r>
      <w:r w:rsidRPr="00250D1D">
        <w:rPr>
          <w:rFonts w:ascii="Times New Roman" w:hAnsi="Times New Roman"/>
          <w:sz w:val="28"/>
          <w:szCs w:val="28"/>
        </w:rPr>
        <w:t>].</w:t>
      </w:r>
    </w:p>
    <w:p w:rsidR="00A76F87" w:rsidRPr="00250D1D" w:rsidRDefault="00A76F87" w:rsidP="003B05D4">
      <w:pPr>
        <w:shd w:val="clear" w:color="auto" w:fill="FFFFFF"/>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Большого внимания заслуживает точка зрения З.Д. Искаковой: «Если финансы рассматривать как целое, имеющее многоэлементное содержание, представленное в системе, то этими частями являются вполне самостоятельные составные элементы, которые рассматриваются сами как системы. Итак, финансы раскрываются через финансовые отношения, финансовые ресурсы, </w:t>
      </w:r>
      <w:r w:rsidRPr="00250D1D">
        <w:rPr>
          <w:rFonts w:ascii="Times New Roman" w:hAnsi="Times New Roman"/>
          <w:sz w:val="28"/>
          <w:szCs w:val="28"/>
        </w:rPr>
        <w:lastRenderedPageBreak/>
        <w:t>финансовое право, финансовую политику, финансовую стратегию, финансовый механизм, финансовые институты (финансовый аппарат), финансовое планирование, финансовый контроль»</w:t>
      </w:r>
      <w:r w:rsidR="00D30FE8" w:rsidRPr="00250D1D">
        <w:rPr>
          <w:rFonts w:ascii="Times New Roman" w:hAnsi="Times New Roman"/>
          <w:sz w:val="28"/>
          <w:szCs w:val="28"/>
        </w:rPr>
        <w:t xml:space="preserve"> [22</w:t>
      </w:r>
      <w:r w:rsidRPr="00250D1D">
        <w:rPr>
          <w:rFonts w:ascii="Times New Roman" w:hAnsi="Times New Roman"/>
          <w:sz w:val="28"/>
          <w:szCs w:val="28"/>
        </w:rPr>
        <w:t>]</w:t>
      </w:r>
      <w:r w:rsidR="003B05D4" w:rsidRPr="00250D1D">
        <w:rPr>
          <w:rFonts w:ascii="Times New Roman" w:hAnsi="Times New Roman"/>
          <w:sz w:val="28"/>
          <w:szCs w:val="28"/>
        </w:rPr>
        <w:t>.</w:t>
      </w:r>
    </w:p>
    <w:p w:rsidR="00A76F87" w:rsidRPr="00250D1D" w:rsidRDefault="00A76F87" w:rsidP="003B05D4">
      <w:pPr>
        <w:shd w:val="clear" w:color="auto" w:fill="FFFFFF"/>
        <w:spacing w:after="0" w:line="240" w:lineRule="auto"/>
        <w:ind w:firstLine="709"/>
        <w:jc w:val="both"/>
        <w:rPr>
          <w:rFonts w:ascii="Times New Roman" w:hAnsi="Times New Roman"/>
          <w:sz w:val="28"/>
          <w:szCs w:val="28"/>
        </w:rPr>
      </w:pPr>
      <w:r w:rsidRPr="00250D1D">
        <w:rPr>
          <w:rFonts w:ascii="Times New Roman" w:hAnsi="Times New Roman"/>
          <w:sz w:val="28"/>
          <w:szCs w:val="28"/>
        </w:rPr>
        <w:t>Далее отмечается, что «структура системы финансов конкретно подтверждает полноту финансов как понятия целостного, емкого»</w:t>
      </w:r>
      <w:r w:rsidR="00D30FE8" w:rsidRPr="00250D1D">
        <w:rPr>
          <w:rFonts w:ascii="Times New Roman" w:hAnsi="Times New Roman"/>
          <w:sz w:val="28"/>
          <w:szCs w:val="28"/>
        </w:rPr>
        <w:t xml:space="preserve"> [22</w:t>
      </w:r>
      <w:r w:rsidRPr="00250D1D">
        <w:rPr>
          <w:rFonts w:ascii="Times New Roman" w:hAnsi="Times New Roman"/>
          <w:sz w:val="28"/>
          <w:szCs w:val="28"/>
        </w:rPr>
        <w:t>, с.</w:t>
      </w:r>
      <w:r w:rsidR="003B05D4" w:rsidRPr="00250D1D">
        <w:rPr>
          <w:rFonts w:ascii="Times New Roman" w:hAnsi="Times New Roman"/>
          <w:sz w:val="28"/>
          <w:szCs w:val="28"/>
        </w:rPr>
        <w:t xml:space="preserve"> </w:t>
      </w:r>
      <w:r w:rsidRPr="00250D1D">
        <w:rPr>
          <w:rFonts w:ascii="Times New Roman" w:hAnsi="Times New Roman"/>
          <w:sz w:val="28"/>
          <w:szCs w:val="28"/>
        </w:rPr>
        <w:t>29].</w:t>
      </w:r>
    </w:p>
    <w:p w:rsidR="00A76F87" w:rsidRPr="00250D1D" w:rsidRDefault="00A76F87" w:rsidP="003B05D4">
      <w:pPr>
        <w:shd w:val="clear" w:color="auto" w:fill="FFFFFF"/>
        <w:spacing w:after="0" w:line="240" w:lineRule="auto"/>
        <w:ind w:firstLine="709"/>
        <w:jc w:val="both"/>
        <w:rPr>
          <w:rFonts w:ascii="Times New Roman" w:hAnsi="Times New Roman"/>
          <w:sz w:val="28"/>
          <w:szCs w:val="28"/>
        </w:rPr>
      </w:pPr>
      <w:r w:rsidRPr="00250D1D">
        <w:rPr>
          <w:rFonts w:ascii="Times New Roman" w:hAnsi="Times New Roman"/>
          <w:sz w:val="28"/>
          <w:szCs w:val="28"/>
        </w:rPr>
        <w:t>Мы вполне согласны, что приведенная автором в сравнении «взаимосвязь системы финансов с финансовой системой и ее звеньями только подтверждает сложность финансов. Как видно, все девять элементов системы финансов проявляют себя во всех звеньях финансовой системы страны. На основе активного использования финансового механизма, каждое звено в практической жизни общества не может обойти сами финансовые отношения, финансовые ресурсы, их планирован</w:t>
      </w:r>
      <w:r w:rsidR="00D30FE8" w:rsidRPr="00250D1D">
        <w:rPr>
          <w:rFonts w:ascii="Times New Roman" w:hAnsi="Times New Roman"/>
          <w:sz w:val="28"/>
          <w:szCs w:val="28"/>
        </w:rPr>
        <w:t>ие и выработку стратегии» [23</w:t>
      </w:r>
      <w:r w:rsidRPr="00250D1D">
        <w:rPr>
          <w:rFonts w:ascii="Times New Roman" w:hAnsi="Times New Roman"/>
          <w:sz w:val="28"/>
          <w:szCs w:val="28"/>
        </w:rPr>
        <w:t xml:space="preserve">]. </w:t>
      </w:r>
    </w:p>
    <w:p w:rsidR="00A76F87" w:rsidRPr="00250D1D" w:rsidRDefault="00A76F87" w:rsidP="003B05D4">
      <w:pPr>
        <w:shd w:val="clear" w:color="auto" w:fill="FFFFFF"/>
        <w:spacing w:after="0" w:line="240" w:lineRule="auto"/>
        <w:ind w:firstLine="709"/>
        <w:jc w:val="both"/>
        <w:rPr>
          <w:rFonts w:ascii="Times New Roman" w:hAnsi="Times New Roman"/>
          <w:sz w:val="28"/>
          <w:szCs w:val="28"/>
        </w:rPr>
      </w:pPr>
      <w:r w:rsidRPr="00250D1D">
        <w:rPr>
          <w:rFonts w:ascii="Times New Roman" w:hAnsi="Times New Roman"/>
          <w:sz w:val="28"/>
          <w:szCs w:val="28"/>
        </w:rPr>
        <w:t>Потребность в изучении проблем финансовой системы сохраняется постоянно. Если обратиться к сути финансовой системы, то вновь видим, как отечественные авторы подходят к определению финансовой системы Казахстана – «финансовая система представляет собой совокупность отношений, на основе которых образуются и используются соответствующие фонды денежных средств, а также органов, организующих эти отношения. Финансовая система – основной механизм обеспечения базовых</w:t>
      </w:r>
      <w:r w:rsidR="00844A96" w:rsidRPr="00250D1D">
        <w:rPr>
          <w:rFonts w:ascii="Times New Roman" w:hAnsi="Times New Roman"/>
          <w:sz w:val="28"/>
          <w:szCs w:val="28"/>
        </w:rPr>
        <w:t xml:space="preserve"> экономических интересов страны</w:t>
      </w:r>
      <w:r w:rsidRPr="00250D1D">
        <w:rPr>
          <w:rFonts w:ascii="Times New Roman" w:hAnsi="Times New Roman"/>
          <w:sz w:val="28"/>
          <w:szCs w:val="28"/>
        </w:rPr>
        <w:t>»</w:t>
      </w:r>
      <w:r w:rsidR="00D30FE8" w:rsidRPr="00250D1D">
        <w:rPr>
          <w:rFonts w:ascii="Times New Roman" w:hAnsi="Times New Roman"/>
          <w:sz w:val="28"/>
          <w:szCs w:val="28"/>
        </w:rPr>
        <w:t xml:space="preserve"> [24</w:t>
      </w:r>
      <w:r w:rsidRPr="00250D1D">
        <w:rPr>
          <w:rFonts w:ascii="Times New Roman" w:hAnsi="Times New Roman"/>
          <w:sz w:val="28"/>
          <w:szCs w:val="28"/>
        </w:rPr>
        <w:t>]. Если осознавать эт</w:t>
      </w:r>
      <w:r w:rsidR="00FB6935" w:rsidRPr="00250D1D">
        <w:rPr>
          <w:rFonts w:ascii="Times New Roman" w:hAnsi="Times New Roman"/>
          <w:sz w:val="28"/>
          <w:szCs w:val="28"/>
        </w:rPr>
        <w:t>о, то уже в решении социально-</w:t>
      </w:r>
      <w:r w:rsidRPr="00250D1D">
        <w:rPr>
          <w:rFonts w:ascii="Times New Roman" w:hAnsi="Times New Roman"/>
          <w:sz w:val="28"/>
          <w:szCs w:val="28"/>
        </w:rPr>
        <w:t>экономических задач роль финансовой системы, финансового сектора и его сегментов проявятся при эффективном их функционировании. В конечном счете, необходимость обеспечения сохранности финансовых ресурсов в стране – это условие высокого уровня государственности и обеспечения национальной безопасности государства.</w:t>
      </w:r>
    </w:p>
    <w:p w:rsidR="00A76F87" w:rsidRPr="00250D1D" w:rsidRDefault="00A76F87" w:rsidP="003B05D4">
      <w:pPr>
        <w:shd w:val="clear" w:color="auto" w:fill="FFFFFF"/>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Рассмотрев вклад отечественных ученых-экономистов в разработку теоретических основ финансов и финансовой системы, исходя из обобщения мнений, а также из необходимости выработки построения своего видения, имеется возможность представить понятийный аппарат также из многочисленных словарей </w:t>
      </w:r>
      <w:r w:rsidR="003B05D4" w:rsidRPr="00250D1D">
        <w:rPr>
          <w:rFonts w:ascii="Times New Roman" w:hAnsi="Times New Roman"/>
          <w:sz w:val="28"/>
          <w:szCs w:val="28"/>
        </w:rPr>
        <w:t>(рисунок 1)</w:t>
      </w:r>
      <w:r w:rsidR="00DC2050" w:rsidRPr="00250D1D">
        <w:rPr>
          <w:rFonts w:ascii="Times New Roman" w:hAnsi="Times New Roman"/>
          <w:sz w:val="28"/>
          <w:szCs w:val="28"/>
        </w:rPr>
        <w:t xml:space="preserve"> </w:t>
      </w:r>
      <w:r w:rsidR="00D30FE8" w:rsidRPr="00250D1D">
        <w:rPr>
          <w:rFonts w:ascii="Times New Roman" w:hAnsi="Times New Roman"/>
          <w:sz w:val="28"/>
          <w:szCs w:val="28"/>
        </w:rPr>
        <w:t>[25</w:t>
      </w:r>
      <w:r w:rsidRPr="00250D1D">
        <w:rPr>
          <w:rFonts w:ascii="Times New Roman" w:hAnsi="Times New Roman"/>
          <w:sz w:val="28"/>
          <w:szCs w:val="28"/>
        </w:rPr>
        <w:t>].</w:t>
      </w:r>
    </w:p>
    <w:p w:rsidR="00531BCC" w:rsidRPr="00250D1D" w:rsidRDefault="00531BCC" w:rsidP="00531BCC">
      <w:pPr>
        <w:spacing w:after="0" w:line="240" w:lineRule="auto"/>
        <w:ind w:firstLine="708"/>
        <w:jc w:val="both"/>
        <w:rPr>
          <w:rFonts w:ascii="Times New Roman" w:hAnsi="Times New Roman"/>
          <w:sz w:val="28"/>
          <w:szCs w:val="28"/>
        </w:rPr>
      </w:pPr>
      <w:r w:rsidRPr="00250D1D">
        <w:rPr>
          <w:rFonts w:ascii="Times New Roman" w:hAnsi="Times New Roman"/>
          <w:sz w:val="28"/>
          <w:szCs w:val="28"/>
        </w:rPr>
        <w:t xml:space="preserve">Как видно из содержания различных официальных словарей общим является признание совокупности отношений всех участников, финансовых учреждений, институтов и звеньев финансовой системы. По нашему мнению, только всестороннее описание дает возможность понять глубину финансовой системы. </w:t>
      </w:r>
    </w:p>
    <w:p w:rsidR="007C1CF7" w:rsidRPr="00250D1D" w:rsidRDefault="007C1CF7" w:rsidP="00E16D5E">
      <w:pPr>
        <w:spacing w:after="0" w:line="240" w:lineRule="auto"/>
        <w:jc w:val="center"/>
        <w:rPr>
          <w:rFonts w:ascii="Times New Roman" w:hAnsi="Times New Roman"/>
          <w:sz w:val="28"/>
          <w:szCs w:val="28"/>
        </w:rPr>
      </w:pPr>
    </w:p>
    <w:p w:rsidR="007C1CF7" w:rsidRPr="00250D1D" w:rsidRDefault="007C1CF7" w:rsidP="00E16D5E">
      <w:pPr>
        <w:spacing w:after="0" w:line="240" w:lineRule="auto"/>
        <w:jc w:val="center"/>
        <w:rPr>
          <w:rFonts w:ascii="Times New Roman" w:hAnsi="Times New Roman"/>
          <w:sz w:val="28"/>
          <w:szCs w:val="28"/>
        </w:rPr>
      </w:pPr>
    </w:p>
    <w:p w:rsidR="007C1CF7" w:rsidRPr="00250D1D" w:rsidRDefault="007C1CF7" w:rsidP="007C1CF7">
      <w:pPr>
        <w:shd w:val="clear" w:color="auto" w:fill="FFFFFF"/>
        <w:spacing w:after="0" w:line="240" w:lineRule="auto"/>
        <w:ind w:left="142"/>
        <w:jc w:val="both"/>
        <w:rPr>
          <w:rFonts w:ascii="Times New Roman" w:hAnsi="Times New Roman"/>
          <w:sz w:val="28"/>
          <w:szCs w:val="28"/>
        </w:rPr>
      </w:pPr>
      <w:r w:rsidRPr="00250D1D">
        <w:rPr>
          <w:noProof/>
          <w:lang w:eastAsia="ru-RU"/>
        </w:rPr>
        <w:lastRenderedPageBreak/>
        <mc:AlternateContent>
          <mc:Choice Requires="wpc">
            <w:drawing>
              <wp:inline distT="0" distB="0" distL="0" distR="0" wp14:anchorId="0DB07BAF" wp14:editId="4685B261">
                <wp:extent cx="5998464" cy="8580728"/>
                <wp:effectExtent l="0" t="0" r="0" b="0"/>
                <wp:docPr id="105" name="Полотно 2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21" name="Rectangle 4"/>
                        <wps:cNvSpPr>
                          <a:spLocks/>
                        </wps:cNvSpPr>
                        <wps:spPr bwMode="auto">
                          <a:xfrm>
                            <a:off x="0" y="122000"/>
                            <a:ext cx="396100" cy="8071024"/>
                          </a:xfrm>
                          <a:prstGeom prst="rect">
                            <a:avLst/>
                          </a:prstGeom>
                          <a:solidFill>
                            <a:srgbClr val="FFFFFF"/>
                          </a:solidFill>
                          <a:ln w="25400">
                            <a:solidFill>
                              <a:srgbClr val="4F81BD"/>
                            </a:solidFill>
                            <a:miter lim="800000"/>
                            <a:headEnd/>
                            <a:tailEnd/>
                          </a:ln>
                        </wps:spPr>
                        <wps:txbx>
                          <w:txbxContent>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Ф</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И</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Н</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А</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Н</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С</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О</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В</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А</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Я</w:t>
                              </w:r>
                            </w:p>
                            <w:p w:rsidR="005641F7" w:rsidRPr="00012DEA" w:rsidRDefault="005641F7" w:rsidP="007C1CF7">
                              <w:pPr>
                                <w:rPr>
                                  <w:rFonts w:ascii="Times New Roman" w:hAnsi="Times New Roman"/>
                                  <w:sz w:val="24"/>
                                  <w:szCs w:val="24"/>
                                </w:rPr>
                              </w:pPr>
                            </w:p>
                            <w:p w:rsidR="005641F7" w:rsidRPr="00012DEA" w:rsidRDefault="005641F7" w:rsidP="007C1CF7">
                              <w:pPr>
                                <w:rPr>
                                  <w:rFonts w:ascii="Times New Roman" w:hAnsi="Times New Roman"/>
                                  <w:sz w:val="24"/>
                                  <w:szCs w:val="24"/>
                                </w:rPr>
                              </w:pP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С</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И</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С</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Т</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Е</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М</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А</w:t>
                              </w:r>
                            </w:p>
                            <w:p w:rsidR="005641F7" w:rsidRPr="00012DEA" w:rsidRDefault="005641F7" w:rsidP="007C1CF7">
                              <w:pPr>
                                <w:jc w:val="center"/>
                                <w:rPr>
                                  <w:rFonts w:ascii="Times New Roman" w:hAnsi="Times New Roman"/>
                                  <w:sz w:val="24"/>
                                  <w:szCs w:val="24"/>
                                </w:rPr>
                              </w:pPr>
                            </w:p>
                          </w:txbxContent>
                        </wps:txbx>
                        <wps:bodyPr rot="0" vert="horz" wrap="square" lIns="91440" tIns="45720" rIns="91440" bIns="45720" anchor="t" anchorCtr="0" upright="1">
                          <a:noAutofit/>
                        </wps:bodyPr>
                      </wps:wsp>
                      <wps:wsp>
                        <wps:cNvPr id="122" name="Rectangle 7"/>
                        <wps:cNvSpPr>
                          <a:spLocks/>
                        </wps:cNvSpPr>
                        <wps:spPr bwMode="auto">
                          <a:xfrm rot="5400000">
                            <a:off x="3343894" y="-1374258"/>
                            <a:ext cx="1103479" cy="3956658"/>
                          </a:xfrm>
                          <a:prstGeom prst="rect">
                            <a:avLst/>
                          </a:prstGeom>
                          <a:solidFill>
                            <a:srgbClr val="FFFFFF"/>
                          </a:solidFill>
                          <a:ln w="25400">
                            <a:solidFill>
                              <a:srgbClr val="4F81BD"/>
                            </a:solidFill>
                            <a:miter lim="800000"/>
                            <a:headEnd/>
                            <a:tailEnd/>
                          </a:ln>
                        </wps:spPr>
                        <wps:txbx>
                          <w:txbxContent>
                            <w:p w:rsidR="005641F7" w:rsidRPr="00012DEA" w:rsidRDefault="005641F7" w:rsidP="007C1CF7">
                              <w:pPr>
                                <w:spacing w:after="0" w:line="240" w:lineRule="auto"/>
                                <w:jc w:val="both"/>
                                <w:rPr>
                                  <w:rFonts w:ascii="Times New Roman" w:hAnsi="Times New Roman"/>
                                  <w:sz w:val="24"/>
                                  <w:szCs w:val="24"/>
                                </w:rPr>
                              </w:pPr>
                              <w:r w:rsidRPr="00012DEA">
                                <w:rPr>
                                  <w:rFonts w:ascii="Times New Roman" w:hAnsi="Times New Roman"/>
                                  <w:sz w:val="24"/>
                                  <w:szCs w:val="24"/>
                                </w:rPr>
                                <w:t>Сеть</w:t>
                              </w:r>
                              <w:r>
                                <w:rPr>
                                  <w:rFonts w:ascii="Times New Roman" w:hAnsi="Times New Roman"/>
                                  <w:sz w:val="24"/>
                                  <w:szCs w:val="24"/>
                                  <w:lang w:val="kk-KZ"/>
                                </w:rPr>
                                <w:t xml:space="preserve"> </w:t>
                              </w:r>
                              <w:r w:rsidRPr="00012DEA">
                                <w:rPr>
                                  <w:rFonts w:ascii="Times New Roman" w:hAnsi="Times New Roman"/>
                                  <w:sz w:val="24"/>
                                  <w:szCs w:val="24"/>
                                </w:rPr>
                                <w:t>финансовых</w:t>
                              </w:r>
                              <w:r>
                                <w:rPr>
                                  <w:rFonts w:ascii="Times New Roman" w:hAnsi="Times New Roman"/>
                                  <w:sz w:val="24"/>
                                  <w:szCs w:val="24"/>
                                  <w:lang w:val="kk-KZ"/>
                                </w:rPr>
                                <w:t xml:space="preserve"> </w:t>
                              </w:r>
                              <w:r w:rsidRPr="00012DEA">
                                <w:rPr>
                                  <w:rFonts w:ascii="Times New Roman" w:hAnsi="Times New Roman"/>
                                  <w:sz w:val="24"/>
                                  <w:szCs w:val="24"/>
                                </w:rPr>
                                <w:t>институтов</w:t>
                              </w:r>
                              <w:r>
                                <w:rPr>
                                  <w:rFonts w:ascii="Times New Roman" w:hAnsi="Times New Roman"/>
                                  <w:sz w:val="24"/>
                                  <w:szCs w:val="24"/>
                                  <w:lang w:val="kk-KZ"/>
                                </w:rPr>
                                <w:t xml:space="preserve"> </w:t>
                              </w:r>
                              <w:r w:rsidRPr="00012DEA">
                                <w:rPr>
                                  <w:rFonts w:ascii="Times New Roman" w:hAnsi="Times New Roman"/>
                                  <w:sz w:val="24"/>
                                  <w:szCs w:val="24"/>
                                </w:rPr>
                                <w:t>и</w:t>
                              </w:r>
                              <w:r>
                                <w:rPr>
                                  <w:rFonts w:ascii="Times New Roman" w:hAnsi="Times New Roman"/>
                                  <w:sz w:val="24"/>
                                  <w:szCs w:val="24"/>
                                  <w:lang w:val="kk-KZ"/>
                                </w:rPr>
                                <w:t xml:space="preserve"> </w:t>
                              </w:r>
                              <w:r w:rsidRPr="00012DEA">
                                <w:rPr>
                                  <w:rFonts w:ascii="Times New Roman" w:hAnsi="Times New Roman"/>
                                  <w:sz w:val="24"/>
                                  <w:szCs w:val="24"/>
                                </w:rPr>
                                <w:t>рынков,</w:t>
                              </w:r>
                              <w:r>
                                <w:rPr>
                                  <w:rFonts w:ascii="Times New Roman" w:hAnsi="Times New Roman"/>
                                  <w:sz w:val="24"/>
                                  <w:szCs w:val="24"/>
                                  <w:lang w:val="kk-KZ"/>
                                </w:rPr>
                                <w:t xml:space="preserve"> </w:t>
                              </w:r>
                              <w:r w:rsidRPr="00012DEA">
                                <w:rPr>
                                  <w:rFonts w:ascii="Times New Roman" w:hAnsi="Times New Roman"/>
                                  <w:sz w:val="24"/>
                                  <w:szCs w:val="24"/>
                                </w:rPr>
                                <w:t>оперирующих</w:t>
                              </w:r>
                              <w:r>
                                <w:rPr>
                                  <w:rFonts w:ascii="Times New Roman" w:hAnsi="Times New Roman"/>
                                  <w:sz w:val="24"/>
                                  <w:szCs w:val="24"/>
                                  <w:lang w:val="kk-KZ"/>
                                </w:rPr>
                                <w:t xml:space="preserve"> </w:t>
                              </w:r>
                              <w:r w:rsidRPr="00012DEA">
                                <w:rPr>
                                  <w:rFonts w:ascii="Times New Roman" w:hAnsi="Times New Roman"/>
                                  <w:sz w:val="24"/>
                                  <w:szCs w:val="24"/>
                                </w:rPr>
                                <w:t>различными</w:t>
                              </w:r>
                              <w:r>
                                <w:rPr>
                                  <w:rFonts w:ascii="Times New Roman" w:hAnsi="Times New Roman"/>
                                  <w:sz w:val="24"/>
                                  <w:szCs w:val="24"/>
                                  <w:lang w:val="kk-KZ"/>
                                </w:rPr>
                                <w:t xml:space="preserve"> </w:t>
                              </w:r>
                              <w:r w:rsidRPr="00012DEA">
                                <w:rPr>
                                  <w:rFonts w:ascii="Times New Roman" w:hAnsi="Times New Roman"/>
                                  <w:sz w:val="24"/>
                                  <w:szCs w:val="24"/>
                                </w:rPr>
                                <w:t>финансовыми</w:t>
                              </w:r>
                              <w:r>
                                <w:rPr>
                                  <w:rFonts w:ascii="Times New Roman" w:hAnsi="Times New Roman"/>
                                  <w:sz w:val="24"/>
                                  <w:szCs w:val="24"/>
                                  <w:lang w:val="kk-KZ"/>
                                </w:rPr>
                                <w:t xml:space="preserve"> </w:t>
                              </w:r>
                              <w:r w:rsidRPr="00012DEA">
                                <w:rPr>
                                  <w:rFonts w:ascii="Times New Roman" w:hAnsi="Times New Roman"/>
                                  <w:sz w:val="24"/>
                                  <w:szCs w:val="24"/>
                                </w:rPr>
                                <w:t>инструментами,</w:t>
                              </w:r>
                              <w:r>
                                <w:rPr>
                                  <w:rFonts w:ascii="Times New Roman" w:hAnsi="Times New Roman"/>
                                  <w:sz w:val="24"/>
                                  <w:szCs w:val="24"/>
                                  <w:lang w:val="kk-KZ"/>
                                </w:rPr>
                                <w:t xml:space="preserve"> </w:t>
                              </w:r>
                              <w:r w:rsidRPr="00012DEA">
                                <w:rPr>
                                  <w:rFonts w:ascii="Times New Roman" w:hAnsi="Times New Roman"/>
                                  <w:sz w:val="24"/>
                                  <w:szCs w:val="24"/>
                                </w:rPr>
                                <w:t>с</w:t>
                              </w:r>
                              <w:r>
                                <w:rPr>
                                  <w:rFonts w:ascii="Times New Roman" w:hAnsi="Times New Roman"/>
                                  <w:sz w:val="24"/>
                                  <w:szCs w:val="24"/>
                                  <w:lang w:val="kk-KZ"/>
                                </w:rPr>
                                <w:t xml:space="preserve"> </w:t>
                              </w:r>
                              <w:r w:rsidRPr="00012DEA">
                                <w:rPr>
                                  <w:rFonts w:ascii="Times New Roman" w:hAnsi="Times New Roman"/>
                                  <w:sz w:val="24"/>
                                  <w:szCs w:val="24"/>
                                </w:rPr>
                                <w:t>помощью</w:t>
                              </w:r>
                              <w:r>
                                <w:rPr>
                                  <w:rFonts w:ascii="Times New Roman" w:hAnsi="Times New Roman"/>
                                  <w:sz w:val="24"/>
                                  <w:szCs w:val="24"/>
                                  <w:lang w:val="kk-KZ"/>
                                </w:rPr>
                                <w:t xml:space="preserve"> </w:t>
                              </w:r>
                              <w:r w:rsidRPr="00012DEA">
                                <w:rPr>
                                  <w:rFonts w:ascii="Times New Roman" w:hAnsi="Times New Roman"/>
                                  <w:sz w:val="24"/>
                                  <w:szCs w:val="24"/>
                                </w:rPr>
                                <w:t>которых</w:t>
                              </w:r>
                              <w:r>
                                <w:rPr>
                                  <w:rFonts w:ascii="Times New Roman" w:hAnsi="Times New Roman"/>
                                  <w:sz w:val="24"/>
                                  <w:szCs w:val="24"/>
                                  <w:lang w:val="kk-KZ"/>
                                </w:rPr>
                                <w:t xml:space="preserve"> </w:t>
                              </w:r>
                              <w:r w:rsidRPr="00012DEA">
                                <w:rPr>
                                  <w:rFonts w:ascii="Times New Roman" w:hAnsi="Times New Roman"/>
                                  <w:sz w:val="24"/>
                                  <w:szCs w:val="24"/>
                                </w:rPr>
                                <w:t>осуществляются</w:t>
                              </w:r>
                              <w:r>
                                <w:rPr>
                                  <w:rFonts w:ascii="Times New Roman" w:hAnsi="Times New Roman"/>
                                  <w:sz w:val="24"/>
                                  <w:szCs w:val="24"/>
                                  <w:lang w:val="kk-KZ"/>
                                </w:rPr>
                                <w:t xml:space="preserve"> </w:t>
                              </w:r>
                              <w:r w:rsidRPr="00012DEA">
                                <w:rPr>
                                  <w:rFonts w:ascii="Times New Roman" w:hAnsi="Times New Roman"/>
                                  <w:sz w:val="24"/>
                                  <w:szCs w:val="24"/>
                                </w:rPr>
                                <w:t>все</w:t>
                              </w:r>
                              <w:r>
                                <w:rPr>
                                  <w:rFonts w:ascii="Times New Roman" w:hAnsi="Times New Roman"/>
                                  <w:sz w:val="24"/>
                                  <w:szCs w:val="24"/>
                                  <w:lang w:val="kk-KZ"/>
                                </w:rPr>
                                <w:t xml:space="preserve"> </w:t>
                              </w:r>
                              <w:r w:rsidRPr="00012DEA">
                                <w:rPr>
                                  <w:rFonts w:ascii="Times New Roman" w:hAnsi="Times New Roman"/>
                                  <w:sz w:val="24"/>
                                  <w:szCs w:val="24"/>
                                </w:rPr>
                                <w:t>действия</w:t>
                              </w:r>
                              <w:r>
                                <w:rPr>
                                  <w:rFonts w:ascii="Times New Roman" w:hAnsi="Times New Roman"/>
                                  <w:sz w:val="24"/>
                                  <w:szCs w:val="24"/>
                                  <w:lang w:val="kk-KZ"/>
                                </w:rPr>
                                <w:t xml:space="preserve"> </w:t>
                              </w:r>
                              <w:r w:rsidRPr="00012DEA">
                                <w:rPr>
                                  <w:rFonts w:ascii="Times New Roman" w:hAnsi="Times New Roman"/>
                                  <w:sz w:val="24"/>
                                  <w:szCs w:val="24"/>
                                </w:rPr>
                                <w:t>с</w:t>
                              </w:r>
                              <w:r>
                                <w:rPr>
                                  <w:rFonts w:ascii="Times New Roman" w:hAnsi="Times New Roman"/>
                                  <w:sz w:val="24"/>
                                  <w:szCs w:val="24"/>
                                  <w:lang w:val="kk-KZ"/>
                                </w:rPr>
                                <w:t xml:space="preserve"> </w:t>
                              </w:r>
                              <w:r w:rsidRPr="00012DEA">
                                <w:rPr>
                                  <w:rFonts w:ascii="Times New Roman" w:hAnsi="Times New Roman"/>
                                  <w:sz w:val="24"/>
                                  <w:szCs w:val="24"/>
                                </w:rPr>
                                <w:t>финансовыми</w:t>
                              </w:r>
                              <w:r>
                                <w:rPr>
                                  <w:rFonts w:ascii="Times New Roman" w:hAnsi="Times New Roman"/>
                                  <w:sz w:val="24"/>
                                  <w:szCs w:val="24"/>
                                  <w:lang w:val="kk-KZ"/>
                                </w:rPr>
                                <w:t xml:space="preserve"> </w:t>
                              </w:r>
                              <w:r w:rsidRPr="00012DEA">
                                <w:rPr>
                                  <w:rFonts w:ascii="Times New Roman" w:hAnsi="Times New Roman"/>
                                  <w:sz w:val="24"/>
                                  <w:szCs w:val="24"/>
                                </w:rPr>
                                <w:t>ресурсами:</w:t>
                              </w:r>
                              <w:r>
                                <w:rPr>
                                  <w:rFonts w:ascii="Times New Roman" w:hAnsi="Times New Roman"/>
                                  <w:sz w:val="24"/>
                                  <w:szCs w:val="24"/>
                                  <w:lang w:val="kk-KZ"/>
                                </w:rPr>
                                <w:t xml:space="preserve"> </w:t>
                              </w:r>
                              <w:r w:rsidRPr="00012DEA">
                                <w:rPr>
                                  <w:rFonts w:ascii="Times New Roman" w:hAnsi="Times New Roman"/>
                                  <w:sz w:val="24"/>
                                  <w:szCs w:val="24"/>
                                </w:rPr>
                                <w:t>оборот</w:t>
                              </w:r>
                              <w:r>
                                <w:rPr>
                                  <w:rFonts w:ascii="Times New Roman" w:hAnsi="Times New Roman"/>
                                  <w:sz w:val="24"/>
                                  <w:szCs w:val="24"/>
                                  <w:lang w:val="kk-KZ"/>
                                </w:rPr>
                                <w:t xml:space="preserve"> </w:t>
                              </w:r>
                              <w:r w:rsidRPr="00012DEA">
                                <w:rPr>
                                  <w:rFonts w:ascii="Times New Roman" w:hAnsi="Times New Roman"/>
                                  <w:sz w:val="24"/>
                                  <w:szCs w:val="24"/>
                                </w:rPr>
                                <w:t>денежной</w:t>
                              </w:r>
                              <w:r>
                                <w:rPr>
                                  <w:rFonts w:ascii="Times New Roman" w:hAnsi="Times New Roman"/>
                                  <w:sz w:val="24"/>
                                  <w:szCs w:val="24"/>
                                  <w:lang w:val="kk-KZ"/>
                                </w:rPr>
                                <w:t xml:space="preserve"> </w:t>
                              </w:r>
                              <w:r w:rsidRPr="00012DEA">
                                <w:rPr>
                                  <w:rFonts w:ascii="Times New Roman" w:hAnsi="Times New Roman"/>
                                  <w:sz w:val="24"/>
                                  <w:szCs w:val="24"/>
                                </w:rPr>
                                <w:t>массы,</w:t>
                              </w:r>
                              <w:r>
                                <w:rPr>
                                  <w:rFonts w:ascii="Times New Roman" w:hAnsi="Times New Roman"/>
                                  <w:sz w:val="24"/>
                                  <w:szCs w:val="24"/>
                                  <w:lang w:val="kk-KZ"/>
                                </w:rPr>
                                <w:t xml:space="preserve"> </w:t>
                              </w:r>
                              <w:r w:rsidRPr="00012DEA">
                                <w:rPr>
                                  <w:rFonts w:ascii="Times New Roman" w:hAnsi="Times New Roman"/>
                                  <w:sz w:val="24"/>
                                  <w:szCs w:val="24"/>
                                </w:rPr>
                                <w:t>кредитование</w:t>
                              </w:r>
                              <w:r>
                                <w:rPr>
                                  <w:rFonts w:ascii="Times New Roman" w:hAnsi="Times New Roman"/>
                                  <w:sz w:val="24"/>
                                  <w:szCs w:val="24"/>
                                  <w:lang w:val="kk-KZ"/>
                                </w:rPr>
                                <w:t xml:space="preserve"> </w:t>
                              </w:r>
                              <w:r w:rsidRPr="00012DEA">
                                <w:rPr>
                                  <w:rFonts w:ascii="Times New Roman" w:hAnsi="Times New Roman"/>
                                  <w:sz w:val="24"/>
                                  <w:szCs w:val="24"/>
                                </w:rPr>
                                <w:t>и</w:t>
                              </w:r>
                              <w:r>
                                <w:rPr>
                                  <w:rFonts w:ascii="Times New Roman" w:hAnsi="Times New Roman"/>
                                  <w:sz w:val="24"/>
                                  <w:szCs w:val="24"/>
                                  <w:lang w:val="kk-KZ"/>
                                </w:rPr>
                                <w:t xml:space="preserve"> </w:t>
                              </w:r>
                              <w:r w:rsidRPr="00012DEA">
                                <w:rPr>
                                  <w:rFonts w:ascii="Times New Roman" w:hAnsi="Times New Roman"/>
                                  <w:sz w:val="24"/>
                                  <w:szCs w:val="24"/>
                                </w:rPr>
                                <w:t>заимствование</w:t>
                              </w:r>
                              <w:r>
                                <w:rPr>
                                  <w:rFonts w:ascii="Times New Roman" w:hAnsi="Times New Roman"/>
                                  <w:sz w:val="24"/>
                                  <w:szCs w:val="24"/>
                                  <w:lang w:val="kk-KZ"/>
                                </w:rPr>
                                <w:t xml:space="preserve"> </w:t>
                              </w:r>
                              <w:r w:rsidRPr="00012DEA">
                                <w:rPr>
                                  <w:rFonts w:ascii="Times New Roman" w:hAnsi="Times New Roman"/>
                                  <w:sz w:val="24"/>
                                  <w:szCs w:val="24"/>
                                </w:rPr>
                                <w:t>финансовых</w:t>
                              </w:r>
                              <w:r>
                                <w:rPr>
                                  <w:rFonts w:ascii="Times New Roman" w:hAnsi="Times New Roman"/>
                                  <w:sz w:val="24"/>
                                  <w:szCs w:val="24"/>
                                  <w:lang w:val="kk-KZ"/>
                                </w:rPr>
                                <w:t xml:space="preserve"> </w:t>
                              </w:r>
                              <w:r w:rsidRPr="00012DEA">
                                <w:rPr>
                                  <w:rFonts w:ascii="Times New Roman" w:hAnsi="Times New Roman"/>
                                  <w:color w:val="000000"/>
                                  <w:sz w:val="24"/>
                                  <w:szCs w:val="24"/>
                                </w:rPr>
                                <w:t>средств</w:t>
                              </w:r>
                            </w:p>
                          </w:txbxContent>
                        </wps:txbx>
                        <wps:bodyPr rot="0" vert="horz" wrap="square" lIns="91440" tIns="45720" rIns="91440" bIns="45720" anchor="t" anchorCtr="0" upright="1">
                          <a:noAutofit/>
                        </wps:bodyPr>
                      </wps:wsp>
                      <wps:wsp>
                        <wps:cNvPr id="123" name="AutoShape 8"/>
                        <wps:cNvSpPr>
                          <a:spLocks/>
                        </wps:cNvSpPr>
                        <wps:spPr bwMode="auto">
                          <a:xfrm>
                            <a:off x="394974" y="183099"/>
                            <a:ext cx="1333100" cy="972701"/>
                          </a:xfrm>
                          <a:prstGeom prst="rightArrow">
                            <a:avLst>
                              <a:gd name="adj1" fmla="val 50000"/>
                              <a:gd name="adj2" fmla="val 43689"/>
                            </a:avLst>
                          </a:prstGeom>
                          <a:solidFill>
                            <a:srgbClr val="FFFFFF"/>
                          </a:solidFill>
                          <a:ln w="25400">
                            <a:solidFill>
                              <a:srgbClr val="4F81BD"/>
                            </a:solidFill>
                            <a:miter lim="800000"/>
                            <a:headEnd/>
                            <a:tailEnd/>
                          </a:ln>
                        </wps:spPr>
                        <wps:txbx>
                          <w:txbxContent>
                            <w:p w:rsidR="005641F7" w:rsidRPr="00012DEA" w:rsidRDefault="005641F7" w:rsidP="007C1CF7">
                              <w:pPr>
                                <w:spacing w:after="0" w:line="240" w:lineRule="auto"/>
                                <w:rPr>
                                  <w:rFonts w:ascii="Times New Roman" w:hAnsi="Times New Roman"/>
                                  <w:sz w:val="24"/>
                                  <w:szCs w:val="24"/>
                                </w:rPr>
                              </w:pPr>
                              <w:r w:rsidRPr="00012DEA">
                                <w:rPr>
                                  <w:rFonts w:ascii="Times New Roman" w:hAnsi="Times New Roman"/>
                                  <w:sz w:val="24"/>
                                  <w:szCs w:val="24"/>
                                </w:rPr>
                                <w:t xml:space="preserve">Финансовый </w:t>
                              </w:r>
                            </w:p>
                            <w:p w:rsidR="005641F7" w:rsidRPr="00012DEA" w:rsidRDefault="005641F7" w:rsidP="007C1CF7">
                              <w:pPr>
                                <w:spacing w:after="0" w:line="240" w:lineRule="auto"/>
                                <w:rPr>
                                  <w:rFonts w:ascii="Times New Roman" w:hAnsi="Times New Roman"/>
                                  <w:sz w:val="24"/>
                                  <w:szCs w:val="24"/>
                                </w:rPr>
                              </w:pPr>
                              <w:r w:rsidRPr="00012DEA">
                                <w:rPr>
                                  <w:rFonts w:ascii="Times New Roman" w:hAnsi="Times New Roman"/>
                                  <w:sz w:val="24"/>
                                  <w:szCs w:val="24"/>
                                </w:rPr>
                                <w:t>словарь</w:t>
                              </w:r>
                            </w:p>
                          </w:txbxContent>
                        </wps:txbx>
                        <wps:bodyPr rot="0" vert="horz" wrap="square" lIns="91440" tIns="45720" rIns="91440" bIns="45720" anchor="t" anchorCtr="0" upright="1">
                          <a:noAutofit/>
                        </wps:bodyPr>
                      </wps:wsp>
                      <wps:wsp>
                        <wps:cNvPr id="124" name="AutoShape 9"/>
                        <wps:cNvSpPr>
                          <a:spLocks/>
                        </wps:cNvSpPr>
                        <wps:spPr bwMode="auto">
                          <a:xfrm>
                            <a:off x="396100" y="1289443"/>
                            <a:ext cx="1483940" cy="1080250"/>
                          </a:xfrm>
                          <a:prstGeom prst="rightArrow">
                            <a:avLst>
                              <a:gd name="adj1" fmla="val 50000"/>
                              <a:gd name="adj2" fmla="val 44181"/>
                            </a:avLst>
                          </a:prstGeom>
                          <a:solidFill>
                            <a:srgbClr val="FFFFFF"/>
                          </a:solidFill>
                          <a:ln w="25400">
                            <a:solidFill>
                              <a:srgbClr val="4F81BD"/>
                            </a:solidFill>
                            <a:miter lim="800000"/>
                            <a:headEnd/>
                            <a:tailEnd/>
                          </a:ln>
                        </wps:spPr>
                        <wps:txbx>
                          <w:txbxContent>
                            <w:p w:rsidR="005641F7" w:rsidRPr="00012DEA" w:rsidRDefault="005641F7" w:rsidP="007C1CF7">
                              <w:pPr>
                                <w:rPr>
                                  <w:rFonts w:ascii="Times New Roman" w:hAnsi="Times New Roman"/>
                                  <w:sz w:val="24"/>
                                  <w:szCs w:val="24"/>
                                </w:rPr>
                              </w:pPr>
                              <w:r w:rsidRPr="00012DEA">
                                <w:rPr>
                                  <w:rFonts w:ascii="Times New Roman" w:hAnsi="Times New Roman"/>
                                  <w:sz w:val="24"/>
                                  <w:szCs w:val="24"/>
                                </w:rPr>
                                <w:t>Юридическая энциклопедия</w:t>
                              </w:r>
                            </w:p>
                          </w:txbxContent>
                        </wps:txbx>
                        <wps:bodyPr rot="0" vert="horz" wrap="square" lIns="91440" tIns="45720" rIns="91440" bIns="45720" anchor="t" anchorCtr="0" upright="1">
                          <a:noAutofit/>
                        </wps:bodyPr>
                      </wps:wsp>
                      <wps:wsp>
                        <wps:cNvPr id="125" name="AutoShape 11"/>
                        <wps:cNvSpPr>
                          <a:spLocks/>
                        </wps:cNvSpPr>
                        <wps:spPr bwMode="auto">
                          <a:xfrm>
                            <a:off x="392792" y="3577048"/>
                            <a:ext cx="1552709" cy="1433715"/>
                          </a:xfrm>
                          <a:prstGeom prst="rightArrow">
                            <a:avLst>
                              <a:gd name="adj1" fmla="val 50000"/>
                              <a:gd name="adj2" fmla="val 46214"/>
                            </a:avLst>
                          </a:prstGeom>
                          <a:solidFill>
                            <a:srgbClr val="FFFFFF"/>
                          </a:solidFill>
                          <a:ln w="25400">
                            <a:solidFill>
                              <a:srgbClr val="4F81BD"/>
                            </a:solidFill>
                            <a:miter lim="800000"/>
                            <a:headEnd/>
                            <a:tailEnd/>
                          </a:ln>
                        </wps:spPr>
                        <wps:txbx>
                          <w:txbxContent>
                            <w:p w:rsidR="005641F7" w:rsidRPr="00012DEA" w:rsidRDefault="005641F7" w:rsidP="007C1CF7">
                              <w:pPr>
                                <w:spacing w:after="0" w:line="240" w:lineRule="auto"/>
                                <w:rPr>
                                  <w:rFonts w:ascii="Times New Roman" w:hAnsi="Times New Roman"/>
                                  <w:sz w:val="24"/>
                                  <w:szCs w:val="24"/>
                                </w:rPr>
                              </w:pPr>
                              <w:r w:rsidRPr="00012DEA">
                                <w:rPr>
                                  <w:rFonts w:ascii="Times New Roman" w:hAnsi="Times New Roman"/>
                                  <w:sz w:val="24"/>
                                  <w:szCs w:val="24"/>
                                </w:rPr>
                                <w:t>Большой</w:t>
                              </w:r>
                            </w:p>
                            <w:p w:rsidR="005641F7" w:rsidRPr="00012DEA" w:rsidRDefault="005641F7" w:rsidP="007C1CF7">
                              <w:pPr>
                                <w:spacing w:after="0" w:line="240" w:lineRule="auto"/>
                                <w:ind w:right="-157"/>
                                <w:rPr>
                                  <w:rFonts w:ascii="Times New Roman" w:hAnsi="Times New Roman"/>
                                  <w:sz w:val="24"/>
                                  <w:szCs w:val="24"/>
                                </w:rPr>
                              </w:pPr>
                              <w:r w:rsidRPr="00012DEA">
                                <w:rPr>
                                  <w:rFonts w:ascii="Times New Roman" w:hAnsi="Times New Roman"/>
                                  <w:sz w:val="24"/>
                                  <w:szCs w:val="24"/>
                                </w:rPr>
                                <w:t>энциклопедиче</w:t>
                              </w:r>
                              <w:r>
                                <w:rPr>
                                  <w:rFonts w:ascii="Times New Roman" w:hAnsi="Times New Roman"/>
                                  <w:sz w:val="24"/>
                                  <w:szCs w:val="24"/>
                                  <w:lang w:val="kk-KZ"/>
                                </w:rPr>
                                <w:t xml:space="preserve"> </w:t>
                              </w:r>
                              <w:r w:rsidRPr="00012DEA">
                                <w:rPr>
                                  <w:rFonts w:ascii="Times New Roman" w:hAnsi="Times New Roman"/>
                                  <w:sz w:val="24"/>
                                  <w:szCs w:val="24"/>
                                </w:rPr>
                                <w:t>ский</w:t>
                              </w:r>
                              <w:r>
                                <w:rPr>
                                  <w:rFonts w:ascii="Times New Roman" w:hAnsi="Times New Roman"/>
                                  <w:sz w:val="24"/>
                                  <w:szCs w:val="24"/>
                                  <w:lang w:val="kk-KZ"/>
                                </w:rPr>
                                <w:t xml:space="preserve"> </w:t>
                              </w:r>
                              <w:r w:rsidRPr="00012DEA">
                                <w:rPr>
                                  <w:rFonts w:ascii="Times New Roman" w:hAnsi="Times New Roman"/>
                                  <w:sz w:val="24"/>
                                  <w:szCs w:val="24"/>
                                </w:rPr>
                                <w:t>словарь</w:t>
                              </w:r>
                            </w:p>
                          </w:txbxContent>
                        </wps:txbx>
                        <wps:bodyPr rot="0" vert="horz" wrap="square" lIns="91440" tIns="45720" rIns="91440" bIns="45720" anchor="t" anchorCtr="0" upright="1">
                          <a:noAutofit/>
                        </wps:bodyPr>
                      </wps:wsp>
                      <wps:wsp>
                        <wps:cNvPr id="127" name="AutoShape 12"/>
                        <wps:cNvSpPr>
                          <a:spLocks/>
                        </wps:cNvSpPr>
                        <wps:spPr bwMode="auto">
                          <a:xfrm>
                            <a:off x="396100" y="2413257"/>
                            <a:ext cx="1522339" cy="980996"/>
                          </a:xfrm>
                          <a:prstGeom prst="rightArrow">
                            <a:avLst>
                              <a:gd name="adj1" fmla="val 50000"/>
                              <a:gd name="adj2" fmla="val 41533"/>
                            </a:avLst>
                          </a:prstGeom>
                          <a:solidFill>
                            <a:srgbClr val="FFFFFF"/>
                          </a:solidFill>
                          <a:ln w="25400">
                            <a:solidFill>
                              <a:srgbClr val="4F81BD"/>
                            </a:solidFill>
                            <a:miter lim="800000"/>
                            <a:headEnd/>
                            <a:tailEnd/>
                          </a:ln>
                        </wps:spPr>
                        <wps:txbx>
                          <w:txbxContent>
                            <w:p w:rsidR="005641F7" w:rsidRPr="00012DEA" w:rsidRDefault="005641F7" w:rsidP="007C1CF7">
                              <w:pPr>
                                <w:rPr>
                                  <w:rFonts w:ascii="Times New Roman" w:hAnsi="Times New Roman"/>
                                  <w:sz w:val="24"/>
                                  <w:szCs w:val="24"/>
                                </w:rPr>
                              </w:pPr>
                              <w:r w:rsidRPr="00012DEA">
                                <w:rPr>
                                  <w:rFonts w:ascii="Times New Roman" w:hAnsi="Times New Roman"/>
                                  <w:sz w:val="24"/>
                                  <w:szCs w:val="24"/>
                                </w:rPr>
                                <w:t>Юридический словарь</w:t>
                              </w:r>
                            </w:p>
                          </w:txbxContent>
                        </wps:txbx>
                        <wps:bodyPr rot="0" vert="horz" wrap="square" lIns="91440" tIns="45720" rIns="91440" bIns="45720" anchor="t" anchorCtr="0" upright="1">
                          <a:noAutofit/>
                        </wps:bodyPr>
                      </wps:wsp>
                      <wps:wsp>
                        <wps:cNvPr id="128" name="Rectangle 15"/>
                        <wps:cNvSpPr>
                          <a:spLocks/>
                        </wps:cNvSpPr>
                        <wps:spPr bwMode="auto">
                          <a:xfrm>
                            <a:off x="1917164" y="1348305"/>
                            <a:ext cx="3928405" cy="890146"/>
                          </a:xfrm>
                          <a:prstGeom prst="rect">
                            <a:avLst/>
                          </a:prstGeom>
                          <a:solidFill>
                            <a:srgbClr val="FFFFFF"/>
                          </a:solidFill>
                          <a:ln w="25400">
                            <a:solidFill>
                              <a:srgbClr val="4F81BD"/>
                            </a:solidFill>
                            <a:miter lim="800000"/>
                            <a:headEnd/>
                            <a:tailEnd/>
                          </a:ln>
                        </wps:spPr>
                        <wps:txbx>
                          <w:txbxContent>
                            <w:p w:rsidR="005641F7" w:rsidRPr="00012DEA" w:rsidRDefault="005641F7" w:rsidP="007C1CF7">
                              <w:pPr>
                                <w:jc w:val="both"/>
                                <w:rPr>
                                  <w:rFonts w:ascii="Times New Roman" w:hAnsi="Times New Roman"/>
                                  <w:sz w:val="24"/>
                                  <w:szCs w:val="24"/>
                                </w:rPr>
                              </w:pPr>
                              <w:r w:rsidRPr="00012DEA">
                                <w:rPr>
                                  <w:rFonts w:ascii="Times New Roman" w:hAnsi="Times New Roman"/>
                                  <w:sz w:val="24"/>
                                  <w:szCs w:val="24"/>
                                </w:rPr>
                                <w:t>Совокупность</w:t>
                              </w:r>
                              <w:r>
                                <w:rPr>
                                  <w:rFonts w:ascii="Times New Roman" w:hAnsi="Times New Roman"/>
                                  <w:sz w:val="24"/>
                                  <w:szCs w:val="24"/>
                                  <w:lang w:val="kk-KZ"/>
                                </w:rPr>
                                <w:t xml:space="preserve"> </w:t>
                              </w:r>
                              <w:r w:rsidRPr="00012DEA">
                                <w:rPr>
                                  <w:rFonts w:ascii="Times New Roman" w:hAnsi="Times New Roman"/>
                                  <w:sz w:val="24"/>
                                  <w:szCs w:val="24"/>
                                </w:rPr>
                                <w:t>законов,</w:t>
                              </w:r>
                              <w:r>
                                <w:rPr>
                                  <w:rFonts w:ascii="Times New Roman" w:hAnsi="Times New Roman"/>
                                  <w:sz w:val="24"/>
                                  <w:szCs w:val="24"/>
                                  <w:lang w:val="kk-KZ"/>
                                </w:rPr>
                                <w:t xml:space="preserve"> </w:t>
                              </w:r>
                              <w:r w:rsidRPr="00012DEA">
                                <w:rPr>
                                  <w:rFonts w:ascii="Times New Roman" w:hAnsi="Times New Roman"/>
                                  <w:sz w:val="24"/>
                                  <w:szCs w:val="24"/>
                                </w:rPr>
                                <w:t>правил,</w:t>
                              </w:r>
                              <w:r>
                                <w:rPr>
                                  <w:rFonts w:ascii="Times New Roman" w:hAnsi="Times New Roman"/>
                                  <w:sz w:val="24"/>
                                  <w:szCs w:val="24"/>
                                  <w:lang w:val="kk-KZ"/>
                                </w:rPr>
                                <w:t xml:space="preserve"> </w:t>
                              </w:r>
                              <w:r w:rsidRPr="00012DEA">
                                <w:rPr>
                                  <w:rFonts w:ascii="Times New Roman" w:hAnsi="Times New Roman"/>
                                  <w:sz w:val="24"/>
                                  <w:szCs w:val="24"/>
                                </w:rPr>
                                <w:t>норм,</w:t>
                              </w:r>
                              <w:r>
                                <w:rPr>
                                  <w:rFonts w:ascii="Times New Roman" w:hAnsi="Times New Roman"/>
                                  <w:sz w:val="24"/>
                                  <w:szCs w:val="24"/>
                                  <w:lang w:val="kk-KZ"/>
                                </w:rPr>
                                <w:t xml:space="preserve"> </w:t>
                              </w:r>
                              <w:r w:rsidRPr="00012DEA">
                                <w:rPr>
                                  <w:rFonts w:ascii="Times New Roman" w:hAnsi="Times New Roman"/>
                                  <w:sz w:val="24"/>
                                  <w:szCs w:val="24"/>
                                </w:rPr>
                                <w:t>регулирующих</w:t>
                              </w:r>
                              <w:r>
                                <w:rPr>
                                  <w:rFonts w:ascii="Times New Roman" w:hAnsi="Times New Roman"/>
                                  <w:sz w:val="24"/>
                                  <w:szCs w:val="24"/>
                                  <w:lang w:val="kk-KZ"/>
                                </w:rPr>
                                <w:t xml:space="preserve"> </w:t>
                              </w:r>
                              <w:r w:rsidRPr="00012DEA">
                                <w:rPr>
                                  <w:rFonts w:ascii="Times New Roman" w:hAnsi="Times New Roman"/>
                                  <w:sz w:val="24"/>
                                  <w:szCs w:val="24"/>
                                </w:rPr>
                                <w:t>финансовую</w:t>
                              </w:r>
                              <w:r>
                                <w:rPr>
                                  <w:rFonts w:ascii="Times New Roman" w:hAnsi="Times New Roman"/>
                                  <w:sz w:val="24"/>
                                  <w:szCs w:val="24"/>
                                  <w:lang w:val="kk-KZ"/>
                                </w:rPr>
                                <w:t xml:space="preserve"> </w:t>
                              </w:r>
                              <w:r w:rsidRPr="00012DEA">
                                <w:rPr>
                                  <w:rFonts w:ascii="Times New Roman" w:hAnsi="Times New Roman"/>
                                  <w:sz w:val="24"/>
                                  <w:szCs w:val="24"/>
                                </w:rPr>
                                <w:t>деятельность</w:t>
                              </w:r>
                              <w:r>
                                <w:rPr>
                                  <w:rFonts w:ascii="Times New Roman" w:hAnsi="Times New Roman"/>
                                  <w:sz w:val="24"/>
                                  <w:szCs w:val="24"/>
                                  <w:lang w:val="kk-KZ"/>
                                </w:rPr>
                                <w:t xml:space="preserve"> </w:t>
                              </w:r>
                              <w:r w:rsidRPr="00012DEA">
                                <w:rPr>
                                  <w:rFonts w:ascii="Times New Roman" w:hAnsi="Times New Roman"/>
                                  <w:sz w:val="24"/>
                                  <w:szCs w:val="24"/>
                                </w:rPr>
                                <w:t>и</w:t>
                              </w:r>
                              <w:r>
                                <w:rPr>
                                  <w:rFonts w:ascii="Times New Roman" w:hAnsi="Times New Roman"/>
                                  <w:sz w:val="24"/>
                                  <w:szCs w:val="24"/>
                                  <w:lang w:val="kk-KZ"/>
                                </w:rPr>
                                <w:t xml:space="preserve"> </w:t>
                              </w:r>
                              <w:r w:rsidRPr="00012DEA">
                                <w:rPr>
                                  <w:rFonts w:ascii="Times New Roman" w:hAnsi="Times New Roman"/>
                                  <w:sz w:val="24"/>
                                  <w:szCs w:val="24"/>
                                </w:rPr>
                                <w:t>финансовые</w:t>
                              </w:r>
                              <w:r>
                                <w:rPr>
                                  <w:rFonts w:ascii="Times New Roman" w:hAnsi="Times New Roman"/>
                                  <w:sz w:val="24"/>
                                  <w:szCs w:val="24"/>
                                  <w:lang w:val="kk-KZ"/>
                                </w:rPr>
                                <w:t xml:space="preserve"> </w:t>
                              </w:r>
                              <w:r w:rsidRPr="00012DEA">
                                <w:rPr>
                                  <w:rFonts w:ascii="Times New Roman" w:hAnsi="Times New Roman"/>
                                  <w:sz w:val="24"/>
                                  <w:szCs w:val="24"/>
                                </w:rPr>
                                <w:t>отношения</w:t>
                              </w:r>
                              <w:r>
                                <w:rPr>
                                  <w:rFonts w:ascii="Times New Roman" w:hAnsi="Times New Roman"/>
                                  <w:sz w:val="24"/>
                                  <w:szCs w:val="24"/>
                                  <w:lang w:val="kk-KZ"/>
                                </w:rPr>
                                <w:t xml:space="preserve"> </w:t>
                              </w:r>
                              <w:r w:rsidRPr="00012DEA">
                                <w:rPr>
                                  <w:rFonts w:ascii="Times New Roman" w:hAnsi="Times New Roman"/>
                                  <w:sz w:val="24"/>
                                  <w:szCs w:val="24"/>
                                </w:rPr>
                                <w:t>государства</w:t>
                              </w:r>
                              <w:r>
                                <w:rPr>
                                  <w:rFonts w:ascii="Times New Roman" w:hAnsi="Times New Roman"/>
                                  <w:sz w:val="24"/>
                                  <w:szCs w:val="24"/>
                                  <w:lang w:val="kk-KZ"/>
                                </w:rPr>
                                <w:t xml:space="preserve"> </w:t>
                              </w:r>
                              <w:r w:rsidRPr="00012DEA">
                                <w:rPr>
                                  <w:rFonts w:ascii="Times New Roman" w:hAnsi="Times New Roman"/>
                                  <w:sz w:val="24"/>
                                  <w:szCs w:val="24"/>
                                </w:rPr>
                                <w:t>(денежная</w:t>
                              </w:r>
                              <w:r>
                                <w:rPr>
                                  <w:rFonts w:ascii="Times New Roman" w:hAnsi="Times New Roman"/>
                                  <w:sz w:val="24"/>
                                  <w:szCs w:val="24"/>
                                  <w:lang w:val="kk-KZ"/>
                                </w:rPr>
                                <w:t xml:space="preserve"> </w:t>
                              </w:r>
                              <w:r w:rsidRPr="00012DEA">
                                <w:rPr>
                                  <w:rFonts w:ascii="Times New Roman" w:hAnsi="Times New Roman"/>
                                  <w:sz w:val="24"/>
                                  <w:szCs w:val="24"/>
                                </w:rPr>
                                <w:t>система, система</w:t>
                              </w:r>
                              <w:r>
                                <w:rPr>
                                  <w:rFonts w:ascii="Times New Roman" w:hAnsi="Times New Roman"/>
                                  <w:sz w:val="24"/>
                                  <w:szCs w:val="24"/>
                                  <w:lang w:val="kk-KZ"/>
                                </w:rPr>
                                <w:t xml:space="preserve"> </w:t>
                              </w:r>
                              <w:r w:rsidRPr="00012DEA">
                                <w:rPr>
                                  <w:rFonts w:ascii="Times New Roman" w:hAnsi="Times New Roman"/>
                                  <w:sz w:val="24"/>
                                  <w:szCs w:val="24"/>
                                </w:rPr>
                                <w:t>финансовых</w:t>
                              </w:r>
                              <w:r>
                                <w:rPr>
                                  <w:rFonts w:ascii="Times New Roman" w:hAnsi="Times New Roman"/>
                                  <w:sz w:val="24"/>
                                  <w:szCs w:val="24"/>
                                  <w:lang w:val="kk-KZ"/>
                                </w:rPr>
                                <w:t xml:space="preserve"> </w:t>
                              </w:r>
                              <w:r w:rsidRPr="00012DEA">
                                <w:rPr>
                                  <w:rFonts w:ascii="Times New Roman" w:hAnsi="Times New Roman"/>
                                  <w:sz w:val="24"/>
                                  <w:szCs w:val="24"/>
                                </w:rPr>
                                <w:t>учреждений)</w:t>
                              </w:r>
                            </w:p>
                          </w:txbxContent>
                        </wps:txbx>
                        <wps:bodyPr rot="0" vert="horz" wrap="square" lIns="91440" tIns="45720" rIns="91440" bIns="45720" anchor="t" anchorCtr="0" upright="1">
                          <a:noAutofit/>
                        </wps:bodyPr>
                      </wps:wsp>
                      <wps:wsp>
                        <wps:cNvPr id="129" name="Rectangle 16"/>
                        <wps:cNvSpPr>
                          <a:spLocks/>
                        </wps:cNvSpPr>
                        <wps:spPr bwMode="auto">
                          <a:xfrm>
                            <a:off x="1945498" y="2369585"/>
                            <a:ext cx="3899821" cy="1244123"/>
                          </a:xfrm>
                          <a:prstGeom prst="rect">
                            <a:avLst/>
                          </a:prstGeom>
                          <a:solidFill>
                            <a:srgbClr val="FFFFFF"/>
                          </a:solidFill>
                          <a:ln w="25400">
                            <a:solidFill>
                              <a:srgbClr val="4F81BD"/>
                            </a:solidFill>
                            <a:miter lim="800000"/>
                            <a:headEnd/>
                            <a:tailEnd/>
                          </a:ln>
                        </wps:spPr>
                        <wps:txbx>
                          <w:txbxContent>
                            <w:p w:rsidR="005641F7" w:rsidRPr="006C1D56" w:rsidRDefault="005641F7" w:rsidP="007C1CF7">
                              <w:pPr>
                                <w:jc w:val="both"/>
                                <w:rPr>
                                  <w:rFonts w:ascii="Times New Roman" w:hAnsi="Times New Roman"/>
                                  <w:sz w:val="24"/>
                                  <w:szCs w:val="24"/>
                                  <w:lang w:val="kk-KZ"/>
                                </w:rPr>
                              </w:pPr>
                              <w:r w:rsidRPr="006C1D56">
                                <w:rPr>
                                  <w:rFonts w:ascii="Times New Roman" w:hAnsi="Times New Roman"/>
                                  <w:sz w:val="24"/>
                                  <w:szCs w:val="24"/>
                                </w:rPr>
                                <w:t>Совокупность</w:t>
                              </w:r>
                              <w:r>
                                <w:rPr>
                                  <w:rFonts w:ascii="Times New Roman" w:hAnsi="Times New Roman"/>
                                  <w:sz w:val="24"/>
                                  <w:szCs w:val="24"/>
                                  <w:lang w:val="kk-KZ"/>
                                </w:rPr>
                                <w:t xml:space="preserve"> </w:t>
                              </w:r>
                              <w:r w:rsidRPr="006C1D56">
                                <w:rPr>
                                  <w:rFonts w:ascii="Times New Roman" w:hAnsi="Times New Roman"/>
                                  <w:sz w:val="24"/>
                                  <w:szCs w:val="24"/>
                                </w:rPr>
                                <w:t>всех</w:t>
                              </w:r>
                              <w:r>
                                <w:rPr>
                                  <w:rFonts w:ascii="Times New Roman" w:hAnsi="Times New Roman"/>
                                  <w:sz w:val="24"/>
                                  <w:szCs w:val="24"/>
                                  <w:lang w:val="kk-KZ"/>
                                </w:rPr>
                                <w:t xml:space="preserve"> </w:t>
                              </w:r>
                              <w:r w:rsidRPr="006C1D56">
                                <w:rPr>
                                  <w:rFonts w:ascii="Times New Roman" w:hAnsi="Times New Roman"/>
                                  <w:sz w:val="24"/>
                                  <w:szCs w:val="24"/>
                                </w:rPr>
                                <w:t>входящих</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финансы</w:t>
                              </w:r>
                              <w:r>
                                <w:rPr>
                                  <w:rFonts w:ascii="Times New Roman" w:hAnsi="Times New Roman"/>
                                  <w:sz w:val="24"/>
                                  <w:szCs w:val="24"/>
                                  <w:lang w:val="kk-KZ"/>
                                </w:rPr>
                                <w:t xml:space="preserve"> </w:t>
                              </w:r>
                              <w:r w:rsidRPr="006C1D56">
                                <w:rPr>
                                  <w:rFonts w:ascii="Times New Roman" w:hAnsi="Times New Roman"/>
                                  <w:sz w:val="24"/>
                                  <w:szCs w:val="24"/>
                                </w:rPr>
                                <w:t>звеньев</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их</w:t>
                              </w:r>
                              <w:r>
                                <w:rPr>
                                  <w:rFonts w:ascii="Times New Roman" w:hAnsi="Times New Roman"/>
                                  <w:sz w:val="24"/>
                                  <w:szCs w:val="24"/>
                                  <w:lang w:val="kk-KZ"/>
                                </w:rPr>
                                <w:t xml:space="preserve"> </w:t>
                              </w:r>
                              <w:r w:rsidRPr="006C1D56">
                                <w:rPr>
                                  <w:rFonts w:ascii="Times New Roman" w:hAnsi="Times New Roman"/>
                                  <w:sz w:val="24"/>
                                  <w:szCs w:val="24"/>
                                </w:rPr>
                                <w:t>взаимосвязи.</w:t>
                              </w:r>
                              <w:r>
                                <w:rPr>
                                  <w:rFonts w:ascii="Times New Roman" w:hAnsi="Times New Roman"/>
                                  <w:sz w:val="24"/>
                                  <w:szCs w:val="24"/>
                                  <w:lang w:val="kk-KZ"/>
                                </w:rPr>
                                <w:t xml:space="preserve"> </w:t>
                              </w:r>
                              <w:r w:rsidRPr="006C1D56">
                                <w:rPr>
                                  <w:rFonts w:ascii="Times New Roman" w:hAnsi="Times New Roman"/>
                                  <w:sz w:val="24"/>
                                  <w:szCs w:val="24"/>
                                </w:rPr>
                                <w:t>Финансовую систему составляют</w:t>
                              </w:r>
                              <w:r>
                                <w:rPr>
                                  <w:rFonts w:ascii="Times New Roman" w:hAnsi="Times New Roman"/>
                                  <w:sz w:val="24"/>
                                  <w:szCs w:val="24"/>
                                  <w:lang w:val="kk-KZ"/>
                                </w:rPr>
                                <w:t xml:space="preserve"> </w:t>
                              </w:r>
                              <w:r w:rsidRPr="006C1D56">
                                <w:rPr>
                                  <w:rFonts w:ascii="Times New Roman" w:hAnsi="Times New Roman"/>
                                  <w:sz w:val="24"/>
                                  <w:szCs w:val="24"/>
                                </w:rPr>
                                <w:t>следующие</w:t>
                              </w:r>
                              <w:r>
                                <w:rPr>
                                  <w:rFonts w:ascii="Times New Roman" w:hAnsi="Times New Roman"/>
                                  <w:sz w:val="24"/>
                                  <w:szCs w:val="24"/>
                                  <w:lang w:val="kk-KZ"/>
                                </w:rPr>
                                <w:t xml:space="preserve"> </w:t>
                              </w:r>
                              <w:r w:rsidRPr="006C1D56">
                                <w:rPr>
                                  <w:rFonts w:ascii="Times New Roman" w:hAnsi="Times New Roman"/>
                                  <w:sz w:val="24"/>
                                  <w:szCs w:val="24"/>
                                </w:rPr>
                                <w:t>звенья</w:t>
                              </w:r>
                              <w:r>
                                <w:rPr>
                                  <w:rFonts w:ascii="Times New Roman" w:hAnsi="Times New Roman"/>
                                  <w:sz w:val="24"/>
                                  <w:szCs w:val="24"/>
                                  <w:lang w:val="kk-KZ"/>
                                </w:rPr>
                                <w:t xml:space="preserve"> </w:t>
                              </w:r>
                              <w:r w:rsidRPr="006C1D56">
                                <w:rPr>
                                  <w:rFonts w:ascii="Times New Roman" w:hAnsi="Times New Roman"/>
                                  <w:sz w:val="24"/>
                                  <w:szCs w:val="24"/>
                                </w:rPr>
                                <w:t>(институты):</w:t>
                              </w:r>
                              <w:r>
                                <w:rPr>
                                  <w:rFonts w:ascii="Times New Roman" w:hAnsi="Times New Roman"/>
                                  <w:sz w:val="24"/>
                                  <w:szCs w:val="24"/>
                                  <w:lang w:val="kk-KZ"/>
                                </w:rPr>
                                <w:t xml:space="preserve"> </w:t>
                              </w:r>
                              <w:r w:rsidRPr="006C1D56">
                                <w:rPr>
                                  <w:rFonts w:ascii="Times New Roman" w:hAnsi="Times New Roman"/>
                                  <w:sz w:val="24"/>
                                  <w:szCs w:val="24"/>
                                </w:rPr>
                                <w:t>а)</w:t>
                              </w:r>
                              <w:r>
                                <w:rPr>
                                  <w:rFonts w:ascii="Times New Roman" w:hAnsi="Times New Roman"/>
                                  <w:sz w:val="24"/>
                                  <w:szCs w:val="24"/>
                                  <w:lang w:val="kk-KZ"/>
                                </w:rPr>
                                <w:t xml:space="preserve"> </w:t>
                              </w:r>
                              <w:r w:rsidRPr="006C1D56">
                                <w:rPr>
                                  <w:rFonts w:ascii="Times New Roman" w:hAnsi="Times New Roman"/>
                                  <w:sz w:val="24"/>
                                  <w:szCs w:val="24"/>
                                </w:rPr>
                                <w:t>бюджетная</w:t>
                              </w:r>
                              <w:r>
                                <w:rPr>
                                  <w:rFonts w:ascii="Times New Roman" w:hAnsi="Times New Roman"/>
                                  <w:sz w:val="24"/>
                                  <w:szCs w:val="24"/>
                                  <w:lang w:val="kk-KZ"/>
                                </w:rPr>
                                <w:t xml:space="preserve"> </w:t>
                              </w:r>
                              <w:r w:rsidRPr="006C1D56">
                                <w:rPr>
                                  <w:rFonts w:ascii="Times New Roman" w:hAnsi="Times New Roman"/>
                                  <w:sz w:val="24"/>
                                  <w:szCs w:val="24"/>
                                </w:rPr>
                                <w:t>система</w:t>
                              </w:r>
                              <w:r>
                                <w:rPr>
                                  <w:rFonts w:ascii="Times New Roman" w:hAnsi="Times New Roman"/>
                                  <w:sz w:val="24"/>
                                  <w:szCs w:val="24"/>
                                  <w:lang w:val="kk-KZ"/>
                                </w:rPr>
                                <w:t xml:space="preserve"> </w:t>
                              </w:r>
                              <w:r w:rsidRPr="006C1D56">
                                <w:rPr>
                                  <w:rFonts w:ascii="Times New Roman" w:hAnsi="Times New Roman"/>
                                  <w:sz w:val="24"/>
                                  <w:szCs w:val="24"/>
                                </w:rPr>
                                <w:t>с</w:t>
                              </w:r>
                              <w:r>
                                <w:rPr>
                                  <w:rFonts w:ascii="Times New Roman" w:hAnsi="Times New Roman"/>
                                  <w:sz w:val="24"/>
                                  <w:szCs w:val="24"/>
                                  <w:lang w:val="kk-KZ"/>
                                </w:rPr>
                                <w:t xml:space="preserve"> </w:t>
                              </w:r>
                              <w:r w:rsidRPr="006C1D56">
                                <w:rPr>
                                  <w:rFonts w:ascii="Times New Roman" w:hAnsi="Times New Roman"/>
                                  <w:sz w:val="24"/>
                                  <w:szCs w:val="24"/>
                                </w:rPr>
                                <w:t>входящими</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нее</w:t>
                              </w:r>
                              <w:r>
                                <w:rPr>
                                  <w:rFonts w:ascii="Times New Roman" w:hAnsi="Times New Roman"/>
                                  <w:sz w:val="24"/>
                                  <w:szCs w:val="24"/>
                                  <w:lang w:val="kk-KZ"/>
                                </w:rPr>
                                <w:t xml:space="preserve"> </w:t>
                              </w:r>
                              <w:r w:rsidRPr="006C1D56">
                                <w:rPr>
                                  <w:rFonts w:ascii="Times New Roman" w:hAnsi="Times New Roman"/>
                                  <w:sz w:val="24"/>
                                  <w:szCs w:val="24"/>
                                </w:rPr>
                                <w:t>государственными</w:t>
                              </w:r>
                              <w:r>
                                <w:rPr>
                                  <w:rFonts w:ascii="Times New Roman" w:hAnsi="Times New Roman"/>
                                  <w:sz w:val="24"/>
                                  <w:szCs w:val="24"/>
                                  <w:lang w:val="kk-KZ"/>
                                </w:rPr>
                                <w:t xml:space="preserve"> </w:t>
                              </w:r>
                              <w:r w:rsidRPr="006C1D56">
                                <w:rPr>
                                  <w:rFonts w:ascii="Times New Roman" w:hAnsi="Times New Roman"/>
                                  <w:sz w:val="24"/>
                                  <w:szCs w:val="24"/>
                                </w:rPr>
                                <w:t>(федеральным,</w:t>
                              </w:r>
                              <w:r>
                                <w:rPr>
                                  <w:rFonts w:ascii="Times New Roman" w:hAnsi="Times New Roman"/>
                                  <w:sz w:val="24"/>
                                  <w:szCs w:val="24"/>
                                  <w:lang w:val="kk-KZ"/>
                                </w:rPr>
                                <w:t xml:space="preserve"> </w:t>
                              </w:r>
                              <w:r w:rsidRPr="006C1D56">
                                <w:rPr>
                                  <w:rFonts w:ascii="Times New Roman" w:hAnsi="Times New Roman"/>
                                  <w:sz w:val="24"/>
                                  <w:szCs w:val="24"/>
                                </w:rPr>
                                <w:t>республиканскими,</w:t>
                              </w:r>
                              <w:r>
                                <w:rPr>
                                  <w:rFonts w:ascii="Times New Roman" w:hAnsi="Times New Roman"/>
                                  <w:sz w:val="24"/>
                                  <w:szCs w:val="24"/>
                                  <w:lang w:val="kk-KZ"/>
                                </w:rPr>
                                <w:t xml:space="preserve"> </w:t>
                              </w:r>
                              <w:r w:rsidRPr="006C1D56">
                                <w:rPr>
                                  <w:rFonts w:ascii="Times New Roman" w:hAnsi="Times New Roman"/>
                                  <w:sz w:val="24"/>
                                  <w:szCs w:val="24"/>
                                </w:rPr>
                                <w:t>краевыми,</w:t>
                              </w:r>
                              <w:r>
                                <w:rPr>
                                  <w:rFonts w:ascii="Times New Roman" w:hAnsi="Times New Roman"/>
                                  <w:sz w:val="24"/>
                                  <w:szCs w:val="24"/>
                                  <w:lang w:val="kk-KZ"/>
                                </w:rPr>
                                <w:t xml:space="preserve"> </w:t>
                              </w:r>
                              <w:r w:rsidRPr="006C1D56">
                                <w:rPr>
                                  <w:rFonts w:ascii="Times New Roman" w:hAnsi="Times New Roman"/>
                                  <w:sz w:val="24"/>
                                  <w:szCs w:val="24"/>
                                </w:rPr>
                                <w:t>областными)</w:t>
                              </w:r>
                              <w:r>
                                <w:rPr>
                                  <w:rFonts w:ascii="Times New Roman" w:hAnsi="Times New Roman"/>
                                  <w:sz w:val="24"/>
                                  <w:szCs w:val="24"/>
                                  <w:lang w:val="kk-KZ"/>
                                </w:rPr>
                                <w:t xml:space="preserve"> </w:t>
                              </w:r>
                              <w:r w:rsidRPr="006C1D56">
                                <w:rPr>
                                  <w:rFonts w:ascii="Times New Roman" w:hAnsi="Times New Roman"/>
                                  <w:sz w:val="24"/>
                                  <w:szCs w:val="24"/>
                                </w:rPr>
                                <w:t>и</w:t>
                              </w:r>
                              <w:r>
                                <w:rPr>
                                  <w:rFonts w:ascii="Times New Roman" w:hAnsi="Times New Roman"/>
                                  <w:sz w:val="24"/>
                                  <w:szCs w:val="24"/>
                                  <w:lang w:val="kk-KZ"/>
                                </w:rPr>
                                <w:t xml:space="preserve"> </w:t>
                              </w:r>
                              <w:r w:rsidRPr="006C1D56">
                                <w:rPr>
                                  <w:rFonts w:ascii="Times New Roman" w:hAnsi="Times New Roman"/>
                                  <w:sz w:val="24"/>
                                  <w:szCs w:val="24"/>
                                </w:rPr>
                                <w:t>местными</w:t>
                              </w:r>
                              <w:r>
                                <w:rPr>
                                  <w:rFonts w:ascii="Times New Roman" w:hAnsi="Times New Roman"/>
                                  <w:sz w:val="24"/>
                                  <w:szCs w:val="24"/>
                                  <w:lang w:val="kk-KZ"/>
                                </w:rPr>
                                <w:t xml:space="preserve"> </w:t>
                              </w:r>
                              <w:r>
                                <w:rPr>
                                  <w:rFonts w:ascii="Times New Roman" w:hAnsi="Times New Roman"/>
                                  <w:sz w:val="24"/>
                                  <w:szCs w:val="24"/>
                                </w:rPr>
                                <w:t>бюджетами</w:t>
                              </w:r>
                            </w:p>
                          </w:txbxContent>
                        </wps:txbx>
                        <wps:bodyPr rot="0" vert="horz" wrap="square" lIns="91440" tIns="45720" rIns="91440" bIns="45720" anchor="t" anchorCtr="0" upright="1">
                          <a:noAutofit/>
                        </wps:bodyPr>
                      </wps:wsp>
                      <wps:wsp>
                        <wps:cNvPr id="130" name="Rectangle 17"/>
                        <wps:cNvSpPr>
                          <a:spLocks/>
                        </wps:cNvSpPr>
                        <wps:spPr bwMode="auto">
                          <a:xfrm>
                            <a:off x="1947429" y="3778270"/>
                            <a:ext cx="3852681" cy="1166805"/>
                          </a:xfrm>
                          <a:prstGeom prst="rect">
                            <a:avLst/>
                          </a:prstGeom>
                          <a:solidFill>
                            <a:srgbClr val="FFFFFF"/>
                          </a:solidFill>
                          <a:ln w="25400">
                            <a:solidFill>
                              <a:srgbClr val="4F81BD"/>
                            </a:solidFill>
                            <a:miter lim="800000"/>
                            <a:headEnd/>
                            <a:tailEnd/>
                          </a:ln>
                        </wps:spPr>
                        <wps:txbx>
                          <w:txbxContent>
                            <w:p w:rsidR="005641F7" w:rsidRPr="006C1D56" w:rsidRDefault="005641F7" w:rsidP="007C1CF7">
                              <w:pPr>
                                <w:spacing w:after="0" w:line="240" w:lineRule="auto"/>
                                <w:jc w:val="both"/>
                                <w:rPr>
                                  <w:rFonts w:ascii="Times New Roman" w:hAnsi="Times New Roman"/>
                                  <w:sz w:val="24"/>
                                  <w:szCs w:val="24"/>
                                </w:rPr>
                              </w:pPr>
                              <w:r w:rsidRPr="006C1D56">
                                <w:rPr>
                                  <w:rFonts w:ascii="Times New Roman" w:hAnsi="Times New Roman"/>
                                  <w:sz w:val="24"/>
                                  <w:szCs w:val="24"/>
                                </w:rPr>
                                <w:t>1) совокупность</w:t>
                              </w:r>
                              <w:r>
                                <w:rPr>
                                  <w:rFonts w:ascii="Times New Roman" w:hAnsi="Times New Roman"/>
                                  <w:sz w:val="24"/>
                                  <w:szCs w:val="24"/>
                                  <w:lang w:val="kk-KZ"/>
                                </w:rPr>
                                <w:t xml:space="preserve"> </w:t>
                              </w:r>
                              <w:r w:rsidRPr="006C1D56">
                                <w:rPr>
                                  <w:rFonts w:ascii="Times New Roman" w:hAnsi="Times New Roman"/>
                                  <w:sz w:val="24"/>
                                  <w:szCs w:val="24"/>
                                </w:rPr>
                                <w:t>различных</w:t>
                              </w:r>
                              <w:r>
                                <w:rPr>
                                  <w:rFonts w:ascii="Times New Roman" w:hAnsi="Times New Roman"/>
                                  <w:sz w:val="24"/>
                                  <w:szCs w:val="24"/>
                                  <w:lang w:val="kk-KZ"/>
                                </w:rPr>
                                <w:t xml:space="preserve"> </w:t>
                              </w:r>
                              <w:r w:rsidRPr="006C1D56">
                                <w:rPr>
                                  <w:rFonts w:ascii="Times New Roman" w:hAnsi="Times New Roman"/>
                                  <w:sz w:val="24"/>
                                  <w:szCs w:val="24"/>
                                </w:rPr>
                                <w:t>сфер</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отношений</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рамках</w:t>
                              </w:r>
                              <w:r>
                                <w:rPr>
                                  <w:rFonts w:ascii="Times New Roman" w:hAnsi="Times New Roman"/>
                                  <w:sz w:val="24"/>
                                  <w:szCs w:val="24"/>
                                  <w:lang w:val="kk-KZ"/>
                                </w:rPr>
                                <w:t xml:space="preserve"> </w:t>
                              </w:r>
                              <w:r w:rsidRPr="006C1D56">
                                <w:rPr>
                                  <w:rFonts w:ascii="Times New Roman" w:hAnsi="Times New Roman"/>
                                  <w:sz w:val="24"/>
                                  <w:szCs w:val="24"/>
                                </w:rPr>
                                <w:t>данной</w:t>
                              </w:r>
                              <w:r>
                                <w:rPr>
                                  <w:rFonts w:ascii="Times New Roman" w:hAnsi="Times New Roman"/>
                                  <w:sz w:val="24"/>
                                  <w:szCs w:val="24"/>
                                  <w:lang w:val="kk-KZ"/>
                                </w:rPr>
                                <w:t xml:space="preserve"> </w:t>
                              </w:r>
                              <w:r w:rsidRPr="006C1D56">
                                <w:rPr>
                                  <w:rFonts w:ascii="Times New Roman" w:hAnsi="Times New Roman"/>
                                  <w:sz w:val="24"/>
                                  <w:szCs w:val="24"/>
                                </w:rPr>
                                <w:t>страны.</w:t>
                              </w:r>
                              <w:r>
                                <w:rPr>
                                  <w:rFonts w:ascii="Times New Roman" w:hAnsi="Times New Roman"/>
                                  <w:sz w:val="24"/>
                                  <w:szCs w:val="24"/>
                                  <w:lang w:val="kk-KZ"/>
                                </w:rPr>
                                <w:t xml:space="preserve"> </w:t>
                              </w:r>
                              <w:r w:rsidRPr="006C1D56">
                                <w:rPr>
                                  <w:rFonts w:ascii="Times New Roman" w:hAnsi="Times New Roman"/>
                                  <w:sz w:val="24"/>
                                  <w:szCs w:val="24"/>
                                </w:rPr>
                                <w:t>При</w:t>
                              </w:r>
                              <w:r>
                                <w:rPr>
                                  <w:rFonts w:ascii="Times New Roman" w:hAnsi="Times New Roman"/>
                                  <w:sz w:val="24"/>
                                  <w:szCs w:val="24"/>
                                  <w:lang w:val="kk-KZ"/>
                                </w:rPr>
                                <w:t xml:space="preserve"> </w:t>
                              </w:r>
                              <w:r w:rsidRPr="006C1D56">
                                <w:rPr>
                                  <w:rFonts w:ascii="Times New Roman" w:hAnsi="Times New Roman"/>
                                  <w:sz w:val="24"/>
                                  <w:szCs w:val="24"/>
                                </w:rPr>
                                <w:t>социализме</w:t>
                              </w:r>
                              <w:r>
                                <w:rPr>
                                  <w:rFonts w:ascii="Times New Roman" w:hAnsi="Times New Roman"/>
                                  <w:sz w:val="24"/>
                                  <w:szCs w:val="24"/>
                                  <w:lang w:val="kk-KZ"/>
                                </w:rPr>
                                <w:t xml:space="preserve"> </w:t>
                              </w:r>
                              <w:r w:rsidRPr="006C1D56">
                                <w:rPr>
                                  <w:rFonts w:ascii="Times New Roman" w:hAnsi="Times New Roman"/>
                                  <w:sz w:val="24"/>
                                  <w:szCs w:val="24"/>
                                </w:rPr>
                                <w:t>исходное</w:t>
                              </w:r>
                              <w:r>
                                <w:rPr>
                                  <w:rFonts w:ascii="Times New Roman" w:hAnsi="Times New Roman"/>
                                  <w:sz w:val="24"/>
                                  <w:szCs w:val="24"/>
                                  <w:lang w:val="kk-KZ"/>
                                </w:rPr>
                                <w:t xml:space="preserve"> </w:t>
                              </w:r>
                              <w:r w:rsidRPr="006C1D56">
                                <w:rPr>
                                  <w:rFonts w:ascii="Times New Roman" w:hAnsi="Times New Roman"/>
                                  <w:sz w:val="24"/>
                                  <w:szCs w:val="24"/>
                                </w:rPr>
                                <w:t>звено</w:t>
                              </w:r>
                              <w:r>
                                <w:rPr>
                                  <w:rFonts w:ascii="Times New Roman" w:hAnsi="Times New Roman"/>
                                  <w:sz w:val="24"/>
                                  <w:szCs w:val="24"/>
                                  <w:lang w:val="kk-KZ"/>
                                </w:rPr>
                                <w:t xml:space="preserve"> </w:t>
                              </w:r>
                              <w:r w:rsidRPr="006C1D56">
                                <w:rPr>
                                  <w:rFonts w:ascii="Times New Roman" w:hAnsi="Times New Roman"/>
                                  <w:sz w:val="24"/>
                                  <w:szCs w:val="24"/>
                                </w:rPr>
                                <w:t>финансовой</w:t>
                              </w:r>
                              <w:r>
                                <w:rPr>
                                  <w:rFonts w:ascii="Times New Roman" w:hAnsi="Times New Roman"/>
                                  <w:sz w:val="24"/>
                                  <w:szCs w:val="24"/>
                                  <w:lang w:val="kk-KZ"/>
                                </w:rPr>
                                <w:t xml:space="preserve"> </w:t>
                              </w:r>
                              <w:r w:rsidRPr="006C1D56">
                                <w:rPr>
                                  <w:rFonts w:ascii="Times New Roman" w:hAnsi="Times New Roman"/>
                                  <w:sz w:val="24"/>
                                  <w:szCs w:val="24"/>
                                </w:rPr>
                                <w:t>системы</w:t>
                              </w:r>
                              <w:r>
                                <w:rPr>
                                  <w:rFonts w:ascii="Times New Roman" w:hAnsi="Times New Roman"/>
                                  <w:sz w:val="24"/>
                                  <w:szCs w:val="24"/>
                                  <w:lang w:val="kk-KZ"/>
                                </w:rPr>
                                <w:t xml:space="preserve"> </w:t>
                              </w:r>
                              <w:r w:rsidRPr="006C1D56">
                                <w:rPr>
                                  <w:rFonts w:ascii="Times New Roman" w:hAnsi="Times New Roman"/>
                                  <w:sz w:val="24"/>
                                  <w:szCs w:val="24"/>
                                </w:rPr>
                                <w:t>финансы</w:t>
                              </w:r>
                              <w:r>
                                <w:rPr>
                                  <w:rFonts w:ascii="Times New Roman" w:hAnsi="Times New Roman"/>
                                  <w:sz w:val="24"/>
                                  <w:szCs w:val="24"/>
                                  <w:lang w:val="kk-KZ"/>
                                </w:rPr>
                                <w:t xml:space="preserve"> </w:t>
                              </w:r>
                              <w:r w:rsidRPr="006C1D56">
                                <w:rPr>
                                  <w:rFonts w:ascii="Times New Roman" w:hAnsi="Times New Roman"/>
                                  <w:sz w:val="24"/>
                                  <w:szCs w:val="24"/>
                                </w:rPr>
                                <w:t>социалистических</w:t>
                              </w:r>
                              <w:r>
                                <w:rPr>
                                  <w:rFonts w:ascii="Times New Roman" w:hAnsi="Times New Roman"/>
                                  <w:sz w:val="24"/>
                                  <w:szCs w:val="24"/>
                                  <w:lang w:val="kk-KZ"/>
                                </w:rPr>
                                <w:t xml:space="preserve"> </w:t>
                              </w:r>
                              <w:r w:rsidRPr="006C1D56">
                                <w:rPr>
                                  <w:rFonts w:ascii="Times New Roman" w:hAnsi="Times New Roman"/>
                                  <w:sz w:val="24"/>
                                  <w:szCs w:val="24"/>
                                </w:rPr>
                                <w:t>предприятий</w:t>
                              </w:r>
                              <w:r>
                                <w:rPr>
                                  <w:rFonts w:ascii="Times New Roman" w:hAnsi="Times New Roman"/>
                                  <w:sz w:val="24"/>
                                  <w:szCs w:val="24"/>
                                  <w:lang w:val="kk-KZ"/>
                                </w:rPr>
                                <w:t xml:space="preserve"> </w:t>
                              </w:r>
                              <w:r w:rsidRPr="006C1D56">
                                <w:rPr>
                                  <w:rFonts w:ascii="Times New Roman" w:hAnsi="Times New Roman"/>
                                  <w:sz w:val="24"/>
                                  <w:szCs w:val="24"/>
                                </w:rPr>
                                <w:t>(объединений)</w:t>
                              </w:r>
                              <w:r>
                                <w:rPr>
                                  <w:rFonts w:ascii="Times New Roman" w:hAnsi="Times New Roman"/>
                                  <w:sz w:val="24"/>
                                  <w:szCs w:val="24"/>
                                  <w:lang w:val="kk-KZ"/>
                                </w:rPr>
                                <w:t xml:space="preserve"> </w:t>
                              </w:r>
                              <w:r w:rsidRPr="006C1D56">
                                <w:rPr>
                                  <w:rFonts w:ascii="Times New Roman" w:hAnsi="Times New Roman"/>
                                  <w:sz w:val="24"/>
                                  <w:szCs w:val="24"/>
                                </w:rPr>
                                <w:t>и</w:t>
                              </w:r>
                              <w:r>
                                <w:rPr>
                                  <w:rFonts w:ascii="Times New Roman" w:hAnsi="Times New Roman"/>
                                  <w:sz w:val="24"/>
                                  <w:szCs w:val="24"/>
                                  <w:lang w:val="kk-KZ"/>
                                </w:rPr>
                                <w:t xml:space="preserve"> </w:t>
                              </w:r>
                              <w:r w:rsidRPr="006C1D56">
                                <w:rPr>
                                  <w:rFonts w:ascii="Times New Roman" w:hAnsi="Times New Roman"/>
                                  <w:sz w:val="24"/>
                                  <w:szCs w:val="24"/>
                                </w:rPr>
                                <w:t>отраслей</w:t>
                              </w:r>
                              <w:r>
                                <w:rPr>
                                  <w:rFonts w:ascii="Times New Roman" w:hAnsi="Times New Roman"/>
                                  <w:sz w:val="24"/>
                                  <w:szCs w:val="24"/>
                                  <w:lang w:val="kk-KZ"/>
                                </w:rPr>
                                <w:t xml:space="preserve"> </w:t>
                              </w:r>
                              <w:r w:rsidRPr="006C1D56">
                                <w:rPr>
                                  <w:rFonts w:ascii="Times New Roman" w:hAnsi="Times New Roman"/>
                                  <w:sz w:val="24"/>
                                  <w:szCs w:val="24"/>
                                </w:rPr>
                                <w:t>хозяйства</w:t>
                              </w:r>
                            </w:p>
                            <w:p w:rsidR="005641F7" w:rsidRPr="006C1D56" w:rsidRDefault="005641F7" w:rsidP="007C1CF7">
                              <w:pPr>
                                <w:spacing w:after="0" w:line="240" w:lineRule="auto"/>
                                <w:jc w:val="both"/>
                                <w:rPr>
                                  <w:rFonts w:ascii="Times New Roman" w:hAnsi="Times New Roman"/>
                                  <w:sz w:val="24"/>
                                  <w:szCs w:val="24"/>
                                  <w:lang w:val="kk-KZ"/>
                                </w:rPr>
                              </w:pPr>
                              <w:r w:rsidRPr="006C1D56">
                                <w:rPr>
                                  <w:rFonts w:ascii="Times New Roman" w:hAnsi="Times New Roman"/>
                                  <w:sz w:val="24"/>
                                  <w:szCs w:val="24"/>
                                </w:rPr>
                                <w:t>2)</w:t>
                              </w:r>
                              <w:r>
                                <w:rPr>
                                  <w:rFonts w:ascii="Times New Roman" w:hAnsi="Times New Roman"/>
                                  <w:sz w:val="24"/>
                                  <w:szCs w:val="24"/>
                                  <w:lang w:val="kk-KZ"/>
                                </w:rPr>
                                <w:t xml:space="preserve"> </w:t>
                              </w:r>
                              <w:r w:rsidRPr="006C1D56">
                                <w:rPr>
                                  <w:rFonts w:ascii="Times New Roman" w:hAnsi="Times New Roman"/>
                                  <w:sz w:val="24"/>
                                  <w:szCs w:val="24"/>
                                </w:rPr>
                                <w:t>совокупность</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учреждений</w:t>
                              </w:r>
                              <w:r>
                                <w:rPr>
                                  <w:rFonts w:ascii="Times New Roman" w:hAnsi="Times New Roman"/>
                                  <w:sz w:val="24"/>
                                  <w:szCs w:val="24"/>
                                  <w:lang w:val="kk-KZ"/>
                                </w:rPr>
                                <w:t xml:space="preserve"> </w:t>
                              </w:r>
                              <w:r>
                                <w:rPr>
                                  <w:rFonts w:ascii="Times New Roman" w:hAnsi="Times New Roman"/>
                                  <w:sz w:val="24"/>
                                  <w:szCs w:val="24"/>
                                </w:rPr>
                                <w:t>страны</w:t>
                              </w:r>
                            </w:p>
                          </w:txbxContent>
                        </wps:txbx>
                        <wps:bodyPr rot="0" vert="horz" wrap="square" lIns="91440" tIns="45720" rIns="91440" bIns="45720" anchor="t" anchorCtr="0" upright="1">
                          <a:noAutofit/>
                        </wps:bodyPr>
                      </wps:wsp>
                      <wps:wsp>
                        <wps:cNvPr id="131" name="Rectangle 18"/>
                        <wps:cNvSpPr>
                          <a:spLocks/>
                        </wps:cNvSpPr>
                        <wps:spPr bwMode="auto">
                          <a:xfrm>
                            <a:off x="1947354" y="5049636"/>
                            <a:ext cx="3852343" cy="1190230"/>
                          </a:xfrm>
                          <a:prstGeom prst="rect">
                            <a:avLst/>
                          </a:prstGeom>
                          <a:solidFill>
                            <a:srgbClr val="FFFFFF"/>
                          </a:solidFill>
                          <a:ln w="25400">
                            <a:solidFill>
                              <a:srgbClr val="4F81BD"/>
                            </a:solidFill>
                            <a:miter lim="800000"/>
                            <a:headEnd/>
                            <a:tailEnd/>
                          </a:ln>
                        </wps:spPr>
                        <wps:txbx>
                          <w:txbxContent>
                            <w:p w:rsidR="005641F7" w:rsidRPr="006C1D56" w:rsidRDefault="005641F7" w:rsidP="007C1CF7">
                              <w:pPr>
                                <w:spacing w:after="0" w:line="240" w:lineRule="auto"/>
                                <w:jc w:val="both"/>
                                <w:rPr>
                                  <w:rFonts w:ascii="Times New Roman" w:hAnsi="Times New Roman"/>
                                  <w:sz w:val="24"/>
                                  <w:szCs w:val="24"/>
                                </w:rPr>
                              </w:pPr>
                              <w:r w:rsidRPr="006C1D56">
                                <w:rPr>
                                  <w:rFonts w:ascii="Times New Roman" w:hAnsi="Times New Roman"/>
                                  <w:sz w:val="24"/>
                                  <w:szCs w:val="24"/>
                                </w:rPr>
                                <w:t>Financial</w:t>
                              </w:r>
                              <w:r>
                                <w:rPr>
                                  <w:rFonts w:ascii="Times New Roman" w:hAnsi="Times New Roman"/>
                                  <w:sz w:val="24"/>
                                  <w:szCs w:val="24"/>
                                  <w:lang w:val="kk-KZ"/>
                                </w:rPr>
                                <w:t xml:space="preserve"> </w:t>
                              </w:r>
                              <w:r w:rsidRPr="006C1D56">
                                <w:rPr>
                                  <w:rFonts w:ascii="Times New Roman" w:hAnsi="Times New Roman"/>
                                  <w:sz w:val="24"/>
                                  <w:szCs w:val="24"/>
                                </w:rPr>
                                <w:t>system</w:t>
                              </w:r>
                              <w:r>
                                <w:rPr>
                                  <w:rFonts w:ascii="Times New Roman" w:hAnsi="Times New Roman"/>
                                  <w:sz w:val="24"/>
                                  <w:szCs w:val="24"/>
                                  <w:lang w:val="kk-KZ"/>
                                </w:rPr>
                                <w:t xml:space="preserve"> </w:t>
                              </w:r>
                              <w:r w:rsidRPr="006C1D56">
                                <w:rPr>
                                  <w:rFonts w:ascii="Times New Roman" w:hAnsi="Times New Roman"/>
                                  <w:sz w:val="24"/>
                                  <w:szCs w:val="24"/>
                                </w:rPr>
                                <w:t>сеть</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институтов</w:t>
                              </w:r>
                              <w:r>
                                <w:rPr>
                                  <w:rFonts w:ascii="Times New Roman" w:hAnsi="Times New Roman"/>
                                  <w:sz w:val="24"/>
                                  <w:szCs w:val="24"/>
                                  <w:lang w:val="kk-KZ"/>
                                </w:rPr>
                                <w:t xml:space="preserve"> </w:t>
                              </w:r>
                              <w:r w:rsidRPr="006C1D56">
                                <w:rPr>
                                  <w:rFonts w:ascii="Times New Roman" w:hAnsi="Times New Roman"/>
                                  <w:sz w:val="24"/>
                                  <w:szCs w:val="24"/>
                                </w:rPr>
                                <w:t>и</w:t>
                              </w:r>
                              <w:r>
                                <w:rPr>
                                  <w:rFonts w:ascii="Times New Roman" w:hAnsi="Times New Roman"/>
                                  <w:sz w:val="24"/>
                                  <w:szCs w:val="24"/>
                                  <w:lang w:val="kk-KZ"/>
                                </w:rPr>
                                <w:t xml:space="preserve"> </w:t>
                              </w:r>
                              <w:r w:rsidRPr="006C1D56">
                                <w:rPr>
                                  <w:rFonts w:ascii="Times New Roman" w:hAnsi="Times New Roman"/>
                                  <w:sz w:val="24"/>
                                  <w:szCs w:val="24"/>
                                </w:rPr>
                                <w:t>рынков,</w:t>
                              </w:r>
                              <w:r>
                                <w:rPr>
                                  <w:rFonts w:ascii="Times New Roman" w:hAnsi="Times New Roman"/>
                                  <w:sz w:val="24"/>
                                  <w:szCs w:val="24"/>
                                  <w:lang w:val="kk-KZ"/>
                                </w:rPr>
                                <w:t xml:space="preserve"> </w:t>
                              </w:r>
                              <w:r w:rsidRPr="006C1D56">
                                <w:rPr>
                                  <w:rFonts w:ascii="Times New Roman" w:hAnsi="Times New Roman"/>
                                  <w:sz w:val="24"/>
                                  <w:szCs w:val="24"/>
                                </w:rPr>
                                <w:t>оперирующих</w:t>
                              </w:r>
                              <w:r>
                                <w:rPr>
                                  <w:rFonts w:ascii="Times New Roman" w:hAnsi="Times New Roman"/>
                                  <w:sz w:val="24"/>
                                  <w:szCs w:val="24"/>
                                  <w:lang w:val="kk-KZ"/>
                                </w:rPr>
                                <w:t xml:space="preserve"> </w:t>
                              </w:r>
                              <w:r w:rsidRPr="006C1D56">
                                <w:rPr>
                                  <w:rFonts w:ascii="Times New Roman" w:hAnsi="Times New Roman"/>
                                  <w:sz w:val="24"/>
                                  <w:szCs w:val="24"/>
                                </w:rPr>
                                <w:t>различными</w:t>
                              </w:r>
                              <w:r>
                                <w:rPr>
                                  <w:rFonts w:ascii="Times New Roman" w:hAnsi="Times New Roman"/>
                                  <w:sz w:val="24"/>
                                  <w:szCs w:val="24"/>
                                  <w:lang w:val="kk-KZ"/>
                                </w:rPr>
                                <w:t xml:space="preserve"> </w:t>
                              </w:r>
                              <w:r w:rsidRPr="006C1D56">
                                <w:rPr>
                                  <w:rFonts w:ascii="Times New Roman" w:hAnsi="Times New Roman"/>
                                  <w:sz w:val="24"/>
                                  <w:szCs w:val="24"/>
                                </w:rPr>
                                <w:t>финансовыми</w:t>
                              </w:r>
                              <w:r>
                                <w:rPr>
                                  <w:rFonts w:ascii="Times New Roman" w:hAnsi="Times New Roman"/>
                                  <w:sz w:val="24"/>
                                  <w:szCs w:val="24"/>
                                  <w:lang w:val="kk-KZ"/>
                                </w:rPr>
                                <w:t xml:space="preserve"> </w:t>
                              </w:r>
                              <w:r w:rsidRPr="006C1D56">
                                <w:rPr>
                                  <w:rFonts w:ascii="Times New Roman" w:hAnsi="Times New Roman"/>
                                  <w:sz w:val="24"/>
                                  <w:szCs w:val="24"/>
                                </w:rPr>
                                <w:t>инструмен</w:t>
                              </w:r>
                              <w:r>
                                <w:rPr>
                                  <w:rFonts w:ascii="Times New Roman" w:hAnsi="Times New Roman"/>
                                  <w:sz w:val="24"/>
                                  <w:szCs w:val="24"/>
                                  <w:lang w:val="kk-KZ"/>
                                </w:rPr>
                                <w:t xml:space="preserve"> </w:t>
                              </w:r>
                              <w:r w:rsidRPr="006C1D56">
                                <w:rPr>
                                  <w:rFonts w:ascii="Times New Roman" w:hAnsi="Times New Roman"/>
                                  <w:sz w:val="24"/>
                                  <w:szCs w:val="24"/>
                                </w:rPr>
                                <w:t>тами,</w:t>
                              </w:r>
                              <w:r>
                                <w:rPr>
                                  <w:rFonts w:ascii="Times New Roman" w:hAnsi="Times New Roman"/>
                                  <w:sz w:val="24"/>
                                  <w:szCs w:val="24"/>
                                  <w:lang w:val="kk-KZ"/>
                                </w:rPr>
                                <w:t xml:space="preserve"> </w:t>
                              </w:r>
                              <w:r w:rsidRPr="006C1D56">
                                <w:rPr>
                                  <w:rFonts w:ascii="Times New Roman" w:hAnsi="Times New Roman"/>
                                  <w:sz w:val="24"/>
                                  <w:szCs w:val="24"/>
                                </w:rPr>
                                <w:t>с</w:t>
                              </w:r>
                              <w:r>
                                <w:rPr>
                                  <w:rFonts w:ascii="Times New Roman" w:hAnsi="Times New Roman"/>
                                  <w:sz w:val="24"/>
                                  <w:szCs w:val="24"/>
                                  <w:lang w:val="kk-KZ"/>
                                </w:rPr>
                                <w:t xml:space="preserve"> </w:t>
                              </w:r>
                              <w:r w:rsidRPr="006C1D56">
                                <w:rPr>
                                  <w:rFonts w:ascii="Times New Roman" w:hAnsi="Times New Roman"/>
                                  <w:sz w:val="24"/>
                                  <w:szCs w:val="24"/>
                                </w:rPr>
                                <w:t>помощью</w:t>
                              </w:r>
                              <w:r>
                                <w:rPr>
                                  <w:rFonts w:ascii="Times New Roman" w:hAnsi="Times New Roman"/>
                                  <w:sz w:val="24"/>
                                  <w:szCs w:val="24"/>
                                  <w:lang w:val="kk-KZ"/>
                                </w:rPr>
                                <w:t xml:space="preserve"> </w:t>
                              </w:r>
                              <w:r w:rsidRPr="006C1D56">
                                <w:rPr>
                                  <w:rFonts w:ascii="Times New Roman" w:hAnsi="Times New Roman"/>
                                  <w:sz w:val="24"/>
                                  <w:szCs w:val="24"/>
                                </w:rPr>
                                <w:t>которых</w:t>
                              </w:r>
                              <w:r>
                                <w:rPr>
                                  <w:rFonts w:ascii="Times New Roman" w:hAnsi="Times New Roman"/>
                                  <w:sz w:val="24"/>
                                  <w:szCs w:val="24"/>
                                  <w:lang w:val="kk-KZ"/>
                                </w:rPr>
                                <w:t xml:space="preserve"> </w:t>
                              </w:r>
                              <w:r w:rsidRPr="006C1D56">
                                <w:rPr>
                                  <w:rFonts w:ascii="Times New Roman" w:hAnsi="Times New Roman"/>
                                  <w:sz w:val="24"/>
                                  <w:szCs w:val="24"/>
                                </w:rPr>
                                <w:t>осуществляются</w:t>
                              </w:r>
                              <w:r>
                                <w:rPr>
                                  <w:rFonts w:ascii="Times New Roman" w:hAnsi="Times New Roman"/>
                                  <w:sz w:val="24"/>
                                  <w:szCs w:val="24"/>
                                  <w:lang w:val="kk-KZ"/>
                                </w:rPr>
                                <w:t xml:space="preserve"> </w:t>
                              </w:r>
                              <w:r w:rsidRPr="006C1D56">
                                <w:rPr>
                                  <w:rFonts w:ascii="Times New Roman" w:hAnsi="Times New Roman"/>
                                  <w:sz w:val="24"/>
                                  <w:szCs w:val="24"/>
                                </w:rPr>
                                <w:t>все</w:t>
                              </w:r>
                              <w:r>
                                <w:rPr>
                                  <w:rFonts w:ascii="Times New Roman" w:hAnsi="Times New Roman"/>
                                  <w:sz w:val="24"/>
                                  <w:szCs w:val="24"/>
                                  <w:lang w:val="kk-KZ"/>
                                </w:rPr>
                                <w:t xml:space="preserve"> </w:t>
                              </w:r>
                              <w:r w:rsidRPr="006C1D56">
                                <w:rPr>
                                  <w:rFonts w:ascii="Times New Roman" w:hAnsi="Times New Roman"/>
                                  <w:sz w:val="24"/>
                                  <w:szCs w:val="24"/>
                                </w:rPr>
                                <w:t>действия</w:t>
                              </w:r>
                              <w:r>
                                <w:rPr>
                                  <w:rFonts w:ascii="Times New Roman" w:hAnsi="Times New Roman"/>
                                  <w:sz w:val="24"/>
                                  <w:szCs w:val="24"/>
                                  <w:lang w:val="kk-KZ"/>
                                </w:rPr>
                                <w:t xml:space="preserve"> </w:t>
                              </w:r>
                              <w:r w:rsidRPr="006C1D56">
                                <w:rPr>
                                  <w:rFonts w:ascii="Times New Roman" w:hAnsi="Times New Roman"/>
                                  <w:sz w:val="24"/>
                                  <w:szCs w:val="24"/>
                                </w:rPr>
                                <w:t>с</w:t>
                              </w:r>
                              <w:r>
                                <w:rPr>
                                  <w:rFonts w:ascii="Times New Roman" w:hAnsi="Times New Roman"/>
                                  <w:sz w:val="24"/>
                                  <w:szCs w:val="24"/>
                                  <w:lang w:val="kk-KZ"/>
                                </w:rPr>
                                <w:t xml:space="preserve"> </w:t>
                              </w:r>
                              <w:r w:rsidRPr="006C1D56">
                                <w:rPr>
                                  <w:rFonts w:ascii="Times New Roman" w:hAnsi="Times New Roman"/>
                                  <w:sz w:val="24"/>
                                  <w:szCs w:val="24"/>
                                </w:rPr>
                                <w:t>финансовыми</w:t>
                              </w:r>
                              <w:r>
                                <w:rPr>
                                  <w:rFonts w:ascii="Times New Roman" w:hAnsi="Times New Roman"/>
                                  <w:sz w:val="24"/>
                                  <w:szCs w:val="24"/>
                                  <w:lang w:val="kk-KZ"/>
                                </w:rPr>
                                <w:t xml:space="preserve"> </w:t>
                              </w:r>
                              <w:r w:rsidRPr="006C1D56">
                                <w:rPr>
                                  <w:rFonts w:ascii="Times New Roman" w:hAnsi="Times New Roman"/>
                                  <w:sz w:val="24"/>
                                  <w:szCs w:val="24"/>
                                </w:rPr>
                                <w:t>ресурсами:</w:t>
                              </w:r>
                              <w:r>
                                <w:rPr>
                                  <w:rFonts w:ascii="Times New Roman" w:hAnsi="Times New Roman"/>
                                  <w:sz w:val="24"/>
                                  <w:szCs w:val="24"/>
                                  <w:lang w:val="kk-KZ"/>
                                </w:rPr>
                                <w:t xml:space="preserve"> </w:t>
                              </w:r>
                              <w:r w:rsidRPr="006C1D56">
                                <w:rPr>
                                  <w:rFonts w:ascii="Times New Roman" w:hAnsi="Times New Roman"/>
                                  <w:sz w:val="24"/>
                                  <w:szCs w:val="24"/>
                                </w:rPr>
                                <w:t>оборот</w:t>
                              </w:r>
                              <w:r>
                                <w:rPr>
                                  <w:rFonts w:ascii="Times New Roman" w:hAnsi="Times New Roman"/>
                                  <w:sz w:val="24"/>
                                  <w:szCs w:val="24"/>
                                  <w:lang w:val="kk-KZ"/>
                                </w:rPr>
                                <w:t xml:space="preserve"> </w:t>
                              </w:r>
                              <w:r w:rsidRPr="006C1D56">
                                <w:rPr>
                                  <w:rFonts w:ascii="Times New Roman" w:hAnsi="Times New Roman"/>
                                  <w:sz w:val="24"/>
                                  <w:szCs w:val="24"/>
                                </w:rPr>
                                <w:t>денежной</w:t>
                              </w:r>
                              <w:r>
                                <w:rPr>
                                  <w:rFonts w:ascii="Times New Roman" w:hAnsi="Times New Roman"/>
                                  <w:sz w:val="24"/>
                                  <w:szCs w:val="24"/>
                                  <w:lang w:val="kk-KZ"/>
                                </w:rPr>
                                <w:t xml:space="preserve"> </w:t>
                              </w:r>
                              <w:r w:rsidRPr="006C1D56">
                                <w:rPr>
                                  <w:rFonts w:ascii="Times New Roman" w:hAnsi="Times New Roman"/>
                                  <w:sz w:val="24"/>
                                  <w:szCs w:val="24"/>
                                </w:rPr>
                                <w:t>массы, кредитование</w:t>
                              </w:r>
                              <w:r>
                                <w:rPr>
                                  <w:rFonts w:ascii="Times New Roman" w:hAnsi="Times New Roman"/>
                                  <w:sz w:val="24"/>
                                  <w:szCs w:val="24"/>
                                  <w:lang w:val="kk-KZ"/>
                                </w:rPr>
                                <w:t xml:space="preserve"> </w:t>
                              </w:r>
                              <w:r w:rsidRPr="006C1D56">
                                <w:rPr>
                                  <w:rFonts w:ascii="Times New Roman" w:hAnsi="Times New Roman"/>
                                  <w:sz w:val="24"/>
                                  <w:szCs w:val="24"/>
                                </w:rPr>
                                <w:t>и</w:t>
                              </w:r>
                              <w:r>
                                <w:rPr>
                                  <w:rFonts w:ascii="Times New Roman" w:hAnsi="Times New Roman"/>
                                  <w:sz w:val="24"/>
                                  <w:szCs w:val="24"/>
                                  <w:lang w:val="kk-KZ"/>
                                </w:rPr>
                                <w:t xml:space="preserve"> </w:t>
                              </w:r>
                              <w:r w:rsidRPr="006C1D56">
                                <w:rPr>
                                  <w:rFonts w:ascii="Times New Roman" w:hAnsi="Times New Roman"/>
                                  <w:sz w:val="24"/>
                                  <w:szCs w:val="24"/>
                                </w:rPr>
                                <w:t>заимствование</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средств</w:t>
                              </w:r>
                            </w:p>
                            <w:p w:rsidR="005641F7" w:rsidRPr="006C1D56" w:rsidRDefault="005641F7" w:rsidP="007C1CF7">
                              <w:pPr>
                                <w:spacing w:after="0" w:line="240" w:lineRule="auto"/>
                                <w:rPr>
                                  <w:rFonts w:ascii="Times New Roman" w:hAnsi="Times New Roman"/>
                                  <w:sz w:val="24"/>
                                  <w:szCs w:val="24"/>
                                </w:rPr>
                              </w:pPr>
                            </w:p>
                          </w:txbxContent>
                        </wps:txbx>
                        <wps:bodyPr rot="0" vert="horz" wrap="square" lIns="91440" tIns="45720" rIns="91440" bIns="45720" anchor="t" anchorCtr="0" upright="1">
                          <a:noAutofit/>
                        </wps:bodyPr>
                      </wps:wsp>
                      <wps:wsp>
                        <wps:cNvPr id="132" name="Прямоугольник 15"/>
                        <wps:cNvSpPr>
                          <a:spLocks/>
                        </wps:cNvSpPr>
                        <wps:spPr bwMode="auto">
                          <a:xfrm>
                            <a:off x="1947609" y="6352386"/>
                            <a:ext cx="3851923" cy="990709"/>
                          </a:xfrm>
                          <a:prstGeom prst="rect">
                            <a:avLst/>
                          </a:prstGeom>
                          <a:solidFill>
                            <a:srgbClr val="FFFFFF"/>
                          </a:solidFill>
                          <a:ln w="25400">
                            <a:solidFill>
                              <a:srgbClr val="548DD4"/>
                            </a:solidFill>
                            <a:miter lim="800000"/>
                            <a:headEnd/>
                            <a:tailEnd/>
                          </a:ln>
                        </wps:spPr>
                        <wps:txbx>
                          <w:txbxContent>
                            <w:p w:rsidR="005641F7" w:rsidRPr="006C1D56" w:rsidRDefault="005641F7" w:rsidP="007C1CF7">
                              <w:pPr>
                                <w:shd w:val="clear" w:color="auto" w:fill="FFFFFF"/>
                                <w:spacing w:after="0" w:line="240" w:lineRule="auto"/>
                                <w:jc w:val="both"/>
                                <w:rPr>
                                  <w:rFonts w:ascii="Times New Roman" w:hAnsi="Times New Roman"/>
                                  <w:sz w:val="24"/>
                                  <w:szCs w:val="24"/>
                                </w:rPr>
                              </w:pPr>
                              <w:r w:rsidRPr="006C1D56">
                                <w:rPr>
                                  <w:rFonts w:ascii="Times New Roman" w:hAnsi="Times New Roman"/>
                                  <w:sz w:val="24"/>
                                  <w:szCs w:val="24"/>
                                </w:rPr>
                                <w:t>1)</w:t>
                              </w:r>
                              <w:r>
                                <w:rPr>
                                  <w:rFonts w:ascii="Times New Roman" w:hAnsi="Times New Roman"/>
                                  <w:sz w:val="24"/>
                                  <w:szCs w:val="24"/>
                                  <w:lang w:val="kk-KZ"/>
                                </w:rPr>
                                <w:t xml:space="preserve"> </w:t>
                              </w:r>
                              <w:r w:rsidRPr="006C1D56">
                                <w:rPr>
                                  <w:rFonts w:ascii="Times New Roman" w:hAnsi="Times New Roman"/>
                                  <w:sz w:val="24"/>
                                  <w:szCs w:val="24"/>
                                </w:rPr>
                                <w:t>совокупность</w:t>
                              </w:r>
                              <w:r>
                                <w:rPr>
                                  <w:rFonts w:ascii="Times New Roman" w:hAnsi="Times New Roman"/>
                                  <w:sz w:val="24"/>
                                  <w:szCs w:val="24"/>
                                  <w:lang w:val="kk-KZ"/>
                                </w:rPr>
                                <w:t xml:space="preserve"> </w:t>
                              </w:r>
                              <w:r w:rsidRPr="006C1D56">
                                <w:rPr>
                                  <w:rFonts w:ascii="Times New Roman" w:hAnsi="Times New Roman"/>
                                  <w:sz w:val="24"/>
                                  <w:szCs w:val="24"/>
                                </w:rPr>
                                <w:t>различных</w:t>
                              </w:r>
                              <w:r>
                                <w:rPr>
                                  <w:rFonts w:ascii="Times New Roman" w:hAnsi="Times New Roman"/>
                                  <w:sz w:val="24"/>
                                  <w:szCs w:val="24"/>
                                  <w:lang w:val="kk-KZ"/>
                                </w:rPr>
                                <w:t xml:space="preserve"> </w:t>
                              </w:r>
                              <w:r w:rsidRPr="006C1D56">
                                <w:rPr>
                                  <w:rFonts w:ascii="Times New Roman" w:hAnsi="Times New Roman"/>
                                  <w:sz w:val="24"/>
                                  <w:szCs w:val="24"/>
                                </w:rPr>
                                <w:t>сфер</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отношений</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рамках</w:t>
                              </w:r>
                              <w:r>
                                <w:rPr>
                                  <w:rFonts w:ascii="Times New Roman" w:hAnsi="Times New Roman"/>
                                  <w:sz w:val="24"/>
                                  <w:szCs w:val="24"/>
                                  <w:lang w:val="kk-KZ"/>
                                </w:rPr>
                                <w:t xml:space="preserve"> </w:t>
                              </w:r>
                              <w:r w:rsidRPr="006C1D56">
                                <w:rPr>
                                  <w:rFonts w:ascii="Times New Roman" w:hAnsi="Times New Roman"/>
                                  <w:sz w:val="24"/>
                                  <w:szCs w:val="24"/>
                                </w:rPr>
                                <w:t>данной</w:t>
                              </w:r>
                              <w:r>
                                <w:rPr>
                                  <w:rFonts w:ascii="Times New Roman" w:hAnsi="Times New Roman"/>
                                  <w:sz w:val="24"/>
                                  <w:szCs w:val="24"/>
                                  <w:lang w:val="kk-KZ"/>
                                </w:rPr>
                                <w:t xml:space="preserve"> </w:t>
                              </w:r>
                              <w:r w:rsidRPr="006C1D56">
                                <w:rPr>
                                  <w:rFonts w:ascii="Times New Roman" w:hAnsi="Times New Roman"/>
                                  <w:sz w:val="24"/>
                                  <w:szCs w:val="24"/>
                                </w:rPr>
                                <w:t>страны.</w:t>
                              </w:r>
                            </w:p>
                            <w:p w:rsidR="005641F7" w:rsidRPr="006C1D56" w:rsidRDefault="005641F7" w:rsidP="007C1CF7">
                              <w:pPr>
                                <w:shd w:val="clear" w:color="auto" w:fill="FFFFFF"/>
                                <w:spacing w:after="0" w:line="240" w:lineRule="auto"/>
                                <w:jc w:val="both"/>
                                <w:rPr>
                                  <w:rFonts w:ascii="Times New Roman" w:hAnsi="Times New Roman"/>
                                  <w:sz w:val="24"/>
                                  <w:szCs w:val="24"/>
                                  <w:lang w:val="kk-KZ"/>
                                </w:rPr>
                              </w:pPr>
                              <w:r w:rsidRPr="006C1D56">
                                <w:rPr>
                                  <w:rFonts w:ascii="Times New Roman" w:hAnsi="Times New Roman"/>
                                  <w:sz w:val="24"/>
                                  <w:szCs w:val="24"/>
                                </w:rPr>
                                <w:t>2)</w:t>
                              </w:r>
                              <w:r>
                                <w:rPr>
                                  <w:rFonts w:ascii="Times New Roman" w:hAnsi="Times New Roman"/>
                                  <w:sz w:val="24"/>
                                  <w:szCs w:val="24"/>
                                  <w:lang w:val="kk-KZ"/>
                                </w:rPr>
                                <w:t xml:space="preserve"> </w:t>
                              </w:r>
                              <w:r w:rsidRPr="006C1D56">
                                <w:rPr>
                                  <w:rFonts w:ascii="Times New Roman" w:hAnsi="Times New Roman"/>
                                  <w:sz w:val="24"/>
                                  <w:szCs w:val="24"/>
                                </w:rPr>
                                <w:t>совокупность</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учреждений</w:t>
                              </w:r>
                              <w:r>
                                <w:rPr>
                                  <w:rFonts w:ascii="Times New Roman" w:hAnsi="Times New Roman"/>
                                  <w:sz w:val="24"/>
                                  <w:szCs w:val="24"/>
                                  <w:lang w:val="kk-KZ"/>
                                </w:rPr>
                                <w:t xml:space="preserve"> </w:t>
                              </w:r>
                              <w:r w:rsidRPr="006C1D56">
                                <w:rPr>
                                  <w:rFonts w:ascii="Times New Roman" w:hAnsi="Times New Roman"/>
                                  <w:sz w:val="24"/>
                                  <w:szCs w:val="24"/>
                                </w:rPr>
                                <w:t>страны.</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широком</w:t>
                              </w:r>
                              <w:r>
                                <w:rPr>
                                  <w:rFonts w:ascii="Times New Roman" w:hAnsi="Times New Roman"/>
                                  <w:sz w:val="24"/>
                                  <w:szCs w:val="24"/>
                                  <w:lang w:val="kk-KZ"/>
                                </w:rPr>
                                <w:t xml:space="preserve"> </w:t>
                              </w:r>
                              <w:r w:rsidRPr="006C1D56">
                                <w:rPr>
                                  <w:rFonts w:ascii="Times New Roman" w:hAnsi="Times New Roman"/>
                                  <w:sz w:val="24"/>
                                  <w:szCs w:val="24"/>
                                </w:rPr>
                                <w:t>смысле</w:t>
                              </w:r>
                              <w:r>
                                <w:rPr>
                                  <w:rFonts w:ascii="Times New Roman" w:hAnsi="Times New Roman"/>
                                  <w:sz w:val="24"/>
                                  <w:szCs w:val="24"/>
                                  <w:lang w:val="kk-KZ"/>
                                </w:rPr>
                                <w:t xml:space="preserve"> </w:t>
                              </w:r>
                              <w:r w:rsidRPr="006C1D56">
                                <w:rPr>
                                  <w:rFonts w:ascii="Times New Roman" w:hAnsi="Times New Roman"/>
                                  <w:sz w:val="24"/>
                                  <w:szCs w:val="24"/>
                                </w:rPr>
                                <w:t>охватывает</w:t>
                              </w:r>
                              <w:r>
                                <w:rPr>
                                  <w:rFonts w:ascii="Times New Roman" w:hAnsi="Times New Roman"/>
                                  <w:sz w:val="24"/>
                                  <w:szCs w:val="24"/>
                                  <w:lang w:val="kk-KZ"/>
                                </w:rPr>
                                <w:t xml:space="preserve"> </w:t>
                              </w:r>
                              <w:r w:rsidRPr="006C1D56">
                                <w:rPr>
                                  <w:rFonts w:ascii="Times New Roman" w:hAnsi="Times New Roman"/>
                                  <w:sz w:val="24"/>
                                  <w:szCs w:val="24"/>
                                </w:rPr>
                                <w:t>и</w:t>
                              </w:r>
                              <w:r>
                                <w:rPr>
                                  <w:rFonts w:ascii="Times New Roman" w:hAnsi="Times New Roman"/>
                                  <w:sz w:val="24"/>
                                  <w:szCs w:val="24"/>
                                  <w:lang w:val="kk-KZ"/>
                                </w:rPr>
                                <w:t xml:space="preserve"> </w:t>
                              </w:r>
                              <w:r w:rsidRPr="006C1D56">
                                <w:rPr>
                                  <w:rFonts w:ascii="Times New Roman" w:hAnsi="Times New Roman"/>
                                  <w:sz w:val="24"/>
                                  <w:szCs w:val="24"/>
                                </w:rPr>
                                <w:t>кредитные</w:t>
                              </w:r>
                              <w:r>
                                <w:rPr>
                                  <w:rFonts w:ascii="Times New Roman" w:hAnsi="Times New Roman"/>
                                  <w:sz w:val="24"/>
                                  <w:szCs w:val="24"/>
                                  <w:lang w:val="kk-KZ"/>
                                </w:rPr>
                                <w:t xml:space="preserve"> </w:t>
                              </w:r>
                              <w:r w:rsidRPr="006C1D56">
                                <w:rPr>
                                  <w:rFonts w:ascii="Times New Roman" w:hAnsi="Times New Roman"/>
                                  <w:sz w:val="24"/>
                                  <w:szCs w:val="24"/>
                                </w:rPr>
                                <w:t>учрежден</w:t>
                              </w:r>
                              <w:r>
                                <w:rPr>
                                  <w:rFonts w:ascii="Times New Roman" w:hAnsi="Times New Roman"/>
                                  <w:sz w:val="24"/>
                                  <w:szCs w:val="24"/>
                                </w:rPr>
                                <w:t>и</w:t>
                              </w:r>
                              <w:r>
                                <w:rPr>
                                  <w:rFonts w:ascii="Times New Roman" w:hAnsi="Times New Roman"/>
                                  <w:sz w:val="24"/>
                                  <w:szCs w:val="24"/>
                                  <w:lang w:val="kk-KZ"/>
                                </w:rPr>
                                <w:t>я</w:t>
                              </w:r>
                            </w:p>
                          </w:txbxContent>
                        </wps:txbx>
                        <wps:bodyPr rot="0" vert="horz" wrap="square" lIns="91440" tIns="45720" rIns="91440" bIns="45720" anchor="ctr" anchorCtr="0" upright="1">
                          <a:noAutofit/>
                        </wps:bodyPr>
                      </wps:wsp>
                      <wps:wsp>
                        <wps:cNvPr id="133" name="Прямоугольник 16"/>
                        <wps:cNvSpPr>
                          <a:spLocks/>
                        </wps:cNvSpPr>
                        <wps:spPr bwMode="auto">
                          <a:xfrm>
                            <a:off x="1989651" y="7439820"/>
                            <a:ext cx="3809634" cy="931257"/>
                          </a:xfrm>
                          <a:prstGeom prst="rect">
                            <a:avLst/>
                          </a:prstGeom>
                          <a:solidFill>
                            <a:srgbClr val="FFFFFF"/>
                          </a:solidFill>
                          <a:ln w="25400">
                            <a:solidFill>
                              <a:srgbClr val="548DD4"/>
                            </a:solidFill>
                            <a:miter lim="800000"/>
                            <a:headEnd/>
                            <a:tailEnd/>
                          </a:ln>
                        </wps:spPr>
                        <wps:txbx>
                          <w:txbxContent>
                            <w:p w:rsidR="005641F7" w:rsidRPr="006C1D56" w:rsidRDefault="005641F7" w:rsidP="007C1CF7">
                              <w:pPr>
                                <w:shd w:val="clear" w:color="auto" w:fill="FFFFFF"/>
                                <w:jc w:val="both"/>
                                <w:rPr>
                                  <w:rFonts w:ascii="Times New Roman" w:hAnsi="Times New Roman"/>
                                  <w:sz w:val="24"/>
                                  <w:szCs w:val="24"/>
                                  <w:lang w:val="kk-KZ"/>
                                </w:rPr>
                              </w:pPr>
                              <w:r w:rsidRPr="006C1D56">
                                <w:rPr>
                                  <w:rFonts w:ascii="Times New Roman" w:hAnsi="Times New Roman"/>
                                  <w:sz w:val="24"/>
                                  <w:szCs w:val="24"/>
                                </w:rPr>
                                <w:t>Это</w:t>
                              </w:r>
                              <w:r>
                                <w:rPr>
                                  <w:rFonts w:ascii="Times New Roman" w:hAnsi="Times New Roman"/>
                                  <w:sz w:val="24"/>
                                  <w:szCs w:val="24"/>
                                  <w:lang w:val="kk-KZ"/>
                                </w:rPr>
                                <w:t xml:space="preserve"> </w:t>
                              </w:r>
                              <w:r w:rsidRPr="006C1D56">
                                <w:rPr>
                                  <w:rFonts w:ascii="Times New Roman" w:hAnsi="Times New Roman"/>
                                  <w:sz w:val="24"/>
                                  <w:szCs w:val="24"/>
                                </w:rPr>
                                <w:t>объективно</w:t>
                              </w:r>
                              <w:r>
                                <w:rPr>
                                  <w:rFonts w:ascii="Times New Roman" w:hAnsi="Times New Roman"/>
                                  <w:sz w:val="24"/>
                                  <w:szCs w:val="24"/>
                                  <w:lang w:val="kk-KZ"/>
                                </w:rPr>
                                <w:t xml:space="preserve"> </w:t>
                              </w:r>
                              <w:r w:rsidRPr="006C1D56">
                                <w:rPr>
                                  <w:rFonts w:ascii="Times New Roman" w:hAnsi="Times New Roman"/>
                                  <w:sz w:val="24"/>
                                  <w:szCs w:val="24"/>
                                </w:rPr>
                                <w:t>обусловленная</w:t>
                              </w:r>
                              <w:r>
                                <w:rPr>
                                  <w:rFonts w:ascii="Times New Roman" w:hAnsi="Times New Roman"/>
                                  <w:sz w:val="24"/>
                                  <w:szCs w:val="24"/>
                                  <w:lang w:val="kk-KZ"/>
                                </w:rPr>
                                <w:t xml:space="preserve"> </w:t>
                              </w:r>
                              <w:r w:rsidRPr="006C1D56">
                                <w:rPr>
                                  <w:rFonts w:ascii="Times New Roman" w:hAnsi="Times New Roman"/>
                                  <w:sz w:val="24"/>
                                  <w:szCs w:val="24"/>
                                </w:rPr>
                                <w:t>внутренним</w:t>
                              </w:r>
                              <w:r>
                                <w:rPr>
                                  <w:rFonts w:ascii="Times New Roman" w:hAnsi="Times New Roman"/>
                                  <w:sz w:val="24"/>
                                  <w:szCs w:val="24"/>
                                  <w:lang w:val="kk-KZ"/>
                                </w:rPr>
                                <w:t xml:space="preserve"> </w:t>
                              </w:r>
                              <w:r w:rsidRPr="006C1D56">
                                <w:rPr>
                                  <w:rFonts w:ascii="Times New Roman" w:hAnsi="Times New Roman"/>
                                  <w:sz w:val="24"/>
                                  <w:szCs w:val="24"/>
                                </w:rPr>
                                <w:t>строением</w:t>
                              </w:r>
                              <w:r>
                                <w:rPr>
                                  <w:rFonts w:ascii="Times New Roman" w:hAnsi="Times New Roman"/>
                                  <w:sz w:val="24"/>
                                  <w:szCs w:val="24"/>
                                  <w:lang w:val="kk-KZ"/>
                                </w:rPr>
                                <w:t xml:space="preserve"> </w:t>
                              </w:r>
                              <w:r w:rsidRPr="006C1D56">
                                <w:rPr>
                                  <w:rFonts w:ascii="Times New Roman" w:hAnsi="Times New Roman"/>
                                  <w:sz w:val="24"/>
                                  <w:szCs w:val="24"/>
                                </w:rPr>
                                <w:t>финансов</w:t>
                              </w:r>
                              <w:r>
                                <w:rPr>
                                  <w:rFonts w:ascii="Times New Roman" w:hAnsi="Times New Roman"/>
                                  <w:sz w:val="24"/>
                                  <w:szCs w:val="24"/>
                                  <w:lang w:val="kk-KZ"/>
                                </w:rPr>
                                <w:t xml:space="preserve"> </w:t>
                              </w:r>
                              <w:r w:rsidRPr="006C1D56">
                                <w:rPr>
                                  <w:rFonts w:ascii="Times New Roman" w:hAnsi="Times New Roman"/>
                                  <w:sz w:val="24"/>
                                  <w:szCs w:val="24"/>
                                </w:rPr>
                                <w:t>совокупность</w:t>
                              </w:r>
                              <w:r>
                                <w:rPr>
                                  <w:rFonts w:ascii="Times New Roman" w:hAnsi="Times New Roman"/>
                                  <w:sz w:val="24"/>
                                  <w:szCs w:val="24"/>
                                  <w:lang w:val="kk-KZ"/>
                                </w:rPr>
                                <w:t xml:space="preserve"> </w:t>
                              </w:r>
                              <w:r w:rsidRPr="006C1D56">
                                <w:rPr>
                                  <w:rFonts w:ascii="Times New Roman" w:hAnsi="Times New Roman"/>
                                  <w:sz w:val="24"/>
                                  <w:szCs w:val="24"/>
                                </w:rPr>
                                <w:t>взаимосвязанных</w:t>
                              </w:r>
                              <w:r>
                                <w:rPr>
                                  <w:rFonts w:ascii="Times New Roman" w:hAnsi="Times New Roman"/>
                                  <w:sz w:val="24"/>
                                  <w:szCs w:val="24"/>
                                  <w:lang w:val="kk-KZ"/>
                                </w:rPr>
                                <w:t xml:space="preserve"> </w:t>
                              </w:r>
                              <w:r w:rsidRPr="006C1D56">
                                <w:rPr>
                                  <w:rFonts w:ascii="Times New Roman" w:hAnsi="Times New Roman"/>
                                  <w:sz w:val="24"/>
                                  <w:szCs w:val="24"/>
                                </w:rPr>
                                <w:t>звеньев,</w:t>
                              </w:r>
                              <w:r>
                                <w:rPr>
                                  <w:rFonts w:ascii="Times New Roman" w:hAnsi="Times New Roman"/>
                                  <w:sz w:val="24"/>
                                  <w:szCs w:val="24"/>
                                  <w:lang w:val="kk-KZ"/>
                                </w:rPr>
                                <w:t xml:space="preserve"> </w:t>
                              </w:r>
                              <w:r w:rsidRPr="006C1D56">
                                <w:rPr>
                                  <w:rFonts w:ascii="Times New Roman" w:hAnsi="Times New Roman"/>
                                  <w:sz w:val="24"/>
                                  <w:szCs w:val="24"/>
                                </w:rPr>
                                <w:t>отражающих</w:t>
                              </w:r>
                              <w:r>
                                <w:rPr>
                                  <w:rFonts w:ascii="Times New Roman" w:hAnsi="Times New Roman"/>
                                  <w:sz w:val="24"/>
                                  <w:szCs w:val="24"/>
                                  <w:lang w:val="kk-KZ"/>
                                </w:rPr>
                                <w:t xml:space="preserve"> </w:t>
                              </w:r>
                              <w:r w:rsidRPr="006C1D56">
                                <w:rPr>
                                  <w:rFonts w:ascii="Times New Roman" w:hAnsi="Times New Roman"/>
                                  <w:sz w:val="24"/>
                                  <w:szCs w:val="24"/>
                                </w:rPr>
                                <w:t>отдельные</w:t>
                              </w:r>
                              <w:r>
                                <w:rPr>
                                  <w:rFonts w:ascii="Times New Roman" w:hAnsi="Times New Roman"/>
                                  <w:sz w:val="24"/>
                                  <w:szCs w:val="24"/>
                                  <w:lang w:val="kk-KZ"/>
                                </w:rPr>
                                <w:t xml:space="preserve"> </w:t>
                              </w:r>
                              <w:r w:rsidRPr="006C1D56">
                                <w:rPr>
                                  <w:rFonts w:ascii="Times New Roman" w:hAnsi="Times New Roman"/>
                                  <w:sz w:val="24"/>
                                  <w:szCs w:val="24"/>
                                </w:rPr>
                                <w:t>группы</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отношений</w:t>
                              </w:r>
                            </w:p>
                          </w:txbxContent>
                        </wps:txbx>
                        <wps:bodyPr rot="0" vert="horz" wrap="square" lIns="91440" tIns="45720" rIns="91440" bIns="45720" anchor="ctr" anchorCtr="0" upright="1">
                          <a:noAutofit/>
                        </wps:bodyPr>
                      </wps:wsp>
                      <wps:wsp>
                        <wps:cNvPr id="134" name="Стрелка вправо 17"/>
                        <wps:cNvSpPr>
                          <a:spLocks/>
                        </wps:cNvSpPr>
                        <wps:spPr bwMode="auto">
                          <a:xfrm>
                            <a:off x="460262" y="7149759"/>
                            <a:ext cx="1529454" cy="1291981"/>
                          </a:xfrm>
                          <a:prstGeom prst="rightArrow">
                            <a:avLst>
                              <a:gd name="adj1" fmla="val 50000"/>
                              <a:gd name="adj2" fmla="val 50003"/>
                            </a:avLst>
                          </a:prstGeom>
                          <a:solidFill>
                            <a:srgbClr val="FFFFFF"/>
                          </a:solidFill>
                          <a:ln w="25400">
                            <a:solidFill>
                              <a:srgbClr val="548DD4"/>
                            </a:solidFill>
                            <a:miter lim="800000"/>
                            <a:headEnd/>
                            <a:tailEnd/>
                          </a:ln>
                        </wps:spPr>
                        <wps:txbx>
                          <w:txbxContent>
                            <w:p w:rsidR="005641F7" w:rsidRPr="00012DEA" w:rsidRDefault="005641F7" w:rsidP="007C1CF7">
                              <w:pPr>
                                <w:shd w:val="clear" w:color="auto" w:fill="FFFFFF"/>
                                <w:spacing w:after="0" w:line="240" w:lineRule="auto"/>
                                <w:rPr>
                                  <w:rFonts w:ascii="Times New Roman" w:hAnsi="Times New Roman"/>
                                  <w:sz w:val="24"/>
                                  <w:szCs w:val="24"/>
                                </w:rPr>
                              </w:pPr>
                              <w:r w:rsidRPr="00012DEA">
                                <w:rPr>
                                  <w:rFonts w:ascii="Times New Roman" w:hAnsi="Times New Roman"/>
                                  <w:sz w:val="24"/>
                                  <w:szCs w:val="24"/>
                                </w:rPr>
                                <w:t>Большой</w:t>
                              </w:r>
                              <w:r>
                                <w:rPr>
                                  <w:rFonts w:ascii="Times New Roman" w:hAnsi="Times New Roman"/>
                                  <w:sz w:val="24"/>
                                  <w:szCs w:val="24"/>
                                  <w:lang w:val="kk-KZ"/>
                                </w:rPr>
                                <w:t xml:space="preserve"> </w:t>
                              </w:r>
                              <w:r w:rsidRPr="00012DEA">
                                <w:rPr>
                                  <w:rFonts w:ascii="Times New Roman" w:hAnsi="Times New Roman"/>
                                  <w:sz w:val="24"/>
                                  <w:szCs w:val="24"/>
                                </w:rPr>
                                <w:t>юридический словарь</w:t>
                              </w:r>
                            </w:p>
                            <w:p w:rsidR="005641F7" w:rsidRPr="00012DEA" w:rsidRDefault="005641F7" w:rsidP="007C1CF7">
                              <w:pPr>
                                <w:spacing w:after="0" w:line="240" w:lineRule="auto"/>
                                <w:jc w:val="center"/>
                                <w:rPr>
                                  <w:rFonts w:ascii="Times New Roman" w:hAnsi="Times New Roman"/>
                                  <w:sz w:val="24"/>
                                  <w:szCs w:val="24"/>
                                </w:rPr>
                              </w:pPr>
                            </w:p>
                          </w:txbxContent>
                        </wps:txbx>
                        <wps:bodyPr rot="0" vert="horz" wrap="square" lIns="91440" tIns="45720" rIns="91440" bIns="45720" anchor="ctr" anchorCtr="0" upright="1">
                          <a:noAutofit/>
                        </wps:bodyPr>
                      </wps:wsp>
                    </wpc:wpc>
                  </a:graphicData>
                </a:graphic>
              </wp:inline>
            </w:drawing>
          </mc:Choice>
          <mc:Fallback xmlns:w16se="http://schemas.microsoft.com/office/word/2015/wordml/symex" xmlns:cx="http://schemas.microsoft.com/office/drawing/2014/chartex">
            <w:pict>
              <v:group w14:anchorId="0DB07BAF" id="Полотно 21" o:spid="_x0000_s1026" editas="canvas" style="width:472.3pt;height:675.65pt;mso-position-horizontal-relative:char;mso-position-vertical-relative:line" coordsize="59982,85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tDyaQUAAFQnAAAOAAAAZHJzL2Uyb0RvYy54bWzsWt1u5DQUvkfiHazcbyf+yY9Hna6WliKk&#10;BVYsPIAnycwEkjg4aaflagW3SDwC4g1WICS0C+UV0jfi2E4yf6VIMG237czFTH489sk533f8+Tj7&#10;T8/yDJ0mqkplMXLwnuugpIhknBbTkfPlF8dPQgdVtShikckiGTnnSeU8PXj/vf15OUyInMksThSC&#10;TopqOC9Hzqyuy+FgUEWzJBfVniyTAm5OpMpFDadqOoiVmEPveTYgrusP5lLFpZJRUlVw9cjedA5M&#10;/5NJEtWfTSZVUqNs5IBttflW5nusvwcH+2I4VaKcpVFrhvgPVuQiLWDQvqsjUQt0otKNrvI0UrKS&#10;k3ovkvlATiZplJhngKfB7trTHIriVFTmYSLwTmcgHG2x3/FU213I4zTLwBsD6H2or+nfOcQngYvz&#10;EqJTlX2cqv83/suZKBPzWNUw+vT0hUJpDOAh2EGFyAEln0PcRDHNEsR0hPTw0O5l+UJpW6vyuYy+&#10;rqyxS3d0swraoPH8ExlDN+KkliYqZxOV63+Cv9GZCf65Hg8A1CIgOatRBHco9zFcQxHcD90Au8QY&#10;MBDDrotSVfVHicyRPhg5Ciw1Q4jT51WtTRLDromxVWZprF1rTtR0fJgpdCoAjcfmox8P/lItN8sK&#10;NB85xGNgyfV9sOMQf3B0VR95WgOvsjTXz6E/FumzRMQfFjEMKoa1SDN7DAZkhQm9daD1eH02PoOG&#10;2qtjGZ+DX5W0/AG+w8FMqm8dNAfujJzqmxOhEgdlHxeADY4Z02QzJ8wLCJyo5Tvj5TuiiKCrkVM7&#10;yB4e1pagJ6VKpzMYCRs3FPIZxHOSGi8vrGrtBnjeGk7JJk6DreHUelkHX0dNB6pFLaWMhpw5CLD5&#10;BNOAES+0Ue3Qi7FLWcAtfCn3fN+2eLTwtXmlC80OxSvZlnYo1rQyKRkZPG0721LOeGBhi0Pqcr4G&#10;Wkppn3N5QAIX6wbXYFYnhWdKyfki8WqaTON29hDxVzCTTPIMZnJItcgzTDI5b7kNsHjRhlE/NIbB&#10;uCaVGwseUCY3VCA7KlwpPACdVngsqGDAsH0qWHlh1AfkckbXuMBCYEurP7AbusQzE/dtk4HhsCPh&#10;wyWD8f1CR+zUTavCvU0yYIOG7bOBBByyMLCBekHgsnU543kwG7RyBjNKA+zdxdTgE9ytAh4uG/qF&#10;1k4lraik4Ao29NPoNhel3dIT2EAYpsQzSwox7MW9RwilLRt4CDrKvwsyYI+axPmgdZJJM7upoSu8&#10;9AUaKOatF2hsSt721IA5DrDfLhooqCLXhGTBBspJyOCirdRwF7N/Y8PDLtSYudu4YAfbDdhC0tyA&#10;be+rbeZwzJnHOLBEJ3Hqcy9ch23IeajrnLrAiAljmHTZ9HEWGA1u++LZTnssaw8KC8EN3Pa+2jJu&#10;oZwINNFSPAhCkN2rC1MaesSHNaHFLfb90CbkaxamjyDf9uWyHW5XcHvFPg7ufbVt3FLPygTPZdyn&#10;Jq0vyQTALZTNO9xylwCprq8uPgLc9rWtHW5XcNvv6zQ/Xb66/LH5o7m4/L75tblo3l7+0PzZ/N68&#10;QTeld1ng61IHJGCfAmbDTSBjDlrBJGDOXV0XeYdx7LHw6Kgrmqxsbm5pY9LWqgyXb03wRrW6L1uU&#10;sEZvpcN1UL4hDRxy34MpAKAcMApyd0NLuJCoIWlrDcwpbisd76qUuCUo9xXWW8nJ9wnK/eZM8/Pl&#10;d5evmt+at82b5jVqfmn+gtPX8HuB8I3oYua7xLcV6gDDLqZnku5CXmCP6BVfKy8Ix7zfN/mn5dxN&#10;bF7qDc5uGXkXFepbokhfdr0/FDFvU8GbVGY3uX3NTL8btnwOx8svwx38DQAA//8DAFBLAwQUAAYA&#10;CAAAACEAl3ghOd0AAAAGAQAADwAAAGRycy9kb3ducmV2LnhtbEyPzU7DMBCE70i8g7VIXBB1Sn+A&#10;EKdCCDhwo+UAN9feJlHtdWQ7bfr2LFzgMtJqRjPfVqvRO3HAmLpACqaTAgSSCbajRsHH5uX6DkTK&#10;mqx2gVDBCROs6vOzSpc2HOkdD+vcCC6hVGoFbc59KWUyLXqdJqFHYm8XoteZz9hIG/WRy72TN0Wx&#10;lF53xAut7vGpRbNfD17B7dfp9e3TxbxfmKvd8xDSBp1R6vJifHwAkXHMf2H4wWd0qJlpGwaySTgF&#10;/Ej+Vfbu5/MliC2HZovpDGRdyf/49TcAAAD//wMAUEsBAi0AFAAGAAgAAAAhALaDOJL+AAAA4QEA&#10;ABMAAAAAAAAAAAAAAAAAAAAAAFtDb250ZW50X1R5cGVzXS54bWxQSwECLQAUAAYACAAAACEAOP0h&#10;/9YAAACUAQAACwAAAAAAAAAAAAAAAAAvAQAAX3JlbHMvLnJlbHNQSwECLQAUAAYACAAAACEA5h7Q&#10;8mkFAABUJwAADgAAAAAAAAAAAAAAAAAuAgAAZHJzL2Uyb0RvYy54bWxQSwECLQAUAAYACAAAACEA&#10;l3ghOd0AAAAGAQAADwAAAAAAAAAAAAAAAADDBwAAZHJzL2Rvd25yZXYueG1sUEsFBgAAAAAEAAQA&#10;8wAAAM0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982;height:85801;visibility:visible;mso-wrap-style:square">
                  <v:fill o:detectmouseclick="t"/>
                  <v:path o:connecttype="none"/>
                </v:shape>
                <v:rect id="Rectangle 4" o:spid="_x0000_s1028" style="position:absolute;top:1220;width:3961;height:80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qkewQAAANwAAAAPAAAAZHJzL2Rvd25yZXYueG1sRE/fa8Iw&#10;EH4f7H8IN9jLmKkVVDqjiDDYm1g79no0Z1JsLiXJavffL8Jgb/fx/bzNbnK9GCnEzrOC+awAQdx6&#10;3bFR0JzfX9cgYkLW2HsmBT8UYbd9fNhgpf2NTzTWyYgcwrFCBTaloZIytpYcxpkfiDN38cFhyjAY&#10;qQPecrjrZVkUS+mw49xgcaCDpfZafzsF63HlVi+fR7Owrjn468VMX7hX6vlp2r+BSDSlf/Gf+0Pn&#10;+eUc7s/kC+T2FwAA//8DAFBLAQItABQABgAIAAAAIQDb4fbL7gAAAIUBAAATAAAAAAAAAAAAAAAA&#10;AAAAAABbQ29udGVudF9UeXBlc10ueG1sUEsBAi0AFAAGAAgAAAAhAFr0LFu/AAAAFQEAAAsAAAAA&#10;AAAAAAAAAAAAHwEAAF9yZWxzLy5yZWxzUEsBAi0AFAAGAAgAAAAhANyeqR7BAAAA3AAAAA8AAAAA&#10;AAAAAAAAAAAABwIAAGRycy9kb3ducmV2LnhtbFBLBQYAAAAAAwADALcAAAD1AgAAAAA=&#10;" strokecolor="#4f81bd" strokeweight="2pt">
                  <v:path arrowok="t"/>
                  <v:textbox>
                    <w:txbxContent>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Ф</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И</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Н</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А</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Н</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С</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О</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В</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А</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Я</w:t>
                        </w:r>
                      </w:p>
                      <w:p w:rsidR="005641F7" w:rsidRPr="00012DEA" w:rsidRDefault="005641F7" w:rsidP="007C1CF7">
                        <w:pPr>
                          <w:rPr>
                            <w:rFonts w:ascii="Times New Roman" w:hAnsi="Times New Roman"/>
                            <w:sz w:val="24"/>
                            <w:szCs w:val="24"/>
                          </w:rPr>
                        </w:pPr>
                      </w:p>
                      <w:p w:rsidR="005641F7" w:rsidRPr="00012DEA" w:rsidRDefault="005641F7" w:rsidP="007C1CF7">
                        <w:pPr>
                          <w:rPr>
                            <w:rFonts w:ascii="Times New Roman" w:hAnsi="Times New Roman"/>
                            <w:sz w:val="24"/>
                            <w:szCs w:val="24"/>
                          </w:rPr>
                        </w:pP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С</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И</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С</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Т</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Е</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М</w:t>
                        </w:r>
                      </w:p>
                      <w:p w:rsidR="005641F7" w:rsidRPr="00012DEA" w:rsidRDefault="005641F7"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А</w:t>
                        </w:r>
                      </w:p>
                      <w:p w:rsidR="005641F7" w:rsidRPr="00012DEA" w:rsidRDefault="005641F7" w:rsidP="007C1CF7">
                        <w:pPr>
                          <w:jc w:val="center"/>
                          <w:rPr>
                            <w:rFonts w:ascii="Times New Roman" w:hAnsi="Times New Roman"/>
                            <w:sz w:val="24"/>
                            <w:szCs w:val="24"/>
                          </w:rPr>
                        </w:pPr>
                      </w:p>
                    </w:txbxContent>
                  </v:textbox>
                </v:rect>
                <v:rect id="Rectangle 7" o:spid="_x0000_s1029" style="position:absolute;left:33438;top:-13742;width:11035;height:3956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dT5wwAAANwAAAAPAAAAZHJzL2Rvd25yZXYueG1sRE9Na8JA&#10;EL0L/Q/LFHqrk+ZQSuoqWigteGnVCt7G7JjEZmfD7tbEf+8KBW/zeJ8zmQ22VSf2oXGi4WmcgWIp&#10;nWmk0rBZvz++gAqRxFDrhDWcOcBsejeaUGFcL998WsVKpRAJBWmoY+wKxFDWbCmMXceSuIPzlmKC&#10;vkLjqU/htsU8y57RUiOpoaaO32ouf1d/VsNOPvbYfuV4Xi59f1wfFrj9GbR+uB/mr6AiD/Em/nd/&#10;mjQ/z+H6TLoApxcAAAD//wMAUEsBAi0AFAAGAAgAAAAhANvh9svuAAAAhQEAABMAAAAAAAAAAAAA&#10;AAAAAAAAAFtDb250ZW50X1R5cGVzXS54bWxQSwECLQAUAAYACAAAACEAWvQsW78AAAAVAQAACwAA&#10;AAAAAAAAAAAAAAAfAQAAX3JlbHMvLnJlbHNQSwECLQAUAAYACAAAACEAM2nU+cMAAADcAAAADwAA&#10;AAAAAAAAAAAAAAAHAgAAZHJzL2Rvd25yZXYueG1sUEsFBgAAAAADAAMAtwAAAPcCAAAAAA==&#10;" strokecolor="#4f81bd" strokeweight="2pt">
                  <v:path arrowok="t"/>
                  <v:textbox>
                    <w:txbxContent>
                      <w:p w:rsidR="005641F7" w:rsidRPr="00012DEA" w:rsidRDefault="005641F7" w:rsidP="007C1CF7">
                        <w:pPr>
                          <w:spacing w:after="0" w:line="240" w:lineRule="auto"/>
                          <w:jc w:val="both"/>
                          <w:rPr>
                            <w:rFonts w:ascii="Times New Roman" w:hAnsi="Times New Roman"/>
                            <w:sz w:val="24"/>
                            <w:szCs w:val="24"/>
                          </w:rPr>
                        </w:pPr>
                        <w:r w:rsidRPr="00012DEA">
                          <w:rPr>
                            <w:rFonts w:ascii="Times New Roman" w:hAnsi="Times New Roman"/>
                            <w:sz w:val="24"/>
                            <w:szCs w:val="24"/>
                          </w:rPr>
                          <w:t>Сеть</w:t>
                        </w:r>
                        <w:r>
                          <w:rPr>
                            <w:rFonts w:ascii="Times New Roman" w:hAnsi="Times New Roman"/>
                            <w:sz w:val="24"/>
                            <w:szCs w:val="24"/>
                            <w:lang w:val="kk-KZ"/>
                          </w:rPr>
                          <w:t xml:space="preserve"> </w:t>
                        </w:r>
                        <w:r w:rsidRPr="00012DEA">
                          <w:rPr>
                            <w:rFonts w:ascii="Times New Roman" w:hAnsi="Times New Roman"/>
                            <w:sz w:val="24"/>
                            <w:szCs w:val="24"/>
                          </w:rPr>
                          <w:t>финансовых</w:t>
                        </w:r>
                        <w:r>
                          <w:rPr>
                            <w:rFonts w:ascii="Times New Roman" w:hAnsi="Times New Roman"/>
                            <w:sz w:val="24"/>
                            <w:szCs w:val="24"/>
                            <w:lang w:val="kk-KZ"/>
                          </w:rPr>
                          <w:t xml:space="preserve"> </w:t>
                        </w:r>
                        <w:r w:rsidRPr="00012DEA">
                          <w:rPr>
                            <w:rFonts w:ascii="Times New Roman" w:hAnsi="Times New Roman"/>
                            <w:sz w:val="24"/>
                            <w:szCs w:val="24"/>
                          </w:rPr>
                          <w:t>институтов</w:t>
                        </w:r>
                        <w:r>
                          <w:rPr>
                            <w:rFonts w:ascii="Times New Roman" w:hAnsi="Times New Roman"/>
                            <w:sz w:val="24"/>
                            <w:szCs w:val="24"/>
                            <w:lang w:val="kk-KZ"/>
                          </w:rPr>
                          <w:t xml:space="preserve"> </w:t>
                        </w:r>
                        <w:r w:rsidRPr="00012DEA">
                          <w:rPr>
                            <w:rFonts w:ascii="Times New Roman" w:hAnsi="Times New Roman"/>
                            <w:sz w:val="24"/>
                            <w:szCs w:val="24"/>
                          </w:rPr>
                          <w:t>и</w:t>
                        </w:r>
                        <w:r>
                          <w:rPr>
                            <w:rFonts w:ascii="Times New Roman" w:hAnsi="Times New Roman"/>
                            <w:sz w:val="24"/>
                            <w:szCs w:val="24"/>
                            <w:lang w:val="kk-KZ"/>
                          </w:rPr>
                          <w:t xml:space="preserve"> </w:t>
                        </w:r>
                        <w:r w:rsidRPr="00012DEA">
                          <w:rPr>
                            <w:rFonts w:ascii="Times New Roman" w:hAnsi="Times New Roman"/>
                            <w:sz w:val="24"/>
                            <w:szCs w:val="24"/>
                          </w:rPr>
                          <w:t>рынков,</w:t>
                        </w:r>
                        <w:r>
                          <w:rPr>
                            <w:rFonts w:ascii="Times New Roman" w:hAnsi="Times New Roman"/>
                            <w:sz w:val="24"/>
                            <w:szCs w:val="24"/>
                            <w:lang w:val="kk-KZ"/>
                          </w:rPr>
                          <w:t xml:space="preserve"> </w:t>
                        </w:r>
                        <w:r w:rsidRPr="00012DEA">
                          <w:rPr>
                            <w:rFonts w:ascii="Times New Roman" w:hAnsi="Times New Roman"/>
                            <w:sz w:val="24"/>
                            <w:szCs w:val="24"/>
                          </w:rPr>
                          <w:t>оперирующих</w:t>
                        </w:r>
                        <w:r>
                          <w:rPr>
                            <w:rFonts w:ascii="Times New Roman" w:hAnsi="Times New Roman"/>
                            <w:sz w:val="24"/>
                            <w:szCs w:val="24"/>
                            <w:lang w:val="kk-KZ"/>
                          </w:rPr>
                          <w:t xml:space="preserve"> </w:t>
                        </w:r>
                        <w:r w:rsidRPr="00012DEA">
                          <w:rPr>
                            <w:rFonts w:ascii="Times New Roman" w:hAnsi="Times New Roman"/>
                            <w:sz w:val="24"/>
                            <w:szCs w:val="24"/>
                          </w:rPr>
                          <w:t>различными</w:t>
                        </w:r>
                        <w:r>
                          <w:rPr>
                            <w:rFonts w:ascii="Times New Roman" w:hAnsi="Times New Roman"/>
                            <w:sz w:val="24"/>
                            <w:szCs w:val="24"/>
                            <w:lang w:val="kk-KZ"/>
                          </w:rPr>
                          <w:t xml:space="preserve"> </w:t>
                        </w:r>
                        <w:r w:rsidRPr="00012DEA">
                          <w:rPr>
                            <w:rFonts w:ascii="Times New Roman" w:hAnsi="Times New Roman"/>
                            <w:sz w:val="24"/>
                            <w:szCs w:val="24"/>
                          </w:rPr>
                          <w:t>финансовыми</w:t>
                        </w:r>
                        <w:r>
                          <w:rPr>
                            <w:rFonts w:ascii="Times New Roman" w:hAnsi="Times New Roman"/>
                            <w:sz w:val="24"/>
                            <w:szCs w:val="24"/>
                            <w:lang w:val="kk-KZ"/>
                          </w:rPr>
                          <w:t xml:space="preserve"> </w:t>
                        </w:r>
                        <w:r w:rsidRPr="00012DEA">
                          <w:rPr>
                            <w:rFonts w:ascii="Times New Roman" w:hAnsi="Times New Roman"/>
                            <w:sz w:val="24"/>
                            <w:szCs w:val="24"/>
                          </w:rPr>
                          <w:t>инструментами,</w:t>
                        </w:r>
                        <w:r>
                          <w:rPr>
                            <w:rFonts w:ascii="Times New Roman" w:hAnsi="Times New Roman"/>
                            <w:sz w:val="24"/>
                            <w:szCs w:val="24"/>
                            <w:lang w:val="kk-KZ"/>
                          </w:rPr>
                          <w:t xml:space="preserve"> </w:t>
                        </w:r>
                        <w:r w:rsidRPr="00012DEA">
                          <w:rPr>
                            <w:rFonts w:ascii="Times New Roman" w:hAnsi="Times New Roman"/>
                            <w:sz w:val="24"/>
                            <w:szCs w:val="24"/>
                          </w:rPr>
                          <w:t>с</w:t>
                        </w:r>
                        <w:r>
                          <w:rPr>
                            <w:rFonts w:ascii="Times New Roman" w:hAnsi="Times New Roman"/>
                            <w:sz w:val="24"/>
                            <w:szCs w:val="24"/>
                            <w:lang w:val="kk-KZ"/>
                          </w:rPr>
                          <w:t xml:space="preserve"> </w:t>
                        </w:r>
                        <w:r w:rsidRPr="00012DEA">
                          <w:rPr>
                            <w:rFonts w:ascii="Times New Roman" w:hAnsi="Times New Roman"/>
                            <w:sz w:val="24"/>
                            <w:szCs w:val="24"/>
                          </w:rPr>
                          <w:t>помощью</w:t>
                        </w:r>
                        <w:r>
                          <w:rPr>
                            <w:rFonts w:ascii="Times New Roman" w:hAnsi="Times New Roman"/>
                            <w:sz w:val="24"/>
                            <w:szCs w:val="24"/>
                            <w:lang w:val="kk-KZ"/>
                          </w:rPr>
                          <w:t xml:space="preserve"> </w:t>
                        </w:r>
                        <w:r w:rsidRPr="00012DEA">
                          <w:rPr>
                            <w:rFonts w:ascii="Times New Roman" w:hAnsi="Times New Roman"/>
                            <w:sz w:val="24"/>
                            <w:szCs w:val="24"/>
                          </w:rPr>
                          <w:t>которых</w:t>
                        </w:r>
                        <w:r>
                          <w:rPr>
                            <w:rFonts w:ascii="Times New Roman" w:hAnsi="Times New Roman"/>
                            <w:sz w:val="24"/>
                            <w:szCs w:val="24"/>
                            <w:lang w:val="kk-KZ"/>
                          </w:rPr>
                          <w:t xml:space="preserve"> </w:t>
                        </w:r>
                        <w:r w:rsidRPr="00012DEA">
                          <w:rPr>
                            <w:rFonts w:ascii="Times New Roman" w:hAnsi="Times New Roman"/>
                            <w:sz w:val="24"/>
                            <w:szCs w:val="24"/>
                          </w:rPr>
                          <w:t>осуществляются</w:t>
                        </w:r>
                        <w:r>
                          <w:rPr>
                            <w:rFonts w:ascii="Times New Roman" w:hAnsi="Times New Roman"/>
                            <w:sz w:val="24"/>
                            <w:szCs w:val="24"/>
                            <w:lang w:val="kk-KZ"/>
                          </w:rPr>
                          <w:t xml:space="preserve"> </w:t>
                        </w:r>
                        <w:r w:rsidRPr="00012DEA">
                          <w:rPr>
                            <w:rFonts w:ascii="Times New Roman" w:hAnsi="Times New Roman"/>
                            <w:sz w:val="24"/>
                            <w:szCs w:val="24"/>
                          </w:rPr>
                          <w:t>все</w:t>
                        </w:r>
                        <w:r>
                          <w:rPr>
                            <w:rFonts w:ascii="Times New Roman" w:hAnsi="Times New Roman"/>
                            <w:sz w:val="24"/>
                            <w:szCs w:val="24"/>
                            <w:lang w:val="kk-KZ"/>
                          </w:rPr>
                          <w:t xml:space="preserve"> </w:t>
                        </w:r>
                        <w:r w:rsidRPr="00012DEA">
                          <w:rPr>
                            <w:rFonts w:ascii="Times New Roman" w:hAnsi="Times New Roman"/>
                            <w:sz w:val="24"/>
                            <w:szCs w:val="24"/>
                          </w:rPr>
                          <w:t>действия</w:t>
                        </w:r>
                        <w:r>
                          <w:rPr>
                            <w:rFonts w:ascii="Times New Roman" w:hAnsi="Times New Roman"/>
                            <w:sz w:val="24"/>
                            <w:szCs w:val="24"/>
                            <w:lang w:val="kk-KZ"/>
                          </w:rPr>
                          <w:t xml:space="preserve"> </w:t>
                        </w:r>
                        <w:r w:rsidRPr="00012DEA">
                          <w:rPr>
                            <w:rFonts w:ascii="Times New Roman" w:hAnsi="Times New Roman"/>
                            <w:sz w:val="24"/>
                            <w:szCs w:val="24"/>
                          </w:rPr>
                          <w:t>с</w:t>
                        </w:r>
                        <w:r>
                          <w:rPr>
                            <w:rFonts w:ascii="Times New Roman" w:hAnsi="Times New Roman"/>
                            <w:sz w:val="24"/>
                            <w:szCs w:val="24"/>
                            <w:lang w:val="kk-KZ"/>
                          </w:rPr>
                          <w:t xml:space="preserve"> </w:t>
                        </w:r>
                        <w:r w:rsidRPr="00012DEA">
                          <w:rPr>
                            <w:rFonts w:ascii="Times New Roman" w:hAnsi="Times New Roman"/>
                            <w:sz w:val="24"/>
                            <w:szCs w:val="24"/>
                          </w:rPr>
                          <w:t>финансовыми</w:t>
                        </w:r>
                        <w:r>
                          <w:rPr>
                            <w:rFonts w:ascii="Times New Roman" w:hAnsi="Times New Roman"/>
                            <w:sz w:val="24"/>
                            <w:szCs w:val="24"/>
                            <w:lang w:val="kk-KZ"/>
                          </w:rPr>
                          <w:t xml:space="preserve"> </w:t>
                        </w:r>
                        <w:r w:rsidRPr="00012DEA">
                          <w:rPr>
                            <w:rFonts w:ascii="Times New Roman" w:hAnsi="Times New Roman"/>
                            <w:sz w:val="24"/>
                            <w:szCs w:val="24"/>
                          </w:rPr>
                          <w:t>ресурсами:</w:t>
                        </w:r>
                        <w:r>
                          <w:rPr>
                            <w:rFonts w:ascii="Times New Roman" w:hAnsi="Times New Roman"/>
                            <w:sz w:val="24"/>
                            <w:szCs w:val="24"/>
                            <w:lang w:val="kk-KZ"/>
                          </w:rPr>
                          <w:t xml:space="preserve"> </w:t>
                        </w:r>
                        <w:r w:rsidRPr="00012DEA">
                          <w:rPr>
                            <w:rFonts w:ascii="Times New Roman" w:hAnsi="Times New Roman"/>
                            <w:sz w:val="24"/>
                            <w:szCs w:val="24"/>
                          </w:rPr>
                          <w:t>оборот</w:t>
                        </w:r>
                        <w:r>
                          <w:rPr>
                            <w:rFonts w:ascii="Times New Roman" w:hAnsi="Times New Roman"/>
                            <w:sz w:val="24"/>
                            <w:szCs w:val="24"/>
                            <w:lang w:val="kk-KZ"/>
                          </w:rPr>
                          <w:t xml:space="preserve"> </w:t>
                        </w:r>
                        <w:r w:rsidRPr="00012DEA">
                          <w:rPr>
                            <w:rFonts w:ascii="Times New Roman" w:hAnsi="Times New Roman"/>
                            <w:sz w:val="24"/>
                            <w:szCs w:val="24"/>
                          </w:rPr>
                          <w:t>денежной</w:t>
                        </w:r>
                        <w:r>
                          <w:rPr>
                            <w:rFonts w:ascii="Times New Roman" w:hAnsi="Times New Roman"/>
                            <w:sz w:val="24"/>
                            <w:szCs w:val="24"/>
                            <w:lang w:val="kk-KZ"/>
                          </w:rPr>
                          <w:t xml:space="preserve"> </w:t>
                        </w:r>
                        <w:r w:rsidRPr="00012DEA">
                          <w:rPr>
                            <w:rFonts w:ascii="Times New Roman" w:hAnsi="Times New Roman"/>
                            <w:sz w:val="24"/>
                            <w:szCs w:val="24"/>
                          </w:rPr>
                          <w:t>массы,</w:t>
                        </w:r>
                        <w:r>
                          <w:rPr>
                            <w:rFonts w:ascii="Times New Roman" w:hAnsi="Times New Roman"/>
                            <w:sz w:val="24"/>
                            <w:szCs w:val="24"/>
                            <w:lang w:val="kk-KZ"/>
                          </w:rPr>
                          <w:t xml:space="preserve"> </w:t>
                        </w:r>
                        <w:r w:rsidRPr="00012DEA">
                          <w:rPr>
                            <w:rFonts w:ascii="Times New Roman" w:hAnsi="Times New Roman"/>
                            <w:sz w:val="24"/>
                            <w:szCs w:val="24"/>
                          </w:rPr>
                          <w:t>кредитование</w:t>
                        </w:r>
                        <w:r>
                          <w:rPr>
                            <w:rFonts w:ascii="Times New Roman" w:hAnsi="Times New Roman"/>
                            <w:sz w:val="24"/>
                            <w:szCs w:val="24"/>
                            <w:lang w:val="kk-KZ"/>
                          </w:rPr>
                          <w:t xml:space="preserve"> </w:t>
                        </w:r>
                        <w:r w:rsidRPr="00012DEA">
                          <w:rPr>
                            <w:rFonts w:ascii="Times New Roman" w:hAnsi="Times New Roman"/>
                            <w:sz w:val="24"/>
                            <w:szCs w:val="24"/>
                          </w:rPr>
                          <w:t>и</w:t>
                        </w:r>
                        <w:r>
                          <w:rPr>
                            <w:rFonts w:ascii="Times New Roman" w:hAnsi="Times New Roman"/>
                            <w:sz w:val="24"/>
                            <w:szCs w:val="24"/>
                            <w:lang w:val="kk-KZ"/>
                          </w:rPr>
                          <w:t xml:space="preserve"> </w:t>
                        </w:r>
                        <w:r w:rsidRPr="00012DEA">
                          <w:rPr>
                            <w:rFonts w:ascii="Times New Roman" w:hAnsi="Times New Roman"/>
                            <w:sz w:val="24"/>
                            <w:szCs w:val="24"/>
                          </w:rPr>
                          <w:t>заимствование</w:t>
                        </w:r>
                        <w:r>
                          <w:rPr>
                            <w:rFonts w:ascii="Times New Roman" w:hAnsi="Times New Roman"/>
                            <w:sz w:val="24"/>
                            <w:szCs w:val="24"/>
                            <w:lang w:val="kk-KZ"/>
                          </w:rPr>
                          <w:t xml:space="preserve"> </w:t>
                        </w:r>
                        <w:r w:rsidRPr="00012DEA">
                          <w:rPr>
                            <w:rFonts w:ascii="Times New Roman" w:hAnsi="Times New Roman"/>
                            <w:sz w:val="24"/>
                            <w:szCs w:val="24"/>
                          </w:rPr>
                          <w:t>финансовых</w:t>
                        </w:r>
                        <w:r>
                          <w:rPr>
                            <w:rFonts w:ascii="Times New Roman" w:hAnsi="Times New Roman"/>
                            <w:sz w:val="24"/>
                            <w:szCs w:val="24"/>
                            <w:lang w:val="kk-KZ"/>
                          </w:rPr>
                          <w:t xml:space="preserve"> </w:t>
                        </w:r>
                        <w:r w:rsidRPr="00012DEA">
                          <w:rPr>
                            <w:rFonts w:ascii="Times New Roman" w:hAnsi="Times New Roman"/>
                            <w:color w:val="000000"/>
                            <w:sz w:val="24"/>
                            <w:szCs w:val="24"/>
                          </w:rPr>
                          <w:t>средств</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 o:spid="_x0000_s1030" type="#_x0000_t13" style="position:absolute;left:3949;top:1830;width:13331;height:9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ReFwgAAANwAAAAPAAAAZHJzL2Rvd25yZXYueG1sRE9NawIx&#10;EL0L/Q9hCt40Wy1SV6OUUrG9FLSK12EzbrZuJtskutt/b4SCt3m8z5kvO1uLC/lQOVbwNMxAEBdO&#10;V1wq2H2vBi8gQkTWWDsmBX8UYLl46M0x167lDV22sRQphEOOCkyMTS5lKAxZDEPXECfu6LzFmKAv&#10;pfbYpnBby1GWTaTFilODwYbeDBWn7dkqONT+Z0/8uXo35msyfT7F9netleo/dq8zEJG6eBf/uz90&#10;mj8aw+2ZdIFcXAEAAP//AwBQSwECLQAUAAYACAAAACEA2+H2y+4AAACFAQAAEwAAAAAAAAAAAAAA&#10;AAAAAAAAW0NvbnRlbnRfVHlwZXNdLnhtbFBLAQItABQABgAIAAAAIQBa9CxbvwAAABUBAAALAAAA&#10;AAAAAAAAAAAAAB8BAABfcmVscy8ucmVsc1BLAQItABQABgAIAAAAIQA1rReFwgAAANwAAAAPAAAA&#10;AAAAAAAAAAAAAAcCAABkcnMvZG93bnJldi54bWxQSwUGAAAAAAMAAwC3AAAA9gIAAAAA&#10;" adj="14714" strokecolor="#4f81bd" strokeweight="2pt">
                  <v:path arrowok="t"/>
                  <v:textbox>
                    <w:txbxContent>
                      <w:p w:rsidR="005641F7" w:rsidRPr="00012DEA" w:rsidRDefault="005641F7" w:rsidP="007C1CF7">
                        <w:pPr>
                          <w:spacing w:after="0" w:line="240" w:lineRule="auto"/>
                          <w:rPr>
                            <w:rFonts w:ascii="Times New Roman" w:hAnsi="Times New Roman"/>
                            <w:sz w:val="24"/>
                            <w:szCs w:val="24"/>
                          </w:rPr>
                        </w:pPr>
                        <w:r w:rsidRPr="00012DEA">
                          <w:rPr>
                            <w:rFonts w:ascii="Times New Roman" w:hAnsi="Times New Roman"/>
                            <w:sz w:val="24"/>
                            <w:szCs w:val="24"/>
                          </w:rPr>
                          <w:t xml:space="preserve">Финансовый </w:t>
                        </w:r>
                      </w:p>
                      <w:p w:rsidR="005641F7" w:rsidRPr="00012DEA" w:rsidRDefault="005641F7" w:rsidP="007C1CF7">
                        <w:pPr>
                          <w:spacing w:after="0" w:line="240" w:lineRule="auto"/>
                          <w:rPr>
                            <w:rFonts w:ascii="Times New Roman" w:hAnsi="Times New Roman"/>
                            <w:sz w:val="24"/>
                            <w:szCs w:val="24"/>
                          </w:rPr>
                        </w:pPr>
                        <w:r w:rsidRPr="00012DEA">
                          <w:rPr>
                            <w:rFonts w:ascii="Times New Roman" w:hAnsi="Times New Roman"/>
                            <w:sz w:val="24"/>
                            <w:szCs w:val="24"/>
                          </w:rPr>
                          <w:t>словарь</w:t>
                        </w:r>
                      </w:p>
                    </w:txbxContent>
                  </v:textbox>
                </v:shape>
                <v:shape id="AutoShape 9" o:spid="_x0000_s1031" type="#_x0000_t13" style="position:absolute;left:3961;top:12894;width:14839;height:10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aGcwwAAANwAAAAPAAAAZHJzL2Rvd25yZXYueG1sRE/fa8Iw&#10;EH4X/B/CCXvTVJlWOlNxgiAMBjpB9nZrrk1ZcylNZrv/3gyEvd3H9/M228E24kadrx0rmM8SEMSF&#10;0zVXCi4fh+kahA/IGhvHpOCXPGzz8WiDmXY9n+h2DpWIIewzVGBCaDMpfWHIop+5ljhypesshgi7&#10;SuoO+xhuG7lIkpW0WHNsMNjS3lDxff6xCl6/9ifZv4X0+HlIl+U1fb/UhpR6mgy7FxCBhvAvfriP&#10;Os5fPMPfM/ECmd8BAAD//wMAUEsBAi0AFAAGAAgAAAAhANvh9svuAAAAhQEAABMAAAAAAAAAAAAA&#10;AAAAAAAAAFtDb250ZW50X1R5cGVzXS54bWxQSwECLQAUAAYACAAAACEAWvQsW78AAAAVAQAACwAA&#10;AAAAAAAAAAAAAAAfAQAAX3JlbHMvLnJlbHNQSwECLQAUAAYACAAAACEAXk2hnMMAAADcAAAADwAA&#10;AAAAAAAAAAAAAAAHAgAAZHJzL2Rvd25yZXYueG1sUEsFBgAAAAADAAMAtwAAAPcCAAAAAA==&#10;" adj="14653" strokecolor="#4f81bd" strokeweight="2pt">
                  <v:path arrowok="t"/>
                  <v:textbox>
                    <w:txbxContent>
                      <w:p w:rsidR="005641F7" w:rsidRPr="00012DEA" w:rsidRDefault="005641F7" w:rsidP="007C1CF7">
                        <w:pPr>
                          <w:rPr>
                            <w:rFonts w:ascii="Times New Roman" w:hAnsi="Times New Roman"/>
                            <w:sz w:val="24"/>
                            <w:szCs w:val="24"/>
                          </w:rPr>
                        </w:pPr>
                        <w:r w:rsidRPr="00012DEA">
                          <w:rPr>
                            <w:rFonts w:ascii="Times New Roman" w:hAnsi="Times New Roman"/>
                            <w:sz w:val="24"/>
                            <w:szCs w:val="24"/>
                          </w:rPr>
                          <w:t>Юридическая энциклопедия</w:t>
                        </w:r>
                      </w:p>
                    </w:txbxContent>
                  </v:textbox>
                </v:shape>
                <v:shape id="AutoShape 11" o:spid="_x0000_s1032" type="#_x0000_t13" style="position:absolute;left:3927;top:35770;width:15528;height:1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cJlwwAAANwAAAAPAAAAZHJzL2Rvd25yZXYueG1sRE9Na8JA&#10;EL0X+h+WKfTWbBQsIWYVEUq9VIhVwduQHZOQ7Gya3Sbx33cFobd5vM/J1pNpxUC9qy0rmEUxCOLC&#10;6ppLBcfvj7cEhPPIGlvLpOBGDtar56cMU21Hzmk4+FKEEHYpKqi871IpXVGRQRfZjjhwV9sb9AH2&#10;pdQ9jiHctHIex+/SYM2hocKOthUVzeHXKEh2P+fks+TFNR9M0xwvfn/CL6VeX6bNEoSnyf+LH+6d&#10;DvPnC7g/Ey6Qqz8AAAD//wMAUEsBAi0AFAAGAAgAAAAhANvh9svuAAAAhQEAABMAAAAAAAAAAAAA&#10;AAAAAAAAAFtDb250ZW50X1R5cGVzXS54bWxQSwECLQAUAAYACAAAACEAWvQsW78AAAAVAQAACwAA&#10;AAAAAAAAAAAAAAAfAQAAX3JlbHMvLnJlbHNQSwECLQAUAAYACAAAACEAOXXCZcMAAADcAAAADwAA&#10;AAAAAAAAAAAAAAAHAgAAZHJzL2Rvd25yZXYueG1sUEsFBgAAAAADAAMAtwAAAPcCAAAAAA==&#10;" adj="12383" strokecolor="#4f81bd" strokeweight="2pt">
                  <v:path arrowok="t"/>
                  <v:textbox>
                    <w:txbxContent>
                      <w:p w:rsidR="005641F7" w:rsidRPr="00012DEA" w:rsidRDefault="005641F7" w:rsidP="007C1CF7">
                        <w:pPr>
                          <w:spacing w:after="0" w:line="240" w:lineRule="auto"/>
                          <w:rPr>
                            <w:rFonts w:ascii="Times New Roman" w:hAnsi="Times New Roman"/>
                            <w:sz w:val="24"/>
                            <w:szCs w:val="24"/>
                          </w:rPr>
                        </w:pPr>
                        <w:r w:rsidRPr="00012DEA">
                          <w:rPr>
                            <w:rFonts w:ascii="Times New Roman" w:hAnsi="Times New Roman"/>
                            <w:sz w:val="24"/>
                            <w:szCs w:val="24"/>
                          </w:rPr>
                          <w:t>Большой</w:t>
                        </w:r>
                      </w:p>
                      <w:p w:rsidR="005641F7" w:rsidRPr="00012DEA" w:rsidRDefault="005641F7" w:rsidP="007C1CF7">
                        <w:pPr>
                          <w:spacing w:after="0" w:line="240" w:lineRule="auto"/>
                          <w:ind w:right="-157"/>
                          <w:rPr>
                            <w:rFonts w:ascii="Times New Roman" w:hAnsi="Times New Roman"/>
                            <w:sz w:val="24"/>
                            <w:szCs w:val="24"/>
                          </w:rPr>
                        </w:pPr>
                        <w:r w:rsidRPr="00012DEA">
                          <w:rPr>
                            <w:rFonts w:ascii="Times New Roman" w:hAnsi="Times New Roman"/>
                            <w:sz w:val="24"/>
                            <w:szCs w:val="24"/>
                          </w:rPr>
                          <w:t>энциклопедиче</w:t>
                        </w:r>
                        <w:r>
                          <w:rPr>
                            <w:rFonts w:ascii="Times New Roman" w:hAnsi="Times New Roman"/>
                            <w:sz w:val="24"/>
                            <w:szCs w:val="24"/>
                            <w:lang w:val="kk-KZ"/>
                          </w:rPr>
                          <w:t xml:space="preserve"> </w:t>
                        </w:r>
                        <w:r w:rsidRPr="00012DEA">
                          <w:rPr>
                            <w:rFonts w:ascii="Times New Roman" w:hAnsi="Times New Roman"/>
                            <w:sz w:val="24"/>
                            <w:szCs w:val="24"/>
                          </w:rPr>
                          <w:t>ский</w:t>
                        </w:r>
                        <w:r>
                          <w:rPr>
                            <w:rFonts w:ascii="Times New Roman" w:hAnsi="Times New Roman"/>
                            <w:sz w:val="24"/>
                            <w:szCs w:val="24"/>
                            <w:lang w:val="kk-KZ"/>
                          </w:rPr>
                          <w:t xml:space="preserve"> </w:t>
                        </w:r>
                        <w:r w:rsidRPr="00012DEA">
                          <w:rPr>
                            <w:rFonts w:ascii="Times New Roman" w:hAnsi="Times New Roman"/>
                            <w:sz w:val="24"/>
                            <w:szCs w:val="24"/>
                          </w:rPr>
                          <w:t>словарь</w:t>
                        </w:r>
                      </w:p>
                    </w:txbxContent>
                  </v:textbox>
                </v:shape>
                <v:shape id="AutoShape 12" o:spid="_x0000_s1033" type="#_x0000_t13" style="position:absolute;left:3961;top:24132;width:15223;height:9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xaGxAAAANwAAAAPAAAAZHJzL2Rvd25yZXYueG1sRE9La8JA&#10;EL4L/odlBG+6qYU+opsQLMVKD2Iq6HGanTxodjZkV43/3i0UepuP7zmrdDCtuFDvGssKHuYRCOLC&#10;6oYrBYev99kLCOeRNbaWScGNHKTJeLTCWNsr7+mS+0qEEHYxKqi972IpXVGTQTe3HXHgStsb9AH2&#10;ldQ9XkO4aeUiip6kwYZDQ40drWsqfvKzUfC5f3302XrbDnbzVp6/j6fdLbdKTSdDtgThafD/4j/3&#10;hw7zF8/w+0y4QCZ3AAAA//8DAFBLAQItABQABgAIAAAAIQDb4fbL7gAAAIUBAAATAAAAAAAAAAAA&#10;AAAAAAAAAABbQ29udGVudF9UeXBlc10ueG1sUEsBAi0AFAAGAAgAAAAhAFr0LFu/AAAAFQEAAAsA&#10;AAAAAAAAAAAAAAAAHwEAAF9yZWxzLy5yZWxzUEsBAi0AFAAGAAgAAAAhAH33FobEAAAA3AAAAA8A&#10;AAAAAAAAAAAAAAAABwIAAGRycy9kb3ducmV2LnhtbFBLBQYAAAAAAwADALcAAAD4AgAAAAA=&#10;" adj="15819" strokecolor="#4f81bd" strokeweight="2pt">
                  <v:path arrowok="t"/>
                  <v:textbox>
                    <w:txbxContent>
                      <w:p w:rsidR="005641F7" w:rsidRPr="00012DEA" w:rsidRDefault="005641F7" w:rsidP="007C1CF7">
                        <w:pPr>
                          <w:rPr>
                            <w:rFonts w:ascii="Times New Roman" w:hAnsi="Times New Roman"/>
                            <w:sz w:val="24"/>
                            <w:szCs w:val="24"/>
                          </w:rPr>
                        </w:pPr>
                        <w:r w:rsidRPr="00012DEA">
                          <w:rPr>
                            <w:rFonts w:ascii="Times New Roman" w:hAnsi="Times New Roman"/>
                            <w:sz w:val="24"/>
                            <w:szCs w:val="24"/>
                          </w:rPr>
                          <w:t>Юридический словарь</w:t>
                        </w:r>
                      </w:p>
                    </w:txbxContent>
                  </v:textbox>
                </v:shape>
                <v:rect id="Rectangle 15" o:spid="_x0000_s1034" style="position:absolute;left:19171;top:13483;width:39284;height:8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ACDxAAAANwAAAAPAAAAZHJzL2Rvd25yZXYueG1sRI9PawIx&#10;EMXvBb9DGKGXUrO1oLI1igiCt1L/4HXYjMniZrJs0nX77TsHwdsM7817v1muh9ConrpURzbwMSlA&#10;EVfR1uwMnI679wWolJEtNpHJwB8lWK9GL0ssbbzzD/WH7JSEcCrRgM+5LbVOlaeAaRJbYtGusQuY&#10;Ze2cth3eJTw0eloUMx2wZmnw2NLWU3U7/AYDi34e5m/nb/fpw2kbb1c3XHBjzOt42HyByjTkp/lx&#10;vbeCPxVaeUYm0Kt/AAAA//8DAFBLAQItABQABgAIAAAAIQDb4fbL7gAAAIUBAAATAAAAAAAAAAAA&#10;AAAAAAAAAABbQ29udGVudF9UeXBlc10ueG1sUEsBAi0AFAAGAAgAAAAhAFr0LFu/AAAAFQEAAAsA&#10;AAAAAAAAAAAAAAAAHwEAAF9yZWxzLy5yZWxzUEsBAi0AFAAGAAgAAAAhAE2kAIPEAAAA3AAAAA8A&#10;AAAAAAAAAAAAAAAABwIAAGRycy9kb3ducmV2LnhtbFBLBQYAAAAAAwADALcAAAD4AgAAAAA=&#10;" strokecolor="#4f81bd" strokeweight="2pt">
                  <v:path arrowok="t"/>
                  <v:textbox>
                    <w:txbxContent>
                      <w:p w:rsidR="005641F7" w:rsidRPr="00012DEA" w:rsidRDefault="005641F7" w:rsidP="007C1CF7">
                        <w:pPr>
                          <w:jc w:val="both"/>
                          <w:rPr>
                            <w:rFonts w:ascii="Times New Roman" w:hAnsi="Times New Roman"/>
                            <w:sz w:val="24"/>
                            <w:szCs w:val="24"/>
                          </w:rPr>
                        </w:pPr>
                        <w:r w:rsidRPr="00012DEA">
                          <w:rPr>
                            <w:rFonts w:ascii="Times New Roman" w:hAnsi="Times New Roman"/>
                            <w:sz w:val="24"/>
                            <w:szCs w:val="24"/>
                          </w:rPr>
                          <w:t>Совокупность</w:t>
                        </w:r>
                        <w:r>
                          <w:rPr>
                            <w:rFonts w:ascii="Times New Roman" w:hAnsi="Times New Roman"/>
                            <w:sz w:val="24"/>
                            <w:szCs w:val="24"/>
                            <w:lang w:val="kk-KZ"/>
                          </w:rPr>
                          <w:t xml:space="preserve"> </w:t>
                        </w:r>
                        <w:r w:rsidRPr="00012DEA">
                          <w:rPr>
                            <w:rFonts w:ascii="Times New Roman" w:hAnsi="Times New Roman"/>
                            <w:sz w:val="24"/>
                            <w:szCs w:val="24"/>
                          </w:rPr>
                          <w:t>законов,</w:t>
                        </w:r>
                        <w:r>
                          <w:rPr>
                            <w:rFonts w:ascii="Times New Roman" w:hAnsi="Times New Roman"/>
                            <w:sz w:val="24"/>
                            <w:szCs w:val="24"/>
                            <w:lang w:val="kk-KZ"/>
                          </w:rPr>
                          <w:t xml:space="preserve"> </w:t>
                        </w:r>
                        <w:r w:rsidRPr="00012DEA">
                          <w:rPr>
                            <w:rFonts w:ascii="Times New Roman" w:hAnsi="Times New Roman"/>
                            <w:sz w:val="24"/>
                            <w:szCs w:val="24"/>
                          </w:rPr>
                          <w:t>правил,</w:t>
                        </w:r>
                        <w:r>
                          <w:rPr>
                            <w:rFonts w:ascii="Times New Roman" w:hAnsi="Times New Roman"/>
                            <w:sz w:val="24"/>
                            <w:szCs w:val="24"/>
                            <w:lang w:val="kk-KZ"/>
                          </w:rPr>
                          <w:t xml:space="preserve"> </w:t>
                        </w:r>
                        <w:r w:rsidRPr="00012DEA">
                          <w:rPr>
                            <w:rFonts w:ascii="Times New Roman" w:hAnsi="Times New Roman"/>
                            <w:sz w:val="24"/>
                            <w:szCs w:val="24"/>
                          </w:rPr>
                          <w:t>норм,</w:t>
                        </w:r>
                        <w:r>
                          <w:rPr>
                            <w:rFonts w:ascii="Times New Roman" w:hAnsi="Times New Roman"/>
                            <w:sz w:val="24"/>
                            <w:szCs w:val="24"/>
                            <w:lang w:val="kk-KZ"/>
                          </w:rPr>
                          <w:t xml:space="preserve"> </w:t>
                        </w:r>
                        <w:r w:rsidRPr="00012DEA">
                          <w:rPr>
                            <w:rFonts w:ascii="Times New Roman" w:hAnsi="Times New Roman"/>
                            <w:sz w:val="24"/>
                            <w:szCs w:val="24"/>
                          </w:rPr>
                          <w:t>регулирующих</w:t>
                        </w:r>
                        <w:r>
                          <w:rPr>
                            <w:rFonts w:ascii="Times New Roman" w:hAnsi="Times New Roman"/>
                            <w:sz w:val="24"/>
                            <w:szCs w:val="24"/>
                            <w:lang w:val="kk-KZ"/>
                          </w:rPr>
                          <w:t xml:space="preserve"> </w:t>
                        </w:r>
                        <w:r w:rsidRPr="00012DEA">
                          <w:rPr>
                            <w:rFonts w:ascii="Times New Roman" w:hAnsi="Times New Roman"/>
                            <w:sz w:val="24"/>
                            <w:szCs w:val="24"/>
                          </w:rPr>
                          <w:t>финансовую</w:t>
                        </w:r>
                        <w:r>
                          <w:rPr>
                            <w:rFonts w:ascii="Times New Roman" w:hAnsi="Times New Roman"/>
                            <w:sz w:val="24"/>
                            <w:szCs w:val="24"/>
                            <w:lang w:val="kk-KZ"/>
                          </w:rPr>
                          <w:t xml:space="preserve"> </w:t>
                        </w:r>
                        <w:r w:rsidRPr="00012DEA">
                          <w:rPr>
                            <w:rFonts w:ascii="Times New Roman" w:hAnsi="Times New Roman"/>
                            <w:sz w:val="24"/>
                            <w:szCs w:val="24"/>
                          </w:rPr>
                          <w:t>деятельность</w:t>
                        </w:r>
                        <w:r>
                          <w:rPr>
                            <w:rFonts w:ascii="Times New Roman" w:hAnsi="Times New Roman"/>
                            <w:sz w:val="24"/>
                            <w:szCs w:val="24"/>
                            <w:lang w:val="kk-KZ"/>
                          </w:rPr>
                          <w:t xml:space="preserve"> </w:t>
                        </w:r>
                        <w:r w:rsidRPr="00012DEA">
                          <w:rPr>
                            <w:rFonts w:ascii="Times New Roman" w:hAnsi="Times New Roman"/>
                            <w:sz w:val="24"/>
                            <w:szCs w:val="24"/>
                          </w:rPr>
                          <w:t>и</w:t>
                        </w:r>
                        <w:r>
                          <w:rPr>
                            <w:rFonts w:ascii="Times New Roman" w:hAnsi="Times New Roman"/>
                            <w:sz w:val="24"/>
                            <w:szCs w:val="24"/>
                            <w:lang w:val="kk-KZ"/>
                          </w:rPr>
                          <w:t xml:space="preserve"> </w:t>
                        </w:r>
                        <w:r w:rsidRPr="00012DEA">
                          <w:rPr>
                            <w:rFonts w:ascii="Times New Roman" w:hAnsi="Times New Roman"/>
                            <w:sz w:val="24"/>
                            <w:szCs w:val="24"/>
                          </w:rPr>
                          <w:t>финансовые</w:t>
                        </w:r>
                        <w:r>
                          <w:rPr>
                            <w:rFonts w:ascii="Times New Roman" w:hAnsi="Times New Roman"/>
                            <w:sz w:val="24"/>
                            <w:szCs w:val="24"/>
                            <w:lang w:val="kk-KZ"/>
                          </w:rPr>
                          <w:t xml:space="preserve"> </w:t>
                        </w:r>
                        <w:r w:rsidRPr="00012DEA">
                          <w:rPr>
                            <w:rFonts w:ascii="Times New Roman" w:hAnsi="Times New Roman"/>
                            <w:sz w:val="24"/>
                            <w:szCs w:val="24"/>
                          </w:rPr>
                          <w:t>отношения</w:t>
                        </w:r>
                        <w:r>
                          <w:rPr>
                            <w:rFonts w:ascii="Times New Roman" w:hAnsi="Times New Roman"/>
                            <w:sz w:val="24"/>
                            <w:szCs w:val="24"/>
                            <w:lang w:val="kk-KZ"/>
                          </w:rPr>
                          <w:t xml:space="preserve"> </w:t>
                        </w:r>
                        <w:r w:rsidRPr="00012DEA">
                          <w:rPr>
                            <w:rFonts w:ascii="Times New Roman" w:hAnsi="Times New Roman"/>
                            <w:sz w:val="24"/>
                            <w:szCs w:val="24"/>
                          </w:rPr>
                          <w:t>государства</w:t>
                        </w:r>
                        <w:r>
                          <w:rPr>
                            <w:rFonts w:ascii="Times New Roman" w:hAnsi="Times New Roman"/>
                            <w:sz w:val="24"/>
                            <w:szCs w:val="24"/>
                            <w:lang w:val="kk-KZ"/>
                          </w:rPr>
                          <w:t xml:space="preserve"> </w:t>
                        </w:r>
                        <w:r w:rsidRPr="00012DEA">
                          <w:rPr>
                            <w:rFonts w:ascii="Times New Roman" w:hAnsi="Times New Roman"/>
                            <w:sz w:val="24"/>
                            <w:szCs w:val="24"/>
                          </w:rPr>
                          <w:t>(денежная</w:t>
                        </w:r>
                        <w:r>
                          <w:rPr>
                            <w:rFonts w:ascii="Times New Roman" w:hAnsi="Times New Roman"/>
                            <w:sz w:val="24"/>
                            <w:szCs w:val="24"/>
                            <w:lang w:val="kk-KZ"/>
                          </w:rPr>
                          <w:t xml:space="preserve"> </w:t>
                        </w:r>
                        <w:r w:rsidRPr="00012DEA">
                          <w:rPr>
                            <w:rFonts w:ascii="Times New Roman" w:hAnsi="Times New Roman"/>
                            <w:sz w:val="24"/>
                            <w:szCs w:val="24"/>
                          </w:rPr>
                          <w:t>система, система</w:t>
                        </w:r>
                        <w:r>
                          <w:rPr>
                            <w:rFonts w:ascii="Times New Roman" w:hAnsi="Times New Roman"/>
                            <w:sz w:val="24"/>
                            <w:szCs w:val="24"/>
                            <w:lang w:val="kk-KZ"/>
                          </w:rPr>
                          <w:t xml:space="preserve"> </w:t>
                        </w:r>
                        <w:r w:rsidRPr="00012DEA">
                          <w:rPr>
                            <w:rFonts w:ascii="Times New Roman" w:hAnsi="Times New Roman"/>
                            <w:sz w:val="24"/>
                            <w:szCs w:val="24"/>
                          </w:rPr>
                          <w:t>финансовых</w:t>
                        </w:r>
                        <w:r>
                          <w:rPr>
                            <w:rFonts w:ascii="Times New Roman" w:hAnsi="Times New Roman"/>
                            <w:sz w:val="24"/>
                            <w:szCs w:val="24"/>
                            <w:lang w:val="kk-KZ"/>
                          </w:rPr>
                          <w:t xml:space="preserve"> </w:t>
                        </w:r>
                        <w:r w:rsidRPr="00012DEA">
                          <w:rPr>
                            <w:rFonts w:ascii="Times New Roman" w:hAnsi="Times New Roman"/>
                            <w:sz w:val="24"/>
                            <w:szCs w:val="24"/>
                          </w:rPr>
                          <w:t>учреждений)</w:t>
                        </w:r>
                      </w:p>
                    </w:txbxContent>
                  </v:textbox>
                </v:rect>
                <v:rect id="Rectangle 16" o:spid="_x0000_s1035" style="position:absolute;left:19454;top:23695;width:38999;height:12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KUYwAAAANwAAAAPAAAAZHJzL2Rvd25yZXYueG1sRE9Li8Iw&#10;EL4L/ocwwl5kTVfBRzWKCAveRNdlr0MzJsVmUppsrf/eCIK3+fies9p0rhItNaH0rOBrlIEgLrwu&#10;2Sg4/3x/zkGEiKyx8kwK7hRgs+73Vphrf+MjtadoRArhkKMCG2OdSxkKSw7DyNfEibv4xmFMsDFS&#10;N3hL4a6S4yybSoclpwaLNe0sFdfTv1Mwb2duNvw9mIl1552/Xkz3h1ulPgbddgkiUhff4pd7r9P8&#10;8QKez6QL5PoBAAD//wMAUEsBAi0AFAAGAAgAAAAhANvh9svuAAAAhQEAABMAAAAAAAAAAAAAAAAA&#10;AAAAAFtDb250ZW50X1R5cGVzXS54bWxQSwECLQAUAAYACAAAACEAWvQsW78AAAAVAQAACwAAAAAA&#10;AAAAAAAAAAAfAQAAX3JlbHMvLnJlbHNQSwECLQAUAAYACAAAACEAIuilGMAAAADcAAAADwAAAAAA&#10;AAAAAAAAAAAHAgAAZHJzL2Rvd25yZXYueG1sUEsFBgAAAAADAAMAtwAAAPQCAAAAAA==&#10;" strokecolor="#4f81bd" strokeweight="2pt">
                  <v:path arrowok="t"/>
                  <v:textbox>
                    <w:txbxContent>
                      <w:p w:rsidR="005641F7" w:rsidRPr="006C1D56" w:rsidRDefault="005641F7" w:rsidP="007C1CF7">
                        <w:pPr>
                          <w:jc w:val="both"/>
                          <w:rPr>
                            <w:rFonts w:ascii="Times New Roman" w:hAnsi="Times New Roman"/>
                            <w:sz w:val="24"/>
                            <w:szCs w:val="24"/>
                            <w:lang w:val="kk-KZ"/>
                          </w:rPr>
                        </w:pPr>
                        <w:r w:rsidRPr="006C1D56">
                          <w:rPr>
                            <w:rFonts w:ascii="Times New Roman" w:hAnsi="Times New Roman"/>
                            <w:sz w:val="24"/>
                            <w:szCs w:val="24"/>
                          </w:rPr>
                          <w:t>Совокупность</w:t>
                        </w:r>
                        <w:r>
                          <w:rPr>
                            <w:rFonts w:ascii="Times New Roman" w:hAnsi="Times New Roman"/>
                            <w:sz w:val="24"/>
                            <w:szCs w:val="24"/>
                            <w:lang w:val="kk-KZ"/>
                          </w:rPr>
                          <w:t xml:space="preserve"> </w:t>
                        </w:r>
                        <w:r w:rsidRPr="006C1D56">
                          <w:rPr>
                            <w:rFonts w:ascii="Times New Roman" w:hAnsi="Times New Roman"/>
                            <w:sz w:val="24"/>
                            <w:szCs w:val="24"/>
                          </w:rPr>
                          <w:t>всех</w:t>
                        </w:r>
                        <w:r>
                          <w:rPr>
                            <w:rFonts w:ascii="Times New Roman" w:hAnsi="Times New Roman"/>
                            <w:sz w:val="24"/>
                            <w:szCs w:val="24"/>
                            <w:lang w:val="kk-KZ"/>
                          </w:rPr>
                          <w:t xml:space="preserve"> </w:t>
                        </w:r>
                        <w:r w:rsidRPr="006C1D56">
                          <w:rPr>
                            <w:rFonts w:ascii="Times New Roman" w:hAnsi="Times New Roman"/>
                            <w:sz w:val="24"/>
                            <w:szCs w:val="24"/>
                          </w:rPr>
                          <w:t>входящих</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финансы</w:t>
                        </w:r>
                        <w:r>
                          <w:rPr>
                            <w:rFonts w:ascii="Times New Roman" w:hAnsi="Times New Roman"/>
                            <w:sz w:val="24"/>
                            <w:szCs w:val="24"/>
                            <w:lang w:val="kk-KZ"/>
                          </w:rPr>
                          <w:t xml:space="preserve"> </w:t>
                        </w:r>
                        <w:r w:rsidRPr="006C1D56">
                          <w:rPr>
                            <w:rFonts w:ascii="Times New Roman" w:hAnsi="Times New Roman"/>
                            <w:sz w:val="24"/>
                            <w:szCs w:val="24"/>
                          </w:rPr>
                          <w:t>звеньев</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их</w:t>
                        </w:r>
                        <w:r>
                          <w:rPr>
                            <w:rFonts w:ascii="Times New Roman" w:hAnsi="Times New Roman"/>
                            <w:sz w:val="24"/>
                            <w:szCs w:val="24"/>
                            <w:lang w:val="kk-KZ"/>
                          </w:rPr>
                          <w:t xml:space="preserve"> </w:t>
                        </w:r>
                        <w:r w:rsidRPr="006C1D56">
                          <w:rPr>
                            <w:rFonts w:ascii="Times New Roman" w:hAnsi="Times New Roman"/>
                            <w:sz w:val="24"/>
                            <w:szCs w:val="24"/>
                          </w:rPr>
                          <w:t>взаимосвязи.</w:t>
                        </w:r>
                        <w:r>
                          <w:rPr>
                            <w:rFonts w:ascii="Times New Roman" w:hAnsi="Times New Roman"/>
                            <w:sz w:val="24"/>
                            <w:szCs w:val="24"/>
                            <w:lang w:val="kk-KZ"/>
                          </w:rPr>
                          <w:t xml:space="preserve"> </w:t>
                        </w:r>
                        <w:r w:rsidRPr="006C1D56">
                          <w:rPr>
                            <w:rFonts w:ascii="Times New Roman" w:hAnsi="Times New Roman"/>
                            <w:sz w:val="24"/>
                            <w:szCs w:val="24"/>
                          </w:rPr>
                          <w:t>Финансовую систему составляют</w:t>
                        </w:r>
                        <w:r>
                          <w:rPr>
                            <w:rFonts w:ascii="Times New Roman" w:hAnsi="Times New Roman"/>
                            <w:sz w:val="24"/>
                            <w:szCs w:val="24"/>
                            <w:lang w:val="kk-KZ"/>
                          </w:rPr>
                          <w:t xml:space="preserve"> </w:t>
                        </w:r>
                        <w:r w:rsidRPr="006C1D56">
                          <w:rPr>
                            <w:rFonts w:ascii="Times New Roman" w:hAnsi="Times New Roman"/>
                            <w:sz w:val="24"/>
                            <w:szCs w:val="24"/>
                          </w:rPr>
                          <w:t>следующие</w:t>
                        </w:r>
                        <w:r>
                          <w:rPr>
                            <w:rFonts w:ascii="Times New Roman" w:hAnsi="Times New Roman"/>
                            <w:sz w:val="24"/>
                            <w:szCs w:val="24"/>
                            <w:lang w:val="kk-KZ"/>
                          </w:rPr>
                          <w:t xml:space="preserve"> </w:t>
                        </w:r>
                        <w:r w:rsidRPr="006C1D56">
                          <w:rPr>
                            <w:rFonts w:ascii="Times New Roman" w:hAnsi="Times New Roman"/>
                            <w:sz w:val="24"/>
                            <w:szCs w:val="24"/>
                          </w:rPr>
                          <w:t>звенья</w:t>
                        </w:r>
                        <w:r>
                          <w:rPr>
                            <w:rFonts w:ascii="Times New Roman" w:hAnsi="Times New Roman"/>
                            <w:sz w:val="24"/>
                            <w:szCs w:val="24"/>
                            <w:lang w:val="kk-KZ"/>
                          </w:rPr>
                          <w:t xml:space="preserve"> </w:t>
                        </w:r>
                        <w:r w:rsidRPr="006C1D56">
                          <w:rPr>
                            <w:rFonts w:ascii="Times New Roman" w:hAnsi="Times New Roman"/>
                            <w:sz w:val="24"/>
                            <w:szCs w:val="24"/>
                          </w:rPr>
                          <w:t>(институты):</w:t>
                        </w:r>
                        <w:r>
                          <w:rPr>
                            <w:rFonts w:ascii="Times New Roman" w:hAnsi="Times New Roman"/>
                            <w:sz w:val="24"/>
                            <w:szCs w:val="24"/>
                            <w:lang w:val="kk-KZ"/>
                          </w:rPr>
                          <w:t xml:space="preserve"> </w:t>
                        </w:r>
                        <w:r w:rsidRPr="006C1D56">
                          <w:rPr>
                            <w:rFonts w:ascii="Times New Roman" w:hAnsi="Times New Roman"/>
                            <w:sz w:val="24"/>
                            <w:szCs w:val="24"/>
                          </w:rPr>
                          <w:t>а)</w:t>
                        </w:r>
                        <w:r>
                          <w:rPr>
                            <w:rFonts w:ascii="Times New Roman" w:hAnsi="Times New Roman"/>
                            <w:sz w:val="24"/>
                            <w:szCs w:val="24"/>
                            <w:lang w:val="kk-KZ"/>
                          </w:rPr>
                          <w:t xml:space="preserve"> </w:t>
                        </w:r>
                        <w:r w:rsidRPr="006C1D56">
                          <w:rPr>
                            <w:rFonts w:ascii="Times New Roman" w:hAnsi="Times New Roman"/>
                            <w:sz w:val="24"/>
                            <w:szCs w:val="24"/>
                          </w:rPr>
                          <w:t>бюджетная</w:t>
                        </w:r>
                        <w:r>
                          <w:rPr>
                            <w:rFonts w:ascii="Times New Roman" w:hAnsi="Times New Roman"/>
                            <w:sz w:val="24"/>
                            <w:szCs w:val="24"/>
                            <w:lang w:val="kk-KZ"/>
                          </w:rPr>
                          <w:t xml:space="preserve"> </w:t>
                        </w:r>
                        <w:r w:rsidRPr="006C1D56">
                          <w:rPr>
                            <w:rFonts w:ascii="Times New Roman" w:hAnsi="Times New Roman"/>
                            <w:sz w:val="24"/>
                            <w:szCs w:val="24"/>
                          </w:rPr>
                          <w:t>система</w:t>
                        </w:r>
                        <w:r>
                          <w:rPr>
                            <w:rFonts w:ascii="Times New Roman" w:hAnsi="Times New Roman"/>
                            <w:sz w:val="24"/>
                            <w:szCs w:val="24"/>
                            <w:lang w:val="kk-KZ"/>
                          </w:rPr>
                          <w:t xml:space="preserve"> </w:t>
                        </w:r>
                        <w:r w:rsidRPr="006C1D56">
                          <w:rPr>
                            <w:rFonts w:ascii="Times New Roman" w:hAnsi="Times New Roman"/>
                            <w:sz w:val="24"/>
                            <w:szCs w:val="24"/>
                          </w:rPr>
                          <w:t>с</w:t>
                        </w:r>
                        <w:r>
                          <w:rPr>
                            <w:rFonts w:ascii="Times New Roman" w:hAnsi="Times New Roman"/>
                            <w:sz w:val="24"/>
                            <w:szCs w:val="24"/>
                            <w:lang w:val="kk-KZ"/>
                          </w:rPr>
                          <w:t xml:space="preserve"> </w:t>
                        </w:r>
                        <w:r w:rsidRPr="006C1D56">
                          <w:rPr>
                            <w:rFonts w:ascii="Times New Roman" w:hAnsi="Times New Roman"/>
                            <w:sz w:val="24"/>
                            <w:szCs w:val="24"/>
                          </w:rPr>
                          <w:t>входящими</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нее</w:t>
                        </w:r>
                        <w:r>
                          <w:rPr>
                            <w:rFonts w:ascii="Times New Roman" w:hAnsi="Times New Roman"/>
                            <w:sz w:val="24"/>
                            <w:szCs w:val="24"/>
                            <w:lang w:val="kk-KZ"/>
                          </w:rPr>
                          <w:t xml:space="preserve"> </w:t>
                        </w:r>
                        <w:r w:rsidRPr="006C1D56">
                          <w:rPr>
                            <w:rFonts w:ascii="Times New Roman" w:hAnsi="Times New Roman"/>
                            <w:sz w:val="24"/>
                            <w:szCs w:val="24"/>
                          </w:rPr>
                          <w:t>государственными</w:t>
                        </w:r>
                        <w:r>
                          <w:rPr>
                            <w:rFonts w:ascii="Times New Roman" w:hAnsi="Times New Roman"/>
                            <w:sz w:val="24"/>
                            <w:szCs w:val="24"/>
                            <w:lang w:val="kk-KZ"/>
                          </w:rPr>
                          <w:t xml:space="preserve"> </w:t>
                        </w:r>
                        <w:r w:rsidRPr="006C1D56">
                          <w:rPr>
                            <w:rFonts w:ascii="Times New Roman" w:hAnsi="Times New Roman"/>
                            <w:sz w:val="24"/>
                            <w:szCs w:val="24"/>
                          </w:rPr>
                          <w:t>(федеральным,</w:t>
                        </w:r>
                        <w:r>
                          <w:rPr>
                            <w:rFonts w:ascii="Times New Roman" w:hAnsi="Times New Roman"/>
                            <w:sz w:val="24"/>
                            <w:szCs w:val="24"/>
                            <w:lang w:val="kk-KZ"/>
                          </w:rPr>
                          <w:t xml:space="preserve"> </w:t>
                        </w:r>
                        <w:r w:rsidRPr="006C1D56">
                          <w:rPr>
                            <w:rFonts w:ascii="Times New Roman" w:hAnsi="Times New Roman"/>
                            <w:sz w:val="24"/>
                            <w:szCs w:val="24"/>
                          </w:rPr>
                          <w:t>республиканскими,</w:t>
                        </w:r>
                        <w:r>
                          <w:rPr>
                            <w:rFonts w:ascii="Times New Roman" w:hAnsi="Times New Roman"/>
                            <w:sz w:val="24"/>
                            <w:szCs w:val="24"/>
                            <w:lang w:val="kk-KZ"/>
                          </w:rPr>
                          <w:t xml:space="preserve"> </w:t>
                        </w:r>
                        <w:r w:rsidRPr="006C1D56">
                          <w:rPr>
                            <w:rFonts w:ascii="Times New Roman" w:hAnsi="Times New Roman"/>
                            <w:sz w:val="24"/>
                            <w:szCs w:val="24"/>
                          </w:rPr>
                          <w:t>краевыми,</w:t>
                        </w:r>
                        <w:r>
                          <w:rPr>
                            <w:rFonts w:ascii="Times New Roman" w:hAnsi="Times New Roman"/>
                            <w:sz w:val="24"/>
                            <w:szCs w:val="24"/>
                            <w:lang w:val="kk-KZ"/>
                          </w:rPr>
                          <w:t xml:space="preserve"> </w:t>
                        </w:r>
                        <w:r w:rsidRPr="006C1D56">
                          <w:rPr>
                            <w:rFonts w:ascii="Times New Roman" w:hAnsi="Times New Roman"/>
                            <w:sz w:val="24"/>
                            <w:szCs w:val="24"/>
                          </w:rPr>
                          <w:t>областными)</w:t>
                        </w:r>
                        <w:r>
                          <w:rPr>
                            <w:rFonts w:ascii="Times New Roman" w:hAnsi="Times New Roman"/>
                            <w:sz w:val="24"/>
                            <w:szCs w:val="24"/>
                            <w:lang w:val="kk-KZ"/>
                          </w:rPr>
                          <w:t xml:space="preserve"> </w:t>
                        </w:r>
                        <w:r w:rsidRPr="006C1D56">
                          <w:rPr>
                            <w:rFonts w:ascii="Times New Roman" w:hAnsi="Times New Roman"/>
                            <w:sz w:val="24"/>
                            <w:szCs w:val="24"/>
                          </w:rPr>
                          <w:t>и</w:t>
                        </w:r>
                        <w:r>
                          <w:rPr>
                            <w:rFonts w:ascii="Times New Roman" w:hAnsi="Times New Roman"/>
                            <w:sz w:val="24"/>
                            <w:szCs w:val="24"/>
                            <w:lang w:val="kk-KZ"/>
                          </w:rPr>
                          <w:t xml:space="preserve"> </w:t>
                        </w:r>
                        <w:r w:rsidRPr="006C1D56">
                          <w:rPr>
                            <w:rFonts w:ascii="Times New Roman" w:hAnsi="Times New Roman"/>
                            <w:sz w:val="24"/>
                            <w:szCs w:val="24"/>
                          </w:rPr>
                          <w:t>местными</w:t>
                        </w:r>
                        <w:r>
                          <w:rPr>
                            <w:rFonts w:ascii="Times New Roman" w:hAnsi="Times New Roman"/>
                            <w:sz w:val="24"/>
                            <w:szCs w:val="24"/>
                            <w:lang w:val="kk-KZ"/>
                          </w:rPr>
                          <w:t xml:space="preserve"> </w:t>
                        </w:r>
                        <w:r>
                          <w:rPr>
                            <w:rFonts w:ascii="Times New Roman" w:hAnsi="Times New Roman"/>
                            <w:sz w:val="24"/>
                            <w:szCs w:val="24"/>
                          </w:rPr>
                          <w:t>бюджетами</w:t>
                        </w:r>
                      </w:p>
                    </w:txbxContent>
                  </v:textbox>
                </v:rect>
                <v:rect id="Rectangle 17" o:spid="_x0000_s1036" style="position:absolute;left:19474;top:37782;width:38527;height:11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5pYxAAAANwAAAAPAAAAZHJzL2Rvd25yZXYueG1sRI9PawIx&#10;EMXvgt8hjNCL1GwrqGyNIoLgrfin9DpsxmRxM1k26br99p1DwdsM7817v1lvh9ConrpURzbwNitA&#10;EVfR1uwMXC+H1xWolJEtNpHJwC8l2G7GozWWNj74RP05OyUhnEo04HNuS61T5SlgmsWWWLRb7AJm&#10;WTunbYcPCQ+Nfi+KhQ5YszR4bGnvqbqff4KBVb8My+nXp5v7cN3H+80N37gz5mUy7D5AZRry0/x/&#10;fbSCPxd8eUYm0Js/AAAA//8DAFBLAQItABQABgAIAAAAIQDb4fbL7gAAAIUBAAATAAAAAAAAAAAA&#10;AAAAAAAAAABbQ29udGVudF9UeXBlc10ueG1sUEsBAi0AFAAGAAgAAAAhAFr0LFu/AAAAFQEAAAsA&#10;AAAAAAAAAAAAAAAAHwEAAF9yZWxzLy5yZWxzUEsBAi0AFAAGAAgAAAAhADYLmljEAAAA3AAAAA8A&#10;AAAAAAAAAAAAAAAABwIAAGRycy9kb3ducmV2LnhtbFBLBQYAAAAAAwADALcAAAD4AgAAAAA=&#10;" strokecolor="#4f81bd" strokeweight="2pt">
                  <v:path arrowok="t"/>
                  <v:textbox>
                    <w:txbxContent>
                      <w:p w:rsidR="005641F7" w:rsidRPr="006C1D56" w:rsidRDefault="005641F7" w:rsidP="007C1CF7">
                        <w:pPr>
                          <w:spacing w:after="0" w:line="240" w:lineRule="auto"/>
                          <w:jc w:val="both"/>
                          <w:rPr>
                            <w:rFonts w:ascii="Times New Roman" w:hAnsi="Times New Roman"/>
                            <w:sz w:val="24"/>
                            <w:szCs w:val="24"/>
                          </w:rPr>
                        </w:pPr>
                        <w:r w:rsidRPr="006C1D56">
                          <w:rPr>
                            <w:rFonts w:ascii="Times New Roman" w:hAnsi="Times New Roman"/>
                            <w:sz w:val="24"/>
                            <w:szCs w:val="24"/>
                          </w:rPr>
                          <w:t>1) совокупность</w:t>
                        </w:r>
                        <w:r>
                          <w:rPr>
                            <w:rFonts w:ascii="Times New Roman" w:hAnsi="Times New Roman"/>
                            <w:sz w:val="24"/>
                            <w:szCs w:val="24"/>
                            <w:lang w:val="kk-KZ"/>
                          </w:rPr>
                          <w:t xml:space="preserve"> </w:t>
                        </w:r>
                        <w:r w:rsidRPr="006C1D56">
                          <w:rPr>
                            <w:rFonts w:ascii="Times New Roman" w:hAnsi="Times New Roman"/>
                            <w:sz w:val="24"/>
                            <w:szCs w:val="24"/>
                          </w:rPr>
                          <w:t>различных</w:t>
                        </w:r>
                        <w:r>
                          <w:rPr>
                            <w:rFonts w:ascii="Times New Roman" w:hAnsi="Times New Roman"/>
                            <w:sz w:val="24"/>
                            <w:szCs w:val="24"/>
                            <w:lang w:val="kk-KZ"/>
                          </w:rPr>
                          <w:t xml:space="preserve"> </w:t>
                        </w:r>
                        <w:r w:rsidRPr="006C1D56">
                          <w:rPr>
                            <w:rFonts w:ascii="Times New Roman" w:hAnsi="Times New Roman"/>
                            <w:sz w:val="24"/>
                            <w:szCs w:val="24"/>
                          </w:rPr>
                          <w:t>сфер</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отношений</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рамках</w:t>
                        </w:r>
                        <w:r>
                          <w:rPr>
                            <w:rFonts w:ascii="Times New Roman" w:hAnsi="Times New Roman"/>
                            <w:sz w:val="24"/>
                            <w:szCs w:val="24"/>
                            <w:lang w:val="kk-KZ"/>
                          </w:rPr>
                          <w:t xml:space="preserve"> </w:t>
                        </w:r>
                        <w:r w:rsidRPr="006C1D56">
                          <w:rPr>
                            <w:rFonts w:ascii="Times New Roman" w:hAnsi="Times New Roman"/>
                            <w:sz w:val="24"/>
                            <w:szCs w:val="24"/>
                          </w:rPr>
                          <w:t>данной</w:t>
                        </w:r>
                        <w:r>
                          <w:rPr>
                            <w:rFonts w:ascii="Times New Roman" w:hAnsi="Times New Roman"/>
                            <w:sz w:val="24"/>
                            <w:szCs w:val="24"/>
                            <w:lang w:val="kk-KZ"/>
                          </w:rPr>
                          <w:t xml:space="preserve"> </w:t>
                        </w:r>
                        <w:r w:rsidRPr="006C1D56">
                          <w:rPr>
                            <w:rFonts w:ascii="Times New Roman" w:hAnsi="Times New Roman"/>
                            <w:sz w:val="24"/>
                            <w:szCs w:val="24"/>
                          </w:rPr>
                          <w:t>страны.</w:t>
                        </w:r>
                        <w:r>
                          <w:rPr>
                            <w:rFonts w:ascii="Times New Roman" w:hAnsi="Times New Roman"/>
                            <w:sz w:val="24"/>
                            <w:szCs w:val="24"/>
                            <w:lang w:val="kk-KZ"/>
                          </w:rPr>
                          <w:t xml:space="preserve"> </w:t>
                        </w:r>
                        <w:r w:rsidRPr="006C1D56">
                          <w:rPr>
                            <w:rFonts w:ascii="Times New Roman" w:hAnsi="Times New Roman"/>
                            <w:sz w:val="24"/>
                            <w:szCs w:val="24"/>
                          </w:rPr>
                          <w:t>При</w:t>
                        </w:r>
                        <w:r>
                          <w:rPr>
                            <w:rFonts w:ascii="Times New Roman" w:hAnsi="Times New Roman"/>
                            <w:sz w:val="24"/>
                            <w:szCs w:val="24"/>
                            <w:lang w:val="kk-KZ"/>
                          </w:rPr>
                          <w:t xml:space="preserve"> </w:t>
                        </w:r>
                        <w:r w:rsidRPr="006C1D56">
                          <w:rPr>
                            <w:rFonts w:ascii="Times New Roman" w:hAnsi="Times New Roman"/>
                            <w:sz w:val="24"/>
                            <w:szCs w:val="24"/>
                          </w:rPr>
                          <w:t>социализме</w:t>
                        </w:r>
                        <w:r>
                          <w:rPr>
                            <w:rFonts w:ascii="Times New Roman" w:hAnsi="Times New Roman"/>
                            <w:sz w:val="24"/>
                            <w:szCs w:val="24"/>
                            <w:lang w:val="kk-KZ"/>
                          </w:rPr>
                          <w:t xml:space="preserve"> </w:t>
                        </w:r>
                        <w:r w:rsidRPr="006C1D56">
                          <w:rPr>
                            <w:rFonts w:ascii="Times New Roman" w:hAnsi="Times New Roman"/>
                            <w:sz w:val="24"/>
                            <w:szCs w:val="24"/>
                          </w:rPr>
                          <w:t>исходное</w:t>
                        </w:r>
                        <w:r>
                          <w:rPr>
                            <w:rFonts w:ascii="Times New Roman" w:hAnsi="Times New Roman"/>
                            <w:sz w:val="24"/>
                            <w:szCs w:val="24"/>
                            <w:lang w:val="kk-KZ"/>
                          </w:rPr>
                          <w:t xml:space="preserve"> </w:t>
                        </w:r>
                        <w:r w:rsidRPr="006C1D56">
                          <w:rPr>
                            <w:rFonts w:ascii="Times New Roman" w:hAnsi="Times New Roman"/>
                            <w:sz w:val="24"/>
                            <w:szCs w:val="24"/>
                          </w:rPr>
                          <w:t>звено</w:t>
                        </w:r>
                        <w:r>
                          <w:rPr>
                            <w:rFonts w:ascii="Times New Roman" w:hAnsi="Times New Roman"/>
                            <w:sz w:val="24"/>
                            <w:szCs w:val="24"/>
                            <w:lang w:val="kk-KZ"/>
                          </w:rPr>
                          <w:t xml:space="preserve"> </w:t>
                        </w:r>
                        <w:r w:rsidRPr="006C1D56">
                          <w:rPr>
                            <w:rFonts w:ascii="Times New Roman" w:hAnsi="Times New Roman"/>
                            <w:sz w:val="24"/>
                            <w:szCs w:val="24"/>
                          </w:rPr>
                          <w:t>финансовой</w:t>
                        </w:r>
                        <w:r>
                          <w:rPr>
                            <w:rFonts w:ascii="Times New Roman" w:hAnsi="Times New Roman"/>
                            <w:sz w:val="24"/>
                            <w:szCs w:val="24"/>
                            <w:lang w:val="kk-KZ"/>
                          </w:rPr>
                          <w:t xml:space="preserve"> </w:t>
                        </w:r>
                        <w:r w:rsidRPr="006C1D56">
                          <w:rPr>
                            <w:rFonts w:ascii="Times New Roman" w:hAnsi="Times New Roman"/>
                            <w:sz w:val="24"/>
                            <w:szCs w:val="24"/>
                          </w:rPr>
                          <w:t>системы</w:t>
                        </w:r>
                        <w:r>
                          <w:rPr>
                            <w:rFonts w:ascii="Times New Roman" w:hAnsi="Times New Roman"/>
                            <w:sz w:val="24"/>
                            <w:szCs w:val="24"/>
                            <w:lang w:val="kk-KZ"/>
                          </w:rPr>
                          <w:t xml:space="preserve"> </w:t>
                        </w:r>
                        <w:r w:rsidRPr="006C1D56">
                          <w:rPr>
                            <w:rFonts w:ascii="Times New Roman" w:hAnsi="Times New Roman"/>
                            <w:sz w:val="24"/>
                            <w:szCs w:val="24"/>
                          </w:rPr>
                          <w:t>финансы</w:t>
                        </w:r>
                        <w:r>
                          <w:rPr>
                            <w:rFonts w:ascii="Times New Roman" w:hAnsi="Times New Roman"/>
                            <w:sz w:val="24"/>
                            <w:szCs w:val="24"/>
                            <w:lang w:val="kk-KZ"/>
                          </w:rPr>
                          <w:t xml:space="preserve"> </w:t>
                        </w:r>
                        <w:r w:rsidRPr="006C1D56">
                          <w:rPr>
                            <w:rFonts w:ascii="Times New Roman" w:hAnsi="Times New Roman"/>
                            <w:sz w:val="24"/>
                            <w:szCs w:val="24"/>
                          </w:rPr>
                          <w:t>социалистических</w:t>
                        </w:r>
                        <w:r>
                          <w:rPr>
                            <w:rFonts w:ascii="Times New Roman" w:hAnsi="Times New Roman"/>
                            <w:sz w:val="24"/>
                            <w:szCs w:val="24"/>
                            <w:lang w:val="kk-KZ"/>
                          </w:rPr>
                          <w:t xml:space="preserve"> </w:t>
                        </w:r>
                        <w:r w:rsidRPr="006C1D56">
                          <w:rPr>
                            <w:rFonts w:ascii="Times New Roman" w:hAnsi="Times New Roman"/>
                            <w:sz w:val="24"/>
                            <w:szCs w:val="24"/>
                          </w:rPr>
                          <w:t>предприятий</w:t>
                        </w:r>
                        <w:r>
                          <w:rPr>
                            <w:rFonts w:ascii="Times New Roman" w:hAnsi="Times New Roman"/>
                            <w:sz w:val="24"/>
                            <w:szCs w:val="24"/>
                            <w:lang w:val="kk-KZ"/>
                          </w:rPr>
                          <w:t xml:space="preserve"> </w:t>
                        </w:r>
                        <w:r w:rsidRPr="006C1D56">
                          <w:rPr>
                            <w:rFonts w:ascii="Times New Roman" w:hAnsi="Times New Roman"/>
                            <w:sz w:val="24"/>
                            <w:szCs w:val="24"/>
                          </w:rPr>
                          <w:t>(объединений)</w:t>
                        </w:r>
                        <w:r>
                          <w:rPr>
                            <w:rFonts w:ascii="Times New Roman" w:hAnsi="Times New Roman"/>
                            <w:sz w:val="24"/>
                            <w:szCs w:val="24"/>
                            <w:lang w:val="kk-KZ"/>
                          </w:rPr>
                          <w:t xml:space="preserve"> </w:t>
                        </w:r>
                        <w:r w:rsidRPr="006C1D56">
                          <w:rPr>
                            <w:rFonts w:ascii="Times New Roman" w:hAnsi="Times New Roman"/>
                            <w:sz w:val="24"/>
                            <w:szCs w:val="24"/>
                          </w:rPr>
                          <w:t>и</w:t>
                        </w:r>
                        <w:r>
                          <w:rPr>
                            <w:rFonts w:ascii="Times New Roman" w:hAnsi="Times New Roman"/>
                            <w:sz w:val="24"/>
                            <w:szCs w:val="24"/>
                            <w:lang w:val="kk-KZ"/>
                          </w:rPr>
                          <w:t xml:space="preserve"> </w:t>
                        </w:r>
                        <w:r w:rsidRPr="006C1D56">
                          <w:rPr>
                            <w:rFonts w:ascii="Times New Roman" w:hAnsi="Times New Roman"/>
                            <w:sz w:val="24"/>
                            <w:szCs w:val="24"/>
                          </w:rPr>
                          <w:t>отраслей</w:t>
                        </w:r>
                        <w:r>
                          <w:rPr>
                            <w:rFonts w:ascii="Times New Roman" w:hAnsi="Times New Roman"/>
                            <w:sz w:val="24"/>
                            <w:szCs w:val="24"/>
                            <w:lang w:val="kk-KZ"/>
                          </w:rPr>
                          <w:t xml:space="preserve"> </w:t>
                        </w:r>
                        <w:r w:rsidRPr="006C1D56">
                          <w:rPr>
                            <w:rFonts w:ascii="Times New Roman" w:hAnsi="Times New Roman"/>
                            <w:sz w:val="24"/>
                            <w:szCs w:val="24"/>
                          </w:rPr>
                          <w:t>хозяйства</w:t>
                        </w:r>
                      </w:p>
                      <w:p w:rsidR="005641F7" w:rsidRPr="006C1D56" w:rsidRDefault="005641F7" w:rsidP="007C1CF7">
                        <w:pPr>
                          <w:spacing w:after="0" w:line="240" w:lineRule="auto"/>
                          <w:jc w:val="both"/>
                          <w:rPr>
                            <w:rFonts w:ascii="Times New Roman" w:hAnsi="Times New Roman"/>
                            <w:sz w:val="24"/>
                            <w:szCs w:val="24"/>
                            <w:lang w:val="kk-KZ"/>
                          </w:rPr>
                        </w:pPr>
                        <w:r w:rsidRPr="006C1D56">
                          <w:rPr>
                            <w:rFonts w:ascii="Times New Roman" w:hAnsi="Times New Roman"/>
                            <w:sz w:val="24"/>
                            <w:szCs w:val="24"/>
                          </w:rPr>
                          <w:t>2)</w:t>
                        </w:r>
                        <w:r>
                          <w:rPr>
                            <w:rFonts w:ascii="Times New Roman" w:hAnsi="Times New Roman"/>
                            <w:sz w:val="24"/>
                            <w:szCs w:val="24"/>
                            <w:lang w:val="kk-KZ"/>
                          </w:rPr>
                          <w:t xml:space="preserve"> </w:t>
                        </w:r>
                        <w:r w:rsidRPr="006C1D56">
                          <w:rPr>
                            <w:rFonts w:ascii="Times New Roman" w:hAnsi="Times New Roman"/>
                            <w:sz w:val="24"/>
                            <w:szCs w:val="24"/>
                          </w:rPr>
                          <w:t>совокупность</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учреждений</w:t>
                        </w:r>
                        <w:r>
                          <w:rPr>
                            <w:rFonts w:ascii="Times New Roman" w:hAnsi="Times New Roman"/>
                            <w:sz w:val="24"/>
                            <w:szCs w:val="24"/>
                            <w:lang w:val="kk-KZ"/>
                          </w:rPr>
                          <w:t xml:space="preserve"> </w:t>
                        </w:r>
                        <w:r>
                          <w:rPr>
                            <w:rFonts w:ascii="Times New Roman" w:hAnsi="Times New Roman"/>
                            <w:sz w:val="24"/>
                            <w:szCs w:val="24"/>
                          </w:rPr>
                          <w:t>страны</w:t>
                        </w:r>
                      </w:p>
                    </w:txbxContent>
                  </v:textbox>
                </v:rect>
                <v:rect id="Rectangle 18" o:spid="_x0000_s1037" style="position:absolute;left:19473;top:50496;width:38523;height:1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z/DwQAAANwAAAAPAAAAZHJzL2Rvd25yZXYueG1sRE/fa8Iw&#10;EH4f7H8IN/BlaOqEtVSjlIKwN5lz7PVozqTYXEoTa/3vzWCwt/v4ft5mN7lOjDSE1rOC5SIDQdx4&#10;3bJRcPrazwsQISJr7DyTgjsF2G2fnzZYan/jTxqP0YgUwqFEBTbGvpQyNJYchoXviRN39oPDmOBg&#10;pB7wlsJdJ9+y7F06bDk1WOypttRcjlenoBhzl79+H8zKulPtL2cz/WCl1OxlqtYgIk3xX/zn/tBp&#10;/moJv8+kC+T2AQAA//8DAFBLAQItABQABgAIAAAAIQDb4fbL7gAAAIUBAAATAAAAAAAAAAAAAAAA&#10;AAAAAABbQ29udGVudF9UeXBlc10ueG1sUEsBAi0AFAAGAAgAAAAhAFr0LFu/AAAAFQEAAAsAAAAA&#10;AAAAAAAAAAAAHwEAAF9yZWxzLy5yZWxzUEsBAi0AFAAGAAgAAAAhAFlHP8PBAAAA3AAAAA8AAAAA&#10;AAAAAAAAAAAABwIAAGRycy9kb3ducmV2LnhtbFBLBQYAAAAAAwADALcAAAD1AgAAAAA=&#10;" strokecolor="#4f81bd" strokeweight="2pt">
                  <v:path arrowok="t"/>
                  <v:textbox>
                    <w:txbxContent>
                      <w:p w:rsidR="005641F7" w:rsidRPr="006C1D56" w:rsidRDefault="005641F7" w:rsidP="007C1CF7">
                        <w:pPr>
                          <w:spacing w:after="0" w:line="240" w:lineRule="auto"/>
                          <w:jc w:val="both"/>
                          <w:rPr>
                            <w:rFonts w:ascii="Times New Roman" w:hAnsi="Times New Roman"/>
                            <w:sz w:val="24"/>
                            <w:szCs w:val="24"/>
                          </w:rPr>
                        </w:pPr>
                        <w:r w:rsidRPr="006C1D56">
                          <w:rPr>
                            <w:rFonts w:ascii="Times New Roman" w:hAnsi="Times New Roman"/>
                            <w:sz w:val="24"/>
                            <w:szCs w:val="24"/>
                          </w:rPr>
                          <w:t>Financial</w:t>
                        </w:r>
                        <w:r>
                          <w:rPr>
                            <w:rFonts w:ascii="Times New Roman" w:hAnsi="Times New Roman"/>
                            <w:sz w:val="24"/>
                            <w:szCs w:val="24"/>
                            <w:lang w:val="kk-KZ"/>
                          </w:rPr>
                          <w:t xml:space="preserve"> </w:t>
                        </w:r>
                        <w:r w:rsidRPr="006C1D56">
                          <w:rPr>
                            <w:rFonts w:ascii="Times New Roman" w:hAnsi="Times New Roman"/>
                            <w:sz w:val="24"/>
                            <w:szCs w:val="24"/>
                          </w:rPr>
                          <w:t>system</w:t>
                        </w:r>
                        <w:r>
                          <w:rPr>
                            <w:rFonts w:ascii="Times New Roman" w:hAnsi="Times New Roman"/>
                            <w:sz w:val="24"/>
                            <w:szCs w:val="24"/>
                            <w:lang w:val="kk-KZ"/>
                          </w:rPr>
                          <w:t xml:space="preserve"> </w:t>
                        </w:r>
                        <w:r w:rsidRPr="006C1D56">
                          <w:rPr>
                            <w:rFonts w:ascii="Times New Roman" w:hAnsi="Times New Roman"/>
                            <w:sz w:val="24"/>
                            <w:szCs w:val="24"/>
                          </w:rPr>
                          <w:t>сеть</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институтов</w:t>
                        </w:r>
                        <w:r>
                          <w:rPr>
                            <w:rFonts w:ascii="Times New Roman" w:hAnsi="Times New Roman"/>
                            <w:sz w:val="24"/>
                            <w:szCs w:val="24"/>
                            <w:lang w:val="kk-KZ"/>
                          </w:rPr>
                          <w:t xml:space="preserve"> </w:t>
                        </w:r>
                        <w:r w:rsidRPr="006C1D56">
                          <w:rPr>
                            <w:rFonts w:ascii="Times New Roman" w:hAnsi="Times New Roman"/>
                            <w:sz w:val="24"/>
                            <w:szCs w:val="24"/>
                          </w:rPr>
                          <w:t>и</w:t>
                        </w:r>
                        <w:r>
                          <w:rPr>
                            <w:rFonts w:ascii="Times New Roman" w:hAnsi="Times New Roman"/>
                            <w:sz w:val="24"/>
                            <w:szCs w:val="24"/>
                            <w:lang w:val="kk-KZ"/>
                          </w:rPr>
                          <w:t xml:space="preserve"> </w:t>
                        </w:r>
                        <w:r w:rsidRPr="006C1D56">
                          <w:rPr>
                            <w:rFonts w:ascii="Times New Roman" w:hAnsi="Times New Roman"/>
                            <w:sz w:val="24"/>
                            <w:szCs w:val="24"/>
                          </w:rPr>
                          <w:t>рынков,</w:t>
                        </w:r>
                        <w:r>
                          <w:rPr>
                            <w:rFonts w:ascii="Times New Roman" w:hAnsi="Times New Roman"/>
                            <w:sz w:val="24"/>
                            <w:szCs w:val="24"/>
                            <w:lang w:val="kk-KZ"/>
                          </w:rPr>
                          <w:t xml:space="preserve"> </w:t>
                        </w:r>
                        <w:r w:rsidRPr="006C1D56">
                          <w:rPr>
                            <w:rFonts w:ascii="Times New Roman" w:hAnsi="Times New Roman"/>
                            <w:sz w:val="24"/>
                            <w:szCs w:val="24"/>
                          </w:rPr>
                          <w:t>оперирующих</w:t>
                        </w:r>
                        <w:r>
                          <w:rPr>
                            <w:rFonts w:ascii="Times New Roman" w:hAnsi="Times New Roman"/>
                            <w:sz w:val="24"/>
                            <w:szCs w:val="24"/>
                            <w:lang w:val="kk-KZ"/>
                          </w:rPr>
                          <w:t xml:space="preserve"> </w:t>
                        </w:r>
                        <w:r w:rsidRPr="006C1D56">
                          <w:rPr>
                            <w:rFonts w:ascii="Times New Roman" w:hAnsi="Times New Roman"/>
                            <w:sz w:val="24"/>
                            <w:szCs w:val="24"/>
                          </w:rPr>
                          <w:t>различными</w:t>
                        </w:r>
                        <w:r>
                          <w:rPr>
                            <w:rFonts w:ascii="Times New Roman" w:hAnsi="Times New Roman"/>
                            <w:sz w:val="24"/>
                            <w:szCs w:val="24"/>
                            <w:lang w:val="kk-KZ"/>
                          </w:rPr>
                          <w:t xml:space="preserve"> </w:t>
                        </w:r>
                        <w:r w:rsidRPr="006C1D56">
                          <w:rPr>
                            <w:rFonts w:ascii="Times New Roman" w:hAnsi="Times New Roman"/>
                            <w:sz w:val="24"/>
                            <w:szCs w:val="24"/>
                          </w:rPr>
                          <w:t>финансовыми</w:t>
                        </w:r>
                        <w:r>
                          <w:rPr>
                            <w:rFonts w:ascii="Times New Roman" w:hAnsi="Times New Roman"/>
                            <w:sz w:val="24"/>
                            <w:szCs w:val="24"/>
                            <w:lang w:val="kk-KZ"/>
                          </w:rPr>
                          <w:t xml:space="preserve"> </w:t>
                        </w:r>
                        <w:r w:rsidRPr="006C1D56">
                          <w:rPr>
                            <w:rFonts w:ascii="Times New Roman" w:hAnsi="Times New Roman"/>
                            <w:sz w:val="24"/>
                            <w:szCs w:val="24"/>
                          </w:rPr>
                          <w:t>инструмен</w:t>
                        </w:r>
                        <w:r>
                          <w:rPr>
                            <w:rFonts w:ascii="Times New Roman" w:hAnsi="Times New Roman"/>
                            <w:sz w:val="24"/>
                            <w:szCs w:val="24"/>
                            <w:lang w:val="kk-KZ"/>
                          </w:rPr>
                          <w:t xml:space="preserve"> </w:t>
                        </w:r>
                        <w:r w:rsidRPr="006C1D56">
                          <w:rPr>
                            <w:rFonts w:ascii="Times New Roman" w:hAnsi="Times New Roman"/>
                            <w:sz w:val="24"/>
                            <w:szCs w:val="24"/>
                          </w:rPr>
                          <w:t>тами,</w:t>
                        </w:r>
                        <w:r>
                          <w:rPr>
                            <w:rFonts w:ascii="Times New Roman" w:hAnsi="Times New Roman"/>
                            <w:sz w:val="24"/>
                            <w:szCs w:val="24"/>
                            <w:lang w:val="kk-KZ"/>
                          </w:rPr>
                          <w:t xml:space="preserve"> </w:t>
                        </w:r>
                        <w:r w:rsidRPr="006C1D56">
                          <w:rPr>
                            <w:rFonts w:ascii="Times New Roman" w:hAnsi="Times New Roman"/>
                            <w:sz w:val="24"/>
                            <w:szCs w:val="24"/>
                          </w:rPr>
                          <w:t>с</w:t>
                        </w:r>
                        <w:r>
                          <w:rPr>
                            <w:rFonts w:ascii="Times New Roman" w:hAnsi="Times New Roman"/>
                            <w:sz w:val="24"/>
                            <w:szCs w:val="24"/>
                            <w:lang w:val="kk-KZ"/>
                          </w:rPr>
                          <w:t xml:space="preserve"> </w:t>
                        </w:r>
                        <w:r w:rsidRPr="006C1D56">
                          <w:rPr>
                            <w:rFonts w:ascii="Times New Roman" w:hAnsi="Times New Roman"/>
                            <w:sz w:val="24"/>
                            <w:szCs w:val="24"/>
                          </w:rPr>
                          <w:t>помощью</w:t>
                        </w:r>
                        <w:r>
                          <w:rPr>
                            <w:rFonts w:ascii="Times New Roman" w:hAnsi="Times New Roman"/>
                            <w:sz w:val="24"/>
                            <w:szCs w:val="24"/>
                            <w:lang w:val="kk-KZ"/>
                          </w:rPr>
                          <w:t xml:space="preserve"> </w:t>
                        </w:r>
                        <w:r w:rsidRPr="006C1D56">
                          <w:rPr>
                            <w:rFonts w:ascii="Times New Roman" w:hAnsi="Times New Roman"/>
                            <w:sz w:val="24"/>
                            <w:szCs w:val="24"/>
                          </w:rPr>
                          <w:t>которых</w:t>
                        </w:r>
                        <w:r>
                          <w:rPr>
                            <w:rFonts w:ascii="Times New Roman" w:hAnsi="Times New Roman"/>
                            <w:sz w:val="24"/>
                            <w:szCs w:val="24"/>
                            <w:lang w:val="kk-KZ"/>
                          </w:rPr>
                          <w:t xml:space="preserve"> </w:t>
                        </w:r>
                        <w:r w:rsidRPr="006C1D56">
                          <w:rPr>
                            <w:rFonts w:ascii="Times New Roman" w:hAnsi="Times New Roman"/>
                            <w:sz w:val="24"/>
                            <w:szCs w:val="24"/>
                          </w:rPr>
                          <w:t>осуществляются</w:t>
                        </w:r>
                        <w:r>
                          <w:rPr>
                            <w:rFonts w:ascii="Times New Roman" w:hAnsi="Times New Roman"/>
                            <w:sz w:val="24"/>
                            <w:szCs w:val="24"/>
                            <w:lang w:val="kk-KZ"/>
                          </w:rPr>
                          <w:t xml:space="preserve"> </w:t>
                        </w:r>
                        <w:r w:rsidRPr="006C1D56">
                          <w:rPr>
                            <w:rFonts w:ascii="Times New Roman" w:hAnsi="Times New Roman"/>
                            <w:sz w:val="24"/>
                            <w:szCs w:val="24"/>
                          </w:rPr>
                          <w:t>все</w:t>
                        </w:r>
                        <w:r>
                          <w:rPr>
                            <w:rFonts w:ascii="Times New Roman" w:hAnsi="Times New Roman"/>
                            <w:sz w:val="24"/>
                            <w:szCs w:val="24"/>
                            <w:lang w:val="kk-KZ"/>
                          </w:rPr>
                          <w:t xml:space="preserve"> </w:t>
                        </w:r>
                        <w:r w:rsidRPr="006C1D56">
                          <w:rPr>
                            <w:rFonts w:ascii="Times New Roman" w:hAnsi="Times New Roman"/>
                            <w:sz w:val="24"/>
                            <w:szCs w:val="24"/>
                          </w:rPr>
                          <w:t>действия</w:t>
                        </w:r>
                        <w:r>
                          <w:rPr>
                            <w:rFonts w:ascii="Times New Roman" w:hAnsi="Times New Roman"/>
                            <w:sz w:val="24"/>
                            <w:szCs w:val="24"/>
                            <w:lang w:val="kk-KZ"/>
                          </w:rPr>
                          <w:t xml:space="preserve"> </w:t>
                        </w:r>
                        <w:r w:rsidRPr="006C1D56">
                          <w:rPr>
                            <w:rFonts w:ascii="Times New Roman" w:hAnsi="Times New Roman"/>
                            <w:sz w:val="24"/>
                            <w:szCs w:val="24"/>
                          </w:rPr>
                          <w:t>с</w:t>
                        </w:r>
                        <w:r>
                          <w:rPr>
                            <w:rFonts w:ascii="Times New Roman" w:hAnsi="Times New Roman"/>
                            <w:sz w:val="24"/>
                            <w:szCs w:val="24"/>
                            <w:lang w:val="kk-KZ"/>
                          </w:rPr>
                          <w:t xml:space="preserve"> </w:t>
                        </w:r>
                        <w:r w:rsidRPr="006C1D56">
                          <w:rPr>
                            <w:rFonts w:ascii="Times New Roman" w:hAnsi="Times New Roman"/>
                            <w:sz w:val="24"/>
                            <w:szCs w:val="24"/>
                          </w:rPr>
                          <w:t>финансовыми</w:t>
                        </w:r>
                        <w:r>
                          <w:rPr>
                            <w:rFonts w:ascii="Times New Roman" w:hAnsi="Times New Roman"/>
                            <w:sz w:val="24"/>
                            <w:szCs w:val="24"/>
                            <w:lang w:val="kk-KZ"/>
                          </w:rPr>
                          <w:t xml:space="preserve"> </w:t>
                        </w:r>
                        <w:r w:rsidRPr="006C1D56">
                          <w:rPr>
                            <w:rFonts w:ascii="Times New Roman" w:hAnsi="Times New Roman"/>
                            <w:sz w:val="24"/>
                            <w:szCs w:val="24"/>
                          </w:rPr>
                          <w:t>ресурсами:</w:t>
                        </w:r>
                        <w:r>
                          <w:rPr>
                            <w:rFonts w:ascii="Times New Roman" w:hAnsi="Times New Roman"/>
                            <w:sz w:val="24"/>
                            <w:szCs w:val="24"/>
                            <w:lang w:val="kk-KZ"/>
                          </w:rPr>
                          <w:t xml:space="preserve"> </w:t>
                        </w:r>
                        <w:r w:rsidRPr="006C1D56">
                          <w:rPr>
                            <w:rFonts w:ascii="Times New Roman" w:hAnsi="Times New Roman"/>
                            <w:sz w:val="24"/>
                            <w:szCs w:val="24"/>
                          </w:rPr>
                          <w:t>оборот</w:t>
                        </w:r>
                        <w:r>
                          <w:rPr>
                            <w:rFonts w:ascii="Times New Roman" w:hAnsi="Times New Roman"/>
                            <w:sz w:val="24"/>
                            <w:szCs w:val="24"/>
                            <w:lang w:val="kk-KZ"/>
                          </w:rPr>
                          <w:t xml:space="preserve"> </w:t>
                        </w:r>
                        <w:r w:rsidRPr="006C1D56">
                          <w:rPr>
                            <w:rFonts w:ascii="Times New Roman" w:hAnsi="Times New Roman"/>
                            <w:sz w:val="24"/>
                            <w:szCs w:val="24"/>
                          </w:rPr>
                          <w:t>денежной</w:t>
                        </w:r>
                        <w:r>
                          <w:rPr>
                            <w:rFonts w:ascii="Times New Roman" w:hAnsi="Times New Roman"/>
                            <w:sz w:val="24"/>
                            <w:szCs w:val="24"/>
                            <w:lang w:val="kk-KZ"/>
                          </w:rPr>
                          <w:t xml:space="preserve"> </w:t>
                        </w:r>
                        <w:r w:rsidRPr="006C1D56">
                          <w:rPr>
                            <w:rFonts w:ascii="Times New Roman" w:hAnsi="Times New Roman"/>
                            <w:sz w:val="24"/>
                            <w:szCs w:val="24"/>
                          </w:rPr>
                          <w:t>массы, кредитование</w:t>
                        </w:r>
                        <w:r>
                          <w:rPr>
                            <w:rFonts w:ascii="Times New Roman" w:hAnsi="Times New Roman"/>
                            <w:sz w:val="24"/>
                            <w:szCs w:val="24"/>
                            <w:lang w:val="kk-KZ"/>
                          </w:rPr>
                          <w:t xml:space="preserve"> </w:t>
                        </w:r>
                        <w:r w:rsidRPr="006C1D56">
                          <w:rPr>
                            <w:rFonts w:ascii="Times New Roman" w:hAnsi="Times New Roman"/>
                            <w:sz w:val="24"/>
                            <w:szCs w:val="24"/>
                          </w:rPr>
                          <w:t>и</w:t>
                        </w:r>
                        <w:r>
                          <w:rPr>
                            <w:rFonts w:ascii="Times New Roman" w:hAnsi="Times New Roman"/>
                            <w:sz w:val="24"/>
                            <w:szCs w:val="24"/>
                            <w:lang w:val="kk-KZ"/>
                          </w:rPr>
                          <w:t xml:space="preserve"> </w:t>
                        </w:r>
                        <w:r w:rsidRPr="006C1D56">
                          <w:rPr>
                            <w:rFonts w:ascii="Times New Roman" w:hAnsi="Times New Roman"/>
                            <w:sz w:val="24"/>
                            <w:szCs w:val="24"/>
                          </w:rPr>
                          <w:t>заимствование</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средств</w:t>
                        </w:r>
                      </w:p>
                      <w:p w:rsidR="005641F7" w:rsidRPr="006C1D56" w:rsidRDefault="005641F7" w:rsidP="007C1CF7">
                        <w:pPr>
                          <w:spacing w:after="0" w:line="240" w:lineRule="auto"/>
                          <w:rPr>
                            <w:rFonts w:ascii="Times New Roman" w:hAnsi="Times New Roman"/>
                            <w:sz w:val="24"/>
                            <w:szCs w:val="24"/>
                          </w:rPr>
                        </w:pPr>
                      </w:p>
                    </w:txbxContent>
                  </v:textbox>
                </v:rect>
                <v:rect id="Прямоугольник 15" o:spid="_x0000_s1038" style="position:absolute;left:19476;top:63523;width:38519;height:9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6pEwQAAANwAAAAPAAAAZHJzL2Rvd25yZXYueG1sRE/bisIw&#10;EH1f8B/CCL4sNvWClWoUXRH0Sbx8wNCMbbGZlCZb698bYWHf5nCus1x3phItNa60rGAUxSCIM6tL&#10;zhXcrvvhHITzyBory6TgRQ7Wq97XElNtn3ym9uJzEULYpaig8L5OpXRZQQZdZGviwN1tY9AH2ORS&#10;N/gM4aaS4zieSYMlh4YCa/opKHtcfo2Crau+T8ljN/P7hDbX0VS+jtgqNeh3mwUIT53/F/+5DzrM&#10;n4zh80y4QK7eAAAA//8DAFBLAQItABQABgAIAAAAIQDb4fbL7gAAAIUBAAATAAAAAAAAAAAAAAAA&#10;AAAAAABbQ29udGVudF9UeXBlc10ueG1sUEsBAi0AFAAGAAgAAAAhAFr0LFu/AAAAFQEAAAsAAAAA&#10;AAAAAAAAAAAAHwEAAF9yZWxzLy5yZWxzUEsBAi0AFAAGAAgAAAAhAOBnqkTBAAAA3AAAAA8AAAAA&#10;AAAAAAAAAAAABwIAAGRycy9kb3ducmV2LnhtbFBLBQYAAAAAAwADALcAAAD1AgAAAAA=&#10;" strokecolor="#548dd4" strokeweight="2pt">
                  <v:path arrowok="t"/>
                  <v:textbox>
                    <w:txbxContent>
                      <w:p w:rsidR="005641F7" w:rsidRPr="006C1D56" w:rsidRDefault="005641F7" w:rsidP="007C1CF7">
                        <w:pPr>
                          <w:shd w:val="clear" w:color="auto" w:fill="FFFFFF"/>
                          <w:spacing w:after="0" w:line="240" w:lineRule="auto"/>
                          <w:jc w:val="both"/>
                          <w:rPr>
                            <w:rFonts w:ascii="Times New Roman" w:hAnsi="Times New Roman"/>
                            <w:sz w:val="24"/>
                            <w:szCs w:val="24"/>
                          </w:rPr>
                        </w:pPr>
                        <w:r w:rsidRPr="006C1D56">
                          <w:rPr>
                            <w:rFonts w:ascii="Times New Roman" w:hAnsi="Times New Roman"/>
                            <w:sz w:val="24"/>
                            <w:szCs w:val="24"/>
                          </w:rPr>
                          <w:t>1)</w:t>
                        </w:r>
                        <w:r>
                          <w:rPr>
                            <w:rFonts w:ascii="Times New Roman" w:hAnsi="Times New Roman"/>
                            <w:sz w:val="24"/>
                            <w:szCs w:val="24"/>
                            <w:lang w:val="kk-KZ"/>
                          </w:rPr>
                          <w:t xml:space="preserve"> </w:t>
                        </w:r>
                        <w:r w:rsidRPr="006C1D56">
                          <w:rPr>
                            <w:rFonts w:ascii="Times New Roman" w:hAnsi="Times New Roman"/>
                            <w:sz w:val="24"/>
                            <w:szCs w:val="24"/>
                          </w:rPr>
                          <w:t>совокупность</w:t>
                        </w:r>
                        <w:r>
                          <w:rPr>
                            <w:rFonts w:ascii="Times New Roman" w:hAnsi="Times New Roman"/>
                            <w:sz w:val="24"/>
                            <w:szCs w:val="24"/>
                            <w:lang w:val="kk-KZ"/>
                          </w:rPr>
                          <w:t xml:space="preserve"> </w:t>
                        </w:r>
                        <w:r w:rsidRPr="006C1D56">
                          <w:rPr>
                            <w:rFonts w:ascii="Times New Roman" w:hAnsi="Times New Roman"/>
                            <w:sz w:val="24"/>
                            <w:szCs w:val="24"/>
                          </w:rPr>
                          <w:t>различных</w:t>
                        </w:r>
                        <w:r>
                          <w:rPr>
                            <w:rFonts w:ascii="Times New Roman" w:hAnsi="Times New Roman"/>
                            <w:sz w:val="24"/>
                            <w:szCs w:val="24"/>
                            <w:lang w:val="kk-KZ"/>
                          </w:rPr>
                          <w:t xml:space="preserve"> </w:t>
                        </w:r>
                        <w:r w:rsidRPr="006C1D56">
                          <w:rPr>
                            <w:rFonts w:ascii="Times New Roman" w:hAnsi="Times New Roman"/>
                            <w:sz w:val="24"/>
                            <w:szCs w:val="24"/>
                          </w:rPr>
                          <w:t>сфер</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отношений</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рамках</w:t>
                        </w:r>
                        <w:r>
                          <w:rPr>
                            <w:rFonts w:ascii="Times New Roman" w:hAnsi="Times New Roman"/>
                            <w:sz w:val="24"/>
                            <w:szCs w:val="24"/>
                            <w:lang w:val="kk-KZ"/>
                          </w:rPr>
                          <w:t xml:space="preserve"> </w:t>
                        </w:r>
                        <w:r w:rsidRPr="006C1D56">
                          <w:rPr>
                            <w:rFonts w:ascii="Times New Roman" w:hAnsi="Times New Roman"/>
                            <w:sz w:val="24"/>
                            <w:szCs w:val="24"/>
                          </w:rPr>
                          <w:t>данной</w:t>
                        </w:r>
                        <w:r>
                          <w:rPr>
                            <w:rFonts w:ascii="Times New Roman" w:hAnsi="Times New Roman"/>
                            <w:sz w:val="24"/>
                            <w:szCs w:val="24"/>
                            <w:lang w:val="kk-KZ"/>
                          </w:rPr>
                          <w:t xml:space="preserve"> </w:t>
                        </w:r>
                        <w:r w:rsidRPr="006C1D56">
                          <w:rPr>
                            <w:rFonts w:ascii="Times New Roman" w:hAnsi="Times New Roman"/>
                            <w:sz w:val="24"/>
                            <w:szCs w:val="24"/>
                          </w:rPr>
                          <w:t>страны.</w:t>
                        </w:r>
                      </w:p>
                      <w:p w:rsidR="005641F7" w:rsidRPr="006C1D56" w:rsidRDefault="005641F7" w:rsidP="007C1CF7">
                        <w:pPr>
                          <w:shd w:val="clear" w:color="auto" w:fill="FFFFFF"/>
                          <w:spacing w:after="0" w:line="240" w:lineRule="auto"/>
                          <w:jc w:val="both"/>
                          <w:rPr>
                            <w:rFonts w:ascii="Times New Roman" w:hAnsi="Times New Roman"/>
                            <w:sz w:val="24"/>
                            <w:szCs w:val="24"/>
                            <w:lang w:val="kk-KZ"/>
                          </w:rPr>
                        </w:pPr>
                        <w:r w:rsidRPr="006C1D56">
                          <w:rPr>
                            <w:rFonts w:ascii="Times New Roman" w:hAnsi="Times New Roman"/>
                            <w:sz w:val="24"/>
                            <w:szCs w:val="24"/>
                          </w:rPr>
                          <w:t>2)</w:t>
                        </w:r>
                        <w:r>
                          <w:rPr>
                            <w:rFonts w:ascii="Times New Roman" w:hAnsi="Times New Roman"/>
                            <w:sz w:val="24"/>
                            <w:szCs w:val="24"/>
                            <w:lang w:val="kk-KZ"/>
                          </w:rPr>
                          <w:t xml:space="preserve"> </w:t>
                        </w:r>
                        <w:r w:rsidRPr="006C1D56">
                          <w:rPr>
                            <w:rFonts w:ascii="Times New Roman" w:hAnsi="Times New Roman"/>
                            <w:sz w:val="24"/>
                            <w:szCs w:val="24"/>
                          </w:rPr>
                          <w:t>совокупность</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учреждений</w:t>
                        </w:r>
                        <w:r>
                          <w:rPr>
                            <w:rFonts w:ascii="Times New Roman" w:hAnsi="Times New Roman"/>
                            <w:sz w:val="24"/>
                            <w:szCs w:val="24"/>
                            <w:lang w:val="kk-KZ"/>
                          </w:rPr>
                          <w:t xml:space="preserve"> </w:t>
                        </w:r>
                        <w:r w:rsidRPr="006C1D56">
                          <w:rPr>
                            <w:rFonts w:ascii="Times New Roman" w:hAnsi="Times New Roman"/>
                            <w:sz w:val="24"/>
                            <w:szCs w:val="24"/>
                          </w:rPr>
                          <w:t>страны.</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широком</w:t>
                        </w:r>
                        <w:r>
                          <w:rPr>
                            <w:rFonts w:ascii="Times New Roman" w:hAnsi="Times New Roman"/>
                            <w:sz w:val="24"/>
                            <w:szCs w:val="24"/>
                            <w:lang w:val="kk-KZ"/>
                          </w:rPr>
                          <w:t xml:space="preserve"> </w:t>
                        </w:r>
                        <w:r w:rsidRPr="006C1D56">
                          <w:rPr>
                            <w:rFonts w:ascii="Times New Roman" w:hAnsi="Times New Roman"/>
                            <w:sz w:val="24"/>
                            <w:szCs w:val="24"/>
                          </w:rPr>
                          <w:t>смысле</w:t>
                        </w:r>
                        <w:r>
                          <w:rPr>
                            <w:rFonts w:ascii="Times New Roman" w:hAnsi="Times New Roman"/>
                            <w:sz w:val="24"/>
                            <w:szCs w:val="24"/>
                            <w:lang w:val="kk-KZ"/>
                          </w:rPr>
                          <w:t xml:space="preserve"> </w:t>
                        </w:r>
                        <w:r w:rsidRPr="006C1D56">
                          <w:rPr>
                            <w:rFonts w:ascii="Times New Roman" w:hAnsi="Times New Roman"/>
                            <w:sz w:val="24"/>
                            <w:szCs w:val="24"/>
                          </w:rPr>
                          <w:t>охватывает</w:t>
                        </w:r>
                        <w:r>
                          <w:rPr>
                            <w:rFonts w:ascii="Times New Roman" w:hAnsi="Times New Roman"/>
                            <w:sz w:val="24"/>
                            <w:szCs w:val="24"/>
                            <w:lang w:val="kk-KZ"/>
                          </w:rPr>
                          <w:t xml:space="preserve"> </w:t>
                        </w:r>
                        <w:r w:rsidRPr="006C1D56">
                          <w:rPr>
                            <w:rFonts w:ascii="Times New Roman" w:hAnsi="Times New Roman"/>
                            <w:sz w:val="24"/>
                            <w:szCs w:val="24"/>
                          </w:rPr>
                          <w:t>и</w:t>
                        </w:r>
                        <w:r>
                          <w:rPr>
                            <w:rFonts w:ascii="Times New Roman" w:hAnsi="Times New Roman"/>
                            <w:sz w:val="24"/>
                            <w:szCs w:val="24"/>
                            <w:lang w:val="kk-KZ"/>
                          </w:rPr>
                          <w:t xml:space="preserve"> </w:t>
                        </w:r>
                        <w:r w:rsidRPr="006C1D56">
                          <w:rPr>
                            <w:rFonts w:ascii="Times New Roman" w:hAnsi="Times New Roman"/>
                            <w:sz w:val="24"/>
                            <w:szCs w:val="24"/>
                          </w:rPr>
                          <w:t>кредитные</w:t>
                        </w:r>
                        <w:r>
                          <w:rPr>
                            <w:rFonts w:ascii="Times New Roman" w:hAnsi="Times New Roman"/>
                            <w:sz w:val="24"/>
                            <w:szCs w:val="24"/>
                            <w:lang w:val="kk-KZ"/>
                          </w:rPr>
                          <w:t xml:space="preserve"> </w:t>
                        </w:r>
                        <w:r w:rsidRPr="006C1D56">
                          <w:rPr>
                            <w:rFonts w:ascii="Times New Roman" w:hAnsi="Times New Roman"/>
                            <w:sz w:val="24"/>
                            <w:szCs w:val="24"/>
                          </w:rPr>
                          <w:t>учрежден</w:t>
                        </w:r>
                        <w:r>
                          <w:rPr>
                            <w:rFonts w:ascii="Times New Roman" w:hAnsi="Times New Roman"/>
                            <w:sz w:val="24"/>
                            <w:szCs w:val="24"/>
                          </w:rPr>
                          <w:t>и</w:t>
                        </w:r>
                        <w:r>
                          <w:rPr>
                            <w:rFonts w:ascii="Times New Roman" w:hAnsi="Times New Roman"/>
                            <w:sz w:val="24"/>
                            <w:szCs w:val="24"/>
                            <w:lang w:val="kk-KZ"/>
                          </w:rPr>
                          <w:t>я</w:t>
                        </w:r>
                      </w:p>
                    </w:txbxContent>
                  </v:textbox>
                </v:rect>
                <v:rect id="Прямоугольник 16" o:spid="_x0000_s1039" style="position:absolute;left:19896;top:74398;width:38096;height:9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w/fwwAAANwAAAAPAAAAZHJzL2Rvd25yZXYueG1sRE9LasMw&#10;EN0HcgcxhW5CLacpdnCjhKQl0K5K7R5gsCa2iTUylurP7atCILt5vO/sDpNpxUC9aywrWEcxCOLS&#10;6oYrBT/F+WkLwnlkja1lUjCTg8N+udhhpu3I3zTkvhIhhF2GCmrvu0xKV9Zk0EW2Iw7cxfYGfYB9&#10;JXWPYwg3rXyO40QabDg01NjRW03lNf81Ck6uXX2l1/fEn1M6FusXOX/ioNTjw3R8BeFp8nfxzf2h&#10;w/zNBv6fCRfI/R8AAAD//wMAUEsBAi0AFAAGAAgAAAAhANvh9svuAAAAhQEAABMAAAAAAAAAAAAA&#10;AAAAAAAAAFtDb250ZW50X1R5cGVzXS54bWxQSwECLQAUAAYACAAAACEAWvQsW78AAAAVAQAACwAA&#10;AAAAAAAAAAAAAAAfAQAAX3JlbHMvLnJlbHNQSwECLQAUAAYACAAAACEAjysP38MAAADcAAAADwAA&#10;AAAAAAAAAAAAAAAHAgAAZHJzL2Rvd25yZXYueG1sUEsFBgAAAAADAAMAtwAAAPcCAAAAAA==&#10;" strokecolor="#548dd4" strokeweight="2pt">
                  <v:path arrowok="t"/>
                  <v:textbox>
                    <w:txbxContent>
                      <w:p w:rsidR="005641F7" w:rsidRPr="006C1D56" w:rsidRDefault="005641F7" w:rsidP="007C1CF7">
                        <w:pPr>
                          <w:shd w:val="clear" w:color="auto" w:fill="FFFFFF"/>
                          <w:jc w:val="both"/>
                          <w:rPr>
                            <w:rFonts w:ascii="Times New Roman" w:hAnsi="Times New Roman"/>
                            <w:sz w:val="24"/>
                            <w:szCs w:val="24"/>
                            <w:lang w:val="kk-KZ"/>
                          </w:rPr>
                        </w:pPr>
                        <w:r w:rsidRPr="006C1D56">
                          <w:rPr>
                            <w:rFonts w:ascii="Times New Roman" w:hAnsi="Times New Roman"/>
                            <w:sz w:val="24"/>
                            <w:szCs w:val="24"/>
                          </w:rPr>
                          <w:t>Это</w:t>
                        </w:r>
                        <w:r>
                          <w:rPr>
                            <w:rFonts w:ascii="Times New Roman" w:hAnsi="Times New Roman"/>
                            <w:sz w:val="24"/>
                            <w:szCs w:val="24"/>
                            <w:lang w:val="kk-KZ"/>
                          </w:rPr>
                          <w:t xml:space="preserve"> </w:t>
                        </w:r>
                        <w:r w:rsidRPr="006C1D56">
                          <w:rPr>
                            <w:rFonts w:ascii="Times New Roman" w:hAnsi="Times New Roman"/>
                            <w:sz w:val="24"/>
                            <w:szCs w:val="24"/>
                          </w:rPr>
                          <w:t>объективно</w:t>
                        </w:r>
                        <w:r>
                          <w:rPr>
                            <w:rFonts w:ascii="Times New Roman" w:hAnsi="Times New Roman"/>
                            <w:sz w:val="24"/>
                            <w:szCs w:val="24"/>
                            <w:lang w:val="kk-KZ"/>
                          </w:rPr>
                          <w:t xml:space="preserve"> </w:t>
                        </w:r>
                        <w:r w:rsidRPr="006C1D56">
                          <w:rPr>
                            <w:rFonts w:ascii="Times New Roman" w:hAnsi="Times New Roman"/>
                            <w:sz w:val="24"/>
                            <w:szCs w:val="24"/>
                          </w:rPr>
                          <w:t>обусловленная</w:t>
                        </w:r>
                        <w:r>
                          <w:rPr>
                            <w:rFonts w:ascii="Times New Roman" w:hAnsi="Times New Roman"/>
                            <w:sz w:val="24"/>
                            <w:szCs w:val="24"/>
                            <w:lang w:val="kk-KZ"/>
                          </w:rPr>
                          <w:t xml:space="preserve"> </w:t>
                        </w:r>
                        <w:r w:rsidRPr="006C1D56">
                          <w:rPr>
                            <w:rFonts w:ascii="Times New Roman" w:hAnsi="Times New Roman"/>
                            <w:sz w:val="24"/>
                            <w:szCs w:val="24"/>
                          </w:rPr>
                          <w:t>внутренним</w:t>
                        </w:r>
                        <w:r>
                          <w:rPr>
                            <w:rFonts w:ascii="Times New Roman" w:hAnsi="Times New Roman"/>
                            <w:sz w:val="24"/>
                            <w:szCs w:val="24"/>
                            <w:lang w:val="kk-KZ"/>
                          </w:rPr>
                          <w:t xml:space="preserve"> </w:t>
                        </w:r>
                        <w:r w:rsidRPr="006C1D56">
                          <w:rPr>
                            <w:rFonts w:ascii="Times New Roman" w:hAnsi="Times New Roman"/>
                            <w:sz w:val="24"/>
                            <w:szCs w:val="24"/>
                          </w:rPr>
                          <w:t>строением</w:t>
                        </w:r>
                        <w:r>
                          <w:rPr>
                            <w:rFonts w:ascii="Times New Roman" w:hAnsi="Times New Roman"/>
                            <w:sz w:val="24"/>
                            <w:szCs w:val="24"/>
                            <w:lang w:val="kk-KZ"/>
                          </w:rPr>
                          <w:t xml:space="preserve"> </w:t>
                        </w:r>
                        <w:r w:rsidRPr="006C1D56">
                          <w:rPr>
                            <w:rFonts w:ascii="Times New Roman" w:hAnsi="Times New Roman"/>
                            <w:sz w:val="24"/>
                            <w:szCs w:val="24"/>
                          </w:rPr>
                          <w:t>финансов</w:t>
                        </w:r>
                        <w:r>
                          <w:rPr>
                            <w:rFonts w:ascii="Times New Roman" w:hAnsi="Times New Roman"/>
                            <w:sz w:val="24"/>
                            <w:szCs w:val="24"/>
                            <w:lang w:val="kk-KZ"/>
                          </w:rPr>
                          <w:t xml:space="preserve"> </w:t>
                        </w:r>
                        <w:r w:rsidRPr="006C1D56">
                          <w:rPr>
                            <w:rFonts w:ascii="Times New Roman" w:hAnsi="Times New Roman"/>
                            <w:sz w:val="24"/>
                            <w:szCs w:val="24"/>
                          </w:rPr>
                          <w:t>совокупность</w:t>
                        </w:r>
                        <w:r>
                          <w:rPr>
                            <w:rFonts w:ascii="Times New Roman" w:hAnsi="Times New Roman"/>
                            <w:sz w:val="24"/>
                            <w:szCs w:val="24"/>
                            <w:lang w:val="kk-KZ"/>
                          </w:rPr>
                          <w:t xml:space="preserve"> </w:t>
                        </w:r>
                        <w:r w:rsidRPr="006C1D56">
                          <w:rPr>
                            <w:rFonts w:ascii="Times New Roman" w:hAnsi="Times New Roman"/>
                            <w:sz w:val="24"/>
                            <w:szCs w:val="24"/>
                          </w:rPr>
                          <w:t>взаимосвязанных</w:t>
                        </w:r>
                        <w:r>
                          <w:rPr>
                            <w:rFonts w:ascii="Times New Roman" w:hAnsi="Times New Roman"/>
                            <w:sz w:val="24"/>
                            <w:szCs w:val="24"/>
                            <w:lang w:val="kk-KZ"/>
                          </w:rPr>
                          <w:t xml:space="preserve"> </w:t>
                        </w:r>
                        <w:r w:rsidRPr="006C1D56">
                          <w:rPr>
                            <w:rFonts w:ascii="Times New Roman" w:hAnsi="Times New Roman"/>
                            <w:sz w:val="24"/>
                            <w:szCs w:val="24"/>
                          </w:rPr>
                          <w:t>звеньев,</w:t>
                        </w:r>
                        <w:r>
                          <w:rPr>
                            <w:rFonts w:ascii="Times New Roman" w:hAnsi="Times New Roman"/>
                            <w:sz w:val="24"/>
                            <w:szCs w:val="24"/>
                            <w:lang w:val="kk-KZ"/>
                          </w:rPr>
                          <w:t xml:space="preserve"> </w:t>
                        </w:r>
                        <w:r w:rsidRPr="006C1D56">
                          <w:rPr>
                            <w:rFonts w:ascii="Times New Roman" w:hAnsi="Times New Roman"/>
                            <w:sz w:val="24"/>
                            <w:szCs w:val="24"/>
                          </w:rPr>
                          <w:t>отражающих</w:t>
                        </w:r>
                        <w:r>
                          <w:rPr>
                            <w:rFonts w:ascii="Times New Roman" w:hAnsi="Times New Roman"/>
                            <w:sz w:val="24"/>
                            <w:szCs w:val="24"/>
                            <w:lang w:val="kk-KZ"/>
                          </w:rPr>
                          <w:t xml:space="preserve"> </w:t>
                        </w:r>
                        <w:r w:rsidRPr="006C1D56">
                          <w:rPr>
                            <w:rFonts w:ascii="Times New Roman" w:hAnsi="Times New Roman"/>
                            <w:sz w:val="24"/>
                            <w:szCs w:val="24"/>
                          </w:rPr>
                          <w:t>отдельные</w:t>
                        </w:r>
                        <w:r>
                          <w:rPr>
                            <w:rFonts w:ascii="Times New Roman" w:hAnsi="Times New Roman"/>
                            <w:sz w:val="24"/>
                            <w:szCs w:val="24"/>
                            <w:lang w:val="kk-KZ"/>
                          </w:rPr>
                          <w:t xml:space="preserve"> </w:t>
                        </w:r>
                        <w:r w:rsidRPr="006C1D56">
                          <w:rPr>
                            <w:rFonts w:ascii="Times New Roman" w:hAnsi="Times New Roman"/>
                            <w:sz w:val="24"/>
                            <w:szCs w:val="24"/>
                          </w:rPr>
                          <w:t>группы</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отношений</w:t>
                        </w:r>
                      </w:p>
                    </w:txbxContent>
                  </v:textbox>
                </v:rect>
                <v:shape id="Стрелка вправо 17" o:spid="_x0000_s1040" type="#_x0000_t13" style="position:absolute;left:4602;top:71497;width:15295;height:12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NOFxAAAANwAAAAPAAAAZHJzL2Rvd25yZXYueG1sRE9Na8JA&#10;EL0X/A/LCL0Us2laisSsIoLQQw42WtTbkB2TYHY2ZLdJ+u+7hUJv83ifk20m04qBetdYVvAcxSCI&#10;S6sbrhScjvvFEoTzyBpby6Tgmxxs1rOHDFNtR/6gofCVCCHsUlRQe9+lUrqyJoMush1x4G62N+gD&#10;7CupexxDuGllEsdv0mDDoaHGjnY1lffiyyjw1O6H86nYXj8TzsunQ3455EulHufTdgXC0+T/xX/u&#10;dx3mv7zC7zPhArn+AQAA//8DAFBLAQItABQABgAIAAAAIQDb4fbL7gAAAIUBAAATAAAAAAAAAAAA&#10;AAAAAAAAAABbQ29udGVudF9UeXBlc10ueG1sUEsBAi0AFAAGAAgAAAAhAFr0LFu/AAAAFQEAAAsA&#10;AAAAAAAAAAAAAAAAHwEAAF9yZWxzLy5yZWxzUEsBAi0AFAAGAAgAAAAhAGeg04XEAAAA3AAAAA8A&#10;AAAAAAAAAAAAAAAABwIAAGRycy9kb3ducmV2LnhtbFBLBQYAAAAAAwADALcAAAD4AgAAAAA=&#10;" adj="12476" strokecolor="#548dd4" strokeweight="2pt">
                  <v:path arrowok="t"/>
                  <v:textbox>
                    <w:txbxContent>
                      <w:p w:rsidR="005641F7" w:rsidRPr="00012DEA" w:rsidRDefault="005641F7" w:rsidP="007C1CF7">
                        <w:pPr>
                          <w:shd w:val="clear" w:color="auto" w:fill="FFFFFF"/>
                          <w:spacing w:after="0" w:line="240" w:lineRule="auto"/>
                          <w:rPr>
                            <w:rFonts w:ascii="Times New Roman" w:hAnsi="Times New Roman"/>
                            <w:sz w:val="24"/>
                            <w:szCs w:val="24"/>
                          </w:rPr>
                        </w:pPr>
                        <w:r w:rsidRPr="00012DEA">
                          <w:rPr>
                            <w:rFonts w:ascii="Times New Roman" w:hAnsi="Times New Roman"/>
                            <w:sz w:val="24"/>
                            <w:szCs w:val="24"/>
                          </w:rPr>
                          <w:t>Большой</w:t>
                        </w:r>
                        <w:r>
                          <w:rPr>
                            <w:rFonts w:ascii="Times New Roman" w:hAnsi="Times New Roman"/>
                            <w:sz w:val="24"/>
                            <w:szCs w:val="24"/>
                            <w:lang w:val="kk-KZ"/>
                          </w:rPr>
                          <w:t xml:space="preserve"> </w:t>
                        </w:r>
                        <w:r w:rsidRPr="00012DEA">
                          <w:rPr>
                            <w:rFonts w:ascii="Times New Roman" w:hAnsi="Times New Roman"/>
                            <w:sz w:val="24"/>
                            <w:szCs w:val="24"/>
                          </w:rPr>
                          <w:t>юридический словарь</w:t>
                        </w:r>
                      </w:p>
                      <w:p w:rsidR="005641F7" w:rsidRPr="00012DEA" w:rsidRDefault="005641F7" w:rsidP="007C1CF7">
                        <w:pPr>
                          <w:spacing w:after="0" w:line="240" w:lineRule="auto"/>
                          <w:jc w:val="center"/>
                          <w:rPr>
                            <w:rFonts w:ascii="Times New Roman" w:hAnsi="Times New Roman"/>
                            <w:sz w:val="24"/>
                            <w:szCs w:val="24"/>
                          </w:rPr>
                        </w:pPr>
                      </w:p>
                    </w:txbxContent>
                  </v:textbox>
                </v:shape>
                <w10:anchorlock/>
              </v:group>
            </w:pict>
          </mc:Fallback>
        </mc:AlternateContent>
      </w:r>
    </w:p>
    <w:p w:rsidR="00A76F87" w:rsidRPr="00250D1D" w:rsidRDefault="007C1CF7" w:rsidP="007C1CF7">
      <w:pPr>
        <w:spacing w:after="0" w:line="240" w:lineRule="auto"/>
        <w:jc w:val="center"/>
        <w:rPr>
          <w:rFonts w:ascii="Times New Roman" w:hAnsi="Times New Roman"/>
          <w:sz w:val="28"/>
          <w:szCs w:val="28"/>
        </w:rPr>
      </w:pPr>
      <w:r w:rsidRPr="00250D1D">
        <w:rPr>
          <w:rFonts w:ascii="Times New Roman" w:hAnsi="Times New Roman"/>
          <w:noProof/>
          <w:sz w:val="28"/>
          <w:szCs w:val="28"/>
          <w:lang w:eastAsia="ru-RU"/>
        </w:rPr>
        <mc:AlternateContent>
          <mc:Choice Requires="wps">
            <w:drawing>
              <wp:anchor distT="0" distB="0" distL="114300" distR="114300" simplePos="0" relativeHeight="251676160" behindDoc="0" locked="0" layoutInCell="1" allowOverlap="1" wp14:anchorId="121909DC" wp14:editId="659BEF7F">
                <wp:simplePos x="0" y="0"/>
                <wp:positionH relativeFrom="column">
                  <wp:posOffset>390220</wp:posOffset>
                </wp:positionH>
                <wp:positionV relativeFrom="paragraph">
                  <wp:posOffset>6185459</wp:posOffset>
                </wp:positionV>
                <wp:extent cx="1559890" cy="1090244"/>
                <wp:effectExtent l="0" t="19050" r="40640" b="34290"/>
                <wp:wrapNone/>
                <wp:docPr id="205"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9890" cy="1090244"/>
                        </a:xfrm>
                        <a:prstGeom prst="rightArrow">
                          <a:avLst>
                            <a:gd name="adj1" fmla="val 50000"/>
                            <a:gd name="adj2" fmla="val 56804"/>
                          </a:avLst>
                        </a:prstGeom>
                        <a:solidFill>
                          <a:srgbClr val="FFFFFF"/>
                        </a:solidFill>
                        <a:ln w="25400">
                          <a:solidFill>
                            <a:srgbClr val="4F81BD"/>
                          </a:solidFill>
                          <a:miter lim="800000"/>
                          <a:headEnd/>
                          <a:tailEnd/>
                        </a:ln>
                      </wps:spPr>
                      <wps:txbx>
                        <w:txbxContent>
                          <w:p w:rsidR="005641F7" w:rsidRPr="006C1D56" w:rsidRDefault="005641F7" w:rsidP="007C1CF7">
                            <w:pPr>
                              <w:shd w:val="clear" w:color="auto" w:fill="FFFFFF"/>
                              <w:spacing w:after="0" w:line="240" w:lineRule="auto"/>
                              <w:ind w:right="-192"/>
                              <w:rPr>
                                <w:rFonts w:ascii="Times New Roman" w:hAnsi="Times New Roman"/>
                                <w:sz w:val="24"/>
                                <w:szCs w:val="24"/>
                              </w:rPr>
                            </w:pPr>
                            <w:r w:rsidRPr="006C1D56">
                              <w:rPr>
                                <w:rFonts w:ascii="Times New Roman" w:hAnsi="Times New Roman"/>
                                <w:sz w:val="24"/>
                                <w:szCs w:val="24"/>
                              </w:rPr>
                              <w:t>Энциклопедический</w:t>
                            </w:r>
                            <w:r w:rsidRPr="006C1D56">
                              <w:rPr>
                                <w:rFonts w:ascii="Times New Roman" w:hAnsi="Times New Roman"/>
                                <w:sz w:val="24"/>
                                <w:szCs w:val="24"/>
                                <w:lang w:val="kk-KZ"/>
                              </w:rPr>
                              <w:t xml:space="preserve"> </w:t>
                            </w:r>
                            <w:r w:rsidRPr="006C1D56">
                              <w:rPr>
                                <w:rFonts w:ascii="Times New Roman" w:hAnsi="Times New Roman"/>
                                <w:sz w:val="24"/>
                                <w:szCs w:val="24"/>
                              </w:rPr>
                              <w:t>словарь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121909DC" id="AutoShape 10" o:spid="_x0000_s1041" type="#_x0000_t13" style="position:absolute;left:0;text-align:left;margin-left:30.75pt;margin-top:487.05pt;width:122.85pt;height:85.8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s3dQgIAAJQEAAAOAAAAZHJzL2Uyb0RvYy54bWysVNuO0zAQfUfiHyy/01xIlzZqulq2FCEt&#10;sNLCBzi20xh8w3abLF/P2E1LFxAPiDxYnszkzJw5M1ldj0qiA3deGN3gYpZjxDU1TOhdgz9/2r5Y&#10;YOQD0YxIo3mDH7nH1+vnz1aDrXlpeiMZdwhAtK8H2+A+BFtnmac9V8TPjOUanJ1xigQw3S5jjgyA&#10;rmRW5vlVNhjHrDOUew9vN0cnXif8ruM0fOw6zwOSDYbaQjpdOtt4ZusVqXeO2F7QqQzyD1UoIjQk&#10;PUNtSCBo78RvUEpQZ7zpwowalZmuE5QnDsCmyH9h89ATyxMXaI635zb5/wdLPxzuHRKswWU+x0gT&#10;BSLd7INJuVGROjRYX0Pgg713kaO3d4Z+9dC67IknGh5iUDu8NwxwCOCkroydU/FL4IvG1PzHc/P5&#10;GBCFl8V8vlwsQSMKviJf5mVVRXkyUp8+t86Ht9woFC8NdmLXhxvnzJCSkMOdD0kDNvEg7EuBUack&#10;SHogEs1zeCbJL2LKJzFXi/yUd0KECk6ZE30jBdsKKZPhdu2tdAjgG7xNz1S0vwyTGg3Q4nkF+f+O&#10;UW0XxevNnzCUCLAqUqgGLyKRiUnPCXujWRrkQIQ83qFmqSeBoiZxIXwdxnZMYhcvY4b4qjXsESRz&#10;5rgasMpw6Y37jtEAa9Fg/21PHMdIvtMwd8uiquIeJaOavyrBcJee9tJDNAWoBgeMjtfbcNy9vU3i&#10;gdCpHdrEketEOM3Usaqpfhj9NAbTmsbdurRT1M+fyfoHAAAA//8DAFBLAwQUAAYACAAAACEA93ls&#10;4eIAAAALAQAADwAAAGRycy9kb3ducmV2LnhtbEyPwU7DMBBE70j8g7VI3Kid0jYhxKkQEodKHGgo&#10;lbi58TaJiNdR7Lbh71lOcFzN08zbYj25XpxxDJ0nDclMgUCqve2o0bB7f7nLQIRoyJreE2r4xgDr&#10;8vqqMLn1F9riuYqN4BIKudHQxjjkUoa6RWfCzA9InB396Ezkc2ykHc2Fy10v50qtpDMd8UJrBnxu&#10;sf6qTk7D8QNTtW0yVX/2r/u33X5TZbTR+vZmenoEEXGKfzD86rM6lOx08CeyQfQaVsmSSQ0P6SIB&#10;wcC9SucgDkwmi2UGsizk/x/KHwAAAP//AwBQSwECLQAUAAYACAAAACEAtoM4kv4AAADhAQAAEwAA&#10;AAAAAAAAAAAAAAAAAAAAW0NvbnRlbnRfVHlwZXNdLnhtbFBLAQItABQABgAIAAAAIQA4/SH/1gAA&#10;AJQBAAALAAAAAAAAAAAAAAAAAC8BAABfcmVscy8ucmVsc1BLAQItABQABgAIAAAAIQDqIs3dQgIA&#10;AJQEAAAOAAAAAAAAAAAAAAAAAC4CAABkcnMvZTJvRG9jLnhtbFBLAQItABQABgAIAAAAIQD3eWzh&#10;4gAAAAsBAAAPAAAAAAAAAAAAAAAAAJwEAABkcnMvZG93bnJldi54bWxQSwUGAAAAAAQABADzAAAA&#10;qwUAAAAA&#10;" adj="13024" strokecolor="#4f81bd" strokeweight="2pt">
                <v:path arrowok="t"/>
                <v:textbox>
                  <w:txbxContent>
                    <w:p w:rsidR="005641F7" w:rsidRPr="006C1D56" w:rsidRDefault="005641F7" w:rsidP="007C1CF7">
                      <w:pPr>
                        <w:shd w:val="clear" w:color="auto" w:fill="FFFFFF"/>
                        <w:spacing w:after="0" w:line="240" w:lineRule="auto"/>
                        <w:ind w:right="-192"/>
                        <w:rPr>
                          <w:rFonts w:ascii="Times New Roman" w:hAnsi="Times New Roman"/>
                          <w:sz w:val="24"/>
                          <w:szCs w:val="24"/>
                        </w:rPr>
                      </w:pPr>
                      <w:r w:rsidRPr="006C1D56">
                        <w:rPr>
                          <w:rFonts w:ascii="Times New Roman" w:hAnsi="Times New Roman"/>
                          <w:sz w:val="24"/>
                          <w:szCs w:val="24"/>
                        </w:rPr>
                        <w:t>Энциклопедический</w:t>
                      </w:r>
                      <w:r w:rsidRPr="006C1D56">
                        <w:rPr>
                          <w:rFonts w:ascii="Times New Roman" w:hAnsi="Times New Roman"/>
                          <w:sz w:val="24"/>
                          <w:szCs w:val="24"/>
                          <w:lang w:val="kk-KZ"/>
                        </w:rPr>
                        <w:t xml:space="preserve"> </w:t>
                      </w:r>
                      <w:r w:rsidRPr="006C1D56">
                        <w:rPr>
                          <w:rFonts w:ascii="Times New Roman" w:hAnsi="Times New Roman"/>
                          <w:sz w:val="24"/>
                          <w:szCs w:val="24"/>
                        </w:rPr>
                        <w:t>словарь</w:t>
                      </w:r>
                    </w:p>
                  </w:txbxContent>
                </v:textbox>
              </v:shape>
            </w:pict>
          </mc:Fallback>
        </mc:AlternateContent>
      </w:r>
      <w:r w:rsidRPr="00250D1D">
        <w:rPr>
          <w:rFonts w:ascii="Times New Roman" w:hAnsi="Times New Roman"/>
          <w:noProof/>
          <w:sz w:val="28"/>
          <w:szCs w:val="28"/>
          <w:lang w:eastAsia="ru-RU"/>
        </w:rPr>
        <mc:AlternateContent>
          <mc:Choice Requires="wps">
            <w:drawing>
              <wp:anchor distT="0" distB="0" distL="114300" distR="114300" simplePos="0" relativeHeight="251675136" behindDoc="0" locked="0" layoutInCell="1" allowOverlap="1" wp14:anchorId="2A3FCC48" wp14:editId="6C8CA445">
                <wp:simplePos x="0" y="0"/>
                <wp:positionH relativeFrom="column">
                  <wp:posOffset>398780</wp:posOffset>
                </wp:positionH>
                <wp:positionV relativeFrom="paragraph">
                  <wp:posOffset>5134610</wp:posOffset>
                </wp:positionV>
                <wp:extent cx="1552575" cy="1046480"/>
                <wp:effectExtent l="0" t="19050" r="47625" b="39370"/>
                <wp:wrapNone/>
                <wp:docPr id="204"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2575" cy="1046480"/>
                        </a:xfrm>
                        <a:prstGeom prst="rightArrow">
                          <a:avLst>
                            <a:gd name="adj1" fmla="val 50000"/>
                            <a:gd name="adj2" fmla="val 50237"/>
                          </a:avLst>
                        </a:prstGeom>
                        <a:solidFill>
                          <a:srgbClr val="FFFFFF"/>
                        </a:solidFill>
                        <a:ln w="25400">
                          <a:solidFill>
                            <a:srgbClr val="4F81BD"/>
                          </a:solidFill>
                          <a:miter lim="800000"/>
                          <a:headEnd/>
                          <a:tailEnd/>
                        </a:ln>
                      </wps:spPr>
                      <wps:txbx>
                        <w:txbxContent>
                          <w:p w:rsidR="005641F7" w:rsidRPr="00B647F3" w:rsidRDefault="005641F7" w:rsidP="007C1CF7">
                            <w:pPr>
                              <w:rPr>
                                <w:rFonts w:ascii="Times New Roman" w:hAnsi="Times New Roman"/>
                                <w:sz w:val="24"/>
                                <w:szCs w:val="24"/>
                              </w:rPr>
                            </w:pPr>
                            <w:r w:rsidRPr="00B647F3">
                              <w:rPr>
                                <w:rFonts w:ascii="Times New Roman" w:hAnsi="Times New Roman"/>
                                <w:sz w:val="24"/>
                                <w:szCs w:val="24"/>
                              </w:rPr>
                              <w:t>Словарь</w:t>
                            </w:r>
                            <w:r>
                              <w:rPr>
                                <w:rFonts w:ascii="Times New Roman" w:hAnsi="Times New Roman"/>
                                <w:sz w:val="24"/>
                                <w:szCs w:val="24"/>
                                <w:lang w:val="kk-KZ"/>
                              </w:rPr>
                              <w:t xml:space="preserve"> </w:t>
                            </w:r>
                            <w:r w:rsidRPr="00B647F3">
                              <w:rPr>
                                <w:rFonts w:ascii="Times New Roman" w:hAnsi="Times New Roman"/>
                                <w:sz w:val="24"/>
                                <w:szCs w:val="24"/>
                              </w:rPr>
                              <w:t>бизнес- терминов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2A3FCC48" id="AutoShape 14" o:spid="_x0000_s1042" type="#_x0000_t13" style="position:absolute;left:0;text-align:left;margin-left:31.4pt;margin-top:404.3pt;width:122.25pt;height:82.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NKPQIAAJQEAAAOAAAAZHJzL2Uyb0RvYy54bWysVNuO0zAQfUfiHyy/01xItiVqulq2FCEt&#10;sNLCBzi20xh8w3abdr+eiZN2u4B4QOTBmvGMz1zOTJbXByXRnjsvjK5xNksx4poaJvS2xl+/bF4t&#10;MPKBaEak0bzGR+7x9erli2VvK56bzkjGHQIQ7ave1rgLwVZJ4mnHFfEzY7kGY2ucIgFUt02YIz2g&#10;K5nkaXqV9MYx6wzl3sPtejTiVcRvW07D57b1PCBZY8gtxNPFsxnOZLUk1dYR2wk6pUH+IQtFhIag&#10;Z6g1CQTtnPgNSgnqjDdtmFGjEtO2gvJYA1STpb9U89ARy2Mt0Bxvz23y/w+WftrfOyRYjfO0wEgT&#10;BSTd7IKJsVFWDB3qra/A8cHeu6FGb+8M/e7BkDyzDIoHH9T0Hw0DHAI4sSuH1qnhJdSLDrH5x3Pz&#10;+SEgCpdZWeblvMSIgi1Li6tiEelJSHV6bp0P77lRaBBq7MS2CzfOmT4GIfs7HyIHbKqDsG8ZRq2S&#10;QOmeSFSm8E2UX/jkz33y1/PBB+JOiCCdIsfyjRRsI6SMits2t9IhgK/xJn7TY3/pJjXqocVlAfH/&#10;jlFsFtnb9Z8wlAiwKlKoGi+GQqZKOk7YO83iIAci5ChDzlJPBA2cjCSGQ3OIZD/x2hh2BMqcGVcD&#10;VhmEzrhHjHpYixr7HzviOEbyg4a5e5MVxbBHUSnKeQ6Ku7Q0lxaiKUDVOGA0irdh3L2djeQB0bEd&#10;2gwj14pwmqkxqyl/GP1Ix7Smw25d6tHr6Wey+gkAAP//AwBQSwMEFAAGAAgAAAAhABWLN9DiAAAA&#10;CgEAAA8AAABkcnMvZG93bnJldi54bWxMjzFPwzAUhHck/oP1kNioTdOmIcSpECoUsrXpwuYmjyTF&#10;fk5jtw3/HjPBeLrT3XfZcjSanXFwnSUJ9xMBDKmydUeNhF35cpcAc15RrbQllPCNDpb59VWm0tpe&#10;aIPnrW9YKCGXKgmt933KuataNMpNbI8UvE87GOWDHBpeD+oSyo3mUyFiblRHYaFVPT63WH1tT0bC&#10;4W1X6Fm5Lo6mfH89FJuP42o1l/L2Znx6BOZx9H9h+MUP6JAHpr09Ue2YlhBPA7mXkIgkBhYCkVhE&#10;wPYSHhbRDHie8f8X8h8AAAD//wMAUEsBAi0AFAAGAAgAAAAhALaDOJL+AAAA4QEAABMAAAAAAAAA&#10;AAAAAAAAAAAAAFtDb250ZW50X1R5cGVzXS54bWxQSwECLQAUAAYACAAAACEAOP0h/9YAAACUAQAA&#10;CwAAAAAAAAAAAAAAAAAvAQAAX3JlbHMvLnJlbHNQSwECLQAUAAYACAAAACEA1hfjSj0CAACUBAAA&#10;DgAAAAAAAAAAAAAAAAAuAgAAZHJzL2Uyb0RvYy54bWxQSwECLQAUAAYACAAAACEAFYs30OIAAAAK&#10;AQAADwAAAAAAAAAAAAAAAACXBAAAZHJzL2Rvd25yZXYueG1sUEsFBgAAAAAEAAQA8wAAAKYFAAAA&#10;AA==&#10;" adj="14286" strokecolor="#4f81bd" strokeweight="2pt">
                <v:path arrowok="t"/>
                <v:textbox>
                  <w:txbxContent>
                    <w:p w:rsidR="005641F7" w:rsidRPr="00B647F3" w:rsidRDefault="005641F7" w:rsidP="007C1CF7">
                      <w:pPr>
                        <w:rPr>
                          <w:rFonts w:ascii="Times New Roman" w:hAnsi="Times New Roman"/>
                          <w:sz w:val="24"/>
                          <w:szCs w:val="24"/>
                        </w:rPr>
                      </w:pPr>
                      <w:r w:rsidRPr="00B647F3">
                        <w:rPr>
                          <w:rFonts w:ascii="Times New Roman" w:hAnsi="Times New Roman"/>
                          <w:sz w:val="24"/>
                          <w:szCs w:val="24"/>
                        </w:rPr>
                        <w:t>Словарь</w:t>
                      </w:r>
                      <w:r>
                        <w:rPr>
                          <w:rFonts w:ascii="Times New Roman" w:hAnsi="Times New Roman"/>
                          <w:sz w:val="24"/>
                          <w:szCs w:val="24"/>
                          <w:lang w:val="kk-KZ"/>
                        </w:rPr>
                        <w:t xml:space="preserve"> </w:t>
                      </w:r>
                      <w:r w:rsidRPr="00B647F3">
                        <w:rPr>
                          <w:rFonts w:ascii="Times New Roman" w:hAnsi="Times New Roman"/>
                          <w:sz w:val="24"/>
                          <w:szCs w:val="24"/>
                        </w:rPr>
                        <w:t>бизнес- терминов</w:t>
                      </w:r>
                    </w:p>
                  </w:txbxContent>
                </v:textbox>
              </v:shape>
            </w:pict>
          </mc:Fallback>
        </mc:AlternateContent>
      </w:r>
      <w:r w:rsidR="00DA7F96" w:rsidRPr="00250D1D">
        <w:rPr>
          <w:rFonts w:ascii="Times New Roman" w:hAnsi="Times New Roman"/>
          <w:sz w:val="28"/>
          <w:szCs w:val="28"/>
        </w:rPr>
        <w:t>Рисунок 1</w:t>
      </w:r>
      <w:r w:rsidR="00A76F87" w:rsidRPr="00250D1D">
        <w:rPr>
          <w:rFonts w:ascii="Times New Roman" w:hAnsi="Times New Roman"/>
          <w:sz w:val="28"/>
          <w:szCs w:val="28"/>
        </w:rPr>
        <w:t xml:space="preserve"> – </w:t>
      </w:r>
      <w:r w:rsidR="00C920A6" w:rsidRPr="00250D1D">
        <w:rPr>
          <w:rFonts w:ascii="Times New Roman" w:hAnsi="Times New Roman"/>
          <w:sz w:val="28"/>
          <w:szCs w:val="28"/>
        </w:rPr>
        <w:t>Финансовая система в разных словарях</w:t>
      </w:r>
    </w:p>
    <w:p w:rsidR="00A76F87" w:rsidRPr="00250D1D" w:rsidRDefault="00A76F87" w:rsidP="00E16D5E">
      <w:pPr>
        <w:spacing w:after="0" w:line="240" w:lineRule="auto"/>
        <w:jc w:val="both"/>
        <w:rPr>
          <w:rFonts w:ascii="Times New Roman" w:hAnsi="Times New Roman"/>
          <w:sz w:val="16"/>
          <w:szCs w:val="16"/>
        </w:rPr>
      </w:pPr>
    </w:p>
    <w:p w:rsidR="00A76F87" w:rsidRPr="00250D1D" w:rsidRDefault="00A76F87" w:rsidP="00E16D5E">
      <w:pPr>
        <w:spacing w:after="0" w:line="240" w:lineRule="auto"/>
        <w:ind w:firstLine="709"/>
        <w:jc w:val="both"/>
        <w:rPr>
          <w:rFonts w:ascii="Times New Roman" w:hAnsi="Times New Roman"/>
          <w:sz w:val="24"/>
          <w:szCs w:val="24"/>
        </w:rPr>
      </w:pPr>
      <w:r w:rsidRPr="00250D1D">
        <w:rPr>
          <w:rFonts w:ascii="Times New Roman" w:hAnsi="Times New Roman"/>
          <w:sz w:val="24"/>
          <w:szCs w:val="24"/>
        </w:rPr>
        <w:t>Примечание – Составлено автором</w:t>
      </w:r>
    </w:p>
    <w:p w:rsidR="00A76F87" w:rsidRPr="00250D1D" w:rsidRDefault="00A76F87" w:rsidP="00E16D5E">
      <w:pPr>
        <w:spacing w:after="0" w:line="240" w:lineRule="auto"/>
        <w:ind w:firstLine="708"/>
        <w:jc w:val="both"/>
        <w:rPr>
          <w:rFonts w:ascii="Times New Roman" w:hAnsi="Times New Roman"/>
          <w:i/>
          <w:sz w:val="28"/>
          <w:szCs w:val="28"/>
        </w:rPr>
      </w:pPr>
      <w:r w:rsidRPr="00250D1D">
        <w:rPr>
          <w:rFonts w:ascii="Times New Roman" w:hAnsi="Times New Roman"/>
          <w:i/>
          <w:sz w:val="28"/>
          <w:szCs w:val="28"/>
        </w:rPr>
        <w:lastRenderedPageBreak/>
        <w:t>Рассмотрев подходы и конкретные взгляды многочисленных авторов с предпочтениями в формулировках на отдельные элементы в определениях финансовой системы, необходимо выделить важность таких понятий как «денежные фонды», «финансовые ресурсы», «отношения и планирование» при движении денег, которые дополняются правовыми основами, организацией и действием институтов, политикой и использованием механизмов. В совокупности эти части неразрывно взаимосвязаны, что еще раз подтверждает многогранность финансовой системы. Исходя из такого вывода, на наш взгляд, финансовая система, проявляющаяся на основе использования денег в обществе с целью формирования финансовых ресурсов в виде денежных фондов для удовлетворения интересов в обществе при активном действии институтов на основе законов и объективной политики в сфере денежных отношений, выступает активным звеном в управлении государством.</w:t>
      </w:r>
    </w:p>
    <w:p w:rsidR="00A76F87" w:rsidRPr="00250D1D" w:rsidRDefault="00A76F87" w:rsidP="00E16D5E">
      <w:pPr>
        <w:spacing w:after="0" w:line="240" w:lineRule="auto"/>
        <w:ind w:firstLine="708"/>
        <w:jc w:val="both"/>
        <w:rPr>
          <w:rFonts w:ascii="Times New Roman" w:hAnsi="Times New Roman"/>
          <w:sz w:val="28"/>
          <w:szCs w:val="28"/>
        </w:rPr>
      </w:pPr>
      <w:r w:rsidRPr="00250D1D">
        <w:rPr>
          <w:rFonts w:ascii="Times New Roman" w:hAnsi="Times New Roman"/>
          <w:sz w:val="28"/>
          <w:szCs w:val="28"/>
        </w:rPr>
        <w:t>Отсюда, исследуя теоретические основы финансовой системы, как ведущего звена в управленческой функции государства, невозможно рассматривать конструкцию «финансовой системы» в разрозненности всех частей ее или по отдельным элементам. Только при комплексном подходе, на наш взгляд, составляя модель во взаимосвязи всех составляющих характеристики финансовой системы, воз</w:t>
      </w:r>
      <w:r w:rsidR="00FB6935" w:rsidRPr="00250D1D">
        <w:rPr>
          <w:rFonts w:ascii="Times New Roman" w:hAnsi="Times New Roman"/>
          <w:sz w:val="28"/>
          <w:szCs w:val="28"/>
        </w:rPr>
        <w:t>можно в целом понять глубоко ее</w:t>
      </w:r>
      <w:r w:rsidRPr="00250D1D">
        <w:rPr>
          <w:rFonts w:ascii="Times New Roman" w:hAnsi="Times New Roman"/>
          <w:sz w:val="28"/>
          <w:szCs w:val="28"/>
        </w:rPr>
        <w:t xml:space="preserve"> роль и место.</w:t>
      </w:r>
    </w:p>
    <w:p w:rsidR="00A76F87" w:rsidRPr="00250D1D" w:rsidRDefault="00A76F87" w:rsidP="00E16D5E">
      <w:pPr>
        <w:spacing w:after="0" w:line="240" w:lineRule="auto"/>
        <w:ind w:firstLine="708"/>
        <w:jc w:val="both"/>
        <w:rPr>
          <w:rFonts w:ascii="Times New Roman" w:hAnsi="Times New Roman"/>
          <w:sz w:val="28"/>
          <w:szCs w:val="28"/>
        </w:rPr>
      </w:pPr>
      <w:r w:rsidRPr="00250D1D">
        <w:rPr>
          <w:rFonts w:ascii="Times New Roman" w:hAnsi="Times New Roman"/>
          <w:sz w:val="28"/>
          <w:szCs w:val="28"/>
        </w:rPr>
        <w:t>Рассматривая финансовую систему на примере Казахстана на современном этапе, можно сделать попытку построения модели во взаимосвязи всех составляющих элементов, которые подтверждая свое проявление через действие механизмов, дают возможность понимания и раскрытия роли финансовой системы в социально-экономическом развитии страны</w:t>
      </w:r>
      <w:r w:rsidR="00EA3AE9" w:rsidRPr="00250D1D">
        <w:rPr>
          <w:rFonts w:ascii="Times New Roman" w:hAnsi="Times New Roman"/>
          <w:sz w:val="28"/>
          <w:szCs w:val="28"/>
        </w:rPr>
        <w:t xml:space="preserve"> (рисунок 2)</w:t>
      </w:r>
      <w:r w:rsidRPr="00250D1D">
        <w:rPr>
          <w:rFonts w:ascii="Times New Roman" w:hAnsi="Times New Roman"/>
          <w:sz w:val="28"/>
          <w:szCs w:val="28"/>
        </w:rPr>
        <w:t>.</w:t>
      </w:r>
    </w:p>
    <w:p w:rsidR="00EA3AE9" w:rsidRPr="00250D1D" w:rsidRDefault="00EA3AE9" w:rsidP="00EA3AE9">
      <w:pPr>
        <w:spacing w:after="0" w:line="240" w:lineRule="auto"/>
        <w:ind w:firstLine="708"/>
        <w:jc w:val="both"/>
        <w:rPr>
          <w:rFonts w:ascii="Times New Roman" w:hAnsi="Times New Roman"/>
          <w:sz w:val="28"/>
          <w:szCs w:val="28"/>
        </w:rPr>
      </w:pPr>
      <w:r w:rsidRPr="00250D1D">
        <w:rPr>
          <w:rFonts w:ascii="Times New Roman" w:hAnsi="Times New Roman"/>
          <w:sz w:val="28"/>
          <w:szCs w:val="28"/>
        </w:rPr>
        <w:t>В построенной модели, углубляя наше видение финансовой системы,  хотели показать охват и широту  конструкции финансовой системы, где видны:</w:t>
      </w:r>
    </w:p>
    <w:p w:rsidR="00EA3AE9" w:rsidRPr="00250D1D" w:rsidRDefault="00EA3AE9" w:rsidP="00EA3AE9">
      <w:pPr>
        <w:spacing w:after="0" w:line="240" w:lineRule="auto"/>
        <w:ind w:firstLine="708"/>
        <w:jc w:val="both"/>
        <w:rPr>
          <w:rFonts w:ascii="Times New Roman" w:hAnsi="Times New Roman"/>
          <w:sz w:val="28"/>
          <w:szCs w:val="28"/>
        </w:rPr>
      </w:pPr>
      <w:r w:rsidRPr="00250D1D">
        <w:rPr>
          <w:rFonts w:ascii="Times New Roman" w:hAnsi="Times New Roman"/>
          <w:sz w:val="28"/>
          <w:szCs w:val="28"/>
        </w:rPr>
        <w:t>– обязательное присутствие организационного, управленческого, правового, ресурсного, фондового основ;</w:t>
      </w:r>
    </w:p>
    <w:p w:rsidR="00EA3AE9" w:rsidRPr="00250D1D" w:rsidRDefault="00EA3AE9" w:rsidP="00EA3AE9">
      <w:pPr>
        <w:spacing w:after="0" w:line="240" w:lineRule="auto"/>
        <w:ind w:firstLine="708"/>
        <w:jc w:val="both"/>
        <w:rPr>
          <w:rFonts w:ascii="Times New Roman" w:hAnsi="Times New Roman"/>
          <w:sz w:val="28"/>
          <w:szCs w:val="28"/>
        </w:rPr>
      </w:pPr>
      <w:r w:rsidRPr="00250D1D">
        <w:rPr>
          <w:rFonts w:ascii="Times New Roman" w:hAnsi="Times New Roman"/>
          <w:sz w:val="28"/>
          <w:szCs w:val="28"/>
        </w:rPr>
        <w:t>– конкретизация элементов финансового механизма и участников финансовых отношений.</w:t>
      </w:r>
    </w:p>
    <w:p w:rsidR="00EA3AE9" w:rsidRPr="00250D1D" w:rsidRDefault="00EA3AE9" w:rsidP="00EA3AE9">
      <w:pPr>
        <w:spacing w:after="0" w:line="240" w:lineRule="auto"/>
        <w:ind w:firstLine="708"/>
        <w:jc w:val="both"/>
        <w:rPr>
          <w:rFonts w:ascii="Times New Roman" w:hAnsi="Times New Roman"/>
          <w:sz w:val="28"/>
          <w:szCs w:val="28"/>
        </w:rPr>
      </w:pPr>
      <w:r w:rsidRPr="00250D1D">
        <w:rPr>
          <w:rFonts w:ascii="Times New Roman" w:hAnsi="Times New Roman"/>
          <w:sz w:val="28"/>
          <w:szCs w:val="28"/>
        </w:rPr>
        <w:t>Развивая свою точку зрения на конструкцию финансовой системы, считаем, что в практике</w:t>
      </w:r>
      <w:r w:rsidRPr="00250D1D">
        <w:rPr>
          <w:rFonts w:ascii="Times New Roman" w:hAnsi="Times New Roman"/>
          <w:color w:val="FF0000"/>
          <w:sz w:val="28"/>
          <w:szCs w:val="28"/>
        </w:rPr>
        <w:t xml:space="preserve"> </w:t>
      </w:r>
      <w:r w:rsidRPr="00250D1D">
        <w:rPr>
          <w:rFonts w:ascii="Times New Roman" w:hAnsi="Times New Roman"/>
          <w:sz w:val="28"/>
          <w:szCs w:val="28"/>
        </w:rPr>
        <w:t>финансовой системы Казахстана надо рассматривать проблемы с позиции всех элементов, отдавая предпочтение каждой составляющей. Представленная нами модель позволяет дать характеристику финансовой системе на основе комплексного подхода к проблемам финансовых отношений в целом, что очень важно в государственном финансовом менеджменте. Отсюда, в контексте теоретического исследования финансовой системы Казахстана на современном этапе, назрел такой вопрос – эффективно ли все элементы механизма</w:t>
      </w:r>
      <w:r w:rsidRPr="00250D1D">
        <w:rPr>
          <w:rFonts w:ascii="Times New Roman" w:hAnsi="Times New Roman"/>
          <w:color w:val="0070C0"/>
          <w:sz w:val="28"/>
          <w:szCs w:val="28"/>
        </w:rPr>
        <w:t xml:space="preserve"> </w:t>
      </w:r>
      <w:r w:rsidRPr="00250D1D">
        <w:rPr>
          <w:rFonts w:ascii="Times New Roman" w:hAnsi="Times New Roman"/>
          <w:sz w:val="28"/>
          <w:szCs w:val="28"/>
        </w:rPr>
        <w:t>функционирования финансовой системы отражают реальную потребность общества в совершенствовании проводимых реформ.</w:t>
      </w:r>
    </w:p>
    <w:p w:rsidR="00EA3AE9" w:rsidRPr="00250D1D" w:rsidRDefault="00EA3AE9" w:rsidP="00EA3AE9">
      <w:pPr>
        <w:spacing w:after="0" w:line="240" w:lineRule="auto"/>
        <w:ind w:firstLine="708"/>
        <w:jc w:val="both"/>
        <w:rPr>
          <w:rFonts w:ascii="Times New Roman" w:hAnsi="Times New Roman"/>
          <w:sz w:val="28"/>
          <w:szCs w:val="28"/>
        </w:rPr>
      </w:pPr>
    </w:p>
    <w:p w:rsidR="00A76F87" w:rsidRPr="00250D1D" w:rsidRDefault="00A76F87" w:rsidP="00E16D5E">
      <w:pPr>
        <w:spacing w:after="0" w:line="240" w:lineRule="auto"/>
      </w:pPr>
      <w:r w:rsidRPr="00250D1D">
        <w:rPr>
          <w:noProof/>
          <w:lang w:eastAsia="ru-RU"/>
        </w:rPr>
        <w:lastRenderedPageBreak/>
        <mc:AlternateContent>
          <mc:Choice Requires="wpc">
            <w:drawing>
              <wp:inline distT="0" distB="0" distL="0" distR="0" wp14:anchorId="6A86DB28" wp14:editId="5292838B">
                <wp:extent cx="5831205" cy="5885180"/>
                <wp:effectExtent l="0" t="0" r="17145" b="1270"/>
                <wp:docPr id="252" name="Полотно 25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35" name="Овал 2"/>
                        <wps:cNvSpPr>
                          <a:spLocks/>
                        </wps:cNvSpPr>
                        <wps:spPr bwMode="auto">
                          <a:xfrm>
                            <a:off x="2059902" y="1490320"/>
                            <a:ext cx="1638901" cy="1488420"/>
                          </a:xfrm>
                          <a:prstGeom prst="ellipse">
                            <a:avLst/>
                          </a:prstGeom>
                          <a:solidFill>
                            <a:srgbClr val="FFFFFF"/>
                          </a:solidFill>
                          <a:ln w="25400">
                            <a:solidFill>
                              <a:srgbClr val="7F7F7F"/>
                            </a:solidFill>
                            <a:round/>
                            <a:headEnd/>
                            <a:tailEnd/>
                          </a:ln>
                        </wps:spPr>
                        <wps:txbx>
                          <w:txbxContent>
                            <w:p w:rsidR="005641F7" w:rsidRPr="006C1D56" w:rsidRDefault="005641F7" w:rsidP="00A76F87">
                              <w:pPr>
                                <w:pStyle w:val="2"/>
                                <w:jc w:val="center"/>
                                <w:rPr>
                                  <w:rFonts w:ascii="Times New Roman" w:hAnsi="Times New Roman"/>
                                  <w:b w:val="0"/>
                                  <w:i/>
                                  <w:color w:val="auto"/>
                                  <w:sz w:val="24"/>
                                  <w:szCs w:val="24"/>
                                </w:rPr>
                              </w:pPr>
                              <w:r w:rsidRPr="006C1D56">
                                <w:rPr>
                                  <w:rFonts w:ascii="Times New Roman" w:hAnsi="Times New Roman"/>
                                  <w:b w:val="0"/>
                                  <w:i/>
                                  <w:color w:val="auto"/>
                                  <w:sz w:val="24"/>
                                  <w:szCs w:val="24"/>
                                </w:rPr>
                                <w:t>Финансовая система</w:t>
                              </w:r>
                            </w:p>
                            <w:p w:rsidR="005641F7" w:rsidRPr="006C1D56" w:rsidRDefault="005641F7" w:rsidP="00A76F87">
                              <w:pPr>
                                <w:jc w:val="center"/>
                                <w:rPr>
                                  <w:rFonts w:ascii="Times New Roman" w:eastAsia="Times New Roman" w:hAnsi="Times New Roman"/>
                                  <w:bCs/>
                                  <w:i/>
                                  <w:sz w:val="24"/>
                                  <w:szCs w:val="24"/>
                                </w:rPr>
                              </w:pPr>
                              <w:r w:rsidRPr="006C1D56">
                                <w:rPr>
                                  <w:rFonts w:ascii="Times New Roman" w:eastAsia="Times New Roman" w:hAnsi="Times New Roman"/>
                                  <w:bCs/>
                                  <w:i/>
                                  <w:sz w:val="24"/>
                                  <w:szCs w:val="24"/>
                                </w:rPr>
                                <w:t>Республики Казахстан</w:t>
                              </w:r>
                            </w:p>
                            <w:p w:rsidR="005641F7" w:rsidRPr="006F762C" w:rsidRDefault="005641F7" w:rsidP="00A76F87">
                              <w:pPr>
                                <w:jc w:val="center"/>
                                <w:rPr>
                                  <w:rFonts w:ascii="Cambria" w:eastAsia="Times New Roman" w:hAnsi="Cambria"/>
                                  <w:b/>
                                  <w:bCs/>
                                  <w:sz w:val="26"/>
                                  <w:szCs w:val="26"/>
                                </w:rPr>
                              </w:pPr>
                            </w:p>
                          </w:txbxContent>
                        </wps:txbx>
                        <wps:bodyPr rot="0" vert="horz" wrap="square" lIns="91440" tIns="45720" rIns="91440" bIns="45720" anchor="ctr" anchorCtr="0" upright="1">
                          <a:noAutofit/>
                        </wps:bodyPr>
                      </wps:wsp>
                      <wps:wsp>
                        <wps:cNvPr id="236" name="Прямоугольник с двумя скругленными противолежащими углами 3"/>
                        <wps:cNvSpPr>
                          <a:spLocks/>
                        </wps:cNvSpPr>
                        <wps:spPr bwMode="auto">
                          <a:xfrm>
                            <a:off x="1826902" y="4472961"/>
                            <a:ext cx="2331702" cy="1377319"/>
                          </a:xfrm>
                          <a:custGeom>
                            <a:avLst/>
                            <a:gdLst>
                              <a:gd name="T0" fmla="*/ 163483 w 2027206"/>
                              <a:gd name="T1" fmla="*/ 0 h 903096"/>
                              <a:gd name="T2" fmla="*/ 2201804 w 2027206"/>
                              <a:gd name="T3" fmla="*/ 0 h 903096"/>
                              <a:gd name="T4" fmla="*/ 2201804 w 2027206"/>
                              <a:gd name="T5" fmla="*/ 0 h 903096"/>
                              <a:gd name="T6" fmla="*/ 2201804 w 2027206"/>
                              <a:gd name="T7" fmla="*/ 1334837 h 903096"/>
                              <a:gd name="T8" fmla="*/ 2038321 w 2027206"/>
                              <a:gd name="T9" fmla="*/ 1601810 h 903096"/>
                              <a:gd name="T10" fmla="*/ 0 w 2027206"/>
                              <a:gd name="T11" fmla="*/ 1601810 h 903096"/>
                              <a:gd name="T12" fmla="*/ 0 w 2027206"/>
                              <a:gd name="T13" fmla="*/ 1601810 h 903096"/>
                              <a:gd name="T14" fmla="*/ 0 w 2027206"/>
                              <a:gd name="T15" fmla="*/ 266973 h 903096"/>
                              <a:gd name="T16" fmla="*/ 163483 w 2027206"/>
                              <a:gd name="T17" fmla="*/ 0 h 90309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027206"/>
                              <a:gd name="T28" fmla="*/ 0 h 903096"/>
                              <a:gd name="T29" fmla="*/ 2027206 w 2027206"/>
                              <a:gd name="T30" fmla="*/ 903096 h 90309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027206" h="903096">
                                <a:moveTo>
                                  <a:pt x="150519" y="0"/>
                                </a:moveTo>
                                <a:lnTo>
                                  <a:pt x="2027206" y="0"/>
                                </a:lnTo>
                                <a:lnTo>
                                  <a:pt x="2027206" y="752577"/>
                                </a:lnTo>
                                <a:cubicBezTo>
                                  <a:pt x="2027206" y="835706"/>
                                  <a:pt x="1959816" y="903096"/>
                                  <a:pt x="1876687" y="903096"/>
                                </a:cubicBezTo>
                                <a:lnTo>
                                  <a:pt x="0" y="903096"/>
                                </a:lnTo>
                                <a:lnTo>
                                  <a:pt x="0" y="150519"/>
                                </a:lnTo>
                                <a:cubicBezTo>
                                  <a:pt x="0" y="67390"/>
                                  <a:pt x="67390" y="0"/>
                                  <a:pt x="150519" y="0"/>
                                </a:cubicBezTo>
                                <a:close/>
                              </a:path>
                            </a:pathLst>
                          </a:custGeom>
                          <a:solidFill>
                            <a:srgbClr val="FFFFFF"/>
                          </a:solidFill>
                          <a:ln w="25400">
                            <a:solidFill>
                              <a:srgbClr val="7F7F7F"/>
                            </a:solidFill>
                            <a:miter lim="800000"/>
                            <a:headEnd/>
                            <a:tailEnd/>
                          </a:ln>
                        </wps:spPr>
                        <wps:txbx>
                          <w:txbxContent>
                            <w:p w:rsidR="005641F7" w:rsidRPr="00AC633B" w:rsidRDefault="005641F7" w:rsidP="00A76F87">
                              <w:pPr>
                                <w:spacing w:after="0" w:line="240" w:lineRule="auto"/>
                                <w:rPr>
                                  <w:rFonts w:ascii="Times New Roman" w:hAnsi="Times New Roman"/>
                                  <w:i/>
                                  <w:sz w:val="24"/>
                                  <w:szCs w:val="24"/>
                                </w:rPr>
                              </w:pPr>
                              <w:r>
                                <w:rPr>
                                  <w:rFonts w:ascii="Times New Roman" w:hAnsi="Times New Roman"/>
                                  <w:i/>
                                  <w:sz w:val="24"/>
                                  <w:szCs w:val="24"/>
                                </w:rPr>
                                <w:t>С позиции</w:t>
                              </w:r>
                              <w:r w:rsidRPr="00AC633B">
                                <w:rPr>
                                  <w:rFonts w:ascii="Times New Roman" w:hAnsi="Times New Roman"/>
                                  <w:i/>
                                  <w:sz w:val="24"/>
                                  <w:szCs w:val="24"/>
                                </w:rPr>
                                <w:t xml:space="preserve"> структуры участников:</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накопительная пенсионная система</w:t>
                              </w:r>
                              <w:r>
                                <w:rPr>
                                  <w:rFonts w:ascii="Times New Roman" w:hAnsi="Times New Roman"/>
                                  <w:sz w:val="24"/>
                                  <w:szCs w:val="24"/>
                                </w:rPr>
                                <w:t>;</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Банки второго уровня</w:t>
                              </w:r>
                              <w:r>
                                <w:rPr>
                                  <w:rFonts w:ascii="Times New Roman" w:hAnsi="Times New Roman"/>
                                  <w:sz w:val="24"/>
                                  <w:szCs w:val="24"/>
                                </w:rPr>
                                <w:t>;</w:t>
                              </w:r>
                              <w:r w:rsidRPr="00AC633B">
                                <w:rPr>
                                  <w:rFonts w:ascii="Times New Roman" w:hAnsi="Times New Roman"/>
                                  <w:sz w:val="24"/>
                                  <w:szCs w:val="24"/>
                                </w:rPr>
                                <w:t xml:space="preserve"> </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страховые организации</w:t>
                              </w:r>
                              <w:r>
                                <w:rPr>
                                  <w:rFonts w:ascii="Times New Roman" w:hAnsi="Times New Roman"/>
                                  <w:sz w:val="24"/>
                                  <w:szCs w:val="24"/>
                                </w:rPr>
                                <w:t>;</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w:t>
                              </w:r>
                              <w:r w:rsidRPr="00AC633B">
                                <w:rPr>
                                  <w:rFonts w:ascii="Times New Roman" w:hAnsi="Times New Roman"/>
                                  <w:sz w:val="24"/>
                                  <w:szCs w:val="24"/>
                                </w:rPr>
                                <w:t xml:space="preserve"> МФО, КТ, ломбарды</w:t>
                              </w:r>
                            </w:p>
                            <w:p w:rsidR="005641F7" w:rsidRPr="005D7E16" w:rsidRDefault="005641F7" w:rsidP="00A76F87">
                              <w:pPr>
                                <w:spacing w:after="0" w:line="240" w:lineRule="auto"/>
                                <w:rPr>
                                  <w:rFonts w:ascii="Times New Roman" w:hAnsi="Times New Roman"/>
                                  <w:sz w:val="24"/>
                                  <w:szCs w:val="24"/>
                                </w:rPr>
                              </w:pPr>
                            </w:p>
                          </w:txbxContent>
                        </wps:txbx>
                        <wps:bodyPr rot="0" vert="horz" wrap="square" lIns="91440" tIns="45720" rIns="91440" bIns="45720" anchor="ctr" anchorCtr="0" upright="1">
                          <a:noAutofit/>
                        </wps:bodyPr>
                      </wps:wsp>
                      <wps:wsp>
                        <wps:cNvPr id="237" name="Прямоугольник с двумя скругленными противолежащими углами 4"/>
                        <wps:cNvSpPr>
                          <a:spLocks/>
                        </wps:cNvSpPr>
                        <wps:spPr bwMode="auto">
                          <a:xfrm>
                            <a:off x="0" y="3047941"/>
                            <a:ext cx="2059902" cy="1367819"/>
                          </a:xfrm>
                          <a:custGeom>
                            <a:avLst/>
                            <a:gdLst>
                              <a:gd name="T0" fmla="*/ 209542 w 1958943"/>
                              <a:gd name="T1" fmla="*/ 0 h 1137010"/>
                              <a:gd name="T2" fmla="*/ 2166064 w 1958943"/>
                              <a:gd name="T3" fmla="*/ 0 h 1137010"/>
                              <a:gd name="T4" fmla="*/ 2166064 w 1958943"/>
                              <a:gd name="T5" fmla="*/ 0 h 1137010"/>
                              <a:gd name="T6" fmla="*/ 2166064 w 1958943"/>
                              <a:gd name="T7" fmla="*/ 1371201 h 1137010"/>
                              <a:gd name="T8" fmla="*/ 1956522 w 1958943"/>
                              <a:gd name="T9" fmla="*/ 1645447 h 1137010"/>
                              <a:gd name="T10" fmla="*/ 0 w 1958943"/>
                              <a:gd name="T11" fmla="*/ 1645447 h 1137010"/>
                              <a:gd name="T12" fmla="*/ 0 w 1958943"/>
                              <a:gd name="T13" fmla="*/ 1645447 h 1137010"/>
                              <a:gd name="T14" fmla="*/ 0 w 1958943"/>
                              <a:gd name="T15" fmla="*/ 274246 h 1137010"/>
                              <a:gd name="T16" fmla="*/ 209542 w 1958943"/>
                              <a:gd name="T17" fmla="*/ 0 h 113701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958943"/>
                              <a:gd name="T28" fmla="*/ 0 h 1137010"/>
                              <a:gd name="T29" fmla="*/ 1958943 w 1958943"/>
                              <a:gd name="T30" fmla="*/ 1137010 h 113701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958943" h="1137010">
                                <a:moveTo>
                                  <a:pt x="189505" y="0"/>
                                </a:moveTo>
                                <a:lnTo>
                                  <a:pt x="1958943" y="0"/>
                                </a:lnTo>
                                <a:lnTo>
                                  <a:pt x="1958943" y="947505"/>
                                </a:lnTo>
                                <a:cubicBezTo>
                                  <a:pt x="1958943" y="1052166"/>
                                  <a:pt x="1874099" y="1137010"/>
                                  <a:pt x="1769438" y="1137010"/>
                                </a:cubicBezTo>
                                <a:lnTo>
                                  <a:pt x="0" y="1137010"/>
                                </a:lnTo>
                                <a:lnTo>
                                  <a:pt x="0" y="189505"/>
                                </a:lnTo>
                                <a:cubicBezTo>
                                  <a:pt x="0" y="84844"/>
                                  <a:pt x="84844" y="0"/>
                                  <a:pt x="189505" y="0"/>
                                </a:cubicBezTo>
                                <a:close/>
                              </a:path>
                            </a:pathLst>
                          </a:custGeom>
                          <a:solidFill>
                            <a:srgbClr val="FFFFFF"/>
                          </a:solidFill>
                          <a:ln w="25400">
                            <a:solidFill>
                              <a:srgbClr val="7F7F7F"/>
                            </a:solidFill>
                            <a:miter lim="800000"/>
                            <a:headEnd/>
                            <a:tailEnd/>
                          </a:ln>
                        </wps:spPr>
                        <wps:txbx>
                          <w:txbxContent>
                            <w:p w:rsidR="005641F7" w:rsidRPr="00AC633B" w:rsidRDefault="005641F7" w:rsidP="00A76F87">
                              <w:pPr>
                                <w:spacing w:after="0" w:line="240" w:lineRule="auto"/>
                                <w:rPr>
                                  <w:rFonts w:ascii="Times New Roman" w:hAnsi="Times New Roman"/>
                                  <w:i/>
                                  <w:sz w:val="24"/>
                                  <w:szCs w:val="24"/>
                                </w:rPr>
                              </w:pPr>
                              <w:r w:rsidRPr="00AC633B">
                                <w:rPr>
                                  <w:rFonts w:ascii="Times New Roman" w:hAnsi="Times New Roman"/>
                                  <w:i/>
                                  <w:sz w:val="24"/>
                                  <w:szCs w:val="24"/>
                                </w:rPr>
                                <w:t>С позиции финансового механизма:</w:t>
                              </w:r>
                            </w:p>
                            <w:p w:rsidR="005641F7" w:rsidRPr="00AC633B" w:rsidRDefault="005641F7" w:rsidP="00A76F87">
                              <w:pPr>
                                <w:spacing w:after="0" w:line="240" w:lineRule="auto"/>
                                <w:rPr>
                                  <w:rFonts w:ascii="Times New Roman" w:hAnsi="Times New Roman"/>
                                  <w:b/>
                                  <w:sz w:val="24"/>
                                  <w:szCs w:val="24"/>
                                </w:rPr>
                              </w:pPr>
                              <w:r w:rsidRPr="007C1CF7">
                                <w:rPr>
                                  <w:rFonts w:ascii="Times New Roman" w:hAnsi="Times New Roman"/>
                                  <w:sz w:val="24"/>
                                  <w:szCs w:val="24"/>
                                </w:rPr>
                                <w:t>-</w:t>
                              </w:r>
                              <w:r w:rsidRPr="00AC633B">
                                <w:rPr>
                                  <w:rFonts w:ascii="Times New Roman" w:hAnsi="Times New Roman"/>
                                  <w:sz w:val="24"/>
                                  <w:szCs w:val="24"/>
                                </w:rPr>
                                <w:t xml:space="preserve"> планирование</w:t>
                              </w:r>
                              <w:r>
                                <w:rPr>
                                  <w:rFonts w:ascii="Times New Roman" w:hAnsi="Times New Roman"/>
                                  <w:sz w:val="24"/>
                                  <w:szCs w:val="24"/>
                                </w:rPr>
                                <w:t>;</w:t>
                              </w:r>
                            </w:p>
                            <w:p w:rsidR="005641F7" w:rsidRPr="00AC633B" w:rsidRDefault="005641F7" w:rsidP="00A76F87">
                              <w:pPr>
                                <w:spacing w:after="0" w:line="240" w:lineRule="auto"/>
                                <w:rPr>
                                  <w:rFonts w:ascii="Times New Roman" w:hAnsi="Times New Roman"/>
                                  <w:sz w:val="24"/>
                                  <w:szCs w:val="24"/>
                                </w:rPr>
                              </w:pPr>
                              <w:r w:rsidRPr="007C1CF7">
                                <w:rPr>
                                  <w:rFonts w:ascii="Times New Roman" w:hAnsi="Times New Roman"/>
                                  <w:sz w:val="24"/>
                                  <w:szCs w:val="24"/>
                                </w:rPr>
                                <w:t>-</w:t>
                              </w:r>
                              <w:r w:rsidRPr="00AC633B">
                                <w:rPr>
                                  <w:rFonts w:ascii="Times New Roman" w:hAnsi="Times New Roman"/>
                                  <w:sz w:val="24"/>
                                  <w:szCs w:val="24"/>
                                </w:rPr>
                                <w:t xml:space="preserve"> налоги</w:t>
                              </w:r>
                              <w:r>
                                <w:rPr>
                                  <w:rFonts w:ascii="Times New Roman" w:hAnsi="Times New Roman"/>
                                  <w:sz w:val="24"/>
                                  <w:szCs w:val="24"/>
                                </w:rPr>
                                <w:t>;</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sz w:val="24"/>
                                  <w:szCs w:val="24"/>
                                </w:rPr>
                                <w:t>-</w:t>
                              </w:r>
                              <w:r>
                                <w:rPr>
                                  <w:rFonts w:ascii="Times New Roman" w:hAnsi="Times New Roman"/>
                                  <w:sz w:val="24"/>
                                  <w:szCs w:val="24"/>
                                  <w:lang w:val="kk-KZ"/>
                                </w:rPr>
                                <w:t xml:space="preserve"> </w:t>
                              </w:r>
                              <w:r w:rsidRPr="00AC633B">
                                <w:rPr>
                                  <w:rFonts w:ascii="Times New Roman" w:hAnsi="Times New Roman"/>
                                  <w:sz w:val="24"/>
                                  <w:szCs w:val="24"/>
                                </w:rPr>
                                <w:t>трансферты</w:t>
                              </w:r>
                              <w:r>
                                <w:rPr>
                                  <w:rFonts w:ascii="Times New Roman" w:hAnsi="Times New Roman"/>
                                  <w:sz w:val="24"/>
                                  <w:szCs w:val="24"/>
                                </w:rPr>
                                <w:t>;</w:t>
                              </w:r>
                            </w:p>
                            <w:p w:rsidR="005641F7" w:rsidRPr="00AC633B" w:rsidRDefault="005641F7" w:rsidP="00A76F87">
                              <w:pPr>
                                <w:spacing w:after="0" w:line="240" w:lineRule="auto"/>
                                <w:rPr>
                                  <w:rFonts w:ascii="Times New Roman" w:hAnsi="Times New Roman"/>
                                  <w:sz w:val="24"/>
                                  <w:szCs w:val="24"/>
                                </w:rPr>
                              </w:pPr>
                              <w:r w:rsidRPr="007C1CF7">
                                <w:rPr>
                                  <w:rFonts w:ascii="Times New Roman" w:hAnsi="Times New Roman"/>
                                  <w:sz w:val="24"/>
                                  <w:szCs w:val="24"/>
                                </w:rPr>
                                <w:t>-</w:t>
                              </w:r>
                              <w:r w:rsidRPr="00AC633B">
                                <w:rPr>
                                  <w:rFonts w:ascii="Times New Roman" w:hAnsi="Times New Roman"/>
                                  <w:b/>
                                  <w:sz w:val="24"/>
                                  <w:szCs w:val="24"/>
                                </w:rPr>
                                <w:t xml:space="preserve"> </w:t>
                              </w:r>
                              <w:r w:rsidRPr="00AC633B">
                                <w:rPr>
                                  <w:rFonts w:ascii="Times New Roman" w:hAnsi="Times New Roman"/>
                                  <w:sz w:val="24"/>
                                  <w:szCs w:val="24"/>
                                </w:rPr>
                                <w:t>штрафы</w:t>
                              </w:r>
                              <w:r>
                                <w:rPr>
                                  <w:rFonts w:ascii="Times New Roman" w:hAnsi="Times New Roman"/>
                                  <w:sz w:val="24"/>
                                  <w:szCs w:val="24"/>
                                </w:rPr>
                                <w:t>;</w:t>
                              </w:r>
                            </w:p>
                            <w:p w:rsidR="005641F7" w:rsidRPr="00AC633B" w:rsidRDefault="005641F7" w:rsidP="00A76F87">
                              <w:pPr>
                                <w:spacing w:after="0" w:line="240" w:lineRule="auto"/>
                                <w:rPr>
                                  <w:rFonts w:ascii="Times New Roman" w:hAnsi="Times New Roman"/>
                                  <w:sz w:val="24"/>
                                  <w:szCs w:val="24"/>
                                </w:rPr>
                              </w:pPr>
                              <w:r w:rsidRPr="007C1CF7">
                                <w:rPr>
                                  <w:rFonts w:ascii="Times New Roman" w:hAnsi="Times New Roman"/>
                                  <w:sz w:val="24"/>
                                  <w:szCs w:val="24"/>
                                </w:rPr>
                                <w:t>-</w:t>
                              </w:r>
                              <w:r w:rsidRPr="00AC633B">
                                <w:rPr>
                                  <w:rFonts w:ascii="Times New Roman" w:hAnsi="Times New Roman"/>
                                  <w:b/>
                                  <w:sz w:val="24"/>
                                  <w:szCs w:val="24"/>
                                </w:rPr>
                                <w:t xml:space="preserve"> </w:t>
                              </w:r>
                              <w:r w:rsidRPr="00AC633B">
                                <w:rPr>
                                  <w:rFonts w:ascii="Times New Roman" w:hAnsi="Times New Roman"/>
                                  <w:sz w:val="24"/>
                                  <w:szCs w:val="24"/>
                                </w:rPr>
                                <w:t xml:space="preserve"> проценты</w:t>
                              </w:r>
                            </w:p>
                            <w:p w:rsidR="005641F7" w:rsidRPr="00F674A2" w:rsidRDefault="005641F7" w:rsidP="00A76F87">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s:wsp>
                        <wps:cNvPr id="238" name="Прямоугольник с двумя скругленными противолежащими углами 5"/>
                        <wps:cNvSpPr>
                          <a:spLocks/>
                        </wps:cNvSpPr>
                        <wps:spPr bwMode="auto">
                          <a:xfrm>
                            <a:off x="3206103" y="0"/>
                            <a:ext cx="2554602" cy="1285217"/>
                          </a:xfrm>
                          <a:custGeom>
                            <a:avLst/>
                            <a:gdLst>
                              <a:gd name="T0" fmla="*/ 1073559 w 914400"/>
                              <a:gd name="T1" fmla="*/ 0 h 914400"/>
                              <a:gd name="T2" fmla="*/ 6441222 w 914400"/>
                              <a:gd name="T3" fmla="*/ 0 h 914400"/>
                              <a:gd name="T4" fmla="*/ 6441222 w 914400"/>
                              <a:gd name="T5" fmla="*/ 0 h 914400"/>
                              <a:gd name="T6" fmla="*/ 6441222 w 914400"/>
                              <a:gd name="T7" fmla="*/ 1505175 h 914400"/>
                              <a:gd name="T8" fmla="*/ 5367663 w 914400"/>
                              <a:gd name="T9" fmla="*/ 1806218 h 914400"/>
                              <a:gd name="T10" fmla="*/ 0 w 914400"/>
                              <a:gd name="T11" fmla="*/ 1806218 h 914400"/>
                              <a:gd name="T12" fmla="*/ 0 w 914400"/>
                              <a:gd name="T13" fmla="*/ 1806218 h 914400"/>
                              <a:gd name="T14" fmla="*/ 0 w 914400"/>
                              <a:gd name="T15" fmla="*/ 301043 h 914400"/>
                              <a:gd name="T16" fmla="*/ 1073559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914400"/>
                              <a:gd name="T28" fmla="*/ 0 h 914400"/>
                              <a:gd name="T29" fmla="*/ 914400 w 914400"/>
                              <a:gd name="T30" fmla="*/ 914400 h 91440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914400" h="914400">
                                <a:moveTo>
                                  <a:pt x="152403" y="0"/>
                                </a:moveTo>
                                <a:lnTo>
                                  <a:pt x="914400" y="0"/>
                                </a:lnTo>
                                <a:lnTo>
                                  <a:pt x="914400" y="761997"/>
                                </a:lnTo>
                                <a:cubicBezTo>
                                  <a:pt x="914400" y="846167"/>
                                  <a:pt x="846167" y="914400"/>
                                  <a:pt x="761997" y="914400"/>
                                </a:cubicBezTo>
                                <a:lnTo>
                                  <a:pt x="0" y="914400"/>
                                </a:lnTo>
                                <a:lnTo>
                                  <a:pt x="0" y="152403"/>
                                </a:lnTo>
                                <a:cubicBezTo>
                                  <a:pt x="0" y="68233"/>
                                  <a:pt x="68233" y="0"/>
                                  <a:pt x="152403" y="0"/>
                                </a:cubicBezTo>
                                <a:close/>
                              </a:path>
                            </a:pathLst>
                          </a:custGeom>
                          <a:solidFill>
                            <a:srgbClr val="FFFFFF"/>
                          </a:solidFill>
                          <a:ln w="25400">
                            <a:solidFill>
                              <a:srgbClr val="7F7F7F"/>
                            </a:solidFill>
                            <a:miter lim="800000"/>
                            <a:headEnd/>
                            <a:tailEnd/>
                          </a:ln>
                        </wps:spPr>
                        <wps:txbx>
                          <w:txbxContent>
                            <w:p w:rsidR="005641F7" w:rsidRPr="00AC633B" w:rsidRDefault="005641F7" w:rsidP="00A76F87">
                              <w:pPr>
                                <w:spacing w:after="0"/>
                                <w:rPr>
                                  <w:rFonts w:ascii="Times New Roman" w:hAnsi="Times New Roman"/>
                                  <w:i/>
                                  <w:sz w:val="24"/>
                                  <w:szCs w:val="24"/>
                                </w:rPr>
                              </w:pPr>
                              <w:r w:rsidRPr="00AC633B">
                                <w:rPr>
                                  <w:rFonts w:ascii="Times New Roman" w:hAnsi="Times New Roman"/>
                                  <w:i/>
                                  <w:sz w:val="24"/>
                                  <w:szCs w:val="24"/>
                                </w:rPr>
                                <w:t>С позиции правовой основы:</w:t>
                              </w:r>
                            </w:p>
                            <w:p w:rsidR="005641F7" w:rsidRPr="00AC633B" w:rsidRDefault="005641F7" w:rsidP="00A76F87">
                              <w:pPr>
                                <w:spacing w:after="0"/>
                                <w:rPr>
                                  <w:rFonts w:ascii="Times New Roman" w:hAnsi="Times New Roman"/>
                                  <w:sz w:val="24"/>
                                  <w:szCs w:val="24"/>
                                </w:rPr>
                              </w:pPr>
                              <w:r w:rsidRPr="00AC633B">
                                <w:rPr>
                                  <w:rFonts w:ascii="Times New Roman" w:hAnsi="Times New Roman"/>
                                  <w:sz w:val="24"/>
                                  <w:szCs w:val="24"/>
                                  <w:lang w:val="kk-KZ"/>
                                </w:rPr>
                                <w:t>1.</w:t>
                              </w:r>
                              <w:r w:rsidRPr="00AC633B">
                                <w:rPr>
                                  <w:rFonts w:ascii="Times New Roman" w:hAnsi="Times New Roman"/>
                                  <w:b/>
                                  <w:sz w:val="24"/>
                                  <w:szCs w:val="24"/>
                                </w:rPr>
                                <w:t xml:space="preserve"> </w:t>
                              </w:r>
                              <w:r w:rsidRPr="00AC633B">
                                <w:rPr>
                                  <w:rFonts w:ascii="Times New Roman" w:hAnsi="Times New Roman"/>
                                  <w:sz w:val="24"/>
                                  <w:szCs w:val="24"/>
                                </w:rPr>
                                <w:t>Конституция РК</w:t>
                              </w:r>
                            </w:p>
                            <w:p w:rsidR="005641F7" w:rsidRPr="00AC633B" w:rsidRDefault="005641F7" w:rsidP="00A76F87">
                              <w:pPr>
                                <w:spacing w:after="0"/>
                                <w:rPr>
                                  <w:rFonts w:ascii="Times New Roman" w:hAnsi="Times New Roman"/>
                                  <w:sz w:val="24"/>
                                  <w:szCs w:val="24"/>
                                </w:rPr>
                              </w:pPr>
                              <w:r>
                                <w:rPr>
                                  <w:rFonts w:ascii="Times New Roman" w:hAnsi="Times New Roman"/>
                                  <w:sz w:val="24"/>
                                  <w:szCs w:val="24"/>
                                  <w:lang w:val="kk-KZ"/>
                                </w:rPr>
                                <w:t>2.</w:t>
                              </w:r>
                              <w:r w:rsidRPr="00AC633B">
                                <w:rPr>
                                  <w:rFonts w:ascii="Times New Roman" w:hAnsi="Times New Roman"/>
                                  <w:sz w:val="24"/>
                                  <w:szCs w:val="24"/>
                                </w:rPr>
                                <w:t xml:space="preserve"> Бюджетный кодекс</w:t>
                              </w:r>
                              <w:r>
                                <w:rPr>
                                  <w:rFonts w:ascii="Times New Roman" w:hAnsi="Times New Roman"/>
                                  <w:sz w:val="24"/>
                                  <w:szCs w:val="24"/>
                                  <w:lang w:val="kk-KZ"/>
                                </w:rPr>
                                <w:t xml:space="preserve"> </w:t>
                              </w:r>
                              <w:r w:rsidRPr="00AC633B">
                                <w:rPr>
                                  <w:rFonts w:ascii="Times New Roman" w:hAnsi="Times New Roman"/>
                                  <w:sz w:val="24"/>
                                  <w:szCs w:val="24"/>
                                </w:rPr>
                                <w:t>РК</w:t>
                              </w:r>
                            </w:p>
                            <w:p w:rsidR="005641F7" w:rsidRPr="00AC633B" w:rsidRDefault="005641F7" w:rsidP="00A76F87">
                              <w:pPr>
                                <w:spacing w:after="0"/>
                                <w:rPr>
                                  <w:rFonts w:ascii="Times New Roman" w:hAnsi="Times New Roman"/>
                                  <w:sz w:val="24"/>
                                  <w:szCs w:val="24"/>
                                </w:rPr>
                              </w:pPr>
                              <w:r w:rsidRPr="00AC633B">
                                <w:rPr>
                                  <w:rFonts w:ascii="Times New Roman" w:hAnsi="Times New Roman"/>
                                  <w:sz w:val="24"/>
                                  <w:szCs w:val="24"/>
                                  <w:lang w:val="kk-KZ"/>
                                </w:rPr>
                                <w:t>3.</w:t>
                              </w:r>
                              <w:r w:rsidRPr="00AC633B">
                                <w:rPr>
                                  <w:rFonts w:ascii="Times New Roman" w:hAnsi="Times New Roman"/>
                                  <w:sz w:val="24"/>
                                  <w:szCs w:val="24"/>
                                </w:rPr>
                                <w:t xml:space="preserve"> Налоговый кодекс РК</w:t>
                              </w:r>
                            </w:p>
                            <w:p w:rsidR="005641F7" w:rsidRPr="00AC633B" w:rsidRDefault="005641F7" w:rsidP="00A76F87">
                              <w:pPr>
                                <w:spacing w:after="0"/>
                                <w:rPr>
                                  <w:rFonts w:ascii="Times New Roman" w:hAnsi="Times New Roman"/>
                                  <w:sz w:val="24"/>
                                  <w:szCs w:val="24"/>
                                </w:rPr>
                              </w:pPr>
                              <w:r w:rsidRPr="00AC633B">
                                <w:rPr>
                                  <w:rFonts w:ascii="Times New Roman" w:hAnsi="Times New Roman"/>
                                  <w:sz w:val="24"/>
                                  <w:szCs w:val="24"/>
                                  <w:lang w:val="kk-KZ"/>
                                </w:rPr>
                                <w:t>4.</w:t>
                              </w:r>
                              <w:r w:rsidRPr="00AC633B">
                                <w:rPr>
                                  <w:rFonts w:ascii="Times New Roman" w:hAnsi="Times New Roman"/>
                                  <w:b/>
                                  <w:sz w:val="24"/>
                                  <w:szCs w:val="24"/>
                                </w:rPr>
                                <w:t xml:space="preserve"> </w:t>
                              </w:r>
                              <w:r w:rsidRPr="00AC633B">
                                <w:rPr>
                                  <w:rFonts w:ascii="Times New Roman" w:hAnsi="Times New Roman"/>
                                  <w:sz w:val="24"/>
                                  <w:szCs w:val="24"/>
                                </w:rPr>
                                <w:t>др.</w:t>
                              </w:r>
                              <w:r>
                                <w:rPr>
                                  <w:rFonts w:ascii="Times New Roman" w:hAnsi="Times New Roman"/>
                                  <w:sz w:val="24"/>
                                  <w:szCs w:val="24"/>
                                  <w:lang w:val="kk-KZ"/>
                                </w:rPr>
                                <w:t xml:space="preserve"> </w:t>
                              </w:r>
                              <w:r w:rsidRPr="00AC633B">
                                <w:rPr>
                                  <w:rFonts w:ascii="Times New Roman" w:hAnsi="Times New Roman"/>
                                  <w:sz w:val="24"/>
                                  <w:szCs w:val="24"/>
                                </w:rPr>
                                <w:t xml:space="preserve">нормативные правовые документы </w:t>
                              </w:r>
                            </w:p>
                            <w:p w:rsidR="005641F7" w:rsidRPr="00D47403" w:rsidRDefault="005641F7" w:rsidP="00A76F87">
                              <w:pPr>
                                <w:spacing w:after="0"/>
                                <w:rPr>
                                  <w:rFonts w:ascii="Times New Roman" w:hAnsi="Times New Roman"/>
                                  <w:sz w:val="20"/>
                                  <w:szCs w:val="20"/>
                                </w:rPr>
                              </w:pPr>
                            </w:p>
                          </w:txbxContent>
                        </wps:txbx>
                        <wps:bodyPr rot="0" vert="horz" wrap="square" lIns="91440" tIns="45720" rIns="91440" bIns="45720" anchor="ctr" anchorCtr="0" upright="1">
                          <a:noAutofit/>
                        </wps:bodyPr>
                      </wps:wsp>
                      <wps:wsp>
                        <wps:cNvPr id="239" name="Прямоугольник с двумя скругленными противолежащими углами 6"/>
                        <wps:cNvSpPr>
                          <a:spLocks/>
                        </wps:cNvSpPr>
                        <wps:spPr bwMode="auto">
                          <a:xfrm>
                            <a:off x="71100" y="33700"/>
                            <a:ext cx="2595902" cy="1251517"/>
                          </a:xfrm>
                          <a:custGeom>
                            <a:avLst/>
                            <a:gdLst>
                              <a:gd name="T0" fmla="*/ 1148429 w 914400"/>
                              <a:gd name="T1" fmla="*/ 0 h 914400"/>
                              <a:gd name="T2" fmla="*/ 6890433 w 914400"/>
                              <a:gd name="T3" fmla="*/ 0 h 914400"/>
                              <a:gd name="T4" fmla="*/ 6890433 w 914400"/>
                              <a:gd name="T5" fmla="*/ 0 h 914400"/>
                              <a:gd name="T6" fmla="*/ 6890433 w 914400"/>
                              <a:gd name="T7" fmla="*/ 1300201 h 914400"/>
                              <a:gd name="T8" fmla="*/ 5742004 w 914400"/>
                              <a:gd name="T9" fmla="*/ 1560248 h 914400"/>
                              <a:gd name="T10" fmla="*/ 0 w 914400"/>
                              <a:gd name="T11" fmla="*/ 1560248 h 914400"/>
                              <a:gd name="T12" fmla="*/ 0 w 914400"/>
                              <a:gd name="T13" fmla="*/ 1560248 h 914400"/>
                              <a:gd name="T14" fmla="*/ 0 w 914400"/>
                              <a:gd name="T15" fmla="*/ 260047 h 914400"/>
                              <a:gd name="T16" fmla="*/ 1148429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914400"/>
                              <a:gd name="T28" fmla="*/ 0 h 914400"/>
                              <a:gd name="T29" fmla="*/ 914400 w 914400"/>
                              <a:gd name="T30" fmla="*/ 914400 h 91440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914400" h="914400">
                                <a:moveTo>
                                  <a:pt x="152403" y="0"/>
                                </a:moveTo>
                                <a:lnTo>
                                  <a:pt x="914400" y="0"/>
                                </a:lnTo>
                                <a:lnTo>
                                  <a:pt x="914400" y="761997"/>
                                </a:lnTo>
                                <a:cubicBezTo>
                                  <a:pt x="914400" y="846167"/>
                                  <a:pt x="846167" y="914400"/>
                                  <a:pt x="761997" y="914400"/>
                                </a:cubicBezTo>
                                <a:lnTo>
                                  <a:pt x="0" y="914400"/>
                                </a:lnTo>
                                <a:lnTo>
                                  <a:pt x="0" y="152403"/>
                                </a:lnTo>
                                <a:cubicBezTo>
                                  <a:pt x="0" y="68233"/>
                                  <a:pt x="68233" y="0"/>
                                  <a:pt x="152403" y="0"/>
                                </a:cubicBezTo>
                                <a:close/>
                              </a:path>
                            </a:pathLst>
                          </a:custGeom>
                          <a:solidFill>
                            <a:srgbClr val="FFFFFF"/>
                          </a:solidFill>
                          <a:ln w="25400">
                            <a:solidFill>
                              <a:srgbClr val="7F7F7F"/>
                            </a:solidFill>
                            <a:miter lim="800000"/>
                            <a:headEnd/>
                            <a:tailEnd/>
                          </a:ln>
                        </wps:spPr>
                        <wps:txbx>
                          <w:txbxContent>
                            <w:p w:rsidR="005641F7" w:rsidRPr="006C1D56" w:rsidRDefault="005641F7" w:rsidP="00A76F87">
                              <w:pPr>
                                <w:spacing w:after="0" w:line="240" w:lineRule="auto"/>
                                <w:rPr>
                                  <w:rFonts w:ascii="Times New Roman" w:hAnsi="Times New Roman"/>
                                  <w:i/>
                                  <w:sz w:val="24"/>
                                  <w:szCs w:val="24"/>
                                </w:rPr>
                              </w:pPr>
                              <w:r w:rsidRPr="006C1D56">
                                <w:rPr>
                                  <w:rFonts w:ascii="Times New Roman" w:hAnsi="Times New Roman"/>
                                  <w:i/>
                                  <w:sz w:val="24"/>
                                  <w:szCs w:val="24"/>
                                </w:rPr>
                                <w:t>С позиции органов управления:</w:t>
                              </w:r>
                            </w:p>
                            <w:p w:rsidR="005641F7" w:rsidRPr="006C1D56" w:rsidRDefault="005641F7" w:rsidP="00A76F87">
                              <w:pPr>
                                <w:spacing w:after="0" w:line="240" w:lineRule="auto"/>
                                <w:rPr>
                                  <w:rFonts w:ascii="Times New Roman" w:hAnsi="Times New Roman"/>
                                  <w:sz w:val="24"/>
                                  <w:szCs w:val="24"/>
                                </w:rPr>
                              </w:pPr>
                              <w:r w:rsidRPr="00AC633B">
                                <w:rPr>
                                  <w:rFonts w:ascii="Times New Roman" w:hAnsi="Times New Roman"/>
                                  <w:sz w:val="24"/>
                                  <w:szCs w:val="24"/>
                                  <w:lang w:val="kk-KZ"/>
                                </w:rPr>
                                <w:t>1.</w:t>
                              </w:r>
                              <w:r w:rsidRPr="006C1D56">
                                <w:rPr>
                                  <w:rFonts w:ascii="Times New Roman" w:hAnsi="Times New Roman"/>
                                  <w:b/>
                                  <w:sz w:val="24"/>
                                  <w:szCs w:val="24"/>
                                </w:rPr>
                                <w:t xml:space="preserve"> </w:t>
                              </w:r>
                              <w:r w:rsidRPr="006C1D56">
                                <w:rPr>
                                  <w:rFonts w:ascii="Times New Roman" w:hAnsi="Times New Roman"/>
                                  <w:sz w:val="24"/>
                                  <w:szCs w:val="24"/>
                                </w:rPr>
                                <w:t>Министерство финансов  РК</w:t>
                              </w:r>
                            </w:p>
                            <w:p w:rsidR="005641F7" w:rsidRPr="006C1D56" w:rsidRDefault="005641F7" w:rsidP="00A76F87">
                              <w:pPr>
                                <w:spacing w:after="0" w:line="240" w:lineRule="auto"/>
                                <w:rPr>
                                  <w:rFonts w:ascii="Times New Roman" w:hAnsi="Times New Roman"/>
                                  <w:sz w:val="24"/>
                                  <w:szCs w:val="24"/>
                                </w:rPr>
                              </w:pPr>
                              <w:r w:rsidRPr="00AC633B">
                                <w:rPr>
                                  <w:rFonts w:ascii="Times New Roman" w:hAnsi="Times New Roman"/>
                                  <w:sz w:val="24"/>
                                  <w:szCs w:val="24"/>
                                  <w:lang w:val="kk-KZ"/>
                                </w:rPr>
                                <w:t>2.</w:t>
                              </w:r>
                              <w:r w:rsidRPr="006C1D56">
                                <w:rPr>
                                  <w:rFonts w:ascii="Times New Roman" w:hAnsi="Times New Roman"/>
                                  <w:sz w:val="24"/>
                                  <w:szCs w:val="24"/>
                                </w:rPr>
                                <w:t xml:space="preserve"> Министерство нац. экономики РК</w:t>
                              </w:r>
                            </w:p>
                            <w:p w:rsidR="005641F7" w:rsidRPr="006C1D56" w:rsidRDefault="005641F7" w:rsidP="00A76F87">
                              <w:pPr>
                                <w:spacing w:after="0" w:line="240" w:lineRule="auto"/>
                                <w:rPr>
                                  <w:rFonts w:ascii="Times New Roman" w:hAnsi="Times New Roman"/>
                                  <w:sz w:val="24"/>
                                  <w:szCs w:val="24"/>
                                </w:rPr>
                              </w:pPr>
                              <w:r w:rsidRPr="00AC633B">
                                <w:rPr>
                                  <w:rFonts w:ascii="Times New Roman" w:hAnsi="Times New Roman"/>
                                  <w:sz w:val="24"/>
                                  <w:szCs w:val="24"/>
                                </w:rPr>
                                <w:t>3.</w:t>
                              </w:r>
                              <w:r w:rsidRPr="006C1D56">
                                <w:rPr>
                                  <w:rFonts w:ascii="Times New Roman" w:hAnsi="Times New Roman"/>
                                  <w:b/>
                                  <w:sz w:val="24"/>
                                  <w:szCs w:val="24"/>
                                </w:rPr>
                                <w:t xml:space="preserve"> </w:t>
                              </w:r>
                              <w:r>
                                <w:rPr>
                                  <w:rFonts w:ascii="Times New Roman" w:hAnsi="Times New Roman"/>
                                  <w:sz w:val="24"/>
                                  <w:szCs w:val="24"/>
                                </w:rPr>
                                <w:t>Высшая аудиторская палата</w:t>
                              </w:r>
                            </w:p>
                            <w:p w:rsidR="005641F7" w:rsidRPr="006C1D56" w:rsidRDefault="005641F7" w:rsidP="00A76F87">
                              <w:pPr>
                                <w:spacing w:after="0" w:line="240" w:lineRule="auto"/>
                                <w:rPr>
                                  <w:rFonts w:ascii="Times New Roman" w:hAnsi="Times New Roman"/>
                                  <w:sz w:val="24"/>
                                  <w:szCs w:val="24"/>
                                </w:rPr>
                              </w:pPr>
                              <w:r>
                                <w:rPr>
                                  <w:rFonts w:ascii="Times New Roman" w:hAnsi="Times New Roman"/>
                                  <w:sz w:val="24"/>
                                  <w:szCs w:val="24"/>
                                  <w:lang w:val="kk-KZ"/>
                                </w:rPr>
                                <w:t>4.</w:t>
                              </w:r>
                              <w:r w:rsidRPr="00AC633B">
                                <w:rPr>
                                  <w:rFonts w:ascii="Times New Roman" w:hAnsi="Times New Roman"/>
                                  <w:sz w:val="24"/>
                                  <w:szCs w:val="24"/>
                                </w:rPr>
                                <w:t xml:space="preserve"> </w:t>
                              </w:r>
                              <w:r w:rsidRPr="006C1D56">
                                <w:rPr>
                                  <w:rFonts w:ascii="Times New Roman" w:hAnsi="Times New Roman"/>
                                  <w:sz w:val="24"/>
                                  <w:szCs w:val="24"/>
                                </w:rPr>
                                <w:t>Национальный Банк РК</w:t>
                              </w:r>
                            </w:p>
                            <w:p w:rsidR="005641F7" w:rsidRPr="006C1D56" w:rsidRDefault="005641F7" w:rsidP="00A76F87">
                              <w:pPr>
                                <w:spacing w:after="0" w:line="240" w:lineRule="auto"/>
                                <w:rPr>
                                  <w:rFonts w:ascii="Times New Roman" w:hAnsi="Times New Roman"/>
                                  <w:sz w:val="24"/>
                                  <w:szCs w:val="24"/>
                                </w:rPr>
                              </w:pPr>
                              <w:r>
                                <w:rPr>
                                  <w:rFonts w:ascii="Times New Roman" w:hAnsi="Times New Roman"/>
                                  <w:sz w:val="24"/>
                                  <w:szCs w:val="24"/>
                                  <w:lang w:val="kk-KZ"/>
                                </w:rPr>
                                <w:t>5.</w:t>
                              </w:r>
                              <w:r w:rsidRPr="006C1D56">
                                <w:rPr>
                                  <w:rFonts w:ascii="Times New Roman" w:hAnsi="Times New Roman"/>
                                  <w:sz w:val="24"/>
                                  <w:szCs w:val="24"/>
                                </w:rPr>
                                <w:t xml:space="preserve"> Местные исполнительные органы</w:t>
                              </w:r>
                            </w:p>
                            <w:p w:rsidR="005641F7" w:rsidRPr="00A3550B" w:rsidRDefault="005641F7" w:rsidP="00A76F87">
                              <w:pPr>
                                <w:spacing w:after="0" w:line="240" w:lineRule="auto"/>
                                <w:rPr>
                                  <w:rFonts w:ascii="Times New Roman" w:hAnsi="Times New Roman"/>
                                  <w:sz w:val="20"/>
                                  <w:szCs w:val="20"/>
                                </w:rPr>
                              </w:pPr>
                            </w:p>
                          </w:txbxContent>
                        </wps:txbx>
                        <wps:bodyPr rot="0" vert="horz" wrap="square" lIns="91440" tIns="45720" rIns="91440" bIns="45720" anchor="ctr" anchorCtr="0" upright="1">
                          <a:noAutofit/>
                        </wps:bodyPr>
                      </wps:wsp>
                      <wps:wsp>
                        <wps:cNvPr id="240" name="Прямоугольник с двумя скругленными противолежащими углами 8"/>
                        <wps:cNvSpPr>
                          <a:spLocks/>
                        </wps:cNvSpPr>
                        <wps:spPr bwMode="auto">
                          <a:xfrm>
                            <a:off x="3015603" y="3061342"/>
                            <a:ext cx="2712102" cy="1252817"/>
                          </a:xfrm>
                          <a:custGeom>
                            <a:avLst/>
                            <a:gdLst>
                              <a:gd name="T0" fmla="*/ 398945 w 1595571"/>
                              <a:gd name="T1" fmla="*/ 0 h 1138045"/>
                              <a:gd name="T2" fmla="*/ 3355918 w 1595571"/>
                              <a:gd name="T3" fmla="*/ 0 h 1138045"/>
                              <a:gd name="T4" fmla="*/ 3355918 w 1595571"/>
                              <a:gd name="T5" fmla="*/ 0 h 1138045"/>
                              <a:gd name="T6" fmla="*/ 3355918 w 1595571"/>
                              <a:gd name="T7" fmla="*/ 1343339 h 1138045"/>
                              <a:gd name="T8" fmla="*/ 2956973 w 1595571"/>
                              <a:gd name="T9" fmla="*/ 1612014 h 1138045"/>
                              <a:gd name="T10" fmla="*/ 0 w 1595571"/>
                              <a:gd name="T11" fmla="*/ 1612014 h 1138045"/>
                              <a:gd name="T12" fmla="*/ 0 w 1595571"/>
                              <a:gd name="T13" fmla="*/ 1612014 h 1138045"/>
                              <a:gd name="T14" fmla="*/ 0 w 1595571"/>
                              <a:gd name="T15" fmla="*/ 268675 h 1138045"/>
                              <a:gd name="T16" fmla="*/ 398945 w 1595571"/>
                              <a:gd name="T17" fmla="*/ 0 h 113804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95571"/>
                              <a:gd name="T28" fmla="*/ 0 h 1138045"/>
                              <a:gd name="T29" fmla="*/ 1595571 w 1595571"/>
                              <a:gd name="T30" fmla="*/ 1138045 h 113804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95571" h="1138045">
                                <a:moveTo>
                                  <a:pt x="189678" y="0"/>
                                </a:moveTo>
                                <a:lnTo>
                                  <a:pt x="1595571" y="0"/>
                                </a:lnTo>
                                <a:lnTo>
                                  <a:pt x="1595571" y="948367"/>
                                </a:lnTo>
                                <a:cubicBezTo>
                                  <a:pt x="1595571" y="1053123"/>
                                  <a:pt x="1510649" y="1138045"/>
                                  <a:pt x="1405893" y="1138045"/>
                                </a:cubicBezTo>
                                <a:lnTo>
                                  <a:pt x="0" y="1138045"/>
                                </a:lnTo>
                                <a:lnTo>
                                  <a:pt x="0" y="189678"/>
                                </a:lnTo>
                                <a:cubicBezTo>
                                  <a:pt x="0" y="84922"/>
                                  <a:pt x="84922" y="0"/>
                                  <a:pt x="189678" y="0"/>
                                </a:cubicBezTo>
                                <a:close/>
                              </a:path>
                            </a:pathLst>
                          </a:custGeom>
                          <a:solidFill>
                            <a:srgbClr val="FFFFFF"/>
                          </a:solidFill>
                          <a:ln w="25400">
                            <a:solidFill>
                              <a:srgbClr val="7F7F7F"/>
                            </a:solidFill>
                            <a:miter lim="800000"/>
                            <a:headEnd/>
                            <a:tailEnd/>
                          </a:ln>
                        </wps:spPr>
                        <wps:txbx>
                          <w:txbxContent>
                            <w:p w:rsidR="005641F7" w:rsidRPr="00AC633B" w:rsidRDefault="005641F7" w:rsidP="00A76F87">
                              <w:pPr>
                                <w:spacing w:after="0" w:line="240" w:lineRule="auto"/>
                                <w:rPr>
                                  <w:rFonts w:ascii="Times New Roman" w:hAnsi="Times New Roman"/>
                                  <w:i/>
                                  <w:sz w:val="24"/>
                                  <w:szCs w:val="24"/>
                                </w:rPr>
                              </w:pPr>
                              <w:r w:rsidRPr="00AC633B">
                                <w:rPr>
                                  <w:rFonts w:ascii="Times New Roman" w:hAnsi="Times New Roman"/>
                                  <w:i/>
                                  <w:sz w:val="24"/>
                                  <w:szCs w:val="24"/>
                                </w:rPr>
                                <w:t>С позиции видов денежных фондов:</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государстве</w:t>
                              </w:r>
                              <w:r>
                                <w:rPr>
                                  <w:rFonts w:ascii="Times New Roman" w:hAnsi="Times New Roman"/>
                                  <w:sz w:val="24"/>
                                  <w:szCs w:val="24"/>
                                </w:rPr>
                                <w:t xml:space="preserve">нный бюджет (республиканский и </w:t>
                              </w:r>
                              <w:r w:rsidRPr="00AC633B">
                                <w:rPr>
                                  <w:rFonts w:ascii="Times New Roman" w:hAnsi="Times New Roman"/>
                                  <w:sz w:val="24"/>
                                  <w:szCs w:val="24"/>
                                </w:rPr>
                                <w:t>местный)</w:t>
                              </w:r>
                              <w:r>
                                <w:rPr>
                                  <w:rFonts w:ascii="Times New Roman" w:hAnsi="Times New Roman"/>
                                  <w:sz w:val="24"/>
                                  <w:szCs w:val="24"/>
                                </w:rPr>
                                <w:t>;</w:t>
                              </w:r>
                              <w:r w:rsidRPr="00AC633B">
                                <w:rPr>
                                  <w:rFonts w:ascii="Times New Roman" w:hAnsi="Times New Roman"/>
                                  <w:sz w:val="24"/>
                                  <w:szCs w:val="24"/>
                                </w:rPr>
                                <w:t xml:space="preserve"> </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 национальный фонд РК</w:t>
                              </w:r>
                              <w:r>
                                <w:rPr>
                                  <w:rFonts w:ascii="Times New Roman" w:hAnsi="Times New Roman"/>
                                  <w:sz w:val="24"/>
                                  <w:szCs w:val="24"/>
                                </w:rPr>
                                <w:t>;</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 накопительный пенсионный Фонд</w:t>
                              </w:r>
                              <w:r>
                                <w:rPr>
                                  <w:rFonts w:ascii="Times New Roman" w:hAnsi="Times New Roman"/>
                                  <w:sz w:val="24"/>
                                  <w:szCs w:val="24"/>
                                </w:rPr>
                                <w:t>;</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другие внебюджетные фонды</w:t>
                              </w:r>
                            </w:p>
                            <w:p w:rsidR="005641F7" w:rsidRPr="00F674A2" w:rsidRDefault="005641F7" w:rsidP="00A76F87">
                              <w:pPr>
                                <w:spacing w:after="0" w:line="240" w:lineRule="auto"/>
                                <w:rPr>
                                  <w:rFonts w:ascii="Times New Roman" w:hAnsi="Times New Roman"/>
                                  <w:sz w:val="20"/>
                                  <w:szCs w:val="20"/>
                                </w:rPr>
                              </w:pPr>
                            </w:p>
                          </w:txbxContent>
                        </wps:txbx>
                        <wps:bodyPr rot="0" vert="horz" wrap="square" lIns="91440" tIns="45720" rIns="91440" bIns="45720" anchor="ctr" anchorCtr="0" upright="1">
                          <a:noAutofit/>
                        </wps:bodyPr>
                      </wps:wsp>
                      <wps:wsp>
                        <wps:cNvPr id="241" name="Прямоугольник с двумя скругленными противолежащими углами 10"/>
                        <wps:cNvSpPr>
                          <a:spLocks/>
                        </wps:cNvSpPr>
                        <wps:spPr bwMode="auto">
                          <a:xfrm>
                            <a:off x="3797903" y="1490320"/>
                            <a:ext cx="2033302" cy="1179816"/>
                          </a:xfrm>
                          <a:custGeom>
                            <a:avLst/>
                            <a:gdLst>
                              <a:gd name="T0" fmla="*/ 753571 w 914400"/>
                              <a:gd name="T1" fmla="*/ 0 h 914400"/>
                              <a:gd name="T2" fmla="*/ 4521344 w 914400"/>
                              <a:gd name="T3" fmla="*/ 0 h 914400"/>
                              <a:gd name="T4" fmla="*/ 4521344 w 914400"/>
                              <a:gd name="T5" fmla="*/ 0 h 914400"/>
                              <a:gd name="T6" fmla="*/ 4521344 w 914400"/>
                              <a:gd name="T7" fmla="*/ 1268608 h 914400"/>
                              <a:gd name="T8" fmla="*/ 3767773 w 914400"/>
                              <a:gd name="T9" fmla="*/ 1522336 h 914400"/>
                              <a:gd name="T10" fmla="*/ 0 w 914400"/>
                              <a:gd name="T11" fmla="*/ 1522336 h 914400"/>
                              <a:gd name="T12" fmla="*/ 0 w 914400"/>
                              <a:gd name="T13" fmla="*/ 1522336 h 914400"/>
                              <a:gd name="T14" fmla="*/ 0 w 914400"/>
                              <a:gd name="T15" fmla="*/ 253728 h 914400"/>
                              <a:gd name="T16" fmla="*/ 753571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914400"/>
                              <a:gd name="T28" fmla="*/ 0 h 914400"/>
                              <a:gd name="T29" fmla="*/ 914400 w 914400"/>
                              <a:gd name="T30" fmla="*/ 914400 h 91440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914400" h="914400">
                                <a:moveTo>
                                  <a:pt x="152403" y="0"/>
                                </a:moveTo>
                                <a:lnTo>
                                  <a:pt x="914400" y="0"/>
                                </a:lnTo>
                                <a:lnTo>
                                  <a:pt x="914400" y="761997"/>
                                </a:lnTo>
                                <a:cubicBezTo>
                                  <a:pt x="914400" y="846167"/>
                                  <a:pt x="846167" y="914400"/>
                                  <a:pt x="761997" y="914400"/>
                                </a:cubicBezTo>
                                <a:lnTo>
                                  <a:pt x="0" y="914400"/>
                                </a:lnTo>
                                <a:lnTo>
                                  <a:pt x="0" y="152403"/>
                                </a:lnTo>
                                <a:cubicBezTo>
                                  <a:pt x="0" y="68233"/>
                                  <a:pt x="68233" y="0"/>
                                  <a:pt x="152403" y="0"/>
                                </a:cubicBezTo>
                                <a:close/>
                              </a:path>
                            </a:pathLst>
                          </a:custGeom>
                          <a:solidFill>
                            <a:srgbClr val="FFFFFF"/>
                          </a:solidFill>
                          <a:ln w="25400">
                            <a:solidFill>
                              <a:srgbClr val="7F7F7F"/>
                            </a:solidFill>
                            <a:miter lim="800000"/>
                            <a:headEnd/>
                            <a:tailEnd/>
                          </a:ln>
                        </wps:spPr>
                        <wps:txbx>
                          <w:txbxContent>
                            <w:p w:rsidR="005641F7" w:rsidRPr="00AC633B" w:rsidRDefault="005641F7" w:rsidP="00A76F87">
                              <w:pPr>
                                <w:spacing w:after="0" w:line="240" w:lineRule="auto"/>
                                <w:rPr>
                                  <w:rFonts w:ascii="Times New Roman" w:hAnsi="Times New Roman"/>
                                  <w:sz w:val="24"/>
                                  <w:szCs w:val="24"/>
                                </w:rPr>
                              </w:pPr>
                              <w:r>
                                <w:rPr>
                                  <w:rFonts w:ascii="Times New Roman" w:hAnsi="Times New Roman"/>
                                  <w:sz w:val="24"/>
                                  <w:szCs w:val="24"/>
                                </w:rPr>
                                <w:t xml:space="preserve">С позиции </w:t>
                              </w:r>
                              <w:r w:rsidRPr="00AC633B">
                                <w:rPr>
                                  <w:rFonts w:ascii="Times New Roman" w:hAnsi="Times New Roman"/>
                                  <w:sz w:val="24"/>
                                  <w:szCs w:val="24"/>
                                </w:rPr>
                                <w:t>состава звеньев:</w:t>
                              </w:r>
                            </w:p>
                            <w:p w:rsidR="005641F7" w:rsidRPr="00AC633B" w:rsidRDefault="005641F7" w:rsidP="00A76F87">
                              <w:pPr>
                                <w:spacing w:after="0" w:line="240" w:lineRule="auto"/>
                                <w:rPr>
                                  <w:rFonts w:ascii="Times New Roman" w:hAnsi="Times New Roman"/>
                                  <w:sz w:val="24"/>
                                  <w:szCs w:val="24"/>
                                  <w:lang w:val="kk-KZ"/>
                                </w:rPr>
                              </w:pPr>
                              <w:r w:rsidRPr="00AC633B">
                                <w:rPr>
                                  <w:rFonts w:ascii="Times New Roman" w:hAnsi="Times New Roman"/>
                                  <w:b/>
                                  <w:sz w:val="24"/>
                                  <w:szCs w:val="24"/>
                                </w:rPr>
                                <w:t xml:space="preserve">- </w:t>
                              </w:r>
                              <w:r w:rsidRPr="00AC633B">
                                <w:rPr>
                                  <w:rFonts w:ascii="Times New Roman" w:hAnsi="Times New Roman"/>
                                  <w:sz w:val="24"/>
                                  <w:szCs w:val="24"/>
                                </w:rPr>
                                <w:t>общегосударственные финансы</w:t>
                              </w:r>
                              <w:r>
                                <w:rPr>
                                  <w:rFonts w:ascii="Times New Roman" w:hAnsi="Times New Roman"/>
                                  <w:sz w:val="24"/>
                                  <w:szCs w:val="24"/>
                                  <w:lang w:val="kk-KZ"/>
                                </w:rPr>
                                <w:t>;</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финансы предприятий</w:t>
                              </w:r>
                              <w:r>
                                <w:rPr>
                                  <w:rFonts w:ascii="Times New Roman" w:hAnsi="Times New Roman"/>
                                  <w:sz w:val="24"/>
                                  <w:szCs w:val="24"/>
                                  <w:lang w:val="kk-KZ"/>
                                </w:rPr>
                                <w:t>;</w:t>
                              </w:r>
                              <w:r w:rsidRPr="00AC633B">
                                <w:rPr>
                                  <w:rFonts w:ascii="Times New Roman" w:hAnsi="Times New Roman"/>
                                  <w:sz w:val="24"/>
                                  <w:szCs w:val="24"/>
                                </w:rPr>
                                <w:t xml:space="preserve"> </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финансы домашних хозяйств</w:t>
                              </w:r>
                            </w:p>
                            <w:p w:rsidR="005641F7" w:rsidRPr="00F674A2" w:rsidRDefault="005641F7" w:rsidP="00A76F87">
                              <w:pPr>
                                <w:spacing w:after="0" w:line="240" w:lineRule="auto"/>
                                <w:rPr>
                                  <w:rFonts w:ascii="Times New Roman" w:hAnsi="Times New Roman"/>
                                  <w:sz w:val="20"/>
                                  <w:szCs w:val="20"/>
                                </w:rPr>
                              </w:pPr>
                            </w:p>
                          </w:txbxContent>
                        </wps:txbx>
                        <wps:bodyPr rot="0" vert="horz" wrap="square" lIns="91440" tIns="45720" rIns="91440" bIns="45720" anchor="ctr" anchorCtr="0" upright="1">
                          <a:noAutofit/>
                        </wps:bodyPr>
                      </wps:wsp>
                      <wps:wsp>
                        <wps:cNvPr id="242" name=" 11"/>
                        <wps:cNvCnPr>
                          <a:cxnSpLocks/>
                        </wps:cNvCnPr>
                        <wps:spPr bwMode="auto">
                          <a:xfrm>
                            <a:off x="2786302" y="3144443"/>
                            <a:ext cx="700" cy="122691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3" name=" 12"/>
                        <wps:cNvCnPr>
                          <a:cxnSpLocks/>
                        </wps:cNvCnPr>
                        <wps:spPr bwMode="auto">
                          <a:xfrm flipH="1">
                            <a:off x="1865002" y="2644136"/>
                            <a:ext cx="247600" cy="29910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4" name=" 13"/>
                        <wps:cNvCnPr>
                          <a:cxnSpLocks/>
                        </wps:cNvCnPr>
                        <wps:spPr bwMode="auto">
                          <a:xfrm flipH="1" flipV="1">
                            <a:off x="2232602" y="1285117"/>
                            <a:ext cx="236200" cy="20520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5" name=" 14"/>
                        <wps:cNvCnPr>
                          <a:cxnSpLocks/>
                        </wps:cNvCnPr>
                        <wps:spPr bwMode="auto">
                          <a:xfrm flipV="1">
                            <a:off x="2914603" y="877712"/>
                            <a:ext cx="291500" cy="61260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6" name=" 15"/>
                        <wps:cNvCnPr>
                          <a:cxnSpLocks/>
                        </wps:cNvCnPr>
                        <wps:spPr bwMode="auto">
                          <a:xfrm>
                            <a:off x="3458803" y="1695423"/>
                            <a:ext cx="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7" name="Прямоугольник с двумя скругленными противолежащими углами 9"/>
                        <wps:cNvSpPr>
                          <a:spLocks/>
                        </wps:cNvSpPr>
                        <wps:spPr bwMode="auto">
                          <a:xfrm>
                            <a:off x="0" y="1571021"/>
                            <a:ext cx="1903102" cy="1273817"/>
                          </a:xfrm>
                          <a:custGeom>
                            <a:avLst/>
                            <a:gdLst>
                              <a:gd name="T0" fmla="*/ 608281 w 914400"/>
                              <a:gd name="T1" fmla="*/ 0 h 914400"/>
                              <a:gd name="T2" fmla="*/ 3649612 w 914400"/>
                              <a:gd name="T3" fmla="*/ 0 h 914400"/>
                              <a:gd name="T4" fmla="*/ 3649612 w 914400"/>
                              <a:gd name="T5" fmla="*/ 0 h 914400"/>
                              <a:gd name="T6" fmla="*/ 3649612 w 914400"/>
                              <a:gd name="T7" fmla="*/ 1049511 h 914400"/>
                              <a:gd name="T8" fmla="*/ 3041332 w 914400"/>
                              <a:gd name="T9" fmla="*/ 1259419 h 914400"/>
                              <a:gd name="T10" fmla="*/ 0 w 914400"/>
                              <a:gd name="T11" fmla="*/ 1259419 h 914400"/>
                              <a:gd name="T12" fmla="*/ 0 w 914400"/>
                              <a:gd name="T13" fmla="*/ 1259419 h 914400"/>
                              <a:gd name="T14" fmla="*/ 0 w 914400"/>
                              <a:gd name="T15" fmla="*/ 209908 h 914400"/>
                              <a:gd name="T16" fmla="*/ 608281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914400"/>
                              <a:gd name="T28" fmla="*/ 0 h 914400"/>
                              <a:gd name="T29" fmla="*/ 914400 w 914400"/>
                              <a:gd name="T30" fmla="*/ 914400 h 91440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914400" h="914400">
                                <a:moveTo>
                                  <a:pt x="152403" y="0"/>
                                </a:moveTo>
                                <a:lnTo>
                                  <a:pt x="914400" y="0"/>
                                </a:lnTo>
                                <a:lnTo>
                                  <a:pt x="914400" y="761997"/>
                                </a:lnTo>
                                <a:cubicBezTo>
                                  <a:pt x="914400" y="846167"/>
                                  <a:pt x="846167" y="914400"/>
                                  <a:pt x="761997" y="914400"/>
                                </a:cubicBezTo>
                                <a:lnTo>
                                  <a:pt x="0" y="914400"/>
                                </a:lnTo>
                                <a:lnTo>
                                  <a:pt x="0" y="152403"/>
                                </a:lnTo>
                                <a:cubicBezTo>
                                  <a:pt x="0" y="68233"/>
                                  <a:pt x="68233" y="0"/>
                                  <a:pt x="152403" y="0"/>
                                </a:cubicBezTo>
                                <a:close/>
                              </a:path>
                            </a:pathLst>
                          </a:custGeom>
                          <a:solidFill>
                            <a:srgbClr val="FFFFFF"/>
                          </a:solidFill>
                          <a:ln w="25400">
                            <a:solidFill>
                              <a:srgbClr val="7F7F7F"/>
                            </a:solidFill>
                            <a:miter lim="800000"/>
                            <a:headEnd/>
                            <a:tailEnd/>
                          </a:ln>
                        </wps:spPr>
                        <wps:txbx>
                          <w:txbxContent>
                            <w:p w:rsidR="005641F7" w:rsidRPr="00AC633B" w:rsidRDefault="005641F7" w:rsidP="00A76F87">
                              <w:pPr>
                                <w:spacing w:after="0" w:line="240" w:lineRule="auto"/>
                                <w:jc w:val="center"/>
                                <w:rPr>
                                  <w:rFonts w:ascii="Times New Roman" w:hAnsi="Times New Roman"/>
                                  <w:sz w:val="24"/>
                                  <w:szCs w:val="24"/>
                                </w:rPr>
                              </w:pPr>
                              <w:r w:rsidRPr="00AC633B">
                                <w:rPr>
                                  <w:rFonts w:ascii="Times New Roman" w:hAnsi="Times New Roman"/>
                                  <w:sz w:val="24"/>
                                  <w:szCs w:val="24"/>
                                </w:rPr>
                                <w:t>С позиции ресурсов:</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 государственные финансы</w:t>
                              </w:r>
                              <w:r>
                                <w:rPr>
                                  <w:rFonts w:ascii="Times New Roman" w:hAnsi="Times New Roman"/>
                                  <w:sz w:val="24"/>
                                  <w:szCs w:val="24"/>
                                </w:rPr>
                                <w:t>;</w:t>
                              </w:r>
                            </w:p>
                            <w:p w:rsidR="005641F7" w:rsidRPr="00AC633B" w:rsidRDefault="005641F7" w:rsidP="00A76F87">
                              <w:pPr>
                                <w:spacing w:after="0" w:line="240" w:lineRule="auto"/>
                                <w:ind w:left="142" w:hanging="142"/>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 частные</w:t>
                              </w:r>
                              <w:r>
                                <w:rPr>
                                  <w:rFonts w:ascii="Times New Roman" w:hAnsi="Times New Roman"/>
                                  <w:sz w:val="24"/>
                                  <w:szCs w:val="24"/>
                                </w:rPr>
                                <w:t>;</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 заемные средства, включая кредиты банков</w:t>
                              </w:r>
                            </w:p>
                            <w:p w:rsidR="005641F7" w:rsidRPr="00D47403" w:rsidRDefault="005641F7" w:rsidP="00A76F87">
                              <w:pPr>
                                <w:spacing w:after="0" w:line="240" w:lineRule="auto"/>
                                <w:rPr>
                                  <w:rFonts w:ascii="Times New Roman" w:hAnsi="Times New Roman"/>
                                  <w:sz w:val="20"/>
                                  <w:szCs w:val="20"/>
                                </w:rPr>
                              </w:pPr>
                            </w:p>
                          </w:txbxContent>
                        </wps:txbx>
                        <wps:bodyPr rot="0" vert="horz" wrap="square" lIns="91440" tIns="45720" rIns="91440" bIns="45720" anchor="ctr" anchorCtr="0" upright="1">
                          <a:noAutofit/>
                        </wps:bodyPr>
                      </wps:wsp>
                      <wps:wsp>
                        <wps:cNvPr id="248" name=" 17"/>
                        <wps:cNvCnPr>
                          <a:cxnSpLocks/>
                        </wps:cNvCnPr>
                        <wps:spPr bwMode="auto">
                          <a:xfrm>
                            <a:off x="3343177" y="1578520"/>
                            <a:ext cx="552500" cy="12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9" name=" 18"/>
                        <wps:cNvCnPr>
                          <a:cxnSpLocks/>
                        </wps:cNvCnPr>
                        <wps:spPr bwMode="auto">
                          <a:xfrm>
                            <a:off x="3810603" y="2670136"/>
                            <a:ext cx="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0" name=" 19"/>
                        <wps:cNvCnPr>
                          <a:cxnSpLocks/>
                          <a:stCxn id="235" idx="1"/>
                        </wps:cNvCnPr>
                        <wps:spPr bwMode="auto">
                          <a:xfrm flipH="1">
                            <a:off x="1752602" y="1695423"/>
                            <a:ext cx="547400" cy="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1" name=" 20"/>
                        <wps:cNvCnPr>
                          <a:cxnSpLocks/>
                        </wps:cNvCnPr>
                        <wps:spPr bwMode="auto">
                          <a:xfrm>
                            <a:off x="3589003" y="2737437"/>
                            <a:ext cx="695301" cy="25530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xmlns:w16se="http://schemas.microsoft.com/office/word/2015/wordml/symex" xmlns:cx="http://schemas.microsoft.com/office/drawing/2014/chartex">
            <w:pict>
              <v:group w14:anchorId="6A86DB28" id="Полотно 252" o:spid="_x0000_s1043" editas="canvas" style="width:459.15pt;height:463.4pt;mso-position-horizontal-relative:char;mso-position-vertical-relative:line" coordsize="58312,58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rX7kw4AAAZzAAAOAAAAZHJzL2Uyb0RvYy54bWzsXW2P28YR/l6g/4HQxwLOcflOwecgvbPb&#10;AmkbwNd+50m8k1BJVEme75yiQNp+Klog/6D9C0H6giBO0r+g+0d99o2aFbnkwVZtpKYNnCRyOOTu&#10;zO7OMzM7fPzh3XrlvMjLallsTifsA3fi5JtZMV9urk8nv7p49iiZOFWdbebZqtjkp5OXeTX58MkP&#10;f/D4djvNvWJRrOZ56YDJpprebk8ni7reTk9OqtkiX2fVB8U23+DkVVGusxo/y+uTeZndgvt6deK5&#10;bnRyW5TzbVnM8qrC0XN5cvJE8L+6ymf1L6+uqrx2VqcTPFst/pbi7yX/e/LkcTa9LrPtYjlTj5G9&#10;xlOss+UGN21YnWd15tyUyxar9XJWFlVxVX8wK9YnxdXVcpaLNqA1zD1ozVm2eZFVojEz9I5+QHw7&#10;It/La/7cm+LZcrVCb5yA+5Qf45+3kE+Og7dbSKfaNnKq3uz+zxfZNhfNqqazX7z4pHSW89OJ54cT&#10;Z5OtoSW7v+2+3H2xe+V4XED87iB7vv2k5I9abT8uZr+p5LOSM5ysAo1zefvzYg4u2U1dCKHcXZVr&#10;fiW627nDjdwwTV1v4ryExgap63tKD/K72pmBgEV+krps4swERZIEkuIkm2pW27Kqf5IXa4d/OZ3k&#10;q9VyW/E2ZdPsxcdVzZ8um2oq8djFajnnnSx+lNeXZ6vSeZFBL5+Jf7yluKSiZKuNc4vnDQPXFayN&#10;kxXlET/j/7t4lMXNZg7e2XSRZ/On6nudLVfyO+652gi5y+6T/V3fXd4JqbBQi+CymL9E75aFHEQY&#10;9PiyKMpPJ84tBtDppPrtTVbmE2f1sw0UJGVBwEec+BGEMbrQKemZS3om28zA6nQyq8uJI3+c1XKc&#10;3mzL5fUC92KiDzbFR5Dr1VJ0MZe5fC7VAmjpW1PXqFHXv99/dv/57pvdd/d/2v1j993u1f1fd9/u&#10;vtp97dz/wdn9c/cljn9z/zl+7b4GKSd6tfsXSL69/wsu+8rZ/ef+M1z9R1zzJb8eJ/+9++L+z/jN&#10;T6srvhA/fC2QY44JlniRHhNBEHtpxPhtsqkeE57vs5gPGjEm/Dj2WarUTY+J2Y0cE/wyPQgwI84x&#10;HPih67ka3RfQhKv1CvPsj04cjLUg8Z1bx3M96Egk77qnxShsaF1n4WC4ummLCs/VUHmYSRM3sLP0&#10;CbGdZUCoBlli5mrub2cJhWmoBlnGhJj5vJNia/OxyO4Zu37ie8ze/JQQswh9xexPzKioXDtPRsU0&#10;yJRKq48pFdQgUyqvPqZUVF4UpbFv7VZGBTaoqFRgPT1KZeU6kYt/ThSGfkunMb72Uu2l5FNrI/9+&#10;SiqnfkpTSD3P6VEx9fM0ZdTHk0qpnyeVUT+lKSDrjOOZErJOOVQ8avKyDxCfikjOYYbaYRVuJsps&#10;IQ2IbDq726jJE9+wLMKmvmCJWAa3RcVtGT6Xwki5ELM1mICOz7WEPDXIIVVOLtaQLnKoEr9ec4fA&#10;OLmwATrJ5ZqsySELTh6rhaH1MJ5ncEdHc3K9jrTJfYOcT0acHpONtJXaFwTmBaq1zN7c0LxAtVca&#10;PZ0NjswLVIuZ0WR5oZJcCQzC0ceFB/2DFXPB9QuWzYUHBQIGuYBqiJV2m9Vc8KL78VVYfmpNdBaw&#10;p+TCx0+vixf5RSEIa64ELHRDPlugcwQv3H9PstpQUr3KUlpNoT+3gimljEMvjHUTNdns5nI5+3H+&#10;qY194oexXs8lS5aGacInVTwoXcfV2SSOogSdZJzlfWncSN9eXiRVYs8M5JpAf1JC1VNSfTSByZ+S&#10;R7GfaumITpEHms7DQLEJwGQ6WxUVB1J4PC7m5ouQt2ji3nSyG/n/W6CwXtaA4qvl+nSS8FVJNfz1&#10;UINYzfbW+YgaGpALBVcg962ihoBPMsdG0nL0+W4Qp8EhXtAgW+KFKE6Ogxc8Nw0DDwstJpMkDcTM&#10;TrGFaeAsHMb8GJ4VOcXuYQW1bjwWRW7EAYOFp2ngWHlS62aQp2ngWHlS62aQJzVw0GwGIAQjw9ID&#10;1MpBu6PQ6+lVauuwKAgBEe2cW6DB0q0HoGGIKxUZN/BtXKm0hp+VCq2PK5WXFwdeEPV0gCG1IYWl&#10;UuO4wSIv2H0PNPJH4KB8C/1wgAqpn9KUkFXzWsDBIklu+DVwTWmxXZ8N5KA4mloC+2HEDoe4B6iU&#10;Apn3Dzvo6ZFjB62IneAhSQEfHgQeGpYEaGgjWn8qg1gtzsKWD2J+g2Gbm7JnbsiXO4WMpJGdxIGb&#10;SpijGwSmjQ0eRzAHJKQkp4VxTYGK+aDSgjHpNYX+pIiAyd4aboxknARJICwv/ZTyQBtAtIXwngMI&#10;gTbfGoCovzdBByj4u4APTRTomEEHBN4i5sJe0/MJCTeEYRA14QYvwWyg/Q9vFm5wYz8MUyy3Ij7V&#10;wgWH8KGbipqiURAwT9jO3bTUHBVuYR4Xa92XmqFDHKkpaudIzZshjtTAES6SOISJ0d0eaobCaw2f&#10;DY/edNMahk7iRh5LrHxbqKGbpQkahnhSQXHr3sKTyogN8aSi6uFJpeQDgQYiztApfDPOMKShVFh2&#10;8Y9w4UEggEqpHwTQ8dRPaQrIpnQttNCtmwZYkCRWPTaggqKlw3gECh0BkvceKCi9EzEGOT11woTQ&#10;C+hSDV2yxRg0Q72qg1Sb0vpTmtSEMI5YmuoVXlOZJnDrmiSIWCSu2VvX4ohAHWSmlVeqW5gnHwQP&#10;1HOaRr9+SAMdyE4yCbtaIdFBlCCrgkIceYCYQ5I5a/e9yfS9Cy8kvNfeGjr4PiUlweR6F/igifcc&#10;Ex/EjMFS5sPBhxNf2cxNQlKIaOIeIYQsPBJCYMDs3lERApIJA99uJVPr027QUbMzGuBoWjXUBKCh&#10;EmrRDHGkNg3zXVeGFvYTI+VrIAS4yl2RjNVNayCEEIgvODJCGOL5OghhiCcV1QMRgodkGBFT6e4m&#10;EyEMaSgVll2hRoQwIgR4IgxAPiKEESG005DUnDQihIIjoy7Dfz9rW8GOijSMCMG6U+GoCUgiqXBE&#10;CAiCqqQfnYDEN2W8C4TQQLZjIgQ4VmGMyQiCj2CCH4gdQySOgCwYRlCClxwHJfgpko9CeOIYYEgY&#10;q+SnfX7RYRwBEUbsSRBRFGoqU+vT54EJOMitPA9xgoUntT4HeR4iBQtPChUGeVLzExLxfT+VCQtd&#10;PUDBgoc0JJ6Pb+0BAy1EPL8psHNuBRRsoqKyYoNcqchEwpBFAai0hrlSofVxpfLyoiQSgRqL0AzQ&#10;MKiwVGrcKLQxpQLr9YOPaUgPwhd0aPX2J88fb9KGenSkFViwSNKILKixYR96RmxBcTS1ZMQOI3Zo&#10;Ywc96ao0JLEEdMYXkhQ5wvtUAGiTLb7QsBwMMFDKFDvoZLSAmOimG1172+WKzv2OSEPyGSJE8Dbr&#10;GAP8jEgWxkrET9NVXV0duMhLlhYJOY17mvfqQhEmvabQn0agQfbWQwMNSZBi6w1phDzQDjS0hWA+&#10;9fsWaMB2KPTaCCM6YASspncBI2DVKYkcFUfEaYxNRHJQd5UE8FyYsQ2OYLHYxySH3xvlI8Uhdknx&#10;zbp7DwLFB9Q0NT11lIqapAEypfyAb2bo5kjNUjtHao4OcaQmqZ0jNXOGOFJDh3Er17UHBag56sdR&#10;jI3p1rYb8AH7HXyfJ/F391MLPVjIqIQQp+3nSQXVExigMhrkSUXVw5NKyQv92LN3qYEbhhSUysou&#10;/THW8CAsQIXUjwXocOqnNAVkmxZaoKFb3Q3MIEmso81ADIqWjrYRL4x4oY0XlN6NsYZijDVgvzM3&#10;9jBRGHuij1EV6ZixBk94f0eQ0AESYPBIkAB3IrHbzzaylBcKODxvVfOSJ3l3PqyaV5xEwjLnaUJI&#10;+gv0nmCdKMQzh2TVIg81jlruf12jS1Xyquoy4+WmzorNBpUbilJWuND1jKCL+gI+PpuyaTwsyCs2&#10;pKiUIDaeGRprlOoSe+sFijlU7N5SXU79couiZnW5RB2QVY6iW6eTdT5Hua0clff4NzlUeDEvEf9Q&#10;tSR4N4hKdL9L3fRp8jQJHgVe9PRR4J6fP/ro2VnwKHrG4vDcPz87O2e/5w/PguliOZ/nG16uTFfF&#10;Y8HDir6p+nyynl1TF6/pqBOTuxjdeET9KQsiaOFT6M1bx4+/xQpf0KRGfWklujdWX+cK5eJ+Cv+R&#10;UBVVlo4lUYjEKoFBPb5jQ5cE0orsBTGyhKQue2mKLQVK5BqBas0cVXlUZT5U4CFpor6AiXomFu5M&#10;df6IqiyU+tcHSg1AjNQ2qdQM27iYnH9JgNaPkCColBqbPuGEkfPYqNTj/KzLuloKhiKe3ig1rW9y&#10;HKVuqTKgic41SOBnYoepBim2zilNRhQZTqtRk0dL46Ckr02T4c/R0zPdavvGmsxtQWVf+EGYJNrH&#10;HfEqOiqupe0LpbvaNB0n4HECHpqA4Vx8F0GgJrnvmDEgqD8P6SIc40pEvzdSGGJDJIss9o+URYY1&#10;AglpVg8qjS3Yfes0qOAjMo21x8qRRhbsHGlIYYij6bKm/l0aoaLu6iGO1GENjJPCZrRGaYzojwvI&#10;5NvbbkR/vBAVy3hamvI3wuakz/ta0Z8hnlRQPZEaKiM2xJOKqocnlRIqqKU9ATUj+jOkoFRWdn0a&#10;oz9j9GfcaYJSrzK/aSx4y4ERHKlj9AcGx34BgjvYzLbqyvwyyDWB/jRSxMadJm9lp4lMrOPutPEF&#10;GQc+R0x3GtQ25bxgsR8V1GJ/AUNpamW6o06UgK970z1EQEZ7ZZindpFjpI3odkS3Q+gWiEHrL929&#10;dFT9xds3tFPRi1Cp+DDoMzplxqglXnHW9Xowiy8xhMpotaWOkk61RWpFfYZ3SzQv4FrO+QsFhOfa&#10;CBHxH/Z4fHdAE68NaGI/XQ7HMEBFT6Xg48w8Bubbb8CzqXiTfI7XRnFdNVRVpNW9cV6Jj20crnKX&#10;e7EfB74qNaXd5dBobD9VkUu8wGeMXP4/ZJaI9x/i3YciIUW9GJK/zZH+Fpko+9dXPvkvAAAA//8D&#10;AFBLAwQUAAYACAAAACEANnmpjdoAAAAFAQAADwAAAGRycy9kb3ducmV2LnhtbEyPT0vEMBDF74Lf&#10;IYzgzU3/QKm16SKCHlfdFbxmm7EtNpOYZHern97Ri16GN7zhvd+068XO4oghTo4U5KsMBFLvzESD&#10;gpfd/VUNIiZNRs+OUMEnRlh352etbow70TMet2kQHEKx0QrGlHwjZexHtDqunEdi780FqxOvYZAm&#10;6BOH21kWWVZJqyfihlF7vBuxf98erILw+OS/NmPx8OqHcrPk1YcsU6XU5cVyewMi4ZL+juEHn9Gh&#10;Y6a9O5CJYlbAj6Tfyd51Xpcg9iyKqgbZtfI/ffcNAAD//wMAUEsBAi0AFAAGAAgAAAAhALaDOJL+&#10;AAAA4QEAABMAAAAAAAAAAAAAAAAAAAAAAFtDb250ZW50X1R5cGVzXS54bWxQSwECLQAUAAYACAAA&#10;ACEAOP0h/9YAAACUAQAACwAAAAAAAAAAAAAAAAAvAQAAX3JlbHMvLnJlbHNQSwECLQAUAAYACAAA&#10;ACEAXua1+5MOAAAGcwAADgAAAAAAAAAAAAAAAAAuAgAAZHJzL2Uyb0RvYy54bWxQSwECLQAUAAYA&#10;CAAAACEANnmpjdoAAAAFAQAADwAAAAAAAAAAAAAAAADtEAAAZHJzL2Rvd25yZXYueG1sUEsFBgAA&#10;AAAEAAQA8wAAAPQRAAAAAA==&#10;">
                <v:shape id="_x0000_s1044" type="#_x0000_t75" style="position:absolute;width:58312;height:58851;visibility:visible;mso-wrap-style:square">
                  <v:fill o:detectmouseclick="t"/>
                  <v:path o:connecttype="none"/>
                </v:shape>
                <v:oval id="Овал 2" o:spid="_x0000_s1045" style="position:absolute;left:20599;top:14903;width:16389;height:14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tgwwAAANwAAAAPAAAAZHJzL2Rvd25yZXYueG1sRI/RaoNA&#10;FETfA/mH5Qb6FtcmVIt1DaUgpC8psf2Ai3urontX3I3av+8GCn0cZuYMk59WM4iZJtdZVvAYxSCI&#10;a6s7bhR8fZb7ZxDOI2scLJOCH3JwKrabHDNtF77SXPlGBAi7DBW03o+ZlK5uyaCL7EgcvG87GfRB&#10;To3UEy4BbgZ5iONEGuw4LLQ40ltLdV/djIL6kqzv/Ucqe12a9Hy1S9onjVIPu/X1BYSn1f+H/9pn&#10;reBwfIL7mXAEZPELAAD//wMAUEsBAi0AFAAGAAgAAAAhANvh9svuAAAAhQEAABMAAAAAAAAAAAAA&#10;AAAAAAAAAFtDb250ZW50X1R5cGVzXS54bWxQSwECLQAUAAYACAAAACEAWvQsW78AAAAVAQAACwAA&#10;AAAAAAAAAAAAAAAfAQAAX3JlbHMvLnJlbHNQSwECLQAUAAYACAAAACEAqsJrYMMAAADcAAAADwAA&#10;AAAAAAAAAAAAAAAHAgAAZHJzL2Rvd25yZXYueG1sUEsFBgAAAAADAAMAtwAAAPcCAAAAAA==&#10;" strokecolor="#7f7f7f" strokeweight="2pt">
                  <v:path arrowok="t"/>
                  <v:textbox>
                    <w:txbxContent>
                      <w:p w:rsidR="005641F7" w:rsidRPr="006C1D56" w:rsidRDefault="005641F7" w:rsidP="00A76F87">
                        <w:pPr>
                          <w:pStyle w:val="2"/>
                          <w:jc w:val="center"/>
                          <w:rPr>
                            <w:rFonts w:ascii="Times New Roman" w:hAnsi="Times New Roman"/>
                            <w:b w:val="0"/>
                            <w:i/>
                            <w:color w:val="auto"/>
                            <w:sz w:val="24"/>
                            <w:szCs w:val="24"/>
                          </w:rPr>
                        </w:pPr>
                        <w:r w:rsidRPr="006C1D56">
                          <w:rPr>
                            <w:rFonts w:ascii="Times New Roman" w:hAnsi="Times New Roman"/>
                            <w:b w:val="0"/>
                            <w:i/>
                            <w:color w:val="auto"/>
                            <w:sz w:val="24"/>
                            <w:szCs w:val="24"/>
                          </w:rPr>
                          <w:t>Финансовая система</w:t>
                        </w:r>
                      </w:p>
                      <w:p w:rsidR="005641F7" w:rsidRPr="006C1D56" w:rsidRDefault="005641F7" w:rsidP="00A76F87">
                        <w:pPr>
                          <w:jc w:val="center"/>
                          <w:rPr>
                            <w:rFonts w:ascii="Times New Roman" w:eastAsia="Times New Roman" w:hAnsi="Times New Roman"/>
                            <w:bCs/>
                            <w:i/>
                            <w:sz w:val="24"/>
                            <w:szCs w:val="24"/>
                          </w:rPr>
                        </w:pPr>
                        <w:r w:rsidRPr="006C1D56">
                          <w:rPr>
                            <w:rFonts w:ascii="Times New Roman" w:eastAsia="Times New Roman" w:hAnsi="Times New Roman"/>
                            <w:bCs/>
                            <w:i/>
                            <w:sz w:val="24"/>
                            <w:szCs w:val="24"/>
                          </w:rPr>
                          <w:t>Республики Казахстан</w:t>
                        </w:r>
                      </w:p>
                      <w:p w:rsidR="005641F7" w:rsidRPr="006F762C" w:rsidRDefault="005641F7" w:rsidP="00A76F87">
                        <w:pPr>
                          <w:jc w:val="center"/>
                          <w:rPr>
                            <w:rFonts w:ascii="Cambria" w:eastAsia="Times New Roman" w:hAnsi="Cambria"/>
                            <w:b/>
                            <w:bCs/>
                            <w:sz w:val="26"/>
                            <w:szCs w:val="26"/>
                          </w:rPr>
                        </w:pPr>
                      </w:p>
                    </w:txbxContent>
                  </v:textbox>
                </v:oval>
                <v:shape id="Прямоугольник с двумя скругленными противолежащими углами 3" o:spid="_x0000_s1046" style="position:absolute;left:18269;top:44729;width:23317;height:13773;visibility:visible;mso-wrap-style:square;v-text-anchor:middle" coordsize="2027206,9030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nXaxgAAANwAAAAPAAAAZHJzL2Rvd25yZXYueG1sRI9RawIx&#10;EITfBf9DWMEXqbkqSLkaRUrFUhGsLbaPy2W9HL1sjiR6579vCoKPw+x8szNfdrYWF/KhcqzgcZyB&#10;IC6crrhU8PW5fngCESKyxtoxKbhSgOWi35tjrl3LH3Q5xFIkCIccFZgYm1zKUBiyGMauIU7eyXmL&#10;MUlfSu2xTXBby0mWzaTFilODwYZeDBW/h7NNb3y/j/xxuz/ud+fXTbO5tpX5aZUaDrrVM4hIXbwf&#10;39JvWsFkOoP/MYkAcvEHAAD//wMAUEsBAi0AFAAGAAgAAAAhANvh9svuAAAAhQEAABMAAAAAAAAA&#10;AAAAAAAAAAAAAFtDb250ZW50X1R5cGVzXS54bWxQSwECLQAUAAYACAAAACEAWvQsW78AAAAVAQAA&#10;CwAAAAAAAAAAAAAAAAAfAQAAX3JlbHMvLnJlbHNQSwECLQAUAAYACAAAACEA+W512sYAAADcAAAA&#10;DwAAAAAAAAAAAAAAAAAHAgAAZHJzL2Rvd25yZXYueG1sUEsFBgAAAAADAAMAtwAAAPoCAAAAAA==&#10;" adj="-11796480,,5400" path="m150519,l2027206,r,752577c2027206,835706,1959816,903096,1876687,903096l,903096,,150519c,67390,67390,,150519,xe" strokecolor="#7f7f7f" strokeweight="2pt">
                  <v:stroke joinstyle="miter"/>
                  <v:formulas/>
                  <v:path arrowok="t" o:connecttype="custom" o:connectlocs="188039,0;2532525,0;2532525,0;2532525,2035771;2344487,2442933;0,2442933;0,2442933;0,407163;188039,0" o:connectangles="0,0,0,0,0,0,0,0,0" textboxrect="0,0,2027206,903096"/>
                  <v:textbox>
                    <w:txbxContent>
                      <w:p w:rsidR="005641F7" w:rsidRPr="00AC633B" w:rsidRDefault="005641F7" w:rsidP="00A76F87">
                        <w:pPr>
                          <w:spacing w:after="0" w:line="240" w:lineRule="auto"/>
                          <w:rPr>
                            <w:rFonts w:ascii="Times New Roman" w:hAnsi="Times New Roman"/>
                            <w:i/>
                            <w:sz w:val="24"/>
                            <w:szCs w:val="24"/>
                          </w:rPr>
                        </w:pPr>
                        <w:r>
                          <w:rPr>
                            <w:rFonts w:ascii="Times New Roman" w:hAnsi="Times New Roman"/>
                            <w:i/>
                            <w:sz w:val="24"/>
                            <w:szCs w:val="24"/>
                          </w:rPr>
                          <w:t>С позиции</w:t>
                        </w:r>
                        <w:r w:rsidRPr="00AC633B">
                          <w:rPr>
                            <w:rFonts w:ascii="Times New Roman" w:hAnsi="Times New Roman"/>
                            <w:i/>
                            <w:sz w:val="24"/>
                            <w:szCs w:val="24"/>
                          </w:rPr>
                          <w:t xml:space="preserve"> структуры участников:</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накопительная пенсионная система</w:t>
                        </w:r>
                        <w:r>
                          <w:rPr>
                            <w:rFonts w:ascii="Times New Roman" w:hAnsi="Times New Roman"/>
                            <w:sz w:val="24"/>
                            <w:szCs w:val="24"/>
                          </w:rPr>
                          <w:t>;</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Банки второго уровня</w:t>
                        </w:r>
                        <w:r>
                          <w:rPr>
                            <w:rFonts w:ascii="Times New Roman" w:hAnsi="Times New Roman"/>
                            <w:sz w:val="24"/>
                            <w:szCs w:val="24"/>
                          </w:rPr>
                          <w:t>;</w:t>
                        </w:r>
                        <w:r w:rsidRPr="00AC633B">
                          <w:rPr>
                            <w:rFonts w:ascii="Times New Roman" w:hAnsi="Times New Roman"/>
                            <w:sz w:val="24"/>
                            <w:szCs w:val="24"/>
                          </w:rPr>
                          <w:t xml:space="preserve"> </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страховые организации</w:t>
                        </w:r>
                        <w:r>
                          <w:rPr>
                            <w:rFonts w:ascii="Times New Roman" w:hAnsi="Times New Roman"/>
                            <w:sz w:val="24"/>
                            <w:szCs w:val="24"/>
                          </w:rPr>
                          <w:t>;</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w:t>
                        </w:r>
                        <w:r w:rsidRPr="00AC633B">
                          <w:rPr>
                            <w:rFonts w:ascii="Times New Roman" w:hAnsi="Times New Roman"/>
                            <w:sz w:val="24"/>
                            <w:szCs w:val="24"/>
                          </w:rPr>
                          <w:t xml:space="preserve"> МФО, КТ, ломбарды</w:t>
                        </w:r>
                      </w:p>
                      <w:p w:rsidR="005641F7" w:rsidRPr="005D7E16" w:rsidRDefault="005641F7" w:rsidP="00A76F87">
                        <w:pPr>
                          <w:spacing w:after="0" w:line="240" w:lineRule="auto"/>
                          <w:rPr>
                            <w:rFonts w:ascii="Times New Roman" w:hAnsi="Times New Roman"/>
                            <w:sz w:val="24"/>
                            <w:szCs w:val="24"/>
                          </w:rPr>
                        </w:pPr>
                      </w:p>
                    </w:txbxContent>
                  </v:textbox>
                </v:shape>
                <v:shape id="Прямоугольник с двумя скругленными противолежащими углами 4" o:spid="_x0000_s1047" style="position:absolute;top:30479;width:20599;height:13678;visibility:visible;mso-wrap-style:square;v-text-anchor:top" coordsize="1958943,11370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rZKxQAAANwAAAAPAAAAZHJzL2Rvd25yZXYueG1sRI/disIw&#10;FITvF/YdwlnYuzVtBZVqFBEFQQV/Fvb22BzbanNSmqzWtzeC4OUwM98wo0lrKnGlxpWWFcSdCARx&#10;ZnXJuYLfw+JnAMJ5ZI2VZVJwJweT8efHCFNtb7yj697nIkDYpaig8L5OpXRZQQZdx9bEwTvZxqAP&#10;ssmlbvAW4KaSSRT1pMGSw0KBNc0Kyi77f6PgL17Gu+19nbhVqwfn8/ay6R/nSn1/tdMhCE+tf4df&#10;7aVWkHT78DwTjoAcPwAAAP//AwBQSwECLQAUAAYACAAAACEA2+H2y+4AAACFAQAAEwAAAAAAAAAA&#10;AAAAAAAAAAAAW0NvbnRlbnRfVHlwZXNdLnhtbFBLAQItABQABgAIAAAAIQBa9CxbvwAAABUBAAAL&#10;AAAAAAAAAAAAAAAAAB8BAABfcmVscy8ucmVsc1BLAQItABQABgAIAAAAIQBSIrZKxQAAANwAAAAP&#10;AAAAAAAAAAAAAAAAAAcCAABkcnMvZG93bnJldi54bWxQSwUGAAAAAAMAAwC3AAAA+QIAAAAA&#10;" adj="-11796480,,5400" path="m189505,l1958943,r,947505c1958943,1052166,1874099,1137010,1769438,1137010l,1137010,,189505c,84844,84844,,189505,xe" strokecolor="#7f7f7f" strokeweight="2pt">
                  <v:stroke joinstyle="miter"/>
                  <v:formulas/>
                  <v:path arrowok="t" o:connecttype="custom" o:connectlocs="220341,0;2277697,0;2277697,0;2277697,1649550;2057356,1979467;0,1979467;0,1979467;0,329917;220341,0" o:connectangles="0,0,0,0,0,0,0,0,0" textboxrect="0,0,1958943,1137010"/>
                  <v:textbox>
                    <w:txbxContent>
                      <w:p w:rsidR="005641F7" w:rsidRPr="00AC633B" w:rsidRDefault="005641F7" w:rsidP="00A76F87">
                        <w:pPr>
                          <w:spacing w:after="0" w:line="240" w:lineRule="auto"/>
                          <w:rPr>
                            <w:rFonts w:ascii="Times New Roman" w:hAnsi="Times New Roman"/>
                            <w:i/>
                            <w:sz w:val="24"/>
                            <w:szCs w:val="24"/>
                          </w:rPr>
                        </w:pPr>
                        <w:r w:rsidRPr="00AC633B">
                          <w:rPr>
                            <w:rFonts w:ascii="Times New Roman" w:hAnsi="Times New Roman"/>
                            <w:i/>
                            <w:sz w:val="24"/>
                            <w:szCs w:val="24"/>
                          </w:rPr>
                          <w:t>С позиции финансового механизма:</w:t>
                        </w:r>
                      </w:p>
                      <w:p w:rsidR="005641F7" w:rsidRPr="00AC633B" w:rsidRDefault="005641F7" w:rsidP="00A76F87">
                        <w:pPr>
                          <w:spacing w:after="0" w:line="240" w:lineRule="auto"/>
                          <w:rPr>
                            <w:rFonts w:ascii="Times New Roman" w:hAnsi="Times New Roman"/>
                            <w:b/>
                            <w:sz w:val="24"/>
                            <w:szCs w:val="24"/>
                          </w:rPr>
                        </w:pPr>
                        <w:r w:rsidRPr="007C1CF7">
                          <w:rPr>
                            <w:rFonts w:ascii="Times New Roman" w:hAnsi="Times New Roman"/>
                            <w:sz w:val="24"/>
                            <w:szCs w:val="24"/>
                          </w:rPr>
                          <w:t>-</w:t>
                        </w:r>
                        <w:r w:rsidRPr="00AC633B">
                          <w:rPr>
                            <w:rFonts w:ascii="Times New Roman" w:hAnsi="Times New Roman"/>
                            <w:sz w:val="24"/>
                            <w:szCs w:val="24"/>
                          </w:rPr>
                          <w:t xml:space="preserve"> планирование</w:t>
                        </w:r>
                        <w:r>
                          <w:rPr>
                            <w:rFonts w:ascii="Times New Roman" w:hAnsi="Times New Roman"/>
                            <w:sz w:val="24"/>
                            <w:szCs w:val="24"/>
                          </w:rPr>
                          <w:t>;</w:t>
                        </w:r>
                      </w:p>
                      <w:p w:rsidR="005641F7" w:rsidRPr="00AC633B" w:rsidRDefault="005641F7" w:rsidP="00A76F87">
                        <w:pPr>
                          <w:spacing w:after="0" w:line="240" w:lineRule="auto"/>
                          <w:rPr>
                            <w:rFonts w:ascii="Times New Roman" w:hAnsi="Times New Roman"/>
                            <w:sz w:val="24"/>
                            <w:szCs w:val="24"/>
                          </w:rPr>
                        </w:pPr>
                        <w:r w:rsidRPr="007C1CF7">
                          <w:rPr>
                            <w:rFonts w:ascii="Times New Roman" w:hAnsi="Times New Roman"/>
                            <w:sz w:val="24"/>
                            <w:szCs w:val="24"/>
                          </w:rPr>
                          <w:t>-</w:t>
                        </w:r>
                        <w:r w:rsidRPr="00AC633B">
                          <w:rPr>
                            <w:rFonts w:ascii="Times New Roman" w:hAnsi="Times New Roman"/>
                            <w:sz w:val="24"/>
                            <w:szCs w:val="24"/>
                          </w:rPr>
                          <w:t xml:space="preserve"> налоги</w:t>
                        </w:r>
                        <w:r>
                          <w:rPr>
                            <w:rFonts w:ascii="Times New Roman" w:hAnsi="Times New Roman"/>
                            <w:sz w:val="24"/>
                            <w:szCs w:val="24"/>
                          </w:rPr>
                          <w:t>;</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sz w:val="24"/>
                            <w:szCs w:val="24"/>
                          </w:rPr>
                          <w:t>-</w:t>
                        </w:r>
                        <w:r>
                          <w:rPr>
                            <w:rFonts w:ascii="Times New Roman" w:hAnsi="Times New Roman"/>
                            <w:sz w:val="24"/>
                            <w:szCs w:val="24"/>
                            <w:lang w:val="kk-KZ"/>
                          </w:rPr>
                          <w:t xml:space="preserve"> </w:t>
                        </w:r>
                        <w:r w:rsidRPr="00AC633B">
                          <w:rPr>
                            <w:rFonts w:ascii="Times New Roman" w:hAnsi="Times New Roman"/>
                            <w:sz w:val="24"/>
                            <w:szCs w:val="24"/>
                          </w:rPr>
                          <w:t>трансферты</w:t>
                        </w:r>
                        <w:r>
                          <w:rPr>
                            <w:rFonts w:ascii="Times New Roman" w:hAnsi="Times New Roman"/>
                            <w:sz w:val="24"/>
                            <w:szCs w:val="24"/>
                          </w:rPr>
                          <w:t>;</w:t>
                        </w:r>
                      </w:p>
                      <w:p w:rsidR="005641F7" w:rsidRPr="00AC633B" w:rsidRDefault="005641F7" w:rsidP="00A76F87">
                        <w:pPr>
                          <w:spacing w:after="0" w:line="240" w:lineRule="auto"/>
                          <w:rPr>
                            <w:rFonts w:ascii="Times New Roman" w:hAnsi="Times New Roman"/>
                            <w:sz w:val="24"/>
                            <w:szCs w:val="24"/>
                          </w:rPr>
                        </w:pPr>
                        <w:r w:rsidRPr="007C1CF7">
                          <w:rPr>
                            <w:rFonts w:ascii="Times New Roman" w:hAnsi="Times New Roman"/>
                            <w:sz w:val="24"/>
                            <w:szCs w:val="24"/>
                          </w:rPr>
                          <w:t>-</w:t>
                        </w:r>
                        <w:r w:rsidRPr="00AC633B">
                          <w:rPr>
                            <w:rFonts w:ascii="Times New Roman" w:hAnsi="Times New Roman"/>
                            <w:b/>
                            <w:sz w:val="24"/>
                            <w:szCs w:val="24"/>
                          </w:rPr>
                          <w:t xml:space="preserve"> </w:t>
                        </w:r>
                        <w:r w:rsidRPr="00AC633B">
                          <w:rPr>
                            <w:rFonts w:ascii="Times New Roman" w:hAnsi="Times New Roman"/>
                            <w:sz w:val="24"/>
                            <w:szCs w:val="24"/>
                          </w:rPr>
                          <w:t>штрафы</w:t>
                        </w:r>
                        <w:r>
                          <w:rPr>
                            <w:rFonts w:ascii="Times New Roman" w:hAnsi="Times New Roman"/>
                            <w:sz w:val="24"/>
                            <w:szCs w:val="24"/>
                          </w:rPr>
                          <w:t>;</w:t>
                        </w:r>
                      </w:p>
                      <w:p w:rsidR="005641F7" w:rsidRPr="00AC633B" w:rsidRDefault="005641F7" w:rsidP="00A76F87">
                        <w:pPr>
                          <w:spacing w:after="0" w:line="240" w:lineRule="auto"/>
                          <w:rPr>
                            <w:rFonts w:ascii="Times New Roman" w:hAnsi="Times New Roman"/>
                            <w:sz w:val="24"/>
                            <w:szCs w:val="24"/>
                          </w:rPr>
                        </w:pPr>
                        <w:r w:rsidRPr="007C1CF7">
                          <w:rPr>
                            <w:rFonts w:ascii="Times New Roman" w:hAnsi="Times New Roman"/>
                            <w:sz w:val="24"/>
                            <w:szCs w:val="24"/>
                          </w:rPr>
                          <w:t>-</w:t>
                        </w:r>
                        <w:r w:rsidRPr="00AC633B">
                          <w:rPr>
                            <w:rFonts w:ascii="Times New Roman" w:hAnsi="Times New Roman"/>
                            <w:b/>
                            <w:sz w:val="24"/>
                            <w:szCs w:val="24"/>
                          </w:rPr>
                          <w:t xml:space="preserve"> </w:t>
                        </w:r>
                        <w:r w:rsidRPr="00AC633B">
                          <w:rPr>
                            <w:rFonts w:ascii="Times New Roman" w:hAnsi="Times New Roman"/>
                            <w:sz w:val="24"/>
                            <w:szCs w:val="24"/>
                          </w:rPr>
                          <w:t xml:space="preserve"> проценты</w:t>
                        </w:r>
                      </w:p>
                      <w:p w:rsidR="005641F7" w:rsidRPr="00F674A2" w:rsidRDefault="005641F7" w:rsidP="00A76F87">
                        <w:pPr>
                          <w:spacing w:after="0" w:line="240" w:lineRule="auto"/>
                          <w:rPr>
                            <w:rFonts w:ascii="Times New Roman" w:hAnsi="Times New Roman"/>
                            <w:sz w:val="20"/>
                            <w:szCs w:val="20"/>
                          </w:rPr>
                        </w:pPr>
                      </w:p>
                    </w:txbxContent>
                  </v:textbox>
                </v:shape>
                <v:shape id="Прямоугольник с двумя скругленными противолежащими углами 5" o:spid="_x0000_s1048" style="position:absolute;left:32061;width:25546;height:12852;visibility:visible;mso-wrap-style:square;v-text-anchor:middle" coordsize="914400,91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QG5wQAAANwAAAAPAAAAZHJzL2Rvd25yZXYueG1sRE/Pa8Iw&#10;FL4P/B/CE7ytqd0Y0jXKnLS405jr7o/m2ZY1LyWJtv735jDY8eP7XexmM4grOd9bVrBOUhDEjdU9&#10;twrq7/JxA8IHZI2DZVJwIw+77eKhwFzbib/oegqtiCHsc1TQhTDmUvqmI4M+sSNx5M7WGQwRulZq&#10;h1MMN4PM0vRFGuw5NnQ40ntHze/pYhRs9ofsPH0+V+6ncgecL3X5MdZKrZbz2yuIQHP4F/+5j1pB&#10;9hTXxjPxCMjtHQAA//8DAFBLAQItABQABgAIAAAAIQDb4fbL7gAAAIUBAAATAAAAAAAAAAAAAAAA&#10;AAAAAABbQ29udGVudF9UeXBlc10ueG1sUEsBAi0AFAAGAAgAAAAhAFr0LFu/AAAAFQEAAAsAAAAA&#10;AAAAAAAAAAAAHwEAAF9yZWxzLy5yZWxzUEsBAi0AFAAGAAgAAAAhAIEJAbnBAAAA3AAAAA8AAAAA&#10;AAAAAAAAAAAABwIAAGRycy9kb3ducmV2LnhtbFBLBQYAAAAAAwADALcAAAD1AgAAAAA=&#10;" adj="-11796480,,5400" path="m152403,l914400,r,761997c914400,846167,846167,914400,761997,914400l,914400,,152403c,68233,68233,,152403,xe" strokecolor="#7f7f7f" strokeweight="2pt">
                  <v:stroke joinstyle="miter"/>
                  <v:formulas/>
                  <v:path arrowok="t" o:connecttype="custom" o:connectlocs="2999252,0;17995143,0;17995143,0;17995143,2115569;14995891,2538694;0,2538694;0,2538694;0,423125;2999252,0" o:connectangles="0,0,0,0,0,0,0,0,0" textboxrect="0,0,914400,914400"/>
                  <v:textbox>
                    <w:txbxContent>
                      <w:p w:rsidR="005641F7" w:rsidRPr="00AC633B" w:rsidRDefault="005641F7" w:rsidP="00A76F87">
                        <w:pPr>
                          <w:spacing w:after="0"/>
                          <w:rPr>
                            <w:rFonts w:ascii="Times New Roman" w:hAnsi="Times New Roman"/>
                            <w:i/>
                            <w:sz w:val="24"/>
                            <w:szCs w:val="24"/>
                          </w:rPr>
                        </w:pPr>
                        <w:r w:rsidRPr="00AC633B">
                          <w:rPr>
                            <w:rFonts w:ascii="Times New Roman" w:hAnsi="Times New Roman"/>
                            <w:i/>
                            <w:sz w:val="24"/>
                            <w:szCs w:val="24"/>
                          </w:rPr>
                          <w:t>С позиции правовой основы:</w:t>
                        </w:r>
                      </w:p>
                      <w:p w:rsidR="005641F7" w:rsidRPr="00AC633B" w:rsidRDefault="005641F7" w:rsidP="00A76F87">
                        <w:pPr>
                          <w:spacing w:after="0"/>
                          <w:rPr>
                            <w:rFonts w:ascii="Times New Roman" w:hAnsi="Times New Roman"/>
                            <w:sz w:val="24"/>
                            <w:szCs w:val="24"/>
                          </w:rPr>
                        </w:pPr>
                        <w:r w:rsidRPr="00AC633B">
                          <w:rPr>
                            <w:rFonts w:ascii="Times New Roman" w:hAnsi="Times New Roman"/>
                            <w:sz w:val="24"/>
                            <w:szCs w:val="24"/>
                            <w:lang w:val="kk-KZ"/>
                          </w:rPr>
                          <w:t>1.</w:t>
                        </w:r>
                        <w:r w:rsidRPr="00AC633B">
                          <w:rPr>
                            <w:rFonts w:ascii="Times New Roman" w:hAnsi="Times New Roman"/>
                            <w:b/>
                            <w:sz w:val="24"/>
                            <w:szCs w:val="24"/>
                          </w:rPr>
                          <w:t xml:space="preserve"> </w:t>
                        </w:r>
                        <w:r w:rsidRPr="00AC633B">
                          <w:rPr>
                            <w:rFonts w:ascii="Times New Roman" w:hAnsi="Times New Roman"/>
                            <w:sz w:val="24"/>
                            <w:szCs w:val="24"/>
                          </w:rPr>
                          <w:t>Конституция РК</w:t>
                        </w:r>
                      </w:p>
                      <w:p w:rsidR="005641F7" w:rsidRPr="00AC633B" w:rsidRDefault="005641F7" w:rsidP="00A76F87">
                        <w:pPr>
                          <w:spacing w:after="0"/>
                          <w:rPr>
                            <w:rFonts w:ascii="Times New Roman" w:hAnsi="Times New Roman"/>
                            <w:sz w:val="24"/>
                            <w:szCs w:val="24"/>
                          </w:rPr>
                        </w:pPr>
                        <w:r>
                          <w:rPr>
                            <w:rFonts w:ascii="Times New Roman" w:hAnsi="Times New Roman"/>
                            <w:sz w:val="24"/>
                            <w:szCs w:val="24"/>
                            <w:lang w:val="kk-KZ"/>
                          </w:rPr>
                          <w:t>2.</w:t>
                        </w:r>
                        <w:r w:rsidRPr="00AC633B">
                          <w:rPr>
                            <w:rFonts w:ascii="Times New Roman" w:hAnsi="Times New Roman"/>
                            <w:sz w:val="24"/>
                            <w:szCs w:val="24"/>
                          </w:rPr>
                          <w:t xml:space="preserve"> Бюджетный кодекс</w:t>
                        </w:r>
                        <w:r>
                          <w:rPr>
                            <w:rFonts w:ascii="Times New Roman" w:hAnsi="Times New Roman"/>
                            <w:sz w:val="24"/>
                            <w:szCs w:val="24"/>
                            <w:lang w:val="kk-KZ"/>
                          </w:rPr>
                          <w:t xml:space="preserve"> </w:t>
                        </w:r>
                        <w:r w:rsidRPr="00AC633B">
                          <w:rPr>
                            <w:rFonts w:ascii="Times New Roman" w:hAnsi="Times New Roman"/>
                            <w:sz w:val="24"/>
                            <w:szCs w:val="24"/>
                          </w:rPr>
                          <w:t>РК</w:t>
                        </w:r>
                      </w:p>
                      <w:p w:rsidR="005641F7" w:rsidRPr="00AC633B" w:rsidRDefault="005641F7" w:rsidP="00A76F87">
                        <w:pPr>
                          <w:spacing w:after="0"/>
                          <w:rPr>
                            <w:rFonts w:ascii="Times New Roman" w:hAnsi="Times New Roman"/>
                            <w:sz w:val="24"/>
                            <w:szCs w:val="24"/>
                          </w:rPr>
                        </w:pPr>
                        <w:r w:rsidRPr="00AC633B">
                          <w:rPr>
                            <w:rFonts w:ascii="Times New Roman" w:hAnsi="Times New Roman"/>
                            <w:sz w:val="24"/>
                            <w:szCs w:val="24"/>
                            <w:lang w:val="kk-KZ"/>
                          </w:rPr>
                          <w:t>3.</w:t>
                        </w:r>
                        <w:r w:rsidRPr="00AC633B">
                          <w:rPr>
                            <w:rFonts w:ascii="Times New Roman" w:hAnsi="Times New Roman"/>
                            <w:sz w:val="24"/>
                            <w:szCs w:val="24"/>
                          </w:rPr>
                          <w:t xml:space="preserve"> Налоговый кодекс РК</w:t>
                        </w:r>
                      </w:p>
                      <w:p w:rsidR="005641F7" w:rsidRPr="00AC633B" w:rsidRDefault="005641F7" w:rsidP="00A76F87">
                        <w:pPr>
                          <w:spacing w:after="0"/>
                          <w:rPr>
                            <w:rFonts w:ascii="Times New Roman" w:hAnsi="Times New Roman"/>
                            <w:sz w:val="24"/>
                            <w:szCs w:val="24"/>
                          </w:rPr>
                        </w:pPr>
                        <w:r w:rsidRPr="00AC633B">
                          <w:rPr>
                            <w:rFonts w:ascii="Times New Roman" w:hAnsi="Times New Roman"/>
                            <w:sz w:val="24"/>
                            <w:szCs w:val="24"/>
                            <w:lang w:val="kk-KZ"/>
                          </w:rPr>
                          <w:t>4.</w:t>
                        </w:r>
                        <w:r w:rsidRPr="00AC633B">
                          <w:rPr>
                            <w:rFonts w:ascii="Times New Roman" w:hAnsi="Times New Roman"/>
                            <w:b/>
                            <w:sz w:val="24"/>
                            <w:szCs w:val="24"/>
                          </w:rPr>
                          <w:t xml:space="preserve"> </w:t>
                        </w:r>
                        <w:r w:rsidRPr="00AC633B">
                          <w:rPr>
                            <w:rFonts w:ascii="Times New Roman" w:hAnsi="Times New Roman"/>
                            <w:sz w:val="24"/>
                            <w:szCs w:val="24"/>
                          </w:rPr>
                          <w:t>др.</w:t>
                        </w:r>
                        <w:r>
                          <w:rPr>
                            <w:rFonts w:ascii="Times New Roman" w:hAnsi="Times New Roman"/>
                            <w:sz w:val="24"/>
                            <w:szCs w:val="24"/>
                            <w:lang w:val="kk-KZ"/>
                          </w:rPr>
                          <w:t xml:space="preserve"> </w:t>
                        </w:r>
                        <w:r w:rsidRPr="00AC633B">
                          <w:rPr>
                            <w:rFonts w:ascii="Times New Roman" w:hAnsi="Times New Roman"/>
                            <w:sz w:val="24"/>
                            <w:szCs w:val="24"/>
                          </w:rPr>
                          <w:t xml:space="preserve">нормативные правовые документы </w:t>
                        </w:r>
                      </w:p>
                      <w:p w:rsidR="005641F7" w:rsidRPr="00D47403" w:rsidRDefault="005641F7" w:rsidP="00A76F87">
                        <w:pPr>
                          <w:spacing w:after="0"/>
                          <w:rPr>
                            <w:rFonts w:ascii="Times New Roman" w:hAnsi="Times New Roman"/>
                            <w:sz w:val="20"/>
                            <w:szCs w:val="20"/>
                          </w:rPr>
                        </w:pPr>
                      </w:p>
                    </w:txbxContent>
                  </v:textbox>
                </v:shape>
                <v:shape id="Прямоугольник с двумя скругленными противолежащими углами 6" o:spid="_x0000_s1049" style="position:absolute;left:711;top:337;width:25959;height:12515;visibility:visible;mso-wrap-style:square;v-text-anchor:middle" coordsize="914400,91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aQixAAAANwAAAAPAAAAZHJzL2Rvd25yZXYueG1sRI9Pa8JA&#10;FMTvBb/D8oTedNNYxEZX8Q+KPYk23h/ZZxKafRt2V5N++65Q6HGYmd8wi1VvGvEg52vLCt7GCQji&#10;wuqaSwX51340A+EDssbGMin4IQ+r5eBlgZm2HZ/pcQmliBD2GSqoQmgzKX1RkUE/ti1x9G7WGQxR&#10;ulJqh12Em0amSTKVBmuOCxW2tK2o+L7cjYLZZpfeutP7wV0Pbof9Pd9/trlSr8N+PQcRqA//4b/2&#10;UStIJx/wPBOPgFz+AgAA//8DAFBLAQItABQABgAIAAAAIQDb4fbL7gAAAIUBAAATAAAAAAAAAAAA&#10;AAAAAAAAAABbQ29udGVudF9UeXBlc10ueG1sUEsBAi0AFAAGAAgAAAAhAFr0LFu/AAAAFQEAAAsA&#10;AAAAAAAAAAAAAAAAHwEAAF9yZWxzLy5yZWxzUEsBAi0AFAAGAAgAAAAhAO5FpCLEAAAA3AAAAA8A&#10;AAAAAAAAAAAAAAAABwIAAGRycy9kb3ducmV2LnhtbFBLBQYAAAAAAwADALcAAAD4AgAAAAA=&#10;" adj="-11796480,,5400" path="m152403,l914400,r,761997c914400,846167,846167,914400,761997,914400l,914400,,152403c,68233,68233,,152403,xe" strokecolor="#7f7f7f" strokeweight="2pt">
                  <v:stroke joinstyle="miter"/>
                  <v:formulas/>
                  <v:path arrowok="t" o:connecttype="custom" o:connectlocs="3260290,0;19561339,0;19561339,0;19561339,1779553;16301050,2135473;0,2135473;0,2135473;0,355920;3260290,0" o:connectangles="0,0,0,0,0,0,0,0,0" textboxrect="0,0,914400,914400"/>
                  <v:textbox>
                    <w:txbxContent>
                      <w:p w:rsidR="005641F7" w:rsidRPr="006C1D56" w:rsidRDefault="005641F7" w:rsidP="00A76F87">
                        <w:pPr>
                          <w:spacing w:after="0" w:line="240" w:lineRule="auto"/>
                          <w:rPr>
                            <w:rFonts w:ascii="Times New Roman" w:hAnsi="Times New Roman"/>
                            <w:i/>
                            <w:sz w:val="24"/>
                            <w:szCs w:val="24"/>
                          </w:rPr>
                        </w:pPr>
                        <w:r w:rsidRPr="006C1D56">
                          <w:rPr>
                            <w:rFonts w:ascii="Times New Roman" w:hAnsi="Times New Roman"/>
                            <w:i/>
                            <w:sz w:val="24"/>
                            <w:szCs w:val="24"/>
                          </w:rPr>
                          <w:t>С позиции органов управления:</w:t>
                        </w:r>
                      </w:p>
                      <w:p w:rsidR="005641F7" w:rsidRPr="006C1D56" w:rsidRDefault="005641F7" w:rsidP="00A76F87">
                        <w:pPr>
                          <w:spacing w:after="0" w:line="240" w:lineRule="auto"/>
                          <w:rPr>
                            <w:rFonts w:ascii="Times New Roman" w:hAnsi="Times New Roman"/>
                            <w:sz w:val="24"/>
                            <w:szCs w:val="24"/>
                          </w:rPr>
                        </w:pPr>
                        <w:r w:rsidRPr="00AC633B">
                          <w:rPr>
                            <w:rFonts w:ascii="Times New Roman" w:hAnsi="Times New Roman"/>
                            <w:sz w:val="24"/>
                            <w:szCs w:val="24"/>
                            <w:lang w:val="kk-KZ"/>
                          </w:rPr>
                          <w:t>1.</w:t>
                        </w:r>
                        <w:r w:rsidRPr="006C1D56">
                          <w:rPr>
                            <w:rFonts w:ascii="Times New Roman" w:hAnsi="Times New Roman"/>
                            <w:b/>
                            <w:sz w:val="24"/>
                            <w:szCs w:val="24"/>
                          </w:rPr>
                          <w:t xml:space="preserve"> </w:t>
                        </w:r>
                        <w:r w:rsidRPr="006C1D56">
                          <w:rPr>
                            <w:rFonts w:ascii="Times New Roman" w:hAnsi="Times New Roman"/>
                            <w:sz w:val="24"/>
                            <w:szCs w:val="24"/>
                          </w:rPr>
                          <w:t>Министерство финансов  РК</w:t>
                        </w:r>
                      </w:p>
                      <w:p w:rsidR="005641F7" w:rsidRPr="006C1D56" w:rsidRDefault="005641F7" w:rsidP="00A76F87">
                        <w:pPr>
                          <w:spacing w:after="0" w:line="240" w:lineRule="auto"/>
                          <w:rPr>
                            <w:rFonts w:ascii="Times New Roman" w:hAnsi="Times New Roman"/>
                            <w:sz w:val="24"/>
                            <w:szCs w:val="24"/>
                          </w:rPr>
                        </w:pPr>
                        <w:r w:rsidRPr="00AC633B">
                          <w:rPr>
                            <w:rFonts w:ascii="Times New Roman" w:hAnsi="Times New Roman"/>
                            <w:sz w:val="24"/>
                            <w:szCs w:val="24"/>
                            <w:lang w:val="kk-KZ"/>
                          </w:rPr>
                          <w:t>2.</w:t>
                        </w:r>
                        <w:r w:rsidRPr="006C1D56">
                          <w:rPr>
                            <w:rFonts w:ascii="Times New Roman" w:hAnsi="Times New Roman"/>
                            <w:sz w:val="24"/>
                            <w:szCs w:val="24"/>
                          </w:rPr>
                          <w:t xml:space="preserve"> Министерство нац. экономики РК</w:t>
                        </w:r>
                      </w:p>
                      <w:p w:rsidR="005641F7" w:rsidRPr="006C1D56" w:rsidRDefault="005641F7" w:rsidP="00A76F87">
                        <w:pPr>
                          <w:spacing w:after="0" w:line="240" w:lineRule="auto"/>
                          <w:rPr>
                            <w:rFonts w:ascii="Times New Roman" w:hAnsi="Times New Roman"/>
                            <w:sz w:val="24"/>
                            <w:szCs w:val="24"/>
                          </w:rPr>
                        </w:pPr>
                        <w:r w:rsidRPr="00AC633B">
                          <w:rPr>
                            <w:rFonts w:ascii="Times New Roman" w:hAnsi="Times New Roman"/>
                            <w:sz w:val="24"/>
                            <w:szCs w:val="24"/>
                          </w:rPr>
                          <w:t>3.</w:t>
                        </w:r>
                        <w:r w:rsidRPr="006C1D56">
                          <w:rPr>
                            <w:rFonts w:ascii="Times New Roman" w:hAnsi="Times New Roman"/>
                            <w:b/>
                            <w:sz w:val="24"/>
                            <w:szCs w:val="24"/>
                          </w:rPr>
                          <w:t xml:space="preserve"> </w:t>
                        </w:r>
                        <w:r>
                          <w:rPr>
                            <w:rFonts w:ascii="Times New Roman" w:hAnsi="Times New Roman"/>
                            <w:sz w:val="24"/>
                            <w:szCs w:val="24"/>
                          </w:rPr>
                          <w:t>Высшая аудиторская палата</w:t>
                        </w:r>
                      </w:p>
                      <w:p w:rsidR="005641F7" w:rsidRPr="006C1D56" w:rsidRDefault="005641F7" w:rsidP="00A76F87">
                        <w:pPr>
                          <w:spacing w:after="0" w:line="240" w:lineRule="auto"/>
                          <w:rPr>
                            <w:rFonts w:ascii="Times New Roman" w:hAnsi="Times New Roman"/>
                            <w:sz w:val="24"/>
                            <w:szCs w:val="24"/>
                          </w:rPr>
                        </w:pPr>
                        <w:r>
                          <w:rPr>
                            <w:rFonts w:ascii="Times New Roman" w:hAnsi="Times New Roman"/>
                            <w:sz w:val="24"/>
                            <w:szCs w:val="24"/>
                            <w:lang w:val="kk-KZ"/>
                          </w:rPr>
                          <w:t>4.</w:t>
                        </w:r>
                        <w:r w:rsidRPr="00AC633B">
                          <w:rPr>
                            <w:rFonts w:ascii="Times New Roman" w:hAnsi="Times New Roman"/>
                            <w:sz w:val="24"/>
                            <w:szCs w:val="24"/>
                          </w:rPr>
                          <w:t xml:space="preserve"> </w:t>
                        </w:r>
                        <w:r w:rsidRPr="006C1D56">
                          <w:rPr>
                            <w:rFonts w:ascii="Times New Roman" w:hAnsi="Times New Roman"/>
                            <w:sz w:val="24"/>
                            <w:szCs w:val="24"/>
                          </w:rPr>
                          <w:t>Национальный Банк РК</w:t>
                        </w:r>
                      </w:p>
                      <w:p w:rsidR="005641F7" w:rsidRPr="006C1D56" w:rsidRDefault="005641F7" w:rsidP="00A76F87">
                        <w:pPr>
                          <w:spacing w:after="0" w:line="240" w:lineRule="auto"/>
                          <w:rPr>
                            <w:rFonts w:ascii="Times New Roman" w:hAnsi="Times New Roman"/>
                            <w:sz w:val="24"/>
                            <w:szCs w:val="24"/>
                          </w:rPr>
                        </w:pPr>
                        <w:r>
                          <w:rPr>
                            <w:rFonts w:ascii="Times New Roman" w:hAnsi="Times New Roman"/>
                            <w:sz w:val="24"/>
                            <w:szCs w:val="24"/>
                            <w:lang w:val="kk-KZ"/>
                          </w:rPr>
                          <w:t>5.</w:t>
                        </w:r>
                        <w:r w:rsidRPr="006C1D56">
                          <w:rPr>
                            <w:rFonts w:ascii="Times New Roman" w:hAnsi="Times New Roman"/>
                            <w:sz w:val="24"/>
                            <w:szCs w:val="24"/>
                          </w:rPr>
                          <w:t xml:space="preserve"> Местные исполнительные органы</w:t>
                        </w:r>
                      </w:p>
                      <w:p w:rsidR="005641F7" w:rsidRPr="00A3550B" w:rsidRDefault="005641F7" w:rsidP="00A76F87">
                        <w:pPr>
                          <w:spacing w:after="0" w:line="240" w:lineRule="auto"/>
                          <w:rPr>
                            <w:rFonts w:ascii="Times New Roman" w:hAnsi="Times New Roman"/>
                            <w:sz w:val="20"/>
                            <w:szCs w:val="20"/>
                          </w:rPr>
                        </w:pPr>
                      </w:p>
                    </w:txbxContent>
                  </v:textbox>
                </v:shape>
                <v:shape id="Прямоугольник с двумя скругленными противолежащими углами 8" o:spid="_x0000_s1050" style="position:absolute;left:30156;top:30613;width:27121;height:12528;visibility:visible;mso-wrap-style:square;v-text-anchor:middle" coordsize="1595571,11380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R/dwgAAANwAAAAPAAAAZHJzL2Rvd25yZXYueG1sRE/NisIw&#10;EL4v+A5hBG82VUSla5RFETyoi3UfYGjGtmszqU2s1ac3h4U9fnz/i1VnKtFS40rLCkZRDII4s7rk&#10;XMHPeTucg3AeWWNlmRQ8ycFq2ftYYKLtg0/Upj4XIYRdggoK7+tESpcVZNBFtiYO3MU2Bn2ATS51&#10;g48Qbio5juOpNFhyaCiwpnVB2TW9GwXba1tOaru/b2a3Y7q/HL5/X3mr1KDffX2C8NT5f/Gfe6cV&#10;jCdhfjgTjoBcvgEAAP//AwBQSwECLQAUAAYACAAAACEA2+H2y+4AAACFAQAAEwAAAAAAAAAAAAAA&#10;AAAAAAAAW0NvbnRlbnRfVHlwZXNdLnhtbFBLAQItABQABgAIAAAAIQBa9CxbvwAAABUBAAALAAAA&#10;AAAAAAAAAAAAAB8BAABfcmVscy8ucmVsc1BLAQItABQABgAIAAAAIQCNuR/dwgAAANwAAAAPAAAA&#10;AAAAAAAAAAAAAAcCAABkcnMvZG93bnJldi54bWxQSwUGAAAAAAMAAwC3AAAA9gIAAAAA&#10;" adj="-11796480,,5400" path="m189678,l1595571,r,948367c1595571,1053123,1510649,1138045,1405893,1138045l,1138045,,189678c,84922,84922,,189678,xe" strokecolor="#7f7f7f" strokeweight="2pt">
                  <v:stroke joinstyle="miter"/>
                  <v:formulas/>
                  <v:path arrowok="t" o:connecttype="custom" o:connectlocs="678114,0;5704285,0;5704285,0;5704285,1478815;5026171,1774586;0,1774586;0,1774586;0,295771;678114,0" o:connectangles="0,0,0,0,0,0,0,0,0" textboxrect="0,0,1595571,1138045"/>
                  <v:textbox>
                    <w:txbxContent>
                      <w:p w:rsidR="005641F7" w:rsidRPr="00AC633B" w:rsidRDefault="005641F7" w:rsidP="00A76F87">
                        <w:pPr>
                          <w:spacing w:after="0" w:line="240" w:lineRule="auto"/>
                          <w:rPr>
                            <w:rFonts w:ascii="Times New Roman" w:hAnsi="Times New Roman"/>
                            <w:i/>
                            <w:sz w:val="24"/>
                            <w:szCs w:val="24"/>
                          </w:rPr>
                        </w:pPr>
                        <w:r w:rsidRPr="00AC633B">
                          <w:rPr>
                            <w:rFonts w:ascii="Times New Roman" w:hAnsi="Times New Roman"/>
                            <w:i/>
                            <w:sz w:val="24"/>
                            <w:szCs w:val="24"/>
                          </w:rPr>
                          <w:t>С позиции видов денежных фондов:</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государстве</w:t>
                        </w:r>
                        <w:r>
                          <w:rPr>
                            <w:rFonts w:ascii="Times New Roman" w:hAnsi="Times New Roman"/>
                            <w:sz w:val="24"/>
                            <w:szCs w:val="24"/>
                          </w:rPr>
                          <w:t xml:space="preserve">нный бюджет (республиканский и </w:t>
                        </w:r>
                        <w:r w:rsidRPr="00AC633B">
                          <w:rPr>
                            <w:rFonts w:ascii="Times New Roman" w:hAnsi="Times New Roman"/>
                            <w:sz w:val="24"/>
                            <w:szCs w:val="24"/>
                          </w:rPr>
                          <w:t>местный)</w:t>
                        </w:r>
                        <w:r>
                          <w:rPr>
                            <w:rFonts w:ascii="Times New Roman" w:hAnsi="Times New Roman"/>
                            <w:sz w:val="24"/>
                            <w:szCs w:val="24"/>
                          </w:rPr>
                          <w:t>;</w:t>
                        </w:r>
                        <w:r w:rsidRPr="00AC633B">
                          <w:rPr>
                            <w:rFonts w:ascii="Times New Roman" w:hAnsi="Times New Roman"/>
                            <w:sz w:val="24"/>
                            <w:szCs w:val="24"/>
                          </w:rPr>
                          <w:t xml:space="preserve"> </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 национальный фонд РК</w:t>
                        </w:r>
                        <w:r>
                          <w:rPr>
                            <w:rFonts w:ascii="Times New Roman" w:hAnsi="Times New Roman"/>
                            <w:sz w:val="24"/>
                            <w:szCs w:val="24"/>
                          </w:rPr>
                          <w:t>;</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 накопительный пенсионный Фонд</w:t>
                        </w:r>
                        <w:r>
                          <w:rPr>
                            <w:rFonts w:ascii="Times New Roman" w:hAnsi="Times New Roman"/>
                            <w:sz w:val="24"/>
                            <w:szCs w:val="24"/>
                          </w:rPr>
                          <w:t>;</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другие внебюджетные фонды</w:t>
                        </w:r>
                      </w:p>
                      <w:p w:rsidR="005641F7" w:rsidRPr="00F674A2" w:rsidRDefault="005641F7" w:rsidP="00A76F87">
                        <w:pPr>
                          <w:spacing w:after="0" w:line="240" w:lineRule="auto"/>
                          <w:rPr>
                            <w:rFonts w:ascii="Times New Roman" w:hAnsi="Times New Roman"/>
                            <w:sz w:val="20"/>
                            <w:szCs w:val="20"/>
                          </w:rPr>
                        </w:pPr>
                      </w:p>
                    </w:txbxContent>
                  </v:textbox>
                </v:shape>
                <v:shape id="Прямоугольник с двумя скругленными противолежащими углами 10" o:spid="_x0000_s1051" style="position:absolute;left:37979;top:14903;width:20333;height:11798;visibility:visible;mso-wrap-style:square;v-text-anchor:middle" coordsize="914400,91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dtZwwAAANwAAAAPAAAAZHJzL2Rvd25yZXYueG1sRI9Pi8Iw&#10;FMTvC36H8ARva2oRkWoU/6C4p2W13h/Nsy02LyWJtn77jbCwx2FmfsMs171pxJOcry0rmIwTEMSF&#10;1TWXCvLL4XMOwgdkjY1lUvAiD+vV4GOJmbYd/9DzHEoRIewzVFCF0GZS+qIig35sW+Lo3awzGKJ0&#10;pdQOuwg3jUyTZCYN1hwXKmxpV1FxPz+Mgvl2n9667+nRXY9uj/0jP3y1uVKjYb9ZgAjUh//wX/uk&#10;FaTTCbzPxCMgV78AAAD//wMAUEsBAi0AFAAGAAgAAAAhANvh9svuAAAAhQEAABMAAAAAAAAAAAAA&#10;AAAAAAAAAFtDb250ZW50X1R5cGVzXS54bWxQSwECLQAUAAYACAAAACEAWvQsW78AAAAVAQAACwAA&#10;AAAAAAAAAAAAAAAfAQAAX3JlbHMvLnJlbHNQSwECLQAUAAYACAAAACEASDXbWcMAAADcAAAADwAA&#10;AAAAAAAAAAAAAAAHAgAAZHJzL2Rvd25yZXYueG1sUEsFBgAAAAADAAMAtwAAAPcCAAAAAA==&#10;" adj="-11796480,,5400" path="m152403,l914400,r,761997c914400,846167,846167,914400,761997,914400l,914400,,152403c,68233,68233,,152403,xe" strokecolor="#7f7f7f" strokeweight="2pt">
                  <v:stroke joinstyle="miter"/>
                  <v:formulas/>
                  <v:path arrowok="t" o:connecttype="custom" o:connectlocs="1675675,0;10053869,0;10053869,0;10053869,1636837;8378194,1964213;0,1964213;0,1964213;0,327376;1675675,0" o:connectangles="0,0,0,0,0,0,0,0,0" textboxrect="0,0,914400,914400"/>
                  <v:textbox>
                    <w:txbxContent>
                      <w:p w:rsidR="005641F7" w:rsidRPr="00AC633B" w:rsidRDefault="005641F7" w:rsidP="00A76F87">
                        <w:pPr>
                          <w:spacing w:after="0" w:line="240" w:lineRule="auto"/>
                          <w:rPr>
                            <w:rFonts w:ascii="Times New Roman" w:hAnsi="Times New Roman"/>
                            <w:sz w:val="24"/>
                            <w:szCs w:val="24"/>
                          </w:rPr>
                        </w:pPr>
                        <w:r>
                          <w:rPr>
                            <w:rFonts w:ascii="Times New Roman" w:hAnsi="Times New Roman"/>
                            <w:sz w:val="24"/>
                            <w:szCs w:val="24"/>
                          </w:rPr>
                          <w:t xml:space="preserve">С позиции </w:t>
                        </w:r>
                        <w:r w:rsidRPr="00AC633B">
                          <w:rPr>
                            <w:rFonts w:ascii="Times New Roman" w:hAnsi="Times New Roman"/>
                            <w:sz w:val="24"/>
                            <w:szCs w:val="24"/>
                          </w:rPr>
                          <w:t>состава звеньев:</w:t>
                        </w:r>
                      </w:p>
                      <w:p w:rsidR="005641F7" w:rsidRPr="00AC633B" w:rsidRDefault="005641F7" w:rsidP="00A76F87">
                        <w:pPr>
                          <w:spacing w:after="0" w:line="240" w:lineRule="auto"/>
                          <w:rPr>
                            <w:rFonts w:ascii="Times New Roman" w:hAnsi="Times New Roman"/>
                            <w:sz w:val="24"/>
                            <w:szCs w:val="24"/>
                            <w:lang w:val="kk-KZ"/>
                          </w:rPr>
                        </w:pPr>
                        <w:r w:rsidRPr="00AC633B">
                          <w:rPr>
                            <w:rFonts w:ascii="Times New Roman" w:hAnsi="Times New Roman"/>
                            <w:b/>
                            <w:sz w:val="24"/>
                            <w:szCs w:val="24"/>
                          </w:rPr>
                          <w:t xml:space="preserve">- </w:t>
                        </w:r>
                        <w:r w:rsidRPr="00AC633B">
                          <w:rPr>
                            <w:rFonts w:ascii="Times New Roman" w:hAnsi="Times New Roman"/>
                            <w:sz w:val="24"/>
                            <w:szCs w:val="24"/>
                          </w:rPr>
                          <w:t>общегосударственные финансы</w:t>
                        </w:r>
                        <w:r>
                          <w:rPr>
                            <w:rFonts w:ascii="Times New Roman" w:hAnsi="Times New Roman"/>
                            <w:sz w:val="24"/>
                            <w:szCs w:val="24"/>
                            <w:lang w:val="kk-KZ"/>
                          </w:rPr>
                          <w:t>;</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финансы предприятий</w:t>
                        </w:r>
                        <w:r>
                          <w:rPr>
                            <w:rFonts w:ascii="Times New Roman" w:hAnsi="Times New Roman"/>
                            <w:sz w:val="24"/>
                            <w:szCs w:val="24"/>
                            <w:lang w:val="kk-KZ"/>
                          </w:rPr>
                          <w:t>;</w:t>
                        </w:r>
                        <w:r w:rsidRPr="00AC633B">
                          <w:rPr>
                            <w:rFonts w:ascii="Times New Roman" w:hAnsi="Times New Roman"/>
                            <w:sz w:val="24"/>
                            <w:szCs w:val="24"/>
                          </w:rPr>
                          <w:t xml:space="preserve"> </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финансы домашних хозяйств</w:t>
                        </w:r>
                      </w:p>
                      <w:p w:rsidR="005641F7" w:rsidRPr="00F674A2" w:rsidRDefault="005641F7" w:rsidP="00A76F87">
                        <w:pPr>
                          <w:spacing w:after="0" w:line="240" w:lineRule="auto"/>
                          <w:rPr>
                            <w:rFonts w:ascii="Times New Roman" w:hAnsi="Times New Roman"/>
                            <w:sz w:val="20"/>
                            <w:szCs w:val="20"/>
                          </w:rPr>
                        </w:pPr>
                      </w:p>
                    </w:txbxContent>
                  </v:textbox>
                </v:shape>
                <v:shapetype id="_x0000_t32" coordsize="21600,21600" o:spt="32" o:oned="t" path="m,l21600,21600e" filled="f">
                  <v:path arrowok="t" fillok="f" o:connecttype="none"/>
                  <o:lock v:ext="edit" shapetype="t"/>
                </v:shapetype>
                <v:shape id=" 11" o:spid="_x0000_s1052" type="#_x0000_t32" style="position:absolute;left:27863;top:31444;width:7;height:122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s3ExQAAANwAAAAPAAAAZHJzL2Rvd25yZXYueG1sRI9Ba8JA&#10;FITvgv9heUJvujGUotFVpFARSw9qCXp7ZJ9JMPs27K4a++u7BaHHYWa+YebLzjTiRs7XlhWMRwkI&#10;4sLqmksF34eP4QSED8gaG8uk4EEelot+b46Ztnfe0W0fShEh7DNUUIXQZlL6oiKDfmRb4uidrTMY&#10;onSl1A7vEW4amSbJmzRYc1yosKX3iorL/moUHD+n1/yRf9E2H0+3J3TG/xzWSr0MutUMRKAu/Ief&#10;7Y1WkL6m8HcmHgG5+AUAAP//AwBQSwECLQAUAAYACAAAACEA2+H2y+4AAACFAQAAEwAAAAAAAAAA&#10;AAAAAAAAAAAAW0NvbnRlbnRfVHlwZXNdLnhtbFBLAQItABQABgAIAAAAIQBa9CxbvwAAABUBAAAL&#10;AAAAAAAAAAAAAAAAAB8BAABfcmVscy8ucmVsc1BLAQItABQABgAIAAAAIQAlbs3ExQAAANwAAAAP&#10;AAAAAAAAAAAAAAAAAAcCAABkcnMvZG93bnJldi54bWxQSwUGAAAAAAMAAwC3AAAA+QIAAAAA&#10;">
                  <v:stroke endarrow="block"/>
                  <o:lock v:ext="edit" shapetype="f"/>
                </v:shape>
                <v:shape id=" 12" o:spid="_x0000_s1053" type="#_x0000_t32" style="position:absolute;left:18650;top:26441;width:2476;height:29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yMcwwAAANwAAAAPAAAAZHJzL2Rvd25yZXYueG1sRI9BawIx&#10;FITvBf9DeIK3mlVbkdUoVhCkl1IV9PjYPHeDm5dlk27Wf28KhR6HmfmGWW16W4uOWm8cK5iMMxDE&#10;hdOGSwXn0/51AcIHZI21Y1LwIA+b9eBlhbl2kb+pO4ZSJAj7HBVUITS5lL6oyKIfu4Y4eTfXWgxJ&#10;tqXULcYEt7WcZtlcWjScFipsaFdRcT/+WAUmfpmuOezix+fl6nUk83h3RqnRsN8uQQTqw3/4r33Q&#10;CqZvM/g9k46AXD8BAAD//wMAUEsBAi0AFAAGAAgAAAAhANvh9svuAAAAhQEAABMAAAAAAAAAAAAA&#10;AAAAAAAAAFtDb250ZW50X1R5cGVzXS54bWxQSwECLQAUAAYACAAAACEAWvQsW78AAAAVAQAACwAA&#10;AAAAAAAAAAAAAAAfAQAAX3JlbHMvLnJlbHNQSwECLQAUAAYACAAAACEAWzMjHMMAAADcAAAADwAA&#10;AAAAAAAAAAAAAAAHAgAAZHJzL2Rvd25yZXYueG1sUEsFBgAAAAADAAMAtwAAAPcCAAAAAA==&#10;">
                  <v:stroke endarrow="block"/>
                  <o:lock v:ext="edit" shapetype="f"/>
                </v:shape>
                <v:shape id=" 13" o:spid="_x0000_s1054" type="#_x0000_t32" style="position:absolute;left:22326;top:12851;width:2362;height:205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aHYxAAAANwAAAAPAAAAZHJzL2Rvd25yZXYueG1sRI/NasMw&#10;EITvgb6D2EJviVwjQuNGCSWhUEIv+Tn0uFhb2dRaGWubOG8fBQo9DjPzDbNcj6FTZxpSG9nC86wA&#10;RVxH17K3cDq+T19AJUF22EUmC1dKsF49TJZYuXjhPZ0P4lWGcKrQQiPSV1qnuqGAaRZ74ux9xyGg&#10;ZDl47Qa8ZHjodFkUcx2w5bzQYE+bhuqfw2+w8HUKn4vSbIM3/ih7oV1bmrm1T4/j2ysooVH+w3/t&#10;D2ehNAbuZ/IR0KsbAAAA//8DAFBLAQItABQABgAIAAAAIQDb4fbL7gAAAIUBAAATAAAAAAAAAAAA&#10;AAAAAAAAAABbQ29udGVudF9UeXBlc10ueG1sUEsBAi0AFAAGAAgAAAAhAFr0LFu/AAAAFQEAAAsA&#10;AAAAAAAAAAAAAAAAHwEAAF9yZWxzLy5yZWxzUEsBAi0AFAAGAAgAAAAhAMVRodjEAAAA3AAAAA8A&#10;AAAAAAAAAAAAAAAABwIAAGRycy9kb3ducmV2LnhtbFBLBQYAAAAAAwADALcAAAD4AgAAAAA=&#10;">
                  <v:stroke endarrow="block"/>
                  <o:lock v:ext="edit" shapetype="f"/>
                </v:shape>
                <v:shape id=" 14" o:spid="_x0000_s1055" type="#_x0000_t32" style="position:absolute;left:29146;top:8777;width:2915;height:61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h7zxAAAANwAAAAPAAAAZHJzL2Rvd25yZXYueG1sRI/BasMw&#10;EETvhf6D2EJutVyTlOJEMWmgEHIJTQrtcbE2toi1MpZqOX8fBQo9DjPzhllVk+3ESIM3jhW8ZDkI&#10;4tppw42Cr9PH8xsIH5A1do5JwZU8VOvHhxWW2kX+pPEYGpEg7EtU0IbQl1L6uiWLPnM9cfLObrAY&#10;khwaqQeMCW47WeT5q7RoOC202NO2pfpy/LUKTDyYsd9t4/v++8frSOa6cEap2dO0WYIINIX/8F97&#10;pxUU8wXcz6QjINc3AAAA//8DAFBLAQItABQABgAIAAAAIQDb4fbL7gAAAIUBAAATAAAAAAAAAAAA&#10;AAAAAAAAAABbQ29udGVudF9UeXBlc10ueG1sUEsBAi0AFAAGAAgAAAAhAFr0LFu/AAAAFQEAAAsA&#10;AAAAAAAAAAAAAAAAHwEAAF9yZWxzLy5yZWxzUEsBAi0AFAAGAAgAAAAhALuWHvPEAAAA3AAAAA8A&#10;AAAAAAAAAAAAAAAABwIAAGRycy9kb3ducmV2LnhtbFBLBQYAAAAAAwADALcAAAD4AgAAAAA=&#10;">
                  <v:stroke endarrow="block"/>
                  <o:lock v:ext="edit" shapetype="f"/>
                </v:shape>
                <v:shape id=" 15" o:spid="_x0000_s1056" type="#_x0000_t32" style="position:absolute;left:34588;top:16954;width: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cvHxQAAANwAAAAPAAAAZHJzL2Rvd25yZXYueG1sRI9BawIx&#10;FITvQv9DeAVvmlVEdDVKKbSI4kEtS709Nq+7SzcvSxJ19dcbQfA4zMw3zHzZmlqcyfnKsoJBPwFB&#10;nFtdcaHg5/DVm4DwAVljbZkUXMnDcvHWmWOq7YV3dN6HQkQI+xQVlCE0qZQ+L8mg79uGOHp/1hkM&#10;UbpCaoeXCDe1HCbJWBqsOC6U2NBnSfn//mQU/G6mp+yabWmdDabrIzrjb4dvpbrv7ccMRKA2vMLP&#10;9korGI7G8DgTj4Bc3AEAAP//AwBQSwECLQAUAAYACAAAACEA2+H2y+4AAACFAQAAEwAAAAAAAAAA&#10;AAAAAAAAAAAAW0NvbnRlbnRfVHlwZXNdLnhtbFBLAQItABQABgAIAAAAIQBa9CxbvwAAABUBAAAL&#10;AAAAAAAAAAAAAAAAAB8BAABfcmVscy8ucmVsc1BLAQItABQABgAIAAAAIQBaVcvHxQAAANwAAAAP&#10;AAAAAAAAAAAAAAAAAAcCAABkcnMvZG93bnJldi54bWxQSwUGAAAAAAMAAwC3AAAA+QIAAAAA&#10;">
                  <v:stroke endarrow="block"/>
                  <o:lock v:ext="edit" shapetype="f"/>
                </v:shape>
                <v:shape id="Прямоугольник с двумя скругленными противолежащими углами 9" o:spid="_x0000_s1057" style="position:absolute;top:15710;width:19031;height:12738;visibility:visible;mso-wrap-style:square;v-text-anchor:middle" coordsize="914400,91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Oa2wwAAANwAAAAPAAAAZHJzL2Rvd25yZXYueG1sRI9Ba8JA&#10;FITvBf/D8oTe6sYgVqKraEXRU6mN90f2mQSzb8PuauK/d4VCj8PMfMMsVr1pxJ2cry0rGI8SEMSF&#10;1TWXCvLf3ccMhA/IGhvLpOBBHlbLwdsCM207/qH7KZQiQthnqKAKoc2k9EVFBv3ItsTRu1hnMETp&#10;SqkddhFuGpkmyVQarDkuVNjSV0XF9XQzCmabbXrpvid7d967Lfa3fHdsc6Xeh/16DiJQH/7Df+2D&#10;VpBOPuF1Jh4BuXwCAAD//wMAUEsBAi0AFAAGAAgAAAAhANvh9svuAAAAhQEAABMAAAAAAAAAAAAA&#10;AAAAAAAAAFtDb250ZW50X1R5cGVzXS54bWxQSwECLQAUAAYACAAAACEAWvQsW78AAAAVAQAACwAA&#10;AAAAAAAAAAAAAAAfAQAAX3JlbHMvLnJlbHNQSwECLQAUAAYACAAAACEAqJDmtsMAAADcAAAADwAA&#10;AAAAAAAAAAAAAAAHAgAAZHJzL2Rvd25yZXYueG1sUEsFBgAAAAADAAMAtwAAAPcCAAAAAA==&#10;" adj="-11796480,,5400" path="m152403,l914400,r,761997c914400,846167,846167,914400,761997,914400l,914400,,152403c,68233,68233,,152403,xe" strokecolor="#7f7f7f" strokeweight="2pt">
                  <v:stroke joinstyle="miter"/>
                  <v:formulas/>
                  <v:path arrowok="t" o:connecttype="custom" o:connectlocs="1265989,0;7595783,0;7595783,0;7595783,1462035;6329796,1754450;0,1754450;0,1754450;0,292415;1265989,0" o:connectangles="0,0,0,0,0,0,0,0,0" textboxrect="0,0,914400,914400"/>
                  <v:textbox>
                    <w:txbxContent>
                      <w:p w:rsidR="005641F7" w:rsidRPr="00AC633B" w:rsidRDefault="005641F7" w:rsidP="00A76F87">
                        <w:pPr>
                          <w:spacing w:after="0" w:line="240" w:lineRule="auto"/>
                          <w:jc w:val="center"/>
                          <w:rPr>
                            <w:rFonts w:ascii="Times New Roman" w:hAnsi="Times New Roman"/>
                            <w:sz w:val="24"/>
                            <w:szCs w:val="24"/>
                          </w:rPr>
                        </w:pPr>
                        <w:r w:rsidRPr="00AC633B">
                          <w:rPr>
                            <w:rFonts w:ascii="Times New Roman" w:hAnsi="Times New Roman"/>
                            <w:sz w:val="24"/>
                            <w:szCs w:val="24"/>
                          </w:rPr>
                          <w:t>С позиции ресурсов:</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 государственные финансы</w:t>
                        </w:r>
                        <w:r>
                          <w:rPr>
                            <w:rFonts w:ascii="Times New Roman" w:hAnsi="Times New Roman"/>
                            <w:sz w:val="24"/>
                            <w:szCs w:val="24"/>
                          </w:rPr>
                          <w:t>;</w:t>
                        </w:r>
                      </w:p>
                      <w:p w:rsidR="005641F7" w:rsidRPr="00AC633B" w:rsidRDefault="005641F7" w:rsidP="00A76F87">
                        <w:pPr>
                          <w:spacing w:after="0" w:line="240" w:lineRule="auto"/>
                          <w:ind w:left="142" w:hanging="142"/>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 частные</w:t>
                        </w:r>
                        <w:r>
                          <w:rPr>
                            <w:rFonts w:ascii="Times New Roman" w:hAnsi="Times New Roman"/>
                            <w:sz w:val="24"/>
                            <w:szCs w:val="24"/>
                          </w:rPr>
                          <w:t>;</w:t>
                        </w:r>
                      </w:p>
                      <w:p w:rsidR="005641F7" w:rsidRPr="00AC633B" w:rsidRDefault="005641F7"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 заемные средства, включая кредиты банков</w:t>
                        </w:r>
                      </w:p>
                      <w:p w:rsidR="005641F7" w:rsidRPr="00D47403" w:rsidRDefault="005641F7" w:rsidP="00A76F87">
                        <w:pPr>
                          <w:spacing w:after="0" w:line="240" w:lineRule="auto"/>
                          <w:rPr>
                            <w:rFonts w:ascii="Times New Roman" w:hAnsi="Times New Roman"/>
                            <w:sz w:val="20"/>
                            <w:szCs w:val="20"/>
                          </w:rPr>
                        </w:pPr>
                      </w:p>
                    </w:txbxContent>
                  </v:textbox>
                </v:shape>
                <v:shape id=" 17" o:spid="_x0000_s1058" type="#_x0000_t32" style="position:absolute;left:33431;top:15785;width:5525;height: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vouwgAAANwAAAAPAAAAZHJzL2Rvd25yZXYueG1sRE9Ni8Iw&#10;EL0v+B/CCN7WVBFZq1FEUETxsLoUvQ3N2BabSUmi1v31m4Owx8f7ni1aU4sHOV9ZVjDoJyCIc6sr&#10;LhT8nNafXyB8QNZYWyYFL/KwmHc+Zphq++RvehxDIWII+xQVlCE0qZQ+L8mg79uGOHJX6wyGCF0h&#10;tcNnDDe1HCbJWBqsODaU2NCqpPx2vBsF5/3knr2yA+2ywWR3QWf872mjVK/bLqcgArXhX/x2b7WC&#10;4SiujWfiEZDzPwAAAP//AwBQSwECLQAUAAYACAAAACEA2+H2y+4AAACFAQAAEwAAAAAAAAAAAAAA&#10;AAAAAAAAW0NvbnRlbnRfVHlwZXNdLnhtbFBLAQItABQABgAIAAAAIQBa9CxbvwAAABUBAAALAAAA&#10;AAAAAAAAAAAAAB8BAABfcmVscy8ucmVsc1BLAQItABQABgAIAAAAIQBEhvouwgAAANwAAAAPAAAA&#10;AAAAAAAAAAAAAAcCAABkcnMvZG93bnJldi54bWxQSwUGAAAAAAMAAwC3AAAA9gIAAAAA&#10;">
                  <v:stroke endarrow="block"/>
                  <o:lock v:ext="edit" shapetype="f"/>
                </v:shape>
                <v:shape id=" 18" o:spid="_x0000_s1059" type="#_x0000_t32" style="position:absolute;left:38106;top:26701;width: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1xgAAANwAAAAPAAAAZHJzL2Rvd25yZXYueG1sRI9Pa8JA&#10;FMTvBb/D8oTe6kYpxURXKYWKWDz4h9DeHtlnEpp9G3ZXjX56VxA8DjPzG2Y670wjTuR8bVnBcJCA&#10;IC6srrlUsN99v41B+ICssbFMCi7kYT7rvUwx0/bMGzptQykihH2GCqoQ2kxKX1Rk0A9sSxy9g3UG&#10;Q5SulNrhOcJNI0dJ8iEN1hwXKmzpq6Lif3s0Cn5/0mN+yde0yofp6g+d8dfdQqnXfvc5ARGoC8/w&#10;o73UCkbvKdzPxCMgZzcAAAD//wMAUEsBAi0AFAAGAAgAAAAhANvh9svuAAAAhQEAABMAAAAAAAAA&#10;AAAAAAAAAAAAAFtDb250ZW50X1R5cGVzXS54bWxQSwECLQAUAAYACAAAACEAWvQsW78AAAAVAQAA&#10;CwAAAAAAAAAAAAAAAAAfAQAAX3JlbHMvLnJlbHNQSwECLQAUAAYACAAAACEAK8pftcYAAADcAAAA&#10;DwAAAAAAAAAAAAAAAAAHAgAAZHJzL2Rvd25yZXYueG1sUEsFBgAAAAADAAMAtwAAAPoCAAAAAA==&#10;">
                  <v:stroke endarrow="block"/>
                  <o:lock v:ext="edit" shapetype="f"/>
                </v:shape>
                <v:shape id=" 19" o:spid="_x0000_s1060" type="#_x0000_t32" style="position:absolute;left:17526;top:16954;width:5474;height: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Cu2wAAAANwAAAAPAAAAZHJzL2Rvd25yZXYueG1sRE/Pa8Iw&#10;FL4P9j+EN9htphY6RjWKCkLZZcwJenw0zzbYvJQmNu1/vxwGO358v9fbyXZipMEbxwqWiwwEce20&#10;4UbB+ef49gHCB2SNnWNSMJOH7eb5aY2ldpG/aTyFRqQQ9iUqaEPoSyl93ZJFv3A9ceJubrAYEhwa&#10;qQeMKdx2Ms+yd2nRcGposadDS/X99LAKTPwyY18d4v7zcvU6kpkLZ5R6fZl2KxCBpvAv/nNXWkFe&#10;pPnpTDoCcvMLAAD//wMAUEsBAi0AFAAGAAgAAAAhANvh9svuAAAAhQEAABMAAAAAAAAAAAAAAAAA&#10;AAAAAFtDb250ZW50X1R5cGVzXS54bWxQSwECLQAUAAYACAAAACEAWvQsW78AAAAVAQAACwAAAAAA&#10;AAAAAAAAAAAfAQAAX3JlbHMvLnJlbHNQSwECLQAUAAYACAAAACEALjgrtsAAAADcAAAADwAAAAAA&#10;AAAAAAAAAAAHAgAAZHJzL2Rvd25yZXYueG1sUEsFBgAAAAADAAMAtwAAAPQCAAAAAA==&#10;">
                  <v:stroke endarrow="block"/>
                  <o:lock v:ext="edit" shapetype="f"/>
                </v:shape>
                <v:shape id=" 20" o:spid="_x0000_s1061" type="#_x0000_t32" style="position:absolute;left:35890;top:27374;width:6953;height:25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cVuxQAAANwAAAAPAAAAZHJzL2Rvd25yZXYueG1sRI9Ba8JA&#10;FITvgv9heYI33URQNLpKKVRE6UEtob09ss8kNPs27K4a++u7BaHHYWa+YVabzjTiRs7XlhWk4wQE&#10;cWF1zaWCj/PbaA7CB2SNjWVS8CAPm3W/t8JM2zsf6XYKpYgQ9hkqqEJoMyl9UZFBP7YtcfQu1hkM&#10;UbpSaof3CDeNnCTJTBqsOS5U2NJrRcX36WoUfB4W1/yRv9M+Txf7L3TG/5y3Sg0H3csSRKAu/Ief&#10;7Z1WMJmm8HcmHgG5/gUAAP//AwBQSwECLQAUAAYACAAAACEA2+H2y+4AAACFAQAAEwAAAAAAAAAA&#10;AAAAAAAAAAAAW0NvbnRlbnRfVHlwZXNdLnhtbFBLAQItABQABgAIAAAAIQBa9CxbvwAAABUBAAAL&#10;AAAAAAAAAAAAAAAAAB8BAABfcmVscy8ucmVsc1BLAQItABQABgAIAAAAIQBQZcVuxQAAANwAAAAP&#10;AAAAAAAAAAAAAAAAAAcCAABkcnMvZG93bnJldi54bWxQSwUGAAAAAAMAAwC3AAAA+QIAAAAA&#10;">
                  <v:stroke endarrow="block"/>
                  <o:lock v:ext="edit" shapetype="f"/>
                </v:shape>
                <w10:anchorlock/>
              </v:group>
            </w:pict>
          </mc:Fallback>
        </mc:AlternateContent>
      </w:r>
    </w:p>
    <w:p w:rsidR="00EA3AE9" w:rsidRPr="00250D1D" w:rsidRDefault="00EA3AE9" w:rsidP="00E16D5E">
      <w:pPr>
        <w:spacing w:after="0" w:line="240" w:lineRule="auto"/>
        <w:jc w:val="center"/>
        <w:rPr>
          <w:rFonts w:ascii="Times New Roman" w:hAnsi="Times New Roman"/>
          <w:sz w:val="16"/>
          <w:szCs w:val="16"/>
        </w:rPr>
      </w:pPr>
    </w:p>
    <w:p w:rsidR="00A76F87" w:rsidRPr="00250D1D" w:rsidRDefault="00A76F87" w:rsidP="00E16D5E">
      <w:pPr>
        <w:spacing w:after="0" w:line="240" w:lineRule="auto"/>
        <w:jc w:val="center"/>
        <w:rPr>
          <w:rFonts w:ascii="Times New Roman" w:hAnsi="Times New Roman"/>
          <w:sz w:val="28"/>
          <w:szCs w:val="28"/>
        </w:rPr>
      </w:pPr>
      <w:r w:rsidRPr="00250D1D">
        <w:rPr>
          <w:rFonts w:ascii="Times New Roman" w:hAnsi="Times New Roman"/>
          <w:sz w:val="28"/>
          <w:szCs w:val="28"/>
        </w:rPr>
        <w:t>Рисунок 2 – Модель финансовой системы Казахстана</w:t>
      </w:r>
    </w:p>
    <w:p w:rsidR="00A76F87" w:rsidRPr="00250D1D" w:rsidRDefault="00A76F87" w:rsidP="00E16D5E">
      <w:pPr>
        <w:spacing w:after="0" w:line="240" w:lineRule="auto"/>
        <w:jc w:val="both"/>
        <w:rPr>
          <w:rFonts w:ascii="Times New Roman" w:hAnsi="Times New Roman"/>
          <w:sz w:val="16"/>
          <w:szCs w:val="16"/>
        </w:rPr>
      </w:pPr>
    </w:p>
    <w:p w:rsidR="00A76F87" w:rsidRPr="00250D1D" w:rsidRDefault="00A76F87" w:rsidP="00E16D5E">
      <w:pPr>
        <w:spacing w:after="0" w:line="240" w:lineRule="auto"/>
        <w:ind w:firstLine="709"/>
        <w:jc w:val="both"/>
        <w:rPr>
          <w:rFonts w:ascii="Times New Roman" w:hAnsi="Times New Roman"/>
          <w:sz w:val="24"/>
          <w:szCs w:val="24"/>
        </w:rPr>
      </w:pPr>
      <w:r w:rsidRPr="00250D1D">
        <w:rPr>
          <w:rFonts w:ascii="Times New Roman" w:hAnsi="Times New Roman"/>
          <w:sz w:val="24"/>
          <w:szCs w:val="24"/>
        </w:rPr>
        <w:t>Примечание – Составлено автором</w:t>
      </w:r>
    </w:p>
    <w:p w:rsidR="00A76F87" w:rsidRPr="00250D1D" w:rsidRDefault="00A76F87" w:rsidP="00E16D5E">
      <w:pPr>
        <w:spacing w:after="0" w:line="240" w:lineRule="auto"/>
        <w:ind w:firstLine="709"/>
        <w:jc w:val="both"/>
        <w:rPr>
          <w:rFonts w:ascii="Times New Roman" w:hAnsi="Times New Roman"/>
          <w:sz w:val="24"/>
          <w:szCs w:val="24"/>
        </w:rPr>
      </w:pPr>
    </w:p>
    <w:p w:rsidR="00A76F87" w:rsidRPr="00250D1D" w:rsidRDefault="00A76F87" w:rsidP="00E16D5E">
      <w:pPr>
        <w:pStyle w:val="21"/>
        <w:pBdr>
          <w:bottom w:val="single" w:sz="4" w:space="14" w:color="FFFFFF"/>
        </w:pBdr>
        <w:ind w:firstLine="709"/>
      </w:pPr>
      <w:r w:rsidRPr="00250D1D">
        <w:rPr>
          <w:rFonts w:eastAsia="Times New Roman"/>
          <w:lang w:eastAsia="ru-RU"/>
        </w:rPr>
        <w:t xml:space="preserve">Исследование методологии функционирования финансовой системы  позволит понять глубину в теории государственных финансов и конкретно государственного бюджета </w:t>
      </w:r>
      <w:r w:rsidRPr="00250D1D">
        <w:t>в контексте экономических отношений, государственной политики, государственного устройства и правовой системы.</w:t>
      </w:r>
    </w:p>
    <w:p w:rsidR="00A76F87" w:rsidRPr="00250D1D" w:rsidRDefault="00A76F87" w:rsidP="00E16D5E">
      <w:pPr>
        <w:pStyle w:val="21"/>
        <w:pBdr>
          <w:bottom w:val="single" w:sz="4" w:space="14" w:color="FFFFFF"/>
        </w:pBdr>
        <w:ind w:firstLine="709"/>
        <w:rPr>
          <w:color w:val="000000"/>
        </w:rPr>
      </w:pPr>
      <w:r w:rsidRPr="00250D1D">
        <w:t>Если сосредоточиться на государственном бюджете, то он не только как финансовый пла</w:t>
      </w:r>
      <w:r w:rsidR="00750280" w:rsidRPr="00250D1D">
        <w:t>н, закон и инструмент социально-</w:t>
      </w:r>
      <w:r w:rsidRPr="00250D1D">
        <w:t xml:space="preserve">экономической политики, но и рассматривается как план деятельности государства, средство предоставления общественных благ, связи и отчетности государства перед обществом. А так как государственный бюджет выполняет три основные функции: стабилизацию, перераспределение и размещение (распределение), то эти функции проявляются при более конкретных процессах, как бюджетное устройство (в Республике Казахстан – республиканский бюджет и местные бюджеты), межбюджетные </w:t>
      </w:r>
      <w:r w:rsidRPr="00250D1D">
        <w:lastRenderedPageBreak/>
        <w:t xml:space="preserve">отношения, формирование доходной части бюджета через налоги и регулирование с помощью трансфертов, то осуществление </w:t>
      </w:r>
      <w:r w:rsidRPr="00250D1D">
        <w:rPr>
          <w:color w:val="000000"/>
        </w:rPr>
        <w:t xml:space="preserve">системного мониторинга результативности механизмов в функционировании финансовой системы Казахстана выступает основой качества финансового менеджмента в общественном секторе экономики, принятия решений и мер по дальнейшему совершенствованию организации финансов, направленных на повышение качества услуг, предоставляемых населению органами государственной власти и местного самоуправления. </w:t>
      </w:r>
    </w:p>
    <w:p w:rsidR="00A76F87" w:rsidRPr="00250D1D" w:rsidRDefault="00A76F87" w:rsidP="00E16D5E">
      <w:pPr>
        <w:pStyle w:val="21"/>
        <w:pBdr>
          <w:bottom w:val="single" w:sz="4" w:space="14" w:color="FFFFFF"/>
        </w:pBdr>
        <w:ind w:firstLine="709"/>
        <w:rPr>
          <w:color w:val="000000"/>
        </w:rPr>
      </w:pPr>
      <w:r w:rsidRPr="00250D1D">
        <w:rPr>
          <w:color w:val="000000"/>
        </w:rPr>
        <w:t>Исходя из вышеизложенного, можно заключить, что особую актуальность в современных условиях функционирования и развития финансовой системы страны приобретают вопросы разработки методологических подходов к оценке эффективности механизма функционирования в целом финансовой системы Казахстана.</w:t>
      </w:r>
    </w:p>
    <w:p w:rsidR="00A76F87" w:rsidRPr="00250D1D" w:rsidRDefault="00A76F87" w:rsidP="00E16D5E">
      <w:pPr>
        <w:tabs>
          <w:tab w:val="left" w:pos="567"/>
        </w:tabs>
        <w:spacing w:after="0" w:line="240" w:lineRule="auto"/>
        <w:ind w:firstLine="709"/>
        <w:jc w:val="both"/>
        <w:rPr>
          <w:rFonts w:ascii="Times New Roman" w:hAnsi="Times New Roman"/>
          <w:b/>
          <w:sz w:val="28"/>
          <w:szCs w:val="28"/>
        </w:rPr>
      </w:pPr>
      <w:r w:rsidRPr="00250D1D">
        <w:rPr>
          <w:rFonts w:ascii="Times New Roman" w:hAnsi="Times New Roman"/>
          <w:b/>
          <w:sz w:val="28"/>
          <w:szCs w:val="28"/>
        </w:rPr>
        <w:t>1.2 Механизм функционирования финансовой системы Республики Казахстан</w:t>
      </w:r>
      <w:r w:rsidRPr="00250D1D">
        <w:rPr>
          <w:rFonts w:ascii="Times New Roman" w:hAnsi="Times New Roman"/>
          <w:b/>
          <w:sz w:val="28"/>
          <w:szCs w:val="28"/>
          <w:lang w:val="kk-KZ"/>
        </w:rPr>
        <w:t xml:space="preserve"> и ее</w:t>
      </w:r>
      <w:r w:rsidRPr="00250D1D">
        <w:rPr>
          <w:rFonts w:ascii="Times New Roman" w:hAnsi="Times New Roman"/>
          <w:b/>
          <w:sz w:val="28"/>
          <w:szCs w:val="28"/>
        </w:rPr>
        <w:t xml:space="preserve"> правовые и организационные основы построения</w:t>
      </w:r>
    </w:p>
    <w:p w:rsidR="00A76F87" w:rsidRPr="00250D1D" w:rsidRDefault="00A76F87" w:rsidP="00E16D5E">
      <w:pPr>
        <w:spacing w:after="0" w:line="240" w:lineRule="auto"/>
        <w:ind w:firstLine="709"/>
        <w:jc w:val="both"/>
        <w:rPr>
          <w:rFonts w:ascii="Times New Roman" w:eastAsia="Times New Roman" w:hAnsi="Times New Roman"/>
          <w:color w:val="000000"/>
          <w:sz w:val="28"/>
          <w:szCs w:val="28"/>
          <w:lang w:val="kk-KZ"/>
        </w:rPr>
      </w:pPr>
      <w:r w:rsidRPr="00250D1D">
        <w:rPr>
          <w:rFonts w:ascii="Times New Roman" w:eastAsia="Times New Roman" w:hAnsi="Times New Roman"/>
          <w:color w:val="000000"/>
          <w:sz w:val="28"/>
          <w:szCs w:val="28"/>
        </w:rPr>
        <w:t>Для страны устойчивость финансов</w:t>
      </w:r>
      <w:r w:rsidRPr="00250D1D">
        <w:rPr>
          <w:rFonts w:ascii="Times New Roman" w:eastAsia="Times New Roman" w:hAnsi="Times New Roman"/>
          <w:color w:val="000000"/>
          <w:sz w:val="28"/>
          <w:szCs w:val="28"/>
          <w:lang w:val="kk-KZ"/>
        </w:rPr>
        <w:t>ых отношений очень важна, так как финансовая система</w:t>
      </w:r>
      <w:r w:rsidRPr="00250D1D">
        <w:rPr>
          <w:rFonts w:ascii="Times New Roman" w:eastAsia="Times New Roman" w:hAnsi="Times New Roman"/>
          <w:color w:val="000000"/>
          <w:sz w:val="28"/>
          <w:szCs w:val="28"/>
        </w:rPr>
        <w:t xml:space="preserve"> создает предпосылки и условия для эффективного функционирования всех секторов экономики и остается определяющей</w:t>
      </w:r>
      <w:r w:rsidRPr="00250D1D">
        <w:rPr>
          <w:rFonts w:ascii="Times New Roman" w:eastAsia="Times New Roman" w:hAnsi="Times New Roman"/>
          <w:color w:val="000000"/>
          <w:sz w:val="28"/>
          <w:szCs w:val="28"/>
          <w:lang w:val="kk-KZ"/>
        </w:rPr>
        <w:t xml:space="preserve"> в социальной сфере. </w:t>
      </w:r>
    </w:p>
    <w:p w:rsidR="00A76F87" w:rsidRPr="00250D1D" w:rsidRDefault="00A76F87" w:rsidP="00E16D5E">
      <w:pPr>
        <w:spacing w:after="0" w:line="240" w:lineRule="auto"/>
        <w:ind w:firstLine="709"/>
        <w:jc w:val="both"/>
        <w:rPr>
          <w:rFonts w:ascii="Times New Roman" w:eastAsia="Times New Roman" w:hAnsi="Times New Roman"/>
          <w:iCs/>
          <w:color w:val="000000"/>
          <w:sz w:val="28"/>
          <w:szCs w:val="28"/>
          <w:lang w:val="kk-KZ"/>
        </w:rPr>
      </w:pPr>
      <w:r w:rsidRPr="00250D1D">
        <w:rPr>
          <w:rFonts w:ascii="Times New Roman" w:eastAsia="Times New Roman" w:hAnsi="Times New Roman"/>
          <w:color w:val="000000"/>
          <w:sz w:val="28"/>
          <w:szCs w:val="28"/>
        </w:rPr>
        <w:t xml:space="preserve">Ориентируясь на пути экономического роста в своем рыночном хозяйствовании, </w:t>
      </w:r>
      <w:r w:rsidRPr="00250D1D">
        <w:rPr>
          <w:rFonts w:ascii="Times New Roman" w:eastAsia="Times New Roman" w:hAnsi="Times New Roman"/>
          <w:sz w:val="28"/>
          <w:szCs w:val="28"/>
        </w:rPr>
        <w:t>Казахстан за годы реформ напрямую</w:t>
      </w:r>
      <w:r w:rsidRPr="00250D1D">
        <w:rPr>
          <w:rFonts w:ascii="Times New Roman" w:eastAsia="Times New Roman" w:hAnsi="Times New Roman"/>
          <w:color w:val="000000"/>
          <w:sz w:val="28"/>
          <w:szCs w:val="28"/>
        </w:rPr>
        <w:t xml:space="preserve"> столкнулся с множеством проблем, успешно преодолевая многие из них, в том числе удары глобального финансово-экономического кризиса последних лет.</w:t>
      </w:r>
    </w:p>
    <w:p w:rsidR="00A76F87" w:rsidRPr="00250D1D" w:rsidRDefault="00A76F87" w:rsidP="00E16D5E">
      <w:pPr>
        <w:spacing w:after="0" w:line="240" w:lineRule="auto"/>
        <w:ind w:firstLine="709"/>
        <w:jc w:val="both"/>
        <w:rPr>
          <w:rFonts w:ascii="Times New Roman" w:eastAsia="Times New Roman" w:hAnsi="Times New Roman"/>
          <w:color w:val="000000"/>
          <w:sz w:val="28"/>
          <w:szCs w:val="28"/>
        </w:rPr>
      </w:pPr>
      <w:r w:rsidRPr="00250D1D">
        <w:rPr>
          <w:rFonts w:ascii="Times New Roman" w:eastAsia="Times New Roman" w:hAnsi="Times New Roman"/>
          <w:color w:val="000000"/>
          <w:sz w:val="28"/>
          <w:szCs w:val="28"/>
        </w:rPr>
        <w:t xml:space="preserve">Наряду с общими признаками содержания «финансовой системы», </w:t>
      </w:r>
      <w:r w:rsidRPr="00250D1D">
        <w:rPr>
          <w:rFonts w:ascii="Times New Roman" w:eastAsia="Times New Roman" w:hAnsi="Times New Roman"/>
          <w:sz w:val="28"/>
          <w:szCs w:val="28"/>
        </w:rPr>
        <w:t>необходимо изучать и понять особенности финансовой системы каждой отдельной страны и их правовую основу, что позволит раскрыть сущность финансовой системы, заимствовать опыт и совершенствовать финансовые</w:t>
      </w:r>
      <w:r w:rsidRPr="00250D1D">
        <w:rPr>
          <w:rFonts w:ascii="Times New Roman" w:eastAsia="Times New Roman" w:hAnsi="Times New Roman"/>
          <w:color w:val="000000"/>
          <w:sz w:val="28"/>
          <w:szCs w:val="28"/>
        </w:rPr>
        <w:t xml:space="preserve"> отношения.</w:t>
      </w:r>
    </w:p>
    <w:p w:rsidR="00A76F87" w:rsidRPr="00250D1D" w:rsidRDefault="00A76F87" w:rsidP="00E16D5E">
      <w:pPr>
        <w:pStyle w:val="11"/>
        <w:tabs>
          <w:tab w:val="left" w:pos="426"/>
        </w:tabs>
        <w:spacing w:before="0" w:beforeAutospacing="0" w:after="0" w:afterAutospacing="0"/>
        <w:ind w:firstLine="709"/>
        <w:contextualSpacing/>
        <w:jc w:val="both"/>
        <w:rPr>
          <w:color w:val="000000"/>
          <w:sz w:val="28"/>
          <w:szCs w:val="28"/>
          <w:shd w:val="clear" w:color="auto" w:fill="FFFFFF"/>
        </w:rPr>
      </w:pPr>
      <w:r w:rsidRPr="00250D1D">
        <w:rPr>
          <w:bCs/>
          <w:color w:val="000000"/>
          <w:sz w:val="28"/>
          <w:szCs w:val="28"/>
        </w:rPr>
        <w:t xml:space="preserve">В каждой стране обеспечение законодательных основ формирования финансовой системы </w:t>
      </w:r>
      <w:r w:rsidRPr="00250D1D">
        <w:rPr>
          <w:color w:val="000000"/>
          <w:sz w:val="28"/>
          <w:szCs w:val="28"/>
        </w:rPr>
        <w:t>предполагает создание институциональной базы и определение пропорций финансового и государственного механизмов обеспечения финансовой системы. Важно, однако, не только сформулировать законодательные нормы, но и обеспечить их непротиворечивость, устойчивость и практическую реализацию. При организационно</w:t>
      </w:r>
      <w:r w:rsidR="00EA3AE9" w:rsidRPr="00250D1D">
        <w:rPr>
          <w:color w:val="000000"/>
          <w:sz w:val="28"/>
          <w:szCs w:val="28"/>
        </w:rPr>
        <w:t>-</w:t>
      </w:r>
      <w:r w:rsidRPr="00250D1D">
        <w:rPr>
          <w:color w:val="000000"/>
          <w:sz w:val="28"/>
          <w:szCs w:val="28"/>
        </w:rPr>
        <w:t>правовом ф</w:t>
      </w:r>
      <w:r w:rsidRPr="00250D1D">
        <w:rPr>
          <w:color w:val="000000"/>
          <w:sz w:val="28"/>
          <w:szCs w:val="28"/>
          <w:shd w:val="clear" w:color="auto" w:fill="FFFFFF"/>
        </w:rPr>
        <w:t>ормировании финансовой системы в каждой стране, безусловно, могут быть как отличия по своему строению, так и могут наблюдаться какие</w:t>
      </w:r>
      <w:r w:rsidR="00EA3AE9" w:rsidRPr="00250D1D">
        <w:rPr>
          <w:color w:val="000000"/>
          <w:sz w:val="28"/>
          <w:szCs w:val="28"/>
          <w:shd w:val="clear" w:color="auto" w:fill="FFFFFF"/>
        </w:rPr>
        <w:t>-</w:t>
      </w:r>
      <w:r w:rsidRPr="00250D1D">
        <w:rPr>
          <w:color w:val="000000"/>
          <w:sz w:val="28"/>
          <w:szCs w:val="28"/>
          <w:shd w:val="clear" w:color="auto" w:fill="FFFFFF"/>
        </w:rPr>
        <w:t xml:space="preserve">то определенные сходства. Одной из причин может служить то, что принципы построения той или иной финансовой системы общие, объединяющее их в одну целую глобальную систему финансов. </w:t>
      </w:r>
    </w:p>
    <w:p w:rsidR="00A76F87" w:rsidRPr="00250D1D" w:rsidRDefault="00A76F87" w:rsidP="00E16D5E">
      <w:pPr>
        <w:tabs>
          <w:tab w:val="left" w:pos="851"/>
        </w:tabs>
        <w:spacing w:after="0" w:line="240" w:lineRule="auto"/>
        <w:ind w:firstLine="709"/>
        <w:contextualSpacing/>
        <w:jc w:val="both"/>
        <w:rPr>
          <w:rFonts w:ascii="Times New Roman" w:hAnsi="Times New Roman"/>
          <w:color w:val="000000"/>
          <w:sz w:val="28"/>
          <w:szCs w:val="28"/>
        </w:rPr>
      </w:pPr>
      <w:r w:rsidRPr="00250D1D">
        <w:rPr>
          <w:rFonts w:ascii="Times New Roman" w:hAnsi="Times New Roman"/>
          <w:bCs/>
          <w:color w:val="000000"/>
          <w:sz w:val="28"/>
          <w:szCs w:val="28"/>
        </w:rPr>
        <w:t xml:space="preserve">Финансовая система Республики Казахстан в целом состоит из большого количества сфер и звеньев, и только проанализировав ее можно понять, как функционирует такой сложный механизм. А источником и регулятором финансовой системы выступают законодательные и нормативные акты. </w:t>
      </w:r>
      <w:r w:rsidRPr="00250D1D">
        <w:rPr>
          <w:rFonts w:ascii="Times New Roman" w:hAnsi="Times New Roman"/>
          <w:bCs/>
          <w:sz w:val="28"/>
          <w:szCs w:val="28"/>
        </w:rPr>
        <w:t xml:space="preserve">Именно на основании их можно проследить механизм функционирования финансовой </w:t>
      </w:r>
      <w:r w:rsidRPr="00250D1D">
        <w:rPr>
          <w:rFonts w:ascii="Times New Roman" w:hAnsi="Times New Roman"/>
          <w:bCs/>
          <w:sz w:val="28"/>
          <w:szCs w:val="28"/>
        </w:rPr>
        <w:lastRenderedPageBreak/>
        <w:t>системы, и понять, как аккумулируются и распределяются и перераспределяются финансовые ресурсы.</w:t>
      </w:r>
      <w:r w:rsidRPr="00250D1D">
        <w:rPr>
          <w:rFonts w:ascii="Times New Roman" w:hAnsi="Times New Roman"/>
          <w:bCs/>
          <w:color w:val="000000"/>
          <w:sz w:val="28"/>
          <w:szCs w:val="28"/>
        </w:rPr>
        <w:t xml:space="preserve"> При этом государственные финансы выступают одной из главных сфер финансовой системы и государственный бюджет является одним из важных его составляющих. Именно в нем объединяются доходы и расходы государства </w:t>
      </w:r>
      <w:r w:rsidR="00D30FE8" w:rsidRPr="00250D1D">
        <w:rPr>
          <w:rFonts w:ascii="Times New Roman" w:hAnsi="Times New Roman"/>
          <w:color w:val="000000"/>
          <w:sz w:val="28"/>
          <w:szCs w:val="28"/>
        </w:rPr>
        <w:t>[26</w:t>
      </w:r>
      <w:r w:rsidRPr="00250D1D">
        <w:rPr>
          <w:rFonts w:ascii="Times New Roman" w:hAnsi="Times New Roman"/>
          <w:color w:val="000000"/>
          <w:sz w:val="28"/>
          <w:szCs w:val="28"/>
        </w:rPr>
        <w:t>].</w:t>
      </w:r>
    </w:p>
    <w:p w:rsidR="00A76F87" w:rsidRPr="00250D1D" w:rsidRDefault="00A76F87" w:rsidP="00E16D5E">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250D1D">
        <w:rPr>
          <w:rFonts w:ascii="Times New Roman" w:eastAsia="Times New Roman" w:hAnsi="Times New Roman"/>
          <w:bCs/>
          <w:color w:val="000000"/>
          <w:sz w:val="28"/>
          <w:szCs w:val="28"/>
          <w:lang w:eastAsia="ru-RU"/>
        </w:rPr>
        <w:t xml:space="preserve">В экономическом смысле определение </w:t>
      </w:r>
      <w:r w:rsidRPr="00250D1D">
        <w:rPr>
          <w:rFonts w:ascii="Times New Roman" w:eastAsia="Times New Roman" w:hAnsi="Times New Roman"/>
          <w:color w:val="000000"/>
          <w:sz w:val="28"/>
          <w:szCs w:val="28"/>
          <w:lang w:eastAsia="ru-RU"/>
        </w:rPr>
        <w:t xml:space="preserve">финансовой системы </w:t>
      </w:r>
      <w:r w:rsidRPr="00250D1D">
        <w:rPr>
          <w:rFonts w:ascii="Times New Roman" w:eastAsia="Times New Roman" w:hAnsi="Times New Roman"/>
          <w:bCs/>
          <w:color w:val="000000"/>
          <w:sz w:val="28"/>
          <w:szCs w:val="28"/>
          <w:lang w:eastAsia="ru-RU"/>
        </w:rPr>
        <w:t xml:space="preserve">гласит как </w:t>
      </w:r>
      <w:r w:rsidRPr="00250D1D">
        <w:rPr>
          <w:rFonts w:ascii="Times New Roman" w:eastAsia="Times New Roman" w:hAnsi="Times New Roman"/>
          <w:color w:val="000000"/>
          <w:sz w:val="28"/>
          <w:szCs w:val="28"/>
          <w:lang w:eastAsia="ru-RU"/>
        </w:rPr>
        <w:t xml:space="preserve">совокупность финансово – экономических институтов, каждый из которых опосредует фонд денежных средств. </w:t>
      </w:r>
    </w:p>
    <w:p w:rsidR="00A76F87" w:rsidRPr="00250D1D" w:rsidRDefault="00A76F87" w:rsidP="00E16D5E">
      <w:pPr>
        <w:pStyle w:val="11"/>
        <w:shd w:val="clear" w:color="auto" w:fill="FFFFFF"/>
        <w:spacing w:before="0" w:beforeAutospacing="0" w:after="0" w:afterAutospacing="0"/>
        <w:ind w:firstLine="709"/>
        <w:jc w:val="both"/>
        <w:rPr>
          <w:color w:val="000000"/>
          <w:sz w:val="28"/>
          <w:szCs w:val="28"/>
        </w:rPr>
      </w:pPr>
      <w:r w:rsidRPr="00250D1D">
        <w:rPr>
          <w:color w:val="000000"/>
          <w:sz w:val="28"/>
          <w:szCs w:val="28"/>
        </w:rPr>
        <w:t>В юридическом смысле под финансовой системой понимается совокупность финансовых учреждений государства (финансовое ведомство и его подразделения, налоговые органы, государственные банки, государственные страховые компании и т.д.).</w:t>
      </w:r>
    </w:p>
    <w:p w:rsidR="000279E8" w:rsidRPr="00250D1D" w:rsidRDefault="000279E8" w:rsidP="00E16D5E">
      <w:pPr>
        <w:pStyle w:val="11"/>
        <w:shd w:val="clear" w:color="auto" w:fill="FFFFFF"/>
        <w:spacing w:before="0" w:beforeAutospacing="0" w:after="0" w:afterAutospacing="0"/>
        <w:ind w:firstLine="709"/>
        <w:jc w:val="both"/>
        <w:rPr>
          <w:color w:val="000000"/>
          <w:sz w:val="28"/>
          <w:szCs w:val="28"/>
          <w:lang w:val="kk-KZ"/>
        </w:rPr>
      </w:pPr>
      <w:r w:rsidRPr="00250D1D">
        <w:rPr>
          <w:rStyle w:val="a7"/>
          <w:rFonts w:eastAsia="Calibri"/>
          <w:b w:val="0"/>
          <w:color w:val="000000"/>
          <w:sz w:val="28"/>
          <w:szCs w:val="28"/>
        </w:rPr>
        <w:t xml:space="preserve">По большому счету финансовая система является системой интеграционного типа, </w:t>
      </w:r>
      <w:r w:rsidRPr="00250D1D">
        <w:rPr>
          <w:color w:val="000000"/>
          <w:sz w:val="28"/>
          <w:szCs w:val="28"/>
        </w:rPr>
        <w:t>характеризуется тесной связью входящих в нее элементов (подсистем) и тем, что ни одна из ее подсистем не может существовать самостоятельно: финансы, с одной стороны, выражают часть производственных отношений и поэтому выступают элементом системы этих отношений, с другой – представляют систему, состоящую из взаимосвязанных элементов, имеющих свои функциональные свойства. В финансах можно назвать в качестве функциональных подсистем такие, как налоговая, бюджетная, финансовых планов (прогнозов), сметного финансирования, финансовых показателей и др.</w:t>
      </w:r>
      <w:r w:rsidR="00585C68" w:rsidRPr="00250D1D">
        <w:rPr>
          <w:color w:val="000000"/>
          <w:sz w:val="28"/>
          <w:szCs w:val="28"/>
        </w:rPr>
        <w:t xml:space="preserve"> </w:t>
      </w:r>
      <w:r w:rsidR="00FD1A5C" w:rsidRPr="00250D1D">
        <w:rPr>
          <w:color w:val="000000"/>
          <w:sz w:val="28"/>
          <w:szCs w:val="28"/>
          <w:lang w:val="kk-KZ"/>
        </w:rPr>
        <w:t xml:space="preserve"> </w:t>
      </w:r>
      <w:r w:rsidR="00A908FE" w:rsidRPr="00250D1D">
        <w:rPr>
          <w:sz w:val="28"/>
          <w:szCs w:val="28"/>
        </w:rPr>
        <w:t>[1</w:t>
      </w:r>
      <w:r w:rsidR="00DC2050" w:rsidRPr="00250D1D">
        <w:rPr>
          <w:sz w:val="28"/>
          <w:szCs w:val="28"/>
        </w:rPr>
        <w:t>,</w:t>
      </w:r>
      <w:r w:rsidR="00844A96" w:rsidRPr="00250D1D">
        <w:rPr>
          <w:sz w:val="28"/>
          <w:szCs w:val="28"/>
        </w:rPr>
        <w:t xml:space="preserve"> </w:t>
      </w:r>
      <w:r w:rsidR="00DC2050" w:rsidRPr="00250D1D">
        <w:rPr>
          <w:sz w:val="28"/>
          <w:szCs w:val="28"/>
        </w:rPr>
        <w:t>с.</w:t>
      </w:r>
      <w:r w:rsidR="00844A96" w:rsidRPr="00250D1D">
        <w:rPr>
          <w:sz w:val="28"/>
          <w:szCs w:val="28"/>
        </w:rPr>
        <w:t xml:space="preserve"> 25</w:t>
      </w:r>
      <w:r w:rsidRPr="00250D1D">
        <w:rPr>
          <w:sz w:val="28"/>
          <w:szCs w:val="28"/>
        </w:rPr>
        <w:t>].</w:t>
      </w:r>
      <w:r w:rsidR="00FD1A5C" w:rsidRPr="00250D1D">
        <w:rPr>
          <w:sz w:val="28"/>
          <w:szCs w:val="28"/>
          <w:lang w:val="kk-KZ"/>
        </w:rPr>
        <w:t xml:space="preserve"> </w:t>
      </w:r>
    </w:p>
    <w:p w:rsidR="00A76F87" w:rsidRPr="00250D1D" w:rsidRDefault="00A76F87" w:rsidP="00E16D5E">
      <w:pPr>
        <w:spacing w:after="0" w:line="240" w:lineRule="auto"/>
        <w:ind w:firstLine="709"/>
        <w:jc w:val="both"/>
        <w:rPr>
          <w:rFonts w:ascii="Times New Roman" w:hAnsi="Times New Roman"/>
          <w:color w:val="000000"/>
          <w:sz w:val="28"/>
          <w:szCs w:val="28"/>
          <w:shd w:val="clear" w:color="auto" w:fill="FFFFFF"/>
        </w:rPr>
      </w:pPr>
      <w:r w:rsidRPr="00250D1D">
        <w:rPr>
          <w:rStyle w:val="a7"/>
          <w:rFonts w:ascii="Times New Roman" w:hAnsi="Times New Roman"/>
          <w:b w:val="0"/>
          <w:sz w:val="28"/>
          <w:szCs w:val="28"/>
          <w:shd w:val="clear" w:color="auto" w:fill="FFFFFF"/>
        </w:rPr>
        <w:t>На современном этапе мирового хозяйствования и управления государством в рыночных отношениях функционирование экономики, товарно</w:t>
      </w:r>
      <w:r w:rsidR="00EA3AE9" w:rsidRPr="00250D1D">
        <w:rPr>
          <w:rStyle w:val="a7"/>
          <w:rFonts w:ascii="Times New Roman" w:hAnsi="Times New Roman"/>
          <w:b w:val="0"/>
          <w:sz w:val="28"/>
          <w:szCs w:val="28"/>
          <w:shd w:val="clear" w:color="auto" w:fill="FFFFFF"/>
        </w:rPr>
        <w:t>-</w:t>
      </w:r>
      <w:r w:rsidRPr="00250D1D">
        <w:rPr>
          <w:rStyle w:val="a7"/>
          <w:rFonts w:ascii="Times New Roman" w:hAnsi="Times New Roman"/>
          <w:b w:val="0"/>
          <w:sz w:val="28"/>
          <w:szCs w:val="28"/>
          <w:shd w:val="clear" w:color="auto" w:fill="FFFFFF"/>
        </w:rPr>
        <w:t xml:space="preserve">денежные отношения регулируются государством в гораздо меньшей степени. Однако вмешательство государств, их политики часто влияет на финансовые процессы. </w:t>
      </w:r>
      <w:r w:rsidR="000279E8" w:rsidRPr="00250D1D">
        <w:rPr>
          <w:rStyle w:val="a7"/>
          <w:rFonts w:ascii="Times New Roman" w:hAnsi="Times New Roman"/>
          <w:b w:val="0"/>
          <w:sz w:val="28"/>
          <w:szCs w:val="28"/>
          <w:shd w:val="clear" w:color="auto" w:fill="FFFFFF"/>
        </w:rPr>
        <w:t xml:space="preserve">Основные регуляторы – спрос и предложение товаров, работ, услуг. Объективно вне товарных отношений финансы существовать не могут. </w:t>
      </w:r>
      <w:r w:rsidR="000279E8" w:rsidRPr="00250D1D">
        <w:rPr>
          <w:rFonts w:ascii="Times New Roman" w:hAnsi="Times New Roman"/>
          <w:color w:val="000000"/>
          <w:sz w:val="28"/>
          <w:szCs w:val="28"/>
          <w:shd w:val="clear" w:color="auto" w:fill="FFFFFF"/>
        </w:rPr>
        <w:t xml:space="preserve">Только при обмене произведенных товаров, услуг, их реализации за определенный денежный эквивалент у товаропроизводителей образуется денежная выручка. </w:t>
      </w:r>
      <w:r w:rsidR="00D30FE8" w:rsidRPr="00250D1D">
        <w:rPr>
          <w:rFonts w:ascii="Times New Roman" w:hAnsi="Times New Roman"/>
          <w:sz w:val="28"/>
          <w:szCs w:val="28"/>
        </w:rPr>
        <w:t>[27</w:t>
      </w:r>
      <w:r w:rsidR="00A908FE" w:rsidRPr="00250D1D">
        <w:rPr>
          <w:rFonts w:ascii="Times New Roman" w:hAnsi="Times New Roman"/>
          <w:sz w:val="28"/>
          <w:szCs w:val="28"/>
        </w:rPr>
        <w:t>].</w:t>
      </w:r>
      <w:r w:rsidR="00A908FE" w:rsidRPr="00250D1D">
        <w:rPr>
          <w:rFonts w:ascii="Times New Roman" w:hAnsi="Times New Roman"/>
          <w:color w:val="000000"/>
          <w:sz w:val="28"/>
          <w:szCs w:val="28"/>
          <w:shd w:val="clear" w:color="auto" w:fill="FFFFFF"/>
        </w:rPr>
        <w:t xml:space="preserve"> </w:t>
      </w:r>
      <w:r w:rsidRPr="00250D1D">
        <w:rPr>
          <w:rFonts w:ascii="Times New Roman" w:hAnsi="Times New Roman"/>
          <w:color w:val="000000"/>
          <w:sz w:val="28"/>
          <w:szCs w:val="28"/>
          <w:shd w:val="clear" w:color="auto" w:fill="FFFFFF"/>
        </w:rPr>
        <w:t>Из выручки от реализации продукции, работ, услуг выделяется соответствующие фонды денежных средств, которые направляются на возмещение израсходованных средств производства, оплату труда. А стоимость прибавочного продукта распределяется на части, удовлетворяющие экономическим интересам всех участников общественного производства, воспроизводственной сферы, нетрудоспособных членов общества, для создания страховых фондов и ресурсов. Но современные рыночные отношения расширили свои границы и за пределами товарных отношений, появились новые регуляторы, потоки денежных средств и финансовых ресурсов.</w:t>
      </w:r>
    </w:p>
    <w:p w:rsidR="00A76F87" w:rsidRPr="00250D1D" w:rsidRDefault="00A76F87" w:rsidP="00E16D5E">
      <w:pPr>
        <w:pStyle w:val="11"/>
        <w:shd w:val="clear" w:color="auto" w:fill="FFFFFF"/>
        <w:spacing w:before="0" w:beforeAutospacing="0" w:after="0" w:afterAutospacing="0"/>
        <w:ind w:firstLine="709"/>
        <w:jc w:val="both"/>
        <w:rPr>
          <w:color w:val="0070C0"/>
          <w:sz w:val="28"/>
          <w:szCs w:val="28"/>
        </w:rPr>
      </w:pPr>
      <w:r w:rsidRPr="00250D1D">
        <w:rPr>
          <w:rStyle w:val="a7"/>
          <w:rFonts w:eastAsia="Calibri"/>
          <w:b w:val="0"/>
          <w:sz w:val="28"/>
          <w:szCs w:val="28"/>
        </w:rPr>
        <w:t xml:space="preserve">Финансовая система Республики Казахстан, безусловно, взаимосвязана с рыночным характером экономических отношений. </w:t>
      </w:r>
      <w:r w:rsidRPr="00250D1D">
        <w:rPr>
          <w:sz w:val="28"/>
          <w:szCs w:val="28"/>
        </w:rPr>
        <w:t xml:space="preserve">И здесь можно перечислить отдельные звенья: государственный бюджет, местные финансы, специальные фонды, финансы государственных банков, финансы государственных </w:t>
      </w:r>
      <w:r w:rsidRPr="00250D1D">
        <w:rPr>
          <w:sz w:val="28"/>
          <w:szCs w:val="28"/>
        </w:rPr>
        <w:lastRenderedPageBreak/>
        <w:t>предприятий и корпораций, финансы домашних хозяйств, малого и среднего бизнеса, финансовый рынок.</w:t>
      </w:r>
      <w:r w:rsidRPr="00250D1D">
        <w:rPr>
          <w:color w:val="0070C0"/>
          <w:sz w:val="28"/>
          <w:szCs w:val="28"/>
        </w:rPr>
        <w:t xml:space="preserve"> </w:t>
      </w:r>
    </w:p>
    <w:p w:rsidR="00A76F87" w:rsidRPr="00250D1D" w:rsidRDefault="00A76F87" w:rsidP="00E16D5E">
      <w:pPr>
        <w:pStyle w:val="11"/>
        <w:shd w:val="clear" w:color="auto" w:fill="FFFFFF"/>
        <w:spacing w:before="0" w:beforeAutospacing="0" w:after="0" w:afterAutospacing="0"/>
        <w:ind w:firstLine="709"/>
        <w:jc w:val="both"/>
        <w:rPr>
          <w:color w:val="000000"/>
          <w:sz w:val="28"/>
          <w:szCs w:val="28"/>
        </w:rPr>
      </w:pPr>
      <w:r w:rsidRPr="00250D1D">
        <w:rPr>
          <w:color w:val="000000"/>
          <w:sz w:val="28"/>
          <w:szCs w:val="28"/>
        </w:rPr>
        <w:t>По мнению многих экспертов, Казахстан уже преодолел наиболее болезненный после достижения финансовой стабилизации пик структурных экономических преобразований и добился заметных успехов, реализуя собственную стратегию и тактику экономических реформ.</w:t>
      </w:r>
    </w:p>
    <w:p w:rsidR="00A76F87" w:rsidRPr="00250D1D" w:rsidRDefault="00A76F87" w:rsidP="00E16D5E">
      <w:pPr>
        <w:pStyle w:val="11"/>
        <w:shd w:val="clear" w:color="auto" w:fill="FFFFFF"/>
        <w:spacing w:before="0" w:beforeAutospacing="0" w:after="0" w:afterAutospacing="0"/>
        <w:ind w:firstLine="709"/>
        <w:jc w:val="both"/>
        <w:rPr>
          <w:sz w:val="28"/>
          <w:szCs w:val="28"/>
        </w:rPr>
      </w:pPr>
      <w:r w:rsidRPr="00250D1D">
        <w:rPr>
          <w:sz w:val="28"/>
          <w:szCs w:val="28"/>
        </w:rPr>
        <w:t>В Казахстане за период независимости полностью изменилась система экономических и социальных отношений. Со времени начала в 1994 году глобальных экономических реформ в значительной мере была достигнута финансовая стабилизация, продолжается политика управления активами государства, достигнут подъем производства.</w:t>
      </w:r>
      <w:r w:rsidRPr="00250D1D">
        <w:rPr>
          <w:color w:val="0070C0"/>
          <w:sz w:val="28"/>
          <w:szCs w:val="28"/>
        </w:rPr>
        <w:t xml:space="preserve"> </w:t>
      </w:r>
      <w:r w:rsidRPr="00250D1D">
        <w:rPr>
          <w:color w:val="000000" w:themeColor="text1"/>
          <w:sz w:val="28"/>
          <w:szCs w:val="28"/>
        </w:rPr>
        <w:t>Произошли практически полная либерализация цен и отмена большинства ограничений в сфере внешней торговли</w:t>
      </w:r>
      <w:r w:rsidRPr="00250D1D">
        <w:rPr>
          <w:color w:val="0070C0"/>
          <w:sz w:val="28"/>
          <w:szCs w:val="28"/>
        </w:rPr>
        <w:t xml:space="preserve">. </w:t>
      </w:r>
      <w:r w:rsidRPr="00250D1D">
        <w:rPr>
          <w:sz w:val="28"/>
          <w:szCs w:val="28"/>
        </w:rPr>
        <w:t xml:space="preserve">И на фоне этих изменений как выглядит финансовая система РК и ее правовая и организационная основы? </w:t>
      </w:r>
    </w:p>
    <w:p w:rsidR="00A76F87" w:rsidRPr="00250D1D" w:rsidRDefault="00A76F87" w:rsidP="00E16D5E">
      <w:pPr>
        <w:pStyle w:val="11"/>
        <w:shd w:val="clear" w:color="auto" w:fill="FFFFFF"/>
        <w:spacing w:before="0" w:beforeAutospacing="0" w:after="0" w:afterAutospacing="0"/>
        <w:ind w:firstLine="709"/>
        <w:jc w:val="both"/>
        <w:rPr>
          <w:sz w:val="28"/>
          <w:szCs w:val="28"/>
        </w:rPr>
      </w:pPr>
      <w:r w:rsidRPr="00250D1D">
        <w:rPr>
          <w:sz w:val="28"/>
          <w:szCs w:val="28"/>
        </w:rPr>
        <w:t>Чтобы ответить на это, следует сказать, что Правительством Казахстана к правовой основе функционирования и развития звеньев отечественной финансовой системы постоянно уделялось и уделяется внимание, более того, законодательная основа совершенствуется многочисленными внесениями дополнений и изменений, которые впоследствии утрачивали силу.</w:t>
      </w:r>
    </w:p>
    <w:p w:rsidR="00A76F87" w:rsidRPr="00250D1D" w:rsidRDefault="00A76F87" w:rsidP="00E16D5E">
      <w:pPr>
        <w:pStyle w:val="11"/>
        <w:tabs>
          <w:tab w:val="left" w:pos="0"/>
        </w:tabs>
        <w:spacing w:before="0" w:beforeAutospacing="0" w:after="0" w:afterAutospacing="0"/>
        <w:ind w:firstLine="709"/>
        <w:contextualSpacing/>
        <w:jc w:val="both"/>
        <w:rPr>
          <w:sz w:val="28"/>
          <w:szCs w:val="28"/>
        </w:rPr>
      </w:pPr>
      <w:r w:rsidRPr="00250D1D">
        <w:rPr>
          <w:color w:val="000000"/>
          <w:sz w:val="28"/>
          <w:szCs w:val="28"/>
        </w:rPr>
        <w:t xml:space="preserve">За период от принятия основ законов по звеньям финансовой системы РК в последующем вносились изменения в части совершенствования положений закона или дорабатывались по существу на основе реальной действительности. </w:t>
      </w:r>
      <w:r w:rsidRPr="00250D1D">
        <w:rPr>
          <w:sz w:val="28"/>
          <w:szCs w:val="28"/>
        </w:rPr>
        <w:t>Для подтверждения изменений мы представим законодательную основу звеньев финансовой системы ниже с проводимыми преобразованиями законодательных актов (в качестве прим</w:t>
      </w:r>
      <w:r w:rsidR="00750280" w:rsidRPr="00250D1D">
        <w:rPr>
          <w:sz w:val="28"/>
          <w:szCs w:val="28"/>
        </w:rPr>
        <w:t>ера) для получения определенной</w:t>
      </w:r>
      <w:r w:rsidRPr="00250D1D">
        <w:rPr>
          <w:sz w:val="28"/>
          <w:szCs w:val="28"/>
        </w:rPr>
        <w:t xml:space="preserve"> (таблица 1).</w:t>
      </w:r>
    </w:p>
    <w:p w:rsidR="00A76F87" w:rsidRPr="00250D1D" w:rsidRDefault="00EA3AE9" w:rsidP="00E16D5E">
      <w:pPr>
        <w:pStyle w:val="11"/>
        <w:tabs>
          <w:tab w:val="left" w:pos="0"/>
        </w:tabs>
        <w:spacing w:before="0" w:beforeAutospacing="0" w:after="0" w:afterAutospacing="0"/>
        <w:ind w:firstLine="709"/>
        <w:contextualSpacing/>
        <w:jc w:val="both"/>
        <w:rPr>
          <w:sz w:val="28"/>
          <w:szCs w:val="28"/>
        </w:rPr>
      </w:pPr>
      <w:r w:rsidRPr="00250D1D">
        <w:rPr>
          <w:sz w:val="28"/>
          <w:szCs w:val="28"/>
        </w:rPr>
        <w:t>Как видно из содержания таблицы 1 серьезные испытания в сфере финансов прошел Казахстан за годы реформирования социально-экономической и политической</w:t>
      </w:r>
      <w:r w:rsidRPr="00250D1D">
        <w:rPr>
          <w:color w:val="000000"/>
          <w:sz w:val="28"/>
          <w:szCs w:val="28"/>
        </w:rPr>
        <w:t xml:space="preserve"> ориентации, представленные сложными этапами. Проблемы финансов, финансовой системы усугубляются на современном этапе в связи с масштабами глобализации, безграничными потоками инвестиций и т.д.</w:t>
      </w:r>
    </w:p>
    <w:p w:rsidR="00EA3AE9" w:rsidRPr="00250D1D" w:rsidRDefault="00EA3AE9" w:rsidP="00EA3AE9">
      <w:pPr>
        <w:pStyle w:val="11"/>
        <w:shd w:val="clear" w:color="auto" w:fill="FFFFFF"/>
        <w:spacing w:before="0" w:beforeAutospacing="0" w:after="0" w:afterAutospacing="0"/>
        <w:ind w:firstLine="851"/>
        <w:jc w:val="both"/>
        <w:rPr>
          <w:color w:val="000000"/>
          <w:sz w:val="28"/>
          <w:szCs w:val="28"/>
        </w:rPr>
      </w:pPr>
      <w:r w:rsidRPr="00250D1D">
        <w:rPr>
          <w:color w:val="000000"/>
          <w:sz w:val="28"/>
          <w:szCs w:val="28"/>
        </w:rPr>
        <w:t xml:space="preserve">На современном этапе принципиально важной </w:t>
      </w:r>
      <w:r w:rsidRPr="00250D1D">
        <w:rPr>
          <w:sz w:val="28"/>
          <w:szCs w:val="28"/>
        </w:rPr>
        <w:t xml:space="preserve">проблемой остается укрепление финансовой системы и обеспечение выхода национальной </w:t>
      </w:r>
      <w:r w:rsidRPr="00250D1D">
        <w:rPr>
          <w:color w:val="000000"/>
          <w:sz w:val="28"/>
          <w:szCs w:val="28"/>
        </w:rPr>
        <w:t>экономики на траекторию роста и социального развития. Консолидация усилий государственного аппарата, всей общественности, интеллектуального потенциала ученых и целенаправленной энергии предпринимателей способна объективно разрешить сложности реальной действительности. И от общих усилий и результативных действий зависит предоставление необратимости тем позитивным сдвигам, которые достигнуты на пути стабилизации экономики и выхода ее из кризиса.</w:t>
      </w:r>
    </w:p>
    <w:p w:rsidR="008B774F" w:rsidRPr="00250D1D" w:rsidRDefault="008B774F" w:rsidP="00EA3AE9">
      <w:pPr>
        <w:pStyle w:val="11"/>
        <w:shd w:val="clear" w:color="auto" w:fill="FFFFFF"/>
        <w:spacing w:before="0" w:beforeAutospacing="0" w:after="0" w:afterAutospacing="0"/>
        <w:ind w:firstLine="851"/>
        <w:jc w:val="both"/>
        <w:rPr>
          <w:color w:val="000000"/>
          <w:sz w:val="28"/>
          <w:szCs w:val="28"/>
        </w:rPr>
      </w:pPr>
    </w:p>
    <w:p w:rsidR="008B774F" w:rsidRPr="00250D1D" w:rsidRDefault="008B774F" w:rsidP="00EA3AE9">
      <w:pPr>
        <w:pStyle w:val="11"/>
        <w:shd w:val="clear" w:color="auto" w:fill="FFFFFF"/>
        <w:spacing w:before="0" w:beforeAutospacing="0" w:after="0" w:afterAutospacing="0"/>
        <w:ind w:firstLine="851"/>
        <w:jc w:val="both"/>
        <w:rPr>
          <w:color w:val="000000"/>
          <w:sz w:val="28"/>
          <w:szCs w:val="28"/>
        </w:rPr>
      </w:pPr>
    </w:p>
    <w:p w:rsidR="008B774F" w:rsidRPr="00250D1D" w:rsidRDefault="008B774F" w:rsidP="00EA3AE9">
      <w:pPr>
        <w:pStyle w:val="11"/>
        <w:shd w:val="clear" w:color="auto" w:fill="FFFFFF"/>
        <w:spacing w:before="0" w:beforeAutospacing="0" w:after="0" w:afterAutospacing="0"/>
        <w:ind w:firstLine="851"/>
        <w:jc w:val="both"/>
        <w:rPr>
          <w:color w:val="000000"/>
          <w:sz w:val="28"/>
          <w:szCs w:val="28"/>
        </w:rPr>
      </w:pPr>
    </w:p>
    <w:p w:rsidR="008B774F" w:rsidRPr="00250D1D" w:rsidRDefault="008B774F" w:rsidP="00EA3AE9">
      <w:pPr>
        <w:pStyle w:val="11"/>
        <w:shd w:val="clear" w:color="auto" w:fill="FFFFFF"/>
        <w:spacing w:before="0" w:beforeAutospacing="0" w:after="0" w:afterAutospacing="0"/>
        <w:ind w:firstLine="851"/>
        <w:jc w:val="both"/>
        <w:rPr>
          <w:color w:val="000000"/>
          <w:sz w:val="28"/>
          <w:szCs w:val="28"/>
        </w:rPr>
      </w:pPr>
    </w:p>
    <w:p w:rsidR="00B92C70" w:rsidRPr="00250D1D" w:rsidRDefault="00B92C70" w:rsidP="00EA3AE9">
      <w:pPr>
        <w:pStyle w:val="11"/>
        <w:shd w:val="clear" w:color="auto" w:fill="FFFFFF"/>
        <w:spacing w:before="0" w:beforeAutospacing="0" w:after="0" w:afterAutospacing="0"/>
        <w:ind w:firstLine="851"/>
        <w:jc w:val="both"/>
        <w:rPr>
          <w:color w:val="000000"/>
          <w:sz w:val="28"/>
          <w:szCs w:val="28"/>
        </w:rPr>
      </w:pPr>
    </w:p>
    <w:p w:rsidR="00A76F87" w:rsidRPr="00250D1D" w:rsidRDefault="00A76F87" w:rsidP="00E16D5E">
      <w:pPr>
        <w:pStyle w:val="11"/>
        <w:tabs>
          <w:tab w:val="left" w:pos="0"/>
        </w:tabs>
        <w:spacing w:before="0" w:beforeAutospacing="0" w:after="0" w:afterAutospacing="0"/>
        <w:contextualSpacing/>
        <w:rPr>
          <w:color w:val="000000"/>
          <w:sz w:val="28"/>
          <w:szCs w:val="28"/>
        </w:rPr>
      </w:pPr>
      <w:r w:rsidRPr="00250D1D">
        <w:rPr>
          <w:color w:val="000000"/>
          <w:sz w:val="28"/>
          <w:szCs w:val="28"/>
        </w:rPr>
        <w:lastRenderedPageBreak/>
        <w:t>Таблица 1 – Звенья финансовой системы РК и их законодательная основа</w:t>
      </w:r>
    </w:p>
    <w:p w:rsidR="00A76F87" w:rsidRPr="00250D1D" w:rsidRDefault="00A76F87" w:rsidP="00E16D5E">
      <w:pPr>
        <w:pStyle w:val="11"/>
        <w:tabs>
          <w:tab w:val="left" w:pos="0"/>
        </w:tabs>
        <w:spacing w:before="0" w:beforeAutospacing="0" w:after="0" w:afterAutospacing="0"/>
        <w:contextualSpacing/>
        <w:jc w:val="right"/>
        <w:rPr>
          <w:color w:val="000000"/>
          <w:sz w:val="16"/>
          <w:szCs w:val="16"/>
        </w:rPr>
      </w:pPr>
    </w:p>
    <w:tbl>
      <w:tblPr>
        <w:tblW w:w="9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8"/>
        <w:gridCol w:w="7939"/>
      </w:tblGrid>
      <w:tr w:rsidR="00A76F87" w:rsidRPr="00250D1D" w:rsidTr="00E02186">
        <w:trPr>
          <w:jc w:val="center"/>
        </w:trPr>
        <w:tc>
          <w:tcPr>
            <w:tcW w:w="1728" w:type="dxa"/>
            <w:shd w:val="clear" w:color="auto" w:fill="auto"/>
            <w:vAlign w:val="center"/>
          </w:tcPr>
          <w:p w:rsidR="00A76F87" w:rsidRPr="00250D1D" w:rsidRDefault="00A76F87" w:rsidP="00E16D5E">
            <w:pPr>
              <w:pStyle w:val="11"/>
              <w:tabs>
                <w:tab w:val="left" w:pos="-5954"/>
                <w:tab w:val="left" w:pos="3382"/>
              </w:tabs>
              <w:spacing w:before="0" w:beforeAutospacing="0" w:after="0" w:afterAutospacing="0"/>
              <w:ind w:right="-59"/>
              <w:contextualSpacing/>
              <w:jc w:val="center"/>
              <w:rPr>
                <w:color w:val="000000"/>
              </w:rPr>
            </w:pPr>
            <w:r w:rsidRPr="00250D1D">
              <w:rPr>
                <w:color w:val="000000"/>
              </w:rPr>
              <w:t>Звенья финан</w:t>
            </w:r>
            <w:r w:rsidR="00EA3AE9" w:rsidRPr="00250D1D">
              <w:rPr>
                <w:color w:val="000000"/>
              </w:rPr>
              <w:t xml:space="preserve"> </w:t>
            </w:r>
            <w:r w:rsidRPr="00250D1D">
              <w:rPr>
                <w:color w:val="000000"/>
              </w:rPr>
              <w:t>совой системы</w:t>
            </w:r>
          </w:p>
        </w:tc>
        <w:tc>
          <w:tcPr>
            <w:tcW w:w="7939" w:type="dxa"/>
            <w:shd w:val="clear" w:color="auto" w:fill="auto"/>
            <w:vAlign w:val="center"/>
          </w:tcPr>
          <w:p w:rsidR="00A76F87" w:rsidRPr="00250D1D" w:rsidRDefault="00A76F87" w:rsidP="00E16D5E">
            <w:pPr>
              <w:pStyle w:val="11"/>
              <w:tabs>
                <w:tab w:val="left" w:pos="0"/>
              </w:tabs>
              <w:spacing w:before="0" w:beforeAutospacing="0" w:after="0" w:afterAutospacing="0"/>
              <w:contextualSpacing/>
              <w:jc w:val="center"/>
              <w:rPr>
                <w:color w:val="000000"/>
              </w:rPr>
            </w:pPr>
            <w:r w:rsidRPr="00250D1D">
              <w:rPr>
                <w:color w:val="000000"/>
              </w:rPr>
              <w:t>Правовые (законодательные) основы</w:t>
            </w:r>
          </w:p>
        </w:tc>
      </w:tr>
      <w:tr w:rsidR="00A76F87" w:rsidRPr="00250D1D" w:rsidTr="00E02186">
        <w:trPr>
          <w:jc w:val="center"/>
        </w:trPr>
        <w:tc>
          <w:tcPr>
            <w:tcW w:w="1728" w:type="dxa"/>
            <w:shd w:val="clear" w:color="auto" w:fill="auto"/>
            <w:vAlign w:val="center"/>
          </w:tcPr>
          <w:p w:rsidR="00A76F87" w:rsidRPr="00250D1D" w:rsidRDefault="00A76F87" w:rsidP="00E16D5E">
            <w:pPr>
              <w:pStyle w:val="11"/>
              <w:tabs>
                <w:tab w:val="left" w:pos="-5954"/>
                <w:tab w:val="left" w:pos="3382"/>
              </w:tabs>
              <w:spacing w:before="0" w:beforeAutospacing="0" w:after="0" w:afterAutospacing="0"/>
              <w:ind w:right="269"/>
              <w:contextualSpacing/>
              <w:jc w:val="center"/>
              <w:rPr>
                <w:color w:val="000000"/>
              </w:rPr>
            </w:pPr>
            <w:r w:rsidRPr="00250D1D">
              <w:rPr>
                <w:color w:val="000000"/>
              </w:rPr>
              <w:t>1</w:t>
            </w:r>
          </w:p>
        </w:tc>
        <w:tc>
          <w:tcPr>
            <w:tcW w:w="7939" w:type="dxa"/>
            <w:shd w:val="clear" w:color="auto" w:fill="auto"/>
            <w:vAlign w:val="center"/>
          </w:tcPr>
          <w:p w:rsidR="00A76F87" w:rsidRPr="00250D1D" w:rsidRDefault="00A76F87" w:rsidP="00E16D5E">
            <w:pPr>
              <w:pStyle w:val="11"/>
              <w:tabs>
                <w:tab w:val="left" w:pos="0"/>
              </w:tabs>
              <w:spacing w:before="0" w:beforeAutospacing="0" w:after="0" w:afterAutospacing="0"/>
              <w:contextualSpacing/>
              <w:jc w:val="center"/>
              <w:rPr>
                <w:color w:val="000000"/>
              </w:rPr>
            </w:pPr>
            <w:r w:rsidRPr="00250D1D">
              <w:rPr>
                <w:color w:val="000000"/>
              </w:rPr>
              <w:t>2</w:t>
            </w:r>
          </w:p>
        </w:tc>
      </w:tr>
      <w:tr w:rsidR="00A76F87" w:rsidRPr="00250D1D" w:rsidTr="00E02186">
        <w:trPr>
          <w:jc w:val="center"/>
        </w:trPr>
        <w:tc>
          <w:tcPr>
            <w:tcW w:w="1728" w:type="dxa"/>
            <w:shd w:val="clear" w:color="auto" w:fill="auto"/>
          </w:tcPr>
          <w:p w:rsidR="00A76F87" w:rsidRPr="00250D1D" w:rsidRDefault="00A76F87" w:rsidP="00E16D5E">
            <w:pPr>
              <w:pStyle w:val="11"/>
              <w:tabs>
                <w:tab w:val="left" w:pos="0"/>
              </w:tabs>
              <w:spacing w:before="0" w:beforeAutospacing="0" w:after="0" w:afterAutospacing="0"/>
              <w:contextualSpacing/>
              <w:rPr>
                <w:color w:val="000000"/>
              </w:rPr>
            </w:pPr>
            <w:r w:rsidRPr="00250D1D">
              <w:rPr>
                <w:color w:val="000000"/>
              </w:rPr>
              <w:t>Государствен</w:t>
            </w:r>
            <w:r w:rsidR="00EA3AE9" w:rsidRPr="00250D1D">
              <w:rPr>
                <w:color w:val="000000"/>
              </w:rPr>
              <w:t xml:space="preserve"> </w:t>
            </w:r>
            <w:r w:rsidRPr="00250D1D">
              <w:rPr>
                <w:color w:val="000000"/>
              </w:rPr>
              <w:t>ный бюджет и бюджетная система РК</w:t>
            </w:r>
          </w:p>
        </w:tc>
        <w:tc>
          <w:tcPr>
            <w:tcW w:w="7939" w:type="dxa"/>
            <w:shd w:val="clear" w:color="auto" w:fill="auto"/>
          </w:tcPr>
          <w:p w:rsidR="00A76F87" w:rsidRPr="00250D1D" w:rsidRDefault="00A76F87" w:rsidP="00E16D5E">
            <w:pPr>
              <w:tabs>
                <w:tab w:val="left" w:pos="7371"/>
              </w:tabs>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Закон РК от 17 декабря 1991года №1009-XII «О бюджетной системе Республики Казахстан» (утратил силу)</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Закон РК от 24 декабря 1996 г. № 52-1 «О бюджетной системе» (утратил силу)</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Бюджетный кодекс РК от 24 апреля 2004 года № 548-II (утратил силу)</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Бюджетный кодекс РК от 4 декабря 2008 года № 95-IV</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Кодекс РК «О налогах и других обязательных платежах в бюджет (Налоговый кодекс)» от 10 декабря 2008 года № 99-IV (утратил силу)</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Кодекс РК «О налогах и других обязательных платежах в бюджет (Налоговый кодекс)» от 25 декабря 2017 года № 120-VI</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Указ Президента РК от 27 января 1994 года № 1526 «Об образовании Казначейства Министерства финансов Республики Казахстан»</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Приказ Министра финансов от 30 декабря 1999 г. № 715 «Об утверждении Единой бюджетной классификации» (утратил силу)</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Приказ Министерства финансов Республики Казахстан от 17 ноября 2000 года №487 «Об утверждении структуры специфики экономической классификации расходов бюджета Республики Казахстан» (утратил силу)</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Постановление Правительства Республики Казахстан от 14 сентября 2004 года №959 «Об утверждении Правил составления Единой бюджетной классификации Республики Казахстан» (утратил силу)</w:t>
            </w:r>
            <w:r w:rsidR="00EA3AE9" w:rsidRPr="00250D1D">
              <w:rPr>
                <w:rFonts w:ascii="Times New Roman" w:eastAsia="Times New Roman" w:hAnsi="Times New Roman"/>
                <w:color w:val="000000"/>
                <w:sz w:val="24"/>
                <w:szCs w:val="24"/>
              </w:rPr>
              <w:t>.</w:t>
            </w:r>
          </w:p>
          <w:bookmarkStart w:id="12" w:name="sub1000395038"/>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sz w:val="24"/>
                <w:szCs w:val="24"/>
              </w:rPr>
              <w:fldChar w:fldCharType="begin"/>
            </w:r>
            <w:r w:rsidRPr="00250D1D">
              <w:rPr>
                <w:rFonts w:ascii="Times New Roman" w:eastAsia="Times New Roman" w:hAnsi="Times New Roman"/>
                <w:sz w:val="24"/>
                <w:szCs w:val="24"/>
              </w:rPr>
              <w:instrText xml:space="preserve"> HYPERLINK "jl:1052574.0.1000395038_0" \o "Постановление Правительства Республики Казахстан от 24 декабря 2004 года № 1362 \«Об утверждении Единой бюджетной классификации Республики Казахстан\» (с изменениями и дополнениями по состоянию на 05.12.2008 г.) (утратило силу)" </w:instrText>
            </w:r>
            <w:r w:rsidRPr="00250D1D">
              <w:rPr>
                <w:rFonts w:ascii="Times New Roman" w:eastAsia="Times New Roman" w:hAnsi="Times New Roman"/>
                <w:sz w:val="24"/>
                <w:szCs w:val="24"/>
              </w:rPr>
              <w:fldChar w:fldCharType="separate"/>
            </w:r>
            <w:r w:rsidRPr="00250D1D">
              <w:rPr>
                <w:rFonts w:ascii="Times New Roman" w:eastAsia="Times New Roman" w:hAnsi="Times New Roman"/>
                <w:color w:val="000000"/>
                <w:sz w:val="24"/>
                <w:szCs w:val="24"/>
              </w:rPr>
              <w:t>Постановление</w:t>
            </w:r>
            <w:r w:rsidRPr="00250D1D">
              <w:rPr>
                <w:rFonts w:ascii="Times New Roman" w:eastAsia="Times New Roman" w:hAnsi="Times New Roman"/>
                <w:sz w:val="24"/>
                <w:szCs w:val="24"/>
              </w:rPr>
              <w:fldChar w:fldCharType="end"/>
            </w:r>
            <w:bookmarkEnd w:id="12"/>
            <w:r w:rsidRPr="00250D1D">
              <w:rPr>
                <w:rFonts w:ascii="Times New Roman" w:eastAsia="Times New Roman" w:hAnsi="Times New Roman"/>
                <w:sz w:val="24"/>
                <w:szCs w:val="24"/>
              </w:rPr>
              <w:t xml:space="preserve"> Правительства Республики Казахстан от 24 декабря 2004 года №1362 «Об утверждении Единой бюджетной классификации Республики Казахстан» </w:t>
            </w:r>
            <w:r w:rsidRPr="00250D1D">
              <w:rPr>
                <w:rFonts w:ascii="Times New Roman" w:eastAsia="Times New Roman" w:hAnsi="Times New Roman"/>
                <w:color w:val="000000"/>
                <w:sz w:val="24"/>
                <w:szCs w:val="24"/>
              </w:rPr>
              <w:t>(утратил силу)</w:t>
            </w:r>
            <w:r w:rsidR="00EA3AE9" w:rsidRPr="00250D1D">
              <w:rPr>
                <w:rFonts w:ascii="Times New Roman" w:eastAsia="Times New Roman" w:hAnsi="Times New Roman"/>
                <w:sz w:val="24"/>
                <w:szCs w:val="24"/>
              </w:rPr>
              <w:t>.</w:t>
            </w:r>
          </w:p>
          <w:bookmarkStart w:id="13" w:name="sub1000306598"/>
          <w:p w:rsidR="00A76F87" w:rsidRPr="00250D1D" w:rsidRDefault="00A76F87" w:rsidP="00E16D5E">
            <w:pPr>
              <w:spacing w:after="0" w:line="240" w:lineRule="auto"/>
              <w:jc w:val="both"/>
              <w:rPr>
                <w:rFonts w:ascii="Times New Roman" w:eastAsia="Times New Roman" w:hAnsi="Times New Roman"/>
                <w:sz w:val="24"/>
                <w:szCs w:val="24"/>
              </w:rPr>
            </w:pPr>
            <w:r w:rsidRPr="00250D1D">
              <w:rPr>
                <w:rFonts w:ascii="Times New Roman" w:eastAsia="Times New Roman" w:hAnsi="Times New Roman"/>
                <w:sz w:val="24"/>
                <w:szCs w:val="24"/>
              </w:rPr>
              <w:fldChar w:fldCharType="begin"/>
            </w:r>
            <w:r w:rsidRPr="00250D1D">
              <w:rPr>
                <w:rFonts w:ascii="Times New Roman" w:eastAsia="Times New Roman" w:hAnsi="Times New Roman"/>
                <w:sz w:val="24"/>
                <w:szCs w:val="24"/>
              </w:rPr>
              <w:instrText xml:space="preserve"> HYPERLINK "jl:1052651.0.1000306598_0" \o "Приказ Министра экономики и бюджетного планирования Республики Казахстан от 24 декабря 2004 года № 168 \«Об утверждении структуры специфики экономической классификации расходов бюджета\» (с изменениями и дополнениями по состоянию на 29.11.2007 г.) (утратил силу)" </w:instrText>
            </w:r>
            <w:r w:rsidRPr="00250D1D">
              <w:rPr>
                <w:rFonts w:ascii="Times New Roman" w:eastAsia="Times New Roman" w:hAnsi="Times New Roman"/>
                <w:sz w:val="24"/>
                <w:szCs w:val="24"/>
              </w:rPr>
              <w:fldChar w:fldCharType="separate"/>
            </w:r>
            <w:r w:rsidRPr="00250D1D">
              <w:rPr>
                <w:rFonts w:ascii="Times New Roman" w:eastAsia="Times New Roman" w:hAnsi="Times New Roman"/>
                <w:sz w:val="24"/>
                <w:szCs w:val="24"/>
              </w:rPr>
              <w:t>Приказ</w:t>
            </w:r>
            <w:r w:rsidRPr="00250D1D">
              <w:rPr>
                <w:rFonts w:ascii="Times New Roman" w:eastAsia="Times New Roman" w:hAnsi="Times New Roman"/>
                <w:sz w:val="24"/>
                <w:szCs w:val="24"/>
              </w:rPr>
              <w:fldChar w:fldCharType="end"/>
            </w:r>
            <w:bookmarkEnd w:id="13"/>
            <w:r w:rsidRPr="00250D1D">
              <w:rPr>
                <w:rFonts w:ascii="Times New Roman" w:eastAsia="Times New Roman" w:hAnsi="Times New Roman"/>
                <w:sz w:val="24"/>
                <w:szCs w:val="24"/>
              </w:rPr>
              <w:t xml:space="preserve"> Министра экономики и бюджетного планирования Республики Казахстан от 24 декабря 2004 года № 168 «Об утверждении структуры специфики экономической классификации расходов бюджета»</w:t>
            </w:r>
            <w:r w:rsidR="00EA3AE9" w:rsidRPr="00250D1D">
              <w:rPr>
                <w:rFonts w:ascii="Times New Roman" w:eastAsia="Times New Roman" w:hAnsi="Times New Roman"/>
                <w:sz w:val="24"/>
                <w:szCs w:val="24"/>
              </w:rPr>
              <w:t xml:space="preserve"> </w:t>
            </w:r>
            <w:r w:rsidRPr="00250D1D">
              <w:rPr>
                <w:rFonts w:ascii="Times New Roman" w:eastAsia="Times New Roman" w:hAnsi="Times New Roman"/>
                <w:color w:val="000000"/>
                <w:sz w:val="24"/>
                <w:szCs w:val="24"/>
              </w:rPr>
              <w:t>(утратил силу)</w:t>
            </w:r>
            <w:r w:rsidR="00EA3AE9" w:rsidRPr="00250D1D">
              <w:rPr>
                <w:rFonts w:ascii="Times New Roman" w:eastAsia="Times New Roman" w:hAnsi="Times New Roman"/>
                <w:color w:val="000000"/>
                <w:sz w:val="24"/>
                <w:szCs w:val="24"/>
              </w:rPr>
              <w:t>.</w:t>
            </w:r>
          </w:p>
          <w:bookmarkStart w:id="14" w:name="sub1000950125"/>
          <w:p w:rsidR="00A76F87" w:rsidRPr="00250D1D" w:rsidRDefault="00A76F87" w:rsidP="00E16D5E">
            <w:pPr>
              <w:spacing w:after="0" w:line="240" w:lineRule="auto"/>
              <w:jc w:val="both"/>
              <w:rPr>
                <w:rFonts w:ascii="Times New Roman" w:eastAsia="Times New Roman" w:hAnsi="Times New Roman"/>
                <w:sz w:val="24"/>
                <w:szCs w:val="24"/>
              </w:rPr>
            </w:pPr>
            <w:r w:rsidRPr="00250D1D">
              <w:rPr>
                <w:rFonts w:ascii="Times New Roman" w:eastAsia="Times New Roman" w:hAnsi="Times New Roman"/>
                <w:sz w:val="24"/>
                <w:szCs w:val="24"/>
              </w:rPr>
              <w:fldChar w:fldCharType="begin"/>
            </w:r>
            <w:r w:rsidRPr="00250D1D">
              <w:rPr>
                <w:rFonts w:ascii="Times New Roman" w:eastAsia="Times New Roman" w:hAnsi="Times New Roman"/>
                <w:sz w:val="24"/>
                <w:szCs w:val="24"/>
              </w:rPr>
              <w:instrText xml:space="preserve"> HYPERLINK "jl:30376832.0.1000950125_0" \o "Приказ и.о. Министра экономики и бюджетного планирования Республики Казахстан от 22 декабря 2008 года № 265 \«Некоторые вопросы Единой бюджетной классификации Республики Казахстан\» (с изменениями и дополнениями по состоянию на 19.01.2010 г.) (утратил силу)" </w:instrText>
            </w:r>
            <w:r w:rsidRPr="00250D1D">
              <w:rPr>
                <w:rFonts w:ascii="Times New Roman" w:eastAsia="Times New Roman" w:hAnsi="Times New Roman"/>
                <w:sz w:val="24"/>
                <w:szCs w:val="24"/>
              </w:rPr>
              <w:fldChar w:fldCharType="separate"/>
            </w:r>
            <w:r w:rsidRPr="00250D1D">
              <w:rPr>
                <w:rFonts w:ascii="Times New Roman" w:eastAsia="Times New Roman" w:hAnsi="Times New Roman"/>
                <w:color w:val="000000"/>
                <w:sz w:val="24"/>
                <w:szCs w:val="24"/>
              </w:rPr>
              <w:t>Приказ</w:t>
            </w:r>
            <w:r w:rsidRPr="00250D1D">
              <w:rPr>
                <w:rFonts w:ascii="Times New Roman" w:eastAsia="Times New Roman" w:hAnsi="Times New Roman"/>
                <w:sz w:val="24"/>
                <w:szCs w:val="24"/>
              </w:rPr>
              <w:fldChar w:fldCharType="end"/>
            </w:r>
            <w:bookmarkEnd w:id="14"/>
            <w:r w:rsidR="00FB6935" w:rsidRPr="00250D1D">
              <w:rPr>
                <w:rFonts w:ascii="Times New Roman" w:eastAsia="Times New Roman" w:hAnsi="Times New Roman"/>
                <w:sz w:val="24"/>
                <w:szCs w:val="24"/>
              </w:rPr>
              <w:t xml:space="preserve"> </w:t>
            </w:r>
            <w:r w:rsidRPr="00250D1D">
              <w:rPr>
                <w:rFonts w:ascii="Times New Roman" w:eastAsia="Times New Roman" w:hAnsi="Times New Roman"/>
                <w:sz w:val="24"/>
                <w:szCs w:val="24"/>
              </w:rPr>
              <w:t xml:space="preserve">и.о. Министра экономики и бюджетного планирования Республики Казахстан от 22 декабря 2008 года № 265 «Некоторые вопросы Единой бюджетной классификации Республики Казахстан» </w:t>
            </w:r>
            <w:r w:rsidRPr="00250D1D">
              <w:rPr>
                <w:rFonts w:ascii="Times New Roman" w:eastAsia="Times New Roman" w:hAnsi="Times New Roman"/>
                <w:color w:val="000000"/>
                <w:sz w:val="24"/>
                <w:szCs w:val="24"/>
              </w:rPr>
              <w:t>(утратил силу)</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bookmarkStart w:id="15" w:name="sub1001429390"/>
            <w:r w:rsidRPr="00250D1D">
              <w:rPr>
                <w:rFonts w:ascii="Times New Roman" w:eastAsia="Times New Roman" w:hAnsi="Times New Roman"/>
                <w:sz w:val="24"/>
                <w:szCs w:val="24"/>
              </w:rPr>
              <w:t>Приказ</w:t>
            </w:r>
            <w:bookmarkEnd w:id="15"/>
            <w:r w:rsidR="00FB6935" w:rsidRPr="00250D1D">
              <w:rPr>
                <w:rFonts w:ascii="Times New Roman" w:eastAsia="Times New Roman" w:hAnsi="Times New Roman"/>
                <w:sz w:val="24"/>
                <w:szCs w:val="24"/>
              </w:rPr>
              <w:t xml:space="preserve"> </w:t>
            </w:r>
            <w:r w:rsidRPr="00250D1D">
              <w:rPr>
                <w:rFonts w:ascii="Times New Roman" w:eastAsia="Times New Roman" w:hAnsi="Times New Roman"/>
                <w:sz w:val="24"/>
                <w:szCs w:val="24"/>
              </w:rPr>
              <w:t xml:space="preserve">Министра финансов Республики Казахстан от 1 апреля 2010 года №141 «Некоторые вопросы Единой бюджетной классификации Республики Казахстан» </w:t>
            </w:r>
            <w:r w:rsidRPr="00250D1D">
              <w:rPr>
                <w:rFonts w:ascii="Times New Roman" w:eastAsia="Times New Roman" w:hAnsi="Times New Roman"/>
                <w:color w:val="000000"/>
                <w:sz w:val="24"/>
                <w:szCs w:val="24"/>
              </w:rPr>
              <w:t>(утратил силу)</w:t>
            </w:r>
            <w:r w:rsidR="00EA3AE9" w:rsidRPr="00250D1D">
              <w:rPr>
                <w:rFonts w:ascii="Times New Roman" w:eastAsia="Times New Roman" w:hAnsi="Times New Roman"/>
                <w:color w:val="000000"/>
                <w:sz w:val="24"/>
                <w:szCs w:val="24"/>
              </w:rPr>
              <w:t>.</w:t>
            </w:r>
          </w:p>
          <w:bookmarkStart w:id="16" w:name="sub1003460064"/>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fldChar w:fldCharType="begin"/>
            </w:r>
            <w:r w:rsidRPr="00250D1D">
              <w:rPr>
                <w:rFonts w:ascii="Times New Roman" w:eastAsia="Times New Roman" w:hAnsi="Times New Roman"/>
                <w:color w:val="000000"/>
                <w:sz w:val="24"/>
                <w:szCs w:val="24"/>
              </w:rPr>
              <w:instrText xml:space="preserve"> HYPERLINK "jl:31375227.0.1003460064_0" \o "Приказ Министра экономики и бюджетного планирования Республики Казахстан от 13 марта 2013 года № 71 \«Некоторые вопросы Единой бюджетной классификации Республики Казахстан\» (с изменениями и дополнениями по состоянию на 02.09.2014 г.) (утратил силу)" </w:instrText>
            </w:r>
            <w:r w:rsidRPr="00250D1D">
              <w:rPr>
                <w:rFonts w:ascii="Times New Roman" w:eastAsia="Times New Roman" w:hAnsi="Times New Roman"/>
                <w:color w:val="000000"/>
                <w:sz w:val="24"/>
                <w:szCs w:val="24"/>
              </w:rPr>
              <w:fldChar w:fldCharType="separate"/>
            </w:r>
            <w:r w:rsidRPr="00250D1D">
              <w:rPr>
                <w:rFonts w:ascii="Times New Roman" w:eastAsia="Times New Roman" w:hAnsi="Times New Roman"/>
                <w:color w:val="000000"/>
                <w:sz w:val="24"/>
                <w:szCs w:val="24"/>
              </w:rPr>
              <w:t>Приказ</w:t>
            </w:r>
            <w:r w:rsidRPr="00250D1D">
              <w:rPr>
                <w:rFonts w:ascii="Times New Roman" w:eastAsia="Times New Roman" w:hAnsi="Times New Roman"/>
                <w:color w:val="000000"/>
                <w:sz w:val="24"/>
                <w:szCs w:val="24"/>
              </w:rPr>
              <w:fldChar w:fldCharType="end"/>
            </w:r>
            <w:bookmarkEnd w:id="16"/>
            <w:r w:rsidRPr="00250D1D">
              <w:rPr>
                <w:rFonts w:ascii="Times New Roman" w:eastAsia="Times New Roman" w:hAnsi="Times New Roman"/>
                <w:color w:val="000000"/>
                <w:sz w:val="24"/>
                <w:szCs w:val="24"/>
              </w:rPr>
              <w:t xml:space="preserve"> Министра экономики и бюджетного планирования Республики Казахстан от 13 марта 2013 года №71 «Некоторые вопросы Единой бюджетной классификации Республики Казахстан» (утратил силу)</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Приказ Министра финансов Республики Казахстан от 18 сентября 2014 года №403</w:t>
            </w:r>
            <w:r w:rsidR="00EA3AE9" w:rsidRPr="00250D1D">
              <w:rPr>
                <w:rFonts w:ascii="Times New Roman" w:eastAsia="Times New Roman" w:hAnsi="Times New Roman"/>
                <w:color w:val="000000"/>
                <w:sz w:val="24"/>
                <w:szCs w:val="24"/>
              </w:rPr>
              <w:t xml:space="preserve"> </w:t>
            </w:r>
            <w:r w:rsidRPr="00250D1D">
              <w:rPr>
                <w:rFonts w:ascii="Times New Roman" w:eastAsia="Times New Roman" w:hAnsi="Times New Roman"/>
                <w:color w:val="000000"/>
                <w:sz w:val="24"/>
                <w:szCs w:val="24"/>
              </w:rPr>
              <w:t>«Некоторые вопросы Единой бюджетной классификации Республики Казахстан»</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Постановление Правительства Республики Казахстан от 26 февраля 2009 года №220 «Об утверждении Правил исполнения бюджета и его кассового обслуживания» (утратил силу)</w:t>
            </w:r>
            <w:r w:rsidR="00EA3AE9" w:rsidRPr="00250D1D">
              <w:rPr>
                <w:rFonts w:ascii="Times New Roman" w:eastAsia="Times New Roman" w:hAnsi="Times New Roman"/>
                <w:color w:val="000000"/>
                <w:sz w:val="24"/>
                <w:szCs w:val="24"/>
              </w:rPr>
              <w:t>.</w:t>
            </w:r>
          </w:p>
          <w:p w:rsidR="008B774F" w:rsidRPr="00250D1D" w:rsidRDefault="00A76F87" w:rsidP="00EA3AE9">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Приказ Министра финансов Республики Казахстан от 4 декабря 2014 года №540 «Об утверждении Правил исполнения бюджета и его кассового обслуживания»</w:t>
            </w:r>
          </w:p>
        </w:tc>
      </w:tr>
      <w:tr w:rsidR="00A76F87" w:rsidRPr="00250D1D" w:rsidTr="00E02186">
        <w:trPr>
          <w:jc w:val="center"/>
        </w:trPr>
        <w:tc>
          <w:tcPr>
            <w:tcW w:w="9667" w:type="dxa"/>
            <w:gridSpan w:val="2"/>
            <w:tcBorders>
              <w:bottom w:val="nil"/>
            </w:tcBorders>
            <w:shd w:val="clear" w:color="auto" w:fill="auto"/>
          </w:tcPr>
          <w:p w:rsidR="00A76F87" w:rsidRPr="00250D1D" w:rsidRDefault="00A76F87" w:rsidP="00E16D5E">
            <w:pPr>
              <w:pStyle w:val="11"/>
              <w:tabs>
                <w:tab w:val="left" w:pos="0"/>
              </w:tabs>
              <w:spacing w:before="0" w:beforeAutospacing="0" w:after="0" w:afterAutospacing="0"/>
              <w:contextualSpacing/>
              <w:rPr>
                <w:color w:val="000000"/>
              </w:rPr>
            </w:pPr>
            <w:r w:rsidRPr="00250D1D">
              <w:rPr>
                <w:color w:val="000000"/>
              </w:rPr>
              <w:t>в том числе:</w:t>
            </w:r>
          </w:p>
          <w:p w:rsidR="00FD1A5C" w:rsidRPr="00250D1D" w:rsidRDefault="00FD1A5C" w:rsidP="00E16D5E">
            <w:pPr>
              <w:pStyle w:val="11"/>
              <w:tabs>
                <w:tab w:val="left" w:pos="0"/>
              </w:tabs>
              <w:spacing w:before="0" w:beforeAutospacing="0" w:after="0" w:afterAutospacing="0"/>
              <w:contextualSpacing/>
              <w:rPr>
                <w:color w:val="000000"/>
              </w:rPr>
            </w:pPr>
          </w:p>
        </w:tc>
      </w:tr>
      <w:tr w:rsidR="00A76F87" w:rsidRPr="00250D1D" w:rsidTr="00E02186">
        <w:trPr>
          <w:jc w:val="center"/>
        </w:trPr>
        <w:tc>
          <w:tcPr>
            <w:tcW w:w="9667" w:type="dxa"/>
            <w:gridSpan w:val="2"/>
            <w:tcBorders>
              <w:top w:val="nil"/>
              <w:left w:val="nil"/>
              <w:right w:val="nil"/>
            </w:tcBorders>
            <w:shd w:val="clear" w:color="auto" w:fill="auto"/>
          </w:tcPr>
          <w:p w:rsidR="00A76F87" w:rsidRPr="00250D1D" w:rsidRDefault="00A76F87" w:rsidP="00E16D5E">
            <w:pPr>
              <w:pStyle w:val="11"/>
              <w:tabs>
                <w:tab w:val="left" w:pos="0"/>
              </w:tabs>
              <w:spacing w:before="0" w:beforeAutospacing="0" w:after="0" w:afterAutospacing="0"/>
              <w:ind w:hanging="108"/>
              <w:contextualSpacing/>
              <w:jc w:val="both"/>
              <w:rPr>
                <w:color w:val="000000"/>
                <w:sz w:val="28"/>
                <w:szCs w:val="28"/>
              </w:rPr>
            </w:pPr>
            <w:r w:rsidRPr="00250D1D">
              <w:rPr>
                <w:color w:val="000000"/>
                <w:sz w:val="28"/>
                <w:szCs w:val="28"/>
              </w:rPr>
              <w:lastRenderedPageBreak/>
              <w:t>Продолжение таблицы 1</w:t>
            </w:r>
          </w:p>
          <w:p w:rsidR="00EA3AE9" w:rsidRPr="00250D1D" w:rsidRDefault="00EA3AE9" w:rsidP="00E16D5E">
            <w:pPr>
              <w:pStyle w:val="11"/>
              <w:tabs>
                <w:tab w:val="left" w:pos="0"/>
              </w:tabs>
              <w:spacing w:before="0" w:beforeAutospacing="0" w:after="0" w:afterAutospacing="0"/>
              <w:ind w:hanging="108"/>
              <w:contextualSpacing/>
              <w:jc w:val="both"/>
              <w:rPr>
                <w:color w:val="000000"/>
                <w:sz w:val="16"/>
                <w:szCs w:val="16"/>
              </w:rPr>
            </w:pPr>
          </w:p>
        </w:tc>
      </w:tr>
      <w:tr w:rsidR="00A76F87" w:rsidRPr="00250D1D" w:rsidTr="00E02186">
        <w:trPr>
          <w:jc w:val="center"/>
        </w:trPr>
        <w:tc>
          <w:tcPr>
            <w:tcW w:w="1728" w:type="dxa"/>
            <w:shd w:val="clear" w:color="auto" w:fill="auto"/>
          </w:tcPr>
          <w:p w:rsidR="00A76F87" w:rsidRPr="00250D1D" w:rsidRDefault="00A76F87" w:rsidP="00E16D5E">
            <w:pPr>
              <w:pStyle w:val="11"/>
              <w:tabs>
                <w:tab w:val="left" w:pos="0"/>
              </w:tabs>
              <w:spacing w:before="0" w:beforeAutospacing="0" w:after="0" w:afterAutospacing="0"/>
              <w:contextualSpacing/>
              <w:jc w:val="center"/>
              <w:rPr>
                <w:color w:val="000000"/>
              </w:rPr>
            </w:pPr>
            <w:r w:rsidRPr="00250D1D">
              <w:rPr>
                <w:color w:val="000000"/>
              </w:rPr>
              <w:t>1</w:t>
            </w:r>
          </w:p>
        </w:tc>
        <w:tc>
          <w:tcPr>
            <w:tcW w:w="7939" w:type="dxa"/>
            <w:shd w:val="clear" w:color="auto" w:fill="auto"/>
          </w:tcPr>
          <w:p w:rsidR="00A76F87" w:rsidRPr="00250D1D" w:rsidRDefault="00A76F87" w:rsidP="00E16D5E">
            <w:pPr>
              <w:pStyle w:val="11"/>
              <w:tabs>
                <w:tab w:val="left" w:pos="0"/>
              </w:tabs>
              <w:spacing w:before="0" w:beforeAutospacing="0" w:after="0" w:afterAutospacing="0"/>
              <w:contextualSpacing/>
              <w:jc w:val="center"/>
              <w:rPr>
                <w:color w:val="000000"/>
              </w:rPr>
            </w:pPr>
            <w:r w:rsidRPr="00250D1D">
              <w:rPr>
                <w:color w:val="000000"/>
              </w:rPr>
              <w:t>2</w:t>
            </w:r>
          </w:p>
        </w:tc>
      </w:tr>
      <w:tr w:rsidR="00A76F87" w:rsidRPr="00250D1D" w:rsidTr="00E02186">
        <w:trPr>
          <w:trHeight w:val="4026"/>
          <w:jc w:val="center"/>
        </w:trPr>
        <w:tc>
          <w:tcPr>
            <w:tcW w:w="1728" w:type="dxa"/>
            <w:shd w:val="clear" w:color="auto" w:fill="auto"/>
          </w:tcPr>
          <w:p w:rsidR="00A76F87" w:rsidRPr="00250D1D" w:rsidRDefault="00A76F87" w:rsidP="00E16D5E">
            <w:pPr>
              <w:pStyle w:val="11"/>
              <w:tabs>
                <w:tab w:val="left" w:pos="0"/>
              </w:tabs>
              <w:spacing w:before="0" w:beforeAutospacing="0" w:after="0" w:afterAutospacing="0"/>
              <w:contextualSpacing/>
              <w:rPr>
                <w:color w:val="000000"/>
              </w:rPr>
            </w:pPr>
            <w:r w:rsidRPr="00250D1D">
              <w:rPr>
                <w:color w:val="000000"/>
              </w:rPr>
              <w:t>Республикан</w:t>
            </w:r>
            <w:r w:rsidR="00EA3AE9" w:rsidRPr="00250D1D">
              <w:rPr>
                <w:color w:val="000000"/>
              </w:rPr>
              <w:t xml:space="preserve"> </w:t>
            </w:r>
            <w:r w:rsidRPr="00250D1D">
              <w:rPr>
                <w:color w:val="000000"/>
              </w:rPr>
              <w:t>ский бюджет</w:t>
            </w:r>
          </w:p>
        </w:tc>
        <w:tc>
          <w:tcPr>
            <w:tcW w:w="7939" w:type="dxa"/>
            <w:shd w:val="clear" w:color="auto" w:fill="auto"/>
          </w:tcPr>
          <w:p w:rsidR="00A76F87" w:rsidRPr="00250D1D" w:rsidRDefault="00A76F87" w:rsidP="00E16D5E">
            <w:pPr>
              <w:pStyle w:val="11"/>
              <w:tabs>
                <w:tab w:val="left" w:pos="0"/>
              </w:tabs>
              <w:spacing w:before="0" w:beforeAutospacing="0" w:after="0" w:afterAutospacing="0"/>
              <w:contextualSpacing/>
              <w:jc w:val="both"/>
              <w:rPr>
                <w:color w:val="000000"/>
              </w:rPr>
            </w:pPr>
            <w:r w:rsidRPr="00250D1D">
              <w:rPr>
                <w:color w:val="000000"/>
              </w:rPr>
              <w:t>Ежегодные Законы РК о республиканском бюджете на очередной финансовый год</w:t>
            </w:r>
            <w:r w:rsidR="00EA3AE9" w:rsidRPr="00250D1D">
              <w:rPr>
                <w:color w:val="000000"/>
              </w:rPr>
              <w:t>.</w:t>
            </w:r>
          </w:p>
          <w:p w:rsidR="00A76F87" w:rsidRPr="00250D1D" w:rsidRDefault="00A76F87" w:rsidP="00E16D5E">
            <w:pPr>
              <w:pStyle w:val="11"/>
              <w:tabs>
                <w:tab w:val="left" w:pos="0"/>
              </w:tabs>
              <w:spacing w:before="0" w:beforeAutospacing="0" w:after="0" w:afterAutospacing="0"/>
              <w:contextualSpacing/>
              <w:jc w:val="both"/>
              <w:rPr>
                <w:color w:val="000000"/>
              </w:rPr>
            </w:pPr>
            <w:r w:rsidRPr="00250D1D">
              <w:rPr>
                <w:color w:val="000000"/>
              </w:rPr>
              <w:t>С 2009 года</w:t>
            </w:r>
            <w:r w:rsidR="00FB6935" w:rsidRPr="00250D1D">
              <w:rPr>
                <w:color w:val="000000"/>
              </w:rPr>
              <w:t xml:space="preserve"> </w:t>
            </w:r>
            <w:r w:rsidRPr="00250D1D">
              <w:rPr>
                <w:color w:val="000000"/>
              </w:rPr>
              <w:t>дополнительно проекты республиканского бюджета на плановый период</w:t>
            </w:r>
            <w:r w:rsidR="00EA3AE9" w:rsidRPr="00250D1D">
              <w:rPr>
                <w:color w:val="000000"/>
              </w:rPr>
              <w:t>.</w:t>
            </w:r>
          </w:p>
          <w:p w:rsidR="00A76F87" w:rsidRPr="00250D1D" w:rsidRDefault="00A76F87" w:rsidP="00E16D5E">
            <w:pPr>
              <w:pStyle w:val="11"/>
              <w:tabs>
                <w:tab w:val="left" w:pos="0"/>
              </w:tabs>
              <w:spacing w:before="0" w:beforeAutospacing="0" w:after="0" w:afterAutospacing="0"/>
              <w:contextualSpacing/>
              <w:jc w:val="both"/>
              <w:rPr>
                <w:color w:val="000000"/>
              </w:rPr>
            </w:pPr>
            <w:r w:rsidRPr="00250D1D">
              <w:rPr>
                <w:color w:val="000000"/>
              </w:rPr>
              <w:t>Приказ МНЭ РК от 30 декабря 2014 года №195 «Об утверждении Правил разработки и утверждения (переутверждения) бюджетных программ (подпрограмм) и требований к их содержанию»</w:t>
            </w:r>
            <w:r w:rsidR="00EA3AE9" w:rsidRPr="00250D1D">
              <w:rPr>
                <w:color w:val="000000"/>
              </w:rPr>
              <w:t>.</w:t>
            </w:r>
          </w:p>
          <w:p w:rsidR="00A76F87" w:rsidRPr="00250D1D" w:rsidRDefault="00A76F87" w:rsidP="00E16D5E">
            <w:pPr>
              <w:pStyle w:val="11"/>
              <w:tabs>
                <w:tab w:val="left" w:pos="0"/>
              </w:tabs>
              <w:spacing w:before="0" w:beforeAutospacing="0" w:after="0" w:afterAutospacing="0"/>
              <w:contextualSpacing/>
              <w:jc w:val="both"/>
              <w:rPr>
                <w:color w:val="000000"/>
              </w:rPr>
            </w:pPr>
            <w:r w:rsidRPr="00250D1D">
              <w:rPr>
                <w:color w:val="000000"/>
              </w:rPr>
              <w:t>Приказ МФРК от 25 февраля 2015 года №126 «Об утверждении Правил рассмотрения и отбора целевых трансфертов на развитие»</w:t>
            </w:r>
            <w:r w:rsidR="00EA3AE9" w:rsidRPr="00250D1D">
              <w:rPr>
                <w:color w:val="000000"/>
              </w:rPr>
              <w:t>.</w:t>
            </w:r>
          </w:p>
          <w:p w:rsidR="00A76F87" w:rsidRPr="00250D1D" w:rsidRDefault="00A76F87" w:rsidP="00EA3AE9">
            <w:pPr>
              <w:pStyle w:val="11"/>
              <w:tabs>
                <w:tab w:val="left" w:pos="0"/>
              </w:tabs>
              <w:spacing w:before="0" w:beforeAutospacing="0" w:after="0" w:afterAutospacing="0"/>
              <w:contextualSpacing/>
              <w:jc w:val="both"/>
              <w:rPr>
                <w:color w:val="000000"/>
              </w:rPr>
            </w:pPr>
            <w:r w:rsidRPr="00250D1D">
              <w:rPr>
                <w:color w:val="000000"/>
              </w:rPr>
              <w:t>Постановление Правительства Республики Казахстан от 25 апреля 2015 года №325 «Об утверждении Правил использования резервов Правительства Республики Казахстан и местных исполнительных органов и признании утратившими силу некоторых решений Прав</w:t>
            </w:r>
            <w:r w:rsidR="00EA3AE9" w:rsidRPr="00250D1D">
              <w:rPr>
                <w:color w:val="000000"/>
              </w:rPr>
              <w:t>ительства Республики Казахстан»</w:t>
            </w:r>
          </w:p>
        </w:tc>
      </w:tr>
      <w:tr w:rsidR="00A76F87" w:rsidRPr="00250D1D" w:rsidTr="00E02186">
        <w:trPr>
          <w:trHeight w:val="4041"/>
          <w:jc w:val="center"/>
        </w:trPr>
        <w:tc>
          <w:tcPr>
            <w:tcW w:w="1728" w:type="dxa"/>
            <w:shd w:val="clear" w:color="auto" w:fill="auto"/>
          </w:tcPr>
          <w:p w:rsidR="00A76F87" w:rsidRPr="00250D1D" w:rsidRDefault="00A76F87" w:rsidP="00E16D5E">
            <w:pPr>
              <w:pStyle w:val="11"/>
              <w:tabs>
                <w:tab w:val="left" w:pos="0"/>
              </w:tabs>
              <w:spacing w:before="0" w:beforeAutospacing="0" w:after="0" w:afterAutospacing="0"/>
              <w:contextualSpacing/>
              <w:rPr>
                <w:color w:val="000000"/>
              </w:rPr>
            </w:pPr>
            <w:r w:rsidRPr="00250D1D">
              <w:rPr>
                <w:color w:val="000000"/>
              </w:rPr>
              <w:t>Местные бюджеты</w:t>
            </w:r>
          </w:p>
        </w:tc>
        <w:tc>
          <w:tcPr>
            <w:tcW w:w="7939" w:type="dxa"/>
            <w:shd w:val="clear" w:color="auto" w:fill="auto"/>
          </w:tcPr>
          <w:p w:rsidR="00A76F87" w:rsidRPr="00250D1D" w:rsidRDefault="00A76F87" w:rsidP="00E16D5E">
            <w:pPr>
              <w:spacing w:after="0" w:line="240" w:lineRule="auto"/>
              <w:jc w:val="both"/>
              <w:rPr>
                <w:rFonts w:ascii="Times New Roman" w:eastAsia="Times New Roman" w:hAnsi="Times New Roman"/>
                <w:bCs/>
                <w:color w:val="000000"/>
                <w:sz w:val="24"/>
                <w:szCs w:val="24"/>
              </w:rPr>
            </w:pPr>
            <w:r w:rsidRPr="00250D1D">
              <w:rPr>
                <w:rFonts w:ascii="Times New Roman" w:eastAsia="Times New Roman" w:hAnsi="Times New Roman"/>
                <w:bCs/>
                <w:color w:val="000000"/>
                <w:sz w:val="24"/>
                <w:szCs w:val="24"/>
              </w:rPr>
              <w:t xml:space="preserve">Закон Республики Казахстан от 10 декабря 1993 года «О местных представительных и исполнительных органах Республики Казахстан» </w:t>
            </w:r>
            <w:r w:rsidRPr="00250D1D">
              <w:rPr>
                <w:rFonts w:ascii="Times New Roman" w:eastAsia="Times New Roman" w:hAnsi="Times New Roman"/>
                <w:color w:val="000000"/>
                <w:sz w:val="24"/>
                <w:szCs w:val="24"/>
              </w:rPr>
              <w:t>(утратил силу)</w:t>
            </w:r>
            <w:r w:rsidR="00EA3AE9" w:rsidRPr="00250D1D">
              <w:rPr>
                <w:rFonts w:ascii="Times New Roman" w:eastAsia="Times New Roman" w:hAnsi="Times New Roman"/>
                <w:bCs/>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bCs/>
                <w:color w:val="000000"/>
                <w:sz w:val="24"/>
                <w:szCs w:val="24"/>
              </w:rPr>
              <w:t xml:space="preserve">Закон Республики Казахстан от 23 января 2001 года №148-II </w:t>
            </w:r>
            <w:r w:rsidRPr="00250D1D">
              <w:rPr>
                <w:rFonts w:ascii="Times New Roman" w:eastAsia="Times New Roman" w:hAnsi="Times New Roman"/>
                <w:bCs/>
                <w:color w:val="000000"/>
                <w:sz w:val="24"/>
                <w:szCs w:val="24"/>
              </w:rPr>
              <w:br/>
              <w:t>«</w:t>
            </w:r>
            <w:r w:rsidRPr="00250D1D">
              <w:rPr>
                <w:rFonts w:ascii="Times New Roman" w:eastAsia="Times New Roman" w:hAnsi="Times New Roman"/>
                <w:color w:val="000000"/>
                <w:sz w:val="24"/>
                <w:szCs w:val="24"/>
              </w:rPr>
              <w:t>О местном государственном управлении и самоуправлении в Республике Казахстан»</w:t>
            </w:r>
            <w:r w:rsidR="00EA3AE9" w:rsidRPr="00250D1D">
              <w:rPr>
                <w:rFonts w:ascii="Times New Roman" w:eastAsia="Times New Roman" w:hAnsi="Times New Roman"/>
                <w:color w:val="000000"/>
                <w:sz w:val="24"/>
                <w:szCs w:val="24"/>
              </w:rPr>
              <w:t>.</w:t>
            </w:r>
            <w:r w:rsidRPr="00250D1D">
              <w:rPr>
                <w:rFonts w:ascii="Times New Roman" w:eastAsia="Times New Roman" w:hAnsi="Times New Roman"/>
                <w:color w:val="000000"/>
                <w:sz w:val="24"/>
                <w:szCs w:val="24"/>
              </w:rPr>
              <w:t xml:space="preserve"> </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Ежегодные решения маслихата о местном бюджете</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Постановление Правительства РК «Об утверждении</w:t>
            </w:r>
            <w:r w:rsidRPr="00250D1D">
              <w:rPr>
                <w:rFonts w:ascii="Times New Roman" w:eastAsia="Times New Roman" w:hAnsi="Times New Roman"/>
                <w:color w:val="000000"/>
                <w:sz w:val="24"/>
                <w:szCs w:val="24"/>
                <w:lang w:val="kk-KZ"/>
              </w:rPr>
              <w:t xml:space="preserve"> </w:t>
            </w:r>
            <w:r w:rsidRPr="00250D1D">
              <w:rPr>
                <w:rFonts w:ascii="Times New Roman" w:eastAsia="Times New Roman" w:hAnsi="Times New Roman"/>
                <w:color w:val="000000"/>
                <w:sz w:val="24"/>
                <w:szCs w:val="24"/>
              </w:rPr>
              <w:t>Правил разработки проектов местных бюджетов от 21 июня 2004 года №678 (утратил силу);</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Постановление Правительства РК от 13 июля 2009 года № 1061 «Об утверждении Правил разработки проектов местных бюджетов</w:t>
            </w:r>
            <w:r w:rsidR="00EA3AE9" w:rsidRPr="00250D1D">
              <w:rPr>
                <w:rFonts w:ascii="Times New Roman" w:eastAsia="Times New Roman" w:hAnsi="Times New Roman"/>
                <w:color w:val="000000"/>
                <w:sz w:val="24"/>
                <w:szCs w:val="24"/>
              </w:rPr>
              <w:t xml:space="preserve"> </w:t>
            </w:r>
            <w:r w:rsidRPr="00250D1D">
              <w:rPr>
                <w:rFonts w:ascii="Times New Roman" w:eastAsia="Times New Roman" w:hAnsi="Times New Roman"/>
                <w:color w:val="000000"/>
                <w:sz w:val="24"/>
                <w:szCs w:val="24"/>
              </w:rPr>
              <w:t>(утратил силу)</w:t>
            </w:r>
            <w:r w:rsidR="00EA3AE9" w:rsidRPr="00250D1D">
              <w:rPr>
                <w:rFonts w:ascii="Times New Roman" w:eastAsia="Times New Roman" w:hAnsi="Times New Roman"/>
                <w:color w:val="000000"/>
                <w:sz w:val="24"/>
                <w:szCs w:val="24"/>
              </w:rPr>
              <w:t>.</w:t>
            </w:r>
          </w:p>
          <w:p w:rsidR="00A76F87" w:rsidRPr="00250D1D" w:rsidRDefault="00A76F87" w:rsidP="00EA3AE9">
            <w:pPr>
              <w:spacing w:after="0" w:line="240" w:lineRule="auto"/>
              <w:jc w:val="both"/>
              <w:rPr>
                <w:rFonts w:ascii="Times New Roman" w:eastAsia="Times New Roman" w:hAnsi="Times New Roman"/>
                <w:sz w:val="24"/>
                <w:szCs w:val="24"/>
              </w:rPr>
            </w:pPr>
            <w:r w:rsidRPr="00250D1D">
              <w:rPr>
                <w:rFonts w:ascii="Times New Roman" w:eastAsia="Times New Roman" w:hAnsi="Times New Roman"/>
                <w:color w:val="000000"/>
                <w:sz w:val="24"/>
                <w:szCs w:val="24"/>
              </w:rPr>
              <w:t>П</w:t>
            </w:r>
            <w:bookmarkStart w:id="17" w:name="sub1004379638"/>
            <w:r w:rsidRPr="00250D1D">
              <w:rPr>
                <w:rFonts w:ascii="Times New Roman" w:eastAsia="Times New Roman" w:hAnsi="Times New Roman"/>
                <w:color w:val="000000"/>
                <w:sz w:val="24"/>
                <w:szCs w:val="24"/>
              </w:rPr>
              <w:fldChar w:fldCharType="begin"/>
            </w:r>
            <w:r w:rsidRPr="00250D1D">
              <w:rPr>
                <w:rFonts w:ascii="Times New Roman" w:eastAsia="Times New Roman" w:hAnsi="Times New Roman"/>
                <w:color w:val="000000"/>
                <w:sz w:val="24"/>
                <w:szCs w:val="24"/>
              </w:rPr>
              <w:instrText xml:space="preserve"> HYPERLINK "jl:31646499.0%20" </w:instrText>
            </w:r>
            <w:r w:rsidRPr="00250D1D">
              <w:rPr>
                <w:rFonts w:ascii="Times New Roman" w:eastAsia="Times New Roman" w:hAnsi="Times New Roman"/>
                <w:color w:val="000000"/>
                <w:sz w:val="24"/>
                <w:szCs w:val="24"/>
              </w:rPr>
              <w:fldChar w:fldCharType="separate"/>
            </w:r>
            <w:r w:rsidRPr="00250D1D">
              <w:rPr>
                <w:rFonts w:ascii="Times New Roman" w:eastAsia="Times New Roman" w:hAnsi="Times New Roman"/>
                <w:color w:val="000000"/>
                <w:sz w:val="24"/>
                <w:szCs w:val="24"/>
              </w:rPr>
              <w:t>риказ</w:t>
            </w:r>
            <w:r w:rsidRPr="00250D1D">
              <w:rPr>
                <w:rFonts w:ascii="Times New Roman" w:eastAsia="Times New Roman" w:hAnsi="Times New Roman"/>
                <w:color w:val="000000"/>
                <w:sz w:val="24"/>
                <w:szCs w:val="24"/>
              </w:rPr>
              <w:fldChar w:fldCharType="end"/>
            </w:r>
            <w:bookmarkEnd w:id="17"/>
            <w:r w:rsidRPr="00250D1D">
              <w:rPr>
                <w:rFonts w:ascii="Times New Roman" w:eastAsia="Times New Roman" w:hAnsi="Times New Roman"/>
                <w:color w:val="000000"/>
                <w:sz w:val="24"/>
                <w:szCs w:val="24"/>
              </w:rPr>
              <w:t xml:space="preserve"> Министра финансов РК от 31 октября 2014 года №470</w:t>
            </w:r>
            <w:r w:rsidR="00EA3AE9" w:rsidRPr="00250D1D">
              <w:rPr>
                <w:rFonts w:ascii="Times New Roman" w:eastAsia="Times New Roman" w:hAnsi="Times New Roman"/>
                <w:color w:val="000000"/>
                <w:sz w:val="24"/>
                <w:szCs w:val="24"/>
              </w:rPr>
              <w:t xml:space="preserve"> </w:t>
            </w:r>
            <w:r w:rsidRPr="00250D1D">
              <w:rPr>
                <w:rFonts w:ascii="Times New Roman" w:eastAsia="Times New Roman" w:hAnsi="Times New Roman"/>
                <w:color w:val="000000"/>
                <w:sz w:val="24"/>
                <w:szCs w:val="24"/>
              </w:rPr>
              <w:t>«Об утверждении Правил</w:t>
            </w:r>
            <w:r w:rsidRPr="00250D1D">
              <w:rPr>
                <w:rFonts w:ascii="Times New Roman" w:eastAsia="Times New Roman" w:hAnsi="Times New Roman"/>
                <w:color w:val="000000"/>
                <w:sz w:val="24"/>
                <w:szCs w:val="24"/>
                <w:lang w:val="kk-KZ"/>
              </w:rPr>
              <w:t xml:space="preserve"> </w:t>
            </w:r>
            <w:r w:rsidRPr="00250D1D">
              <w:rPr>
                <w:rFonts w:ascii="Times New Roman" w:eastAsia="Times New Roman" w:hAnsi="Times New Roman"/>
                <w:color w:val="000000"/>
                <w:sz w:val="24"/>
                <w:szCs w:val="24"/>
              </w:rPr>
              <w:t>разработки проектов местных бюджетов».</w:t>
            </w:r>
          </w:p>
        </w:tc>
      </w:tr>
      <w:tr w:rsidR="00A76F87" w:rsidRPr="00250D1D" w:rsidTr="00E02186">
        <w:trPr>
          <w:trHeight w:val="410"/>
          <w:jc w:val="center"/>
        </w:trPr>
        <w:tc>
          <w:tcPr>
            <w:tcW w:w="9667" w:type="dxa"/>
            <w:gridSpan w:val="2"/>
            <w:shd w:val="clear" w:color="auto" w:fill="auto"/>
          </w:tcPr>
          <w:p w:rsidR="00A76F87" w:rsidRPr="00250D1D" w:rsidRDefault="00A76F87" w:rsidP="00E16D5E">
            <w:pPr>
              <w:pStyle w:val="11"/>
              <w:tabs>
                <w:tab w:val="left" w:pos="0"/>
              </w:tabs>
              <w:spacing w:before="0" w:beforeAutospacing="0" w:after="0" w:afterAutospacing="0"/>
              <w:contextualSpacing/>
              <w:rPr>
                <w:color w:val="000000"/>
              </w:rPr>
            </w:pPr>
            <w:r w:rsidRPr="00250D1D">
              <w:rPr>
                <w:color w:val="000000"/>
              </w:rPr>
              <w:t>Внебюджетные фонды в том числе:</w:t>
            </w:r>
          </w:p>
        </w:tc>
      </w:tr>
      <w:tr w:rsidR="00A76F87" w:rsidRPr="00250D1D" w:rsidTr="00E02186">
        <w:trPr>
          <w:trHeight w:val="1533"/>
          <w:jc w:val="center"/>
        </w:trPr>
        <w:tc>
          <w:tcPr>
            <w:tcW w:w="1728" w:type="dxa"/>
            <w:tcBorders>
              <w:bottom w:val="single" w:sz="4" w:space="0" w:color="auto"/>
            </w:tcBorders>
            <w:shd w:val="clear" w:color="auto" w:fill="auto"/>
          </w:tcPr>
          <w:p w:rsidR="00A76F87" w:rsidRPr="00250D1D" w:rsidRDefault="00A76F87" w:rsidP="00E16D5E">
            <w:pPr>
              <w:pStyle w:val="11"/>
              <w:tabs>
                <w:tab w:val="left" w:pos="0"/>
              </w:tabs>
              <w:spacing w:before="0" w:beforeAutospacing="0" w:after="0" w:afterAutospacing="0"/>
              <w:contextualSpacing/>
              <w:rPr>
                <w:color w:val="000000"/>
              </w:rPr>
            </w:pPr>
            <w:r w:rsidRPr="00250D1D">
              <w:rPr>
                <w:color w:val="000000"/>
              </w:rPr>
              <w:t>Фонд социального страхования</w:t>
            </w:r>
          </w:p>
        </w:tc>
        <w:tc>
          <w:tcPr>
            <w:tcW w:w="7939" w:type="dxa"/>
            <w:tcBorders>
              <w:bottom w:val="single" w:sz="4" w:space="0" w:color="auto"/>
            </w:tcBorders>
            <w:shd w:val="clear" w:color="auto" w:fill="auto"/>
          </w:tcPr>
          <w:p w:rsidR="00A76F87" w:rsidRPr="00250D1D" w:rsidRDefault="00A76F87" w:rsidP="00E16D5E">
            <w:pPr>
              <w:spacing w:after="0" w:line="240" w:lineRule="auto"/>
              <w:jc w:val="both"/>
              <w:rPr>
                <w:rFonts w:ascii="Times New Roman" w:eastAsia="Times New Roman" w:hAnsi="Times New Roman"/>
                <w:color w:val="000000"/>
                <w:sz w:val="24"/>
                <w:szCs w:val="24"/>
                <w:lang w:val="kk-KZ"/>
              </w:rPr>
            </w:pPr>
            <w:r w:rsidRPr="00250D1D">
              <w:rPr>
                <w:rFonts w:ascii="Times New Roman" w:eastAsia="Times New Roman" w:hAnsi="Times New Roman"/>
                <w:color w:val="000000"/>
                <w:sz w:val="24"/>
                <w:szCs w:val="24"/>
                <w:lang w:val="kk-KZ"/>
              </w:rPr>
              <w:t>Закон РК от 25 апреля 2003 года №405-II«Об обязательном социальном страховании»</w:t>
            </w:r>
            <w:r w:rsidR="00EA3AE9" w:rsidRPr="00250D1D">
              <w:rPr>
                <w:rFonts w:ascii="Times New Roman" w:eastAsia="Times New Roman" w:hAnsi="Times New Roman"/>
                <w:color w:val="000000"/>
                <w:sz w:val="24"/>
                <w:szCs w:val="24"/>
                <w:lang w:val="kk-KZ"/>
              </w:rPr>
              <w:t>.</w:t>
            </w:r>
          </w:p>
          <w:p w:rsidR="00A76F87" w:rsidRPr="00250D1D" w:rsidRDefault="00A76F87" w:rsidP="00EA3AE9">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Постановление Правительства РК от 20 августа 2004 года №878 «Об ут</w:t>
            </w:r>
            <w:r w:rsidR="00EA3AE9" w:rsidRPr="00250D1D">
              <w:rPr>
                <w:rFonts w:ascii="Times New Roman" w:eastAsia="Times New Roman" w:hAnsi="Times New Roman"/>
                <w:color w:val="000000"/>
                <w:sz w:val="24"/>
                <w:szCs w:val="24"/>
              </w:rPr>
              <w:t xml:space="preserve"> </w:t>
            </w:r>
            <w:r w:rsidRPr="00250D1D">
              <w:rPr>
                <w:rFonts w:ascii="Times New Roman" w:eastAsia="Times New Roman" w:hAnsi="Times New Roman"/>
                <w:color w:val="000000"/>
                <w:sz w:val="24"/>
                <w:szCs w:val="24"/>
              </w:rPr>
              <w:t>верждении Правил осуществления Государственным фондом социального страхования деятельности, связанн</w:t>
            </w:r>
            <w:r w:rsidR="00EA3AE9" w:rsidRPr="00250D1D">
              <w:rPr>
                <w:rFonts w:ascii="Times New Roman" w:eastAsia="Times New Roman" w:hAnsi="Times New Roman"/>
                <w:color w:val="000000"/>
                <w:sz w:val="24"/>
                <w:szCs w:val="24"/>
              </w:rPr>
              <w:t>ой с финансовыми инструментами»</w:t>
            </w:r>
          </w:p>
        </w:tc>
      </w:tr>
      <w:tr w:rsidR="00A76F87" w:rsidRPr="00250D1D" w:rsidTr="00E02186">
        <w:trPr>
          <w:jc w:val="center"/>
        </w:trPr>
        <w:tc>
          <w:tcPr>
            <w:tcW w:w="1728" w:type="dxa"/>
            <w:tcBorders>
              <w:bottom w:val="nil"/>
            </w:tcBorders>
            <w:shd w:val="clear" w:color="auto" w:fill="auto"/>
          </w:tcPr>
          <w:p w:rsidR="00A76F87" w:rsidRPr="00250D1D" w:rsidRDefault="00A76F87" w:rsidP="00E16D5E">
            <w:pPr>
              <w:pStyle w:val="11"/>
              <w:tabs>
                <w:tab w:val="left" w:pos="0"/>
              </w:tabs>
              <w:spacing w:before="0" w:beforeAutospacing="0" w:after="0" w:afterAutospacing="0"/>
              <w:contextualSpacing/>
              <w:rPr>
                <w:color w:val="000000"/>
                <w:lang w:val="kk-KZ"/>
              </w:rPr>
            </w:pPr>
            <w:r w:rsidRPr="00250D1D">
              <w:rPr>
                <w:color w:val="000000"/>
              </w:rPr>
              <w:t>Накопитель</w:t>
            </w:r>
          </w:p>
          <w:p w:rsidR="00A76F87" w:rsidRPr="00250D1D" w:rsidRDefault="00A76F87" w:rsidP="00E16D5E">
            <w:pPr>
              <w:pStyle w:val="11"/>
              <w:tabs>
                <w:tab w:val="left" w:pos="0"/>
              </w:tabs>
              <w:spacing w:before="0" w:beforeAutospacing="0" w:after="0" w:afterAutospacing="0"/>
              <w:contextualSpacing/>
              <w:rPr>
                <w:color w:val="000000"/>
              </w:rPr>
            </w:pPr>
            <w:r w:rsidRPr="00250D1D">
              <w:rPr>
                <w:color w:val="000000"/>
              </w:rPr>
              <w:t>ные пенсионные фонды</w:t>
            </w:r>
          </w:p>
        </w:tc>
        <w:tc>
          <w:tcPr>
            <w:tcW w:w="7939" w:type="dxa"/>
            <w:tcBorders>
              <w:bottom w:val="nil"/>
            </w:tcBorders>
            <w:shd w:val="clear" w:color="auto" w:fill="auto"/>
          </w:tcPr>
          <w:p w:rsidR="00A76F87" w:rsidRPr="00250D1D" w:rsidRDefault="00A76F87" w:rsidP="00E16D5E">
            <w:pPr>
              <w:shd w:val="clear" w:color="auto" w:fill="FFFFFF"/>
              <w:tabs>
                <w:tab w:val="left" w:pos="1134"/>
              </w:tabs>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Постановление Правительства РК от 12 мая 1997 года</w:t>
            </w:r>
            <w:r w:rsidR="00EA3AE9" w:rsidRPr="00250D1D">
              <w:rPr>
                <w:rFonts w:ascii="Times New Roman" w:eastAsia="Times New Roman" w:hAnsi="Times New Roman"/>
                <w:color w:val="000000"/>
                <w:sz w:val="24"/>
                <w:szCs w:val="24"/>
              </w:rPr>
              <w:t xml:space="preserve">, </w:t>
            </w:r>
            <w:r w:rsidRPr="00250D1D">
              <w:rPr>
                <w:rFonts w:ascii="Times New Roman" w:eastAsia="Times New Roman" w:hAnsi="Times New Roman"/>
                <w:color w:val="000000"/>
                <w:sz w:val="24"/>
                <w:szCs w:val="24"/>
              </w:rPr>
              <w:t>№819 «Об утверждении Концепции реформирования системы пенсионного обеспечения в Республике Казахстан»</w:t>
            </w:r>
            <w:r w:rsidR="00EA3AE9" w:rsidRPr="00250D1D">
              <w:rPr>
                <w:rFonts w:ascii="Times New Roman" w:eastAsia="Times New Roman" w:hAnsi="Times New Roman"/>
                <w:color w:val="000000"/>
                <w:sz w:val="24"/>
                <w:szCs w:val="24"/>
              </w:rPr>
              <w:t>.</w:t>
            </w:r>
            <w:r w:rsidRPr="00250D1D">
              <w:rPr>
                <w:rFonts w:ascii="Times New Roman" w:eastAsia="Times New Roman" w:hAnsi="Times New Roman"/>
                <w:color w:val="000000"/>
                <w:sz w:val="24"/>
                <w:szCs w:val="24"/>
              </w:rPr>
              <w:t xml:space="preserve"> </w:t>
            </w:r>
          </w:p>
          <w:p w:rsidR="00A76F87" w:rsidRPr="00250D1D" w:rsidRDefault="00A76F87" w:rsidP="00E16D5E">
            <w:pPr>
              <w:shd w:val="clear" w:color="auto" w:fill="FFFFFF"/>
              <w:tabs>
                <w:tab w:val="left" w:pos="1134"/>
              </w:tabs>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Закон РК от 20 июня 1997</w:t>
            </w:r>
            <w:r w:rsidR="00EA3AE9" w:rsidRPr="00250D1D">
              <w:rPr>
                <w:rFonts w:ascii="Times New Roman" w:eastAsia="Times New Roman" w:hAnsi="Times New Roman"/>
                <w:color w:val="000000"/>
                <w:sz w:val="24"/>
                <w:szCs w:val="24"/>
              </w:rPr>
              <w:t xml:space="preserve"> </w:t>
            </w:r>
            <w:r w:rsidRPr="00250D1D">
              <w:rPr>
                <w:rFonts w:ascii="Times New Roman" w:eastAsia="Times New Roman" w:hAnsi="Times New Roman"/>
                <w:color w:val="000000"/>
                <w:sz w:val="24"/>
                <w:szCs w:val="24"/>
              </w:rPr>
              <w:t>года «О пенсионном обеспечении в Республике Казахстан»</w:t>
            </w:r>
            <w:r w:rsidR="00EA3AE9" w:rsidRPr="00250D1D">
              <w:rPr>
                <w:rFonts w:ascii="Times New Roman" w:eastAsia="Times New Roman" w:hAnsi="Times New Roman"/>
                <w:color w:val="000000"/>
                <w:sz w:val="24"/>
                <w:szCs w:val="24"/>
              </w:rPr>
              <w:t>.</w:t>
            </w:r>
            <w:r w:rsidRPr="00250D1D">
              <w:rPr>
                <w:rFonts w:ascii="Times New Roman" w:eastAsia="Times New Roman" w:hAnsi="Times New Roman"/>
                <w:color w:val="000000"/>
                <w:sz w:val="24"/>
                <w:szCs w:val="24"/>
              </w:rPr>
              <w:t xml:space="preserve"> </w:t>
            </w:r>
          </w:p>
          <w:p w:rsidR="00A76F87" w:rsidRPr="00250D1D" w:rsidRDefault="00A76F87" w:rsidP="00E16D5E">
            <w:pPr>
              <w:shd w:val="clear" w:color="auto" w:fill="FFFFFF"/>
              <w:tabs>
                <w:tab w:val="left" w:pos="1134"/>
              </w:tabs>
              <w:spacing w:after="0" w:line="240" w:lineRule="auto"/>
              <w:jc w:val="both"/>
              <w:rPr>
                <w:rFonts w:ascii="Times New Roman" w:eastAsia="Times New Roman" w:hAnsi="Times New Roman"/>
                <w:color w:val="000000"/>
                <w:sz w:val="24"/>
                <w:szCs w:val="24"/>
                <w:lang w:val="kk-KZ"/>
              </w:rPr>
            </w:pPr>
            <w:r w:rsidRPr="00250D1D">
              <w:rPr>
                <w:rFonts w:ascii="Times New Roman" w:eastAsia="Times New Roman" w:hAnsi="Times New Roman"/>
                <w:color w:val="000000"/>
                <w:sz w:val="24"/>
                <w:szCs w:val="24"/>
              </w:rPr>
              <w:t>Постановление Правительства РК от 24 декабря 2004 года</w:t>
            </w:r>
            <w:r w:rsidR="00EA3AE9" w:rsidRPr="00250D1D">
              <w:rPr>
                <w:rFonts w:ascii="Times New Roman" w:eastAsia="Times New Roman" w:hAnsi="Times New Roman"/>
                <w:color w:val="000000"/>
                <w:sz w:val="24"/>
                <w:szCs w:val="24"/>
              </w:rPr>
              <w:t>,</w:t>
            </w:r>
            <w:r w:rsidRPr="00250D1D">
              <w:rPr>
                <w:rFonts w:ascii="Times New Roman" w:eastAsia="Times New Roman" w:hAnsi="Times New Roman"/>
                <w:color w:val="000000"/>
                <w:sz w:val="24"/>
                <w:szCs w:val="24"/>
              </w:rPr>
              <w:t xml:space="preserve"> №1359 «Об утверждении Программы развития накопительной пенсионной системы Республики Казахстан на 2005-2007 годы»</w:t>
            </w:r>
            <w:r w:rsidR="00EA3AE9" w:rsidRPr="00250D1D">
              <w:rPr>
                <w:rFonts w:ascii="Times New Roman" w:eastAsia="Times New Roman" w:hAnsi="Times New Roman"/>
                <w:color w:val="000000"/>
                <w:sz w:val="24"/>
                <w:szCs w:val="24"/>
              </w:rPr>
              <w:t>.</w:t>
            </w:r>
          </w:p>
          <w:p w:rsidR="00A76F87" w:rsidRPr="00250D1D" w:rsidRDefault="00A76F87" w:rsidP="00E16D5E">
            <w:pPr>
              <w:shd w:val="clear" w:color="auto" w:fill="FFFFFF"/>
              <w:tabs>
                <w:tab w:val="left" w:pos="1134"/>
              </w:tabs>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lang w:val="kk-KZ"/>
              </w:rPr>
              <w:t>Закон РК от 21 июня 2013 года №105-</w:t>
            </w:r>
            <w:r w:rsidRPr="00250D1D">
              <w:rPr>
                <w:rFonts w:ascii="Times New Roman" w:eastAsia="Times New Roman" w:hAnsi="Times New Roman"/>
                <w:color w:val="000000"/>
                <w:sz w:val="24"/>
                <w:szCs w:val="24"/>
                <w:lang w:val="en-US"/>
              </w:rPr>
              <w:t>V</w:t>
            </w:r>
            <w:r w:rsidRPr="00250D1D">
              <w:rPr>
                <w:rFonts w:ascii="Times New Roman" w:eastAsia="Times New Roman" w:hAnsi="Times New Roman"/>
                <w:color w:val="000000"/>
                <w:sz w:val="24"/>
                <w:szCs w:val="24"/>
              </w:rPr>
              <w:t>«О пенсионном обеспечении в Республике Казахстан»</w:t>
            </w:r>
            <w:r w:rsidR="00EA3AE9" w:rsidRPr="00250D1D">
              <w:rPr>
                <w:rFonts w:ascii="Times New Roman" w:eastAsia="Times New Roman" w:hAnsi="Times New Roman"/>
                <w:color w:val="000000"/>
                <w:sz w:val="24"/>
                <w:szCs w:val="24"/>
              </w:rPr>
              <w:t>.</w:t>
            </w:r>
          </w:p>
          <w:p w:rsidR="00A76F87" w:rsidRPr="00250D1D" w:rsidRDefault="00A76F87" w:rsidP="00EA3AE9">
            <w:pPr>
              <w:shd w:val="clear" w:color="auto" w:fill="FFFFFF"/>
              <w:tabs>
                <w:tab w:val="left" w:pos="1134"/>
              </w:tabs>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Постановление Правительства РК от 31 июля 2013 года</w:t>
            </w:r>
            <w:r w:rsidR="00EA3AE9" w:rsidRPr="00250D1D">
              <w:rPr>
                <w:rFonts w:ascii="Times New Roman" w:eastAsia="Times New Roman" w:hAnsi="Times New Roman"/>
                <w:color w:val="000000"/>
                <w:sz w:val="24"/>
                <w:szCs w:val="24"/>
              </w:rPr>
              <w:t>,</w:t>
            </w:r>
            <w:r w:rsidRPr="00250D1D">
              <w:rPr>
                <w:rFonts w:ascii="Times New Roman" w:eastAsia="Times New Roman" w:hAnsi="Times New Roman"/>
                <w:color w:val="000000"/>
                <w:sz w:val="24"/>
                <w:szCs w:val="24"/>
              </w:rPr>
              <w:t xml:space="preserve"> №747</w:t>
            </w:r>
            <w:r w:rsidR="00EA3AE9" w:rsidRPr="00250D1D">
              <w:rPr>
                <w:rFonts w:ascii="Times New Roman" w:eastAsia="Times New Roman" w:hAnsi="Times New Roman"/>
                <w:color w:val="000000"/>
                <w:sz w:val="24"/>
                <w:szCs w:val="24"/>
              </w:rPr>
              <w:t xml:space="preserve"> </w:t>
            </w:r>
            <w:r w:rsidRPr="00250D1D">
              <w:rPr>
                <w:rFonts w:ascii="Times New Roman" w:eastAsia="Times New Roman" w:hAnsi="Times New Roman"/>
                <w:color w:val="000000"/>
                <w:sz w:val="24"/>
                <w:szCs w:val="24"/>
              </w:rPr>
              <w:t>«О создании единого накопительного пен</w:t>
            </w:r>
            <w:r w:rsidR="00EA3AE9" w:rsidRPr="00250D1D">
              <w:rPr>
                <w:rFonts w:ascii="Times New Roman" w:eastAsia="Times New Roman" w:hAnsi="Times New Roman"/>
                <w:color w:val="000000"/>
                <w:sz w:val="24"/>
                <w:szCs w:val="24"/>
              </w:rPr>
              <w:t>сионного фонда»</w:t>
            </w:r>
          </w:p>
          <w:p w:rsidR="00B92C70" w:rsidRPr="00250D1D" w:rsidRDefault="00B92C70" w:rsidP="00EA3AE9">
            <w:pPr>
              <w:shd w:val="clear" w:color="auto" w:fill="FFFFFF"/>
              <w:tabs>
                <w:tab w:val="left" w:pos="1134"/>
              </w:tabs>
              <w:spacing w:after="0" w:line="240" w:lineRule="auto"/>
              <w:jc w:val="both"/>
              <w:rPr>
                <w:rFonts w:ascii="Times New Roman" w:eastAsia="Times New Roman" w:hAnsi="Times New Roman"/>
                <w:color w:val="000000"/>
                <w:sz w:val="24"/>
                <w:szCs w:val="24"/>
              </w:rPr>
            </w:pPr>
          </w:p>
        </w:tc>
      </w:tr>
      <w:tr w:rsidR="00A76F87" w:rsidRPr="00250D1D" w:rsidTr="00E02186">
        <w:trPr>
          <w:jc w:val="center"/>
        </w:trPr>
        <w:tc>
          <w:tcPr>
            <w:tcW w:w="9667" w:type="dxa"/>
            <w:gridSpan w:val="2"/>
            <w:tcBorders>
              <w:top w:val="nil"/>
              <w:left w:val="nil"/>
              <w:bottom w:val="single" w:sz="4" w:space="0" w:color="auto"/>
              <w:right w:val="nil"/>
            </w:tcBorders>
            <w:shd w:val="clear" w:color="auto" w:fill="auto"/>
          </w:tcPr>
          <w:p w:rsidR="00A76F87" w:rsidRPr="00250D1D" w:rsidRDefault="00A76F87" w:rsidP="00EA3AE9">
            <w:pPr>
              <w:pStyle w:val="11"/>
              <w:tabs>
                <w:tab w:val="left" w:pos="0"/>
              </w:tabs>
              <w:spacing w:before="0" w:beforeAutospacing="0" w:after="0" w:afterAutospacing="0"/>
              <w:ind w:hanging="108"/>
              <w:contextualSpacing/>
              <w:jc w:val="both"/>
              <w:rPr>
                <w:color w:val="000000"/>
                <w:sz w:val="28"/>
                <w:szCs w:val="28"/>
              </w:rPr>
            </w:pPr>
            <w:r w:rsidRPr="00250D1D">
              <w:rPr>
                <w:color w:val="000000"/>
                <w:sz w:val="28"/>
                <w:szCs w:val="28"/>
              </w:rPr>
              <w:lastRenderedPageBreak/>
              <w:t>Продолжение таблицы 1</w:t>
            </w:r>
          </w:p>
          <w:p w:rsidR="00EA3AE9" w:rsidRPr="00250D1D" w:rsidRDefault="00EA3AE9" w:rsidP="00E16D5E">
            <w:pPr>
              <w:pStyle w:val="11"/>
              <w:tabs>
                <w:tab w:val="left" w:pos="0"/>
              </w:tabs>
              <w:spacing w:before="0" w:beforeAutospacing="0" w:after="0" w:afterAutospacing="0"/>
              <w:ind w:hanging="108"/>
              <w:contextualSpacing/>
              <w:jc w:val="both"/>
              <w:rPr>
                <w:color w:val="000000"/>
                <w:sz w:val="16"/>
                <w:szCs w:val="16"/>
              </w:rPr>
            </w:pPr>
          </w:p>
        </w:tc>
      </w:tr>
      <w:tr w:rsidR="00A76F87" w:rsidRPr="00250D1D" w:rsidTr="00E02186">
        <w:trPr>
          <w:jc w:val="center"/>
        </w:trPr>
        <w:tc>
          <w:tcPr>
            <w:tcW w:w="1728" w:type="dxa"/>
            <w:tcBorders>
              <w:top w:val="single" w:sz="4" w:space="0" w:color="auto"/>
            </w:tcBorders>
            <w:shd w:val="clear" w:color="auto" w:fill="auto"/>
          </w:tcPr>
          <w:p w:rsidR="00A76F87" w:rsidRPr="00250D1D" w:rsidRDefault="00A76F87" w:rsidP="00E16D5E">
            <w:pPr>
              <w:pStyle w:val="11"/>
              <w:tabs>
                <w:tab w:val="left" w:pos="0"/>
              </w:tabs>
              <w:spacing w:before="0" w:beforeAutospacing="0" w:after="0" w:afterAutospacing="0"/>
              <w:contextualSpacing/>
              <w:jc w:val="center"/>
              <w:rPr>
                <w:color w:val="000000"/>
              </w:rPr>
            </w:pPr>
            <w:r w:rsidRPr="00250D1D">
              <w:rPr>
                <w:color w:val="000000"/>
              </w:rPr>
              <w:t>1</w:t>
            </w:r>
          </w:p>
        </w:tc>
        <w:tc>
          <w:tcPr>
            <w:tcW w:w="7939" w:type="dxa"/>
            <w:tcBorders>
              <w:top w:val="single" w:sz="4" w:space="0" w:color="auto"/>
            </w:tcBorders>
            <w:shd w:val="clear" w:color="auto" w:fill="auto"/>
          </w:tcPr>
          <w:p w:rsidR="00A76F87" w:rsidRPr="00250D1D" w:rsidRDefault="00A76F87" w:rsidP="00E16D5E">
            <w:pPr>
              <w:pStyle w:val="11"/>
              <w:tabs>
                <w:tab w:val="left" w:pos="0"/>
              </w:tabs>
              <w:spacing w:before="0" w:beforeAutospacing="0" w:after="0" w:afterAutospacing="0"/>
              <w:contextualSpacing/>
              <w:jc w:val="center"/>
              <w:rPr>
                <w:color w:val="000000"/>
              </w:rPr>
            </w:pPr>
            <w:r w:rsidRPr="00250D1D">
              <w:rPr>
                <w:color w:val="000000"/>
              </w:rPr>
              <w:t>2</w:t>
            </w:r>
          </w:p>
        </w:tc>
      </w:tr>
      <w:tr w:rsidR="00A76F87" w:rsidRPr="00250D1D" w:rsidTr="00E02186">
        <w:trPr>
          <w:jc w:val="center"/>
        </w:trPr>
        <w:tc>
          <w:tcPr>
            <w:tcW w:w="1728" w:type="dxa"/>
            <w:shd w:val="clear" w:color="auto" w:fill="auto"/>
          </w:tcPr>
          <w:p w:rsidR="00A76F87" w:rsidRPr="00250D1D" w:rsidRDefault="00A76F87" w:rsidP="00E16D5E">
            <w:pPr>
              <w:pStyle w:val="11"/>
              <w:tabs>
                <w:tab w:val="left" w:pos="0"/>
              </w:tabs>
              <w:spacing w:before="0" w:beforeAutospacing="0" w:after="0" w:afterAutospacing="0"/>
              <w:contextualSpacing/>
              <w:rPr>
                <w:color w:val="000000"/>
              </w:rPr>
            </w:pPr>
            <w:r w:rsidRPr="00250D1D">
              <w:rPr>
                <w:color w:val="000000"/>
              </w:rPr>
              <w:t>Националь</w:t>
            </w:r>
            <w:r w:rsidR="00EA3AE9" w:rsidRPr="00250D1D">
              <w:rPr>
                <w:color w:val="000000"/>
              </w:rPr>
              <w:t xml:space="preserve"> </w:t>
            </w:r>
            <w:r w:rsidRPr="00250D1D">
              <w:rPr>
                <w:color w:val="000000"/>
              </w:rPr>
              <w:t>ный фонд</w:t>
            </w:r>
          </w:p>
        </w:tc>
        <w:tc>
          <w:tcPr>
            <w:tcW w:w="7939" w:type="dxa"/>
            <w:shd w:val="clear" w:color="auto" w:fill="auto"/>
          </w:tcPr>
          <w:p w:rsidR="00A76F87" w:rsidRPr="00250D1D" w:rsidRDefault="00A76F87" w:rsidP="00E16D5E">
            <w:pPr>
              <w:autoSpaceDE w:val="0"/>
              <w:autoSpaceDN w:val="0"/>
              <w:adjustRightInd w:val="0"/>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Указ Президента РК от 23 августа 2000 года №402</w:t>
            </w:r>
            <w:r w:rsidRPr="00250D1D">
              <w:rPr>
                <w:rFonts w:ascii="Times New Roman" w:eastAsia="Times New Roman" w:hAnsi="Times New Roman"/>
                <w:sz w:val="24"/>
                <w:szCs w:val="24"/>
              </w:rPr>
              <w:t xml:space="preserve"> «</w:t>
            </w:r>
            <w:r w:rsidRPr="00250D1D">
              <w:rPr>
                <w:rFonts w:ascii="Times New Roman" w:eastAsia="Times New Roman" w:hAnsi="Times New Roman"/>
                <w:color w:val="000000"/>
                <w:sz w:val="24"/>
                <w:szCs w:val="24"/>
              </w:rPr>
              <w:t>О Национальном фонде РК»</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Указ Президента РК от 29 января 2001 г. №543 «О некоторых вопросах Национального фонда РК»</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Указ Президента РК от 8 декабря 2016 года №385 «О Концепции формирования и использования средств Национального фонда Республики Казахстан»</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Постановление Правительства РК от 27 февраля 2017 года №92 «Об утверждении Плана мероприятий по реализации Концепции формирования и использования средств Национального фонда Республики Казахстан и признании, утратившими силу, некоторых решений Правительства Республики Казахстан»</w:t>
            </w:r>
            <w:r w:rsidR="00EA3AE9" w:rsidRPr="00250D1D">
              <w:rPr>
                <w:rFonts w:ascii="Times New Roman" w:eastAsia="Times New Roman" w:hAnsi="Times New Roman"/>
                <w:color w:val="000000"/>
                <w:sz w:val="24"/>
                <w:szCs w:val="24"/>
              </w:rPr>
              <w:t>.</w:t>
            </w:r>
          </w:p>
          <w:p w:rsidR="00A76F87" w:rsidRPr="00250D1D" w:rsidRDefault="00A76F87" w:rsidP="00EA3AE9">
            <w:pPr>
              <w:autoSpaceDE w:val="0"/>
              <w:autoSpaceDN w:val="0"/>
              <w:adjustRightInd w:val="0"/>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Закон РК от 30 ноября 2017 года №111-</w:t>
            </w:r>
            <w:r w:rsidRPr="00250D1D">
              <w:rPr>
                <w:rFonts w:ascii="Times New Roman" w:eastAsia="Times New Roman" w:hAnsi="Times New Roman"/>
                <w:color w:val="000000"/>
                <w:sz w:val="24"/>
                <w:szCs w:val="24"/>
                <w:lang w:val="en-US"/>
              </w:rPr>
              <w:t>VI</w:t>
            </w:r>
            <w:r w:rsidRPr="00250D1D">
              <w:rPr>
                <w:rFonts w:ascii="Times New Roman" w:eastAsia="Times New Roman" w:hAnsi="Times New Roman"/>
                <w:color w:val="000000"/>
                <w:sz w:val="24"/>
                <w:szCs w:val="24"/>
              </w:rPr>
              <w:t xml:space="preserve"> ЗРК «О гарантированном трансферте из Национального фонда РК на 2018-2020 годы»</w:t>
            </w:r>
          </w:p>
        </w:tc>
      </w:tr>
      <w:tr w:rsidR="00A76F87" w:rsidRPr="00250D1D" w:rsidTr="00E02186">
        <w:trPr>
          <w:jc w:val="center"/>
        </w:trPr>
        <w:tc>
          <w:tcPr>
            <w:tcW w:w="1728" w:type="dxa"/>
            <w:tcBorders>
              <w:bottom w:val="single" w:sz="4" w:space="0" w:color="auto"/>
            </w:tcBorders>
            <w:shd w:val="clear" w:color="auto" w:fill="auto"/>
          </w:tcPr>
          <w:p w:rsidR="00A76F87" w:rsidRPr="00250D1D" w:rsidRDefault="00A76F87" w:rsidP="00E16D5E">
            <w:pPr>
              <w:pStyle w:val="11"/>
              <w:tabs>
                <w:tab w:val="left" w:pos="0"/>
              </w:tabs>
              <w:spacing w:before="0" w:beforeAutospacing="0" w:after="0" w:afterAutospacing="0"/>
              <w:contextualSpacing/>
              <w:rPr>
                <w:color w:val="000000"/>
              </w:rPr>
            </w:pPr>
            <w:r w:rsidRPr="00250D1D">
              <w:rPr>
                <w:color w:val="000000"/>
              </w:rPr>
              <w:t>Бюджетное кредитование и государственный долг</w:t>
            </w:r>
          </w:p>
        </w:tc>
        <w:tc>
          <w:tcPr>
            <w:tcW w:w="7939" w:type="dxa"/>
            <w:tcBorders>
              <w:bottom w:val="single" w:sz="4" w:space="0" w:color="auto"/>
            </w:tcBorders>
            <w:shd w:val="clear" w:color="auto" w:fill="auto"/>
          </w:tcPr>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Постановление Правительства РК от 3 апреля 2009 года №466 «Об утверждении Правил выпуска, размещения, обращения, обслуживания и погашения государственных казначейских обязательств Республики Казахстан»</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Постановление Правительства РК от 15 июня 2009 года №906 «Об утверждении Правил определения лимита правительственного долга и долга местного исполнительного органа, лимитов предоставления государственных гарантий и поручительств государства»</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Приказ Министра финансов РК от 4 декабря 2014 года №540 «Об утверждении Правил исполнения бюджета и его кассового обслуживания»/Параграф 2. Критерии кредитоспособности заемщика; Параграф 3. Заимствование Правительства Республики Казахстан путем заключения договоров займа; Параграф 13. Порядок погашения, обслуживания, планирования платежей по погашению и обслуживанию правительственных займов, займов местных исполнительных органов и негосударственных займов, обеспеченных государственными гарантиями, поручительствами государства, покупки выпущенных центральным уполномоченным органом по исполнению бюджета государственных ценных бумаг на организованном рынке ценных бумаг, а также платежей по сделкам по хеджированию правительственных займов</w:t>
            </w:r>
            <w:r w:rsidR="00EA3AE9" w:rsidRPr="00250D1D">
              <w:rPr>
                <w:rFonts w:ascii="Times New Roman" w:eastAsia="Times New Roman" w:hAnsi="Times New Roman"/>
                <w:color w:val="000000"/>
                <w:sz w:val="24"/>
                <w:szCs w:val="24"/>
              </w:rPr>
              <w:t>.</w:t>
            </w:r>
          </w:p>
          <w:p w:rsidR="00A76F87" w:rsidRPr="00250D1D" w:rsidRDefault="00A76F87" w:rsidP="00EA3AE9">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Приказ Министра финансов РК от 23 февраля 2018 года №287 «Об утверждении Правил планирования и реализации институциональных проектов, реализуемых за счет привлечения государственных займов»</w:t>
            </w:r>
          </w:p>
        </w:tc>
      </w:tr>
      <w:tr w:rsidR="00A76F87" w:rsidRPr="00250D1D" w:rsidTr="00E02186">
        <w:trPr>
          <w:jc w:val="center"/>
        </w:trPr>
        <w:tc>
          <w:tcPr>
            <w:tcW w:w="1728" w:type="dxa"/>
            <w:tcBorders>
              <w:bottom w:val="nil"/>
            </w:tcBorders>
            <w:shd w:val="clear" w:color="auto" w:fill="auto"/>
          </w:tcPr>
          <w:p w:rsidR="00A76F87" w:rsidRPr="00250D1D" w:rsidRDefault="00A76F87" w:rsidP="00E16D5E">
            <w:pPr>
              <w:pStyle w:val="11"/>
              <w:tabs>
                <w:tab w:val="left" w:pos="0"/>
              </w:tabs>
              <w:spacing w:before="0" w:beforeAutospacing="0" w:after="0" w:afterAutospacing="0"/>
              <w:contextualSpacing/>
              <w:rPr>
                <w:color w:val="000000"/>
              </w:rPr>
            </w:pPr>
            <w:r w:rsidRPr="00250D1D">
              <w:rPr>
                <w:color w:val="000000"/>
              </w:rPr>
              <w:t>Финансы государственных предприятий (Националь</w:t>
            </w:r>
            <w:r w:rsidR="00820A7B" w:rsidRPr="00250D1D">
              <w:rPr>
                <w:color w:val="000000"/>
              </w:rPr>
              <w:t xml:space="preserve"> </w:t>
            </w:r>
            <w:r w:rsidRPr="00250D1D">
              <w:rPr>
                <w:color w:val="000000"/>
              </w:rPr>
              <w:t>ных компаний)</w:t>
            </w:r>
          </w:p>
        </w:tc>
        <w:tc>
          <w:tcPr>
            <w:tcW w:w="7939" w:type="dxa"/>
            <w:tcBorders>
              <w:bottom w:val="nil"/>
            </w:tcBorders>
            <w:shd w:val="clear" w:color="auto" w:fill="auto"/>
          </w:tcPr>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Закон РК от 19 июня 1995 года№ 2335 «О государственном предприятии» (утратил силу)</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Закон РК от 23 декабря 1995 года № 2721 «О приватизации» (утратил силу)</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Постановление Правительства РК от 12 апреля 1999 года № 405 «О видах государственной собственности на государственные пакеты акций и государственные доли участия в организациях»</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Закон РК от 13 мая 2003 года № 415-II «Об акционерных обществах»</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Закон РК от 6 июля 2004 года №575-II «Об Инвестиционном фонде Казахстана» (утратил силу)</w:t>
            </w:r>
            <w:r w:rsidR="00EA3AE9" w:rsidRPr="00250D1D">
              <w:rPr>
                <w:rFonts w:ascii="Times New Roman" w:eastAsia="Times New Roman" w:hAnsi="Times New Roman"/>
                <w:color w:val="000000"/>
                <w:sz w:val="24"/>
                <w:szCs w:val="24"/>
              </w:rPr>
              <w:t>.</w:t>
            </w:r>
          </w:p>
          <w:p w:rsidR="008B774F"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Закон РК от 13 февраля 2009 года</w:t>
            </w:r>
            <w:r w:rsidRPr="00250D1D">
              <w:rPr>
                <w:rFonts w:ascii="Times New Roman" w:eastAsia="Times New Roman" w:hAnsi="Times New Roman"/>
                <w:color w:val="000000"/>
                <w:sz w:val="24"/>
                <w:szCs w:val="24"/>
                <w:lang w:val="kk-KZ"/>
              </w:rPr>
              <w:t xml:space="preserve"> </w:t>
            </w:r>
            <w:r w:rsidRPr="00250D1D">
              <w:rPr>
                <w:rFonts w:ascii="Times New Roman" w:eastAsia="Times New Roman" w:hAnsi="Times New Roman"/>
                <w:color w:val="000000"/>
                <w:sz w:val="24"/>
                <w:szCs w:val="24"/>
              </w:rPr>
              <w:t>№134-IV</w:t>
            </w:r>
            <w:r w:rsidR="00FB6935" w:rsidRPr="00250D1D">
              <w:rPr>
                <w:rFonts w:ascii="Times New Roman" w:eastAsia="Times New Roman" w:hAnsi="Times New Roman"/>
                <w:color w:val="000000"/>
                <w:sz w:val="24"/>
                <w:szCs w:val="24"/>
              </w:rPr>
              <w:t xml:space="preserve"> </w:t>
            </w:r>
            <w:r w:rsidRPr="00250D1D">
              <w:rPr>
                <w:rFonts w:ascii="Times New Roman" w:eastAsia="Times New Roman" w:hAnsi="Times New Roman"/>
                <w:color w:val="000000"/>
                <w:sz w:val="24"/>
                <w:szCs w:val="24"/>
              </w:rPr>
              <w:t>«О Фонде национального благосостояния»</w:t>
            </w:r>
            <w:r w:rsidR="00EA3AE9" w:rsidRPr="00250D1D">
              <w:rPr>
                <w:rFonts w:ascii="Times New Roman" w:eastAsia="Times New Roman" w:hAnsi="Times New Roman"/>
                <w:color w:val="000000"/>
                <w:sz w:val="24"/>
                <w:szCs w:val="24"/>
              </w:rPr>
              <w:t>.</w:t>
            </w:r>
          </w:p>
          <w:p w:rsidR="00E15708" w:rsidRPr="00250D1D" w:rsidRDefault="00E15708" w:rsidP="00E16D5E">
            <w:pPr>
              <w:spacing w:after="0" w:line="240" w:lineRule="auto"/>
              <w:jc w:val="both"/>
              <w:rPr>
                <w:rFonts w:ascii="Times New Roman" w:eastAsia="Times New Roman" w:hAnsi="Times New Roman"/>
                <w:color w:val="000000"/>
                <w:sz w:val="24"/>
                <w:szCs w:val="24"/>
              </w:rPr>
            </w:pPr>
          </w:p>
        </w:tc>
      </w:tr>
      <w:tr w:rsidR="00A76F87" w:rsidRPr="00250D1D" w:rsidTr="00E02186">
        <w:trPr>
          <w:jc w:val="center"/>
        </w:trPr>
        <w:tc>
          <w:tcPr>
            <w:tcW w:w="9667" w:type="dxa"/>
            <w:gridSpan w:val="2"/>
            <w:tcBorders>
              <w:top w:val="nil"/>
              <w:left w:val="nil"/>
              <w:right w:val="nil"/>
            </w:tcBorders>
            <w:shd w:val="clear" w:color="auto" w:fill="auto"/>
          </w:tcPr>
          <w:p w:rsidR="00A76F87" w:rsidRPr="00250D1D" w:rsidRDefault="00A76F87" w:rsidP="00E16D5E">
            <w:pPr>
              <w:pStyle w:val="11"/>
              <w:tabs>
                <w:tab w:val="left" w:pos="0"/>
              </w:tabs>
              <w:spacing w:before="0" w:beforeAutospacing="0" w:after="0" w:afterAutospacing="0"/>
              <w:ind w:hanging="108"/>
              <w:contextualSpacing/>
              <w:jc w:val="both"/>
              <w:rPr>
                <w:color w:val="000000"/>
                <w:sz w:val="28"/>
                <w:szCs w:val="28"/>
              </w:rPr>
            </w:pPr>
            <w:r w:rsidRPr="00250D1D">
              <w:rPr>
                <w:color w:val="000000"/>
                <w:sz w:val="28"/>
                <w:szCs w:val="28"/>
              </w:rPr>
              <w:lastRenderedPageBreak/>
              <w:t>Продолжение таблицы 1</w:t>
            </w:r>
          </w:p>
          <w:p w:rsidR="00EA3AE9" w:rsidRPr="00250D1D" w:rsidRDefault="00EA3AE9" w:rsidP="00E16D5E">
            <w:pPr>
              <w:pStyle w:val="11"/>
              <w:tabs>
                <w:tab w:val="left" w:pos="0"/>
              </w:tabs>
              <w:spacing w:before="0" w:beforeAutospacing="0" w:after="0" w:afterAutospacing="0"/>
              <w:ind w:hanging="108"/>
              <w:contextualSpacing/>
              <w:jc w:val="both"/>
              <w:rPr>
                <w:color w:val="000000"/>
                <w:sz w:val="16"/>
                <w:szCs w:val="16"/>
              </w:rPr>
            </w:pPr>
          </w:p>
        </w:tc>
      </w:tr>
      <w:tr w:rsidR="00A76F87" w:rsidRPr="00250D1D" w:rsidTr="00E02186">
        <w:trPr>
          <w:jc w:val="center"/>
        </w:trPr>
        <w:tc>
          <w:tcPr>
            <w:tcW w:w="1728" w:type="dxa"/>
            <w:shd w:val="clear" w:color="auto" w:fill="auto"/>
          </w:tcPr>
          <w:p w:rsidR="00A76F87" w:rsidRPr="00250D1D" w:rsidRDefault="00A76F87" w:rsidP="00E16D5E">
            <w:pPr>
              <w:pStyle w:val="11"/>
              <w:tabs>
                <w:tab w:val="left" w:pos="0"/>
              </w:tabs>
              <w:spacing w:before="0" w:beforeAutospacing="0" w:after="0" w:afterAutospacing="0"/>
              <w:contextualSpacing/>
              <w:jc w:val="center"/>
              <w:rPr>
                <w:color w:val="000000"/>
              </w:rPr>
            </w:pPr>
            <w:r w:rsidRPr="00250D1D">
              <w:rPr>
                <w:color w:val="000000"/>
              </w:rPr>
              <w:t>1</w:t>
            </w:r>
          </w:p>
        </w:tc>
        <w:tc>
          <w:tcPr>
            <w:tcW w:w="7939" w:type="dxa"/>
            <w:shd w:val="clear" w:color="auto" w:fill="auto"/>
          </w:tcPr>
          <w:p w:rsidR="00A76F87" w:rsidRPr="00250D1D" w:rsidRDefault="00A76F87" w:rsidP="00E16D5E">
            <w:pPr>
              <w:pStyle w:val="11"/>
              <w:tabs>
                <w:tab w:val="left" w:pos="0"/>
              </w:tabs>
              <w:spacing w:before="0" w:beforeAutospacing="0" w:after="0" w:afterAutospacing="0"/>
              <w:contextualSpacing/>
              <w:jc w:val="center"/>
              <w:rPr>
                <w:color w:val="000000"/>
              </w:rPr>
            </w:pPr>
            <w:r w:rsidRPr="00250D1D">
              <w:rPr>
                <w:color w:val="000000"/>
              </w:rPr>
              <w:t>2</w:t>
            </w:r>
          </w:p>
        </w:tc>
      </w:tr>
      <w:tr w:rsidR="00A76F87" w:rsidRPr="00250D1D" w:rsidTr="00E02186">
        <w:trPr>
          <w:jc w:val="center"/>
        </w:trPr>
        <w:tc>
          <w:tcPr>
            <w:tcW w:w="1728" w:type="dxa"/>
            <w:shd w:val="clear" w:color="auto" w:fill="auto"/>
          </w:tcPr>
          <w:p w:rsidR="00A76F87" w:rsidRPr="00250D1D" w:rsidRDefault="00A76F87" w:rsidP="00E16D5E">
            <w:pPr>
              <w:pStyle w:val="11"/>
              <w:tabs>
                <w:tab w:val="left" w:pos="0"/>
              </w:tabs>
              <w:spacing w:before="0" w:beforeAutospacing="0" w:after="0" w:afterAutospacing="0"/>
              <w:contextualSpacing/>
              <w:rPr>
                <w:color w:val="000000"/>
              </w:rPr>
            </w:pPr>
          </w:p>
        </w:tc>
        <w:tc>
          <w:tcPr>
            <w:tcW w:w="7939" w:type="dxa"/>
            <w:shd w:val="clear" w:color="auto" w:fill="auto"/>
          </w:tcPr>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Указ Президента РК от 19 марта 2010 года №958 «О Государственной программе по форсированному индустриально-инновационному</w:t>
            </w:r>
            <w:r w:rsidRPr="00250D1D">
              <w:rPr>
                <w:rFonts w:ascii="Times New Roman" w:eastAsia="Times New Roman" w:hAnsi="Times New Roman"/>
                <w:color w:val="000000"/>
                <w:sz w:val="24"/>
                <w:szCs w:val="24"/>
                <w:lang w:val="kk-KZ"/>
              </w:rPr>
              <w:t xml:space="preserve"> </w:t>
            </w:r>
            <w:r w:rsidRPr="00250D1D">
              <w:rPr>
                <w:rFonts w:ascii="Times New Roman" w:eastAsia="Times New Roman" w:hAnsi="Times New Roman"/>
                <w:color w:val="000000"/>
                <w:sz w:val="24"/>
                <w:szCs w:val="24"/>
              </w:rPr>
              <w:t>развитию Республики Казахстан на 2010-2014 годы и признании утратившими силу некоторых указов Президента Республики Казахстан»</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Постановление Правительства Республики Казахстан от 14 апреля 2010 года № 303 «О Республиканской карте индустриализации на 2010-2014 годы»</w:t>
            </w:r>
            <w:r w:rsidR="00EA3AE9" w:rsidRPr="00250D1D">
              <w:rPr>
                <w:rFonts w:ascii="Times New Roman" w:eastAsia="Times New Roman" w:hAnsi="Times New Roman"/>
                <w:color w:val="000000"/>
                <w:sz w:val="24"/>
                <w:szCs w:val="24"/>
              </w:rPr>
              <w:t>.</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Закон РК</w:t>
            </w:r>
            <w:r w:rsidRPr="00250D1D">
              <w:rPr>
                <w:rFonts w:ascii="Times New Roman" w:eastAsia="Times New Roman" w:hAnsi="Times New Roman"/>
                <w:color w:val="000000"/>
                <w:sz w:val="24"/>
                <w:szCs w:val="24"/>
                <w:lang w:val="kk-KZ"/>
              </w:rPr>
              <w:t xml:space="preserve"> </w:t>
            </w:r>
            <w:r w:rsidRPr="00250D1D">
              <w:rPr>
                <w:rFonts w:ascii="Times New Roman" w:eastAsia="Times New Roman" w:hAnsi="Times New Roman"/>
                <w:color w:val="000000"/>
                <w:sz w:val="24"/>
                <w:szCs w:val="24"/>
              </w:rPr>
              <w:t xml:space="preserve">от 1 марта 2011 года № 413-IV «О государственном имуществе»; </w:t>
            </w:r>
          </w:p>
          <w:p w:rsidR="00A76F87" w:rsidRPr="00250D1D" w:rsidRDefault="00A76F87" w:rsidP="00E16D5E">
            <w:pPr>
              <w:spacing w:after="0" w:line="240" w:lineRule="auto"/>
              <w:jc w:val="both"/>
              <w:rPr>
                <w:rFonts w:ascii="Times New Roman" w:eastAsia="Times New Roman" w:hAnsi="Times New Roman"/>
                <w:color w:val="000000"/>
                <w:sz w:val="24"/>
                <w:szCs w:val="24"/>
              </w:rPr>
            </w:pPr>
            <w:r w:rsidRPr="00250D1D">
              <w:rPr>
                <w:rFonts w:ascii="Times New Roman" w:eastAsia="Times New Roman" w:hAnsi="Times New Roman"/>
                <w:color w:val="000000"/>
                <w:sz w:val="24"/>
                <w:szCs w:val="24"/>
              </w:rPr>
              <w:t>Постановление Правительства РК от 6 апреля 2011 года №376«Об утверждении перечня национальных управляющих холдингов, национальных холдингов, национальных компаний».</w:t>
            </w:r>
          </w:p>
        </w:tc>
      </w:tr>
      <w:tr w:rsidR="00A76F87" w:rsidRPr="00250D1D" w:rsidTr="00E02186">
        <w:trPr>
          <w:jc w:val="center"/>
        </w:trPr>
        <w:tc>
          <w:tcPr>
            <w:tcW w:w="9667" w:type="dxa"/>
            <w:gridSpan w:val="2"/>
            <w:shd w:val="clear" w:color="auto" w:fill="auto"/>
          </w:tcPr>
          <w:p w:rsidR="00A76F87" w:rsidRPr="00250D1D" w:rsidRDefault="00A76F87" w:rsidP="00E02186">
            <w:pPr>
              <w:pStyle w:val="11"/>
              <w:tabs>
                <w:tab w:val="left" w:pos="0"/>
              </w:tabs>
              <w:spacing w:before="0" w:beforeAutospacing="0" w:after="0" w:afterAutospacing="0"/>
              <w:ind w:firstLine="663"/>
              <w:contextualSpacing/>
              <w:rPr>
                <w:color w:val="000000"/>
              </w:rPr>
            </w:pPr>
            <w:r w:rsidRPr="00250D1D">
              <w:rPr>
                <w:color w:val="000000"/>
              </w:rPr>
              <w:t>Примечание – С</w:t>
            </w:r>
            <w:r w:rsidR="00820A7B" w:rsidRPr="00250D1D">
              <w:rPr>
                <w:color w:val="000000"/>
              </w:rPr>
              <w:t xml:space="preserve">оставлено по источнику </w:t>
            </w:r>
            <w:r w:rsidR="00D30FE8" w:rsidRPr="00250D1D">
              <w:rPr>
                <w:color w:val="000000"/>
              </w:rPr>
              <w:t>[28</w:t>
            </w:r>
            <w:r w:rsidRPr="00250D1D">
              <w:rPr>
                <w:color w:val="000000"/>
              </w:rPr>
              <w:t>]</w:t>
            </w:r>
          </w:p>
        </w:tc>
      </w:tr>
    </w:tbl>
    <w:p w:rsidR="00A76F87" w:rsidRPr="00250D1D" w:rsidRDefault="00A76F87" w:rsidP="00E16D5E">
      <w:pPr>
        <w:pStyle w:val="11"/>
        <w:tabs>
          <w:tab w:val="left" w:pos="0"/>
          <w:tab w:val="left" w:pos="284"/>
        </w:tabs>
        <w:spacing w:before="0" w:beforeAutospacing="0" w:after="0" w:afterAutospacing="0"/>
        <w:ind w:firstLine="709"/>
        <w:contextualSpacing/>
        <w:jc w:val="both"/>
        <w:rPr>
          <w:sz w:val="28"/>
          <w:szCs w:val="28"/>
        </w:rPr>
      </w:pPr>
    </w:p>
    <w:p w:rsidR="00A76F87" w:rsidRPr="00250D1D" w:rsidRDefault="00A76F87" w:rsidP="00E16D5E">
      <w:pPr>
        <w:pStyle w:val="11"/>
        <w:shd w:val="clear" w:color="auto" w:fill="FFFFFF"/>
        <w:spacing w:before="0" w:beforeAutospacing="0" w:after="0" w:afterAutospacing="0"/>
        <w:ind w:firstLine="709"/>
        <w:jc w:val="both"/>
        <w:rPr>
          <w:sz w:val="28"/>
          <w:szCs w:val="28"/>
        </w:rPr>
      </w:pPr>
      <w:r w:rsidRPr="00250D1D">
        <w:rPr>
          <w:rStyle w:val="a7"/>
          <w:rFonts w:eastAsia="Calibri"/>
          <w:b w:val="0"/>
          <w:color w:val="000000"/>
          <w:sz w:val="28"/>
          <w:szCs w:val="28"/>
        </w:rPr>
        <w:t xml:space="preserve">Перспективы развития финансовой системы </w:t>
      </w:r>
      <w:r w:rsidRPr="00250D1D">
        <w:rPr>
          <w:color w:val="000000"/>
          <w:sz w:val="28"/>
          <w:szCs w:val="28"/>
        </w:rPr>
        <w:t xml:space="preserve">на этапе рыночного построения экономики Казахстана пути ее кадрового и профессионального обеспечения должны рассматриваться в контексте их роли и влияния на функционирование общества. </w:t>
      </w:r>
      <w:r w:rsidRPr="00250D1D">
        <w:rPr>
          <w:sz w:val="28"/>
          <w:szCs w:val="28"/>
        </w:rPr>
        <w:t xml:space="preserve">Финансы в экономике по своему значению, как кровеносная система организма, создают тесное переплетение специфических финансовых сфер: бюджет, казначейство, налогообложение, социальная защита, банковское дело и кредит, и они только во взаимодействии могут позитивно влиять на экономику, как отдельные звенья единой </w:t>
      </w:r>
      <w:r w:rsidR="0058536B" w:rsidRPr="00250D1D">
        <w:rPr>
          <w:sz w:val="28"/>
          <w:szCs w:val="28"/>
        </w:rPr>
        <w:t>цепи [</w:t>
      </w:r>
      <w:r w:rsidR="00D30FE8" w:rsidRPr="00250D1D">
        <w:rPr>
          <w:sz w:val="28"/>
          <w:szCs w:val="28"/>
        </w:rPr>
        <w:t>23</w:t>
      </w:r>
      <w:r w:rsidRPr="00250D1D">
        <w:rPr>
          <w:sz w:val="28"/>
          <w:szCs w:val="28"/>
        </w:rPr>
        <w:t>, с. 69]. Подход к одновременному усовершенствованию назревших проблем требует концентрации внимания как оценки совершенствования имеющейся в наличии финансовой системы и механизма ее функционирования, соответственно современным нуждам, так и оценки профессионализма персонала финансовых служб и их способности к реализации этих заданий. Надо полагать, что учреждения финансовой системы – это не абстрактные формирования, они должны быть представлены людьми, которые на своих плечах несут нелегкую ношу современных финансовых проблем. И только профессионализм и ответственность, как залог успеха, будут способствовать повышению эффективности влияния финансовой системы на социально</w:t>
      </w:r>
      <w:r w:rsidR="006D3888" w:rsidRPr="00250D1D">
        <w:rPr>
          <w:sz w:val="28"/>
          <w:szCs w:val="28"/>
        </w:rPr>
        <w:t>-</w:t>
      </w:r>
      <w:r w:rsidRPr="00250D1D">
        <w:rPr>
          <w:sz w:val="28"/>
          <w:szCs w:val="28"/>
        </w:rPr>
        <w:t>экономическое развитие общества.</w:t>
      </w:r>
    </w:p>
    <w:p w:rsidR="00A76F87" w:rsidRPr="00250D1D" w:rsidRDefault="00A76F87" w:rsidP="00E16D5E">
      <w:pPr>
        <w:pStyle w:val="11"/>
        <w:shd w:val="clear" w:color="auto" w:fill="FFFFFF"/>
        <w:spacing w:before="0" w:beforeAutospacing="0" w:after="0" w:afterAutospacing="0"/>
        <w:ind w:firstLine="709"/>
        <w:jc w:val="both"/>
        <w:rPr>
          <w:i/>
          <w:color w:val="FF0000"/>
          <w:sz w:val="28"/>
          <w:szCs w:val="28"/>
        </w:rPr>
      </w:pPr>
      <w:r w:rsidRPr="00250D1D">
        <w:rPr>
          <w:color w:val="000000"/>
          <w:sz w:val="28"/>
          <w:szCs w:val="28"/>
        </w:rPr>
        <w:t xml:space="preserve">Вопросам создания надежной финансовой системы и проведения государственной финансовой политики посвящается значительное количество публикаций </w:t>
      </w:r>
      <w:r w:rsidRPr="00250D1D">
        <w:rPr>
          <w:sz w:val="28"/>
          <w:szCs w:val="28"/>
        </w:rPr>
        <w:t>и обсуждений. Так, профессор Кучукова Н.К. считает раскрытие сущности и развития современной финансовой системы в рыночной экономике важным направлением. Автор утверждает, что после того, как создана надежная финансовая система, могут развиваться рынки денег и капитала, особенно первичный и вторичный рынки национальных государственных ценных бумаг. Главной задачей этого процесса является усиление ее воздействия на стабилизацию и последующее социально</w:t>
      </w:r>
      <w:r w:rsidR="00E02186" w:rsidRPr="00250D1D">
        <w:rPr>
          <w:sz w:val="28"/>
          <w:szCs w:val="28"/>
        </w:rPr>
        <w:t>-</w:t>
      </w:r>
      <w:r w:rsidRPr="00250D1D">
        <w:rPr>
          <w:sz w:val="28"/>
          <w:szCs w:val="28"/>
        </w:rPr>
        <w:t xml:space="preserve">экономическое развитие страны, обеспечение неуклонного роста валового национального продукта, финансовых ресурсов, укрепления коммерческого и хозяйственного расчета во всех звеньях общественного производства </w:t>
      </w:r>
      <w:r w:rsidR="00D30FE8" w:rsidRPr="00250D1D">
        <w:rPr>
          <w:sz w:val="28"/>
          <w:szCs w:val="28"/>
        </w:rPr>
        <w:t>[29</w:t>
      </w:r>
      <w:r w:rsidRPr="00250D1D">
        <w:rPr>
          <w:sz w:val="28"/>
          <w:szCs w:val="28"/>
        </w:rPr>
        <w:t>].</w:t>
      </w:r>
    </w:p>
    <w:p w:rsidR="000279E8" w:rsidRPr="00250D1D" w:rsidRDefault="000279E8" w:rsidP="00E16D5E">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250D1D">
        <w:rPr>
          <w:rFonts w:ascii="Times New Roman" w:eastAsia="Times New Roman" w:hAnsi="Times New Roman"/>
          <w:bCs/>
          <w:sz w:val="28"/>
          <w:szCs w:val="28"/>
          <w:lang w:eastAsia="ru-RU"/>
        </w:rPr>
        <w:lastRenderedPageBreak/>
        <w:t>Вполне убедительно, что надежная финансовая систем</w:t>
      </w:r>
      <w:r w:rsidRPr="00250D1D">
        <w:rPr>
          <w:rFonts w:ascii="Times New Roman" w:eastAsia="Times New Roman" w:hAnsi="Times New Roman"/>
          <w:sz w:val="28"/>
          <w:szCs w:val="28"/>
          <w:lang w:eastAsia="ru-RU"/>
        </w:rPr>
        <w:t>а является стержнем в развитии и успешном функционировании рыночной экономики и необходимой предпосылкой роста и стабильности экономики в целом. Именно финансовая система является</w:t>
      </w:r>
      <w:r w:rsidRPr="00250D1D">
        <w:rPr>
          <w:rFonts w:ascii="Times New Roman" w:eastAsia="Times New Roman" w:hAnsi="Times New Roman"/>
          <w:color w:val="000000"/>
          <w:sz w:val="28"/>
          <w:szCs w:val="28"/>
          <w:lang w:eastAsia="ru-RU"/>
        </w:rPr>
        <w:t xml:space="preserve"> основой, мобилизующей и распределяющей сбережения общества и облегчающей его повседневные операции. Следовательно, хотя структурный переход в основном централизованно планируемой и контролируемой экономики к экономике, функционирующей в соответствии с рыночными принципами, включает в себя многие элементы, самое важное – создать надежную финансовую </w:t>
      </w:r>
      <w:r w:rsidRPr="00250D1D">
        <w:rPr>
          <w:rFonts w:ascii="Times New Roman" w:eastAsia="Times New Roman" w:hAnsi="Times New Roman"/>
          <w:sz w:val="28"/>
          <w:szCs w:val="28"/>
          <w:lang w:eastAsia="ru-RU"/>
        </w:rPr>
        <w:t>систему</w:t>
      </w:r>
      <w:r w:rsidR="0058536B" w:rsidRPr="00250D1D">
        <w:rPr>
          <w:rFonts w:ascii="Times New Roman" w:eastAsia="Times New Roman" w:hAnsi="Times New Roman"/>
          <w:sz w:val="28"/>
          <w:szCs w:val="28"/>
          <w:lang w:eastAsia="ru-RU"/>
        </w:rPr>
        <w:t xml:space="preserve"> </w:t>
      </w:r>
      <w:r w:rsidR="0058536B" w:rsidRPr="00250D1D">
        <w:rPr>
          <w:rFonts w:ascii="Times New Roman" w:hAnsi="Times New Roman"/>
          <w:sz w:val="28"/>
          <w:szCs w:val="28"/>
        </w:rPr>
        <w:t>[1</w:t>
      </w:r>
      <w:r w:rsidR="00DC2050" w:rsidRPr="00250D1D">
        <w:rPr>
          <w:rFonts w:ascii="Times New Roman" w:hAnsi="Times New Roman"/>
          <w:sz w:val="28"/>
          <w:szCs w:val="28"/>
        </w:rPr>
        <w:t>, с.</w:t>
      </w:r>
      <w:r w:rsidR="00BD16C6" w:rsidRPr="00250D1D">
        <w:rPr>
          <w:rFonts w:ascii="Times New Roman" w:hAnsi="Times New Roman"/>
          <w:sz w:val="28"/>
          <w:szCs w:val="28"/>
        </w:rPr>
        <w:t xml:space="preserve"> 3</w:t>
      </w:r>
      <w:r w:rsidR="008B774F" w:rsidRPr="00250D1D">
        <w:rPr>
          <w:rFonts w:ascii="Times New Roman" w:hAnsi="Times New Roman"/>
          <w:sz w:val="28"/>
          <w:szCs w:val="28"/>
        </w:rPr>
        <w:t>8</w:t>
      </w:r>
      <w:r w:rsidR="0058536B" w:rsidRPr="00250D1D">
        <w:rPr>
          <w:rFonts w:ascii="Times New Roman" w:hAnsi="Times New Roman"/>
          <w:sz w:val="28"/>
          <w:szCs w:val="28"/>
        </w:rPr>
        <w:t>].</w:t>
      </w:r>
    </w:p>
    <w:p w:rsidR="00A76F87" w:rsidRPr="00250D1D" w:rsidRDefault="00A76F87" w:rsidP="00E16D5E">
      <w:pPr>
        <w:spacing w:after="0" w:line="240" w:lineRule="auto"/>
        <w:ind w:firstLine="709"/>
        <w:jc w:val="both"/>
        <w:rPr>
          <w:rStyle w:val="a7"/>
          <w:rFonts w:ascii="Times New Roman" w:hAnsi="Times New Roman"/>
          <w:b w:val="0"/>
          <w:sz w:val="28"/>
          <w:szCs w:val="28"/>
          <w:shd w:val="clear" w:color="auto" w:fill="FFFFFF"/>
        </w:rPr>
      </w:pPr>
      <w:r w:rsidRPr="00250D1D">
        <w:rPr>
          <w:rStyle w:val="a7"/>
          <w:rFonts w:ascii="Times New Roman" w:hAnsi="Times New Roman"/>
          <w:b w:val="0"/>
          <w:color w:val="000000"/>
          <w:sz w:val="28"/>
          <w:szCs w:val="28"/>
          <w:shd w:val="clear" w:color="auto" w:fill="FFFFFF"/>
        </w:rPr>
        <w:t>Если изучать обширную экономическую литературу, то по мнению большинства их</w:t>
      </w:r>
      <w:r w:rsidRPr="00250D1D">
        <w:rPr>
          <w:rStyle w:val="a7"/>
          <w:rFonts w:ascii="Times New Roman" w:hAnsi="Times New Roman"/>
          <w:b w:val="0"/>
          <w:sz w:val="28"/>
          <w:szCs w:val="28"/>
          <w:shd w:val="clear" w:color="auto" w:fill="FFFFFF"/>
        </w:rPr>
        <w:t xml:space="preserve"> финансовая система включает в себя также институты:</w:t>
      </w:r>
    </w:p>
    <w:p w:rsidR="00A76F87" w:rsidRPr="00250D1D" w:rsidRDefault="00A76F87" w:rsidP="00E16D5E">
      <w:pPr>
        <w:shd w:val="clear" w:color="auto" w:fill="FFFFFF"/>
        <w:tabs>
          <w:tab w:val="left" w:pos="993"/>
        </w:tabs>
        <w:spacing w:after="0" w:line="240" w:lineRule="auto"/>
        <w:ind w:left="709"/>
        <w:jc w:val="both"/>
        <w:rPr>
          <w:rFonts w:ascii="Times New Roman" w:eastAsia="Times New Roman" w:hAnsi="Times New Roman"/>
          <w:sz w:val="28"/>
          <w:szCs w:val="28"/>
          <w:lang w:eastAsia="ru-RU"/>
        </w:rPr>
      </w:pPr>
      <w:r w:rsidRPr="00250D1D">
        <w:rPr>
          <w:rFonts w:ascii="Times New Roman" w:eastAsia="Times New Roman" w:hAnsi="Times New Roman"/>
          <w:sz w:val="28"/>
          <w:szCs w:val="28"/>
          <w:lang w:eastAsia="ru-RU"/>
        </w:rPr>
        <w:t>– бюджетная система;</w:t>
      </w:r>
    </w:p>
    <w:p w:rsidR="00A76F87" w:rsidRPr="00250D1D" w:rsidRDefault="00A76F87" w:rsidP="00E16D5E">
      <w:pPr>
        <w:shd w:val="clear" w:color="auto" w:fill="FFFFFF"/>
        <w:tabs>
          <w:tab w:val="left" w:pos="993"/>
        </w:tabs>
        <w:spacing w:after="0" w:line="240" w:lineRule="auto"/>
        <w:ind w:left="709"/>
        <w:jc w:val="both"/>
        <w:rPr>
          <w:rFonts w:ascii="Times New Roman" w:eastAsia="Times New Roman" w:hAnsi="Times New Roman"/>
          <w:sz w:val="28"/>
          <w:szCs w:val="28"/>
          <w:lang w:eastAsia="ru-RU"/>
        </w:rPr>
      </w:pPr>
      <w:r w:rsidRPr="00250D1D">
        <w:rPr>
          <w:rFonts w:ascii="Times New Roman" w:eastAsia="Times New Roman" w:hAnsi="Times New Roman"/>
          <w:sz w:val="28"/>
          <w:szCs w:val="28"/>
          <w:lang w:eastAsia="ru-RU"/>
        </w:rPr>
        <w:t>– внебюджетные централизованные целевые фонды;</w:t>
      </w:r>
    </w:p>
    <w:p w:rsidR="00A76F87" w:rsidRPr="00250D1D" w:rsidRDefault="00A76F87" w:rsidP="00E16D5E">
      <w:pPr>
        <w:shd w:val="clear" w:color="auto" w:fill="FFFFFF"/>
        <w:tabs>
          <w:tab w:val="left" w:pos="993"/>
        </w:tabs>
        <w:spacing w:after="0" w:line="240" w:lineRule="auto"/>
        <w:ind w:firstLine="709"/>
        <w:jc w:val="both"/>
        <w:rPr>
          <w:rFonts w:ascii="Times New Roman" w:eastAsia="Times New Roman" w:hAnsi="Times New Roman"/>
          <w:sz w:val="28"/>
          <w:szCs w:val="28"/>
          <w:lang w:eastAsia="ru-RU"/>
        </w:rPr>
      </w:pPr>
      <w:r w:rsidRPr="00250D1D">
        <w:rPr>
          <w:rFonts w:ascii="Times New Roman" w:eastAsia="Times New Roman" w:hAnsi="Times New Roman"/>
          <w:sz w:val="28"/>
          <w:szCs w:val="28"/>
          <w:lang w:eastAsia="ru-RU"/>
        </w:rPr>
        <w:t>– финансы предприятий, организаций, учреждений, отраслей народного хозяйства;</w:t>
      </w:r>
    </w:p>
    <w:p w:rsidR="00A76F87" w:rsidRPr="00250D1D" w:rsidRDefault="00A76F87" w:rsidP="00E16D5E">
      <w:pPr>
        <w:shd w:val="clear" w:color="auto" w:fill="FFFFFF"/>
        <w:tabs>
          <w:tab w:val="left" w:pos="993"/>
        </w:tabs>
        <w:spacing w:after="0" w:line="240" w:lineRule="auto"/>
        <w:ind w:left="709"/>
        <w:jc w:val="both"/>
        <w:rPr>
          <w:rFonts w:ascii="Times New Roman" w:eastAsia="Times New Roman" w:hAnsi="Times New Roman"/>
          <w:sz w:val="28"/>
          <w:szCs w:val="28"/>
          <w:lang w:eastAsia="ru-RU"/>
        </w:rPr>
      </w:pPr>
      <w:r w:rsidRPr="00250D1D">
        <w:rPr>
          <w:rFonts w:ascii="Times New Roman" w:eastAsia="Times New Roman" w:hAnsi="Times New Roman"/>
          <w:sz w:val="28"/>
          <w:szCs w:val="28"/>
          <w:lang w:eastAsia="ru-RU"/>
        </w:rPr>
        <w:t>– имущественное и личное страхование;</w:t>
      </w:r>
    </w:p>
    <w:p w:rsidR="00A76F87" w:rsidRPr="00250D1D" w:rsidRDefault="00A76F87" w:rsidP="00E16D5E">
      <w:pPr>
        <w:shd w:val="clear" w:color="auto" w:fill="FFFFFF"/>
        <w:tabs>
          <w:tab w:val="left" w:pos="993"/>
        </w:tabs>
        <w:spacing w:after="0" w:line="240" w:lineRule="auto"/>
        <w:ind w:left="709"/>
        <w:jc w:val="both"/>
        <w:rPr>
          <w:rFonts w:ascii="Times New Roman" w:eastAsia="Times New Roman" w:hAnsi="Times New Roman"/>
          <w:sz w:val="28"/>
          <w:szCs w:val="28"/>
          <w:lang w:eastAsia="ru-RU"/>
        </w:rPr>
      </w:pPr>
      <w:r w:rsidRPr="00250D1D">
        <w:rPr>
          <w:rFonts w:ascii="Times New Roman" w:eastAsia="Times New Roman" w:hAnsi="Times New Roman"/>
          <w:sz w:val="28"/>
          <w:szCs w:val="28"/>
          <w:lang w:eastAsia="ru-RU"/>
        </w:rPr>
        <w:t>– кредит (государственный и банковский).</w:t>
      </w:r>
    </w:p>
    <w:p w:rsidR="00A76F87" w:rsidRPr="00250D1D" w:rsidRDefault="00A76F87" w:rsidP="00E16D5E">
      <w:pPr>
        <w:shd w:val="clear" w:color="auto" w:fill="FFFFFF"/>
        <w:spacing w:after="0" w:line="240" w:lineRule="auto"/>
        <w:ind w:firstLine="709"/>
        <w:jc w:val="both"/>
        <w:rPr>
          <w:rFonts w:ascii="Times New Roman" w:eastAsia="Times New Roman" w:hAnsi="Times New Roman"/>
          <w:sz w:val="28"/>
          <w:szCs w:val="28"/>
          <w:lang w:eastAsia="ru-RU"/>
        </w:rPr>
      </w:pPr>
      <w:r w:rsidRPr="00250D1D">
        <w:rPr>
          <w:rFonts w:ascii="Times New Roman" w:eastAsia="Times New Roman" w:hAnsi="Times New Roman"/>
          <w:sz w:val="28"/>
          <w:szCs w:val="28"/>
          <w:lang w:eastAsia="ru-RU"/>
        </w:rPr>
        <w:t>Считаем, что обзор законодательных и правовых актов, которые составляют основу финансовой системы, рассмотрение процессов совершенствования финансовой системы, позволят видеть проблемы и приступать к их решению.</w:t>
      </w:r>
    </w:p>
    <w:p w:rsidR="00A76F87" w:rsidRPr="00250D1D" w:rsidRDefault="00A76F87" w:rsidP="00E16D5E">
      <w:pPr>
        <w:spacing w:after="0" w:line="240" w:lineRule="auto"/>
        <w:ind w:firstLine="709"/>
        <w:jc w:val="both"/>
        <w:rPr>
          <w:rFonts w:ascii="Times New Roman" w:hAnsi="Times New Roman"/>
          <w:sz w:val="28"/>
          <w:szCs w:val="28"/>
          <w:lang w:eastAsia="ru-RU"/>
        </w:rPr>
      </w:pPr>
      <w:r w:rsidRPr="00250D1D">
        <w:rPr>
          <w:rFonts w:ascii="Times New Roman" w:hAnsi="Times New Roman"/>
          <w:color w:val="000000"/>
          <w:sz w:val="28"/>
          <w:szCs w:val="28"/>
          <w:lang w:eastAsia="ru-RU"/>
        </w:rPr>
        <w:t xml:space="preserve">Основанная на экономических отношениях и юридических нормах, организация </w:t>
      </w:r>
      <w:r w:rsidRPr="00250D1D">
        <w:rPr>
          <w:rFonts w:ascii="Times New Roman" w:hAnsi="Times New Roman"/>
          <w:color w:val="000000"/>
          <w:sz w:val="28"/>
          <w:szCs w:val="28"/>
          <w:lang w:val="kk-KZ" w:eastAsia="ru-RU"/>
        </w:rPr>
        <w:t>финансовой</w:t>
      </w:r>
      <w:r w:rsidRPr="00250D1D">
        <w:rPr>
          <w:rFonts w:ascii="Times New Roman" w:hAnsi="Times New Roman"/>
          <w:color w:val="000000"/>
          <w:sz w:val="28"/>
          <w:szCs w:val="28"/>
          <w:lang w:eastAsia="ru-RU"/>
        </w:rPr>
        <w:t xml:space="preserve"> системы определяется государственным устройством страны. В состав </w:t>
      </w:r>
      <w:r w:rsidRPr="00250D1D">
        <w:rPr>
          <w:rFonts w:ascii="Times New Roman" w:hAnsi="Times New Roman"/>
          <w:color w:val="000000"/>
          <w:sz w:val="28"/>
          <w:szCs w:val="28"/>
          <w:lang w:val="kk-KZ" w:eastAsia="ru-RU"/>
        </w:rPr>
        <w:t>финансовой</w:t>
      </w:r>
      <w:r w:rsidRPr="00250D1D">
        <w:rPr>
          <w:rFonts w:ascii="Times New Roman" w:hAnsi="Times New Roman"/>
          <w:color w:val="000000"/>
          <w:sz w:val="28"/>
          <w:szCs w:val="28"/>
          <w:lang w:eastAsia="ru-RU"/>
        </w:rPr>
        <w:t xml:space="preserve"> системы каждой страны входят различные бюджеты по их устройству, при этом бюджет государства остается основным звеном государственных финансов. </w:t>
      </w:r>
      <w:r w:rsidRPr="00250D1D">
        <w:rPr>
          <w:rFonts w:ascii="Times New Roman" w:hAnsi="Times New Roman"/>
          <w:sz w:val="28"/>
          <w:szCs w:val="28"/>
          <w:lang w:eastAsia="ru-RU"/>
        </w:rPr>
        <w:t xml:space="preserve">В Республике Казахстан звеньями финансовой системы являются: </w:t>
      </w:r>
      <w:r w:rsidRPr="00250D1D">
        <w:rPr>
          <w:rFonts w:ascii="Times New Roman" w:hAnsi="Times New Roman"/>
          <w:sz w:val="28"/>
          <w:szCs w:val="28"/>
          <w:lang w:val="kk-KZ" w:eastAsia="ru-RU"/>
        </w:rPr>
        <w:t>государственные финансы</w:t>
      </w:r>
      <w:r w:rsidRPr="00250D1D">
        <w:rPr>
          <w:rFonts w:ascii="Times New Roman" w:hAnsi="Times New Roman"/>
          <w:sz w:val="28"/>
          <w:szCs w:val="28"/>
          <w:lang w:eastAsia="ru-RU"/>
        </w:rPr>
        <w:t xml:space="preserve">; </w:t>
      </w:r>
      <w:r w:rsidRPr="00250D1D">
        <w:rPr>
          <w:rFonts w:ascii="Times New Roman" w:hAnsi="Times New Roman"/>
          <w:sz w:val="28"/>
          <w:szCs w:val="28"/>
          <w:lang w:val="kk-KZ" w:eastAsia="ru-RU"/>
        </w:rPr>
        <w:t>финансы хозяйствующих субьектов</w:t>
      </w:r>
      <w:r w:rsidRPr="00250D1D">
        <w:rPr>
          <w:rFonts w:ascii="Times New Roman" w:hAnsi="Times New Roman"/>
          <w:sz w:val="28"/>
          <w:szCs w:val="28"/>
          <w:lang w:eastAsia="ru-RU"/>
        </w:rPr>
        <w:t xml:space="preserve">; </w:t>
      </w:r>
      <w:r w:rsidRPr="00250D1D">
        <w:rPr>
          <w:rFonts w:ascii="Times New Roman" w:hAnsi="Times New Roman"/>
          <w:sz w:val="28"/>
          <w:szCs w:val="28"/>
          <w:lang w:val="kk-KZ" w:eastAsia="ru-RU"/>
        </w:rPr>
        <w:t>финансы домашнегохозяйства</w:t>
      </w:r>
      <w:r w:rsidRPr="00250D1D">
        <w:rPr>
          <w:rFonts w:ascii="Times New Roman" w:hAnsi="Times New Roman"/>
          <w:sz w:val="28"/>
          <w:szCs w:val="28"/>
          <w:lang w:eastAsia="ru-RU"/>
        </w:rPr>
        <w:t>. И каждое звено своей функциональной особенностью в полной мере проявляют финансовую систему.</w:t>
      </w:r>
    </w:p>
    <w:p w:rsidR="00A76F87" w:rsidRPr="00250D1D" w:rsidRDefault="00A76F87" w:rsidP="00E16D5E">
      <w:pPr>
        <w:widowControl w:val="0"/>
        <w:tabs>
          <w:tab w:val="left" w:pos="7371"/>
        </w:tabs>
        <w:spacing w:after="0" w:line="240" w:lineRule="auto"/>
        <w:ind w:firstLine="709"/>
        <w:jc w:val="both"/>
        <w:rPr>
          <w:rFonts w:ascii="Times New Roman" w:hAnsi="Times New Roman"/>
          <w:sz w:val="28"/>
          <w:szCs w:val="28"/>
        </w:rPr>
      </w:pPr>
      <w:r w:rsidRPr="00250D1D">
        <w:rPr>
          <w:rFonts w:ascii="Times New Roman" w:hAnsi="Times New Roman"/>
          <w:sz w:val="28"/>
          <w:szCs w:val="28"/>
          <w:lang w:val="kk-KZ"/>
        </w:rPr>
        <w:t>Финансовая</w:t>
      </w:r>
      <w:r w:rsidRPr="00250D1D">
        <w:rPr>
          <w:rFonts w:ascii="Times New Roman" w:hAnsi="Times New Roman"/>
          <w:sz w:val="28"/>
          <w:szCs w:val="28"/>
        </w:rPr>
        <w:t xml:space="preserve"> система страны является ключевым инструментом проведения всей экономической политики нашего государства, именно поэтому исследование процесса функционирования такого важного звена имеет большое социально</w:t>
      </w:r>
      <w:r w:rsidR="00E02186" w:rsidRPr="00250D1D">
        <w:rPr>
          <w:rFonts w:ascii="Times New Roman" w:hAnsi="Times New Roman"/>
          <w:sz w:val="28"/>
          <w:szCs w:val="28"/>
        </w:rPr>
        <w:t>-</w:t>
      </w:r>
      <w:r w:rsidRPr="00250D1D">
        <w:rPr>
          <w:rFonts w:ascii="Times New Roman" w:hAnsi="Times New Roman"/>
          <w:sz w:val="28"/>
          <w:szCs w:val="28"/>
        </w:rPr>
        <w:t>экономическое значение.</w:t>
      </w:r>
    </w:p>
    <w:p w:rsidR="00A76F87" w:rsidRPr="00250D1D" w:rsidRDefault="00A76F87" w:rsidP="00E16D5E">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250D1D">
        <w:rPr>
          <w:rFonts w:ascii="Times New Roman" w:hAnsi="Times New Roman"/>
          <w:color w:val="000000"/>
          <w:sz w:val="28"/>
          <w:szCs w:val="28"/>
          <w:lang w:val="kk-KZ"/>
        </w:rPr>
        <w:t>Утверждая,чтофинансовая</w:t>
      </w:r>
      <w:r w:rsidRPr="00250D1D">
        <w:rPr>
          <w:rFonts w:ascii="Times New Roman" w:hAnsi="Times New Roman"/>
          <w:color w:val="000000"/>
          <w:sz w:val="28"/>
          <w:szCs w:val="28"/>
        </w:rPr>
        <w:t xml:space="preserve"> система Казахстана важнейший инструмент управления национальной экономикой, проведение любой реформы, в том числе экономической, требует колоссальных финансовых вложений в экономику, социальную сферу и развитие инфраструктуры.</w:t>
      </w:r>
    </w:p>
    <w:p w:rsidR="00A76F87" w:rsidRPr="00250D1D" w:rsidRDefault="00A76F87" w:rsidP="00E16D5E">
      <w:pPr>
        <w:widowControl w:val="0"/>
        <w:tabs>
          <w:tab w:val="left" w:pos="7371"/>
        </w:tabs>
        <w:spacing w:after="0" w:line="240" w:lineRule="auto"/>
        <w:ind w:firstLine="709"/>
        <w:jc w:val="both"/>
        <w:rPr>
          <w:rFonts w:ascii="Times New Roman" w:hAnsi="Times New Roman"/>
          <w:color w:val="000000"/>
          <w:sz w:val="28"/>
          <w:szCs w:val="28"/>
        </w:rPr>
      </w:pPr>
      <w:r w:rsidRPr="00250D1D">
        <w:rPr>
          <w:rFonts w:ascii="Times New Roman" w:hAnsi="Times New Roman"/>
          <w:color w:val="000000"/>
          <w:sz w:val="28"/>
          <w:szCs w:val="28"/>
          <w:lang w:val="kk-KZ"/>
        </w:rPr>
        <w:t>Финансовая</w:t>
      </w:r>
      <w:r w:rsidRPr="00250D1D">
        <w:rPr>
          <w:rFonts w:ascii="Times New Roman" w:hAnsi="Times New Roman"/>
          <w:color w:val="000000"/>
          <w:sz w:val="28"/>
          <w:szCs w:val="28"/>
        </w:rPr>
        <w:t xml:space="preserve"> система Казахстана в начале 90-х годов прошлого столетия переживала труднейший период своего развития. Момент перехода к рынку </w:t>
      </w:r>
      <w:r w:rsidRPr="00250D1D">
        <w:rPr>
          <w:rFonts w:ascii="Times New Roman" w:hAnsi="Times New Roman"/>
          <w:sz w:val="28"/>
          <w:szCs w:val="28"/>
        </w:rPr>
        <w:t>оказался таковым, что молодому суверенному государству необходимо было решать одновре</w:t>
      </w:r>
      <w:r w:rsidRPr="00250D1D">
        <w:rPr>
          <w:rFonts w:ascii="Times New Roman" w:hAnsi="Times New Roman"/>
          <w:color w:val="000000"/>
          <w:sz w:val="28"/>
          <w:szCs w:val="28"/>
        </w:rPr>
        <w:t xml:space="preserve">менно массу накопившихся, проблем. Положение усугубилось еще, что распад бывшего СССР оказал резко отрицательное воздействие на весь производительный процесс, нарушились все прежние хозяйственные связи, в результате чего масштабы спада производства и неплатежеспособности </w:t>
      </w:r>
      <w:r w:rsidRPr="00250D1D">
        <w:rPr>
          <w:rFonts w:ascii="Times New Roman" w:hAnsi="Times New Roman"/>
          <w:color w:val="000000"/>
          <w:sz w:val="28"/>
          <w:szCs w:val="28"/>
        </w:rPr>
        <w:lastRenderedPageBreak/>
        <w:t xml:space="preserve">предприятий достигли критических величин, разразился финансовый кризис, нарастала инфляция. </w:t>
      </w:r>
    </w:p>
    <w:p w:rsidR="00A76F87" w:rsidRPr="00250D1D" w:rsidRDefault="00A76F87" w:rsidP="00E16D5E">
      <w:pPr>
        <w:tabs>
          <w:tab w:val="left" w:pos="7371"/>
        </w:tabs>
        <w:spacing w:after="0" w:line="240" w:lineRule="auto"/>
        <w:ind w:firstLine="709"/>
        <w:jc w:val="both"/>
        <w:rPr>
          <w:rFonts w:ascii="Times New Roman" w:hAnsi="Times New Roman"/>
          <w:color w:val="000000"/>
          <w:sz w:val="28"/>
          <w:szCs w:val="28"/>
        </w:rPr>
      </w:pPr>
      <w:r w:rsidRPr="00250D1D">
        <w:rPr>
          <w:rFonts w:ascii="Times New Roman" w:hAnsi="Times New Roman"/>
          <w:color w:val="000000"/>
          <w:sz w:val="28"/>
          <w:szCs w:val="28"/>
        </w:rPr>
        <w:t>Одним из основных каналов инфляции был дефицит государственного бюджета РК, который до 1991 года в официальной статистике не отражался. Если имело место превышение расходов над доходами, то оно, как правило, покрывалось за счет средств союзного бюджета, причем такое превышение отражалось в доходных источниках государственного бюджета республики. В 1991 году дефицит бюджета республики в сумме 9 млрд.</w:t>
      </w:r>
      <w:r w:rsidR="00820A7B" w:rsidRPr="00250D1D">
        <w:rPr>
          <w:rFonts w:ascii="Times New Roman" w:hAnsi="Times New Roman"/>
          <w:color w:val="000000"/>
          <w:sz w:val="28"/>
          <w:szCs w:val="28"/>
        </w:rPr>
        <w:t xml:space="preserve"> </w:t>
      </w:r>
      <w:r w:rsidRPr="00250D1D">
        <w:rPr>
          <w:rFonts w:ascii="Times New Roman" w:hAnsi="Times New Roman"/>
          <w:color w:val="000000"/>
          <w:sz w:val="28"/>
          <w:szCs w:val="28"/>
        </w:rPr>
        <w:t>рублей был отражен в доходной части бюджета и составил 11,1% к ВВП, или 25,7% к доходам бюджета, т.е</w:t>
      </w:r>
      <w:r w:rsidR="00820A7B" w:rsidRPr="00250D1D">
        <w:rPr>
          <w:rFonts w:ascii="Times New Roman" w:hAnsi="Times New Roman"/>
          <w:color w:val="000000"/>
          <w:sz w:val="28"/>
          <w:szCs w:val="28"/>
        </w:rPr>
        <w:t>.</w:t>
      </w:r>
      <w:r w:rsidRPr="00250D1D">
        <w:rPr>
          <w:rFonts w:ascii="Times New Roman" w:hAnsi="Times New Roman"/>
          <w:color w:val="000000"/>
          <w:sz w:val="28"/>
          <w:szCs w:val="28"/>
        </w:rPr>
        <w:t xml:space="preserve"> практический каждый четвертый рубль поступлений в бюджет республики обеспечивался кредитной эмиссией Национального Банка. В мировой практике дефицит бюджета не должен превышать 2-3% к ВВП.</w:t>
      </w:r>
    </w:p>
    <w:p w:rsidR="00A76F87" w:rsidRPr="00250D1D" w:rsidRDefault="00A76F87" w:rsidP="00E16D5E">
      <w:pPr>
        <w:tabs>
          <w:tab w:val="left" w:pos="7371"/>
        </w:tabs>
        <w:spacing w:after="0" w:line="240" w:lineRule="auto"/>
        <w:ind w:firstLine="709"/>
        <w:jc w:val="both"/>
        <w:rPr>
          <w:rFonts w:ascii="Times New Roman" w:hAnsi="Times New Roman"/>
          <w:color w:val="000000"/>
          <w:sz w:val="28"/>
          <w:szCs w:val="28"/>
        </w:rPr>
      </w:pPr>
      <w:r w:rsidRPr="00250D1D">
        <w:rPr>
          <w:rFonts w:ascii="Times New Roman" w:hAnsi="Times New Roman"/>
          <w:color w:val="000000"/>
          <w:sz w:val="28"/>
          <w:szCs w:val="28"/>
        </w:rPr>
        <w:t>Дефицит бюджета Казахстана 1991 года был обусловлен следующими причинами: уменьшением доходов республики в условиях кризисного состояния экономики, сокращением прироста национального дохода  вследствие начавшегося в 1990-1991</w:t>
      </w:r>
      <w:r w:rsidR="00820A7B" w:rsidRPr="00250D1D">
        <w:rPr>
          <w:rFonts w:ascii="Times New Roman" w:hAnsi="Times New Roman"/>
          <w:color w:val="000000"/>
          <w:sz w:val="28"/>
          <w:szCs w:val="28"/>
        </w:rPr>
        <w:t xml:space="preserve"> </w:t>
      </w:r>
      <w:r w:rsidRPr="00250D1D">
        <w:rPr>
          <w:rFonts w:ascii="Times New Roman" w:hAnsi="Times New Roman"/>
          <w:color w:val="000000"/>
          <w:sz w:val="28"/>
          <w:szCs w:val="28"/>
        </w:rPr>
        <w:t>годы резкого спада производства в результате разрушения прежних хозяйственных связей в экономике, снижением продажи импортных товаров и алкогольных напитков (потери бюджета по этой причине составляют около 20% его доходов), сокращение валютных поступлений вследствие уменьшения экспортных возможностей республики, увеличением бюджетных расходов в связи с настоятельной необходимостью социальной защиты населения в условиях нарастания инфляции, осуществлением непоследовательной финансово</w:t>
      </w:r>
      <w:r w:rsidR="00820A7B" w:rsidRPr="00250D1D">
        <w:rPr>
          <w:rFonts w:ascii="Times New Roman" w:hAnsi="Times New Roman"/>
          <w:color w:val="000000"/>
          <w:sz w:val="28"/>
          <w:szCs w:val="28"/>
        </w:rPr>
        <w:t>-</w:t>
      </w:r>
      <w:r w:rsidRPr="00250D1D">
        <w:rPr>
          <w:rFonts w:ascii="Times New Roman" w:hAnsi="Times New Roman"/>
          <w:color w:val="000000"/>
          <w:sz w:val="28"/>
          <w:szCs w:val="28"/>
        </w:rPr>
        <w:t xml:space="preserve">кредитной политики из за отсутствия научно </w:t>
      </w:r>
      <w:r w:rsidRPr="00250D1D">
        <w:rPr>
          <w:rFonts w:ascii="Times New Roman" w:eastAsia="Times New Roman" w:hAnsi="Times New Roman"/>
          <w:color w:val="000000"/>
          <w:sz w:val="28"/>
          <w:szCs w:val="28"/>
        </w:rPr>
        <w:t xml:space="preserve">– </w:t>
      </w:r>
      <w:r w:rsidRPr="00250D1D">
        <w:rPr>
          <w:rFonts w:ascii="Times New Roman" w:hAnsi="Times New Roman"/>
          <w:color w:val="000000"/>
          <w:sz w:val="28"/>
          <w:szCs w:val="28"/>
        </w:rPr>
        <w:t>обоснованных концепции ее проведения в переходный к рынку период, распадом государственности и нарушением всех существовавших ранее хозяйственных взаимоотношений между экономическими агентами.</w:t>
      </w:r>
    </w:p>
    <w:p w:rsidR="00A76F87" w:rsidRPr="00250D1D" w:rsidRDefault="00A76F87" w:rsidP="00E16D5E">
      <w:pPr>
        <w:tabs>
          <w:tab w:val="left" w:pos="7371"/>
        </w:tabs>
        <w:spacing w:after="0" w:line="240" w:lineRule="auto"/>
        <w:ind w:firstLine="709"/>
        <w:jc w:val="both"/>
        <w:rPr>
          <w:rFonts w:ascii="Times New Roman" w:hAnsi="Times New Roman"/>
          <w:color w:val="000000"/>
          <w:sz w:val="28"/>
          <w:szCs w:val="28"/>
        </w:rPr>
      </w:pPr>
      <w:r w:rsidRPr="00250D1D">
        <w:rPr>
          <w:rFonts w:ascii="Times New Roman" w:hAnsi="Times New Roman"/>
          <w:color w:val="000000"/>
          <w:sz w:val="28"/>
          <w:szCs w:val="28"/>
        </w:rPr>
        <w:t xml:space="preserve">Начиная с 1992 года, республика впервые преступила к проведению самостоятельной финансовой политики. Переход к рынку начался с отпуска цен, осуществленного в январе 1992 </w:t>
      </w:r>
      <w:r w:rsidR="00FB6935" w:rsidRPr="00250D1D">
        <w:rPr>
          <w:rFonts w:ascii="Times New Roman" w:hAnsi="Times New Roman"/>
          <w:color w:val="000000"/>
          <w:sz w:val="28"/>
          <w:szCs w:val="28"/>
        </w:rPr>
        <w:t>года. Либерализация цен во всех</w:t>
      </w:r>
      <w:r w:rsidRPr="00250D1D">
        <w:rPr>
          <w:rFonts w:ascii="Times New Roman" w:hAnsi="Times New Roman"/>
          <w:color w:val="000000"/>
          <w:sz w:val="28"/>
          <w:szCs w:val="28"/>
        </w:rPr>
        <w:t xml:space="preserve"> республиках бывшего Союза в условиях высокого монополизма и практического отсутствия конкуренции привела к неуправляемому росту цен. Так, после проведения либерализации цен в 1992, 1993, 1994 годах индекс потребительских цен увеличивался в Казахстане соответственно в 30,6 раз, в 22,7 раза и 12,6 раз в год.</w:t>
      </w:r>
    </w:p>
    <w:p w:rsidR="00A76F87" w:rsidRPr="00250D1D" w:rsidRDefault="00A76F87" w:rsidP="00E16D5E">
      <w:pPr>
        <w:tabs>
          <w:tab w:val="left" w:pos="7371"/>
        </w:tabs>
        <w:spacing w:after="0" w:line="240" w:lineRule="auto"/>
        <w:ind w:firstLine="709"/>
        <w:jc w:val="both"/>
        <w:rPr>
          <w:rFonts w:ascii="Times New Roman" w:hAnsi="Times New Roman"/>
          <w:color w:val="000000"/>
          <w:sz w:val="28"/>
          <w:szCs w:val="28"/>
        </w:rPr>
      </w:pPr>
      <w:r w:rsidRPr="00250D1D">
        <w:rPr>
          <w:rFonts w:ascii="Times New Roman" w:hAnsi="Times New Roman"/>
          <w:color w:val="000000"/>
          <w:sz w:val="28"/>
          <w:szCs w:val="28"/>
        </w:rPr>
        <w:t>Первые годы рыночных преобразований сопровождались гигантской инфляцией, резким спадом производства и ростом неплатежеспособности предприятий. Практически все предприятия государственного сектора экономики и особенно крупнейшие гиганты промышленности, ориентированные на поставку своей продукции в Россию и другие республики бывшего Союза прекратили работу из</w:t>
      </w:r>
      <w:r w:rsidR="00820A7B" w:rsidRPr="00250D1D">
        <w:rPr>
          <w:rFonts w:ascii="Times New Roman" w:hAnsi="Times New Roman"/>
          <w:color w:val="000000"/>
          <w:sz w:val="28"/>
          <w:szCs w:val="28"/>
        </w:rPr>
        <w:t>-</w:t>
      </w:r>
      <w:r w:rsidRPr="00250D1D">
        <w:rPr>
          <w:rFonts w:ascii="Times New Roman" w:hAnsi="Times New Roman"/>
          <w:color w:val="000000"/>
          <w:sz w:val="28"/>
          <w:szCs w:val="28"/>
        </w:rPr>
        <w:t xml:space="preserve">за неплатежей за отгруженную продукцию. Высокая инфляция съела все оборотные средства предприятий, </w:t>
      </w:r>
      <w:r w:rsidRPr="00250D1D">
        <w:rPr>
          <w:rFonts w:ascii="Times New Roman" w:hAnsi="Times New Roman"/>
          <w:sz w:val="28"/>
          <w:szCs w:val="28"/>
        </w:rPr>
        <w:t xml:space="preserve">вследствие </w:t>
      </w:r>
      <w:r w:rsidRPr="00250D1D">
        <w:rPr>
          <w:rFonts w:ascii="Times New Roman" w:hAnsi="Times New Roman"/>
          <w:color w:val="000000"/>
          <w:sz w:val="28"/>
          <w:szCs w:val="28"/>
        </w:rPr>
        <w:t>чего финансовое состояние реального сектора экономики стало крайне критическим.</w:t>
      </w:r>
    </w:p>
    <w:p w:rsidR="00A76F87" w:rsidRPr="00250D1D" w:rsidRDefault="00A76F87" w:rsidP="00E16D5E">
      <w:pPr>
        <w:tabs>
          <w:tab w:val="left" w:pos="7371"/>
        </w:tabs>
        <w:spacing w:after="0" w:line="240" w:lineRule="auto"/>
        <w:ind w:firstLine="709"/>
        <w:jc w:val="both"/>
        <w:rPr>
          <w:rFonts w:ascii="Times New Roman" w:hAnsi="Times New Roman"/>
          <w:color w:val="000000"/>
          <w:sz w:val="28"/>
          <w:szCs w:val="28"/>
        </w:rPr>
      </w:pPr>
      <w:r w:rsidRPr="00250D1D">
        <w:rPr>
          <w:rFonts w:ascii="Times New Roman" w:hAnsi="Times New Roman"/>
          <w:color w:val="000000"/>
          <w:sz w:val="28"/>
          <w:szCs w:val="28"/>
        </w:rPr>
        <w:t xml:space="preserve">В этих условиях </w:t>
      </w:r>
      <w:r w:rsidRPr="00250D1D">
        <w:rPr>
          <w:rFonts w:ascii="Times New Roman" w:hAnsi="Times New Roman"/>
          <w:color w:val="000000"/>
          <w:sz w:val="28"/>
          <w:szCs w:val="28"/>
          <w:lang w:val="kk-KZ"/>
        </w:rPr>
        <w:t>финансовая</w:t>
      </w:r>
      <w:r w:rsidRPr="00250D1D">
        <w:rPr>
          <w:rFonts w:ascii="Times New Roman" w:hAnsi="Times New Roman"/>
          <w:color w:val="000000"/>
          <w:sz w:val="28"/>
          <w:szCs w:val="28"/>
        </w:rPr>
        <w:t xml:space="preserve"> система </w:t>
      </w:r>
      <w:r w:rsidRPr="00250D1D">
        <w:rPr>
          <w:rFonts w:ascii="Times New Roman" w:hAnsi="Times New Roman"/>
          <w:sz w:val="28"/>
          <w:szCs w:val="28"/>
        </w:rPr>
        <w:t>Республики Казахстан</w:t>
      </w:r>
      <w:r w:rsidRPr="00250D1D">
        <w:rPr>
          <w:rFonts w:ascii="Times New Roman" w:hAnsi="Times New Roman"/>
          <w:color w:val="000000"/>
          <w:sz w:val="28"/>
          <w:szCs w:val="28"/>
        </w:rPr>
        <w:t xml:space="preserve"> испытывала серьезные трудности, доходы всех уровней бюджета падали, нарастала кредиторская задолженность бюджета по выплате заработной платы </w:t>
      </w:r>
      <w:r w:rsidRPr="00250D1D">
        <w:rPr>
          <w:rFonts w:ascii="Times New Roman" w:hAnsi="Times New Roman"/>
          <w:color w:val="000000"/>
          <w:sz w:val="28"/>
          <w:szCs w:val="28"/>
        </w:rPr>
        <w:lastRenderedPageBreak/>
        <w:t>бюджетникам, а так же по пенсиям и социальным выплатам населению, что вызывало социальную напряженность в обществе. Осуществлялся поиск путей и методов вывода крупнейших предприятий из кризиса. Для финансового оздоровления реального сектора экономики применялись различные меры, такие как: реабилитация, санация, передача во внешнее управление иностранным фирмам с последующей их приватизацией. На осуществление реабилитационных процедур по платежеспособным предприятиям из государственного бюджета выделялись специальные ассигнования.</w:t>
      </w:r>
    </w:p>
    <w:p w:rsidR="00A76F87" w:rsidRPr="00250D1D" w:rsidRDefault="00A76F87" w:rsidP="00E16D5E">
      <w:pPr>
        <w:tabs>
          <w:tab w:val="left" w:pos="7371"/>
        </w:tabs>
        <w:spacing w:after="0" w:line="240" w:lineRule="auto"/>
        <w:ind w:firstLine="709"/>
        <w:jc w:val="both"/>
        <w:rPr>
          <w:rFonts w:ascii="Times New Roman" w:hAnsi="Times New Roman"/>
          <w:color w:val="000000"/>
          <w:sz w:val="28"/>
          <w:szCs w:val="28"/>
        </w:rPr>
      </w:pPr>
      <w:r w:rsidRPr="00250D1D">
        <w:rPr>
          <w:rFonts w:ascii="Times New Roman" w:hAnsi="Times New Roman"/>
          <w:color w:val="000000"/>
          <w:sz w:val="28"/>
          <w:szCs w:val="28"/>
        </w:rPr>
        <w:t xml:space="preserve">Основой реформирования </w:t>
      </w:r>
      <w:r w:rsidRPr="00250D1D">
        <w:rPr>
          <w:rFonts w:ascii="Times New Roman" w:hAnsi="Times New Roman"/>
          <w:color w:val="000000"/>
          <w:sz w:val="28"/>
          <w:szCs w:val="28"/>
          <w:lang w:val="kk-KZ"/>
        </w:rPr>
        <w:t>финансовой</w:t>
      </w:r>
      <w:r w:rsidRPr="00250D1D">
        <w:rPr>
          <w:rFonts w:ascii="Times New Roman" w:hAnsi="Times New Roman"/>
          <w:color w:val="000000"/>
          <w:sz w:val="28"/>
          <w:szCs w:val="28"/>
        </w:rPr>
        <w:t xml:space="preserve"> системы страны стал Закон Республики Казахстан «</w:t>
      </w:r>
      <w:r w:rsidRPr="00250D1D">
        <w:rPr>
          <w:rStyle w:val="s1"/>
          <w:rFonts w:ascii="Times New Roman" w:hAnsi="Times New Roman"/>
          <w:color w:val="000000"/>
          <w:sz w:val="28"/>
          <w:szCs w:val="28"/>
        </w:rPr>
        <w:t xml:space="preserve">О внесении изменений и дополнений в некоторые законодательные акты Республики Казахстан по вопросам устойчивости финансовой системы </w:t>
      </w:r>
      <w:r w:rsidRPr="00250D1D">
        <w:rPr>
          <w:rStyle w:val="s3"/>
          <w:color w:val="000000"/>
          <w:sz w:val="28"/>
          <w:szCs w:val="28"/>
        </w:rPr>
        <w:t xml:space="preserve">(с </w:t>
      </w:r>
      <w:hyperlink r:id="rId20" w:tgtFrame="_parent" w:history="1">
        <w:r w:rsidRPr="00250D1D">
          <w:rPr>
            <w:rStyle w:val="a6"/>
            <w:rFonts w:ascii="Times New Roman" w:hAnsi="Times New Roman"/>
            <w:i/>
            <w:iCs/>
            <w:color w:val="000000"/>
            <w:sz w:val="28"/>
            <w:szCs w:val="28"/>
            <w:u w:val="none"/>
          </w:rPr>
          <w:t>изменениями</w:t>
        </w:r>
      </w:hyperlink>
      <w:r w:rsidRPr="00250D1D">
        <w:t xml:space="preserve"> </w:t>
      </w:r>
      <w:r w:rsidRPr="00250D1D">
        <w:rPr>
          <w:rStyle w:val="s3"/>
          <w:color w:val="000000"/>
          <w:sz w:val="28"/>
          <w:szCs w:val="28"/>
        </w:rPr>
        <w:t>от 17.07.2015 года)</w:t>
      </w:r>
      <w:r w:rsidRPr="00250D1D">
        <w:rPr>
          <w:rFonts w:ascii="Times New Roman" w:hAnsi="Times New Roman"/>
          <w:i/>
          <w:color w:val="000000"/>
          <w:sz w:val="28"/>
          <w:szCs w:val="28"/>
        </w:rPr>
        <w:t>»,</w:t>
      </w:r>
      <w:r w:rsidRPr="00250D1D">
        <w:rPr>
          <w:rFonts w:ascii="Times New Roman" w:hAnsi="Times New Roman"/>
          <w:color w:val="000000"/>
          <w:sz w:val="28"/>
          <w:szCs w:val="28"/>
        </w:rPr>
        <w:t xml:space="preserve"> принятый 17 декабря 1991 года (на следующий день после принятия Конституционного Закона РК «О государственной независимости Республики Казахстан»), в котором впервые были рассмотрены основные положения в управлении финан</w:t>
      </w:r>
      <w:r w:rsidR="0058536B" w:rsidRPr="00250D1D">
        <w:rPr>
          <w:rFonts w:ascii="Times New Roman" w:hAnsi="Times New Roman"/>
          <w:color w:val="000000"/>
          <w:sz w:val="28"/>
          <w:szCs w:val="28"/>
        </w:rPr>
        <w:t xml:space="preserve">совыми ресурсами государства </w:t>
      </w:r>
      <w:r w:rsidR="00D30FE8" w:rsidRPr="00250D1D">
        <w:rPr>
          <w:rFonts w:ascii="Times New Roman" w:hAnsi="Times New Roman"/>
          <w:color w:val="000000"/>
          <w:sz w:val="28"/>
          <w:szCs w:val="28"/>
        </w:rPr>
        <w:t>[30</w:t>
      </w:r>
      <w:r w:rsidRPr="00250D1D">
        <w:rPr>
          <w:rFonts w:ascii="Times New Roman" w:hAnsi="Times New Roman"/>
          <w:color w:val="000000"/>
          <w:sz w:val="28"/>
          <w:szCs w:val="28"/>
        </w:rPr>
        <w:t>]. Этот Закон определил основные принципы формирования бюджетов Республики Казахстан, взаимоотношения между республиканским бюджетом и бюджетами местных Советов народных депутатов, взаимоотношения бюджетов с юридическими и физическими лицами по уплате налогов, другим платеж</w:t>
      </w:r>
      <w:r w:rsidR="0058536B" w:rsidRPr="00250D1D">
        <w:rPr>
          <w:rFonts w:ascii="Times New Roman" w:hAnsi="Times New Roman"/>
          <w:color w:val="000000"/>
          <w:sz w:val="28"/>
          <w:szCs w:val="28"/>
        </w:rPr>
        <w:t xml:space="preserve">ам и бюджетным ассигнованиям </w:t>
      </w:r>
      <w:r w:rsidR="00D30FE8" w:rsidRPr="00250D1D">
        <w:rPr>
          <w:rFonts w:ascii="Times New Roman" w:hAnsi="Times New Roman"/>
          <w:color w:val="000000"/>
          <w:sz w:val="28"/>
          <w:szCs w:val="28"/>
        </w:rPr>
        <w:t>[31</w:t>
      </w:r>
      <w:r w:rsidRPr="00250D1D">
        <w:rPr>
          <w:rFonts w:ascii="Times New Roman" w:hAnsi="Times New Roman"/>
          <w:color w:val="000000"/>
          <w:sz w:val="28"/>
          <w:szCs w:val="28"/>
        </w:rPr>
        <w:t xml:space="preserve">]. </w:t>
      </w:r>
    </w:p>
    <w:p w:rsidR="00A76F87" w:rsidRPr="00250D1D" w:rsidRDefault="00A76F87" w:rsidP="00E16D5E">
      <w:pPr>
        <w:widowControl w:val="0"/>
        <w:tabs>
          <w:tab w:val="left" w:pos="7371"/>
        </w:tabs>
        <w:spacing w:after="0" w:line="240" w:lineRule="auto"/>
        <w:ind w:firstLine="709"/>
        <w:jc w:val="both"/>
        <w:rPr>
          <w:rFonts w:ascii="Times New Roman" w:hAnsi="Times New Roman"/>
          <w:color w:val="000000"/>
          <w:sz w:val="28"/>
          <w:szCs w:val="28"/>
        </w:rPr>
      </w:pPr>
      <w:r w:rsidRPr="00250D1D">
        <w:rPr>
          <w:rFonts w:ascii="Times New Roman" w:hAnsi="Times New Roman"/>
          <w:color w:val="000000"/>
          <w:sz w:val="28"/>
          <w:szCs w:val="28"/>
        </w:rPr>
        <w:t>Основная тяжесть проведения в жизнь экономических реформ в то время в основном ложилась на Министерство финансов РК, поскольку оно было ключевым министерством, отвечающим за эффективное управление финансовыми ресурсами государства и всеми его активами, и, в первую очередь, за пополнение доходной части бюджета и своевременное  финансирование социальных обязательств государства, а также на Национальный Банк Республики Казахстан, который регулировал  деятельность коммерческих банков и разумной финансовой и денежно-кредитной политики и эффективное управление государственными активами и всеми денежными средствами в условиях перехода к рыночной экономике возлагалась на эти органы управления.</w:t>
      </w:r>
    </w:p>
    <w:p w:rsidR="00A76F87" w:rsidRPr="00250D1D" w:rsidRDefault="00A76F87" w:rsidP="00E16D5E">
      <w:pPr>
        <w:widowControl w:val="0"/>
        <w:tabs>
          <w:tab w:val="left" w:pos="7371"/>
        </w:tabs>
        <w:spacing w:after="0" w:line="240" w:lineRule="auto"/>
        <w:ind w:firstLine="709"/>
        <w:jc w:val="both"/>
        <w:rPr>
          <w:rFonts w:ascii="Times New Roman" w:hAnsi="Times New Roman"/>
          <w:color w:val="000000"/>
          <w:sz w:val="28"/>
          <w:szCs w:val="28"/>
        </w:rPr>
      </w:pPr>
      <w:r w:rsidRPr="00250D1D">
        <w:rPr>
          <w:rFonts w:ascii="Times New Roman" w:hAnsi="Times New Roman"/>
          <w:color w:val="000000"/>
          <w:sz w:val="28"/>
          <w:szCs w:val="28"/>
        </w:rPr>
        <w:t>В ноябре 1993 года была введена соб</w:t>
      </w:r>
      <w:r w:rsidR="0058536B" w:rsidRPr="00250D1D">
        <w:rPr>
          <w:rFonts w:ascii="Times New Roman" w:hAnsi="Times New Roman"/>
          <w:color w:val="000000"/>
          <w:sz w:val="28"/>
          <w:szCs w:val="28"/>
        </w:rPr>
        <w:t xml:space="preserve">ственная национальная валюта </w:t>
      </w:r>
      <w:r w:rsidR="00D30FE8" w:rsidRPr="00250D1D">
        <w:rPr>
          <w:rFonts w:ascii="Times New Roman" w:hAnsi="Times New Roman"/>
          <w:color w:val="000000"/>
          <w:sz w:val="28"/>
          <w:szCs w:val="28"/>
        </w:rPr>
        <w:t>[32</w:t>
      </w:r>
      <w:r w:rsidRPr="00250D1D">
        <w:rPr>
          <w:rFonts w:ascii="Times New Roman" w:hAnsi="Times New Roman"/>
          <w:color w:val="000000"/>
          <w:sz w:val="28"/>
          <w:szCs w:val="28"/>
        </w:rPr>
        <w:t>].</w:t>
      </w:r>
    </w:p>
    <w:p w:rsidR="00A76F87" w:rsidRPr="00250D1D" w:rsidRDefault="00A76F87" w:rsidP="00E16D5E">
      <w:pPr>
        <w:widowControl w:val="0"/>
        <w:tabs>
          <w:tab w:val="left" w:pos="7371"/>
        </w:tabs>
        <w:spacing w:after="0" w:line="240" w:lineRule="auto"/>
        <w:ind w:firstLine="709"/>
        <w:jc w:val="both"/>
        <w:rPr>
          <w:rFonts w:ascii="Times New Roman" w:hAnsi="Times New Roman"/>
          <w:color w:val="000000"/>
          <w:sz w:val="28"/>
          <w:szCs w:val="28"/>
        </w:rPr>
      </w:pPr>
      <w:r w:rsidRPr="00250D1D">
        <w:rPr>
          <w:rFonts w:ascii="Times New Roman" w:hAnsi="Times New Roman"/>
          <w:color w:val="000000"/>
          <w:sz w:val="28"/>
          <w:szCs w:val="28"/>
        </w:rPr>
        <w:t xml:space="preserve">В целях сдерживания нарастающих в то время темпов инфляции в стране стала проводиться жесткая бюджетная и денежно-кредитная политика, был введен строгий режим экономии государственных средств. </w:t>
      </w:r>
    </w:p>
    <w:p w:rsidR="00A76F87" w:rsidRPr="00250D1D" w:rsidRDefault="00A76F87" w:rsidP="00E16D5E">
      <w:pPr>
        <w:tabs>
          <w:tab w:val="left" w:pos="7371"/>
        </w:tabs>
        <w:spacing w:after="0" w:line="240" w:lineRule="auto"/>
        <w:ind w:firstLine="709"/>
        <w:jc w:val="both"/>
        <w:rPr>
          <w:rFonts w:ascii="Times New Roman" w:hAnsi="Times New Roman"/>
          <w:color w:val="000000"/>
          <w:sz w:val="28"/>
          <w:szCs w:val="28"/>
        </w:rPr>
      </w:pPr>
      <w:r w:rsidRPr="00250D1D">
        <w:rPr>
          <w:rFonts w:ascii="Times New Roman" w:hAnsi="Times New Roman"/>
          <w:color w:val="000000"/>
          <w:sz w:val="28"/>
          <w:szCs w:val="28"/>
        </w:rPr>
        <w:t xml:space="preserve">Задача усиления роли Министерства финансов Республики Казахстан  была направлена на активную политику по привлечению иностранных инвесторов для развития экономики, что позволило вывести Казахстан на одну из первых мест среди стран бывшего Советского Союза по объемам вкладываемых в экономику республики иностранных инвестиций. Осознавая, что в реальном обозримом будущем благополучие нашего государства и благосостояние его граждан в значительной мере будет зависеть от состояния добывающих отраслей, значительные иностранные инвестиции были направлены в добычу и переработку минерального сырья, которая требовала громадных капитальных затрат и финансовых ресурсов, не имеющихся в то </w:t>
      </w:r>
      <w:r w:rsidRPr="00250D1D">
        <w:rPr>
          <w:rFonts w:ascii="Times New Roman" w:hAnsi="Times New Roman"/>
          <w:color w:val="000000"/>
          <w:sz w:val="28"/>
          <w:szCs w:val="28"/>
        </w:rPr>
        <w:lastRenderedPageBreak/>
        <w:t>время в республике. Именно поэтому, начиная с 1993 года, происходит активное привлечение иностранного капитала в горнорудный сектор страны. Важным становится и вовлечение иностранных инвесторов в процесс приватизации.</w:t>
      </w:r>
    </w:p>
    <w:p w:rsidR="00A76F87" w:rsidRPr="00250D1D" w:rsidRDefault="00A76F87" w:rsidP="00E16D5E">
      <w:pPr>
        <w:spacing w:after="0" w:line="240" w:lineRule="auto"/>
        <w:ind w:firstLine="720"/>
        <w:jc w:val="both"/>
        <w:rPr>
          <w:rFonts w:ascii="Times New Roman" w:hAnsi="Times New Roman"/>
          <w:color w:val="000000"/>
          <w:sz w:val="28"/>
          <w:szCs w:val="28"/>
        </w:rPr>
      </w:pPr>
      <w:r w:rsidRPr="00250D1D">
        <w:rPr>
          <w:rFonts w:ascii="Times New Roman" w:hAnsi="Times New Roman"/>
          <w:color w:val="000000"/>
          <w:sz w:val="28"/>
          <w:szCs w:val="28"/>
        </w:rPr>
        <w:t>Сегодня по новому надо осмыслить теорию и практику в сфере финансов, без которых невозможно построить финансовую систему на новом уровне с познанием объективных свойств финансов. Однако еще нельзя не сказать о неполном использовании</w:t>
      </w:r>
      <w:r w:rsidR="00750280" w:rsidRPr="00250D1D">
        <w:rPr>
          <w:rFonts w:ascii="Times New Roman" w:hAnsi="Times New Roman"/>
          <w:color w:val="000000"/>
          <w:sz w:val="28"/>
          <w:szCs w:val="28"/>
        </w:rPr>
        <w:t xml:space="preserve"> финансовой системой Казахстана</w:t>
      </w:r>
      <w:r w:rsidRPr="00250D1D">
        <w:rPr>
          <w:rFonts w:ascii="Times New Roman" w:hAnsi="Times New Roman"/>
          <w:color w:val="000000"/>
          <w:sz w:val="28"/>
          <w:szCs w:val="28"/>
        </w:rPr>
        <w:t xml:space="preserve"> финансовых инструментов, которые проявляют их деятельность. При этом важно подчеркнуть признание взаимосвязи финансовой системы, финансовой политики и финансовых инструментов, которые в Казахстане через систему мероприятий государства направлены на высокий уровень развития финансовых отношений.</w:t>
      </w:r>
    </w:p>
    <w:p w:rsidR="00A76F87" w:rsidRPr="00250D1D" w:rsidRDefault="00A76F87" w:rsidP="00E16D5E">
      <w:pPr>
        <w:spacing w:after="0" w:line="240" w:lineRule="auto"/>
        <w:ind w:firstLine="539"/>
        <w:jc w:val="both"/>
        <w:rPr>
          <w:rFonts w:ascii="Times New Roman" w:hAnsi="Times New Roman"/>
          <w:color w:val="000000"/>
          <w:sz w:val="28"/>
          <w:szCs w:val="28"/>
        </w:rPr>
      </w:pPr>
      <w:r w:rsidRPr="00250D1D">
        <w:rPr>
          <w:rFonts w:ascii="Times New Roman" w:hAnsi="Times New Roman"/>
          <w:color w:val="000000"/>
          <w:sz w:val="28"/>
          <w:szCs w:val="28"/>
        </w:rPr>
        <w:t>По нашему мнению, в условиях сложных рыночных отношений и стабилизации финансовых отношений в республике не следует игнорировать связь между звеньями финансовой системы и ростом отечественного производства, определяя, что уровень финансового развития сильно взаимосвязан и взаимозависим с долгосрочным экономическим ростом. Размер финансового сектора по отношению к ВВП, место и роль банков с долей их кредитов, размещенных в частном и государственном секторах, объемы высоких накоплений капитала, растущий объем денежной массы тесно взаимоувязаны с финансовой системой.</w:t>
      </w:r>
    </w:p>
    <w:p w:rsidR="00A76F87" w:rsidRPr="00250D1D" w:rsidRDefault="00A76F87" w:rsidP="00E16D5E">
      <w:pPr>
        <w:spacing w:after="0" w:line="240" w:lineRule="auto"/>
        <w:ind w:firstLine="539"/>
        <w:jc w:val="both"/>
        <w:rPr>
          <w:rFonts w:ascii="Times New Roman" w:hAnsi="Times New Roman"/>
          <w:color w:val="000000"/>
          <w:sz w:val="28"/>
          <w:szCs w:val="28"/>
        </w:rPr>
      </w:pPr>
      <w:r w:rsidRPr="00250D1D">
        <w:rPr>
          <w:rFonts w:ascii="Times New Roman" w:hAnsi="Times New Roman"/>
          <w:color w:val="000000"/>
          <w:sz w:val="28"/>
          <w:szCs w:val="28"/>
        </w:rPr>
        <w:t>Финансовая система должна эффективно развиваться и меняться в развивающихся рыночных отношениях Казахстана в интересах всех участников с позиции достижения финансовой, экономической, социальной, политической и психологической стабильности, а влияние данных рыночных преобразований огромно.</w:t>
      </w:r>
    </w:p>
    <w:p w:rsidR="00A76F87" w:rsidRPr="00250D1D" w:rsidRDefault="00A76F87" w:rsidP="00E16D5E">
      <w:pPr>
        <w:spacing w:after="0" w:line="240" w:lineRule="auto"/>
        <w:ind w:firstLine="539"/>
        <w:jc w:val="both"/>
        <w:rPr>
          <w:rFonts w:ascii="Times New Roman" w:hAnsi="Times New Roman"/>
          <w:color w:val="000000"/>
          <w:sz w:val="28"/>
          <w:szCs w:val="28"/>
        </w:rPr>
      </w:pPr>
      <w:r w:rsidRPr="00250D1D">
        <w:rPr>
          <w:rFonts w:ascii="Times New Roman" w:hAnsi="Times New Roman"/>
          <w:color w:val="000000"/>
          <w:sz w:val="28"/>
          <w:szCs w:val="28"/>
        </w:rPr>
        <w:t xml:space="preserve">В этой связи, хотелось бы вновь обратить особое внимание на наиболее весомые новшества, введенные в области налогово-бюджетной политики. </w:t>
      </w:r>
    </w:p>
    <w:p w:rsidR="00A76F87" w:rsidRPr="00250D1D" w:rsidRDefault="00A76F87" w:rsidP="00E16D5E">
      <w:pPr>
        <w:pStyle w:val="rtejustify"/>
        <w:shd w:val="clear" w:color="auto" w:fill="FFFFFF"/>
        <w:spacing w:before="0" w:after="0"/>
        <w:ind w:firstLine="720"/>
        <w:jc w:val="both"/>
      </w:pPr>
      <w:r w:rsidRPr="00250D1D">
        <w:rPr>
          <w:rFonts w:eastAsia="Calibri"/>
          <w:color w:val="000000"/>
          <w:sz w:val="28"/>
          <w:szCs w:val="28"/>
        </w:rPr>
        <w:t>Как было отмечено выше, большой путь становления и совершенствования бюджетного процесса, прошедший с момента обретения Независимости Казахстан характеризуется как этап зарождения бюджетной системы (1991-1993). Принятый, в декабре 1991 года первый Закон «О</w:t>
      </w:r>
      <w:r w:rsidR="00E02186" w:rsidRPr="00250D1D">
        <w:rPr>
          <w:rFonts w:eastAsia="Calibri"/>
          <w:color w:val="000000"/>
          <w:sz w:val="28"/>
          <w:szCs w:val="28"/>
        </w:rPr>
        <w:t> </w:t>
      </w:r>
      <w:r w:rsidRPr="00250D1D">
        <w:rPr>
          <w:rFonts w:eastAsia="Calibri"/>
          <w:color w:val="000000"/>
          <w:sz w:val="28"/>
          <w:szCs w:val="28"/>
        </w:rPr>
        <w:t xml:space="preserve">бюджетной системе», который в последующем принимался еще два раза в декабре 1996 года и в апреле 1999 года, определил порядок формирования республиканского и местных бюджетов, процедуру взаимоотношений налогоплательщиков и многое другое. </w:t>
      </w:r>
    </w:p>
    <w:p w:rsidR="00A76F87" w:rsidRPr="00250D1D" w:rsidRDefault="00A76F87" w:rsidP="00E16D5E">
      <w:pPr>
        <w:pStyle w:val="rtejustify"/>
        <w:shd w:val="clear" w:color="auto" w:fill="FFFFFF"/>
        <w:spacing w:before="0" w:after="0"/>
        <w:ind w:firstLine="720"/>
        <w:jc w:val="both"/>
      </w:pPr>
      <w:r w:rsidRPr="00250D1D">
        <w:rPr>
          <w:rFonts w:eastAsia="Calibri"/>
          <w:color w:val="000000"/>
          <w:sz w:val="28"/>
          <w:szCs w:val="28"/>
        </w:rPr>
        <w:t>Внедренная в период с 1993-1997 годы бюджетная классификация обеспечила единство, полноту и прозрачность бюджета и оценивает степень соответствия государственного бюджета и классификации счетов международным стандартам. Также этот период отмечен рядом экономических реформ, связанных с налоговым законодательством, структуризацией исполнительных органов власти.</w:t>
      </w:r>
    </w:p>
    <w:p w:rsidR="00A76F87" w:rsidRPr="00250D1D" w:rsidRDefault="00A76F87" w:rsidP="00E16D5E">
      <w:pPr>
        <w:pStyle w:val="rtejustify"/>
        <w:shd w:val="clear" w:color="auto" w:fill="FFFFFF"/>
        <w:spacing w:before="0" w:after="0"/>
        <w:ind w:firstLine="720"/>
        <w:jc w:val="both"/>
        <w:rPr>
          <w:color w:val="000000"/>
          <w:sz w:val="28"/>
          <w:szCs w:val="28"/>
          <w:lang w:eastAsia="ru-RU"/>
        </w:rPr>
      </w:pPr>
      <w:r w:rsidRPr="00250D1D">
        <w:rPr>
          <w:rFonts w:eastAsia="Calibri"/>
          <w:color w:val="000000"/>
          <w:sz w:val="28"/>
          <w:szCs w:val="28"/>
        </w:rPr>
        <w:t xml:space="preserve">Продолжение реформирования бюджетной системы (1998-2003) оптимизировало государственные организации, финансируемые из бюджета, было утверждено распределение поступлений и расходов между </w:t>
      </w:r>
      <w:r w:rsidRPr="00250D1D">
        <w:rPr>
          <w:rFonts w:eastAsia="Calibri"/>
          <w:color w:val="000000"/>
          <w:sz w:val="28"/>
          <w:szCs w:val="28"/>
        </w:rPr>
        <w:lastRenderedPageBreak/>
        <w:t>республиканским и местными бюджетами. Создание Национального фонда в 2001 году, как структурного элемента бюджетной системы позволило Казахстану пережить не один кризис. Всему этому, последовал процесс модернизации бюджетной системы, когда приняли первый Бюджетный кодекс (апрель 2004 года), объединивший законы «О бюджетной системе», «О</w:t>
      </w:r>
      <w:r w:rsidR="009E15FE" w:rsidRPr="00250D1D">
        <w:rPr>
          <w:rFonts w:eastAsia="Calibri"/>
          <w:color w:val="000000"/>
          <w:sz w:val="28"/>
          <w:szCs w:val="28"/>
        </w:rPr>
        <w:t> </w:t>
      </w:r>
      <w:r w:rsidRPr="00250D1D">
        <w:rPr>
          <w:rFonts w:eastAsia="Calibri"/>
          <w:color w:val="000000"/>
          <w:sz w:val="28"/>
          <w:szCs w:val="28"/>
        </w:rPr>
        <w:t>контроле за исполнением республиканского и местных бюджетов», «О</w:t>
      </w:r>
      <w:r w:rsidR="009E15FE" w:rsidRPr="00250D1D">
        <w:rPr>
          <w:rFonts w:eastAsia="Calibri"/>
          <w:color w:val="000000"/>
          <w:sz w:val="28"/>
          <w:szCs w:val="28"/>
        </w:rPr>
        <w:t> </w:t>
      </w:r>
      <w:r w:rsidRPr="00250D1D">
        <w:rPr>
          <w:rFonts w:eastAsia="Calibri"/>
          <w:color w:val="000000"/>
          <w:sz w:val="28"/>
          <w:szCs w:val="28"/>
        </w:rPr>
        <w:t xml:space="preserve">государственном и гарантированном заимствовании и долге», регламентировавшие весь бюджетный процесс и систематизировавший вопросы межбюджетных отношений. Стабильность межбюджетных отношений обеспечивается принимаемыми законами об объемах трансфертов общего характера на среднесрочные периоды </w:t>
      </w:r>
      <w:r w:rsidR="00D30FE8" w:rsidRPr="00250D1D">
        <w:rPr>
          <w:color w:val="000000"/>
          <w:sz w:val="28"/>
          <w:szCs w:val="28"/>
          <w:lang w:eastAsia="ru-RU"/>
        </w:rPr>
        <w:t>[33</w:t>
      </w:r>
      <w:r w:rsidRPr="00250D1D">
        <w:rPr>
          <w:color w:val="000000"/>
          <w:sz w:val="28"/>
          <w:szCs w:val="28"/>
          <w:lang w:eastAsia="ru-RU"/>
        </w:rPr>
        <w:t xml:space="preserve">]. </w:t>
      </w:r>
    </w:p>
    <w:p w:rsidR="00A76F87" w:rsidRPr="00250D1D" w:rsidRDefault="00A76F87" w:rsidP="00E16D5E">
      <w:pPr>
        <w:pStyle w:val="rtejustify"/>
        <w:shd w:val="clear" w:color="auto" w:fill="FFFFFF"/>
        <w:spacing w:before="0" w:after="0"/>
        <w:ind w:firstLine="720"/>
        <w:jc w:val="both"/>
        <w:rPr>
          <w:color w:val="000000"/>
          <w:sz w:val="28"/>
          <w:szCs w:val="28"/>
        </w:rPr>
      </w:pPr>
      <w:r w:rsidRPr="00250D1D">
        <w:rPr>
          <w:rFonts w:eastAsia="Calibri"/>
          <w:color w:val="000000"/>
          <w:sz w:val="28"/>
          <w:szCs w:val="28"/>
        </w:rPr>
        <w:t xml:space="preserve">Работа по выстраиванию качественно новой модели государственного управления на принципах корпоративного управления, результативности, транспарентности и подотчетности обществу начатая в 2007 году определила утверждение в декабре 2007 года Концепции по внедрению системы государственного планирования, ориентированного на результаты. Цель, которой стала </w:t>
      </w:r>
      <w:r w:rsidRPr="00250D1D">
        <w:rPr>
          <w:color w:val="000000"/>
          <w:sz w:val="28"/>
          <w:szCs w:val="28"/>
        </w:rPr>
        <w:t>–</w:t>
      </w:r>
      <w:r w:rsidRPr="00250D1D">
        <w:rPr>
          <w:rFonts w:eastAsia="Calibri"/>
          <w:color w:val="000000"/>
          <w:sz w:val="28"/>
          <w:szCs w:val="28"/>
        </w:rPr>
        <w:t xml:space="preserve"> формирование целостной и эффективной системы государственного планирования, ориентированного на достижение стратегических целей и реализацию приоритетных задач социально</w:t>
      </w:r>
      <w:r w:rsidRPr="00250D1D">
        <w:rPr>
          <w:color w:val="1F497D"/>
          <w:sz w:val="28"/>
          <w:szCs w:val="28"/>
        </w:rPr>
        <w:t>–</w:t>
      </w:r>
      <w:r w:rsidRPr="00250D1D">
        <w:rPr>
          <w:rFonts w:eastAsia="Calibri"/>
          <w:color w:val="000000"/>
          <w:sz w:val="28"/>
          <w:szCs w:val="28"/>
        </w:rPr>
        <w:t xml:space="preserve">экономического развития страны </w:t>
      </w:r>
      <w:r w:rsidR="00D30FE8" w:rsidRPr="00250D1D">
        <w:rPr>
          <w:color w:val="000000"/>
          <w:sz w:val="28"/>
          <w:szCs w:val="28"/>
        </w:rPr>
        <w:t>[34</w:t>
      </w:r>
      <w:r w:rsidRPr="00250D1D">
        <w:rPr>
          <w:color w:val="000000"/>
          <w:sz w:val="28"/>
          <w:szCs w:val="28"/>
        </w:rPr>
        <w:t xml:space="preserve">]. </w:t>
      </w:r>
    </w:p>
    <w:p w:rsidR="00A76F87" w:rsidRPr="00250D1D" w:rsidRDefault="00A76F87" w:rsidP="00E16D5E">
      <w:pPr>
        <w:pStyle w:val="rtejustify"/>
        <w:shd w:val="clear" w:color="auto" w:fill="FFFFFF"/>
        <w:spacing w:before="0" w:after="0"/>
        <w:ind w:firstLine="720"/>
        <w:jc w:val="both"/>
      </w:pPr>
      <w:r w:rsidRPr="00250D1D">
        <w:rPr>
          <w:rFonts w:eastAsia="Calibri"/>
          <w:color w:val="000000"/>
          <w:sz w:val="28"/>
          <w:szCs w:val="28"/>
        </w:rPr>
        <w:t xml:space="preserve">В последующем, в декабре 2008 года вопросы по смещению бюджетного процесса от управления затратами к управлению результатами нашли отражение в новом Бюджетном кодексе. </w:t>
      </w:r>
    </w:p>
    <w:p w:rsidR="00A76F87" w:rsidRPr="00250D1D" w:rsidRDefault="00A76F87" w:rsidP="00E16D5E">
      <w:pPr>
        <w:pStyle w:val="rtejustify"/>
        <w:shd w:val="clear" w:color="auto" w:fill="FFFFFF"/>
        <w:spacing w:before="0" w:after="0"/>
        <w:ind w:firstLine="720"/>
        <w:jc w:val="both"/>
        <w:rPr>
          <w:rFonts w:eastAsia="Calibri"/>
          <w:sz w:val="28"/>
          <w:szCs w:val="28"/>
        </w:rPr>
      </w:pPr>
      <w:r w:rsidRPr="00250D1D">
        <w:rPr>
          <w:rFonts w:eastAsia="Calibri"/>
          <w:sz w:val="28"/>
          <w:szCs w:val="28"/>
        </w:rPr>
        <w:t>Основой новой модели государственного планирования стал переход от бюджетного планирования на один год на трехлетний бюджет (2009), разграничением полномочий между центральными государственными органами и уровнями государственного управления обеспечена взаимосвязь экономического, стратегического и бюджетного планирования, для прозрачности и стабильности системы межбюджетных отношений проводится постоянная работа по совершенствованию.</w:t>
      </w:r>
    </w:p>
    <w:p w:rsidR="00337EF1" w:rsidRPr="00250D1D" w:rsidRDefault="007C60C2" w:rsidP="00E16D5E">
      <w:pPr>
        <w:pStyle w:val="rtejustify"/>
        <w:shd w:val="clear" w:color="auto" w:fill="FFFFFF"/>
        <w:spacing w:before="0" w:after="0"/>
        <w:ind w:firstLine="720"/>
        <w:jc w:val="both"/>
        <w:rPr>
          <w:sz w:val="28"/>
          <w:szCs w:val="28"/>
          <w:lang w:eastAsia="ru-RU"/>
        </w:rPr>
      </w:pPr>
      <w:r w:rsidRPr="00250D1D">
        <w:rPr>
          <w:rFonts w:eastAsia="Calibri"/>
          <w:sz w:val="28"/>
          <w:szCs w:val="28"/>
        </w:rPr>
        <w:t>Цели</w:t>
      </w:r>
      <w:r w:rsidR="00A76F87" w:rsidRPr="00250D1D">
        <w:rPr>
          <w:rFonts w:eastAsia="Calibri"/>
          <w:sz w:val="28"/>
          <w:szCs w:val="28"/>
        </w:rPr>
        <w:t xml:space="preserve"> обеспечения сбалансированности государственных финансов и стабильности социально</w:t>
      </w:r>
      <w:r w:rsidR="00820A7B" w:rsidRPr="00250D1D">
        <w:rPr>
          <w:rFonts w:eastAsia="Calibri"/>
          <w:sz w:val="28"/>
          <w:szCs w:val="28"/>
        </w:rPr>
        <w:t>-</w:t>
      </w:r>
      <w:r w:rsidR="00A76F87" w:rsidRPr="00250D1D">
        <w:rPr>
          <w:rFonts w:eastAsia="Calibri"/>
          <w:sz w:val="28"/>
          <w:szCs w:val="28"/>
        </w:rPr>
        <w:t xml:space="preserve">экономического развития </w:t>
      </w:r>
      <w:r w:rsidRPr="00250D1D">
        <w:rPr>
          <w:rFonts w:eastAsia="Calibri"/>
          <w:sz w:val="28"/>
          <w:szCs w:val="28"/>
        </w:rPr>
        <w:t>озвучены  в Концепции</w:t>
      </w:r>
      <w:r w:rsidR="00A76F87" w:rsidRPr="00250D1D">
        <w:rPr>
          <w:rFonts w:eastAsia="Calibri"/>
          <w:sz w:val="28"/>
          <w:szCs w:val="28"/>
        </w:rPr>
        <w:t xml:space="preserve"> новой бюджетной политики</w:t>
      </w:r>
      <w:r w:rsidRPr="00250D1D">
        <w:rPr>
          <w:rFonts w:eastAsia="Calibri"/>
          <w:sz w:val="28"/>
          <w:szCs w:val="28"/>
        </w:rPr>
        <w:t xml:space="preserve"> (2013), предусматривающие</w:t>
      </w:r>
      <w:r w:rsidR="00A76F87" w:rsidRPr="00250D1D">
        <w:rPr>
          <w:rFonts w:eastAsia="Calibri"/>
          <w:sz w:val="28"/>
          <w:szCs w:val="28"/>
        </w:rPr>
        <w:t xml:space="preserve"> основные подходы формирования бюджетной политики </w:t>
      </w:r>
      <w:r w:rsidRPr="00250D1D">
        <w:rPr>
          <w:rFonts w:eastAsia="Calibri"/>
          <w:sz w:val="28"/>
          <w:szCs w:val="28"/>
        </w:rPr>
        <w:t xml:space="preserve"> </w:t>
      </w:r>
      <w:r w:rsidR="00A76F87" w:rsidRPr="00250D1D">
        <w:rPr>
          <w:rFonts w:eastAsia="Calibri"/>
          <w:sz w:val="28"/>
          <w:szCs w:val="28"/>
        </w:rPr>
        <w:t xml:space="preserve">и меры по обеспечению комплексности реформ в области государственных финансов, с учетом приоритетов развития </w:t>
      </w:r>
      <w:r w:rsidRPr="00250D1D">
        <w:rPr>
          <w:rFonts w:eastAsia="Calibri"/>
          <w:sz w:val="28"/>
          <w:szCs w:val="28"/>
        </w:rPr>
        <w:t>на средне и долгосрочный период</w:t>
      </w:r>
      <w:r w:rsidR="00A76F87" w:rsidRPr="00250D1D">
        <w:rPr>
          <w:sz w:val="28"/>
          <w:szCs w:val="28"/>
          <w:lang w:eastAsia="ru-RU"/>
        </w:rPr>
        <w:t>.</w:t>
      </w:r>
    </w:p>
    <w:p w:rsidR="00337EF1" w:rsidRPr="00250D1D" w:rsidRDefault="00337EF1" w:rsidP="00337EF1">
      <w:pPr>
        <w:pStyle w:val="pj"/>
        <w:rPr>
          <w:rStyle w:val="s0"/>
          <w:color w:val="auto"/>
          <w:sz w:val="28"/>
          <w:szCs w:val="28"/>
          <w:lang w:val="kk-KZ"/>
        </w:rPr>
      </w:pPr>
      <w:r w:rsidRPr="00250D1D">
        <w:rPr>
          <w:rStyle w:val="s0"/>
          <w:color w:val="auto"/>
          <w:sz w:val="28"/>
          <w:szCs w:val="28"/>
          <w:lang w:val="kk-KZ"/>
        </w:rPr>
        <w:t>В свою очередь, работа по повышению эффективности бюджетной системы продолжается, что подтверждается принятой Концепцией управления государственными финансами Республики Казахстан до 2030 года, предусматривающей дальнейшее видение управления государственными финансами и где отмечено, что для успешной консолидации бюджета необходимы:</w:t>
      </w:r>
    </w:p>
    <w:p w:rsidR="00337EF1" w:rsidRPr="00250D1D" w:rsidRDefault="00337EF1" w:rsidP="00337EF1">
      <w:pPr>
        <w:spacing w:after="0" w:line="240" w:lineRule="auto"/>
        <w:ind w:firstLine="400"/>
        <w:jc w:val="both"/>
        <w:rPr>
          <w:rStyle w:val="s0"/>
          <w:rFonts w:ascii="Times New Roman" w:hAnsi="Times New Roman"/>
          <w:sz w:val="28"/>
          <w:szCs w:val="28"/>
          <w:lang w:val="kk-KZ" w:eastAsia="ru-RU"/>
        </w:rPr>
      </w:pPr>
      <w:r w:rsidRPr="00250D1D">
        <w:rPr>
          <w:rStyle w:val="s0"/>
          <w:rFonts w:ascii="Times New Roman" w:hAnsi="Times New Roman"/>
          <w:sz w:val="28"/>
          <w:szCs w:val="28"/>
          <w:lang w:val="kk-KZ" w:eastAsia="ru-RU"/>
        </w:rPr>
        <w:t>1) построение крепкого фундамента налогово-бюджетной политики;</w:t>
      </w:r>
    </w:p>
    <w:p w:rsidR="00337EF1" w:rsidRPr="00250D1D" w:rsidRDefault="00337EF1" w:rsidP="00337EF1">
      <w:pPr>
        <w:spacing w:after="0" w:line="240" w:lineRule="auto"/>
        <w:ind w:firstLine="400"/>
        <w:jc w:val="both"/>
        <w:rPr>
          <w:rStyle w:val="s0"/>
          <w:rFonts w:ascii="Times New Roman" w:hAnsi="Times New Roman"/>
          <w:sz w:val="28"/>
          <w:szCs w:val="28"/>
          <w:lang w:val="kk-KZ" w:eastAsia="ru-RU"/>
        </w:rPr>
      </w:pPr>
      <w:r w:rsidRPr="00250D1D">
        <w:rPr>
          <w:rStyle w:val="s0"/>
          <w:rFonts w:ascii="Times New Roman" w:hAnsi="Times New Roman"/>
          <w:sz w:val="28"/>
          <w:szCs w:val="28"/>
          <w:lang w:val="kk-KZ" w:eastAsia="ru-RU"/>
        </w:rPr>
        <w:t>2) мобилизация ненефтяных доходов и пересмотр налоговой системы;</w:t>
      </w:r>
    </w:p>
    <w:p w:rsidR="00A76F87" w:rsidRPr="00250D1D" w:rsidRDefault="00337EF1" w:rsidP="007C60C2">
      <w:pPr>
        <w:spacing w:after="0" w:line="240" w:lineRule="auto"/>
        <w:ind w:firstLine="400"/>
        <w:jc w:val="both"/>
        <w:rPr>
          <w:rFonts w:ascii="Times New Roman" w:hAnsi="Times New Roman"/>
          <w:sz w:val="28"/>
          <w:szCs w:val="28"/>
          <w:lang w:val="kk-KZ" w:eastAsia="ru-RU"/>
        </w:rPr>
      </w:pPr>
      <w:r w:rsidRPr="00250D1D">
        <w:rPr>
          <w:rStyle w:val="s0"/>
          <w:rFonts w:ascii="Times New Roman" w:hAnsi="Times New Roman"/>
          <w:sz w:val="28"/>
          <w:szCs w:val="28"/>
          <w:lang w:val="kk-KZ" w:eastAsia="ru-RU"/>
        </w:rPr>
        <w:lastRenderedPageBreak/>
        <w:t>3) сокращение низкоэффективных расходов, которые искажают стимулы для частного сектора, и перенаправление средств на расходы</w:t>
      </w:r>
      <w:r w:rsidR="00B25ED2" w:rsidRPr="00250D1D">
        <w:rPr>
          <w:rStyle w:val="s0"/>
          <w:rFonts w:ascii="Times New Roman" w:hAnsi="Times New Roman"/>
          <w:sz w:val="28"/>
          <w:szCs w:val="28"/>
          <w:lang w:val="kk-KZ" w:eastAsia="ru-RU"/>
        </w:rPr>
        <w:t>, повышающие производительность</w:t>
      </w:r>
      <w:r w:rsidR="00B25ED2" w:rsidRPr="00250D1D">
        <w:rPr>
          <w:rFonts w:ascii="Times New Roman" w:hAnsi="Times New Roman"/>
          <w:sz w:val="28"/>
          <w:szCs w:val="28"/>
          <w:lang w:eastAsia="ru-RU"/>
        </w:rPr>
        <w:t xml:space="preserve"> [35].</w:t>
      </w:r>
    </w:p>
    <w:p w:rsidR="00A76F87" w:rsidRPr="00250D1D" w:rsidRDefault="00A76F87" w:rsidP="00E16D5E">
      <w:pPr>
        <w:pStyle w:val="rtejustify"/>
        <w:shd w:val="clear" w:color="auto" w:fill="FFFFFF"/>
        <w:spacing w:before="0" w:after="0"/>
        <w:ind w:firstLine="739"/>
        <w:jc w:val="both"/>
      </w:pPr>
      <w:r w:rsidRPr="00250D1D">
        <w:rPr>
          <w:rFonts w:eastAsia="Calibri"/>
          <w:sz w:val="28"/>
          <w:szCs w:val="28"/>
        </w:rPr>
        <w:t xml:space="preserve">Вместе с тем, проведенная масштабная работа </w:t>
      </w:r>
      <w:r w:rsidRPr="00250D1D">
        <w:rPr>
          <w:rFonts w:eastAsia="Calibri"/>
          <w:color w:val="000000"/>
          <w:sz w:val="28"/>
          <w:szCs w:val="28"/>
        </w:rPr>
        <w:t>за годы Независимости Казахстана по построению новой бюджетной системы, обеспечившей макроэкономическую стабильность и сбалансированность государственных финансов требует в текущей реальности определения новых инструментов для повышения устойчивости механизмов функционирования финансовой системы.</w:t>
      </w:r>
    </w:p>
    <w:p w:rsidR="00A76F87" w:rsidRPr="00250D1D" w:rsidRDefault="00A76F87" w:rsidP="00E16D5E">
      <w:pPr>
        <w:pStyle w:val="rtejustify"/>
        <w:shd w:val="clear" w:color="auto" w:fill="FFFFFF"/>
        <w:spacing w:before="0" w:after="0"/>
        <w:ind w:firstLine="720"/>
        <w:jc w:val="both"/>
      </w:pPr>
      <w:r w:rsidRPr="00250D1D">
        <w:rPr>
          <w:rFonts w:eastAsia="Calibri"/>
          <w:color w:val="000000"/>
          <w:sz w:val="28"/>
          <w:szCs w:val="28"/>
        </w:rPr>
        <w:t xml:space="preserve">Сегодня, расширение оси целей экономической политики к эффективной сбалансированности, открытости, подотчетности и предварительному контролю требует дальнейшей модернизации. Следовательно, одним из ключевых вызовов, стоящих перед Казахстаном является новая экономика, предусматривающая экономическую модернизацию путем стимулирования экономики новыми технологиями. </w:t>
      </w:r>
    </w:p>
    <w:p w:rsidR="00A76F87" w:rsidRPr="00250D1D" w:rsidRDefault="00A76F87" w:rsidP="00E16D5E">
      <w:pPr>
        <w:pStyle w:val="rtejustify"/>
        <w:shd w:val="clear" w:color="auto" w:fill="FFFFFF"/>
        <w:spacing w:before="0" w:after="0"/>
        <w:ind w:firstLine="720"/>
        <w:jc w:val="both"/>
        <w:rPr>
          <w:color w:val="000000" w:themeColor="text1"/>
          <w:sz w:val="28"/>
          <w:szCs w:val="28"/>
          <w:lang w:eastAsia="ru-RU"/>
        </w:rPr>
      </w:pPr>
      <w:r w:rsidRPr="00250D1D">
        <w:rPr>
          <w:rFonts w:eastAsia="Calibri"/>
          <w:color w:val="000000"/>
          <w:sz w:val="28"/>
          <w:szCs w:val="28"/>
        </w:rPr>
        <w:t>Успешное развитие новой экономики через создание новых инструментов, форм и в частности через достижение устойчивости государственных финансов (эффективность бюджетных расходов сфокусированный на результат) всё это стало основой реализации новой модели экономического роста и продолжением курса на вхождение страны в 30 наиболее развитых государств. Переход на новую модель экономического роста запущен на базе формирования новой, технологичной, экспортно</w:t>
      </w:r>
      <w:r w:rsidR="00820A7B" w:rsidRPr="00250D1D">
        <w:rPr>
          <w:rFonts w:eastAsia="Calibri"/>
          <w:color w:val="000000"/>
          <w:sz w:val="28"/>
          <w:szCs w:val="28"/>
        </w:rPr>
        <w:t>-</w:t>
      </w:r>
      <w:r w:rsidRPr="00250D1D">
        <w:rPr>
          <w:rFonts w:eastAsia="Calibri"/>
          <w:color w:val="000000"/>
          <w:sz w:val="28"/>
          <w:szCs w:val="28"/>
        </w:rPr>
        <w:t>ориентированной экономики с сильными регионами</w:t>
      </w:r>
      <w:r w:rsidRPr="00250D1D">
        <w:rPr>
          <w:color w:val="000000"/>
          <w:sz w:val="28"/>
          <w:szCs w:val="28"/>
          <w:lang w:eastAsia="ru-RU"/>
        </w:rPr>
        <w:t xml:space="preserve"> [</w:t>
      </w:r>
      <w:r w:rsidR="00D30FE8" w:rsidRPr="00250D1D">
        <w:rPr>
          <w:color w:val="000000" w:themeColor="text1"/>
          <w:sz w:val="28"/>
          <w:szCs w:val="28"/>
          <w:lang w:eastAsia="ru-RU"/>
        </w:rPr>
        <w:t>33</w:t>
      </w:r>
      <w:r w:rsidRPr="00250D1D">
        <w:rPr>
          <w:color w:val="000000" w:themeColor="text1"/>
          <w:sz w:val="28"/>
          <w:szCs w:val="28"/>
          <w:lang w:val="kk-KZ" w:eastAsia="ru-RU"/>
        </w:rPr>
        <w:t>, с.</w:t>
      </w:r>
      <w:r w:rsidR="00820A7B" w:rsidRPr="00250D1D">
        <w:rPr>
          <w:color w:val="000000" w:themeColor="text1"/>
          <w:sz w:val="28"/>
          <w:szCs w:val="28"/>
          <w:lang w:val="kk-KZ" w:eastAsia="ru-RU"/>
        </w:rPr>
        <w:t xml:space="preserve"> 150</w:t>
      </w:r>
      <w:r w:rsidRPr="00250D1D">
        <w:rPr>
          <w:color w:val="000000" w:themeColor="text1"/>
          <w:sz w:val="28"/>
          <w:szCs w:val="28"/>
          <w:lang w:eastAsia="ru-RU"/>
        </w:rPr>
        <w:t>].</w:t>
      </w:r>
    </w:p>
    <w:p w:rsidR="00A76F87" w:rsidRPr="00250D1D" w:rsidRDefault="00A76F87" w:rsidP="00E16D5E">
      <w:pPr>
        <w:pStyle w:val="rtejustify"/>
        <w:shd w:val="clear" w:color="auto" w:fill="FFFFFF"/>
        <w:spacing w:before="0" w:after="0"/>
        <w:ind w:firstLine="720"/>
        <w:jc w:val="both"/>
        <w:rPr>
          <w:color w:val="000000"/>
          <w:sz w:val="28"/>
          <w:szCs w:val="28"/>
          <w:lang w:eastAsia="ru-RU"/>
        </w:rPr>
      </w:pPr>
      <w:r w:rsidRPr="00250D1D">
        <w:rPr>
          <w:color w:val="000000"/>
          <w:sz w:val="28"/>
          <w:szCs w:val="28"/>
        </w:rPr>
        <w:t>Вызывающим интерес является Закон по вопросам развития местного самоуправления (МСУ), предусматривающий внедрение бюджета 4-го уровня и коммунальной собственности МСУ на уровне города районного значения, села, поселка, сельского округа в рамках 98-го шага Плана нации «100 конкретных шагов». С 1 января 2018 года бюджет местного самоуправления как 4-й уровень государственного бюджета внедрен в 1062 сельских округах с численностью населения свыше 2 тыс. чел., а с 1 января 2020 года внедрен повсеместно», что позволило расширить финансовые возможности сельских округов и усилить роль МСУ в решении вопросов местного значения путем получения налогов напрямую в свой бюджет. В бюджет сельского округа переданы 7 видов налоговых поступлений и другие неналоговые поступления, а также 19</w:t>
      </w:r>
      <w:r w:rsidR="00820A7B" w:rsidRPr="00250D1D">
        <w:rPr>
          <w:color w:val="000000"/>
          <w:sz w:val="28"/>
          <w:szCs w:val="28"/>
        </w:rPr>
        <w:t> </w:t>
      </w:r>
      <w:r w:rsidRPr="00250D1D">
        <w:rPr>
          <w:color w:val="000000"/>
          <w:sz w:val="28"/>
          <w:szCs w:val="28"/>
        </w:rPr>
        <w:t xml:space="preserve">направлений расходов </w:t>
      </w:r>
      <w:r w:rsidR="00D30FE8" w:rsidRPr="00250D1D">
        <w:rPr>
          <w:color w:val="000000"/>
          <w:sz w:val="28"/>
          <w:szCs w:val="28"/>
          <w:lang w:eastAsia="ru-RU"/>
        </w:rPr>
        <w:t>[36</w:t>
      </w:r>
      <w:r w:rsidRPr="00250D1D">
        <w:rPr>
          <w:color w:val="000000"/>
          <w:sz w:val="28"/>
          <w:szCs w:val="28"/>
          <w:lang w:eastAsia="ru-RU"/>
        </w:rPr>
        <w:t>].</w:t>
      </w:r>
    </w:p>
    <w:p w:rsidR="00A76F87" w:rsidRPr="00250D1D" w:rsidRDefault="00A76F87" w:rsidP="00E16D5E">
      <w:pPr>
        <w:spacing w:after="0" w:line="240" w:lineRule="auto"/>
        <w:ind w:firstLine="709"/>
        <w:jc w:val="both"/>
        <w:rPr>
          <w:rFonts w:ascii="Times New Roman" w:eastAsia="Times New Roman" w:hAnsi="Times New Roman"/>
          <w:color w:val="000000"/>
          <w:sz w:val="28"/>
          <w:szCs w:val="28"/>
          <w:lang w:eastAsia="ru-RU"/>
        </w:rPr>
      </w:pPr>
      <w:r w:rsidRPr="00250D1D">
        <w:rPr>
          <w:rFonts w:ascii="Times New Roman" w:hAnsi="Times New Roman"/>
          <w:color w:val="000000"/>
          <w:sz w:val="28"/>
          <w:szCs w:val="28"/>
          <w:lang w:eastAsia="zh-CN"/>
        </w:rPr>
        <w:t xml:space="preserve">Как следует из основных положений Стратегического плана развития Республики Казахстан до 2025 года являющегося документом системы государственного планирования на среднесрочный период и разработанный в реализацию долгосрочной Стратегии развития Казахстана до 2050 года основой для перехода к новой экономической модели является сочетание 7 системных изменений и 7 приоритетных политик, которые вбирают в себя: </w:t>
      </w:r>
      <w:r w:rsidRPr="00250D1D">
        <w:rPr>
          <w:rFonts w:ascii="Times New Roman" w:hAnsi="Times New Roman"/>
          <w:color w:val="000000"/>
          <w:sz w:val="28"/>
          <w:szCs w:val="28"/>
        </w:rPr>
        <w:t xml:space="preserve">переориентирование системы профессиональной подготовки на новые кадровые запросы экономики; создание новых инновационных индустрии в стране; активизация частного сектора; приближение судебной системы к международным стандартам; устранение дисбаланса между регионами </w:t>
      </w:r>
      <w:r w:rsidRPr="00250D1D">
        <w:rPr>
          <w:rFonts w:ascii="Times New Roman" w:hAnsi="Times New Roman"/>
          <w:color w:val="000000"/>
          <w:sz w:val="28"/>
          <w:szCs w:val="28"/>
        </w:rPr>
        <w:lastRenderedPageBreak/>
        <w:t xml:space="preserve">республики; реализация направления, нацеленного на модернизацию общественного сознания и повышение роли госорганов и организаций </w:t>
      </w:r>
      <w:r w:rsidR="00D30FE8" w:rsidRPr="00250D1D">
        <w:rPr>
          <w:rFonts w:ascii="Times New Roman" w:eastAsia="Times New Roman" w:hAnsi="Times New Roman"/>
          <w:color w:val="000000"/>
          <w:sz w:val="28"/>
          <w:szCs w:val="28"/>
          <w:lang w:eastAsia="ru-RU"/>
        </w:rPr>
        <w:t>[37</w:t>
      </w:r>
      <w:r w:rsidRPr="00250D1D">
        <w:rPr>
          <w:rFonts w:ascii="Times New Roman" w:eastAsia="Times New Roman" w:hAnsi="Times New Roman"/>
          <w:color w:val="000000"/>
          <w:sz w:val="28"/>
          <w:szCs w:val="28"/>
          <w:lang w:eastAsia="ru-RU"/>
        </w:rPr>
        <w:t>].</w:t>
      </w:r>
    </w:p>
    <w:p w:rsidR="00A76F87" w:rsidRPr="00250D1D" w:rsidRDefault="00A76F87" w:rsidP="00E16D5E">
      <w:pPr>
        <w:pStyle w:val="11"/>
        <w:spacing w:before="0" w:beforeAutospacing="0" w:after="0" w:afterAutospacing="0"/>
        <w:ind w:firstLine="709"/>
        <w:jc w:val="both"/>
      </w:pPr>
      <w:r w:rsidRPr="00250D1D">
        <w:rPr>
          <w:color w:val="000000"/>
          <w:sz w:val="28"/>
          <w:szCs w:val="28"/>
        </w:rPr>
        <w:t xml:space="preserve">Новые цифровые финансовые инструменты, отмеченные как один из приоритетов Послания «Конструктивный общественный диалог – основа стабильности и процветания Казахстана» подтверждают новую стадию развития экономики – цифровую экономику основанной на знаниях, трансформированных в ключевой ресурс развития, на создании </w:t>
      </w:r>
      <w:r w:rsidR="00B67AC1" w:rsidRPr="00250D1D">
        <w:rPr>
          <w:color w:val="000000"/>
          <w:sz w:val="28"/>
          <w:szCs w:val="28"/>
        </w:rPr>
        <w:t xml:space="preserve">наукоемких продуктов и услуг </w:t>
      </w:r>
      <w:r w:rsidR="00D30FE8" w:rsidRPr="00250D1D">
        <w:rPr>
          <w:color w:val="000000"/>
          <w:sz w:val="28"/>
          <w:szCs w:val="28"/>
        </w:rPr>
        <w:t>[38</w:t>
      </w:r>
      <w:r w:rsidRPr="00250D1D">
        <w:rPr>
          <w:rFonts w:eastAsia="Calibri"/>
          <w:color w:val="000000"/>
          <w:sz w:val="28"/>
          <w:szCs w:val="28"/>
        </w:rPr>
        <w:t xml:space="preserve">]. </w:t>
      </w:r>
      <w:r w:rsidRPr="00250D1D">
        <w:rPr>
          <w:color w:val="000000"/>
          <w:sz w:val="28"/>
          <w:szCs w:val="28"/>
        </w:rPr>
        <w:t>Именно экономика, основанная на знаниях, позволяет превращать знания в доход и не только в отраслях, непосредственно связанных с высокими технологиями. Информационная компонента начинает доминировать в любом производстве, развитость которой становится одновременно фактором, индикатором и результатом развития страны или отдельно взятого региона.</w:t>
      </w:r>
    </w:p>
    <w:p w:rsidR="00A76F87" w:rsidRPr="00250D1D" w:rsidRDefault="00A76F87" w:rsidP="00E16D5E">
      <w:pPr>
        <w:spacing w:after="0" w:line="240" w:lineRule="auto"/>
        <w:ind w:firstLine="709"/>
        <w:jc w:val="both"/>
        <w:rPr>
          <w:rFonts w:ascii="Times New Roman" w:hAnsi="Times New Roman"/>
          <w:color w:val="000000"/>
          <w:sz w:val="28"/>
          <w:szCs w:val="28"/>
        </w:rPr>
      </w:pPr>
      <w:r w:rsidRPr="00250D1D">
        <w:rPr>
          <w:rFonts w:ascii="Times New Roman" w:hAnsi="Times New Roman"/>
          <w:color w:val="000000"/>
          <w:sz w:val="28"/>
          <w:szCs w:val="28"/>
        </w:rPr>
        <w:t>Безусловно, в процессе правовой и организационной основы построения полноценной финансовой системы казахстанская экономика проходит адаптацию к новым условиям внешних и внутренних экономических факторов, реагирует на вызовы времени, требующие своевременно принимать решения, результаты которых показывают</w:t>
      </w:r>
      <w:r w:rsidR="00750280" w:rsidRPr="00250D1D">
        <w:rPr>
          <w:rFonts w:ascii="Times New Roman" w:hAnsi="Times New Roman"/>
          <w:color w:val="000000"/>
          <w:sz w:val="28"/>
          <w:szCs w:val="28"/>
        </w:rPr>
        <w:t xml:space="preserve"> положительное влияние налогово-</w:t>
      </w:r>
      <w:r w:rsidRPr="00250D1D">
        <w:rPr>
          <w:rFonts w:ascii="Times New Roman" w:hAnsi="Times New Roman"/>
          <w:color w:val="000000"/>
          <w:sz w:val="28"/>
          <w:szCs w:val="28"/>
        </w:rPr>
        <w:t>бюджетной политики на экономическую ситуацию в стране. Здесь основными направлениями проводимой налоговой политики являются создание благоприятной предпринимательской среды, реализация стратегических целей государства и создание условий для да</w:t>
      </w:r>
      <w:r w:rsidR="00750280" w:rsidRPr="00250D1D">
        <w:rPr>
          <w:rFonts w:ascii="Times New Roman" w:hAnsi="Times New Roman"/>
          <w:color w:val="000000"/>
          <w:sz w:val="28"/>
          <w:szCs w:val="28"/>
        </w:rPr>
        <w:t>льнейшего стабильного социально-</w:t>
      </w:r>
      <w:r w:rsidRPr="00250D1D">
        <w:rPr>
          <w:rFonts w:ascii="Times New Roman" w:hAnsi="Times New Roman"/>
          <w:color w:val="000000"/>
          <w:sz w:val="28"/>
          <w:szCs w:val="28"/>
        </w:rPr>
        <w:t>экономического развития государства, а бюджетной политики – обеспечение стабильности государственных финансов, создание благоприятных условий для устойчивого экономического роста, повышение результативности бюджетных расходов.</w:t>
      </w:r>
    </w:p>
    <w:p w:rsidR="00A76F87" w:rsidRPr="00250D1D" w:rsidRDefault="00A76F87" w:rsidP="00E16D5E">
      <w:pPr>
        <w:pStyle w:val="11"/>
        <w:shd w:val="clear" w:color="auto" w:fill="FFFFFF"/>
        <w:spacing w:before="0" w:beforeAutospacing="0" w:after="0" w:afterAutospacing="0"/>
        <w:ind w:firstLine="709"/>
        <w:jc w:val="both"/>
        <w:rPr>
          <w:color w:val="000000"/>
          <w:sz w:val="28"/>
          <w:szCs w:val="28"/>
        </w:rPr>
      </w:pPr>
      <w:r w:rsidRPr="00250D1D">
        <w:rPr>
          <w:rFonts w:eastAsia="Calibri"/>
          <w:bCs/>
          <w:color w:val="000000"/>
          <w:sz w:val="28"/>
          <w:szCs w:val="28"/>
          <w:lang w:eastAsia="en-US"/>
        </w:rPr>
        <w:t>На наш взгляд, именно н</w:t>
      </w:r>
      <w:r w:rsidRPr="00250D1D">
        <w:rPr>
          <w:rFonts w:eastAsia="Calibri"/>
          <w:color w:val="000000"/>
          <w:sz w:val="28"/>
          <w:szCs w:val="28"/>
          <w:lang w:eastAsia="en-US"/>
        </w:rPr>
        <w:t xml:space="preserve">овый Налоговый кодекс 2008 года, разработанный в соответствии с Посланием Главы государства народу Казахстана от 6 февраля 2008 года «Повышение благосостояния граждан Казахстана – главная цель государственной политики» способствовал модернизации и диверсификации экономики, выходу бизнеса из «тени», снизил общую налоговую нагрузку для не сырьевых секторов экономики, особенно для малого и среднего бизнеса. Также в новом Налоговом кодексе было дано понятие налоговой политики: «Налоговая политика </w:t>
      </w:r>
      <w:r w:rsidRPr="00250D1D">
        <w:rPr>
          <w:color w:val="000000"/>
          <w:sz w:val="28"/>
          <w:szCs w:val="28"/>
        </w:rPr>
        <w:t xml:space="preserve">– </w:t>
      </w:r>
      <w:r w:rsidRPr="00250D1D">
        <w:rPr>
          <w:rFonts w:eastAsia="Calibri"/>
          <w:color w:val="000000"/>
          <w:sz w:val="28"/>
          <w:szCs w:val="28"/>
          <w:lang w:eastAsia="en-US"/>
        </w:rPr>
        <w:t xml:space="preserve">совокупность мер по установлению новых и отмене действующих налогов и других обязательных платежей в бюджет, изменению ставок, объектов налогообложения и объектов, связанных с налогообложением, налоговой базы по налогам и другим обязательным платежам в бюджет в целях обеспечения финансовых потребностей государства на основе соблюдения баланса экономических интересов государства и налогоплательщиков» </w:t>
      </w:r>
      <w:r w:rsidR="00D30FE8" w:rsidRPr="00250D1D">
        <w:rPr>
          <w:color w:val="000000"/>
          <w:sz w:val="28"/>
          <w:szCs w:val="28"/>
        </w:rPr>
        <w:t>[39</w:t>
      </w:r>
      <w:r w:rsidRPr="00250D1D">
        <w:rPr>
          <w:color w:val="000000"/>
          <w:sz w:val="28"/>
          <w:szCs w:val="28"/>
        </w:rPr>
        <w:t>].</w:t>
      </w:r>
      <w:r w:rsidRPr="00250D1D">
        <w:rPr>
          <w:bCs/>
          <w:color w:val="000000"/>
          <w:sz w:val="28"/>
          <w:szCs w:val="28"/>
        </w:rPr>
        <w:t xml:space="preserve"> И, тем не менее,</w:t>
      </w:r>
      <w:r w:rsidRPr="00250D1D">
        <w:rPr>
          <w:color w:val="000000"/>
          <w:sz w:val="28"/>
          <w:szCs w:val="28"/>
        </w:rPr>
        <w:t xml:space="preserve"> в Послании Главы государства народу Казахстана «Единство народа и системные реформы – Прочная основа процветания страны» отмечено, что </w:t>
      </w:r>
      <w:r w:rsidRPr="00250D1D">
        <w:rPr>
          <w:rFonts w:eastAsia="Calibri"/>
          <w:color w:val="000000"/>
          <w:sz w:val="28"/>
          <w:szCs w:val="28"/>
          <w:lang w:eastAsia="en-US"/>
        </w:rPr>
        <w:t xml:space="preserve">«в последнее время проявилась тенденция, когда для покрытия расходных обязательств увеличиваются дефицит бюджета и трансферты из Национального фонда. Все время идти по такому «легкому» пути не получится. Запас </w:t>
      </w:r>
      <w:r w:rsidRPr="00250D1D">
        <w:rPr>
          <w:rFonts w:eastAsia="Calibri"/>
          <w:color w:val="000000"/>
          <w:sz w:val="28"/>
          <w:szCs w:val="28"/>
          <w:lang w:eastAsia="en-US"/>
        </w:rPr>
        <w:lastRenderedPageBreak/>
        <w:t xml:space="preserve">финансовой устойчивости далеко не безграничен. Очевидно, что необходимы меры по увеличению доходов бюджета. Но в первую очередь нужен контроль за объемами и эффективностью государственных расходов» </w:t>
      </w:r>
      <w:r w:rsidR="00D30FE8" w:rsidRPr="00250D1D">
        <w:rPr>
          <w:color w:val="000000"/>
          <w:sz w:val="28"/>
          <w:szCs w:val="28"/>
        </w:rPr>
        <w:t>[40</w:t>
      </w:r>
      <w:r w:rsidRPr="00250D1D">
        <w:rPr>
          <w:color w:val="000000"/>
          <w:sz w:val="28"/>
          <w:szCs w:val="28"/>
        </w:rPr>
        <w:t>].</w:t>
      </w:r>
    </w:p>
    <w:p w:rsidR="00A76F87" w:rsidRPr="00250D1D" w:rsidRDefault="00A76F87" w:rsidP="00E16D5E">
      <w:pPr>
        <w:pStyle w:val="11"/>
        <w:shd w:val="clear" w:color="auto" w:fill="FFFFFF"/>
        <w:spacing w:before="0" w:beforeAutospacing="0" w:after="0" w:afterAutospacing="0"/>
        <w:ind w:firstLine="709"/>
        <w:jc w:val="both"/>
        <w:rPr>
          <w:rFonts w:eastAsia="Calibri"/>
          <w:color w:val="000000"/>
          <w:sz w:val="28"/>
          <w:szCs w:val="28"/>
          <w:lang w:eastAsia="en-US"/>
        </w:rPr>
      </w:pPr>
      <w:r w:rsidRPr="00250D1D">
        <w:rPr>
          <w:rFonts w:eastAsia="Calibri"/>
          <w:color w:val="000000"/>
          <w:sz w:val="28"/>
          <w:szCs w:val="28"/>
          <w:lang w:eastAsia="en-US"/>
        </w:rPr>
        <w:t xml:space="preserve">Отсюда следует, что вопросы по управлению финансовой системой страны всегда были и остаются приоритетными в проводимой экономической политике государства и поиск новых механизмов ее функционирования для обеспечения устойчивого развития </w:t>
      </w:r>
      <w:r w:rsidRPr="00250D1D">
        <w:rPr>
          <w:sz w:val="28"/>
          <w:szCs w:val="28"/>
        </w:rPr>
        <w:t xml:space="preserve">– </w:t>
      </w:r>
      <w:r w:rsidRPr="00250D1D">
        <w:rPr>
          <w:rFonts w:eastAsia="Calibri"/>
          <w:color w:val="000000"/>
          <w:sz w:val="28"/>
          <w:szCs w:val="28"/>
          <w:lang w:eastAsia="en-US"/>
        </w:rPr>
        <w:t>одна из главных задач.</w:t>
      </w:r>
    </w:p>
    <w:p w:rsidR="00A76F87" w:rsidRPr="00250D1D" w:rsidRDefault="00A76F87" w:rsidP="00E16D5E">
      <w:pPr>
        <w:pStyle w:val="11"/>
        <w:shd w:val="clear" w:color="auto" w:fill="FFFFFF"/>
        <w:spacing w:before="0" w:beforeAutospacing="0" w:after="0" w:afterAutospacing="0"/>
        <w:ind w:firstLine="709"/>
        <w:jc w:val="both"/>
        <w:rPr>
          <w:rFonts w:eastAsia="Calibri"/>
          <w:color w:val="000000"/>
          <w:sz w:val="28"/>
          <w:szCs w:val="28"/>
          <w:lang w:eastAsia="en-US"/>
        </w:rPr>
      </w:pPr>
      <w:r w:rsidRPr="00250D1D">
        <w:rPr>
          <w:rFonts w:eastAsia="Calibri"/>
          <w:color w:val="000000"/>
          <w:sz w:val="28"/>
          <w:szCs w:val="28"/>
          <w:lang w:eastAsia="en-US"/>
        </w:rPr>
        <w:t>И здесь полагаем возможным упомянуть о роли других участников финансовой системы, таких как Международный финансовый центр «Астана» (МФЦА), созданный по инициативе Первого Президента Республики Казахстан Н.</w:t>
      </w:r>
      <w:r w:rsidR="00B67AC1" w:rsidRPr="00250D1D">
        <w:rPr>
          <w:rFonts w:eastAsia="Calibri"/>
          <w:color w:val="000000"/>
          <w:sz w:val="28"/>
          <w:szCs w:val="28"/>
          <w:lang w:eastAsia="en-US"/>
        </w:rPr>
        <w:t xml:space="preserve"> </w:t>
      </w:r>
      <w:r w:rsidRPr="00250D1D">
        <w:rPr>
          <w:rFonts w:eastAsia="Calibri"/>
          <w:color w:val="000000"/>
          <w:sz w:val="28"/>
          <w:szCs w:val="28"/>
          <w:lang w:eastAsia="en-US"/>
        </w:rPr>
        <w:t>Назарбаева. Основной целью МФЦА является развитие ликвидного и сбалансированного рынка капитала с широким спектром предоставляемых финансовых инструментов. МФЦА – это единственная в своем роде платформа в данном регионе, предоставляющая обширный доступ к капиталу и широкий спектр финансовых услуг и инвестиционных инструментов. Не смотря на имеющиеся ранее разные понимания бизнес</w:t>
      </w:r>
      <w:r w:rsidRPr="00250D1D">
        <w:rPr>
          <w:color w:val="000000"/>
          <w:sz w:val="28"/>
          <w:szCs w:val="28"/>
        </w:rPr>
        <w:t>–</w:t>
      </w:r>
      <w:r w:rsidRPr="00250D1D">
        <w:rPr>
          <w:rFonts w:eastAsia="Calibri"/>
          <w:color w:val="000000"/>
          <w:sz w:val="28"/>
          <w:szCs w:val="28"/>
          <w:lang w:eastAsia="en-US"/>
        </w:rPr>
        <w:t>модели центра, когда Казахстан видел в МФЦА инструмент экспансии, а западные эксперты – инструмент реформирования отсталого внутреннего финансового сектора сегодня мы видим, как на площадке центра активно ведется казахстанская биржевая торговля и IPO ведущих госкомпаний, возможно, это повлияет на устойчивость экономики в целом.</w:t>
      </w:r>
    </w:p>
    <w:p w:rsidR="00A76F87" w:rsidRPr="00250D1D" w:rsidRDefault="00A76F87" w:rsidP="00E16D5E">
      <w:pPr>
        <w:pStyle w:val="11"/>
        <w:shd w:val="clear" w:color="auto" w:fill="FFFFFF"/>
        <w:spacing w:before="0" w:beforeAutospacing="0" w:after="0" w:afterAutospacing="0"/>
        <w:ind w:firstLine="709"/>
        <w:jc w:val="both"/>
        <w:rPr>
          <w:rFonts w:eastAsia="Calibri"/>
          <w:sz w:val="28"/>
          <w:szCs w:val="28"/>
          <w:lang w:eastAsia="en-US"/>
        </w:rPr>
      </w:pPr>
      <w:r w:rsidRPr="00250D1D">
        <w:rPr>
          <w:rFonts w:eastAsia="Calibri"/>
          <w:color w:val="000000"/>
          <w:sz w:val="28"/>
          <w:szCs w:val="28"/>
          <w:lang w:eastAsia="en-US"/>
        </w:rPr>
        <w:t xml:space="preserve">Нельзя не отметить и о новшествах, внедренных в </w:t>
      </w:r>
      <w:r w:rsidRPr="00250D1D">
        <w:rPr>
          <w:rFonts w:eastAsia="Calibri"/>
          <w:sz w:val="28"/>
          <w:szCs w:val="28"/>
          <w:lang w:eastAsia="en-US"/>
        </w:rPr>
        <w:t>2021</w:t>
      </w:r>
      <w:r w:rsidR="00FB6935" w:rsidRPr="00250D1D">
        <w:rPr>
          <w:rFonts w:eastAsia="Calibri"/>
          <w:color w:val="000000"/>
          <w:sz w:val="28"/>
          <w:szCs w:val="28"/>
          <w:lang w:eastAsia="en-US"/>
        </w:rPr>
        <w:t xml:space="preserve"> году в</w:t>
      </w:r>
      <w:r w:rsidRPr="00250D1D">
        <w:rPr>
          <w:rFonts w:eastAsia="Calibri"/>
          <w:color w:val="000000"/>
          <w:sz w:val="28"/>
          <w:szCs w:val="28"/>
          <w:lang w:eastAsia="en-US"/>
        </w:rPr>
        <w:t xml:space="preserve"> пенсионной системе Казахстана – повышение минимальной пенсии на 7%, досрочное изъятие части накоплений из Единого накопительного пенсионного фонда (ЕНПФ) на улучшение жилищных условий, лечение или для передачи в частное доверительное управление, реализация межгосударственного соглашения о пенсионном обеспечении трудящихся ЕАЭС и увеличение пенсионного возраста для </w:t>
      </w:r>
      <w:r w:rsidRPr="00250D1D">
        <w:rPr>
          <w:rFonts w:eastAsia="Calibri"/>
          <w:sz w:val="28"/>
          <w:szCs w:val="28"/>
          <w:lang w:eastAsia="en-US"/>
        </w:rPr>
        <w:t>женщин на полгода. Конечно, все эти изменения также внесут определенную роль в укреплении механизма функционирования финансовой системы.</w:t>
      </w:r>
    </w:p>
    <w:p w:rsidR="00A76F87" w:rsidRPr="00250D1D" w:rsidRDefault="00A76F87" w:rsidP="00E16D5E">
      <w:pPr>
        <w:tabs>
          <w:tab w:val="left" w:pos="567"/>
        </w:tabs>
        <w:spacing w:after="0" w:line="240" w:lineRule="auto"/>
        <w:ind w:firstLine="709"/>
        <w:jc w:val="both"/>
        <w:rPr>
          <w:rFonts w:ascii="Times New Roman" w:hAnsi="Times New Roman"/>
          <w:sz w:val="28"/>
          <w:szCs w:val="28"/>
        </w:rPr>
      </w:pPr>
      <w:r w:rsidRPr="00250D1D">
        <w:rPr>
          <w:rFonts w:ascii="Times New Roman" w:hAnsi="Times New Roman"/>
          <w:sz w:val="28"/>
          <w:szCs w:val="28"/>
        </w:rPr>
        <w:t>Оглядываясь назад, с начала преобразования Казахстана в рыночных направлениях развития общества и, выделив финансовую систему, обобщили правовые и организационные аспекты механизма функционирования финансовой системы Республики Казахстан.</w:t>
      </w:r>
    </w:p>
    <w:p w:rsidR="00A76F87" w:rsidRPr="00250D1D" w:rsidRDefault="00A76F87" w:rsidP="00E16D5E">
      <w:pPr>
        <w:pStyle w:val="11"/>
        <w:shd w:val="clear" w:color="auto" w:fill="FFFFFF"/>
        <w:spacing w:before="0" w:beforeAutospacing="0" w:after="0" w:afterAutospacing="0"/>
        <w:ind w:firstLine="709"/>
        <w:jc w:val="both"/>
        <w:rPr>
          <w:rFonts w:eastAsia="Calibri"/>
          <w:color w:val="000000"/>
          <w:sz w:val="28"/>
          <w:szCs w:val="28"/>
          <w:lang w:eastAsia="en-US"/>
        </w:rPr>
      </w:pPr>
    </w:p>
    <w:p w:rsidR="00A76F87" w:rsidRPr="00250D1D" w:rsidRDefault="00A76F87" w:rsidP="00E16D5E">
      <w:pPr>
        <w:spacing w:after="0" w:line="240" w:lineRule="auto"/>
        <w:ind w:firstLine="708"/>
        <w:jc w:val="both"/>
        <w:rPr>
          <w:rFonts w:ascii="Times New Roman" w:hAnsi="Times New Roman"/>
          <w:b/>
          <w:sz w:val="28"/>
          <w:szCs w:val="28"/>
        </w:rPr>
      </w:pPr>
      <w:r w:rsidRPr="00250D1D">
        <w:rPr>
          <w:rFonts w:ascii="Times New Roman" w:hAnsi="Times New Roman"/>
          <w:b/>
          <w:sz w:val="28"/>
          <w:szCs w:val="28"/>
        </w:rPr>
        <w:t>1.3 Опыт функционирования механизма финансовой системы в зарубежных странах</w:t>
      </w:r>
    </w:p>
    <w:p w:rsidR="00A76F87" w:rsidRPr="00250D1D" w:rsidRDefault="00A76F87" w:rsidP="00E16D5E">
      <w:pPr>
        <w:pStyle w:val="a3"/>
        <w:tabs>
          <w:tab w:val="left" w:pos="567"/>
        </w:tabs>
        <w:spacing w:after="0" w:line="240" w:lineRule="auto"/>
        <w:ind w:left="0" w:firstLine="709"/>
        <w:jc w:val="both"/>
        <w:rPr>
          <w:rFonts w:ascii="Times New Roman" w:hAnsi="Times New Roman"/>
          <w:sz w:val="28"/>
          <w:szCs w:val="28"/>
        </w:rPr>
      </w:pPr>
      <w:r w:rsidRPr="00250D1D">
        <w:rPr>
          <w:rFonts w:ascii="Times New Roman" w:hAnsi="Times New Roman"/>
          <w:sz w:val="28"/>
          <w:szCs w:val="28"/>
          <w:lang w:val="kk-KZ"/>
        </w:rPr>
        <w:t xml:space="preserve">В развитии и успешном функционировании экономики любого государства финансовая система выступает стержнем и необходимой предпосылкой роста и его стабильности в целом. Это система, являясь основой, мобилизующей и распределяющей сбережения общества, по праву сама опирается на отношение людей к деньгам к экономическим законом и законам государства и на отношение к нравственным критериям человечества </w:t>
      </w:r>
      <w:r w:rsidRPr="00250D1D">
        <w:rPr>
          <w:rFonts w:ascii="Times New Roman" w:hAnsi="Times New Roman"/>
          <w:sz w:val="28"/>
          <w:szCs w:val="28"/>
        </w:rPr>
        <w:t>[</w:t>
      </w:r>
      <w:r w:rsidR="00D30FE8" w:rsidRPr="00250D1D">
        <w:rPr>
          <w:rFonts w:ascii="Times New Roman" w:hAnsi="Times New Roman"/>
          <w:sz w:val="28"/>
          <w:szCs w:val="28"/>
        </w:rPr>
        <w:t>23</w:t>
      </w:r>
      <w:r w:rsidRPr="00250D1D">
        <w:rPr>
          <w:rFonts w:ascii="Times New Roman" w:hAnsi="Times New Roman"/>
          <w:sz w:val="28"/>
          <w:szCs w:val="28"/>
          <w:lang w:val="kk-KZ"/>
        </w:rPr>
        <w:t>, с.</w:t>
      </w:r>
      <w:r w:rsidR="009E15FE" w:rsidRPr="00250D1D">
        <w:rPr>
          <w:rFonts w:ascii="Times New Roman" w:hAnsi="Times New Roman"/>
          <w:sz w:val="28"/>
          <w:szCs w:val="28"/>
          <w:lang w:val="kk-KZ"/>
        </w:rPr>
        <w:t> </w:t>
      </w:r>
      <w:r w:rsidR="001D4273" w:rsidRPr="00250D1D">
        <w:rPr>
          <w:rFonts w:ascii="Times New Roman" w:hAnsi="Times New Roman"/>
          <w:sz w:val="28"/>
          <w:szCs w:val="28"/>
          <w:lang w:val="kk-KZ"/>
        </w:rPr>
        <w:t>50</w:t>
      </w:r>
      <w:r w:rsidRPr="00250D1D">
        <w:rPr>
          <w:rFonts w:ascii="Times New Roman" w:hAnsi="Times New Roman"/>
          <w:sz w:val="28"/>
          <w:szCs w:val="28"/>
        </w:rPr>
        <w:t xml:space="preserve">]. </w:t>
      </w:r>
    </w:p>
    <w:p w:rsidR="00A76F87" w:rsidRPr="00250D1D" w:rsidRDefault="00A76F87" w:rsidP="00E16D5E">
      <w:pPr>
        <w:pStyle w:val="a3"/>
        <w:tabs>
          <w:tab w:val="left" w:pos="567"/>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 xml:space="preserve">В Казахстане за период независимости была в целом заложена основа действенной </w:t>
      </w:r>
      <w:r w:rsidRPr="00250D1D">
        <w:rPr>
          <w:rFonts w:ascii="Times New Roman" w:hAnsi="Times New Roman"/>
          <w:sz w:val="28"/>
          <w:szCs w:val="28"/>
          <w:lang w:val="kk-KZ"/>
        </w:rPr>
        <w:t>финансовой</w:t>
      </w:r>
      <w:r w:rsidRPr="00250D1D">
        <w:rPr>
          <w:rFonts w:ascii="Times New Roman" w:hAnsi="Times New Roman"/>
          <w:sz w:val="28"/>
          <w:szCs w:val="28"/>
        </w:rPr>
        <w:t xml:space="preserve"> системы, которая стала возможной благодаря взятому </w:t>
      </w:r>
      <w:r w:rsidRPr="00250D1D">
        <w:rPr>
          <w:rFonts w:ascii="Times New Roman" w:hAnsi="Times New Roman"/>
          <w:sz w:val="28"/>
          <w:szCs w:val="28"/>
        </w:rPr>
        <w:lastRenderedPageBreak/>
        <w:t xml:space="preserve">государством курсу проведения рыночных экономических преобразований. </w:t>
      </w:r>
      <w:r w:rsidRPr="00250D1D">
        <w:rPr>
          <w:rFonts w:ascii="Times New Roman" w:hAnsi="Times New Roman"/>
          <w:sz w:val="28"/>
          <w:szCs w:val="28"/>
          <w:lang w:val="kk-KZ"/>
        </w:rPr>
        <w:t>Финансовая</w:t>
      </w:r>
      <w:r w:rsidRPr="00250D1D">
        <w:rPr>
          <w:rFonts w:ascii="Times New Roman" w:hAnsi="Times New Roman"/>
          <w:sz w:val="28"/>
          <w:szCs w:val="28"/>
        </w:rPr>
        <w:t xml:space="preserve"> система РК основана на опыте европейских государств. В процессе ее становления проводились различные исследования опыта многих стран, в т.ч. Чили, Перу, Южной Америки, Канады, США. Международные консультанты предоставляли всю информацию, из которой брали все самое лучшее. </w:t>
      </w:r>
    </w:p>
    <w:p w:rsidR="00A76F87" w:rsidRPr="00250D1D" w:rsidRDefault="00A76F87"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Большие задачи, которые необходимо выполнять государству в продолжающейся реформе Казахстанской финансовой системы настоятельно требует скрупулезного анализа и осмысления изменений </w:t>
      </w:r>
      <w:r w:rsidRPr="00250D1D">
        <w:rPr>
          <w:rFonts w:ascii="Times New Roman" w:hAnsi="Times New Roman"/>
          <w:sz w:val="28"/>
          <w:szCs w:val="28"/>
          <w:lang w:val="kk-KZ"/>
        </w:rPr>
        <w:t>финансовых</w:t>
      </w:r>
      <w:r w:rsidRPr="00250D1D">
        <w:rPr>
          <w:rFonts w:ascii="Times New Roman" w:hAnsi="Times New Roman"/>
          <w:sz w:val="28"/>
          <w:szCs w:val="28"/>
        </w:rPr>
        <w:t xml:space="preserve"> систем зарубежных стран. </w:t>
      </w:r>
    </w:p>
    <w:p w:rsidR="00A76F87" w:rsidRPr="00250D1D" w:rsidRDefault="00A76F87"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Неоспоримо, что определяющую роль в формировании и развитии экономической структуры современного общества играет государственное регулирование, осуществляемое в рамках проводимой экономической политики. При этом наиболее важным из механизмов, позволяющих государству осуществлять экономическое и социальное регулирование, является финансовый механизм, активно проявляющий финансовую систему общества, главным звеном которой является государственный бюджет. Именно посредством финансовой системы государство образует централизованные и воздействует на формирование децентрализованных фондов денежных средств, обеспечивая возможность выполнения возложенных на государственные органы функций. Основу системы государственного регулирования социально</w:t>
      </w:r>
      <w:r w:rsidR="00820A7B" w:rsidRPr="00250D1D">
        <w:rPr>
          <w:rFonts w:ascii="Times New Roman" w:hAnsi="Times New Roman"/>
          <w:sz w:val="28"/>
          <w:szCs w:val="28"/>
        </w:rPr>
        <w:t>-</w:t>
      </w:r>
      <w:r w:rsidRPr="00250D1D">
        <w:rPr>
          <w:rFonts w:ascii="Times New Roman" w:hAnsi="Times New Roman"/>
          <w:sz w:val="28"/>
          <w:szCs w:val="28"/>
        </w:rPr>
        <w:t>экономических процессов составляют отношения по пово</w:t>
      </w:r>
      <w:r w:rsidR="00D30FE8" w:rsidRPr="00250D1D">
        <w:rPr>
          <w:rFonts w:ascii="Times New Roman" w:hAnsi="Times New Roman"/>
          <w:sz w:val="28"/>
          <w:szCs w:val="28"/>
        </w:rPr>
        <w:t>ду перераспределения доходов [41</w:t>
      </w:r>
      <w:r w:rsidRPr="00250D1D">
        <w:rPr>
          <w:rFonts w:ascii="Times New Roman" w:hAnsi="Times New Roman"/>
          <w:sz w:val="28"/>
          <w:szCs w:val="28"/>
        </w:rPr>
        <w:t>].</w:t>
      </w:r>
    </w:p>
    <w:p w:rsidR="00A76F87" w:rsidRPr="00250D1D" w:rsidRDefault="00A76F87" w:rsidP="00E16D5E">
      <w:pPr>
        <w:spacing w:after="0" w:line="240" w:lineRule="auto"/>
        <w:ind w:firstLine="709"/>
        <w:contextualSpacing/>
        <w:jc w:val="both"/>
        <w:rPr>
          <w:rFonts w:ascii="Times New Roman" w:eastAsia="Times New Roman" w:hAnsi="Times New Roman"/>
          <w:sz w:val="24"/>
          <w:szCs w:val="28"/>
        </w:rPr>
      </w:pPr>
      <w:r w:rsidRPr="00250D1D">
        <w:rPr>
          <w:rFonts w:ascii="Times New Roman" w:hAnsi="Times New Roman"/>
          <w:sz w:val="28"/>
          <w:szCs w:val="28"/>
        </w:rPr>
        <w:t>Поэтому доходы бюджета выражают экономические отношения, возникающие у государства с предприятиями, организациями, гражданами в процессе формирования бюджетного фонда страны и формой проявления этих отношений служат различные виды платежей предприятий, организаций и населения в государственный бюджет, а их материально-вещественным воплощением – денежные средства, мобилизуемые в бюджетный фонд.</w:t>
      </w:r>
    </w:p>
    <w:p w:rsidR="00A76F87" w:rsidRPr="00250D1D" w:rsidRDefault="00A76F87"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В мировой практике многие государства достигли определенного предела перераспределения доходов через бюджетно-налоговую систему. И, тем не менее, для решения постоянно возникающих социальных и экономических проблем всегда требуется регулирование в сфере налогообложения, увеличения доходов и сокращения расходов. Однако это не должно приводить к сокращению спроса и предложения, темпов производства, дестабилизации экономики, инфляции. </w:t>
      </w:r>
    </w:p>
    <w:p w:rsidR="00A76F87" w:rsidRPr="00250D1D" w:rsidRDefault="00A76F87"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Для большинства стран мира неизменно актуальными остаются проблемы совершенствования и всемерного повышения эффективности принятых ими систем управления финансами, а конкретно налогообложения. На самом деле диалектика рынка, специфика местных условий и современные требования сегодня в совокупности становятся все сложнее и острее, создают проблемы. А решение принципиально новых, нередко прямо противоположных задач обязывает</w:t>
      </w:r>
      <w:bookmarkStart w:id="18" w:name="OCRUncertain012"/>
      <w:r w:rsidRPr="00250D1D">
        <w:rPr>
          <w:rFonts w:ascii="Times New Roman" w:hAnsi="Times New Roman"/>
          <w:sz w:val="28"/>
          <w:szCs w:val="28"/>
        </w:rPr>
        <w:t xml:space="preserve"> увеличение использовани</w:t>
      </w:r>
      <w:bookmarkEnd w:id="18"/>
      <w:r w:rsidRPr="00250D1D">
        <w:rPr>
          <w:rFonts w:ascii="Times New Roman" w:hAnsi="Times New Roman"/>
          <w:sz w:val="28"/>
          <w:szCs w:val="28"/>
        </w:rPr>
        <w:t xml:space="preserve">я различных функций, как самих налогов, так и </w:t>
      </w:r>
      <w:bookmarkStart w:id="19" w:name="OCRUncertain013"/>
      <w:r w:rsidRPr="00250D1D">
        <w:rPr>
          <w:rFonts w:ascii="Times New Roman" w:hAnsi="Times New Roman"/>
          <w:sz w:val="28"/>
          <w:szCs w:val="28"/>
        </w:rPr>
        <w:t>фу</w:t>
      </w:r>
      <w:bookmarkEnd w:id="19"/>
      <w:r w:rsidRPr="00250D1D">
        <w:rPr>
          <w:rFonts w:ascii="Times New Roman" w:hAnsi="Times New Roman"/>
          <w:sz w:val="28"/>
          <w:szCs w:val="28"/>
        </w:rPr>
        <w:t>нкциональных особенностей механизма управления ими.</w:t>
      </w:r>
    </w:p>
    <w:p w:rsidR="00A76F87" w:rsidRPr="00250D1D" w:rsidRDefault="00A76F87" w:rsidP="00E16D5E">
      <w:pPr>
        <w:spacing w:after="0" w:line="240" w:lineRule="auto"/>
        <w:ind w:firstLine="709"/>
        <w:contextualSpacing/>
        <w:jc w:val="both"/>
        <w:rPr>
          <w:rFonts w:ascii="Times New Roman" w:hAnsi="Times New Roman"/>
          <w:sz w:val="28"/>
          <w:szCs w:val="28"/>
          <w:shd w:val="clear" w:color="auto" w:fill="FFFFFF"/>
        </w:rPr>
      </w:pPr>
      <w:r w:rsidRPr="00250D1D">
        <w:rPr>
          <w:rFonts w:ascii="Times New Roman" w:hAnsi="Times New Roman"/>
          <w:sz w:val="28"/>
          <w:szCs w:val="28"/>
        </w:rPr>
        <w:t xml:space="preserve">Современники отмечают, что для индустриально развитых стран государственные финансы превратились в дестимулирующую систему, которая </w:t>
      </w:r>
      <w:r w:rsidRPr="00250D1D">
        <w:rPr>
          <w:rFonts w:ascii="Times New Roman" w:hAnsi="Times New Roman"/>
          <w:sz w:val="28"/>
          <w:szCs w:val="28"/>
        </w:rPr>
        <w:lastRenderedPageBreak/>
        <w:t xml:space="preserve">сдерживает развитие экономики. </w:t>
      </w:r>
      <w:r w:rsidRPr="00250D1D">
        <w:rPr>
          <w:rFonts w:ascii="Times New Roman" w:hAnsi="Times New Roman"/>
          <w:bCs/>
          <w:sz w:val="28"/>
          <w:szCs w:val="28"/>
        </w:rPr>
        <w:t xml:space="preserve">Налоговые системы многих стран являются результатом политических компромиссов и исторического развития, а не рациональных расчетов экономистов </w:t>
      </w:r>
      <w:r w:rsidR="00D30FE8" w:rsidRPr="00250D1D">
        <w:rPr>
          <w:rFonts w:ascii="Times New Roman" w:hAnsi="Times New Roman"/>
          <w:sz w:val="28"/>
          <w:szCs w:val="28"/>
        </w:rPr>
        <w:t>[42</w:t>
      </w:r>
      <w:r w:rsidRPr="00250D1D">
        <w:rPr>
          <w:rFonts w:ascii="Times New Roman" w:hAnsi="Times New Roman"/>
          <w:sz w:val="28"/>
          <w:szCs w:val="28"/>
        </w:rPr>
        <w:t>]</w:t>
      </w:r>
      <w:r w:rsidRPr="00250D1D">
        <w:rPr>
          <w:rFonts w:ascii="Times New Roman" w:hAnsi="Times New Roman"/>
          <w:sz w:val="28"/>
          <w:szCs w:val="28"/>
          <w:shd w:val="clear" w:color="auto" w:fill="FFFFFF"/>
        </w:rPr>
        <w:t>.</w:t>
      </w:r>
    </w:p>
    <w:p w:rsidR="00A76F87" w:rsidRPr="00250D1D" w:rsidRDefault="00A76F87" w:rsidP="00820A7B">
      <w:pPr>
        <w:spacing w:after="0" w:line="240" w:lineRule="auto"/>
        <w:ind w:firstLine="709"/>
        <w:contextualSpacing/>
        <w:jc w:val="both"/>
        <w:rPr>
          <w:rFonts w:ascii="Times New Roman" w:eastAsia="Times New Roman" w:hAnsi="Times New Roman"/>
          <w:sz w:val="28"/>
          <w:szCs w:val="28"/>
          <w:shd w:val="clear" w:color="auto" w:fill="FFFFFF"/>
        </w:rPr>
      </w:pPr>
      <w:r w:rsidRPr="00250D1D">
        <w:rPr>
          <w:rFonts w:ascii="Times New Roman" w:eastAsia="Times New Roman" w:hAnsi="Times New Roman"/>
          <w:sz w:val="28"/>
          <w:szCs w:val="28"/>
          <w:shd w:val="clear" w:color="auto" w:fill="FFFFFF"/>
        </w:rPr>
        <w:t xml:space="preserve">Например, мы можем далее проследить мнения разных авторов, что </w:t>
      </w:r>
      <w:r w:rsidRPr="00250D1D">
        <w:rPr>
          <w:rFonts w:ascii="Times New Roman" w:eastAsia="Times New Roman" w:hAnsi="Times New Roman"/>
          <w:i/>
          <w:sz w:val="28"/>
          <w:szCs w:val="28"/>
          <w:shd w:val="clear" w:color="auto" w:fill="FFFFFF"/>
        </w:rPr>
        <w:t xml:space="preserve">финансовая система США </w:t>
      </w:r>
      <w:r w:rsidRPr="00250D1D">
        <w:rPr>
          <w:rFonts w:ascii="Times New Roman" w:eastAsia="Times New Roman" w:hAnsi="Times New Roman"/>
          <w:sz w:val="28"/>
          <w:szCs w:val="28"/>
          <w:shd w:val="clear" w:color="auto" w:fill="FFFFFF"/>
        </w:rPr>
        <w:t>достаточно сложна и многообразна, состоит из множества государственных федеральных и иных органов власти и управления, финансовых и административных ведомств и учреждений, частных банков и корпораций, осуществляющих как внутренние, так и международные финансовые операции. Учитывая реалии времени и первенствующее место и роль США в глобальной системе управления всеми аспектами социально-экономического развития страны, мы более подробно рассмотрим функционирование финансовой системы государства на основе исследований авторов, занимающихся данной проблемой. Утверждается, что государственный бюджет занимает важнейшее место в общей структуре финансовой системы США с точки зрения воздействия государства на состояние финансов, хозяйственную конъюнктуру, характер и направления экономической политики правительства. Государственный бюджет выступает мощным индикатором в определении долгосрочных планов крупных корпораций и банков. Эта роль очевидна уже в силу колоссальных размеров государственных расходов, которые прямо и непосредственно оказывают влияние на состояние экономики и финансов, деятельность производственных и торговых фирм, реализующих государственные заказы, банки и иные финансовые учреждения, обслуживающие бюджетные</w:t>
      </w:r>
      <w:r w:rsidR="00D30FE8" w:rsidRPr="00250D1D">
        <w:rPr>
          <w:rFonts w:ascii="Times New Roman" w:eastAsia="Times New Roman" w:hAnsi="Times New Roman"/>
          <w:sz w:val="28"/>
          <w:szCs w:val="28"/>
          <w:shd w:val="clear" w:color="auto" w:fill="FFFFFF"/>
        </w:rPr>
        <w:t xml:space="preserve"> программы правительства США [43</w:t>
      </w:r>
      <w:r w:rsidRPr="00250D1D">
        <w:rPr>
          <w:rFonts w:ascii="Times New Roman" w:eastAsia="Times New Roman" w:hAnsi="Times New Roman"/>
          <w:sz w:val="28"/>
          <w:szCs w:val="28"/>
          <w:shd w:val="clear" w:color="auto" w:fill="FFFFFF"/>
        </w:rPr>
        <w:t xml:space="preserve">]. </w:t>
      </w:r>
    </w:p>
    <w:p w:rsidR="00A76F87" w:rsidRPr="00250D1D" w:rsidRDefault="00A76F87" w:rsidP="00820A7B">
      <w:pPr>
        <w:tabs>
          <w:tab w:val="left" w:pos="851"/>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Также видно, что современная система государственных финансов США состоит из: Финансовой системы федерации; Финансовых систем штатов;  Финансовых систем десятков тыс. административных, хозяйственно-предпринимательских, культурно-просветительных и других местных подразделений (сельских, школьных, специальных округов и т.п.); специальных фондов, которые самостоятельно составляют и утверждают свой бюджет, разрабатывают и осуществляют налоговую политику, управляет долгом. Бюджеты штатов не входят в федеральный бюджет, а местные бюджеты –</w:t>
      </w:r>
      <w:r w:rsidR="00B67AC1" w:rsidRPr="00250D1D">
        <w:rPr>
          <w:rFonts w:ascii="Times New Roman" w:hAnsi="Times New Roman"/>
          <w:sz w:val="28"/>
          <w:szCs w:val="28"/>
        </w:rPr>
        <w:t xml:space="preserve"> </w:t>
      </w:r>
      <w:r w:rsidR="00D30FE8" w:rsidRPr="00250D1D">
        <w:rPr>
          <w:rFonts w:ascii="Times New Roman" w:hAnsi="Times New Roman"/>
          <w:sz w:val="28"/>
          <w:szCs w:val="28"/>
        </w:rPr>
        <w:t>в бюджет штатов [44</w:t>
      </w:r>
      <w:r w:rsidRPr="00250D1D">
        <w:rPr>
          <w:rFonts w:ascii="Times New Roman" w:hAnsi="Times New Roman"/>
          <w:sz w:val="28"/>
          <w:szCs w:val="28"/>
        </w:rPr>
        <w:t xml:space="preserve">]. Центральное место в системе государственных финансов США занимает финансовая система федерации и федеральный бюджет. Основным источником доходной части бюджета являются налоговые поступления, при этом, в доходах федерального бюджета преобладают прямые налоги, в доходах штатов – косвенные, а в доходах местных органов власти – поимущественные налоги. </w:t>
      </w:r>
    </w:p>
    <w:p w:rsidR="00A76F87" w:rsidRPr="00250D1D" w:rsidRDefault="00A76F87" w:rsidP="00820A7B">
      <w:pPr>
        <w:tabs>
          <w:tab w:val="left" w:pos="851"/>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Авторы далее раскрывают, что в США бюджеты регулируются через систему дотаций и отчислений. Движение ресурсов происходит одновременно по четырем каналам: из федерального бюджета – в бюджеты штатов и местные бюджеты; из бюджетов штатов – в местные бюджеты; из местных бюджетов – в бюджеты штат</w:t>
      </w:r>
      <w:r w:rsidR="00B67AC1" w:rsidRPr="00250D1D">
        <w:rPr>
          <w:rFonts w:ascii="Times New Roman" w:hAnsi="Times New Roman"/>
          <w:sz w:val="28"/>
          <w:szCs w:val="28"/>
        </w:rPr>
        <w:t xml:space="preserve">ов; между местными бюджетами </w:t>
      </w:r>
      <w:r w:rsidR="00D30FE8" w:rsidRPr="00250D1D">
        <w:rPr>
          <w:rFonts w:ascii="Times New Roman" w:hAnsi="Times New Roman"/>
          <w:sz w:val="28"/>
          <w:szCs w:val="28"/>
        </w:rPr>
        <w:t>[45</w:t>
      </w:r>
      <w:r w:rsidRPr="00250D1D">
        <w:rPr>
          <w:rFonts w:ascii="Times New Roman" w:hAnsi="Times New Roman"/>
          <w:sz w:val="28"/>
          <w:szCs w:val="28"/>
        </w:rPr>
        <w:t xml:space="preserve">]. Федеральный бюджет в США является сложным финансовым механизмом управления и контроля за деятельностью всех федеральных министерств и ведомств, полностью </w:t>
      </w:r>
      <w:r w:rsidRPr="00250D1D">
        <w:rPr>
          <w:rFonts w:ascii="Times New Roman" w:hAnsi="Times New Roman"/>
          <w:sz w:val="28"/>
          <w:szCs w:val="28"/>
        </w:rPr>
        <w:lastRenderedPageBreak/>
        <w:t>определяющий экономические основы государственного строительства и оказывающий мощное воздействие на состояние экономики в целом. По форме он представляет собой регулярно утверждаемую подробную смету всех правительственных расходов и доходов, распределяемых по источникам поступлений, основным направлениям и программам расходования средств.</w:t>
      </w:r>
    </w:p>
    <w:p w:rsidR="00A76F87" w:rsidRPr="00250D1D" w:rsidRDefault="00A76F87" w:rsidP="00820A7B">
      <w:pPr>
        <w:tabs>
          <w:tab w:val="left" w:pos="851"/>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Особенностью является и то, что в США все штаты формально наделены автономными правами в области финансов. Они самостоятельно составляют, утверждают и исполняют свои бюджеты, которые ни по доходам, ни по расходам не входят в федеральный бюджет страны. В большинстве штатов составление бюджета находится в ведении главы исполнительной власти и осуществляется подчиненным ему финансовым органом. При этом смету расходов разрабатывают бюджетные и финансовые бюро, а смету доходов – налоговые и другие органы. Проект бюджета направляется в местные законодательные органы.</w:t>
      </w:r>
    </w:p>
    <w:p w:rsidR="00A76F87" w:rsidRPr="00250D1D" w:rsidRDefault="00A76F87" w:rsidP="00820A7B">
      <w:pPr>
        <w:tabs>
          <w:tab w:val="left" w:pos="851"/>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К источникам финансирования расходов местных бюджетов относятся: местные налоги, доходы от услуг коммунального хозяйства и другие не налоговые доходы, дотации из федерального бюджета и бюджетов штатов, поступления от выпуска местных займов и лотерей. Основным источником доходов являются местные поимущественные налоги (на их долю приходится </w:t>
      </w:r>
      <w:r w:rsidR="00D30FE8" w:rsidRPr="00250D1D">
        <w:rPr>
          <w:rFonts w:ascii="Times New Roman" w:hAnsi="Times New Roman"/>
          <w:sz w:val="28"/>
          <w:szCs w:val="28"/>
        </w:rPr>
        <w:t>около 29% налоговых доходов) [46</w:t>
      </w:r>
      <w:r w:rsidRPr="00250D1D">
        <w:rPr>
          <w:rFonts w:ascii="Times New Roman" w:hAnsi="Times New Roman"/>
          <w:sz w:val="28"/>
          <w:szCs w:val="28"/>
        </w:rPr>
        <w:t xml:space="preserve">]. </w:t>
      </w:r>
    </w:p>
    <w:p w:rsidR="00A76F87" w:rsidRPr="00250D1D" w:rsidRDefault="00A76F87" w:rsidP="00820A7B">
      <w:pPr>
        <w:tabs>
          <w:tab w:val="left" w:pos="851"/>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Далее, в системе государственных финансов важное место принадлежит специальным фондам США, которые функционируют обособленно как самостоятельные финансово-кредитные учреждения. Доходы этих фондов формируются за счет налоговых и не налоговых поступлений, также за счет средств федерального бюджета. Наиболее значительными являются фонды социального страхования. К основным общенациональным системам (фондам) социального страхования и обеспечения относятся страхование по старости, по случаю потери кормильца и страхование здоровья. Кроме того, существует страхование по безработице, по временной нетрудоспособности и, наконец, система государственной помощи престарелым, инвалидам и нуждающимся. В дополнение к этому имеются весьма урезанные системы семейных пособий, которые частично финансируются федерацией, но находятся в ведении влас</w:t>
      </w:r>
      <w:r w:rsidR="00B67AC1" w:rsidRPr="00250D1D">
        <w:rPr>
          <w:rFonts w:ascii="Times New Roman" w:hAnsi="Times New Roman"/>
          <w:sz w:val="28"/>
          <w:szCs w:val="28"/>
        </w:rPr>
        <w:t>тей штатов и местных орг</w:t>
      </w:r>
      <w:r w:rsidR="00D30FE8" w:rsidRPr="00250D1D">
        <w:rPr>
          <w:rFonts w:ascii="Times New Roman" w:hAnsi="Times New Roman"/>
          <w:sz w:val="28"/>
          <w:szCs w:val="28"/>
        </w:rPr>
        <w:t>анов [47</w:t>
      </w:r>
      <w:r w:rsidRPr="00250D1D">
        <w:rPr>
          <w:rFonts w:ascii="Times New Roman" w:hAnsi="Times New Roman"/>
          <w:sz w:val="28"/>
          <w:szCs w:val="28"/>
        </w:rPr>
        <w:t xml:space="preserve">]. </w:t>
      </w:r>
    </w:p>
    <w:p w:rsidR="00A76F87" w:rsidRPr="00250D1D" w:rsidRDefault="00A76F87" w:rsidP="00820A7B">
      <w:pPr>
        <w:tabs>
          <w:tab w:val="left" w:pos="851"/>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Также, в своих исследованиях авторы отмечают, что американская экономическая модель в значительной мере развивается благодаря потребителям, поскольку потребительские расходы формируют порядка 2/3 ВВП Соединенных Штатов. В последние годы, начиная с 2001 года, сбережения американцев ровнялись 0%, что вызвано высокой долей потребительских кредитов.</w:t>
      </w:r>
    </w:p>
    <w:p w:rsidR="00A76F87" w:rsidRPr="00250D1D" w:rsidRDefault="00A76F87" w:rsidP="00820A7B">
      <w:pPr>
        <w:tabs>
          <w:tab w:val="left" w:pos="851"/>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Проводя обзор по финансовой системе США на основе источников, можно заключить, как большинство экспертов считают, что причиной мирового финансового кризиса является безграмотная бюджетно-финансовая политика «штатов»: правительство США последние десять лет не выключало «печатный станок» производя эмиссию своих бумажных долларов, увеличивало внешний и </w:t>
      </w:r>
      <w:r w:rsidRPr="00250D1D">
        <w:rPr>
          <w:rFonts w:ascii="Times New Roman" w:hAnsi="Times New Roman"/>
          <w:sz w:val="28"/>
          <w:szCs w:val="28"/>
        </w:rPr>
        <w:lastRenderedPageBreak/>
        <w:t xml:space="preserve">внутренний государственный долг перед заёмщиками, не укрепляло свою экономику пропорционально количеству отпечатанных денег. Уже на сегодня долг правительства США превысил 14 триллионов долларов и продолжает увеличиваться в среднем на 3,4 миллиарда долларов в день </w:t>
      </w:r>
      <w:r w:rsidRPr="00250D1D">
        <w:rPr>
          <w:rFonts w:ascii="Times New Roman" w:eastAsia="Times New Roman" w:hAnsi="Times New Roman"/>
          <w:sz w:val="28"/>
          <w:szCs w:val="28"/>
        </w:rPr>
        <w:t>[</w:t>
      </w:r>
      <w:r w:rsidR="00D30FE8" w:rsidRPr="00250D1D">
        <w:rPr>
          <w:rFonts w:ascii="Times New Roman" w:hAnsi="Times New Roman"/>
          <w:sz w:val="28"/>
          <w:szCs w:val="28"/>
        </w:rPr>
        <w:t>48</w:t>
      </w:r>
      <w:r w:rsidRPr="00250D1D">
        <w:rPr>
          <w:rFonts w:ascii="Times New Roman" w:hAnsi="Times New Roman"/>
          <w:sz w:val="28"/>
          <w:szCs w:val="28"/>
        </w:rPr>
        <w:t xml:space="preserve">]. </w:t>
      </w:r>
    </w:p>
    <w:p w:rsidR="00A76F87" w:rsidRPr="00250D1D" w:rsidRDefault="00A76F87" w:rsidP="00820A7B">
      <w:pPr>
        <w:tabs>
          <w:tab w:val="left" w:pos="851"/>
        </w:tabs>
        <w:spacing w:after="0" w:line="240" w:lineRule="auto"/>
        <w:ind w:firstLine="709"/>
        <w:contextualSpacing/>
        <w:jc w:val="both"/>
        <w:rPr>
          <w:rFonts w:ascii="Times New Roman" w:eastAsia="Times New Roman" w:hAnsi="Times New Roman"/>
          <w:bCs/>
          <w:sz w:val="28"/>
          <w:szCs w:val="28"/>
        </w:rPr>
      </w:pPr>
      <w:r w:rsidRPr="00250D1D">
        <w:rPr>
          <w:rFonts w:ascii="Times New Roman" w:hAnsi="Times New Roman"/>
          <w:sz w:val="28"/>
          <w:szCs w:val="28"/>
        </w:rPr>
        <w:t xml:space="preserve">По многим заключениям вполне очевидно, что </w:t>
      </w:r>
      <w:r w:rsidRPr="00250D1D">
        <w:rPr>
          <w:rFonts w:ascii="Times New Roman" w:eastAsia="Times New Roman" w:hAnsi="Times New Roman"/>
          <w:bCs/>
          <w:sz w:val="28"/>
          <w:szCs w:val="28"/>
        </w:rPr>
        <w:t>финансовая система США сложна и многообразна, поэтому необходима организация эффективного контроля, которые находят свое отражение в принятых законах, к примеру, принятый в 2010 году «Закон о реформе финансовой системы США». Он предусматривает самые радикальные с 1930-х годов реформы в финансовой сфере, вводит ограничения для банков, создает новую систему защиты для потребителей финансовых услуг. Данный закон призван не допустить повторения недавнего кризиса, обеспечить прозрачность всех тех сложных и рискованных операций, из</w:t>
      </w:r>
      <w:r w:rsidR="00820A7B" w:rsidRPr="00250D1D">
        <w:rPr>
          <w:rFonts w:ascii="Times New Roman" w:eastAsia="Times New Roman" w:hAnsi="Times New Roman"/>
          <w:bCs/>
          <w:sz w:val="28"/>
          <w:szCs w:val="28"/>
        </w:rPr>
        <w:t>-</w:t>
      </w:r>
      <w:r w:rsidRPr="00250D1D">
        <w:rPr>
          <w:rFonts w:ascii="Times New Roman" w:eastAsia="Times New Roman" w:hAnsi="Times New Roman"/>
          <w:bCs/>
          <w:sz w:val="28"/>
          <w:szCs w:val="28"/>
        </w:rPr>
        <w:t>за которых начался финансовый кризис, помочь экономике и привести ее к еще более процветающему будущему. Также, этот закон позволяет государству брать под свой контроль испытывающие серьезные проблемы финансовые учреждения, если их размеры столь значительны, что их крах может серьезно повредить экономике США. После этого правительство сможет продавать</w:t>
      </w:r>
      <w:r w:rsidR="00750280" w:rsidRPr="00250D1D">
        <w:rPr>
          <w:rFonts w:ascii="Times New Roman" w:eastAsia="Times New Roman" w:hAnsi="Times New Roman"/>
          <w:bCs/>
          <w:sz w:val="28"/>
          <w:szCs w:val="28"/>
        </w:rPr>
        <w:t xml:space="preserve"> активы этих учреждений, с тем,</w:t>
      </w:r>
      <w:r w:rsidRPr="00250D1D">
        <w:rPr>
          <w:rFonts w:ascii="Times New Roman" w:eastAsia="Times New Roman" w:hAnsi="Times New Roman"/>
          <w:bCs/>
          <w:sz w:val="28"/>
          <w:szCs w:val="28"/>
        </w:rPr>
        <w:t xml:space="preserve"> чтобы не перекладывать расходы, связанные с их реабилитацией, на плечи налогоплательщиков </w:t>
      </w:r>
      <w:r w:rsidR="00D30FE8" w:rsidRPr="00250D1D">
        <w:rPr>
          <w:rFonts w:ascii="Times New Roman" w:eastAsia="Times New Roman" w:hAnsi="Times New Roman"/>
          <w:sz w:val="28"/>
          <w:szCs w:val="28"/>
        </w:rPr>
        <w:t>[49</w:t>
      </w:r>
      <w:r w:rsidRPr="00250D1D">
        <w:rPr>
          <w:rFonts w:ascii="Times New Roman" w:eastAsia="Times New Roman" w:hAnsi="Times New Roman"/>
          <w:sz w:val="28"/>
          <w:szCs w:val="28"/>
        </w:rPr>
        <w:t>]</w:t>
      </w:r>
      <w:r w:rsidRPr="00250D1D">
        <w:rPr>
          <w:rFonts w:ascii="Times New Roman" w:eastAsia="Times New Roman" w:hAnsi="Times New Roman"/>
          <w:bCs/>
          <w:sz w:val="28"/>
          <w:szCs w:val="28"/>
        </w:rPr>
        <w:t xml:space="preserve">. </w:t>
      </w:r>
    </w:p>
    <w:p w:rsidR="00A76F87" w:rsidRPr="00250D1D" w:rsidRDefault="00A76F87" w:rsidP="00820A7B">
      <w:pPr>
        <w:tabs>
          <w:tab w:val="left" w:pos="851"/>
        </w:tabs>
        <w:spacing w:after="0" w:line="240" w:lineRule="auto"/>
        <w:ind w:firstLine="709"/>
        <w:contextualSpacing/>
        <w:jc w:val="both"/>
        <w:rPr>
          <w:rFonts w:ascii="Times New Roman" w:eastAsia="Times New Roman" w:hAnsi="Times New Roman"/>
          <w:sz w:val="28"/>
          <w:szCs w:val="28"/>
          <w:shd w:val="clear" w:color="auto" w:fill="FFFFFF"/>
        </w:rPr>
      </w:pPr>
      <w:r w:rsidRPr="00250D1D">
        <w:rPr>
          <w:rFonts w:ascii="Times New Roman" w:eastAsia="Times New Roman" w:hAnsi="Times New Roman"/>
          <w:bCs/>
          <w:sz w:val="28"/>
          <w:szCs w:val="28"/>
        </w:rPr>
        <w:t>Как видно, с</w:t>
      </w:r>
      <w:r w:rsidRPr="00250D1D">
        <w:rPr>
          <w:rFonts w:ascii="Times New Roman" w:eastAsia="Times New Roman" w:hAnsi="Times New Roman"/>
          <w:sz w:val="28"/>
          <w:szCs w:val="28"/>
        </w:rPr>
        <w:t xml:space="preserve">овременная система государственных финансов США, несмотря на свою многосложность, так или иначе, функционируют на мировой арене, </w:t>
      </w:r>
      <w:r w:rsidRPr="00250D1D">
        <w:rPr>
          <w:rFonts w:ascii="Times New Roman" w:eastAsia="Times New Roman" w:hAnsi="Times New Roman"/>
          <w:sz w:val="28"/>
          <w:szCs w:val="28"/>
          <w:shd w:val="clear" w:color="auto" w:fill="FFFFFF"/>
        </w:rPr>
        <w:t xml:space="preserve">являясь ее неотъемлемой частью. </w:t>
      </w:r>
    </w:p>
    <w:p w:rsidR="00A76F87" w:rsidRPr="00250D1D" w:rsidRDefault="00A76F87" w:rsidP="00820A7B">
      <w:pPr>
        <w:tabs>
          <w:tab w:val="left" w:pos="851"/>
        </w:tabs>
        <w:spacing w:after="0" w:line="240" w:lineRule="auto"/>
        <w:ind w:firstLine="709"/>
        <w:contextualSpacing/>
        <w:jc w:val="both"/>
        <w:rPr>
          <w:rFonts w:ascii="Times New Roman" w:eastAsia="Times New Roman" w:hAnsi="Times New Roman"/>
          <w:sz w:val="28"/>
          <w:szCs w:val="28"/>
        </w:rPr>
      </w:pPr>
      <w:r w:rsidRPr="00250D1D">
        <w:rPr>
          <w:rFonts w:ascii="Times New Roman" w:eastAsia="Times New Roman" w:hAnsi="Times New Roman"/>
          <w:i/>
          <w:sz w:val="28"/>
          <w:szCs w:val="28"/>
        </w:rPr>
        <w:t>Финансовая система Германии (ФРГ)</w:t>
      </w:r>
      <w:r w:rsidRPr="00250D1D">
        <w:rPr>
          <w:rFonts w:ascii="Times New Roman" w:eastAsia="Times New Roman" w:hAnsi="Times New Roman"/>
          <w:sz w:val="28"/>
          <w:szCs w:val="28"/>
        </w:rPr>
        <w:t xml:space="preserve"> включает: федеральный бюджет, бюджеты 16 земель, общин, специальные правительственные и внебюджетные фонды, государственных предприятий, органов социального страхования, федерального ведомства по труду. Вся страна разбита на финансовые округа. Связующим звеном между бюджетом федерации и бюджетами земель являются высшие финансовые дирекции. Они объединяют несколько финансовых округов. Формально все звенья бюджетной системы автономны, т.е. самостоятельно составляют бюджет, взимают налоги, сборы, расходуют средства на выполнение функций, п</w:t>
      </w:r>
      <w:r w:rsidR="00B67AC1" w:rsidRPr="00250D1D">
        <w:rPr>
          <w:rFonts w:ascii="Times New Roman" w:eastAsia="Times New Roman" w:hAnsi="Times New Roman"/>
          <w:sz w:val="28"/>
          <w:szCs w:val="28"/>
        </w:rPr>
        <w:t>одпадающих под их юрис</w:t>
      </w:r>
      <w:r w:rsidR="00D30FE8" w:rsidRPr="00250D1D">
        <w:rPr>
          <w:rFonts w:ascii="Times New Roman" w:eastAsia="Times New Roman" w:hAnsi="Times New Roman"/>
          <w:sz w:val="28"/>
          <w:szCs w:val="28"/>
        </w:rPr>
        <w:t>дикцию [50</w:t>
      </w:r>
      <w:r w:rsidRPr="00250D1D">
        <w:rPr>
          <w:rFonts w:ascii="Times New Roman" w:eastAsia="Times New Roman" w:hAnsi="Times New Roman"/>
          <w:sz w:val="28"/>
          <w:szCs w:val="28"/>
        </w:rPr>
        <w:t xml:space="preserve">]. </w:t>
      </w:r>
    </w:p>
    <w:p w:rsidR="00A76F87" w:rsidRPr="00250D1D" w:rsidRDefault="00A76F87" w:rsidP="00820A7B">
      <w:pPr>
        <w:tabs>
          <w:tab w:val="left" w:pos="851"/>
        </w:tabs>
        <w:spacing w:after="0" w:line="240" w:lineRule="auto"/>
        <w:ind w:firstLine="709"/>
        <w:contextualSpacing/>
        <w:jc w:val="both"/>
        <w:rPr>
          <w:rFonts w:ascii="Times New Roman" w:eastAsia="Times New Roman" w:hAnsi="Times New Roman"/>
          <w:sz w:val="28"/>
          <w:szCs w:val="28"/>
        </w:rPr>
      </w:pPr>
      <w:r w:rsidRPr="00250D1D">
        <w:rPr>
          <w:rFonts w:ascii="Times New Roman" w:hAnsi="Times New Roman"/>
          <w:sz w:val="28"/>
          <w:szCs w:val="28"/>
        </w:rPr>
        <w:t>Основными законодательными и нормативными правовыми документами, регулирующими бюджетный процесс в Германии являются:</w:t>
      </w:r>
    </w:p>
    <w:p w:rsidR="00A76F87" w:rsidRPr="00250D1D" w:rsidRDefault="00A76F87" w:rsidP="00820A7B">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1. Основной закон Федеративной Республики Германия (конституция)</w:t>
      </w:r>
      <w:r w:rsidR="00820A7B" w:rsidRPr="00250D1D">
        <w:rPr>
          <w:rFonts w:ascii="Times New Roman" w:hAnsi="Times New Roman"/>
          <w:sz w:val="28"/>
          <w:szCs w:val="28"/>
        </w:rPr>
        <w:t>.</w:t>
      </w:r>
    </w:p>
    <w:p w:rsidR="00A76F87" w:rsidRPr="00250D1D" w:rsidRDefault="00A76F87" w:rsidP="00820A7B">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2. Закон о бюджетных принципах</w:t>
      </w:r>
      <w:r w:rsidR="00820A7B" w:rsidRPr="00250D1D">
        <w:rPr>
          <w:rFonts w:ascii="Times New Roman" w:hAnsi="Times New Roman"/>
          <w:sz w:val="28"/>
          <w:szCs w:val="28"/>
        </w:rPr>
        <w:t>.</w:t>
      </w:r>
    </w:p>
    <w:p w:rsidR="00A76F87" w:rsidRPr="00250D1D" w:rsidRDefault="00A76F87" w:rsidP="00820A7B">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3. Положение о федеральном бюджете (Бюджетный кодекс)</w:t>
      </w:r>
      <w:r w:rsidR="00820A7B" w:rsidRPr="00250D1D">
        <w:rPr>
          <w:rFonts w:ascii="Times New Roman" w:hAnsi="Times New Roman"/>
          <w:sz w:val="28"/>
          <w:szCs w:val="28"/>
        </w:rPr>
        <w:t>.</w:t>
      </w:r>
    </w:p>
    <w:p w:rsidR="00A76F87" w:rsidRPr="00250D1D" w:rsidRDefault="00A76F87" w:rsidP="00820A7B">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4. Инструкции по осуществлению платежных операций, бухгалтерскому учету и отчетности </w:t>
      </w:r>
      <w:r w:rsidR="00D30FE8" w:rsidRPr="00250D1D">
        <w:rPr>
          <w:rFonts w:ascii="Times New Roman" w:eastAsia="Times New Roman" w:hAnsi="Times New Roman"/>
          <w:sz w:val="28"/>
          <w:szCs w:val="28"/>
        </w:rPr>
        <w:t>[51</w:t>
      </w:r>
      <w:r w:rsidRPr="00250D1D">
        <w:rPr>
          <w:rFonts w:ascii="Times New Roman" w:eastAsia="Times New Roman" w:hAnsi="Times New Roman"/>
          <w:sz w:val="28"/>
          <w:szCs w:val="28"/>
        </w:rPr>
        <w:t>]</w:t>
      </w:r>
      <w:r w:rsidRPr="00250D1D">
        <w:rPr>
          <w:rFonts w:ascii="Times New Roman" w:hAnsi="Times New Roman"/>
          <w:sz w:val="28"/>
          <w:szCs w:val="28"/>
        </w:rPr>
        <w:t>.</w:t>
      </w:r>
    </w:p>
    <w:p w:rsidR="00A76F87" w:rsidRPr="00250D1D" w:rsidRDefault="00A76F87" w:rsidP="00820A7B">
      <w:pPr>
        <w:tabs>
          <w:tab w:val="left" w:pos="851"/>
        </w:tabs>
        <w:spacing w:after="0" w:line="240" w:lineRule="auto"/>
        <w:ind w:firstLine="709"/>
        <w:contextualSpacing/>
        <w:jc w:val="both"/>
        <w:rPr>
          <w:rFonts w:ascii="Times New Roman" w:eastAsia="Times New Roman" w:hAnsi="Times New Roman"/>
          <w:sz w:val="28"/>
          <w:szCs w:val="28"/>
        </w:rPr>
      </w:pPr>
      <w:r w:rsidRPr="00250D1D">
        <w:rPr>
          <w:rFonts w:ascii="Times New Roman" w:hAnsi="Times New Roman"/>
          <w:sz w:val="28"/>
          <w:szCs w:val="28"/>
        </w:rPr>
        <w:t xml:space="preserve">Бюджет выступает главным звеном финансовой системы ФРГ, его структура и бюджетный процесс соответствуют федеративному характеру государственного строя. В государственный бюджет включаются доходы и расходы трех уровней административного управления – федерации (центральный бюджет), земель (региональные бюджеты), и общин (местные бюджеты). Сводный (консолидированный) государственный бюджет получается </w:t>
      </w:r>
      <w:r w:rsidRPr="00250D1D">
        <w:rPr>
          <w:rFonts w:ascii="Times New Roman" w:hAnsi="Times New Roman"/>
          <w:sz w:val="28"/>
          <w:szCs w:val="28"/>
        </w:rPr>
        <w:lastRenderedPageBreak/>
        <w:t xml:space="preserve">путем сложения доходов и расходов бюджетов всех трех уровней за вычетом межбюджетных трансфертов (субсидий, дотаций). С 1974 г. в государственный бюджет включаются средства фонда социального страхования и социального обеспечения </w:t>
      </w:r>
      <w:r w:rsidR="00D30FE8" w:rsidRPr="00250D1D">
        <w:rPr>
          <w:rFonts w:ascii="Times New Roman" w:eastAsia="Times New Roman" w:hAnsi="Times New Roman"/>
          <w:sz w:val="28"/>
          <w:szCs w:val="28"/>
        </w:rPr>
        <w:t>[52</w:t>
      </w:r>
      <w:r w:rsidRPr="00250D1D">
        <w:rPr>
          <w:rFonts w:ascii="Times New Roman" w:eastAsia="Times New Roman" w:hAnsi="Times New Roman"/>
          <w:sz w:val="28"/>
          <w:szCs w:val="28"/>
        </w:rPr>
        <w:t xml:space="preserve">]. </w:t>
      </w:r>
    </w:p>
    <w:p w:rsidR="00A76F87" w:rsidRPr="00250D1D" w:rsidRDefault="00A76F87" w:rsidP="00820A7B">
      <w:pPr>
        <w:tabs>
          <w:tab w:val="left" w:pos="851"/>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Бюджетный год в ФРГ совпадает с календарным. Федеральный бюджет утверждается бундестагом (парламентом). Составление, утверждение и исполнение федерального бюджета предусматривает определение ожидаемых доходов и расходов в бюджетном плане и ведение бюджетного учета, фактическое отражение исполнения бюджета. </w:t>
      </w:r>
    </w:p>
    <w:p w:rsidR="00A76F87" w:rsidRPr="00250D1D" w:rsidRDefault="00A76F87" w:rsidP="00820A7B">
      <w:pPr>
        <w:tabs>
          <w:tab w:val="left" w:pos="851"/>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Высшим контрольным органом ФРГ в области государственных финансов является федеральная счетная палата. Отчет об исполнении бюджета составляется министерством финансов и направляется в парламент и счетную палату. После заключения счетной палаты парламент утверждает закон об исполнении бюджета. Доходы бюджетов ФРГ образуются за счет налоговых поступлений и доходов от финансовых монополий. </w:t>
      </w:r>
    </w:p>
    <w:p w:rsidR="00A76F87" w:rsidRPr="00250D1D" w:rsidRDefault="00A76F87" w:rsidP="00820A7B">
      <w:pPr>
        <w:tabs>
          <w:tab w:val="left" w:pos="851"/>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К расходам бюджетов Германии относятся все военные расходы и расходы на внешние отношения, основная часть социальных затрат, а также расходов на финансовое содействие (субсидирование, льготное кредитование или прямое финансирование) отдельных отраслей, производств и регионов, на науку и образование, на содержание административного аппарата </w:t>
      </w:r>
      <w:r w:rsidR="00D30FE8" w:rsidRPr="00250D1D">
        <w:rPr>
          <w:rFonts w:ascii="Times New Roman" w:eastAsia="Times New Roman" w:hAnsi="Times New Roman"/>
          <w:sz w:val="28"/>
          <w:szCs w:val="28"/>
        </w:rPr>
        <w:t>[53</w:t>
      </w:r>
      <w:r w:rsidRPr="00250D1D">
        <w:rPr>
          <w:rFonts w:ascii="Times New Roman" w:eastAsia="Times New Roman" w:hAnsi="Times New Roman"/>
          <w:sz w:val="28"/>
          <w:szCs w:val="28"/>
        </w:rPr>
        <w:t>]</w:t>
      </w:r>
      <w:r w:rsidRPr="00250D1D">
        <w:rPr>
          <w:rFonts w:ascii="Times New Roman" w:hAnsi="Times New Roman"/>
          <w:sz w:val="28"/>
          <w:szCs w:val="28"/>
        </w:rPr>
        <w:t xml:space="preserve">. </w:t>
      </w:r>
    </w:p>
    <w:p w:rsidR="00A76F87" w:rsidRPr="00250D1D" w:rsidRDefault="00A76F87" w:rsidP="00820A7B">
      <w:pPr>
        <w:tabs>
          <w:tab w:val="left" w:pos="851"/>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Касаясь расходов бюджета ФРГ, имеет место уделить внимание государственному долгу, который, как и в других, промышленно развитых государств, стал одним из факторов функционирования финансовой системы. По величине и темпам роста долга ФРГ стоит на третьем месте после США, Великобритании. Особенностью развития государственного долга ФРГ является тенденция к сокращению доли федерального правительства и земель при росте задолженности общин </w:t>
      </w:r>
      <w:r w:rsidR="00D30FE8" w:rsidRPr="00250D1D">
        <w:rPr>
          <w:rFonts w:ascii="Times New Roman" w:eastAsia="Times New Roman" w:hAnsi="Times New Roman"/>
          <w:sz w:val="28"/>
          <w:szCs w:val="28"/>
        </w:rPr>
        <w:t>[54</w:t>
      </w:r>
      <w:r w:rsidRPr="00250D1D">
        <w:rPr>
          <w:rFonts w:ascii="Times New Roman" w:eastAsia="Times New Roman" w:hAnsi="Times New Roman"/>
          <w:sz w:val="28"/>
          <w:szCs w:val="28"/>
        </w:rPr>
        <w:t>]</w:t>
      </w:r>
      <w:r w:rsidRPr="00250D1D">
        <w:rPr>
          <w:rFonts w:ascii="Times New Roman" w:hAnsi="Times New Roman"/>
          <w:sz w:val="28"/>
          <w:szCs w:val="28"/>
        </w:rPr>
        <w:t xml:space="preserve">. </w:t>
      </w:r>
    </w:p>
    <w:p w:rsidR="00A76F87" w:rsidRPr="00250D1D" w:rsidRDefault="00A76F87" w:rsidP="00820A7B">
      <w:pPr>
        <w:tabs>
          <w:tab w:val="left" w:pos="851"/>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Так, по состоянию 2011 года государственный долг Федеративной Республики Германия составляет чуть более 2 трлн. Евро </w:t>
      </w:r>
      <w:r w:rsidR="00D30FE8" w:rsidRPr="00250D1D">
        <w:rPr>
          <w:rFonts w:ascii="Times New Roman" w:eastAsia="Times New Roman" w:hAnsi="Times New Roman"/>
          <w:sz w:val="28"/>
          <w:szCs w:val="28"/>
        </w:rPr>
        <w:t>[55</w:t>
      </w:r>
      <w:r w:rsidRPr="00250D1D">
        <w:rPr>
          <w:rFonts w:ascii="Times New Roman" w:eastAsia="Times New Roman" w:hAnsi="Times New Roman"/>
          <w:sz w:val="28"/>
          <w:szCs w:val="28"/>
        </w:rPr>
        <w:t>]</w:t>
      </w:r>
      <w:r w:rsidRPr="00250D1D">
        <w:rPr>
          <w:rFonts w:ascii="Times New Roman" w:hAnsi="Times New Roman"/>
          <w:sz w:val="28"/>
          <w:szCs w:val="28"/>
        </w:rPr>
        <w:t xml:space="preserve">. </w:t>
      </w:r>
    </w:p>
    <w:p w:rsidR="00A76F87" w:rsidRPr="00250D1D" w:rsidRDefault="00A76F87" w:rsidP="00820A7B">
      <w:pPr>
        <w:tabs>
          <w:tab w:val="left" w:pos="851"/>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По функционированию финансовой системы Германии, при более конкретном изучении, можно сделать вывод, что она вполне соответствует правительственной политике социальной рыночной экономики и уделяет огромное внимание социальному обеспечению и поддержанию нормального уровня жизни населения. </w:t>
      </w:r>
    </w:p>
    <w:p w:rsidR="00A76F87" w:rsidRPr="00250D1D" w:rsidRDefault="00A76F87" w:rsidP="00820A7B">
      <w:pPr>
        <w:tabs>
          <w:tab w:val="left" w:pos="851"/>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Финансовая система Франции многозвенная, но она имеет высокую  степень централизации. И это подтверждается Центральным бюджетом (общий бюджет, присоединенные бюджеты различных государственных организаций, специальные счета казначейства), на долю которого приходится почти 80% всех доходов и расходов финансовой системы страны. Через бюджетную систему Франции перераспределяется приблизительно 20% ВНП и 50% Национального Дохода.</w:t>
      </w:r>
    </w:p>
    <w:p w:rsidR="00A76F87" w:rsidRPr="00250D1D" w:rsidRDefault="00A76F87" w:rsidP="00820A7B">
      <w:pPr>
        <w:pStyle w:val="11"/>
        <w:shd w:val="clear" w:color="auto" w:fill="FFFFFF"/>
        <w:spacing w:before="0" w:beforeAutospacing="0" w:after="0" w:afterAutospacing="0"/>
        <w:ind w:firstLine="709"/>
        <w:jc w:val="both"/>
        <w:rPr>
          <w:sz w:val="28"/>
          <w:szCs w:val="28"/>
        </w:rPr>
      </w:pPr>
      <w:r w:rsidRPr="00250D1D">
        <w:rPr>
          <w:sz w:val="28"/>
          <w:szCs w:val="28"/>
        </w:rPr>
        <w:t xml:space="preserve">Бюджетный процесс Франции включает 4 стадии с более </w:t>
      </w:r>
      <w:r w:rsidR="00ED186A" w:rsidRPr="00250D1D">
        <w:rPr>
          <w:sz w:val="28"/>
          <w:szCs w:val="28"/>
        </w:rPr>
        <w:t>3</w:t>
      </w:r>
      <w:r w:rsidR="00820A7B" w:rsidRPr="00250D1D">
        <w:rPr>
          <w:sz w:val="28"/>
          <w:szCs w:val="28"/>
        </w:rPr>
        <w:t>-</w:t>
      </w:r>
      <w:r w:rsidRPr="00250D1D">
        <w:rPr>
          <w:sz w:val="28"/>
          <w:szCs w:val="28"/>
        </w:rPr>
        <w:t xml:space="preserve">х летним сроком. Составление проекта бюджета под контролем Министерства экономики и Финансов (МЭФ) в течении 9 месяцев; рассмотрение и утверждение бюджета </w:t>
      </w:r>
      <w:r w:rsidRPr="00250D1D">
        <w:rPr>
          <w:sz w:val="28"/>
          <w:szCs w:val="28"/>
        </w:rPr>
        <w:lastRenderedPageBreak/>
        <w:t>в сроки до 3 месяцев в нижней палате (национальное собрание) и в верхней палате (сенат); исполнение начинается через разветвленную сеть финансовых агентов (доходная часть), а исполнение расходной части бюджета после. Процедура распределения средств осуществляется через систему казначейских касс; и на конец после окончания бюджетного года – составляется МЭФ отчет об исполнении бюджета.</w:t>
      </w:r>
    </w:p>
    <w:p w:rsidR="00A76F87" w:rsidRPr="00250D1D" w:rsidRDefault="00A76F87" w:rsidP="00820A7B">
      <w:pPr>
        <w:pStyle w:val="11"/>
        <w:shd w:val="clear" w:color="auto" w:fill="FFFFFF"/>
        <w:spacing w:before="0" w:beforeAutospacing="0" w:after="0" w:afterAutospacing="0"/>
        <w:ind w:firstLine="709"/>
        <w:jc w:val="both"/>
        <w:rPr>
          <w:sz w:val="28"/>
          <w:szCs w:val="28"/>
        </w:rPr>
      </w:pPr>
      <w:r w:rsidRPr="00250D1D">
        <w:rPr>
          <w:sz w:val="28"/>
          <w:szCs w:val="28"/>
        </w:rPr>
        <w:t xml:space="preserve">Финансовый контроль в ходе бюджетного процесса осуществляет специальный орган – Счетная палата, на которую возложены функции предварительного, текущего и последующего контроля. </w:t>
      </w:r>
    </w:p>
    <w:p w:rsidR="00A76F87" w:rsidRPr="00250D1D" w:rsidRDefault="00A76F87" w:rsidP="00820A7B">
      <w:pPr>
        <w:pStyle w:val="11"/>
        <w:shd w:val="clear" w:color="auto" w:fill="FFFFFF"/>
        <w:spacing w:before="0" w:beforeAutospacing="0" w:after="0" w:afterAutospacing="0"/>
        <w:ind w:firstLine="709"/>
        <w:jc w:val="both"/>
        <w:rPr>
          <w:sz w:val="28"/>
          <w:szCs w:val="28"/>
        </w:rPr>
      </w:pPr>
      <w:r w:rsidRPr="00250D1D">
        <w:rPr>
          <w:sz w:val="28"/>
          <w:szCs w:val="28"/>
        </w:rPr>
        <w:t>Центральный бюджет состоит из 2 разделов: 90% – операции окончательного характера (безвозвратное финансирование на текущие, гражданские, капитальные и военные расходы и 10% – операции временного характера (кредиты).</w:t>
      </w:r>
    </w:p>
    <w:p w:rsidR="006F5D27" w:rsidRPr="00250D1D" w:rsidRDefault="000279E8" w:rsidP="00820A7B">
      <w:pPr>
        <w:pStyle w:val="11"/>
        <w:shd w:val="clear" w:color="auto" w:fill="FFFFFF"/>
        <w:spacing w:before="0" w:beforeAutospacing="0" w:after="0" w:afterAutospacing="0"/>
        <w:ind w:firstLine="709"/>
        <w:jc w:val="both"/>
        <w:rPr>
          <w:sz w:val="28"/>
          <w:szCs w:val="28"/>
        </w:rPr>
      </w:pPr>
      <w:r w:rsidRPr="00250D1D">
        <w:rPr>
          <w:sz w:val="28"/>
          <w:szCs w:val="28"/>
        </w:rPr>
        <w:t xml:space="preserve">Финансовое подчинение местных органов обеспечивается системой государственных субсидий и займов, а также надбавками к центральным налогам. Средства местных органов власти хранятся на счетах органов казначейства. Это дает возможность центральному правительству контролировать финансовую деятельность местных органов. Выпуск местных займов также требует одобрения государства </w:t>
      </w:r>
      <w:r w:rsidR="00D30FE8" w:rsidRPr="00250D1D">
        <w:rPr>
          <w:sz w:val="28"/>
          <w:szCs w:val="28"/>
        </w:rPr>
        <w:t>[56</w:t>
      </w:r>
      <w:r w:rsidR="00B67AC1" w:rsidRPr="00250D1D">
        <w:rPr>
          <w:sz w:val="28"/>
          <w:szCs w:val="28"/>
        </w:rPr>
        <w:t xml:space="preserve">]. </w:t>
      </w:r>
    </w:p>
    <w:p w:rsidR="000279E8" w:rsidRPr="00250D1D" w:rsidRDefault="000279E8" w:rsidP="00820A7B">
      <w:pPr>
        <w:pStyle w:val="11"/>
        <w:shd w:val="clear" w:color="auto" w:fill="FFFFFF"/>
        <w:spacing w:before="0" w:beforeAutospacing="0" w:after="0" w:afterAutospacing="0"/>
        <w:ind w:firstLine="709"/>
        <w:jc w:val="both"/>
        <w:rPr>
          <w:sz w:val="28"/>
          <w:szCs w:val="28"/>
        </w:rPr>
      </w:pPr>
      <w:r w:rsidRPr="00250D1D">
        <w:rPr>
          <w:sz w:val="28"/>
          <w:szCs w:val="28"/>
        </w:rPr>
        <w:t>Государственный бюджет Франции является основным звеном финансовой системы, на его долю приходится половина всех финансовых ресурсов государства. В целом государственный бюджет не утверждается законодательной властью, а ежегодно составляется как вспомогательный документ, механически объединяющий общий бюджет, многочисленные специальные счета казначейства и присоединенные бюджеты.</w:t>
      </w:r>
    </w:p>
    <w:p w:rsidR="00A76F87" w:rsidRPr="00250D1D" w:rsidRDefault="00A76F87" w:rsidP="00820A7B">
      <w:pPr>
        <w:pStyle w:val="11"/>
        <w:shd w:val="clear" w:color="auto" w:fill="FFFFFF"/>
        <w:spacing w:before="0" w:beforeAutospacing="0" w:after="0" w:afterAutospacing="0"/>
        <w:ind w:firstLine="709"/>
        <w:jc w:val="both"/>
        <w:rPr>
          <w:sz w:val="28"/>
          <w:szCs w:val="28"/>
        </w:rPr>
      </w:pPr>
      <w:r w:rsidRPr="00250D1D">
        <w:rPr>
          <w:sz w:val="28"/>
          <w:szCs w:val="28"/>
        </w:rPr>
        <w:t>Доходы бюджета:</w:t>
      </w:r>
    </w:p>
    <w:p w:rsidR="00A76F87" w:rsidRPr="00250D1D" w:rsidRDefault="00A76F87" w:rsidP="00820A7B">
      <w:pPr>
        <w:pStyle w:val="11"/>
        <w:shd w:val="clear" w:color="auto" w:fill="FFFFFF"/>
        <w:spacing w:before="0" w:beforeAutospacing="0" w:after="0" w:afterAutospacing="0"/>
        <w:ind w:firstLine="709"/>
        <w:jc w:val="both"/>
        <w:rPr>
          <w:sz w:val="28"/>
          <w:szCs w:val="28"/>
        </w:rPr>
      </w:pPr>
      <w:r w:rsidRPr="00250D1D">
        <w:rPr>
          <w:sz w:val="28"/>
          <w:szCs w:val="28"/>
        </w:rPr>
        <w:t>– прямые налоги 36%</w:t>
      </w:r>
      <w:r w:rsidR="00820A7B" w:rsidRPr="00250D1D">
        <w:rPr>
          <w:sz w:val="28"/>
          <w:szCs w:val="28"/>
        </w:rPr>
        <w:t>;</w:t>
      </w:r>
    </w:p>
    <w:p w:rsidR="00A76F87" w:rsidRPr="00250D1D" w:rsidRDefault="00A76F87" w:rsidP="00820A7B">
      <w:pPr>
        <w:pStyle w:val="11"/>
        <w:shd w:val="clear" w:color="auto" w:fill="FFFFFF"/>
        <w:spacing w:before="0" w:beforeAutospacing="0" w:after="0" w:afterAutospacing="0"/>
        <w:ind w:firstLine="709"/>
        <w:jc w:val="both"/>
        <w:rPr>
          <w:sz w:val="28"/>
          <w:szCs w:val="28"/>
        </w:rPr>
      </w:pPr>
      <w:r w:rsidRPr="00250D1D">
        <w:rPr>
          <w:sz w:val="28"/>
          <w:szCs w:val="28"/>
        </w:rPr>
        <w:t>– косвенные налоги 59,2%</w:t>
      </w:r>
      <w:r w:rsidR="00820A7B" w:rsidRPr="00250D1D">
        <w:rPr>
          <w:sz w:val="28"/>
          <w:szCs w:val="28"/>
        </w:rPr>
        <w:t>;</w:t>
      </w:r>
    </w:p>
    <w:p w:rsidR="00A76F87" w:rsidRPr="00250D1D" w:rsidRDefault="00A76F87" w:rsidP="00820A7B">
      <w:pPr>
        <w:pStyle w:val="11"/>
        <w:shd w:val="clear" w:color="auto" w:fill="FFFFFF"/>
        <w:spacing w:before="0" w:beforeAutospacing="0" w:after="0" w:afterAutospacing="0"/>
        <w:ind w:firstLine="709"/>
        <w:jc w:val="both"/>
        <w:rPr>
          <w:sz w:val="28"/>
          <w:szCs w:val="28"/>
        </w:rPr>
      </w:pPr>
      <w:r w:rsidRPr="00250D1D">
        <w:rPr>
          <w:sz w:val="28"/>
          <w:szCs w:val="28"/>
        </w:rPr>
        <w:t>– неналоговые поступления 4,8%</w:t>
      </w:r>
      <w:r w:rsidR="00820A7B" w:rsidRPr="00250D1D">
        <w:rPr>
          <w:sz w:val="28"/>
          <w:szCs w:val="28"/>
        </w:rPr>
        <w:t>.</w:t>
      </w:r>
    </w:p>
    <w:p w:rsidR="00A76F87" w:rsidRPr="00250D1D" w:rsidRDefault="00A76F87" w:rsidP="00820A7B">
      <w:pPr>
        <w:pStyle w:val="11"/>
        <w:shd w:val="clear" w:color="auto" w:fill="FFFFFF"/>
        <w:spacing w:before="0" w:beforeAutospacing="0" w:after="0" w:afterAutospacing="0"/>
        <w:ind w:firstLine="709"/>
        <w:jc w:val="both"/>
        <w:rPr>
          <w:sz w:val="28"/>
          <w:szCs w:val="28"/>
        </w:rPr>
      </w:pPr>
      <w:r w:rsidRPr="00250D1D">
        <w:rPr>
          <w:sz w:val="28"/>
          <w:szCs w:val="28"/>
        </w:rPr>
        <w:t>Налоговая система включает прямые и косвенные налоги и взносы на социальное страхование, косвенные налоги играют ведущую роль. В стране действуют три вида косвенных налогов (акцизы, таможенные пошлины, фискальные монопольные налоги). Но решающее значение принадлежит универсальному акцизу – налогу с оборота, который функционирует как НДС. Франция – унитарное государство, и ее бюджетная система включает только два звена: государственный бюджет и местные бюджеты. В стране нет единой бюджетной системы, и все бюджеты формально обособлены. Бюджет каждой административной единицы утверждается ее исполнительным органом власти</w:t>
      </w:r>
      <w:r w:rsidR="00820A7B" w:rsidRPr="00250D1D">
        <w:rPr>
          <w:sz w:val="28"/>
          <w:szCs w:val="28"/>
        </w:rPr>
        <w:t> </w:t>
      </w:r>
      <w:r w:rsidR="00D30FE8" w:rsidRPr="00250D1D">
        <w:rPr>
          <w:sz w:val="28"/>
          <w:szCs w:val="28"/>
        </w:rPr>
        <w:t>[57</w:t>
      </w:r>
      <w:r w:rsidRPr="00250D1D">
        <w:rPr>
          <w:sz w:val="28"/>
          <w:szCs w:val="28"/>
        </w:rPr>
        <w:t>].</w:t>
      </w:r>
    </w:p>
    <w:p w:rsidR="00A76F87" w:rsidRPr="00250D1D" w:rsidRDefault="00A76F87" w:rsidP="00820A7B">
      <w:pPr>
        <w:pStyle w:val="11"/>
        <w:shd w:val="clear" w:color="auto" w:fill="FFFFFF"/>
        <w:spacing w:before="0" w:beforeAutospacing="0" w:after="0" w:afterAutospacing="0"/>
        <w:ind w:firstLine="709"/>
        <w:jc w:val="both"/>
        <w:rPr>
          <w:sz w:val="28"/>
          <w:szCs w:val="28"/>
        </w:rPr>
      </w:pPr>
      <w:r w:rsidRPr="00250D1D">
        <w:rPr>
          <w:sz w:val="28"/>
          <w:szCs w:val="28"/>
        </w:rPr>
        <w:t>Наибольший для нас интерес также представляет собой финансовая система России. Государственный бюджет является главным звеном финансовой системы, а также, основным финансовым планом страны, утверждаемым Федеральным Собранием РФ как закон.</w:t>
      </w:r>
    </w:p>
    <w:p w:rsidR="00A76F87" w:rsidRPr="00250D1D" w:rsidRDefault="00A76F87" w:rsidP="00820A7B">
      <w:pPr>
        <w:pStyle w:val="11"/>
        <w:shd w:val="clear" w:color="auto" w:fill="FFFFFF"/>
        <w:spacing w:before="0" w:beforeAutospacing="0" w:after="0" w:afterAutospacing="0"/>
        <w:ind w:firstLine="709"/>
        <w:jc w:val="both"/>
        <w:rPr>
          <w:sz w:val="28"/>
          <w:szCs w:val="28"/>
        </w:rPr>
      </w:pPr>
      <w:r w:rsidRPr="00250D1D">
        <w:rPr>
          <w:sz w:val="28"/>
          <w:szCs w:val="28"/>
        </w:rPr>
        <w:lastRenderedPageBreak/>
        <w:t>В РФ бюджетные отношения регулируются Бюджетным кодексом Российской Федерации (БК РФ) о</w:t>
      </w:r>
      <w:r w:rsidR="00D30FE8" w:rsidRPr="00250D1D">
        <w:rPr>
          <w:sz w:val="28"/>
          <w:szCs w:val="28"/>
        </w:rPr>
        <w:t>т 31 июля 1998 года №145-ФЗ [58</w:t>
      </w:r>
      <w:r w:rsidRPr="00250D1D">
        <w:rPr>
          <w:sz w:val="28"/>
          <w:szCs w:val="28"/>
        </w:rPr>
        <w:t xml:space="preserve">]. Сосредоточение финансовых ресурсов в бюджете необходимо для успешной реализации финансовой политики государства. </w:t>
      </w:r>
    </w:p>
    <w:p w:rsidR="00A76F87" w:rsidRPr="00250D1D" w:rsidRDefault="00A76F87" w:rsidP="00820A7B">
      <w:pPr>
        <w:pStyle w:val="11"/>
        <w:shd w:val="clear" w:color="auto" w:fill="FFFFFF"/>
        <w:spacing w:before="0" w:beforeAutospacing="0" w:after="0" w:afterAutospacing="0"/>
        <w:ind w:firstLine="709"/>
        <w:jc w:val="both"/>
        <w:rPr>
          <w:sz w:val="28"/>
          <w:szCs w:val="28"/>
        </w:rPr>
      </w:pPr>
      <w:r w:rsidRPr="00250D1D">
        <w:rPr>
          <w:sz w:val="28"/>
          <w:szCs w:val="28"/>
        </w:rPr>
        <w:t>Отметим, что бюджетная система РФ состоит из трех звеньев:</w:t>
      </w:r>
    </w:p>
    <w:p w:rsidR="00A76F87" w:rsidRPr="00250D1D" w:rsidRDefault="00A76F87" w:rsidP="00820A7B">
      <w:pPr>
        <w:pStyle w:val="a3"/>
        <w:shd w:val="clear" w:color="auto" w:fill="FFFFFF"/>
        <w:tabs>
          <w:tab w:val="left" w:pos="0"/>
          <w:tab w:val="left" w:pos="851"/>
        </w:tabs>
        <w:spacing w:after="0" w:line="240" w:lineRule="auto"/>
        <w:ind w:left="0" w:firstLine="709"/>
        <w:jc w:val="both"/>
        <w:rPr>
          <w:rFonts w:ascii="Times New Roman" w:eastAsia="Times New Roman" w:hAnsi="Times New Roman"/>
          <w:sz w:val="28"/>
          <w:szCs w:val="28"/>
        </w:rPr>
      </w:pPr>
      <w:r w:rsidRPr="00250D1D">
        <w:rPr>
          <w:rFonts w:ascii="Times New Roman" w:hAnsi="Times New Roman"/>
          <w:sz w:val="28"/>
          <w:szCs w:val="28"/>
        </w:rPr>
        <w:t>–</w:t>
      </w:r>
      <w:r w:rsidR="00DA7F96" w:rsidRPr="00250D1D">
        <w:rPr>
          <w:rFonts w:ascii="Times New Roman" w:hAnsi="Times New Roman"/>
          <w:sz w:val="28"/>
          <w:szCs w:val="28"/>
        </w:rPr>
        <w:t xml:space="preserve"> </w:t>
      </w:r>
      <w:r w:rsidRPr="00250D1D">
        <w:rPr>
          <w:rFonts w:ascii="Times New Roman" w:eastAsia="Times New Roman" w:hAnsi="Times New Roman"/>
          <w:sz w:val="28"/>
          <w:szCs w:val="28"/>
        </w:rPr>
        <w:t>федеральный бюджет РФ;</w:t>
      </w:r>
    </w:p>
    <w:p w:rsidR="00A76F87" w:rsidRPr="00250D1D" w:rsidRDefault="00A76F87" w:rsidP="00820A7B">
      <w:pPr>
        <w:pStyle w:val="a3"/>
        <w:shd w:val="clear" w:color="auto" w:fill="FFFFFF"/>
        <w:tabs>
          <w:tab w:val="left" w:pos="0"/>
          <w:tab w:val="left" w:pos="851"/>
          <w:tab w:val="left" w:pos="993"/>
        </w:tabs>
        <w:spacing w:after="0" w:line="240" w:lineRule="auto"/>
        <w:ind w:left="0" w:firstLine="709"/>
        <w:jc w:val="both"/>
        <w:rPr>
          <w:rFonts w:ascii="Times New Roman" w:eastAsia="Times New Roman" w:hAnsi="Times New Roman"/>
          <w:sz w:val="28"/>
          <w:szCs w:val="28"/>
        </w:rPr>
      </w:pPr>
      <w:r w:rsidRPr="00250D1D">
        <w:rPr>
          <w:rFonts w:ascii="Times New Roman" w:hAnsi="Times New Roman"/>
          <w:sz w:val="28"/>
          <w:szCs w:val="28"/>
        </w:rPr>
        <w:t>–</w:t>
      </w:r>
      <w:r w:rsidR="00E02186" w:rsidRPr="00250D1D">
        <w:rPr>
          <w:rFonts w:ascii="Times New Roman" w:hAnsi="Times New Roman"/>
          <w:sz w:val="28"/>
          <w:szCs w:val="28"/>
        </w:rPr>
        <w:t> </w:t>
      </w:r>
      <w:r w:rsidRPr="00250D1D">
        <w:rPr>
          <w:rFonts w:ascii="Times New Roman" w:eastAsia="Times New Roman" w:hAnsi="Times New Roman"/>
          <w:sz w:val="28"/>
          <w:szCs w:val="28"/>
        </w:rPr>
        <w:t>бюджеты национально-государственных и административно</w:t>
      </w:r>
      <w:r w:rsidR="00820A7B" w:rsidRPr="00250D1D">
        <w:rPr>
          <w:rFonts w:ascii="Times New Roman" w:eastAsia="Times New Roman" w:hAnsi="Times New Roman"/>
          <w:sz w:val="28"/>
          <w:szCs w:val="28"/>
        </w:rPr>
        <w:t>-</w:t>
      </w:r>
      <w:r w:rsidRPr="00250D1D">
        <w:rPr>
          <w:rFonts w:ascii="Times New Roman" w:eastAsia="Times New Roman" w:hAnsi="Times New Roman"/>
          <w:sz w:val="28"/>
          <w:szCs w:val="28"/>
        </w:rPr>
        <w:t>территориальных образований, называемые бюджетами субъектов федерации или региональными бюджетами. К ним относятся республиканские бюджеты республик в составе РФ, бюджеты краевые, областные, автономных образований, а также городские бюджеты Москвы и Санкт-Петербурга;</w:t>
      </w:r>
    </w:p>
    <w:p w:rsidR="00A76F87" w:rsidRPr="00250D1D" w:rsidRDefault="00A76F87" w:rsidP="00820A7B">
      <w:pPr>
        <w:pStyle w:val="a3"/>
        <w:shd w:val="clear" w:color="auto" w:fill="FFFFFF"/>
        <w:tabs>
          <w:tab w:val="left" w:pos="0"/>
          <w:tab w:val="left" w:pos="851"/>
        </w:tabs>
        <w:spacing w:after="0" w:line="240" w:lineRule="auto"/>
        <w:ind w:left="0" w:firstLine="709"/>
        <w:jc w:val="both"/>
        <w:rPr>
          <w:rFonts w:ascii="Times New Roman" w:eastAsia="Times New Roman" w:hAnsi="Times New Roman"/>
          <w:sz w:val="28"/>
          <w:szCs w:val="28"/>
        </w:rPr>
      </w:pPr>
      <w:r w:rsidRPr="00250D1D">
        <w:rPr>
          <w:rFonts w:ascii="Times New Roman" w:hAnsi="Times New Roman"/>
          <w:sz w:val="28"/>
          <w:szCs w:val="28"/>
        </w:rPr>
        <w:t xml:space="preserve">– </w:t>
      </w:r>
      <w:r w:rsidRPr="00250D1D">
        <w:rPr>
          <w:rFonts w:ascii="Times New Roman" w:eastAsia="Times New Roman" w:hAnsi="Times New Roman"/>
          <w:sz w:val="28"/>
          <w:szCs w:val="28"/>
        </w:rPr>
        <w:t>местные бюджеты.</w:t>
      </w:r>
    </w:p>
    <w:p w:rsidR="00A76F87" w:rsidRPr="00250D1D" w:rsidRDefault="00A76F87" w:rsidP="00820A7B">
      <w:pPr>
        <w:tabs>
          <w:tab w:val="left" w:pos="851"/>
        </w:tabs>
        <w:spacing w:after="0" w:line="240" w:lineRule="auto"/>
        <w:ind w:firstLine="709"/>
        <w:contextualSpacing/>
        <w:jc w:val="both"/>
        <w:rPr>
          <w:rFonts w:ascii="Times New Roman" w:eastAsia="Times New Roman" w:hAnsi="Times New Roman"/>
          <w:sz w:val="28"/>
          <w:szCs w:val="28"/>
        </w:rPr>
      </w:pPr>
      <w:r w:rsidRPr="00250D1D">
        <w:rPr>
          <w:rFonts w:ascii="Times New Roman" w:eastAsia="Times New Roman" w:hAnsi="Times New Roman"/>
          <w:sz w:val="28"/>
          <w:szCs w:val="28"/>
        </w:rPr>
        <w:t>Федеральный бюджет РФ является основным финансовым планом государства, утверждаемым Федеральным Собранием (принимается Государственной Думой и одобряется Советом Федерации) и имеющим статус федерального закона. Через федеральный бюджет мобилизуются финансовые ресурсы, необходимые для последующего их перераспределения и использования для целей государственного регулирования экономического развития страны. Кроме того, за счет средств федерального бюджета покрываются такие затраты, как содержание органов государственного управления, обеспечение потребности обороны страны, финансовая помощь субъектам федерации, обслуживание государственного долга, пополнение государственных запасов, рез</w:t>
      </w:r>
      <w:r w:rsidR="00D30FE8" w:rsidRPr="00250D1D">
        <w:rPr>
          <w:rFonts w:ascii="Times New Roman" w:eastAsia="Times New Roman" w:hAnsi="Times New Roman"/>
          <w:sz w:val="28"/>
          <w:szCs w:val="28"/>
        </w:rPr>
        <w:t>ервов и др. [59</w:t>
      </w:r>
      <w:r w:rsidRPr="00250D1D">
        <w:rPr>
          <w:rFonts w:ascii="Times New Roman" w:eastAsia="Times New Roman" w:hAnsi="Times New Roman"/>
          <w:sz w:val="28"/>
          <w:szCs w:val="28"/>
        </w:rPr>
        <w:t xml:space="preserve">]. </w:t>
      </w:r>
    </w:p>
    <w:p w:rsidR="00A76F87" w:rsidRPr="00250D1D" w:rsidRDefault="00A76F87" w:rsidP="00820A7B">
      <w:pPr>
        <w:tabs>
          <w:tab w:val="left" w:pos="851"/>
        </w:tabs>
        <w:spacing w:after="0" w:line="240" w:lineRule="auto"/>
        <w:ind w:firstLine="709"/>
        <w:contextualSpacing/>
        <w:jc w:val="both"/>
        <w:rPr>
          <w:rFonts w:ascii="Times New Roman" w:eastAsia="Times New Roman" w:hAnsi="Times New Roman"/>
          <w:sz w:val="28"/>
          <w:szCs w:val="28"/>
        </w:rPr>
      </w:pPr>
      <w:r w:rsidRPr="00250D1D">
        <w:rPr>
          <w:rFonts w:ascii="Times New Roman" w:eastAsia="Times New Roman" w:hAnsi="Times New Roman"/>
          <w:sz w:val="28"/>
          <w:szCs w:val="28"/>
        </w:rPr>
        <w:t>В управлении бюджетным процессом принимают участие практически все органы государственной власти и управления РФ. Однако центральное место среди них занимает система органов государственного управления финансами: Министерство финансов России, министерства финансов республик, финансовые управления и другие территориальные органы управления финансами, органы федерального казначейства.</w:t>
      </w:r>
    </w:p>
    <w:p w:rsidR="00A76F87" w:rsidRPr="00250D1D" w:rsidRDefault="00A76F87" w:rsidP="00820A7B">
      <w:pPr>
        <w:tabs>
          <w:tab w:val="left" w:pos="851"/>
        </w:tabs>
        <w:spacing w:after="0" w:line="240" w:lineRule="auto"/>
        <w:ind w:firstLine="709"/>
        <w:contextualSpacing/>
        <w:jc w:val="both"/>
        <w:rPr>
          <w:rFonts w:ascii="Times New Roman" w:hAnsi="Times New Roman"/>
          <w:sz w:val="28"/>
          <w:szCs w:val="28"/>
        </w:rPr>
      </w:pPr>
      <w:r w:rsidRPr="00250D1D">
        <w:rPr>
          <w:rFonts w:ascii="Times New Roman" w:eastAsia="Times New Roman" w:hAnsi="Times New Roman"/>
          <w:sz w:val="28"/>
          <w:szCs w:val="28"/>
        </w:rPr>
        <w:t>Министерство финансов РФ как федеральный орган исполнительной власти и его органы на местах обеспечивают управление финансами и разработку финансовой политики государства. Обеспечивая исполнение федерального бюджета, Минфин РФ осуществляет контроль за поступлением и целевым использованием средств, выделяемых из федерального бюджета предприятиям, учреждениям, организациям. По истечении года, на который был составлен бюджет, он составляет отчет об исполнении федерального бюджета и консолидированного бюджета и предст</w:t>
      </w:r>
      <w:r w:rsidR="00B67AC1" w:rsidRPr="00250D1D">
        <w:rPr>
          <w:rFonts w:ascii="Times New Roman" w:eastAsia="Times New Roman" w:hAnsi="Times New Roman"/>
          <w:sz w:val="28"/>
          <w:szCs w:val="28"/>
        </w:rPr>
        <w:t xml:space="preserve">авляет их в Правительство РФ </w:t>
      </w:r>
      <w:r w:rsidR="00D30FE8" w:rsidRPr="00250D1D">
        <w:rPr>
          <w:rFonts w:ascii="Times New Roman" w:eastAsia="Times New Roman" w:hAnsi="Times New Roman"/>
          <w:sz w:val="28"/>
          <w:szCs w:val="28"/>
        </w:rPr>
        <w:t>[60</w:t>
      </w:r>
      <w:r w:rsidRPr="00250D1D">
        <w:rPr>
          <w:rFonts w:ascii="Times New Roman" w:eastAsia="Times New Roman" w:hAnsi="Times New Roman"/>
          <w:sz w:val="28"/>
          <w:szCs w:val="28"/>
        </w:rPr>
        <w:t xml:space="preserve">]. </w:t>
      </w:r>
    </w:p>
    <w:p w:rsidR="00A76F87" w:rsidRPr="00250D1D" w:rsidRDefault="00A76F87" w:rsidP="00820A7B">
      <w:pPr>
        <w:tabs>
          <w:tab w:val="left" w:pos="851"/>
        </w:tabs>
        <w:spacing w:after="0" w:line="240" w:lineRule="auto"/>
        <w:ind w:firstLine="709"/>
        <w:contextualSpacing/>
        <w:jc w:val="both"/>
        <w:rPr>
          <w:rFonts w:ascii="Times New Roman" w:eastAsia="Times New Roman" w:hAnsi="Times New Roman"/>
          <w:sz w:val="28"/>
          <w:szCs w:val="28"/>
        </w:rPr>
      </w:pPr>
      <w:r w:rsidRPr="00250D1D">
        <w:rPr>
          <w:rFonts w:ascii="Times New Roman" w:eastAsia="Times New Roman" w:hAnsi="Times New Roman"/>
          <w:sz w:val="28"/>
          <w:szCs w:val="28"/>
        </w:rPr>
        <w:t xml:space="preserve">Доходная и расходная части государственного бюджета РФ складываются из налоговых поступлений </w:t>
      </w:r>
      <w:r w:rsidRPr="00250D1D">
        <w:rPr>
          <w:rFonts w:ascii="Times New Roman" w:hAnsi="Times New Roman"/>
          <w:sz w:val="28"/>
          <w:szCs w:val="28"/>
        </w:rPr>
        <w:t>–</w:t>
      </w:r>
      <w:r w:rsidRPr="00250D1D">
        <w:rPr>
          <w:rFonts w:ascii="Times New Roman" w:eastAsia="Times New Roman" w:hAnsi="Times New Roman"/>
          <w:sz w:val="28"/>
          <w:szCs w:val="28"/>
        </w:rPr>
        <w:t xml:space="preserve"> налогов на имущество, подоходных налогов на физических лиц, налогов с оборота, таких как налог на добавленную стоимость (НДС), акцизов и других сборов, корпоративных налогов на прибыль, а также штрафов, пеней и других платежей, а расходы государства состоят из затрат на социальные программы, оплату услуг государственного аппарата, расходо</w:t>
      </w:r>
      <w:r w:rsidR="00D979D6" w:rsidRPr="00250D1D">
        <w:rPr>
          <w:rFonts w:ascii="Times New Roman" w:eastAsia="Times New Roman" w:hAnsi="Times New Roman"/>
          <w:sz w:val="28"/>
          <w:szCs w:val="28"/>
        </w:rPr>
        <w:t xml:space="preserve">в на оборону и прочих статей </w:t>
      </w:r>
      <w:r w:rsidR="00D30FE8" w:rsidRPr="00250D1D">
        <w:rPr>
          <w:rFonts w:ascii="Times New Roman" w:eastAsia="Times New Roman" w:hAnsi="Times New Roman"/>
          <w:sz w:val="28"/>
          <w:szCs w:val="28"/>
        </w:rPr>
        <w:t>[61</w:t>
      </w:r>
      <w:r w:rsidRPr="00250D1D">
        <w:rPr>
          <w:rFonts w:ascii="Times New Roman" w:eastAsia="Times New Roman" w:hAnsi="Times New Roman"/>
          <w:sz w:val="28"/>
          <w:szCs w:val="28"/>
        </w:rPr>
        <w:t xml:space="preserve">]. Единство бюджетной системы РФ в новых </w:t>
      </w:r>
      <w:r w:rsidRPr="00250D1D">
        <w:rPr>
          <w:rFonts w:ascii="Times New Roman" w:eastAsia="Times New Roman" w:hAnsi="Times New Roman"/>
          <w:sz w:val="28"/>
          <w:szCs w:val="28"/>
        </w:rPr>
        <w:lastRenderedPageBreak/>
        <w:t>условиях реализуется через</w:t>
      </w:r>
      <w:r w:rsidRPr="00250D1D">
        <w:rPr>
          <w:rFonts w:ascii="Times New Roman" w:eastAsia="Times New Roman" w:hAnsi="Times New Roman"/>
          <w:color w:val="0070C0"/>
          <w:sz w:val="28"/>
          <w:szCs w:val="28"/>
        </w:rPr>
        <w:t xml:space="preserve"> </w:t>
      </w:r>
      <w:r w:rsidRPr="00250D1D">
        <w:rPr>
          <w:rFonts w:ascii="Times New Roman" w:eastAsia="Times New Roman" w:hAnsi="Times New Roman"/>
          <w:sz w:val="28"/>
          <w:szCs w:val="28"/>
        </w:rPr>
        <w:t xml:space="preserve">единую социально-экономическую политику и правовую базу, использование единых бюджетных классификаций и форм бюджетной документации, взаимодействие бюджетов всех уровней и согласование принципов бюджетного процесса. </w:t>
      </w:r>
    </w:p>
    <w:p w:rsidR="00A76F87" w:rsidRPr="00250D1D" w:rsidRDefault="00A76F87" w:rsidP="00820A7B">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eastAsia="Times New Roman" w:hAnsi="Times New Roman"/>
          <w:sz w:val="28"/>
          <w:szCs w:val="28"/>
        </w:rPr>
        <w:t>Рассмотрев законодательные основы формирования финансовой системы и механизмы ее функционирования на примере США, Германии, Франции и России, в качестве сравнительного подхода, можно в целом дать оценку законодательным основам развития финансовой системы Казахстана и государств-членов Евразийского экономического союза, которые прошли этапы структурных реформ с момента становления новой государственности. Наше внимание обращено на реформы в сфере бюджета, налогов, социальные вопросы и институциональные изменения</w:t>
      </w:r>
      <w:r w:rsidR="00EA355B" w:rsidRPr="00250D1D">
        <w:rPr>
          <w:rFonts w:ascii="Times New Roman" w:eastAsia="Times New Roman" w:hAnsi="Times New Roman"/>
          <w:sz w:val="28"/>
          <w:szCs w:val="28"/>
        </w:rPr>
        <w:t xml:space="preserve"> </w:t>
      </w:r>
      <w:r w:rsidR="00EA355B" w:rsidRPr="00250D1D">
        <w:rPr>
          <w:rFonts w:ascii="Times New Roman" w:hAnsi="Times New Roman"/>
          <w:sz w:val="28"/>
          <w:szCs w:val="28"/>
        </w:rPr>
        <w:t>[62]</w:t>
      </w:r>
      <w:r w:rsidRPr="00250D1D">
        <w:rPr>
          <w:rFonts w:ascii="Times New Roman" w:eastAsia="Times New Roman" w:hAnsi="Times New Roman"/>
          <w:sz w:val="28"/>
          <w:szCs w:val="28"/>
        </w:rPr>
        <w:t xml:space="preserve">. При сравнительном анализе этапов структурных реформ и направлений/векторов институционального развития государств членов ЕАЭС только при проведении бюджетных реформ (заостряя внимание только на это) можно проследить как общие, так и особенные методы и подходы к формированию новых финансовых систем после распада СССР </w:t>
      </w:r>
      <w:r w:rsidR="005A582C" w:rsidRPr="00250D1D">
        <w:rPr>
          <w:rFonts w:ascii="Times New Roman" w:eastAsia="Times New Roman" w:hAnsi="Times New Roman"/>
          <w:sz w:val="28"/>
          <w:szCs w:val="28"/>
        </w:rPr>
        <w:t>(таблица 2)</w:t>
      </w:r>
      <w:r w:rsidR="00820A7B" w:rsidRPr="00250D1D">
        <w:rPr>
          <w:rFonts w:ascii="Times New Roman" w:hAnsi="Times New Roman"/>
          <w:sz w:val="28"/>
          <w:szCs w:val="28"/>
        </w:rPr>
        <w:t>.</w:t>
      </w:r>
    </w:p>
    <w:p w:rsidR="00EA355B" w:rsidRPr="00250D1D" w:rsidRDefault="00EA355B" w:rsidP="00EA355B">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В институциональных различиях на этапах развития реформы государственных органов, которые стали составлять стратегические планы с указанием индикаторов и показателей достижения конечных целей, не дала необходимого результата, так как привела к проблеме дублирования финансирования одних и тех же направлений, реализуемых разными государственными органами, что препятствовало эффективности использования бюджетных средств. В 2016 году были внесены изменения и дополнения в Бюджетный, Налоговый и Гражданский кодексы, законы РК «О</w:t>
      </w:r>
      <w:r w:rsidR="00E02186" w:rsidRPr="00250D1D">
        <w:rPr>
          <w:rFonts w:ascii="Times New Roman" w:hAnsi="Times New Roman"/>
          <w:sz w:val="28"/>
          <w:szCs w:val="28"/>
        </w:rPr>
        <w:t> </w:t>
      </w:r>
      <w:r w:rsidRPr="00250D1D">
        <w:rPr>
          <w:rFonts w:ascii="Times New Roman" w:hAnsi="Times New Roman"/>
          <w:sz w:val="28"/>
          <w:szCs w:val="28"/>
        </w:rPr>
        <w:t xml:space="preserve">государственном имуществе», «О местном государственном управлении и самоуправлении в Республике Казахстан», «О рекламе» для внедрения четвертого уровня бюджетной системы. С 1 января 2018 года был внедрен четвертый уровень бюджета, в рамках которого на уровне города районного значения, села, поселка, сельского округа внедрен самостоятельный бюджет местного самоуправления. </w:t>
      </w:r>
    </w:p>
    <w:p w:rsidR="00EA355B" w:rsidRPr="00250D1D" w:rsidRDefault="00EA355B" w:rsidP="00EA355B">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Таким образом, мы проследили этапы бюджетных реформ по этапам развития и направлениям институционального развития по всем пяти республикам – членам ЕАЭС.</w:t>
      </w:r>
    </w:p>
    <w:p w:rsidR="009E15FE" w:rsidRPr="00250D1D" w:rsidRDefault="009E15FE" w:rsidP="00820A7B">
      <w:pPr>
        <w:shd w:val="clear" w:color="auto" w:fill="FFFFFF"/>
        <w:tabs>
          <w:tab w:val="left" w:pos="0"/>
        </w:tabs>
        <w:spacing w:after="0" w:line="240" w:lineRule="auto"/>
        <w:ind w:firstLine="709"/>
        <w:contextualSpacing/>
        <w:jc w:val="both"/>
        <w:rPr>
          <w:rFonts w:ascii="Times New Roman" w:hAnsi="Times New Roman"/>
          <w:sz w:val="28"/>
          <w:szCs w:val="28"/>
        </w:rPr>
      </w:pPr>
    </w:p>
    <w:p w:rsidR="00C67F57" w:rsidRPr="00250D1D" w:rsidRDefault="00C67F57" w:rsidP="00820A7B">
      <w:pPr>
        <w:shd w:val="clear" w:color="auto" w:fill="FFFFFF"/>
        <w:tabs>
          <w:tab w:val="left" w:pos="0"/>
        </w:tabs>
        <w:spacing w:after="0" w:line="240" w:lineRule="auto"/>
        <w:ind w:firstLine="709"/>
        <w:contextualSpacing/>
        <w:jc w:val="both"/>
        <w:rPr>
          <w:rFonts w:ascii="Times New Roman" w:hAnsi="Times New Roman"/>
          <w:sz w:val="28"/>
          <w:szCs w:val="28"/>
        </w:rPr>
      </w:pPr>
    </w:p>
    <w:p w:rsidR="00C67F57" w:rsidRPr="00250D1D" w:rsidRDefault="00C67F57" w:rsidP="00820A7B">
      <w:pPr>
        <w:shd w:val="clear" w:color="auto" w:fill="FFFFFF"/>
        <w:tabs>
          <w:tab w:val="left" w:pos="0"/>
        </w:tabs>
        <w:spacing w:after="0" w:line="240" w:lineRule="auto"/>
        <w:ind w:firstLine="709"/>
        <w:contextualSpacing/>
        <w:jc w:val="both"/>
        <w:rPr>
          <w:rFonts w:ascii="Times New Roman" w:hAnsi="Times New Roman"/>
          <w:sz w:val="28"/>
          <w:szCs w:val="28"/>
        </w:rPr>
      </w:pPr>
    </w:p>
    <w:p w:rsidR="00C67F57" w:rsidRPr="00250D1D" w:rsidRDefault="00C67F57" w:rsidP="00820A7B">
      <w:pPr>
        <w:shd w:val="clear" w:color="auto" w:fill="FFFFFF"/>
        <w:tabs>
          <w:tab w:val="left" w:pos="0"/>
        </w:tabs>
        <w:spacing w:after="0" w:line="240" w:lineRule="auto"/>
        <w:ind w:firstLine="709"/>
        <w:contextualSpacing/>
        <w:jc w:val="both"/>
        <w:rPr>
          <w:rFonts w:ascii="Times New Roman" w:hAnsi="Times New Roman"/>
          <w:sz w:val="28"/>
          <w:szCs w:val="28"/>
        </w:rPr>
      </w:pPr>
    </w:p>
    <w:p w:rsidR="00C67F57" w:rsidRPr="00250D1D" w:rsidRDefault="00C67F57" w:rsidP="00820A7B">
      <w:pPr>
        <w:shd w:val="clear" w:color="auto" w:fill="FFFFFF"/>
        <w:tabs>
          <w:tab w:val="left" w:pos="0"/>
        </w:tabs>
        <w:spacing w:after="0" w:line="240" w:lineRule="auto"/>
        <w:ind w:firstLine="709"/>
        <w:contextualSpacing/>
        <w:jc w:val="both"/>
        <w:rPr>
          <w:rFonts w:ascii="Times New Roman" w:hAnsi="Times New Roman"/>
          <w:sz w:val="28"/>
          <w:szCs w:val="28"/>
        </w:rPr>
      </w:pPr>
    </w:p>
    <w:p w:rsidR="00C67F57" w:rsidRPr="00250D1D" w:rsidRDefault="00C67F57" w:rsidP="00820A7B">
      <w:pPr>
        <w:shd w:val="clear" w:color="auto" w:fill="FFFFFF"/>
        <w:tabs>
          <w:tab w:val="left" w:pos="0"/>
        </w:tabs>
        <w:spacing w:after="0" w:line="240" w:lineRule="auto"/>
        <w:ind w:firstLine="709"/>
        <w:contextualSpacing/>
        <w:jc w:val="both"/>
        <w:rPr>
          <w:rFonts w:ascii="Times New Roman" w:hAnsi="Times New Roman"/>
          <w:sz w:val="28"/>
          <w:szCs w:val="28"/>
        </w:rPr>
      </w:pPr>
    </w:p>
    <w:p w:rsidR="00C67F57" w:rsidRPr="00250D1D" w:rsidRDefault="00C67F57" w:rsidP="00820A7B">
      <w:pPr>
        <w:shd w:val="clear" w:color="auto" w:fill="FFFFFF"/>
        <w:tabs>
          <w:tab w:val="left" w:pos="0"/>
        </w:tabs>
        <w:spacing w:after="0" w:line="240" w:lineRule="auto"/>
        <w:ind w:firstLine="709"/>
        <w:contextualSpacing/>
        <w:jc w:val="both"/>
        <w:rPr>
          <w:rFonts w:ascii="Times New Roman" w:hAnsi="Times New Roman"/>
          <w:sz w:val="28"/>
          <w:szCs w:val="28"/>
        </w:rPr>
      </w:pPr>
    </w:p>
    <w:p w:rsidR="00C67F57" w:rsidRPr="00250D1D" w:rsidRDefault="00C67F57" w:rsidP="00820A7B">
      <w:pPr>
        <w:shd w:val="clear" w:color="auto" w:fill="FFFFFF"/>
        <w:tabs>
          <w:tab w:val="left" w:pos="0"/>
        </w:tabs>
        <w:spacing w:after="0" w:line="240" w:lineRule="auto"/>
        <w:ind w:firstLine="709"/>
        <w:contextualSpacing/>
        <w:jc w:val="both"/>
        <w:rPr>
          <w:rFonts w:ascii="Times New Roman" w:hAnsi="Times New Roman"/>
          <w:sz w:val="28"/>
          <w:szCs w:val="28"/>
        </w:rPr>
      </w:pPr>
    </w:p>
    <w:p w:rsidR="00C67F57" w:rsidRPr="00250D1D" w:rsidRDefault="00C67F57" w:rsidP="00820A7B">
      <w:pPr>
        <w:shd w:val="clear" w:color="auto" w:fill="FFFFFF"/>
        <w:tabs>
          <w:tab w:val="left" w:pos="0"/>
        </w:tabs>
        <w:spacing w:after="0" w:line="240" w:lineRule="auto"/>
        <w:ind w:firstLine="709"/>
        <w:contextualSpacing/>
        <w:jc w:val="both"/>
        <w:rPr>
          <w:rFonts w:ascii="Times New Roman" w:hAnsi="Times New Roman"/>
          <w:sz w:val="28"/>
          <w:szCs w:val="28"/>
        </w:rPr>
      </w:pPr>
    </w:p>
    <w:p w:rsidR="00C67F57" w:rsidRPr="00250D1D" w:rsidRDefault="00C67F57" w:rsidP="00820A7B">
      <w:pPr>
        <w:shd w:val="clear" w:color="auto" w:fill="FFFFFF"/>
        <w:tabs>
          <w:tab w:val="left" w:pos="0"/>
        </w:tabs>
        <w:spacing w:after="0" w:line="240" w:lineRule="auto"/>
        <w:ind w:firstLine="709"/>
        <w:contextualSpacing/>
        <w:jc w:val="both"/>
        <w:rPr>
          <w:rFonts w:ascii="Times New Roman" w:hAnsi="Times New Roman"/>
          <w:sz w:val="28"/>
          <w:szCs w:val="28"/>
        </w:rPr>
      </w:pPr>
    </w:p>
    <w:p w:rsidR="00FE0631" w:rsidRPr="00250D1D" w:rsidRDefault="00FE0631" w:rsidP="00E16D5E">
      <w:pPr>
        <w:shd w:val="clear" w:color="auto" w:fill="FFFFFF"/>
        <w:spacing w:after="0" w:line="240" w:lineRule="auto"/>
        <w:jc w:val="both"/>
        <w:rPr>
          <w:rFonts w:ascii="Times New Roman" w:hAnsi="Times New Roman"/>
          <w:sz w:val="28"/>
          <w:szCs w:val="28"/>
        </w:rPr>
      </w:pPr>
      <w:r w:rsidRPr="00250D1D">
        <w:rPr>
          <w:rFonts w:ascii="Times New Roman" w:hAnsi="Times New Roman"/>
          <w:sz w:val="28"/>
          <w:szCs w:val="28"/>
        </w:rPr>
        <w:lastRenderedPageBreak/>
        <w:t xml:space="preserve">Таблица 2 </w:t>
      </w:r>
      <w:r w:rsidRPr="00250D1D">
        <w:rPr>
          <w:rFonts w:ascii="Times New Roman" w:hAnsi="Times New Roman"/>
          <w:color w:val="000000"/>
          <w:sz w:val="28"/>
          <w:szCs w:val="28"/>
        </w:rPr>
        <w:t>–</w:t>
      </w:r>
      <w:r w:rsidRPr="00250D1D">
        <w:rPr>
          <w:rFonts w:ascii="Times New Roman" w:hAnsi="Times New Roman"/>
          <w:sz w:val="28"/>
          <w:szCs w:val="28"/>
        </w:rPr>
        <w:t xml:space="preserve"> Структурные реформы бюджетного процесса стран ЕАЭС</w:t>
      </w:r>
    </w:p>
    <w:p w:rsidR="00FE0631" w:rsidRPr="00250D1D" w:rsidRDefault="00FE0631" w:rsidP="00E16D5E">
      <w:pPr>
        <w:shd w:val="clear" w:color="auto" w:fill="FFFFFF"/>
        <w:spacing w:after="0" w:line="240" w:lineRule="auto"/>
        <w:jc w:val="right"/>
        <w:rPr>
          <w:rFonts w:ascii="Times New Roman" w:hAnsi="Times New Roman"/>
          <w:sz w:val="16"/>
          <w:szCs w:val="16"/>
        </w:rPr>
      </w:pPr>
    </w:p>
    <w:tbl>
      <w:tblPr>
        <w:tblpPr w:leftFromText="180" w:rightFromText="180" w:vertAnchor="text" w:tblpXSpec="center" w:tblpY="1"/>
        <w:tblOverlap w:val="never"/>
        <w:tblW w:w="95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5"/>
        <w:gridCol w:w="7836"/>
      </w:tblGrid>
      <w:tr w:rsidR="00FE0631" w:rsidRPr="00250D1D" w:rsidTr="00E02186">
        <w:trPr>
          <w:trHeight w:val="553"/>
          <w:jc w:val="center"/>
        </w:trPr>
        <w:tc>
          <w:tcPr>
            <w:tcW w:w="1635" w:type="dxa"/>
            <w:vAlign w:val="center"/>
          </w:tcPr>
          <w:p w:rsidR="00FE0631" w:rsidRPr="00250D1D" w:rsidRDefault="00FE0631" w:rsidP="009E15FE">
            <w:pPr>
              <w:shd w:val="clear" w:color="auto" w:fill="FFFFFF"/>
              <w:spacing w:after="0" w:line="240" w:lineRule="auto"/>
              <w:jc w:val="center"/>
              <w:rPr>
                <w:rFonts w:ascii="Times New Roman" w:hAnsi="Times New Roman"/>
                <w:sz w:val="24"/>
                <w:szCs w:val="24"/>
              </w:rPr>
            </w:pPr>
            <w:r w:rsidRPr="00250D1D">
              <w:rPr>
                <w:rFonts w:ascii="Times New Roman" w:hAnsi="Times New Roman"/>
                <w:sz w:val="24"/>
                <w:szCs w:val="24"/>
              </w:rPr>
              <w:t>Наименование</w:t>
            </w:r>
          </w:p>
        </w:tc>
        <w:tc>
          <w:tcPr>
            <w:tcW w:w="7916" w:type="dxa"/>
            <w:vAlign w:val="center"/>
          </w:tcPr>
          <w:p w:rsidR="00FE0631" w:rsidRPr="00250D1D" w:rsidRDefault="00FE0631" w:rsidP="009E15FE">
            <w:pPr>
              <w:shd w:val="clear" w:color="auto" w:fill="FFFFFF"/>
              <w:spacing w:after="0" w:line="240" w:lineRule="auto"/>
              <w:ind w:firstLine="33"/>
              <w:jc w:val="center"/>
              <w:rPr>
                <w:rFonts w:ascii="Times New Roman" w:hAnsi="Times New Roman"/>
                <w:sz w:val="24"/>
                <w:szCs w:val="24"/>
              </w:rPr>
            </w:pPr>
            <w:r w:rsidRPr="00250D1D">
              <w:rPr>
                <w:rFonts w:ascii="Times New Roman" w:hAnsi="Times New Roman"/>
                <w:sz w:val="24"/>
                <w:szCs w:val="24"/>
              </w:rPr>
              <w:t>Проводимые реформы стран ЕАЭС</w:t>
            </w:r>
          </w:p>
        </w:tc>
      </w:tr>
      <w:tr w:rsidR="00FE0631" w:rsidRPr="00250D1D" w:rsidTr="00E02186">
        <w:trPr>
          <w:trHeight w:val="183"/>
          <w:jc w:val="center"/>
        </w:trPr>
        <w:tc>
          <w:tcPr>
            <w:tcW w:w="1635" w:type="dxa"/>
            <w:tcBorders>
              <w:bottom w:val="single" w:sz="4" w:space="0" w:color="auto"/>
            </w:tcBorders>
          </w:tcPr>
          <w:p w:rsidR="00FE0631" w:rsidRPr="00250D1D" w:rsidRDefault="00FE0631" w:rsidP="009E15FE">
            <w:pPr>
              <w:shd w:val="clear" w:color="auto" w:fill="FFFFFF"/>
              <w:spacing w:after="0" w:line="240" w:lineRule="auto"/>
              <w:jc w:val="center"/>
              <w:rPr>
                <w:rFonts w:ascii="Times New Roman" w:hAnsi="Times New Roman"/>
                <w:sz w:val="24"/>
                <w:szCs w:val="24"/>
              </w:rPr>
            </w:pPr>
            <w:r w:rsidRPr="00250D1D">
              <w:rPr>
                <w:rFonts w:ascii="Times New Roman" w:hAnsi="Times New Roman"/>
                <w:sz w:val="24"/>
                <w:szCs w:val="24"/>
              </w:rPr>
              <w:t>1</w:t>
            </w:r>
          </w:p>
        </w:tc>
        <w:tc>
          <w:tcPr>
            <w:tcW w:w="7916" w:type="dxa"/>
          </w:tcPr>
          <w:p w:rsidR="00FE0631" w:rsidRPr="00250D1D" w:rsidRDefault="00FE0631" w:rsidP="009E15FE">
            <w:pPr>
              <w:shd w:val="clear" w:color="auto" w:fill="FFFFFF"/>
              <w:spacing w:after="0" w:line="240" w:lineRule="auto"/>
              <w:ind w:firstLine="708"/>
              <w:jc w:val="center"/>
              <w:rPr>
                <w:rFonts w:ascii="Times New Roman" w:hAnsi="Times New Roman"/>
                <w:sz w:val="24"/>
                <w:szCs w:val="24"/>
              </w:rPr>
            </w:pPr>
            <w:r w:rsidRPr="00250D1D">
              <w:rPr>
                <w:rFonts w:ascii="Times New Roman" w:hAnsi="Times New Roman"/>
                <w:sz w:val="24"/>
                <w:szCs w:val="24"/>
              </w:rPr>
              <w:t>2</w:t>
            </w:r>
          </w:p>
        </w:tc>
      </w:tr>
      <w:tr w:rsidR="00EA355B" w:rsidRPr="00250D1D" w:rsidTr="00E02186">
        <w:trPr>
          <w:cantSplit/>
          <w:trHeight w:val="1134"/>
          <w:jc w:val="center"/>
        </w:trPr>
        <w:tc>
          <w:tcPr>
            <w:tcW w:w="1635" w:type="dxa"/>
            <w:tcBorders>
              <w:bottom w:val="nil"/>
            </w:tcBorders>
            <w:textDirection w:val="btLr"/>
            <w:vAlign w:val="center"/>
          </w:tcPr>
          <w:p w:rsidR="00EA355B" w:rsidRPr="00250D1D" w:rsidRDefault="00EA355B" w:rsidP="00EA355B">
            <w:pPr>
              <w:shd w:val="clear" w:color="auto" w:fill="FFFFFF"/>
              <w:spacing w:after="0" w:line="240" w:lineRule="auto"/>
              <w:ind w:left="113" w:right="113"/>
              <w:jc w:val="center"/>
              <w:rPr>
                <w:rFonts w:ascii="Times New Roman" w:hAnsi="Times New Roman"/>
                <w:i/>
                <w:sz w:val="24"/>
                <w:szCs w:val="24"/>
              </w:rPr>
            </w:pPr>
            <w:r w:rsidRPr="00250D1D">
              <w:rPr>
                <w:rFonts w:ascii="Times New Roman" w:hAnsi="Times New Roman"/>
                <w:i/>
                <w:sz w:val="24"/>
                <w:szCs w:val="24"/>
              </w:rPr>
              <w:t>Этапы развития и направления институционального развития</w:t>
            </w:r>
          </w:p>
          <w:p w:rsidR="00EA355B" w:rsidRPr="00250D1D" w:rsidRDefault="00EA355B" w:rsidP="00EA355B">
            <w:pPr>
              <w:shd w:val="clear" w:color="auto" w:fill="FFFFFF"/>
              <w:spacing w:after="0" w:line="240" w:lineRule="auto"/>
              <w:ind w:left="113" w:right="113"/>
              <w:rPr>
                <w:rFonts w:ascii="Times New Roman" w:hAnsi="Times New Roman"/>
                <w:sz w:val="24"/>
                <w:szCs w:val="24"/>
              </w:rPr>
            </w:pPr>
          </w:p>
        </w:tc>
        <w:tc>
          <w:tcPr>
            <w:tcW w:w="7916" w:type="dxa"/>
            <w:tcBorders>
              <w:bottom w:val="nil"/>
            </w:tcBorders>
          </w:tcPr>
          <w:p w:rsidR="00EA355B" w:rsidRPr="00250D1D" w:rsidRDefault="00EA355B" w:rsidP="009E15FE">
            <w:pPr>
              <w:shd w:val="clear" w:color="auto" w:fill="FFFFFF"/>
              <w:spacing w:after="0" w:line="240" w:lineRule="auto"/>
              <w:jc w:val="both"/>
              <w:rPr>
                <w:rFonts w:ascii="Times New Roman" w:hAnsi="Times New Roman"/>
                <w:i/>
                <w:sz w:val="24"/>
                <w:szCs w:val="24"/>
              </w:rPr>
            </w:pPr>
            <w:r w:rsidRPr="00250D1D">
              <w:rPr>
                <w:rFonts w:ascii="Times New Roman" w:hAnsi="Times New Roman"/>
                <w:i/>
                <w:sz w:val="24"/>
                <w:szCs w:val="24"/>
              </w:rPr>
              <w:t>Армения</w:t>
            </w:r>
          </w:p>
          <w:p w:rsidR="00EA355B" w:rsidRPr="00250D1D" w:rsidRDefault="00EA355B" w:rsidP="009E15FE">
            <w:pPr>
              <w:shd w:val="clear" w:color="auto" w:fill="FFFFFF"/>
              <w:spacing w:after="0" w:line="240" w:lineRule="auto"/>
              <w:jc w:val="both"/>
              <w:rPr>
                <w:rFonts w:ascii="Times New Roman" w:hAnsi="Times New Roman"/>
                <w:sz w:val="24"/>
                <w:szCs w:val="24"/>
              </w:rPr>
            </w:pPr>
            <w:r w:rsidRPr="00250D1D">
              <w:rPr>
                <w:rFonts w:ascii="Times New Roman" w:hAnsi="Times New Roman"/>
                <w:i/>
                <w:sz w:val="24"/>
                <w:szCs w:val="24"/>
              </w:rPr>
              <w:t>1991-2001 гг.</w:t>
            </w:r>
            <w:r w:rsidRPr="00250D1D">
              <w:rPr>
                <w:rFonts w:ascii="Times New Roman" w:hAnsi="Times New Roman"/>
                <w:sz w:val="24"/>
                <w:szCs w:val="24"/>
              </w:rPr>
              <w:t xml:space="preserve"> – формирование новой бюджетной системы: а) концентрация всех расходов и доходов государства и муниципалитетов в одном месте – по принципу одного кармана; б) финансовой дисциплины – расходы основываются на реальных доходах; в) трансферты между центральным и местными бюджетами в соответствии от объема выполняемых функций и доходов между ними.</w:t>
            </w:r>
          </w:p>
          <w:p w:rsidR="00EA355B" w:rsidRPr="00250D1D" w:rsidRDefault="00EA355B" w:rsidP="009E15FE">
            <w:pPr>
              <w:shd w:val="clear" w:color="auto" w:fill="FFFFFF"/>
              <w:spacing w:after="0" w:line="240" w:lineRule="auto"/>
              <w:jc w:val="both"/>
              <w:rPr>
                <w:rFonts w:ascii="Times New Roman" w:hAnsi="Times New Roman"/>
                <w:sz w:val="24"/>
                <w:szCs w:val="24"/>
              </w:rPr>
            </w:pPr>
            <w:r w:rsidRPr="00250D1D">
              <w:rPr>
                <w:rFonts w:ascii="Times New Roman" w:hAnsi="Times New Roman"/>
                <w:i/>
                <w:sz w:val="24"/>
                <w:szCs w:val="24"/>
              </w:rPr>
              <w:t>1991-1996 гг.</w:t>
            </w:r>
            <w:r w:rsidRPr="00250D1D">
              <w:rPr>
                <w:rFonts w:ascii="Times New Roman" w:hAnsi="Times New Roman"/>
                <w:sz w:val="24"/>
                <w:szCs w:val="24"/>
              </w:rPr>
              <w:t xml:space="preserve"> уменьшение расходов бюджета по всем видам расходов.</w:t>
            </w:r>
          </w:p>
          <w:p w:rsidR="00EA355B" w:rsidRPr="00250D1D" w:rsidRDefault="00EA355B" w:rsidP="009E15FE">
            <w:pPr>
              <w:shd w:val="clear" w:color="auto" w:fill="FFFFFF"/>
              <w:spacing w:after="0" w:line="240" w:lineRule="auto"/>
              <w:jc w:val="both"/>
              <w:rPr>
                <w:rFonts w:ascii="Times New Roman" w:hAnsi="Times New Roman"/>
                <w:sz w:val="24"/>
                <w:szCs w:val="24"/>
              </w:rPr>
            </w:pPr>
            <w:r w:rsidRPr="00250D1D">
              <w:rPr>
                <w:rFonts w:ascii="Times New Roman" w:hAnsi="Times New Roman"/>
                <w:i/>
                <w:sz w:val="24"/>
                <w:szCs w:val="24"/>
              </w:rPr>
              <w:t>До 2001 года</w:t>
            </w:r>
            <w:r w:rsidRPr="00250D1D">
              <w:rPr>
                <w:rFonts w:ascii="Times New Roman" w:hAnsi="Times New Roman"/>
                <w:sz w:val="24"/>
                <w:szCs w:val="24"/>
              </w:rPr>
              <w:t xml:space="preserve"> обязательства государства относительно сформированы в пределах финансовых возможностей бюджета, реорганизованы внутрибюджетные отношения: направление трансфертов по двум позициям на выполнение функций, переданных муниципальным бюджетам и выравнивающие субвенции. </w:t>
            </w:r>
          </w:p>
          <w:p w:rsidR="00EA355B" w:rsidRPr="00250D1D" w:rsidRDefault="00EA355B" w:rsidP="009E15FE">
            <w:pPr>
              <w:shd w:val="clear" w:color="auto" w:fill="FFFFFF"/>
              <w:spacing w:after="0" w:line="240" w:lineRule="auto"/>
              <w:jc w:val="both"/>
              <w:rPr>
                <w:rFonts w:ascii="Times New Roman" w:hAnsi="Times New Roman"/>
                <w:sz w:val="24"/>
                <w:szCs w:val="24"/>
              </w:rPr>
            </w:pPr>
            <w:r w:rsidRPr="00250D1D">
              <w:rPr>
                <w:rFonts w:ascii="Times New Roman" w:hAnsi="Times New Roman"/>
                <w:i/>
                <w:sz w:val="24"/>
                <w:szCs w:val="24"/>
              </w:rPr>
              <w:t>2001-2018 гг.</w:t>
            </w:r>
            <w:r w:rsidRPr="00250D1D">
              <w:rPr>
                <w:rFonts w:ascii="Times New Roman" w:hAnsi="Times New Roman"/>
                <w:sz w:val="24"/>
                <w:szCs w:val="24"/>
              </w:rPr>
              <w:t xml:space="preserve"> – эффективность расходов бюджета в части внедрения в бюджетный процесс среднесрочного планирования; достижение результатов и укрепление финансовой дисциплины</w:t>
            </w:r>
          </w:p>
          <w:p w:rsidR="00EA355B" w:rsidRPr="00250D1D" w:rsidRDefault="00EA355B" w:rsidP="009E15FE">
            <w:pPr>
              <w:shd w:val="clear" w:color="auto" w:fill="FFFFFF"/>
              <w:spacing w:after="0" w:line="240" w:lineRule="auto"/>
              <w:jc w:val="both"/>
              <w:rPr>
                <w:rFonts w:ascii="Times New Roman" w:hAnsi="Times New Roman"/>
                <w:i/>
                <w:sz w:val="24"/>
                <w:szCs w:val="24"/>
              </w:rPr>
            </w:pPr>
            <w:r w:rsidRPr="00250D1D">
              <w:rPr>
                <w:rFonts w:ascii="Times New Roman" w:hAnsi="Times New Roman"/>
                <w:i/>
                <w:sz w:val="24"/>
                <w:szCs w:val="24"/>
              </w:rPr>
              <w:t xml:space="preserve">Республика Беларусь </w:t>
            </w:r>
          </w:p>
          <w:p w:rsidR="00EA355B" w:rsidRPr="00250D1D" w:rsidRDefault="00EA355B" w:rsidP="009E15FE">
            <w:pPr>
              <w:shd w:val="clear" w:color="auto" w:fill="FFFFFF"/>
              <w:spacing w:after="0" w:line="240" w:lineRule="auto"/>
              <w:jc w:val="both"/>
              <w:rPr>
                <w:rFonts w:ascii="Times New Roman" w:hAnsi="Times New Roman"/>
                <w:sz w:val="24"/>
                <w:szCs w:val="24"/>
              </w:rPr>
            </w:pPr>
            <w:r w:rsidRPr="00250D1D">
              <w:rPr>
                <w:rFonts w:ascii="Times New Roman" w:hAnsi="Times New Roman"/>
                <w:i/>
                <w:sz w:val="24"/>
                <w:szCs w:val="24"/>
              </w:rPr>
              <w:t>1991-1992 гг.</w:t>
            </w:r>
            <w:r w:rsidRPr="00250D1D">
              <w:rPr>
                <w:rFonts w:ascii="Times New Roman" w:hAnsi="Times New Roman"/>
                <w:sz w:val="24"/>
                <w:szCs w:val="24"/>
              </w:rPr>
              <w:t xml:space="preserve"> – подготовлены экономические основы для местного управления и самоуправления; определен статус местных бюджетов и взаимодействие бюджетов различных уровней; доходы зачисляемые в бюджеты соответствующих уровней были законодательно закреплены; получение субсидий и субвенций через разработанный механизм.</w:t>
            </w:r>
          </w:p>
          <w:p w:rsidR="00EA355B" w:rsidRPr="00250D1D" w:rsidRDefault="00EA355B" w:rsidP="009E15FE">
            <w:pPr>
              <w:shd w:val="clear" w:color="auto" w:fill="FFFFFF"/>
              <w:spacing w:after="0" w:line="240" w:lineRule="auto"/>
              <w:jc w:val="both"/>
              <w:rPr>
                <w:rFonts w:ascii="Times New Roman" w:hAnsi="Times New Roman"/>
                <w:sz w:val="24"/>
                <w:szCs w:val="24"/>
              </w:rPr>
            </w:pPr>
            <w:r w:rsidRPr="00250D1D">
              <w:rPr>
                <w:rFonts w:ascii="Times New Roman" w:hAnsi="Times New Roman"/>
                <w:i/>
                <w:sz w:val="24"/>
                <w:szCs w:val="24"/>
              </w:rPr>
              <w:t xml:space="preserve">2005-2010 гг. </w:t>
            </w:r>
            <w:r w:rsidRPr="00250D1D">
              <w:rPr>
                <w:rFonts w:ascii="Times New Roman" w:hAnsi="Times New Roman"/>
                <w:sz w:val="24"/>
                <w:szCs w:val="24"/>
              </w:rPr>
              <w:t>– обеспечено системное регулирование правовых норм бюджетного процесса, уточнены принципы организации бюджетной системы; включена программная классификация расходов, более четко разграничены доходы и расходы между бюджетами различных уровней; осуществлена унификация бюджетного законодательства с участниками Таможенного союза.</w:t>
            </w:r>
          </w:p>
          <w:p w:rsidR="00EA355B" w:rsidRPr="00250D1D" w:rsidRDefault="00EA355B" w:rsidP="009E15FE">
            <w:pPr>
              <w:shd w:val="clear" w:color="auto" w:fill="FFFFFF"/>
              <w:spacing w:after="0" w:line="240" w:lineRule="auto"/>
              <w:jc w:val="both"/>
              <w:rPr>
                <w:rFonts w:ascii="Times New Roman" w:hAnsi="Times New Roman"/>
                <w:sz w:val="24"/>
                <w:szCs w:val="24"/>
              </w:rPr>
            </w:pPr>
            <w:r w:rsidRPr="00250D1D">
              <w:rPr>
                <w:rFonts w:ascii="Times New Roman" w:hAnsi="Times New Roman"/>
                <w:i/>
                <w:sz w:val="24"/>
                <w:szCs w:val="24"/>
              </w:rPr>
              <w:t>2017-2019 гг.</w:t>
            </w:r>
            <w:r w:rsidRPr="00250D1D">
              <w:rPr>
                <w:rFonts w:ascii="Times New Roman" w:hAnsi="Times New Roman"/>
                <w:sz w:val="24"/>
                <w:szCs w:val="24"/>
              </w:rPr>
              <w:t xml:space="preserve"> – повышение эффективности и прозрачности национальной системы, управление государственными финансами на основе одобрения Правительством Стратегии реформирования системы управления государственными финансами Республики Беларусь, унифицирована форма публикации бюджетов, размещение бюджетов и их исполнение в открытом доступе на сайте Министерства финансов</w:t>
            </w:r>
          </w:p>
          <w:p w:rsidR="00EA355B" w:rsidRPr="00250D1D" w:rsidRDefault="00EA355B" w:rsidP="009E15FE">
            <w:pPr>
              <w:spacing w:after="0" w:line="240" w:lineRule="auto"/>
              <w:jc w:val="both"/>
              <w:rPr>
                <w:rFonts w:ascii="Times New Roman" w:hAnsi="Times New Roman"/>
                <w:i/>
                <w:sz w:val="24"/>
                <w:szCs w:val="24"/>
              </w:rPr>
            </w:pPr>
            <w:r w:rsidRPr="00250D1D">
              <w:rPr>
                <w:rFonts w:ascii="Times New Roman" w:hAnsi="Times New Roman"/>
                <w:i/>
                <w:sz w:val="24"/>
                <w:szCs w:val="24"/>
              </w:rPr>
              <w:t>Кыргызская Республика</w:t>
            </w:r>
          </w:p>
          <w:p w:rsidR="00EA355B" w:rsidRPr="00250D1D" w:rsidRDefault="00EA355B" w:rsidP="00EA355B">
            <w:pPr>
              <w:spacing w:after="0" w:line="240" w:lineRule="auto"/>
              <w:jc w:val="both"/>
              <w:rPr>
                <w:rFonts w:ascii="Times New Roman" w:hAnsi="Times New Roman"/>
                <w:sz w:val="24"/>
                <w:szCs w:val="24"/>
              </w:rPr>
            </w:pPr>
            <w:r w:rsidRPr="00250D1D">
              <w:rPr>
                <w:rFonts w:ascii="Times New Roman" w:hAnsi="Times New Roman"/>
                <w:i/>
                <w:sz w:val="24"/>
                <w:szCs w:val="24"/>
              </w:rPr>
              <w:t xml:space="preserve">1991 г. </w:t>
            </w:r>
            <w:r w:rsidRPr="00250D1D">
              <w:rPr>
                <w:rFonts w:ascii="Times New Roman" w:hAnsi="Times New Roman"/>
                <w:sz w:val="24"/>
                <w:szCs w:val="24"/>
              </w:rPr>
              <w:t>– был принят первый Закон о бюджете, который разделил бюджет на самостоятельные республиканский и местные бюджеты. Также, были отмечены общие расходы, чистые трансферты во внебюджетные фонды (Социальный фонд) и госпредприятиям.</w:t>
            </w:r>
          </w:p>
          <w:p w:rsidR="00EA355B" w:rsidRPr="00250D1D" w:rsidRDefault="00EA355B" w:rsidP="00EA355B">
            <w:pPr>
              <w:spacing w:after="0" w:line="240" w:lineRule="auto"/>
              <w:jc w:val="both"/>
              <w:rPr>
                <w:rFonts w:ascii="Times New Roman" w:hAnsi="Times New Roman"/>
                <w:sz w:val="24"/>
                <w:szCs w:val="24"/>
              </w:rPr>
            </w:pPr>
            <w:r w:rsidRPr="00250D1D">
              <w:rPr>
                <w:rFonts w:ascii="Times New Roman" w:hAnsi="Times New Roman"/>
                <w:i/>
                <w:sz w:val="24"/>
                <w:szCs w:val="24"/>
              </w:rPr>
              <w:t>1995 г.</w:t>
            </w:r>
            <w:r w:rsidRPr="00250D1D">
              <w:rPr>
                <w:rFonts w:ascii="Times New Roman" w:hAnsi="Times New Roman"/>
                <w:sz w:val="24"/>
                <w:szCs w:val="24"/>
              </w:rPr>
              <w:t xml:space="preserve"> – создана Казначейская система, для совершенствования контроля за исполнением бюджета была создана Бюджетная комиссия.</w:t>
            </w:r>
          </w:p>
          <w:p w:rsidR="00EA355B" w:rsidRPr="00250D1D" w:rsidRDefault="00EA355B" w:rsidP="00EA355B">
            <w:pPr>
              <w:spacing w:after="0" w:line="240" w:lineRule="auto"/>
              <w:jc w:val="both"/>
              <w:rPr>
                <w:rFonts w:ascii="Times New Roman" w:hAnsi="Times New Roman"/>
                <w:sz w:val="24"/>
                <w:szCs w:val="24"/>
              </w:rPr>
            </w:pPr>
            <w:r w:rsidRPr="00250D1D">
              <w:rPr>
                <w:rFonts w:ascii="Times New Roman" w:hAnsi="Times New Roman"/>
                <w:i/>
                <w:sz w:val="24"/>
                <w:szCs w:val="24"/>
              </w:rPr>
              <w:t xml:space="preserve">1998 г. </w:t>
            </w:r>
            <w:r w:rsidRPr="00250D1D">
              <w:rPr>
                <w:rFonts w:ascii="Times New Roman" w:hAnsi="Times New Roman"/>
                <w:sz w:val="24"/>
                <w:szCs w:val="24"/>
              </w:rPr>
              <w:t>– Программа инвестиций нашла отражение в бюджете, Социальный фонд формируется самостоятельно, при этом направляется на утверждение в Жогорку Кенеш вместе с госбюджетом, введен Закон «Об основных принципах бюджетного права в Кыргызской Республике».</w:t>
            </w:r>
          </w:p>
          <w:p w:rsidR="00EA355B" w:rsidRPr="00250D1D" w:rsidRDefault="00EA355B" w:rsidP="00EA355B">
            <w:pPr>
              <w:spacing w:after="0" w:line="240" w:lineRule="auto"/>
              <w:jc w:val="both"/>
              <w:rPr>
                <w:rFonts w:ascii="Times New Roman" w:hAnsi="Times New Roman"/>
                <w:sz w:val="24"/>
                <w:szCs w:val="24"/>
              </w:rPr>
            </w:pPr>
            <w:r w:rsidRPr="00250D1D">
              <w:rPr>
                <w:rFonts w:ascii="Times New Roman" w:hAnsi="Times New Roman"/>
                <w:i/>
                <w:sz w:val="24"/>
                <w:szCs w:val="24"/>
              </w:rPr>
              <w:t xml:space="preserve">2016 г. </w:t>
            </w:r>
            <w:r w:rsidRPr="00250D1D">
              <w:rPr>
                <w:rFonts w:ascii="Times New Roman" w:hAnsi="Times New Roman"/>
                <w:sz w:val="24"/>
                <w:szCs w:val="24"/>
              </w:rPr>
              <w:t>– Бюджетный кодекс</w:t>
            </w:r>
          </w:p>
        </w:tc>
      </w:tr>
    </w:tbl>
    <w:tbl>
      <w:tblPr>
        <w:tblW w:w="9631"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8"/>
        <w:gridCol w:w="7923"/>
      </w:tblGrid>
      <w:tr w:rsidR="00820A7B" w:rsidRPr="00250D1D" w:rsidTr="00820A7B">
        <w:trPr>
          <w:cantSplit/>
          <w:trHeight w:val="326"/>
        </w:trPr>
        <w:tc>
          <w:tcPr>
            <w:tcW w:w="9631" w:type="dxa"/>
            <w:gridSpan w:val="2"/>
            <w:tcBorders>
              <w:top w:val="nil"/>
              <w:left w:val="nil"/>
              <w:right w:val="nil"/>
            </w:tcBorders>
          </w:tcPr>
          <w:p w:rsidR="00820A7B" w:rsidRPr="00250D1D" w:rsidRDefault="00820A7B" w:rsidP="00820A7B">
            <w:pPr>
              <w:shd w:val="clear" w:color="auto" w:fill="FFFFFF"/>
              <w:spacing w:after="0" w:line="240" w:lineRule="auto"/>
              <w:ind w:hanging="108"/>
              <w:jc w:val="both"/>
              <w:rPr>
                <w:rFonts w:ascii="Times New Roman" w:hAnsi="Times New Roman"/>
                <w:sz w:val="28"/>
                <w:szCs w:val="28"/>
              </w:rPr>
            </w:pPr>
            <w:r w:rsidRPr="00250D1D">
              <w:rPr>
                <w:rFonts w:ascii="Times New Roman" w:hAnsi="Times New Roman"/>
                <w:sz w:val="28"/>
                <w:szCs w:val="28"/>
              </w:rPr>
              <w:lastRenderedPageBreak/>
              <w:t>Продолжение таблицы 2</w:t>
            </w:r>
          </w:p>
          <w:p w:rsidR="00820A7B" w:rsidRPr="00250D1D" w:rsidRDefault="00820A7B" w:rsidP="00820A7B">
            <w:pPr>
              <w:shd w:val="clear" w:color="auto" w:fill="FFFFFF"/>
              <w:spacing w:after="0" w:line="240" w:lineRule="auto"/>
              <w:ind w:hanging="108"/>
              <w:jc w:val="both"/>
              <w:rPr>
                <w:rFonts w:ascii="Times New Roman" w:hAnsi="Times New Roman"/>
                <w:sz w:val="16"/>
                <w:szCs w:val="16"/>
              </w:rPr>
            </w:pPr>
          </w:p>
        </w:tc>
      </w:tr>
      <w:tr w:rsidR="00820A7B" w:rsidRPr="00250D1D" w:rsidTr="00820A7B">
        <w:trPr>
          <w:cantSplit/>
          <w:trHeight w:val="326"/>
        </w:trPr>
        <w:tc>
          <w:tcPr>
            <w:tcW w:w="1708" w:type="dxa"/>
          </w:tcPr>
          <w:p w:rsidR="00820A7B" w:rsidRPr="00250D1D" w:rsidRDefault="00820A7B" w:rsidP="00820A7B">
            <w:pPr>
              <w:shd w:val="clear" w:color="auto" w:fill="FFFFFF"/>
              <w:spacing w:after="0" w:line="240" w:lineRule="auto"/>
              <w:jc w:val="center"/>
              <w:rPr>
                <w:rFonts w:ascii="Times New Roman" w:hAnsi="Times New Roman"/>
                <w:sz w:val="24"/>
                <w:szCs w:val="24"/>
              </w:rPr>
            </w:pPr>
            <w:r w:rsidRPr="00250D1D">
              <w:rPr>
                <w:rFonts w:ascii="Times New Roman" w:hAnsi="Times New Roman"/>
                <w:sz w:val="24"/>
                <w:szCs w:val="24"/>
              </w:rPr>
              <w:t>1</w:t>
            </w:r>
          </w:p>
        </w:tc>
        <w:tc>
          <w:tcPr>
            <w:tcW w:w="7923" w:type="dxa"/>
          </w:tcPr>
          <w:p w:rsidR="00820A7B" w:rsidRPr="00250D1D" w:rsidRDefault="00820A7B" w:rsidP="00820A7B">
            <w:pPr>
              <w:shd w:val="clear" w:color="auto" w:fill="FFFFFF"/>
              <w:spacing w:after="0" w:line="240" w:lineRule="auto"/>
              <w:jc w:val="center"/>
              <w:rPr>
                <w:rFonts w:ascii="Times New Roman" w:hAnsi="Times New Roman"/>
                <w:sz w:val="24"/>
                <w:szCs w:val="24"/>
              </w:rPr>
            </w:pPr>
            <w:r w:rsidRPr="00250D1D">
              <w:rPr>
                <w:rFonts w:ascii="Times New Roman" w:hAnsi="Times New Roman"/>
                <w:sz w:val="24"/>
                <w:szCs w:val="24"/>
              </w:rPr>
              <w:t>2</w:t>
            </w:r>
          </w:p>
        </w:tc>
      </w:tr>
      <w:tr w:rsidR="00FE0631" w:rsidRPr="00250D1D" w:rsidTr="00EA355B">
        <w:trPr>
          <w:trHeight w:val="183"/>
        </w:trPr>
        <w:tc>
          <w:tcPr>
            <w:tcW w:w="1708" w:type="dxa"/>
            <w:vMerge w:val="restart"/>
            <w:textDirection w:val="btLr"/>
            <w:vAlign w:val="center"/>
          </w:tcPr>
          <w:p w:rsidR="00FE0631" w:rsidRPr="00250D1D" w:rsidRDefault="00FE0631" w:rsidP="00EA355B">
            <w:pPr>
              <w:shd w:val="clear" w:color="auto" w:fill="FFFFFF"/>
              <w:spacing w:after="0" w:line="240" w:lineRule="auto"/>
              <w:ind w:left="113" w:right="113"/>
              <w:jc w:val="center"/>
              <w:rPr>
                <w:rFonts w:ascii="Times New Roman" w:hAnsi="Times New Roman"/>
                <w:i/>
                <w:sz w:val="24"/>
                <w:szCs w:val="24"/>
              </w:rPr>
            </w:pPr>
            <w:r w:rsidRPr="00250D1D">
              <w:rPr>
                <w:rFonts w:ascii="Times New Roman" w:hAnsi="Times New Roman"/>
                <w:i/>
                <w:sz w:val="24"/>
                <w:szCs w:val="24"/>
              </w:rPr>
              <w:t>Этапы развития и направле</w:t>
            </w:r>
            <w:r w:rsidR="00EA355B" w:rsidRPr="00250D1D">
              <w:rPr>
                <w:rFonts w:ascii="Times New Roman" w:hAnsi="Times New Roman"/>
                <w:i/>
                <w:sz w:val="24"/>
                <w:szCs w:val="24"/>
              </w:rPr>
              <w:t>ния институционального развития</w:t>
            </w:r>
          </w:p>
        </w:tc>
        <w:tc>
          <w:tcPr>
            <w:tcW w:w="7923" w:type="dxa"/>
          </w:tcPr>
          <w:p w:rsidR="00FE0631" w:rsidRPr="00250D1D" w:rsidRDefault="00FE0631" w:rsidP="00E16D5E">
            <w:pPr>
              <w:spacing w:after="0" w:line="240" w:lineRule="auto"/>
              <w:jc w:val="both"/>
              <w:rPr>
                <w:rFonts w:ascii="Times New Roman" w:hAnsi="Times New Roman"/>
                <w:i/>
                <w:sz w:val="24"/>
                <w:szCs w:val="24"/>
              </w:rPr>
            </w:pPr>
            <w:r w:rsidRPr="00250D1D">
              <w:rPr>
                <w:rFonts w:ascii="Times New Roman" w:hAnsi="Times New Roman"/>
                <w:i/>
                <w:sz w:val="24"/>
                <w:szCs w:val="24"/>
              </w:rPr>
              <w:t>Российская федерация</w:t>
            </w:r>
          </w:p>
          <w:p w:rsidR="00FE0631" w:rsidRPr="00250D1D" w:rsidRDefault="00FE0631" w:rsidP="00E16D5E">
            <w:pPr>
              <w:spacing w:after="0" w:line="240" w:lineRule="auto"/>
              <w:jc w:val="both"/>
              <w:rPr>
                <w:rFonts w:ascii="Times New Roman" w:hAnsi="Times New Roman"/>
                <w:sz w:val="24"/>
                <w:szCs w:val="24"/>
              </w:rPr>
            </w:pPr>
            <w:r w:rsidRPr="00250D1D">
              <w:rPr>
                <w:rFonts w:ascii="Times New Roman" w:hAnsi="Times New Roman"/>
                <w:i/>
                <w:sz w:val="24"/>
                <w:szCs w:val="24"/>
              </w:rPr>
              <w:t>1991-1993</w:t>
            </w:r>
            <w:r w:rsidR="005A582C" w:rsidRPr="00250D1D">
              <w:rPr>
                <w:rFonts w:ascii="Times New Roman" w:hAnsi="Times New Roman"/>
                <w:i/>
                <w:sz w:val="24"/>
                <w:szCs w:val="24"/>
              </w:rPr>
              <w:t xml:space="preserve"> </w:t>
            </w:r>
            <w:r w:rsidRPr="00250D1D">
              <w:rPr>
                <w:rFonts w:ascii="Times New Roman" w:hAnsi="Times New Roman"/>
                <w:i/>
                <w:sz w:val="24"/>
                <w:szCs w:val="24"/>
              </w:rPr>
              <w:t>гг.</w:t>
            </w:r>
            <w:r w:rsidRPr="00250D1D">
              <w:rPr>
                <w:rFonts w:ascii="Times New Roman" w:hAnsi="Times New Roman"/>
                <w:sz w:val="24"/>
                <w:szCs w:val="24"/>
              </w:rPr>
              <w:t xml:space="preserve"> – разделение полномочий между центральными органами власти, властями субъектов Федерации и органами местного самоуправления в области финансов. Приняты ряд федеральных законов – «Об основах бюджетного устройства и бюджетного процесса в РСФСР» от 10 октября 1991</w:t>
            </w:r>
            <w:r w:rsidR="005A582C" w:rsidRPr="00250D1D">
              <w:rPr>
                <w:rFonts w:ascii="Times New Roman" w:hAnsi="Times New Roman"/>
                <w:sz w:val="24"/>
                <w:szCs w:val="24"/>
              </w:rPr>
              <w:t xml:space="preserve"> </w:t>
            </w:r>
            <w:r w:rsidRPr="00250D1D">
              <w:rPr>
                <w:rFonts w:ascii="Times New Roman" w:hAnsi="Times New Roman"/>
                <w:sz w:val="24"/>
                <w:szCs w:val="24"/>
              </w:rPr>
              <w:t>г. и «Об основах налоговой системы в Российской Федерации» от 27 декабря 1991</w:t>
            </w:r>
            <w:r w:rsidR="005A582C" w:rsidRPr="00250D1D">
              <w:rPr>
                <w:rFonts w:ascii="Times New Roman" w:hAnsi="Times New Roman"/>
                <w:sz w:val="24"/>
                <w:szCs w:val="24"/>
              </w:rPr>
              <w:t xml:space="preserve"> </w:t>
            </w:r>
            <w:r w:rsidRPr="00250D1D">
              <w:rPr>
                <w:rFonts w:ascii="Times New Roman" w:hAnsi="Times New Roman"/>
                <w:sz w:val="24"/>
                <w:szCs w:val="24"/>
              </w:rPr>
              <w:t>г. В 1993</w:t>
            </w:r>
            <w:r w:rsidR="005A582C" w:rsidRPr="00250D1D">
              <w:rPr>
                <w:rFonts w:ascii="Times New Roman" w:hAnsi="Times New Roman"/>
                <w:sz w:val="24"/>
                <w:szCs w:val="24"/>
              </w:rPr>
              <w:t xml:space="preserve"> </w:t>
            </w:r>
            <w:r w:rsidRPr="00250D1D">
              <w:rPr>
                <w:rFonts w:ascii="Times New Roman" w:hAnsi="Times New Roman"/>
                <w:sz w:val="24"/>
                <w:szCs w:val="24"/>
              </w:rPr>
              <w:t xml:space="preserve">г. основы бюджетных прав включены в Конституцию РФ. </w:t>
            </w:r>
          </w:p>
          <w:p w:rsidR="00FE0631" w:rsidRPr="00250D1D" w:rsidRDefault="00FE0631" w:rsidP="00E16D5E">
            <w:pPr>
              <w:spacing w:after="0" w:line="240" w:lineRule="auto"/>
              <w:jc w:val="both"/>
              <w:rPr>
                <w:rFonts w:ascii="Times New Roman" w:hAnsi="Times New Roman"/>
                <w:sz w:val="24"/>
                <w:szCs w:val="24"/>
              </w:rPr>
            </w:pPr>
            <w:r w:rsidRPr="00250D1D">
              <w:rPr>
                <w:rFonts w:ascii="Times New Roman" w:hAnsi="Times New Roman"/>
                <w:i/>
                <w:sz w:val="24"/>
                <w:szCs w:val="24"/>
              </w:rPr>
              <w:t>1994-1998</w:t>
            </w:r>
            <w:r w:rsidR="005A582C" w:rsidRPr="00250D1D">
              <w:rPr>
                <w:rFonts w:ascii="Times New Roman" w:hAnsi="Times New Roman"/>
                <w:i/>
                <w:sz w:val="24"/>
                <w:szCs w:val="24"/>
              </w:rPr>
              <w:t xml:space="preserve"> </w:t>
            </w:r>
            <w:r w:rsidRPr="00250D1D">
              <w:rPr>
                <w:rFonts w:ascii="Times New Roman" w:hAnsi="Times New Roman"/>
                <w:i/>
                <w:sz w:val="24"/>
                <w:szCs w:val="24"/>
              </w:rPr>
              <w:t>гг.</w:t>
            </w:r>
            <w:r w:rsidRPr="00250D1D">
              <w:rPr>
                <w:rFonts w:ascii="Times New Roman" w:hAnsi="Times New Roman"/>
                <w:sz w:val="24"/>
                <w:szCs w:val="24"/>
              </w:rPr>
              <w:t xml:space="preserve"> – осуществлена фискальная децентрализация и введена новая форма перераспределения финансов между уровнями бюджета через образование фонда финансовой поддержки регионов с использованием специальных расчетов.</w:t>
            </w:r>
          </w:p>
          <w:p w:rsidR="00FE0631" w:rsidRPr="00250D1D" w:rsidRDefault="00FE0631" w:rsidP="00E16D5E">
            <w:pPr>
              <w:spacing w:after="0" w:line="240" w:lineRule="auto"/>
              <w:jc w:val="both"/>
              <w:rPr>
                <w:rFonts w:ascii="Times New Roman" w:hAnsi="Times New Roman"/>
                <w:sz w:val="24"/>
                <w:szCs w:val="24"/>
              </w:rPr>
            </w:pPr>
            <w:r w:rsidRPr="00250D1D">
              <w:rPr>
                <w:rFonts w:ascii="Times New Roman" w:hAnsi="Times New Roman"/>
                <w:sz w:val="24"/>
                <w:szCs w:val="24"/>
              </w:rPr>
              <w:t>Разграничение расходов между звеньями бюджетной системы было регламентировано Бюджетным кодексом РФ 1998</w:t>
            </w:r>
            <w:r w:rsidR="005A582C" w:rsidRPr="00250D1D">
              <w:rPr>
                <w:rFonts w:ascii="Times New Roman" w:hAnsi="Times New Roman"/>
                <w:sz w:val="24"/>
                <w:szCs w:val="24"/>
              </w:rPr>
              <w:t xml:space="preserve"> </w:t>
            </w:r>
            <w:r w:rsidRPr="00250D1D">
              <w:rPr>
                <w:rFonts w:ascii="Times New Roman" w:hAnsi="Times New Roman"/>
                <w:sz w:val="24"/>
                <w:szCs w:val="24"/>
              </w:rPr>
              <w:t>г.</w:t>
            </w:r>
          </w:p>
        </w:tc>
      </w:tr>
      <w:tr w:rsidR="00FE0631" w:rsidRPr="00250D1D" w:rsidTr="005A582C">
        <w:trPr>
          <w:trHeight w:val="556"/>
        </w:trPr>
        <w:tc>
          <w:tcPr>
            <w:tcW w:w="1708" w:type="dxa"/>
            <w:vMerge/>
            <w:tcBorders>
              <w:bottom w:val="nil"/>
            </w:tcBorders>
          </w:tcPr>
          <w:p w:rsidR="00FE0631" w:rsidRPr="00250D1D" w:rsidRDefault="00FE0631" w:rsidP="00E16D5E">
            <w:pPr>
              <w:shd w:val="clear" w:color="auto" w:fill="FFFFFF"/>
              <w:spacing w:after="0" w:line="240" w:lineRule="auto"/>
              <w:jc w:val="both"/>
              <w:rPr>
                <w:rFonts w:ascii="Times New Roman" w:hAnsi="Times New Roman"/>
                <w:sz w:val="24"/>
                <w:szCs w:val="24"/>
              </w:rPr>
            </w:pPr>
          </w:p>
        </w:tc>
        <w:tc>
          <w:tcPr>
            <w:tcW w:w="7923" w:type="dxa"/>
            <w:tcBorders>
              <w:bottom w:val="nil"/>
            </w:tcBorders>
          </w:tcPr>
          <w:p w:rsidR="00FE0631" w:rsidRPr="00250D1D" w:rsidRDefault="00FE0631" w:rsidP="00E16D5E">
            <w:pPr>
              <w:shd w:val="clear" w:color="auto" w:fill="FFFFFF"/>
              <w:spacing w:after="0" w:line="240" w:lineRule="auto"/>
              <w:jc w:val="both"/>
              <w:rPr>
                <w:rFonts w:ascii="Times New Roman" w:hAnsi="Times New Roman"/>
                <w:i/>
                <w:sz w:val="24"/>
                <w:szCs w:val="24"/>
              </w:rPr>
            </w:pPr>
            <w:r w:rsidRPr="00250D1D">
              <w:rPr>
                <w:rFonts w:ascii="Times New Roman" w:hAnsi="Times New Roman"/>
                <w:i/>
                <w:sz w:val="24"/>
                <w:szCs w:val="24"/>
              </w:rPr>
              <w:t>Республика Казахстан</w:t>
            </w:r>
          </w:p>
          <w:p w:rsidR="00FE0631" w:rsidRPr="00250D1D" w:rsidRDefault="00FE0631" w:rsidP="00E16D5E">
            <w:pPr>
              <w:shd w:val="clear" w:color="auto" w:fill="FFFFFF"/>
              <w:spacing w:after="0" w:line="240" w:lineRule="auto"/>
              <w:jc w:val="both"/>
              <w:rPr>
                <w:rFonts w:ascii="Times New Roman" w:hAnsi="Times New Roman"/>
                <w:sz w:val="24"/>
                <w:szCs w:val="24"/>
              </w:rPr>
            </w:pPr>
            <w:r w:rsidRPr="00250D1D">
              <w:rPr>
                <w:rFonts w:ascii="Times New Roman" w:hAnsi="Times New Roman"/>
                <w:sz w:val="24"/>
                <w:szCs w:val="24"/>
              </w:rPr>
              <w:t xml:space="preserve">Реформы в сфере бюджетной политики проходили в несколько этапов: </w:t>
            </w:r>
          </w:p>
          <w:p w:rsidR="00FE0631" w:rsidRPr="00250D1D" w:rsidRDefault="00FE0631" w:rsidP="00E16D5E">
            <w:pPr>
              <w:shd w:val="clear" w:color="auto" w:fill="FFFFFF"/>
              <w:spacing w:after="0" w:line="240" w:lineRule="auto"/>
              <w:jc w:val="both"/>
              <w:rPr>
                <w:rFonts w:ascii="Times New Roman" w:hAnsi="Times New Roman"/>
                <w:sz w:val="24"/>
                <w:szCs w:val="24"/>
              </w:rPr>
            </w:pPr>
            <w:r w:rsidRPr="00250D1D">
              <w:rPr>
                <w:rFonts w:ascii="Times New Roman" w:hAnsi="Times New Roman"/>
                <w:i/>
                <w:sz w:val="24"/>
                <w:szCs w:val="24"/>
              </w:rPr>
              <w:t>1991-1996</w:t>
            </w:r>
            <w:r w:rsidR="005A582C" w:rsidRPr="00250D1D">
              <w:rPr>
                <w:rFonts w:ascii="Times New Roman" w:hAnsi="Times New Roman"/>
                <w:i/>
                <w:sz w:val="24"/>
                <w:szCs w:val="24"/>
              </w:rPr>
              <w:t xml:space="preserve"> </w:t>
            </w:r>
            <w:r w:rsidRPr="00250D1D">
              <w:rPr>
                <w:rFonts w:ascii="Times New Roman" w:hAnsi="Times New Roman"/>
                <w:i/>
                <w:sz w:val="24"/>
                <w:szCs w:val="24"/>
              </w:rPr>
              <w:t>гг.</w:t>
            </w:r>
            <w:r w:rsidR="005A582C" w:rsidRPr="00250D1D">
              <w:rPr>
                <w:rFonts w:ascii="Times New Roman" w:hAnsi="Times New Roman"/>
                <w:i/>
                <w:sz w:val="24"/>
                <w:szCs w:val="24"/>
              </w:rPr>
              <w:t xml:space="preserve"> </w:t>
            </w:r>
            <w:r w:rsidR="005A582C" w:rsidRPr="00250D1D">
              <w:rPr>
                <w:rFonts w:ascii="Times New Roman" w:hAnsi="Times New Roman"/>
                <w:sz w:val="24"/>
                <w:szCs w:val="24"/>
              </w:rPr>
              <w:t>–</w:t>
            </w:r>
            <w:r w:rsidRPr="00250D1D">
              <w:rPr>
                <w:rFonts w:ascii="Times New Roman" w:hAnsi="Times New Roman"/>
                <w:sz w:val="24"/>
                <w:szCs w:val="24"/>
              </w:rPr>
              <w:t xml:space="preserve"> сформировано законодательство по бюджетной системе</w:t>
            </w:r>
            <w:r w:rsidR="005A582C" w:rsidRPr="00250D1D">
              <w:rPr>
                <w:rFonts w:ascii="Times New Roman" w:hAnsi="Times New Roman"/>
                <w:sz w:val="24"/>
                <w:szCs w:val="24"/>
              </w:rPr>
              <w:t>.</w:t>
            </w:r>
            <w:r w:rsidRPr="00250D1D">
              <w:rPr>
                <w:rFonts w:ascii="Times New Roman" w:hAnsi="Times New Roman"/>
                <w:sz w:val="24"/>
                <w:szCs w:val="24"/>
              </w:rPr>
              <w:t xml:space="preserve"> </w:t>
            </w:r>
          </w:p>
          <w:p w:rsidR="00FE0631" w:rsidRPr="00250D1D" w:rsidRDefault="00FE0631" w:rsidP="005A582C">
            <w:pPr>
              <w:shd w:val="clear" w:color="auto" w:fill="FFFFFF"/>
              <w:spacing w:after="0" w:line="240" w:lineRule="auto"/>
              <w:jc w:val="both"/>
              <w:rPr>
                <w:rFonts w:ascii="Times New Roman" w:hAnsi="Times New Roman"/>
                <w:sz w:val="24"/>
                <w:szCs w:val="24"/>
              </w:rPr>
            </w:pPr>
            <w:r w:rsidRPr="00250D1D">
              <w:rPr>
                <w:rFonts w:ascii="Times New Roman" w:hAnsi="Times New Roman"/>
                <w:i/>
                <w:sz w:val="24"/>
                <w:szCs w:val="24"/>
              </w:rPr>
              <w:t>1997-1998</w:t>
            </w:r>
            <w:r w:rsidR="005A582C" w:rsidRPr="00250D1D">
              <w:rPr>
                <w:rFonts w:ascii="Times New Roman" w:hAnsi="Times New Roman"/>
                <w:i/>
                <w:sz w:val="24"/>
                <w:szCs w:val="24"/>
              </w:rPr>
              <w:t xml:space="preserve"> </w:t>
            </w:r>
            <w:r w:rsidRPr="00250D1D">
              <w:rPr>
                <w:rFonts w:ascii="Times New Roman" w:hAnsi="Times New Roman"/>
                <w:i/>
                <w:sz w:val="24"/>
                <w:szCs w:val="24"/>
              </w:rPr>
              <w:t>гг.</w:t>
            </w:r>
            <w:r w:rsidR="005A582C" w:rsidRPr="00250D1D">
              <w:rPr>
                <w:rFonts w:ascii="Times New Roman" w:hAnsi="Times New Roman"/>
                <w:i/>
                <w:sz w:val="24"/>
                <w:szCs w:val="24"/>
              </w:rPr>
              <w:t xml:space="preserve"> </w:t>
            </w:r>
            <w:r w:rsidR="005A582C" w:rsidRPr="00250D1D">
              <w:rPr>
                <w:rFonts w:ascii="Times New Roman" w:hAnsi="Times New Roman"/>
                <w:sz w:val="24"/>
                <w:szCs w:val="24"/>
              </w:rPr>
              <w:t>–</w:t>
            </w:r>
            <w:r w:rsidRPr="00250D1D">
              <w:rPr>
                <w:rFonts w:ascii="Times New Roman" w:hAnsi="Times New Roman"/>
                <w:sz w:val="24"/>
                <w:szCs w:val="24"/>
              </w:rPr>
              <w:t xml:space="preserve"> введена новая бюджетная к</w:t>
            </w:r>
            <w:r w:rsidR="005A582C" w:rsidRPr="00250D1D">
              <w:rPr>
                <w:rFonts w:ascii="Times New Roman" w:hAnsi="Times New Roman"/>
                <w:sz w:val="24"/>
                <w:szCs w:val="24"/>
              </w:rPr>
              <w:t>лассификация доходов и расходов</w:t>
            </w:r>
          </w:p>
          <w:p w:rsidR="00EB14F8" w:rsidRPr="00250D1D" w:rsidRDefault="00EB14F8" w:rsidP="00EB14F8">
            <w:pPr>
              <w:shd w:val="clear" w:color="auto" w:fill="FFFFFF"/>
              <w:spacing w:after="0" w:line="240" w:lineRule="auto"/>
              <w:jc w:val="both"/>
              <w:rPr>
                <w:rFonts w:ascii="Times New Roman" w:hAnsi="Times New Roman"/>
                <w:sz w:val="24"/>
                <w:szCs w:val="24"/>
              </w:rPr>
            </w:pPr>
            <w:r w:rsidRPr="00250D1D">
              <w:rPr>
                <w:rFonts w:ascii="Times New Roman" w:hAnsi="Times New Roman"/>
                <w:i/>
                <w:sz w:val="24"/>
                <w:szCs w:val="24"/>
              </w:rPr>
              <w:t>1998-2000 гг</w:t>
            </w:r>
            <w:r w:rsidRPr="00250D1D">
              <w:rPr>
                <w:rFonts w:ascii="Times New Roman" w:hAnsi="Times New Roman"/>
                <w:sz w:val="24"/>
                <w:szCs w:val="24"/>
              </w:rPr>
              <w:t>. – строго разграничены функции республиканского и местных бюджетов, порядок разработки и принятия бюджета Республики;</w:t>
            </w:r>
          </w:p>
          <w:p w:rsidR="00EB14F8" w:rsidRPr="00250D1D" w:rsidRDefault="00EB14F8" w:rsidP="00EB14F8">
            <w:pPr>
              <w:shd w:val="clear" w:color="auto" w:fill="FFFFFF"/>
              <w:spacing w:after="0" w:line="240" w:lineRule="auto"/>
              <w:jc w:val="both"/>
              <w:rPr>
                <w:rFonts w:ascii="Times New Roman" w:hAnsi="Times New Roman"/>
                <w:sz w:val="24"/>
                <w:szCs w:val="24"/>
              </w:rPr>
            </w:pPr>
            <w:r w:rsidRPr="00250D1D">
              <w:rPr>
                <w:rFonts w:ascii="Times New Roman" w:hAnsi="Times New Roman"/>
                <w:i/>
                <w:sz w:val="24"/>
                <w:szCs w:val="24"/>
              </w:rPr>
              <w:t xml:space="preserve">2002 г. </w:t>
            </w:r>
            <w:r w:rsidRPr="00250D1D">
              <w:rPr>
                <w:rFonts w:ascii="Times New Roman" w:hAnsi="Times New Roman"/>
                <w:sz w:val="24"/>
                <w:szCs w:val="24"/>
              </w:rPr>
              <w:t>– введен паспорт бюджетной программы.</w:t>
            </w:r>
          </w:p>
          <w:p w:rsidR="00EB14F8" w:rsidRPr="00250D1D" w:rsidRDefault="00EB14F8" w:rsidP="00EB14F8">
            <w:pPr>
              <w:shd w:val="clear" w:color="auto" w:fill="FFFFFF"/>
              <w:spacing w:after="0" w:line="240" w:lineRule="auto"/>
              <w:jc w:val="both"/>
              <w:rPr>
                <w:rFonts w:ascii="Times New Roman" w:hAnsi="Times New Roman"/>
                <w:sz w:val="24"/>
                <w:szCs w:val="24"/>
              </w:rPr>
            </w:pPr>
            <w:r w:rsidRPr="00250D1D">
              <w:rPr>
                <w:rFonts w:ascii="Times New Roman" w:hAnsi="Times New Roman"/>
                <w:i/>
                <w:sz w:val="24"/>
                <w:szCs w:val="24"/>
              </w:rPr>
              <w:t xml:space="preserve">2007 г. </w:t>
            </w:r>
            <w:r w:rsidRPr="00250D1D">
              <w:rPr>
                <w:rFonts w:ascii="Times New Roman" w:hAnsi="Times New Roman"/>
                <w:sz w:val="24"/>
                <w:szCs w:val="24"/>
              </w:rPr>
              <w:t>– принята Концепция по внедрению системы государственного планирования, ориентированного на результат.</w:t>
            </w:r>
          </w:p>
          <w:p w:rsidR="00EB14F8" w:rsidRPr="00250D1D" w:rsidRDefault="00EB14F8" w:rsidP="00EB14F8">
            <w:pPr>
              <w:shd w:val="clear" w:color="auto" w:fill="FFFFFF"/>
              <w:spacing w:after="0" w:line="240" w:lineRule="auto"/>
              <w:jc w:val="both"/>
              <w:rPr>
                <w:rFonts w:ascii="Times New Roman" w:hAnsi="Times New Roman"/>
                <w:sz w:val="24"/>
                <w:szCs w:val="24"/>
              </w:rPr>
            </w:pPr>
            <w:r w:rsidRPr="00250D1D">
              <w:rPr>
                <w:rFonts w:ascii="Times New Roman" w:hAnsi="Times New Roman"/>
                <w:i/>
                <w:sz w:val="24"/>
                <w:szCs w:val="24"/>
              </w:rPr>
              <w:t xml:space="preserve">2008 г. </w:t>
            </w:r>
            <w:r w:rsidRPr="00250D1D">
              <w:rPr>
                <w:rFonts w:ascii="Times New Roman" w:hAnsi="Times New Roman"/>
                <w:sz w:val="24"/>
                <w:szCs w:val="24"/>
              </w:rPr>
              <w:t>– принят новый Бюджетный кодекс РК, в соответствии с которым все государственные органы стал составлять стратегические планы с указанием индикаторов и показателей достижения конечных результатов</w:t>
            </w:r>
          </w:p>
        </w:tc>
      </w:tr>
      <w:tr w:rsidR="00EB14F8" w:rsidRPr="00250D1D" w:rsidTr="00EA355B">
        <w:trPr>
          <w:trHeight w:val="60"/>
        </w:trPr>
        <w:tc>
          <w:tcPr>
            <w:tcW w:w="9631" w:type="dxa"/>
            <w:gridSpan w:val="2"/>
            <w:tcBorders>
              <w:bottom w:val="single" w:sz="4" w:space="0" w:color="auto"/>
            </w:tcBorders>
          </w:tcPr>
          <w:p w:rsidR="00EB14F8" w:rsidRPr="00250D1D" w:rsidRDefault="00EB14F8" w:rsidP="00EB14F8">
            <w:pPr>
              <w:shd w:val="clear" w:color="auto" w:fill="FFFFFF"/>
              <w:spacing w:after="0" w:line="240" w:lineRule="auto"/>
              <w:ind w:firstLine="601"/>
              <w:jc w:val="both"/>
              <w:rPr>
                <w:rFonts w:ascii="Times New Roman" w:hAnsi="Times New Roman"/>
                <w:i/>
                <w:sz w:val="24"/>
                <w:szCs w:val="24"/>
              </w:rPr>
            </w:pPr>
            <w:r w:rsidRPr="00250D1D">
              <w:rPr>
                <w:rFonts w:ascii="Times New Roman" w:hAnsi="Times New Roman"/>
                <w:sz w:val="24"/>
                <w:szCs w:val="24"/>
              </w:rPr>
              <w:t>Примечание – Составлено по источнику [</w:t>
            </w:r>
            <w:r w:rsidRPr="00250D1D">
              <w:rPr>
                <w:rFonts w:ascii="Times New Roman" w:hAnsi="Times New Roman"/>
                <w:sz w:val="24"/>
                <w:szCs w:val="24"/>
                <w:lang w:val="kk-KZ"/>
              </w:rPr>
              <w:t>63</w:t>
            </w:r>
            <w:r w:rsidRPr="00250D1D">
              <w:rPr>
                <w:rFonts w:ascii="Times New Roman" w:hAnsi="Times New Roman"/>
                <w:sz w:val="24"/>
                <w:szCs w:val="24"/>
              </w:rPr>
              <w:t>]</w:t>
            </w:r>
            <w:r w:rsidRPr="00250D1D">
              <w:rPr>
                <w:rFonts w:ascii="Times New Roman" w:hAnsi="Times New Roman"/>
              </w:rPr>
              <w:t xml:space="preserve"> </w:t>
            </w:r>
          </w:p>
        </w:tc>
      </w:tr>
    </w:tbl>
    <w:p w:rsidR="00EB14F8" w:rsidRPr="00250D1D" w:rsidRDefault="00EB14F8" w:rsidP="005A582C">
      <w:pPr>
        <w:shd w:val="clear" w:color="auto" w:fill="FFFFFF"/>
        <w:tabs>
          <w:tab w:val="left" w:pos="0"/>
        </w:tabs>
        <w:spacing w:after="0" w:line="240" w:lineRule="auto"/>
        <w:ind w:firstLine="709"/>
        <w:contextualSpacing/>
        <w:jc w:val="both"/>
        <w:rPr>
          <w:rFonts w:ascii="Times New Roman" w:hAnsi="Times New Roman"/>
          <w:sz w:val="28"/>
          <w:szCs w:val="28"/>
        </w:rPr>
      </w:pPr>
    </w:p>
    <w:p w:rsidR="00A76F87" w:rsidRPr="00250D1D" w:rsidRDefault="00A76F87" w:rsidP="005A582C">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Учитывая, что государственный бюджет в составе финансовой системы занимает преобладающее место в качестве централизованного государственного денежного фонда, соответственно, рассмотрение бюджетных реформ пяти стран вызывает интерес для обобщения в последующем развитие финансовой системы этих государств</w:t>
      </w:r>
      <w:r w:rsidR="00DC2050" w:rsidRPr="00250D1D">
        <w:rPr>
          <w:rFonts w:ascii="Times New Roman" w:hAnsi="Times New Roman"/>
          <w:sz w:val="28"/>
          <w:szCs w:val="28"/>
        </w:rPr>
        <w:t>.</w:t>
      </w:r>
    </w:p>
    <w:p w:rsidR="00ED186A" w:rsidRPr="00250D1D" w:rsidRDefault="00ED186A" w:rsidP="005A582C">
      <w:pPr>
        <w:shd w:val="clear" w:color="auto" w:fill="FFFFFF"/>
        <w:tabs>
          <w:tab w:val="left" w:pos="0"/>
        </w:tabs>
        <w:spacing w:after="0" w:line="240" w:lineRule="auto"/>
        <w:ind w:firstLine="709"/>
        <w:contextualSpacing/>
        <w:jc w:val="both"/>
        <w:rPr>
          <w:rFonts w:ascii="Times New Roman" w:hAnsi="Times New Roman"/>
          <w:sz w:val="28"/>
          <w:szCs w:val="28"/>
        </w:rPr>
      </w:pPr>
    </w:p>
    <w:p w:rsidR="00ED186A" w:rsidRPr="00250D1D" w:rsidRDefault="00ED186A" w:rsidP="00E16D5E">
      <w:pPr>
        <w:shd w:val="clear" w:color="auto" w:fill="FFFFFF"/>
        <w:tabs>
          <w:tab w:val="left" w:pos="0"/>
        </w:tabs>
        <w:spacing w:after="0" w:line="240" w:lineRule="auto"/>
        <w:contextualSpacing/>
        <w:jc w:val="both"/>
        <w:rPr>
          <w:rFonts w:ascii="Times New Roman" w:hAnsi="Times New Roman"/>
          <w:sz w:val="28"/>
          <w:szCs w:val="28"/>
        </w:rPr>
      </w:pPr>
    </w:p>
    <w:p w:rsidR="00ED186A" w:rsidRPr="00250D1D" w:rsidRDefault="00ED186A" w:rsidP="00E16D5E">
      <w:pPr>
        <w:shd w:val="clear" w:color="auto" w:fill="FFFFFF"/>
        <w:tabs>
          <w:tab w:val="left" w:pos="0"/>
        </w:tabs>
        <w:spacing w:after="0" w:line="240" w:lineRule="auto"/>
        <w:contextualSpacing/>
        <w:jc w:val="both"/>
        <w:rPr>
          <w:rFonts w:ascii="Times New Roman" w:hAnsi="Times New Roman"/>
          <w:sz w:val="28"/>
          <w:szCs w:val="28"/>
        </w:rPr>
      </w:pPr>
    </w:p>
    <w:p w:rsidR="00ED186A" w:rsidRPr="00250D1D" w:rsidRDefault="00ED186A" w:rsidP="00E16D5E">
      <w:pPr>
        <w:shd w:val="clear" w:color="auto" w:fill="FFFFFF"/>
        <w:tabs>
          <w:tab w:val="left" w:pos="0"/>
        </w:tabs>
        <w:spacing w:after="0" w:line="240" w:lineRule="auto"/>
        <w:contextualSpacing/>
        <w:jc w:val="both"/>
        <w:rPr>
          <w:rFonts w:ascii="Times New Roman" w:hAnsi="Times New Roman"/>
          <w:sz w:val="28"/>
          <w:szCs w:val="28"/>
        </w:rPr>
      </w:pPr>
    </w:p>
    <w:p w:rsidR="00ED186A" w:rsidRPr="00250D1D" w:rsidRDefault="00ED186A" w:rsidP="00E16D5E">
      <w:pPr>
        <w:shd w:val="clear" w:color="auto" w:fill="FFFFFF"/>
        <w:tabs>
          <w:tab w:val="left" w:pos="0"/>
        </w:tabs>
        <w:spacing w:after="0" w:line="240" w:lineRule="auto"/>
        <w:contextualSpacing/>
        <w:jc w:val="both"/>
        <w:rPr>
          <w:rFonts w:ascii="Times New Roman" w:hAnsi="Times New Roman"/>
          <w:sz w:val="28"/>
          <w:szCs w:val="28"/>
        </w:rPr>
      </w:pPr>
    </w:p>
    <w:p w:rsidR="00ED186A" w:rsidRPr="00250D1D" w:rsidRDefault="00ED186A" w:rsidP="00E16D5E">
      <w:pPr>
        <w:shd w:val="clear" w:color="auto" w:fill="FFFFFF"/>
        <w:tabs>
          <w:tab w:val="left" w:pos="0"/>
        </w:tabs>
        <w:spacing w:after="0" w:line="240" w:lineRule="auto"/>
        <w:contextualSpacing/>
        <w:jc w:val="both"/>
        <w:rPr>
          <w:rFonts w:ascii="Times New Roman" w:hAnsi="Times New Roman"/>
          <w:sz w:val="28"/>
          <w:szCs w:val="28"/>
        </w:rPr>
      </w:pPr>
    </w:p>
    <w:p w:rsidR="00ED186A" w:rsidRPr="00250D1D" w:rsidRDefault="00ED186A" w:rsidP="00E16D5E">
      <w:pPr>
        <w:shd w:val="clear" w:color="auto" w:fill="FFFFFF"/>
        <w:tabs>
          <w:tab w:val="left" w:pos="0"/>
        </w:tabs>
        <w:spacing w:after="0" w:line="240" w:lineRule="auto"/>
        <w:contextualSpacing/>
        <w:jc w:val="both"/>
        <w:rPr>
          <w:rFonts w:ascii="Times New Roman" w:hAnsi="Times New Roman"/>
          <w:sz w:val="28"/>
          <w:szCs w:val="28"/>
        </w:rPr>
      </w:pPr>
    </w:p>
    <w:p w:rsidR="00EA355B" w:rsidRPr="00250D1D" w:rsidRDefault="00EA355B" w:rsidP="00E16D5E">
      <w:pPr>
        <w:shd w:val="clear" w:color="auto" w:fill="FFFFFF"/>
        <w:tabs>
          <w:tab w:val="left" w:pos="0"/>
        </w:tabs>
        <w:spacing w:after="0" w:line="240" w:lineRule="auto"/>
        <w:contextualSpacing/>
        <w:jc w:val="both"/>
        <w:rPr>
          <w:rFonts w:ascii="Times New Roman" w:hAnsi="Times New Roman"/>
          <w:sz w:val="28"/>
          <w:szCs w:val="28"/>
        </w:rPr>
      </w:pPr>
    </w:p>
    <w:p w:rsidR="00EB14F8" w:rsidRPr="00250D1D" w:rsidRDefault="00EB14F8" w:rsidP="00E16D5E">
      <w:pPr>
        <w:shd w:val="clear" w:color="auto" w:fill="FFFFFF"/>
        <w:tabs>
          <w:tab w:val="left" w:pos="0"/>
        </w:tabs>
        <w:spacing w:after="0" w:line="240" w:lineRule="auto"/>
        <w:contextualSpacing/>
        <w:jc w:val="both"/>
        <w:rPr>
          <w:rFonts w:ascii="Times New Roman" w:hAnsi="Times New Roman"/>
          <w:sz w:val="28"/>
          <w:szCs w:val="28"/>
        </w:rPr>
      </w:pPr>
    </w:p>
    <w:p w:rsidR="00EA355B" w:rsidRPr="00250D1D" w:rsidRDefault="00EA355B" w:rsidP="00E16D5E">
      <w:pPr>
        <w:shd w:val="clear" w:color="auto" w:fill="FFFFFF"/>
        <w:tabs>
          <w:tab w:val="left" w:pos="0"/>
        </w:tabs>
        <w:spacing w:after="0" w:line="240" w:lineRule="auto"/>
        <w:contextualSpacing/>
        <w:jc w:val="both"/>
        <w:rPr>
          <w:rFonts w:ascii="Times New Roman" w:hAnsi="Times New Roman"/>
          <w:sz w:val="28"/>
          <w:szCs w:val="28"/>
        </w:rPr>
      </w:pPr>
    </w:p>
    <w:p w:rsidR="00E15708" w:rsidRPr="00250D1D" w:rsidRDefault="00E15708" w:rsidP="00E16D5E">
      <w:pPr>
        <w:shd w:val="clear" w:color="auto" w:fill="FFFFFF"/>
        <w:tabs>
          <w:tab w:val="left" w:pos="0"/>
        </w:tabs>
        <w:spacing w:after="0" w:line="240" w:lineRule="auto"/>
        <w:contextualSpacing/>
        <w:jc w:val="both"/>
        <w:rPr>
          <w:rFonts w:ascii="Times New Roman" w:hAnsi="Times New Roman"/>
          <w:sz w:val="28"/>
          <w:szCs w:val="28"/>
        </w:rPr>
      </w:pPr>
    </w:p>
    <w:p w:rsidR="00E15708" w:rsidRPr="00250D1D" w:rsidRDefault="00E15708" w:rsidP="00E16D5E">
      <w:pPr>
        <w:shd w:val="clear" w:color="auto" w:fill="FFFFFF"/>
        <w:tabs>
          <w:tab w:val="left" w:pos="0"/>
        </w:tabs>
        <w:spacing w:after="0" w:line="240" w:lineRule="auto"/>
        <w:contextualSpacing/>
        <w:jc w:val="both"/>
        <w:rPr>
          <w:rFonts w:ascii="Times New Roman" w:hAnsi="Times New Roman"/>
          <w:sz w:val="28"/>
          <w:szCs w:val="28"/>
        </w:rPr>
      </w:pPr>
    </w:p>
    <w:p w:rsidR="00A76F87" w:rsidRPr="00250D1D" w:rsidRDefault="00A76F87" w:rsidP="00E16D5E">
      <w:pPr>
        <w:tabs>
          <w:tab w:val="left" w:pos="6770"/>
        </w:tabs>
        <w:spacing w:after="0" w:line="240" w:lineRule="auto"/>
        <w:ind w:firstLine="709"/>
        <w:jc w:val="both"/>
        <w:rPr>
          <w:rFonts w:ascii="Times New Roman" w:hAnsi="Times New Roman"/>
          <w:sz w:val="28"/>
          <w:szCs w:val="28"/>
          <w:lang w:val="kk-KZ"/>
        </w:rPr>
      </w:pPr>
      <w:r w:rsidRPr="00250D1D">
        <w:rPr>
          <w:rFonts w:ascii="Times New Roman" w:hAnsi="Times New Roman"/>
          <w:b/>
          <w:sz w:val="28"/>
          <w:szCs w:val="28"/>
          <w:lang w:val="kk-KZ"/>
        </w:rPr>
        <w:lastRenderedPageBreak/>
        <w:t>2 АНАЛИТИЧЕСКАЯ ОЦЕНКА МЕХАНИЗМА ФУНКЦИОНИРОВАНИЯ ФИНАНСОВОЙ СИСТЕМЫ РЕСПУБЛИКИ КАЗАХСТАН В СОВРЕМЕННЫХ РЕАЛИЯХ</w:t>
      </w:r>
    </w:p>
    <w:p w:rsidR="00A76F87" w:rsidRPr="00250D1D" w:rsidRDefault="00A76F87" w:rsidP="00E16D5E">
      <w:pPr>
        <w:shd w:val="clear" w:color="auto" w:fill="FFFFFF"/>
        <w:tabs>
          <w:tab w:val="left" w:pos="0"/>
        </w:tabs>
        <w:spacing w:after="0" w:line="240" w:lineRule="auto"/>
        <w:ind w:firstLine="709"/>
        <w:jc w:val="both"/>
        <w:rPr>
          <w:rFonts w:ascii="Times New Roman" w:hAnsi="Times New Roman"/>
          <w:sz w:val="28"/>
          <w:szCs w:val="28"/>
        </w:rPr>
      </w:pPr>
    </w:p>
    <w:p w:rsidR="00A76F87" w:rsidRPr="00250D1D" w:rsidRDefault="00A76F87" w:rsidP="00E16D5E">
      <w:pPr>
        <w:shd w:val="clear" w:color="auto" w:fill="FFFFFF"/>
        <w:tabs>
          <w:tab w:val="left" w:pos="0"/>
        </w:tabs>
        <w:spacing w:after="0" w:line="240" w:lineRule="auto"/>
        <w:ind w:firstLine="709"/>
        <w:jc w:val="both"/>
        <w:rPr>
          <w:rFonts w:ascii="Times New Roman" w:hAnsi="Times New Roman"/>
          <w:b/>
          <w:i/>
          <w:sz w:val="28"/>
          <w:szCs w:val="28"/>
        </w:rPr>
      </w:pPr>
      <w:r w:rsidRPr="00250D1D">
        <w:rPr>
          <w:rFonts w:ascii="Times New Roman" w:hAnsi="Times New Roman"/>
          <w:b/>
          <w:sz w:val="28"/>
          <w:szCs w:val="28"/>
        </w:rPr>
        <w:t>2.1 Оценка роли и места составляющих механизма функционирования финансовой системы в Р</w:t>
      </w:r>
      <w:r w:rsidR="00FC1278" w:rsidRPr="00250D1D">
        <w:rPr>
          <w:rFonts w:ascii="Times New Roman" w:hAnsi="Times New Roman"/>
          <w:b/>
          <w:sz w:val="28"/>
          <w:szCs w:val="28"/>
        </w:rPr>
        <w:t xml:space="preserve">еспублике </w:t>
      </w:r>
      <w:r w:rsidRPr="00250D1D">
        <w:rPr>
          <w:rFonts w:ascii="Times New Roman" w:hAnsi="Times New Roman"/>
          <w:b/>
          <w:sz w:val="28"/>
          <w:szCs w:val="28"/>
        </w:rPr>
        <w:t>К</w:t>
      </w:r>
      <w:r w:rsidR="00FC1278" w:rsidRPr="00250D1D">
        <w:rPr>
          <w:rFonts w:ascii="Times New Roman" w:hAnsi="Times New Roman"/>
          <w:b/>
          <w:sz w:val="28"/>
          <w:szCs w:val="28"/>
        </w:rPr>
        <w:t>азахстан</w:t>
      </w:r>
      <w:r w:rsidRPr="00250D1D">
        <w:rPr>
          <w:rFonts w:ascii="Times New Roman" w:hAnsi="Times New Roman"/>
          <w:b/>
          <w:sz w:val="28"/>
          <w:szCs w:val="28"/>
        </w:rPr>
        <w:t xml:space="preserve"> (бюджет в целом, межбюджетные отношения, налоги, трансферты)</w:t>
      </w:r>
    </w:p>
    <w:p w:rsidR="00A76F87" w:rsidRPr="00250D1D"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Для получения ответа на удовлетворенность использования механизмов функционирования финансовой системы в современных реалиях Казахстана необходимо на основе системного анализа просмотреть складывающиеся финансовые отношения и их тенденцию в главном звене – государственном бюджете. По нашему мнению, оценка роли состояния бюджета, межбюджетных отношений, налогов, трансфертов возможна по каждому из них и в совокупности позволяет дать оценку финансовой системе Казахстана на современном этапе. Механизмы формирования бюджета, механизмы взаимодействия отношений между бюджетами, механизмы налогообложения и подкрепления всех уровней бюджетов требуют постоянного полного анализа. </w:t>
      </w:r>
    </w:p>
    <w:p w:rsidR="00A76F87" w:rsidRPr="00250D1D" w:rsidRDefault="00A76F87" w:rsidP="00DA7F96">
      <w:pPr>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Безусловно, проблемы функционирования финансовой системы нельзя рассматривать в отрыве от реальной экономики и социальных факторов и это  исходит из задач формирования современной структуры экономики в условиях развертывания ее модернизации. К слову, сложившаяся структура производства ВВП определяется региональными диспропорциями, неравномерностью размещения производительных сил по территории республики и неодинаковым уровнем развития отдельных областей. Развитие экономики в рыночных условиях выявило как конкурентные преимущества, так и недостатки экономики отдельных регионов (</w:t>
      </w:r>
      <w:r w:rsidRPr="00250D1D">
        <w:rPr>
          <w:rFonts w:ascii="Times New Roman" w:hAnsi="Times New Roman"/>
          <w:sz w:val="28"/>
          <w:szCs w:val="28"/>
          <w:lang w:val="kk-KZ"/>
        </w:rPr>
        <w:t>т</w:t>
      </w:r>
      <w:r w:rsidRPr="00250D1D">
        <w:rPr>
          <w:rFonts w:ascii="Times New Roman" w:hAnsi="Times New Roman"/>
          <w:sz w:val="28"/>
          <w:szCs w:val="28"/>
        </w:rPr>
        <w:t>аблица 3).</w:t>
      </w:r>
    </w:p>
    <w:p w:rsidR="00EA355B" w:rsidRPr="00250D1D" w:rsidRDefault="00EA355B" w:rsidP="00DA7F96">
      <w:pPr>
        <w:autoSpaceDE w:val="0"/>
        <w:autoSpaceDN w:val="0"/>
        <w:adjustRightInd w:val="0"/>
        <w:spacing w:after="0" w:line="240" w:lineRule="auto"/>
        <w:ind w:firstLine="709"/>
        <w:contextualSpacing/>
        <w:jc w:val="both"/>
        <w:rPr>
          <w:rFonts w:ascii="Times New Roman" w:hAnsi="Times New Roman"/>
          <w:sz w:val="28"/>
          <w:szCs w:val="28"/>
        </w:rPr>
      </w:pPr>
    </w:p>
    <w:p w:rsidR="00A76F87" w:rsidRPr="00250D1D" w:rsidRDefault="00A76F87" w:rsidP="00E16D5E">
      <w:pPr>
        <w:autoSpaceDE w:val="0"/>
        <w:autoSpaceDN w:val="0"/>
        <w:adjustRightInd w:val="0"/>
        <w:spacing w:after="0" w:line="240" w:lineRule="auto"/>
        <w:contextualSpacing/>
        <w:jc w:val="both"/>
        <w:rPr>
          <w:rFonts w:ascii="Times New Roman" w:hAnsi="Times New Roman"/>
          <w:sz w:val="28"/>
          <w:szCs w:val="28"/>
        </w:rPr>
      </w:pPr>
      <w:r w:rsidRPr="00250D1D">
        <w:rPr>
          <w:rFonts w:ascii="Times New Roman" w:hAnsi="Times New Roman"/>
          <w:sz w:val="28"/>
          <w:szCs w:val="28"/>
        </w:rPr>
        <w:t>Таблица 3 – Удельный вес областей в ВВП Казахстана</w:t>
      </w:r>
      <w:r w:rsidRPr="00250D1D">
        <w:rPr>
          <w:rFonts w:ascii="Times New Roman" w:hAnsi="Times New Roman"/>
          <w:sz w:val="28"/>
          <w:szCs w:val="28"/>
          <w:lang w:val="kk-KZ"/>
        </w:rPr>
        <w:t>,</w:t>
      </w:r>
      <w:r w:rsidRPr="00250D1D">
        <w:rPr>
          <w:rFonts w:ascii="Times New Roman" w:hAnsi="Times New Roman"/>
          <w:sz w:val="28"/>
          <w:szCs w:val="28"/>
        </w:rPr>
        <w:t>%</w:t>
      </w:r>
    </w:p>
    <w:p w:rsidR="00A76F87" w:rsidRPr="00250D1D" w:rsidRDefault="00A76F87" w:rsidP="00E16D5E">
      <w:pPr>
        <w:autoSpaceDE w:val="0"/>
        <w:autoSpaceDN w:val="0"/>
        <w:adjustRightInd w:val="0"/>
        <w:spacing w:after="0" w:line="240" w:lineRule="auto"/>
        <w:contextualSpacing/>
        <w:jc w:val="right"/>
        <w:rPr>
          <w:rFonts w:ascii="Times New Roman" w:hAnsi="Times New Roman"/>
          <w:sz w:val="16"/>
          <w:szCs w:val="16"/>
        </w:rPr>
      </w:pP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4"/>
        <w:gridCol w:w="708"/>
        <w:gridCol w:w="708"/>
        <w:gridCol w:w="709"/>
        <w:gridCol w:w="708"/>
        <w:gridCol w:w="709"/>
        <w:gridCol w:w="851"/>
        <w:gridCol w:w="992"/>
        <w:gridCol w:w="850"/>
        <w:gridCol w:w="855"/>
        <w:gridCol w:w="15"/>
        <w:gridCol w:w="841"/>
      </w:tblGrid>
      <w:tr w:rsidR="008F64BD" w:rsidRPr="00250D1D" w:rsidTr="004C54AE">
        <w:trPr>
          <w:trHeight w:val="699"/>
          <w:jc w:val="center"/>
        </w:trPr>
        <w:tc>
          <w:tcPr>
            <w:tcW w:w="1694"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Регион</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2013 год</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2014 год</w:t>
            </w:r>
          </w:p>
        </w:tc>
        <w:tc>
          <w:tcPr>
            <w:tcW w:w="709"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2015 год</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2016 год</w:t>
            </w:r>
          </w:p>
        </w:tc>
        <w:tc>
          <w:tcPr>
            <w:tcW w:w="709"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2017 год</w:t>
            </w:r>
          </w:p>
        </w:tc>
        <w:tc>
          <w:tcPr>
            <w:tcW w:w="851"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2018 год</w:t>
            </w:r>
          </w:p>
        </w:tc>
        <w:tc>
          <w:tcPr>
            <w:tcW w:w="992"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2019 год</w:t>
            </w:r>
          </w:p>
        </w:tc>
        <w:tc>
          <w:tcPr>
            <w:tcW w:w="850"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2020 год</w:t>
            </w:r>
          </w:p>
        </w:tc>
        <w:tc>
          <w:tcPr>
            <w:tcW w:w="870" w:type="dxa"/>
            <w:gridSpan w:val="2"/>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2021 год</w:t>
            </w:r>
          </w:p>
        </w:tc>
        <w:tc>
          <w:tcPr>
            <w:tcW w:w="841"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2022 год</w:t>
            </w:r>
          </w:p>
        </w:tc>
      </w:tr>
      <w:tr w:rsidR="008F64BD" w:rsidRPr="00250D1D" w:rsidTr="004C54AE">
        <w:trPr>
          <w:trHeight w:val="276"/>
          <w:jc w:val="center"/>
        </w:trPr>
        <w:tc>
          <w:tcPr>
            <w:tcW w:w="1694"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w:t>
            </w:r>
          </w:p>
        </w:tc>
        <w:tc>
          <w:tcPr>
            <w:tcW w:w="709"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5</w:t>
            </w:r>
          </w:p>
        </w:tc>
        <w:tc>
          <w:tcPr>
            <w:tcW w:w="709"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6</w:t>
            </w:r>
          </w:p>
        </w:tc>
        <w:tc>
          <w:tcPr>
            <w:tcW w:w="851"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7</w:t>
            </w:r>
          </w:p>
        </w:tc>
        <w:tc>
          <w:tcPr>
            <w:tcW w:w="992"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8</w:t>
            </w:r>
          </w:p>
        </w:tc>
        <w:tc>
          <w:tcPr>
            <w:tcW w:w="850"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9</w:t>
            </w:r>
          </w:p>
        </w:tc>
        <w:tc>
          <w:tcPr>
            <w:tcW w:w="855"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10</w:t>
            </w:r>
          </w:p>
        </w:tc>
        <w:tc>
          <w:tcPr>
            <w:tcW w:w="856" w:type="dxa"/>
            <w:gridSpan w:val="2"/>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11</w:t>
            </w:r>
          </w:p>
        </w:tc>
      </w:tr>
      <w:tr w:rsidR="008F64BD" w:rsidRPr="00250D1D" w:rsidTr="004C54AE">
        <w:trPr>
          <w:trHeight w:val="313"/>
          <w:jc w:val="center"/>
        </w:trPr>
        <w:tc>
          <w:tcPr>
            <w:tcW w:w="1694" w:type="dxa"/>
            <w:shd w:val="clear" w:color="auto" w:fill="auto"/>
            <w:vAlign w:val="bottom"/>
            <w:hideMark/>
          </w:tcPr>
          <w:p w:rsidR="008F64BD" w:rsidRPr="00250D1D" w:rsidRDefault="008F64BD" w:rsidP="008F64BD">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Республика Казахстан</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100,0</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100,0</w:t>
            </w:r>
          </w:p>
        </w:tc>
        <w:tc>
          <w:tcPr>
            <w:tcW w:w="709"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100,0</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100,0</w:t>
            </w:r>
          </w:p>
        </w:tc>
        <w:tc>
          <w:tcPr>
            <w:tcW w:w="709"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100,0</w:t>
            </w:r>
          </w:p>
        </w:tc>
        <w:tc>
          <w:tcPr>
            <w:tcW w:w="851"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100,0</w:t>
            </w:r>
          </w:p>
        </w:tc>
        <w:tc>
          <w:tcPr>
            <w:tcW w:w="992"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100,0</w:t>
            </w:r>
          </w:p>
        </w:tc>
        <w:tc>
          <w:tcPr>
            <w:tcW w:w="850"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100,0</w:t>
            </w:r>
          </w:p>
        </w:tc>
        <w:tc>
          <w:tcPr>
            <w:tcW w:w="855"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100,0</w:t>
            </w:r>
          </w:p>
        </w:tc>
        <w:tc>
          <w:tcPr>
            <w:tcW w:w="856" w:type="dxa"/>
            <w:gridSpan w:val="2"/>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100,0</w:t>
            </w:r>
          </w:p>
        </w:tc>
      </w:tr>
      <w:tr w:rsidR="008F64BD" w:rsidRPr="00250D1D" w:rsidTr="004C54AE">
        <w:trPr>
          <w:trHeight w:val="313"/>
          <w:jc w:val="center"/>
        </w:trPr>
        <w:tc>
          <w:tcPr>
            <w:tcW w:w="1694" w:type="dxa"/>
            <w:shd w:val="clear" w:color="auto" w:fill="auto"/>
            <w:vAlign w:val="bottom"/>
          </w:tcPr>
          <w:p w:rsidR="008F64BD" w:rsidRPr="00250D1D" w:rsidRDefault="008F64BD" w:rsidP="008F64BD">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Абай</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p>
        </w:tc>
        <w:tc>
          <w:tcPr>
            <w:tcW w:w="708"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p>
        </w:tc>
        <w:tc>
          <w:tcPr>
            <w:tcW w:w="709"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p>
        </w:tc>
        <w:tc>
          <w:tcPr>
            <w:tcW w:w="708"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p>
        </w:tc>
        <w:tc>
          <w:tcPr>
            <w:tcW w:w="709"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p>
        </w:tc>
        <w:tc>
          <w:tcPr>
            <w:tcW w:w="851"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p>
        </w:tc>
        <w:tc>
          <w:tcPr>
            <w:tcW w:w="992"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p>
        </w:tc>
        <w:tc>
          <w:tcPr>
            <w:tcW w:w="850"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p>
        </w:tc>
        <w:tc>
          <w:tcPr>
            <w:tcW w:w="855"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p>
        </w:tc>
        <w:tc>
          <w:tcPr>
            <w:tcW w:w="856" w:type="dxa"/>
            <w:gridSpan w:val="2"/>
            <w:shd w:val="clear" w:color="auto" w:fill="auto"/>
            <w:vAlign w:val="center"/>
          </w:tcPr>
          <w:p w:rsidR="008F64BD" w:rsidRPr="00250D1D" w:rsidRDefault="00EC2236"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2,3</w:t>
            </w:r>
          </w:p>
        </w:tc>
      </w:tr>
      <w:tr w:rsidR="008F64BD" w:rsidRPr="00250D1D" w:rsidTr="004C54AE">
        <w:trPr>
          <w:trHeight w:val="56"/>
          <w:jc w:val="center"/>
        </w:trPr>
        <w:tc>
          <w:tcPr>
            <w:tcW w:w="1694" w:type="dxa"/>
            <w:shd w:val="clear" w:color="auto" w:fill="auto"/>
            <w:vAlign w:val="bottom"/>
            <w:hideMark/>
          </w:tcPr>
          <w:p w:rsidR="008F64BD" w:rsidRPr="00250D1D" w:rsidRDefault="008F64BD" w:rsidP="008F64BD">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Акмолинская</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2,7</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2,6</w:t>
            </w:r>
          </w:p>
        </w:tc>
        <w:tc>
          <w:tcPr>
            <w:tcW w:w="709"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2,7</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2,9</w:t>
            </w:r>
          </w:p>
        </w:tc>
        <w:tc>
          <w:tcPr>
            <w:tcW w:w="709"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2,9</w:t>
            </w:r>
          </w:p>
        </w:tc>
        <w:tc>
          <w:tcPr>
            <w:tcW w:w="851"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2,8</w:t>
            </w:r>
          </w:p>
        </w:tc>
        <w:tc>
          <w:tcPr>
            <w:tcW w:w="992"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2,8</w:t>
            </w:r>
          </w:p>
        </w:tc>
        <w:tc>
          <w:tcPr>
            <w:tcW w:w="850"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3,2</w:t>
            </w:r>
          </w:p>
        </w:tc>
        <w:tc>
          <w:tcPr>
            <w:tcW w:w="855"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3,2</w:t>
            </w:r>
          </w:p>
        </w:tc>
        <w:tc>
          <w:tcPr>
            <w:tcW w:w="856" w:type="dxa"/>
            <w:gridSpan w:val="2"/>
            <w:shd w:val="clear" w:color="auto" w:fill="auto"/>
            <w:vAlign w:val="center"/>
          </w:tcPr>
          <w:p w:rsidR="008F64BD" w:rsidRPr="00250D1D" w:rsidRDefault="00EC2236"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3,4</w:t>
            </w:r>
          </w:p>
        </w:tc>
      </w:tr>
      <w:tr w:rsidR="008F64BD" w:rsidRPr="00250D1D" w:rsidTr="004C54AE">
        <w:trPr>
          <w:trHeight w:val="56"/>
          <w:jc w:val="center"/>
        </w:trPr>
        <w:tc>
          <w:tcPr>
            <w:tcW w:w="1694" w:type="dxa"/>
            <w:shd w:val="clear" w:color="auto" w:fill="auto"/>
            <w:vAlign w:val="bottom"/>
            <w:hideMark/>
          </w:tcPr>
          <w:p w:rsidR="008F64BD" w:rsidRPr="00250D1D" w:rsidRDefault="008F64BD" w:rsidP="008F64BD">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Актюбинская</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5,1</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4,9</w:t>
            </w:r>
          </w:p>
        </w:tc>
        <w:tc>
          <w:tcPr>
            <w:tcW w:w="709"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4,3</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4,4</w:t>
            </w:r>
          </w:p>
        </w:tc>
        <w:tc>
          <w:tcPr>
            <w:tcW w:w="709"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4,3</w:t>
            </w:r>
          </w:p>
        </w:tc>
        <w:tc>
          <w:tcPr>
            <w:tcW w:w="851"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4,4</w:t>
            </w:r>
          </w:p>
        </w:tc>
        <w:tc>
          <w:tcPr>
            <w:tcW w:w="992"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4,3</w:t>
            </w:r>
          </w:p>
        </w:tc>
        <w:tc>
          <w:tcPr>
            <w:tcW w:w="850"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4,2</w:t>
            </w:r>
          </w:p>
        </w:tc>
        <w:tc>
          <w:tcPr>
            <w:tcW w:w="855"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4,3</w:t>
            </w:r>
          </w:p>
        </w:tc>
        <w:tc>
          <w:tcPr>
            <w:tcW w:w="856" w:type="dxa"/>
            <w:gridSpan w:val="2"/>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4,3</w:t>
            </w:r>
          </w:p>
        </w:tc>
      </w:tr>
      <w:tr w:rsidR="008F64BD" w:rsidRPr="00250D1D" w:rsidTr="004C54AE">
        <w:trPr>
          <w:trHeight w:val="56"/>
          <w:jc w:val="center"/>
        </w:trPr>
        <w:tc>
          <w:tcPr>
            <w:tcW w:w="1694" w:type="dxa"/>
            <w:shd w:val="clear" w:color="auto" w:fill="auto"/>
            <w:vAlign w:val="bottom"/>
            <w:hideMark/>
          </w:tcPr>
          <w:p w:rsidR="008F64BD" w:rsidRPr="00250D1D" w:rsidRDefault="008F64BD" w:rsidP="008F64BD">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Алматинская</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4,8</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4,8</w:t>
            </w:r>
          </w:p>
        </w:tc>
        <w:tc>
          <w:tcPr>
            <w:tcW w:w="709"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4,8</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4,7</w:t>
            </w:r>
          </w:p>
        </w:tc>
        <w:tc>
          <w:tcPr>
            <w:tcW w:w="709"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4,5</w:t>
            </w:r>
          </w:p>
        </w:tc>
        <w:tc>
          <w:tcPr>
            <w:tcW w:w="851"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4,5</w:t>
            </w:r>
          </w:p>
        </w:tc>
        <w:tc>
          <w:tcPr>
            <w:tcW w:w="992"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4,7</w:t>
            </w:r>
          </w:p>
        </w:tc>
        <w:tc>
          <w:tcPr>
            <w:tcW w:w="850"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5,3</w:t>
            </w:r>
          </w:p>
        </w:tc>
        <w:tc>
          <w:tcPr>
            <w:tcW w:w="855"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5,</w:t>
            </w:r>
            <w:r w:rsidRPr="00250D1D">
              <w:rPr>
                <w:rFonts w:ascii="Times New Roman" w:hAnsi="Times New Roman"/>
                <w:color w:val="000000"/>
                <w:sz w:val="24"/>
                <w:szCs w:val="24"/>
                <w:lang w:val="kk-KZ"/>
              </w:rPr>
              <w:t>5</w:t>
            </w:r>
          </w:p>
        </w:tc>
        <w:tc>
          <w:tcPr>
            <w:tcW w:w="856" w:type="dxa"/>
            <w:gridSpan w:val="2"/>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4,1</w:t>
            </w:r>
          </w:p>
        </w:tc>
      </w:tr>
      <w:tr w:rsidR="008F64BD" w:rsidRPr="00250D1D" w:rsidTr="004C54AE">
        <w:trPr>
          <w:trHeight w:val="70"/>
          <w:jc w:val="center"/>
        </w:trPr>
        <w:tc>
          <w:tcPr>
            <w:tcW w:w="1694" w:type="dxa"/>
            <w:shd w:val="clear" w:color="auto" w:fill="auto"/>
            <w:vAlign w:val="bottom"/>
            <w:hideMark/>
          </w:tcPr>
          <w:p w:rsidR="008F64BD" w:rsidRPr="00250D1D" w:rsidRDefault="008F64BD" w:rsidP="008F64BD">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Атырауская</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11,0</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10,9</w:t>
            </w:r>
          </w:p>
        </w:tc>
        <w:tc>
          <w:tcPr>
            <w:tcW w:w="709"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10,3</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11,1</w:t>
            </w:r>
          </w:p>
        </w:tc>
        <w:tc>
          <w:tcPr>
            <w:tcW w:w="709"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10,9</w:t>
            </w:r>
          </w:p>
        </w:tc>
        <w:tc>
          <w:tcPr>
            <w:tcW w:w="851"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12,6</w:t>
            </w:r>
          </w:p>
        </w:tc>
        <w:tc>
          <w:tcPr>
            <w:tcW w:w="992"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13,4</w:t>
            </w:r>
          </w:p>
        </w:tc>
        <w:tc>
          <w:tcPr>
            <w:tcW w:w="850"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11,0</w:t>
            </w:r>
          </w:p>
        </w:tc>
        <w:tc>
          <w:tcPr>
            <w:tcW w:w="855"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w:t>
            </w:r>
            <w:r w:rsidRPr="00250D1D">
              <w:rPr>
                <w:rFonts w:ascii="Times New Roman" w:hAnsi="Times New Roman"/>
                <w:color w:val="000000"/>
                <w:sz w:val="24"/>
                <w:szCs w:val="24"/>
                <w:lang w:val="kk-KZ"/>
              </w:rPr>
              <w:t>2,7</w:t>
            </w:r>
          </w:p>
        </w:tc>
        <w:tc>
          <w:tcPr>
            <w:tcW w:w="856" w:type="dxa"/>
            <w:gridSpan w:val="2"/>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13,2</w:t>
            </w:r>
          </w:p>
        </w:tc>
      </w:tr>
      <w:tr w:rsidR="008F64BD" w:rsidRPr="00250D1D" w:rsidTr="004C54AE">
        <w:trPr>
          <w:trHeight w:val="251"/>
          <w:jc w:val="center"/>
        </w:trPr>
        <w:tc>
          <w:tcPr>
            <w:tcW w:w="1694" w:type="dxa"/>
            <w:shd w:val="clear" w:color="auto" w:fill="auto"/>
            <w:vAlign w:val="bottom"/>
            <w:hideMark/>
          </w:tcPr>
          <w:p w:rsidR="008F64BD" w:rsidRPr="00250D1D" w:rsidRDefault="008F64BD" w:rsidP="008F64BD">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Восточно-Казахстанская</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5,7</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5,8</w:t>
            </w:r>
          </w:p>
        </w:tc>
        <w:tc>
          <w:tcPr>
            <w:tcW w:w="709"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5,7</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5,9</w:t>
            </w:r>
          </w:p>
        </w:tc>
        <w:tc>
          <w:tcPr>
            <w:tcW w:w="709"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5,8</w:t>
            </w:r>
          </w:p>
        </w:tc>
        <w:tc>
          <w:tcPr>
            <w:tcW w:w="851"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5,8</w:t>
            </w:r>
          </w:p>
        </w:tc>
        <w:tc>
          <w:tcPr>
            <w:tcW w:w="992"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5,8</w:t>
            </w:r>
          </w:p>
        </w:tc>
        <w:tc>
          <w:tcPr>
            <w:tcW w:w="850"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6,5</w:t>
            </w:r>
          </w:p>
        </w:tc>
        <w:tc>
          <w:tcPr>
            <w:tcW w:w="855"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6,</w:t>
            </w:r>
            <w:r w:rsidRPr="00250D1D">
              <w:rPr>
                <w:rFonts w:ascii="Times New Roman" w:hAnsi="Times New Roman"/>
                <w:color w:val="000000"/>
                <w:sz w:val="24"/>
                <w:szCs w:val="24"/>
                <w:lang w:val="kk-KZ"/>
              </w:rPr>
              <w:t>0</w:t>
            </w:r>
          </w:p>
        </w:tc>
        <w:tc>
          <w:tcPr>
            <w:tcW w:w="856" w:type="dxa"/>
            <w:gridSpan w:val="2"/>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3,8</w:t>
            </w:r>
          </w:p>
        </w:tc>
      </w:tr>
      <w:tr w:rsidR="008F64BD" w:rsidRPr="00250D1D" w:rsidTr="004C54AE">
        <w:trPr>
          <w:trHeight w:val="384"/>
          <w:jc w:val="center"/>
        </w:trPr>
        <w:tc>
          <w:tcPr>
            <w:tcW w:w="1694" w:type="dxa"/>
            <w:shd w:val="clear" w:color="auto" w:fill="auto"/>
            <w:vAlign w:val="bottom"/>
            <w:hideMark/>
          </w:tcPr>
          <w:p w:rsidR="008F64BD" w:rsidRPr="00250D1D" w:rsidRDefault="008F64BD" w:rsidP="008F64BD">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Западно-Казахстанская</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4,9</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5,0</w:t>
            </w:r>
          </w:p>
        </w:tc>
        <w:tc>
          <w:tcPr>
            <w:tcW w:w="709"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4,2</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4,3</w:t>
            </w:r>
          </w:p>
        </w:tc>
        <w:tc>
          <w:tcPr>
            <w:tcW w:w="709"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4,3</w:t>
            </w:r>
          </w:p>
        </w:tc>
        <w:tc>
          <w:tcPr>
            <w:tcW w:w="851"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4,5</w:t>
            </w:r>
          </w:p>
        </w:tc>
        <w:tc>
          <w:tcPr>
            <w:tcW w:w="992"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4,3</w:t>
            </w:r>
          </w:p>
        </w:tc>
        <w:tc>
          <w:tcPr>
            <w:tcW w:w="850"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3,9</w:t>
            </w:r>
          </w:p>
        </w:tc>
        <w:tc>
          <w:tcPr>
            <w:tcW w:w="855"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4,2</w:t>
            </w:r>
          </w:p>
        </w:tc>
        <w:tc>
          <w:tcPr>
            <w:tcW w:w="856" w:type="dxa"/>
            <w:gridSpan w:val="2"/>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4,3</w:t>
            </w:r>
          </w:p>
        </w:tc>
      </w:tr>
      <w:tr w:rsidR="008F64BD" w:rsidRPr="00250D1D" w:rsidTr="004C54AE">
        <w:trPr>
          <w:trHeight w:val="315"/>
          <w:jc w:val="center"/>
        </w:trPr>
        <w:tc>
          <w:tcPr>
            <w:tcW w:w="1694" w:type="dxa"/>
            <w:shd w:val="clear" w:color="auto" w:fill="auto"/>
            <w:vAlign w:val="bottom"/>
            <w:hideMark/>
          </w:tcPr>
          <w:p w:rsidR="008F64BD" w:rsidRPr="00250D1D" w:rsidRDefault="008F64BD" w:rsidP="008F64BD">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Жамбылская</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2,4</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2,5</w:t>
            </w:r>
          </w:p>
        </w:tc>
        <w:tc>
          <w:tcPr>
            <w:tcW w:w="709"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2,5</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2,5</w:t>
            </w:r>
          </w:p>
        </w:tc>
        <w:tc>
          <w:tcPr>
            <w:tcW w:w="709"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2,5</w:t>
            </w:r>
          </w:p>
        </w:tc>
        <w:tc>
          <w:tcPr>
            <w:tcW w:w="851"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2,5</w:t>
            </w:r>
          </w:p>
        </w:tc>
        <w:tc>
          <w:tcPr>
            <w:tcW w:w="992"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2,5</w:t>
            </w:r>
          </w:p>
        </w:tc>
        <w:tc>
          <w:tcPr>
            <w:tcW w:w="850"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2,7</w:t>
            </w:r>
          </w:p>
        </w:tc>
        <w:tc>
          <w:tcPr>
            <w:tcW w:w="855"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2,7</w:t>
            </w:r>
          </w:p>
        </w:tc>
        <w:tc>
          <w:tcPr>
            <w:tcW w:w="856" w:type="dxa"/>
            <w:gridSpan w:val="2"/>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2,6</w:t>
            </w:r>
          </w:p>
        </w:tc>
      </w:tr>
      <w:tr w:rsidR="008F64BD" w:rsidRPr="00250D1D" w:rsidTr="004C54AE">
        <w:trPr>
          <w:trHeight w:val="315"/>
          <w:jc w:val="center"/>
        </w:trPr>
        <w:tc>
          <w:tcPr>
            <w:tcW w:w="1694" w:type="dxa"/>
            <w:shd w:val="clear" w:color="auto" w:fill="auto"/>
            <w:vAlign w:val="bottom"/>
          </w:tcPr>
          <w:p w:rsidR="008F64BD" w:rsidRPr="00250D1D" w:rsidRDefault="008F64BD" w:rsidP="008F64BD">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Жетісу</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p>
        </w:tc>
        <w:tc>
          <w:tcPr>
            <w:tcW w:w="708"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lang w:val="kk-KZ"/>
              </w:rPr>
            </w:pPr>
          </w:p>
        </w:tc>
        <w:tc>
          <w:tcPr>
            <w:tcW w:w="709"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lang w:val="kk-KZ"/>
              </w:rPr>
            </w:pPr>
          </w:p>
        </w:tc>
        <w:tc>
          <w:tcPr>
            <w:tcW w:w="708"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p>
        </w:tc>
        <w:tc>
          <w:tcPr>
            <w:tcW w:w="709" w:type="dxa"/>
            <w:shd w:val="clear" w:color="auto" w:fill="auto"/>
            <w:noWrap/>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p>
        </w:tc>
        <w:tc>
          <w:tcPr>
            <w:tcW w:w="851" w:type="dxa"/>
            <w:shd w:val="clear" w:color="auto" w:fill="auto"/>
            <w:noWrap/>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p>
        </w:tc>
        <w:tc>
          <w:tcPr>
            <w:tcW w:w="992" w:type="dxa"/>
            <w:shd w:val="clear" w:color="auto" w:fill="auto"/>
            <w:noWrap/>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p>
        </w:tc>
        <w:tc>
          <w:tcPr>
            <w:tcW w:w="850"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p>
        </w:tc>
        <w:tc>
          <w:tcPr>
            <w:tcW w:w="855"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p>
        </w:tc>
        <w:tc>
          <w:tcPr>
            <w:tcW w:w="856" w:type="dxa"/>
            <w:gridSpan w:val="2"/>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1,4</w:t>
            </w:r>
          </w:p>
        </w:tc>
      </w:tr>
      <w:tr w:rsidR="008F64BD" w:rsidRPr="00250D1D" w:rsidTr="00EA355B">
        <w:trPr>
          <w:trHeight w:val="315"/>
          <w:jc w:val="center"/>
        </w:trPr>
        <w:tc>
          <w:tcPr>
            <w:tcW w:w="9640" w:type="dxa"/>
            <w:gridSpan w:val="12"/>
            <w:tcBorders>
              <w:top w:val="nil"/>
              <w:left w:val="nil"/>
              <w:right w:val="nil"/>
            </w:tcBorders>
          </w:tcPr>
          <w:p w:rsidR="004C54AE" w:rsidRPr="00250D1D" w:rsidRDefault="004C54AE" w:rsidP="008F64BD">
            <w:pPr>
              <w:spacing w:after="0" w:line="240" w:lineRule="auto"/>
              <w:ind w:hanging="108"/>
              <w:contextualSpacing/>
              <w:jc w:val="both"/>
              <w:rPr>
                <w:rFonts w:ascii="Times New Roman" w:hAnsi="Times New Roman"/>
                <w:color w:val="000000"/>
                <w:sz w:val="28"/>
                <w:szCs w:val="28"/>
              </w:rPr>
            </w:pPr>
          </w:p>
          <w:p w:rsidR="008F64BD" w:rsidRPr="00250D1D" w:rsidRDefault="008F64BD" w:rsidP="008F64BD">
            <w:pPr>
              <w:spacing w:after="0" w:line="240" w:lineRule="auto"/>
              <w:ind w:hanging="108"/>
              <w:contextualSpacing/>
              <w:jc w:val="both"/>
              <w:rPr>
                <w:rFonts w:ascii="Times New Roman" w:hAnsi="Times New Roman"/>
                <w:color w:val="000000"/>
                <w:sz w:val="28"/>
                <w:szCs w:val="28"/>
              </w:rPr>
            </w:pPr>
            <w:r w:rsidRPr="00250D1D">
              <w:rPr>
                <w:rFonts w:ascii="Times New Roman" w:hAnsi="Times New Roman"/>
                <w:color w:val="000000"/>
                <w:sz w:val="28"/>
                <w:szCs w:val="28"/>
              </w:rPr>
              <w:lastRenderedPageBreak/>
              <w:t>Продолжение таблицы 3</w:t>
            </w:r>
          </w:p>
          <w:p w:rsidR="008F64BD" w:rsidRPr="00250D1D" w:rsidRDefault="008F64BD" w:rsidP="008F64BD">
            <w:pPr>
              <w:spacing w:after="0" w:line="240" w:lineRule="auto"/>
              <w:ind w:hanging="108"/>
              <w:contextualSpacing/>
              <w:jc w:val="both"/>
              <w:rPr>
                <w:rFonts w:ascii="Times New Roman" w:hAnsi="Times New Roman"/>
                <w:color w:val="000000"/>
                <w:sz w:val="16"/>
                <w:szCs w:val="16"/>
              </w:rPr>
            </w:pPr>
          </w:p>
        </w:tc>
      </w:tr>
      <w:tr w:rsidR="008F64BD" w:rsidRPr="00250D1D" w:rsidTr="004C54AE">
        <w:trPr>
          <w:trHeight w:val="56"/>
          <w:jc w:val="center"/>
        </w:trPr>
        <w:tc>
          <w:tcPr>
            <w:tcW w:w="1694" w:type="dxa"/>
            <w:shd w:val="clear" w:color="auto" w:fill="auto"/>
            <w:vAlign w:val="bottom"/>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lastRenderedPageBreak/>
              <w:t>1</w:t>
            </w:r>
          </w:p>
        </w:tc>
        <w:tc>
          <w:tcPr>
            <w:tcW w:w="708" w:type="dxa"/>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w:t>
            </w:r>
          </w:p>
        </w:tc>
        <w:tc>
          <w:tcPr>
            <w:tcW w:w="708"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w:t>
            </w:r>
          </w:p>
        </w:tc>
        <w:tc>
          <w:tcPr>
            <w:tcW w:w="709"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4</w:t>
            </w:r>
          </w:p>
        </w:tc>
        <w:tc>
          <w:tcPr>
            <w:tcW w:w="708"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5</w:t>
            </w:r>
          </w:p>
        </w:tc>
        <w:tc>
          <w:tcPr>
            <w:tcW w:w="709" w:type="dxa"/>
            <w:shd w:val="clear" w:color="auto" w:fill="auto"/>
            <w:noWrap/>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6</w:t>
            </w:r>
          </w:p>
        </w:tc>
        <w:tc>
          <w:tcPr>
            <w:tcW w:w="851" w:type="dxa"/>
            <w:shd w:val="clear" w:color="auto" w:fill="auto"/>
            <w:noWrap/>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7</w:t>
            </w:r>
          </w:p>
        </w:tc>
        <w:tc>
          <w:tcPr>
            <w:tcW w:w="992" w:type="dxa"/>
            <w:shd w:val="clear" w:color="auto" w:fill="auto"/>
            <w:noWrap/>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8</w:t>
            </w:r>
          </w:p>
        </w:tc>
        <w:tc>
          <w:tcPr>
            <w:tcW w:w="850"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9</w:t>
            </w:r>
          </w:p>
        </w:tc>
        <w:tc>
          <w:tcPr>
            <w:tcW w:w="855"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10</w:t>
            </w:r>
          </w:p>
        </w:tc>
        <w:tc>
          <w:tcPr>
            <w:tcW w:w="856" w:type="dxa"/>
            <w:gridSpan w:val="2"/>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11</w:t>
            </w:r>
          </w:p>
        </w:tc>
      </w:tr>
      <w:tr w:rsidR="004C54AE" w:rsidRPr="00250D1D" w:rsidTr="004C54AE">
        <w:trPr>
          <w:trHeight w:val="56"/>
          <w:jc w:val="center"/>
        </w:trPr>
        <w:tc>
          <w:tcPr>
            <w:tcW w:w="1694" w:type="dxa"/>
            <w:shd w:val="clear" w:color="auto" w:fill="auto"/>
            <w:vAlign w:val="bottom"/>
          </w:tcPr>
          <w:p w:rsidR="004C54AE" w:rsidRPr="00250D1D" w:rsidRDefault="004C54AE" w:rsidP="004C54AE">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Карагандинская</w:t>
            </w:r>
          </w:p>
        </w:tc>
        <w:tc>
          <w:tcPr>
            <w:tcW w:w="708" w:type="dxa"/>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7,3</w:t>
            </w:r>
          </w:p>
        </w:tc>
        <w:tc>
          <w:tcPr>
            <w:tcW w:w="708" w:type="dxa"/>
            <w:shd w:val="clear" w:color="auto" w:fill="auto"/>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7,3</w:t>
            </w:r>
          </w:p>
        </w:tc>
        <w:tc>
          <w:tcPr>
            <w:tcW w:w="709" w:type="dxa"/>
            <w:shd w:val="clear" w:color="auto" w:fill="auto"/>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7,6</w:t>
            </w:r>
          </w:p>
        </w:tc>
        <w:tc>
          <w:tcPr>
            <w:tcW w:w="708" w:type="dxa"/>
            <w:shd w:val="clear" w:color="auto" w:fill="auto"/>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7,9</w:t>
            </w:r>
          </w:p>
        </w:tc>
        <w:tc>
          <w:tcPr>
            <w:tcW w:w="709" w:type="dxa"/>
            <w:shd w:val="clear" w:color="auto" w:fill="auto"/>
            <w:noWrap/>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7,9</w:t>
            </w:r>
          </w:p>
        </w:tc>
        <w:tc>
          <w:tcPr>
            <w:tcW w:w="851" w:type="dxa"/>
            <w:shd w:val="clear" w:color="auto" w:fill="auto"/>
            <w:noWrap/>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7,7</w:t>
            </w:r>
          </w:p>
        </w:tc>
        <w:tc>
          <w:tcPr>
            <w:tcW w:w="992" w:type="dxa"/>
            <w:shd w:val="clear" w:color="auto" w:fill="auto"/>
            <w:noWrap/>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7,6</w:t>
            </w:r>
          </w:p>
        </w:tc>
        <w:tc>
          <w:tcPr>
            <w:tcW w:w="850" w:type="dxa"/>
            <w:shd w:val="clear" w:color="auto" w:fill="auto"/>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8,6</w:t>
            </w:r>
          </w:p>
        </w:tc>
        <w:tc>
          <w:tcPr>
            <w:tcW w:w="855" w:type="dxa"/>
            <w:shd w:val="clear" w:color="auto" w:fill="auto"/>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8,</w:t>
            </w:r>
            <w:r w:rsidRPr="00250D1D">
              <w:rPr>
                <w:rFonts w:ascii="Times New Roman" w:hAnsi="Times New Roman"/>
                <w:color w:val="000000"/>
                <w:sz w:val="24"/>
                <w:szCs w:val="24"/>
                <w:lang w:val="kk-KZ"/>
              </w:rPr>
              <w:t>9</w:t>
            </w:r>
          </w:p>
        </w:tc>
        <w:tc>
          <w:tcPr>
            <w:tcW w:w="856" w:type="dxa"/>
            <w:gridSpan w:val="2"/>
            <w:shd w:val="clear" w:color="auto" w:fill="auto"/>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7,0</w:t>
            </w:r>
          </w:p>
        </w:tc>
      </w:tr>
      <w:tr w:rsidR="004C54AE" w:rsidRPr="00250D1D" w:rsidTr="004C54AE">
        <w:trPr>
          <w:trHeight w:val="56"/>
          <w:jc w:val="center"/>
        </w:trPr>
        <w:tc>
          <w:tcPr>
            <w:tcW w:w="1694" w:type="dxa"/>
            <w:shd w:val="clear" w:color="auto" w:fill="auto"/>
            <w:vAlign w:val="bottom"/>
          </w:tcPr>
          <w:p w:rsidR="004C54AE" w:rsidRPr="00250D1D" w:rsidRDefault="004C54AE" w:rsidP="004C54AE">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Костанайская</w:t>
            </w:r>
          </w:p>
        </w:tc>
        <w:tc>
          <w:tcPr>
            <w:tcW w:w="708" w:type="dxa"/>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3,7</w:t>
            </w:r>
          </w:p>
        </w:tc>
        <w:tc>
          <w:tcPr>
            <w:tcW w:w="708" w:type="dxa"/>
            <w:shd w:val="clear" w:color="auto" w:fill="auto"/>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3,5</w:t>
            </w:r>
          </w:p>
        </w:tc>
        <w:tc>
          <w:tcPr>
            <w:tcW w:w="709" w:type="dxa"/>
            <w:shd w:val="clear" w:color="auto" w:fill="auto"/>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3,4</w:t>
            </w:r>
          </w:p>
        </w:tc>
        <w:tc>
          <w:tcPr>
            <w:tcW w:w="708" w:type="dxa"/>
            <w:shd w:val="clear" w:color="auto" w:fill="auto"/>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3,2</w:t>
            </w:r>
          </w:p>
        </w:tc>
        <w:tc>
          <w:tcPr>
            <w:tcW w:w="709" w:type="dxa"/>
            <w:shd w:val="clear" w:color="auto" w:fill="auto"/>
            <w:noWrap/>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3,4</w:t>
            </w:r>
          </w:p>
        </w:tc>
        <w:tc>
          <w:tcPr>
            <w:tcW w:w="851" w:type="dxa"/>
            <w:shd w:val="clear" w:color="auto" w:fill="auto"/>
            <w:noWrap/>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3,3</w:t>
            </w:r>
          </w:p>
        </w:tc>
        <w:tc>
          <w:tcPr>
            <w:tcW w:w="992" w:type="dxa"/>
            <w:shd w:val="clear" w:color="auto" w:fill="auto"/>
            <w:noWrap/>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3,5</w:t>
            </w:r>
          </w:p>
        </w:tc>
        <w:tc>
          <w:tcPr>
            <w:tcW w:w="850" w:type="dxa"/>
            <w:shd w:val="clear" w:color="auto" w:fill="auto"/>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4,1</w:t>
            </w:r>
          </w:p>
        </w:tc>
        <w:tc>
          <w:tcPr>
            <w:tcW w:w="855" w:type="dxa"/>
            <w:shd w:val="clear" w:color="auto" w:fill="auto"/>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w:t>
            </w:r>
            <w:r w:rsidRPr="00250D1D">
              <w:rPr>
                <w:rFonts w:ascii="Times New Roman" w:hAnsi="Times New Roman"/>
                <w:color w:val="000000"/>
                <w:sz w:val="24"/>
                <w:szCs w:val="24"/>
                <w:lang w:val="kk-KZ"/>
              </w:rPr>
              <w:t>2</w:t>
            </w:r>
          </w:p>
        </w:tc>
        <w:tc>
          <w:tcPr>
            <w:tcW w:w="856" w:type="dxa"/>
            <w:gridSpan w:val="2"/>
            <w:shd w:val="clear" w:color="auto" w:fill="auto"/>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4,0</w:t>
            </w:r>
          </w:p>
        </w:tc>
      </w:tr>
      <w:tr w:rsidR="004C54AE" w:rsidRPr="00250D1D" w:rsidTr="004C54AE">
        <w:trPr>
          <w:trHeight w:val="56"/>
          <w:jc w:val="center"/>
        </w:trPr>
        <w:tc>
          <w:tcPr>
            <w:tcW w:w="1694" w:type="dxa"/>
            <w:shd w:val="clear" w:color="auto" w:fill="auto"/>
            <w:vAlign w:val="bottom"/>
          </w:tcPr>
          <w:p w:rsidR="004C54AE" w:rsidRPr="00250D1D" w:rsidRDefault="004C54AE" w:rsidP="004C54AE">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Кызылординская</w:t>
            </w:r>
          </w:p>
        </w:tc>
        <w:tc>
          <w:tcPr>
            <w:tcW w:w="708" w:type="dxa"/>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4,0</w:t>
            </w:r>
          </w:p>
        </w:tc>
        <w:tc>
          <w:tcPr>
            <w:tcW w:w="708" w:type="dxa"/>
            <w:shd w:val="clear" w:color="auto" w:fill="auto"/>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3,5</w:t>
            </w:r>
          </w:p>
        </w:tc>
        <w:tc>
          <w:tcPr>
            <w:tcW w:w="709" w:type="dxa"/>
            <w:shd w:val="clear" w:color="auto" w:fill="auto"/>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2,9</w:t>
            </w:r>
          </w:p>
        </w:tc>
        <w:tc>
          <w:tcPr>
            <w:tcW w:w="708" w:type="dxa"/>
            <w:shd w:val="clear" w:color="auto" w:fill="auto"/>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2,8</w:t>
            </w:r>
          </w:p>
        </w:tc>
        <w:tc>
          <w:tcPr>
            <w:tcW w:w="709" w:type="dxa"/>
            <w:shd w:val="clear" w:color="auto" w:fill="auto"/>
            <w:noWrap/>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2,7</w:t>
            </w:r>
          </w:p>
        </w:tc>
        <w:tc>
          <w:tcPr>
            <w:tcW w:w="851" w:type="dxa"/>
            <w:shd w:val="clear" w:color="auto" w:fill="auto"/>
            <w:noWrap/>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2,7</w:t>
            </w:r>
          </w:p>
        </w:tc>
        <w:tc>
          <w:tcPr>
            <w:tcW w:w="992" w:type="dxa"/>
            <w:shd w:val="clear" w:color="auto" w:fill="auto"/>
            <w:noWrap/>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2,8</w:t>
            </w:r>
          </w:p>
        </w:tc>
        <w:tc>
          <w:tcPr>
            <w:tcW w:w="850" w:type="dxa"/>
            <w:shd w:val="clear" w:color="auto" w:fill="auto"/>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2,3</w:t>
            </w:r>
          </w:p>
        </w:tc>
        <w:tc>
          <w:tcPr>
            <w:tcW w:w="855" w:type="dxa"/>
            <w:shd w:val="clear" w:color="auto" w:fill="auto"/>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2,3</w:t>
            </w:r>
          </w:p>
        </w:tc>
        <w:tc>
          <w:tcPr>
            <w:tcW w:w="856" w:type="dxa"/>
            <w:gridSpan w:val="2"/>
            <w:shd w:val="clear" w:color="auto" w:fill="auto"/>
            <w:vAlign w:val="center"/>
          </w:tcPr>
          <w:p w:rsidR="004C54AE" w:rsidRPr="00250D1D" w:rsidRDefault="004C54AE" w:rsidP="004C54AE">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2,3</w:t>
            </w:r>
          </w:p>
        </w:tc>
      </w:tr>
      <w:tr w:rsidR="008F64BD" w:rsidRPr="00250D1D" w:rsidTr="004C54AE">
        <w:trPr>
          <w:trHeight w:val="58"/>
          <w:jc w:val="center"/>
        </w:trPr>
        <w:tc>
          <w:tcPr>
            <w:tcW w:w="1694" w:type="dxa"/>
            <w:shd w:val="clear" w:color="auto" w:fill="auto"/>
            <w:vAlign w:val="bottom"/>
            <w:hideMark/>
          </w:tcPr>
          <w:p w:rsidR="008F64BD" w:rsidRPr="00250D1D" w:rsidRDefault="008F64BD" w:rsidP="008F64BD">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Мангистауская</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5,8</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6,1</w:t>
            </w:r>
          </w:p>
        </w:tc>
        <w:tc>
          <w:tcPr>
            <w:tcW w:w="709"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5,2</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5,2</w:t>
            </w:r>
          </w:p>
        </w:tc>
        <w:tc>
          <w:tcPr>
            <w:tcW w:w="709"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6,2</w:t>
            </w:r>
          </w:p>
        </w:tc>
        <w:tc>
          <w:tcPr>
            <w:tcW w:w="851"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6,2</w:t>
            </w:r>
          </w:p>
        </w:tc>
        <w:tc>
          <w:tcPr>
            <w:tcW w:w="992"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5,3</w:t>
            </w:r>
          </w:p>
        </w:tc>
        <w:tc>
          <w:tcPr>
            <w:tcW w:w="850"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4,3</w:t>
            </w:r>
          </w:p>
        </w:tc>
        <w:tc>
          <w:tcPr>
            <w:tcW w:w="855"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4,3</w:t>
            </w:r>
          </w:p>
        </w:tc>
        <w:tc>
          <w:tcPr>
            <w:tcW w:w="856" w:type="dxa"/>
            <w:gridSpan w:val="2"/>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4,2</w:t>
            </w:r>
          </w:p>
        </w:tc>
      </w:tr>
      <w:tr w:rsidR="008F64BD" w:rsidRPr="00250D1D" w:rsidTr="004C54AE">
        <w:trPr>
          <w:trHeight w:val="355"/>
          <w:jc w:val="center"/>
        </w:trPr>
        <w:tc>
          <w:tcPr>
            <w:tcW w:w="1694" w:type="dxa"/>
            <w:shd w:val="clear" w:color="auto" w:fill="auto"/>
            <w:vAlign w:val="bottom"/>
            <w:hideMark/>
          </w:tcPr>
          <w:p w:rsidR="008F64BD" w:rsidRPr="00250D1D" w:rsidRDefault="007F1B70" w:rsidP="007F1B70">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 xml:space="preserve">Южно-Казахстанская </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5,9</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6,1</w:t>
            </w:r>
          </w:p>
        </w:tc>
        <w:tc>
          <w:tcPr>
            <w:tcW w:w="709"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6,1</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5,9</w:t>
            </w:r>
          </w:p>
        </w:tc>
        <w:tc>
          <w:tcPr>
            <w:tcW w:w="709"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5,9</w:t>
            </w:r>
          </w:p>
        </w:tc>
        <w:tc>
          <w:tcPr>
            <w:tcW w:w="851"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p>
        </w:tc>
        <w:tc>
          <w:tcPr>
            <w:tcW w:w="992"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lang w:val="en-US"/>
              </w:rPr>
            </w:pPr>
          </w:p>
        </w:tc>
        <w:tc>
          <w:tcPr>
            <w:tcW w:w="850"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p>
        </w:tc>
        <w:tc>
          <w:tcPr>
            <w:tcW w:w="855"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p>
        </w:tc>
        <w:tc>
          <w:tcPr>
            <w:tcW w:w="856" w:type="dxa"/>
            <w:gridSpan w:val="2"/>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p>
        </w:tc>
      </w:tr>
      <w:tr w:rsidR="008F64BD" w:rsidRPr="00250D1D" w:rsidTr="004C54AE">
        <w:trPr>
          <w:trHeight w:val="114"/>
          <w:jc w:val="center"/>
        </w:trPr>
        <w:tc>
          <w:tcPr>
            <w:tcW w:w="1694" w:type="dxa"/>
            <w:shd w:val="clear" w:color="auto" w:fill="auto"/>
            <w:vAlign w:val="bottom"/>
            <w:hideMark/>
          </w:tcPr>
          <w:p w:rsidR="008F64BD" w:rsidRPr="00250D1D" w:rsidRDefault="008F64BD" w:rsidP="008F64BD">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Павлодарская</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4,9</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4,4</w:t>
            </w:r>
          </w:p>
        </w:tc>
        <w:tc>
          <w:tcPr>
            <w:tcW w:w="709"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4,2</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4,2</w:t>
            </w:r>
          </w:p>
        </w:tc>
        <w:tc>
          <w:tcPr>
            <w:tcW w:w="709"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4,4</w:t>
            </w:r>
          </w:p>
        </w:tc>
        <w:tc>
          <w:tcPr>
            <w:tcW w:w="851"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4,4</w:t>
            </w:r>
          </w:p>
        </w:tc>
        <w:tc>
          <w:tcPr>
            <w:tcW w:w="992" w:type="dxa"/>
            <w:shd w:val="clear" w:color="auto" w:fill="auto"/>
            <w:noWrap/>
            <w:vAlign w:val="center"/>
            <w:hideMark/>
          </w:tcPr>
          <w:p w:rsidR="008F64BD" w:rsidRPr="00250D1D" w:rsidRDefault="007F1B70"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4,3</w:t>
            </w:r>
          </w:p>
        </w:tc>
        <w:tc>
          <w:tcPr>
            <w:tcW w:w="850"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4,4</w:t>
            </w:r>
          </w:p>
        </w:tc>
        <w:tc>
          <w:tcPr>
            <w:tcW w:w="855"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w:t>
            </w:r>
            <w:r w:rsidRPr="00250D1D">
              <w:rPr>
                <w:rFonts w:ascii="Times New Roman" w:hAnsi="Times New Roman"/>
                <w:color w:val="000000"/>
                <w:sz w:val="24"/>
                <w:szCs w:val="24"/>
                <w:lang w:val="kk-KZ"/>
              </w:rPr>
              <w:t>6</w:t>
            </w:r>
          </w:p>
        </w:tc>
        <w:tc>
          <w:tcPr>
            <w:tcW w:w="856" w:type="dxa"/>
            <w:gridSpan w:val="2"/>
            <w:shd w:val="clear" w:color="auto" w:fill="auto"/>
            <w:vAlign w:val="center"/>
          </w:tcPr>
          <w:p w:rsidR="008F64BD" w:rsidRPr="00250D1D" w:rsidRDefault="007F1B70"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4,1</w:t>
            </w:r>
          </w:p>
        </w:tc>
      </w:tr>
      <w:tr w:rsidR="008F64BD" w:rsidRPr="00250D1D" w:rsidTr="004C54AE">
        <w:trPr>
          <w:trHeight w:val="365"/>
          <w:jc w:val="center"/>
        </w:trPr>
        <w:tc>
          <w:tcPr>
            <w:tcW w:w="1694" w:type="dxa"/>
            <w:shd w:val="clear" w:color="auto" w:fill="auto"/>
            <w:vAlign w:val="bottom"/>
            <w:hideMark/>
          </w:tcPr>
          <w:p w:rsidR="008F64BD" w:rsidRPr="00250D1D" w:rsidRDefault="008F64BD" w:rsidP="008F64BD">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Северо-Казахстанская</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2,1</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2,0</w:t>
            </w:r>
          </w:p>
        </w:tc>
        <w:tc>
          <w:tcPr>
            <w:tcW w:w="709"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2,0</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2,0</w:t>
            </w:r>
          </w:p>
        </w:tc>
        <w:tc>
          <w:tcPr>
            <w:tcW w:w="709"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2,0</w:t>
            </w:r>
          </w:p>
        </w:tc>
        <w:tc>
          <w:tcPr>
            <w:tcW w:w="851"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2,0</w:t>
            </w:r>
          </w:p>
        </w:tc>
        <w:tc>
          <w:tcPr>
            <w:tcW w:w="992"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w:t>
            </w:r>
            <w:r w:rsidR="007F1B70" w:rsidRPr="00250D1D">
              <w:rPr>
                <w:rFonts w:ascii="Times New Roman" w:hAnsi="Times New Roman"/>
                <w:color w:val="000000"/>
                <w:sz w:val="24"/>
                <w:szCs w:val="24"/>
              </w:rPr>
              <w:t>,0</w:t>
            </w:r>
          </w:p>
        </w:tc>
        <w:tc>
          <w:tcPr>
            <w:tcW w:w="850"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2,2</w:t>
            </w:r>
          </w:p>
        </w:tc>
        <w:tc>
          <w:tcPr>
            <w:tcW w:w="855"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w:t>
            </w:r>
            <w:r w:rsidRPr="00250D1D">
              <w:rPr>
                <w:rFonts w:ascii="Times New Roman" w:hAnsi="Times New Roman"/>
                <w:color w:val="000000"/>
                <w:sz w:val="24"/>
                <w:szCs w:val="24"/>
                <w:lang w:val="kk-KZ"/>
              </w:rPr>
              <w:t>1</w:t>
            </w:r>
          </w:p>
        </w:tc>
        <w:tc>
          <w:tcPr>
            <w:tcW w:w="856" w:type="dxa"/>
            <w:gridSpan w:val="2"/>
            <w:shd w:val="clear" w:color="auto" w:fill="auto"/>
            <w:vAlign w:val="center"/>
          </w:tcPr>
          <w:p w:rsidR="008F64BD" w:rsidRPr="00250D1D" w:rsidRDefault="007F1B70"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w:t>
            </w:r>
            <w:r w:rsidR="008D56EC" w:rsidRPr="00250D1D">
              <w:rPr>
                <w:rFonts w:ascii="Times New Roman" w:hAnsi="Times New Roman"/>
                <w:color w:val="000000"/>
                <w:sz w:val="24"/>
                <w:szCs w:val="24"/>
              </w:rPr>
              <w:t>,</w:t>
            </w:r>
            <w:r w:rsidRPr="00250D1D">
              <w:rPr>
                <w:rFonts w:ascii="Times New Roman" w:hAnsi="Times New Roman"/>
                <w:color w:val="000000"/>
                <w:sz w:val="24"/>
                <w:szCs w:val="24"/>
              </w:rPr>
              <w:t>0</w:t>
            </w:r>
          </w:p>
        </w:tc>
      </w:tr>
      <w:tr w:rsidR="007F1B70" w:rsidRPr="00250D1D" w:rsidTr="004C54AE">
        <w:trPr>
          <w:trHeight w:val="365"/>
          <w:jc w:val="center"/>
        </w:trPr>
        <w:tc>
          <w:tcPr>
            <w:tcW w:w="1694" w:type="dxa"/>
            <w:shd w:val="clear" w:color="auto" w:fill="auto"/>
            <w:vAlign w:val="bottom"/>
          </w:tcPr>
          <w:p w:rsidR="007F1B70" w:rsidRPr="00250D1D" w:rsidRDefault="007F1B70" w:rsidP="008F64BD">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Туркестанская</w:t>
            </w:r>
          </w:p>
        </w:tc>
        <w:tc>
          <w:tcPr>
            <w:tcW w:w="708" w:type="dxa"/>
            <w:vAlign w:val="center"/>
          </w:tcPr>
          <w:p w:rsidR="007F1B70" w:rsidRPr="00250D1D" w:rsidRDefault="007F1B70" w:rsidP="008F64BD">
            <w:pPr>
              <w:spacing w:after="0" w:line="240" w:lineRule="auto"/>
              <w:contextualSpacing/>
              <w:jc w:val="center"/>
              <w:rPr>
                <w:rFonts w:ascii="Times New Roman" w:hAnsi="Times New Roman"/>
                <w:color w:val="000000"/>
                <w:sz w:val="24"/>
                <w:szCs w:val="24"/>
              </w:rPr>
            </w:pPr>
          </w:p>
        </w:tc>
        <w:tc>
          <w:tcPr>
            <w:tcW w:w="708" w:type="dxa"/>
            <w:shd w:val="clear" w:color="auto" w:fill="auto"/>
            <w:vAlign w:val="center"/>
          </w:tcPr>
          <w:p w:rsidR="007F1B70" w:rsidRPr="00250D1D" w:rsidRDefault="007F1B70" w:rsidP="008F64BD">
            <w:pPr>
              <w:spacing w:after="0" w:line="240" w:lineRule="auto"/>
              <w:contextualSpacing/>
              <w:jc w:val="center"/>
              <w:rPr>
                <w:rFonts w:ascii="Times New Roman" w:hAnsi="Times New Roman"/>
                <w:color w:val="000000"/>
                <w:sz w:val="24"/>
                <w:szCs w:val="24"/>
                <w:lang w:val="kk-KZ"/>
              </w:rPr>
            </w:pPr>
          </w:p>
        </w:tc>
        <w:tc>
          <w:tcPr>
            <w:tcW w:w="709" w:type="dxa"/>
            <w:shd w:val="clear" w:color="auto" w:fill="auto"/>
            <w:vAlign w:val="center"/>
          </w:tcPr>
          <w:p w:rsidR="007F1B70" w:rsidRPr="00250D1D" w:rsidRDefault="007F1B70" w:rsidP="008F64BD">
            <w:pPr>
              <w:spacing w:after="0" w:line="240" w:lineRule="auto"/>
              <w:contextualSpacing/>
              <w:jc w:val="center"/>
              <w:rPr>
                <w:rFonts w:ascii="Times New Roman" w:hAnsi="Times New Roman"/>
                <w:color w:val="000000"/>
                <w:sz w:val="24"/>
                <w:szCs w:val="24"/>
                <w:lang w:val="kk-KZ"/>
              </w:rPr>
            </w:pPr>
          </w:p>
        </w:tc>
        <w:tc>
          <w:tcPr>
            <w:tcW w:w="708" w:type="dxa"/>
            <w:shd w:val="clear" w:color="auto" w:fill="auto"/>
            <w:vAlign w:val="center"/>
          </w:tcPr>
          <w:p w:rsidR="007F1B70" w:rsidRPr="00250D1D" w:rsidRDefault="007F1B70" w:rsidP="008F64BD">
            <w:pPr>
              <w:spacing w:after="0" w:line="240" w:lineRule="auto"/>
              <w:contextualSpacing/>
              <w:jc w:val="center"/>
              <w:rPr>
                <w:rFonts w:ascii="Times New Roman" w:hAnsi="Times New Roman"/>
                <w:color w:val="000000"/>
                <w:sz w:val="24"/>
                <w:szCs w:val="24"/>
              </w:rPr>
            </w:pPr>
          </w:p>
        </w:tc>
        <w:tc>
          <w:tcPr>
            <w:tcW w:w="709" w:type="dxa"/>
            <w:shd w:val="clear" w:color="auto" w:fill="auto"/>
            <w:noWrap/>
            <w:vAlign w:val="center"/>
          </w:tcPr>
          <w:p w:rsidR="007F1B70" w:rsidRPr="00250D1D" w:rsidRDefault="007F1B70" w:rsidP="008F64BD">
            <w:pPr>
              <w:spacing w:after="0" w:line="240" w:lineRule="auto"/>
              <w:contextualSpacing/>
              <w:jc w:val="center"/>
              <w:rPr>
                <w:rFonts w:ascii="Times New Roman" w:hAnsi="Times New Roman"/>
                <w:color w:val="000000"/>
                <w:sz w:val="24"/>
                <w:szCs w:val="24"/>
              </w:rPr>
            </w:pPr>
          </w:p>
        </w:tc>
        <w:tc>
          <w:tcPr>
            <w:tcW w:w="851" w:type="dxa"/>
            <w:shd w:val="clear" w:color="auto" w:fill="auto"/>
            <w:noWrap/>
            <w:vAlign w:val="center"/>
          </w:tcPr>
          <w:p w:rsidR="007F1B70" w:rsidRPr="00250D1D" w:rsidRDefault="007F1B70"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2,7</w:t>
            </w:r>
          </w:p>
        </w:tc>
        <w:tc>
          <w:tcPr>
            <w:tcW w:w="992" w:type="dxa"/>
            <w:shd w:val="clear" w:color="auto" w:fill="auto"/>
            <w:noWrap/>
            <w:vAlign w:val="center"/>
          </w:tcPr>
          <w:p w:rsidR="007F1B70" w:rsidRPr="00250D1D" w:rsidRDefault="007F1B70"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2,9</w:t>
            </w:r>
          </w:p>
        </w:tc>
        <w:tc>
          <w:tcPr>
            <w:tcW w:w="850" w:type="dxa"/>
            <w:shd w:val="clear" w:color="auto" w:fill="auto"/>
            <w:vAlign w:val="center"/>
          </w:tcPr>
          <w:p w:rsidR="007F1B70" w:rsidRPr="00250D1D" w:rsidRDefault="007F1B70"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3,4</w:t>
            </w:r>
          </w:p>
        </w:tc>
        <w:tc>
          <w:tcPr>
            <w:tcW w:w="855" w:type="dxa"/>
            <w:shd w:val="clear" w:color="auto" w:fill="auto"/>
            <w:vAlign w:val="center"/>
          </w:tcPr>
          <w:p w:rsidR="007F1B70" w:rsidRPr="00250D1D" w:rsidRDefault="007F1B70"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3,3</w:t>
            </w:r>
          </w:p>
        </w:tc>
        <w:tc>
          <w:tcPr>
            <w:tcW w:w="856" w:type="dxa"/>
            <w:gridSpan w:val="2"/>
            <w:shd w:val="clear" w:color="auto" w:fill="auto"/>
            <w:vAlign w:val="center"/>
          </w:tcPr>
          <w:p w:rsidR="007F1B70" w:rsidRPr="00250D1D" w:rsidRDefault="007F1B70"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3,4</w:t>
            </w:r>
          </w:p>
        </w:tc>
      </w:tr>
      <w:tr w:rsidR="007F1B70" w:rsidRPr="00250D1D" w:rsidTr="004C54AE">
        <w:trPr>
          <w:trHeight w:val="365"/>
          <w:jc w:val="center"/>
        </w:trPr>
        <w:tc>
          <w:tcPr>
            <w:tcW w:w="1694" w:type="dxa"/>
            <w:shd w:val="clear" w:color="auto" w:fill="auto"/>
            <w:vAlign w:val="bottom"/>
          </w:tcPr>
          <w:p w:rsidR="007F1B70" w:rsidRPr="00250D1D" w:rsidRDefault="007F1B70" w:rsidP="008F64BD">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Ұлытау</w:t>
            </w:r>
          </w:p>
        </w:tc>
        <w:tc>
          <w:tcPr>
            <w:tcW w:w="708" w:type="dxa"/>
            <w:vAlign w:val="center"/>
          </w:tcPr>
          <w:p w:rsidR="007F1B70" w:rsidRPr="00250D1D" w:rsidRDefault="007F1B70" w:rsidP="008F64BD">
            <w:pPr>
              <w:spacing w:after="0" w:line="240" w:lineRule="auto"/>
              <w:contextualSpacing/>
              <w:jc w:val="center"/>
              <w:rPr>
                <w:rFonts w:ascii="Times New Roman" w:hAnsi="Times New Roman"/>
                <w:color w:val="000000"/>
                <w:sz w:val="24"/>
                <w:szCs w:val="24"/>
              </w:rPr>
            </w:pPr>
          </w:p>
        </w:tc>
        <w:tc>
          <w:tcPr>
            <w:tcW w:w="708" w:type="dxa"/>
            <w:shd w:val="clear" w:color="auto" w:fill="auto"/>
            <w:vAlign w:val="center"/>
          </w:tcPr>
          <w:p w:rsidR="007F1B70" w:rsidRPr="00250D1D" w:rsidRDefault="007F1B70" w:rsidP="008F64BD">
            <w:pPr>
              <w:spacing w:after="0" w:line="240" w:lineRule="auto"/>
              <w:contextualSpacing/>
              <w:jc w:val="center"/>
              <w:rPr>
                <w:rFonts w:ascii="Times New Roman" w:hAnsi="Times New Roman"/>
                <w:color w:val="000000"/>
                <w:sz w:val="24"/>
                <w:szCs w:val="24"/>
                <w:lang w:val="kk-KZ"/>
              </w:rPr>
            </w:pPr>
          </w:p>
        </w:tc>
        <w:tc>
          <w:tcPr>
            <w:tcW w:w="709" w:type="dxa"/>
            <w:shd w:val="clear" w:color="auto" w:fill="auto"/>
            <w:vAlign w:val="center"/>
          </w:tcPr>
          <w:p w:rsidR="007F1B70" w:rsidRPr="00250D1D" w:rsidRDefault="007F1B70" w:rsidP="008F64BD">
            <w:pPr>
              <w:spacing w:after="0" w:line="240" w:lineRule="auto"/>
              <w:contextualSpacing/>
              <w:jc w:val="center"/>
              <w:rPr>
                <w:rFonts w:ascii="Times New Roman" w:hAnsi="Times New Roman"/>
                <w:color w:val="000000"/>
                <w:sz w:val="24"/>
                <w:szCs w:val="24"/>
                <w:lang w:val="kk-KZ"/>
              </w:rPr>
            </w:pPr>
          </w:p>
        </w:tc>
        <w:tc>
          <w:tcPr>
            <w:tcW w:w="708" w:type="dxa"/>
            <w:shd w:val="clear" w:color="auto" w:fill="auto"/>
            <w:vAlign w:val="center"/>
          </w:tcPr>
          <w:p w:rsidR="007F1B70" w:rsidRPr="00250D1D" w:rsidRDefault="007F1B70" w:rsidP="008F64BD">
            <w:pPr>
              <w:spacing w:after="0" w:line="240" w:lineRule="auto"/>
              <w:contextualSpacing/>
              <w:jc w:val="center"/>
              <w:rPr>
                <w:rFonts w:ascii="Times New Roman" w:hAnsi="Times New Roman"/>
                <w:color w:val="000000"/>
                <w:sz w:val="24"/>
                <w:szCs w:val="24"/>
              </w:rPr>
            </w:pPr>
          </w:p>
        </w:tc>
        <w:tc>
          <w:tcPr>
            <w:tcW w:w="709" w:type="dxa"/>
            <w:shd w:val="clear" w:color="auto" w:fill="auto"/>
            <w:noWrap/>
            <w:vAlign w:val="center"/>
          </w:tcPr>
          <w:p w:rsidR="007F1B70" w:rsidRPr="00250D1D" w:rsidRDefault="007F1B70" w:rsidP="008F64BD">
            <w:pPr>
              <w:spacing w:after="0" w:line="240" w:lineRule="auto"/>
              <w:contextualSpacing/>
              <w:jc w:val="center"/>
              <w:rPr>
                <w:rFonts w:ascii="Times New Roman" w:hAnsi="Times New Roman"/>
                <w:color w:val="000000"/>
                <w:sz w:val="24"/>
                <w:szCs w:val="24"/>
              </w:rPr>
            </w:pPr>
          </w:p>
        </w:tc>
        <w:tc>
          <w:tcPr>
            <w:tcW w:w="851" w:type="dxa"/>
            <w:shd w:val="clear" w:color="auto" w:fill="auto"/>
            <w:noWrap/>
            <w:vAlign w:val="center"/>
          </w:tcPr>
          <w:p w:rsidR="007F1B70" w:rsidRPr="00250D1D" w:rsidRDefault="007F1B70" w:rsidP="008F64BD">
            <w:pPr>
              <w:spacing w:after="0" w:line="240" w:lineRule="auto"/>
              <w:contextualSpacing/>
              <w:jc w:val="center"/>
              <w:rPr>
                <w:rFonts w:ascii="Times New Roman" w:hAnsi="Times New Roman"/>
                <w:color w:val="000000"/>
                <w:sz w:val="24"/>
                <w:szCs w:val="24"/>
              </w:rPr>
            </w:pPr>
          </w:p>
        </w:tc>
        <w:tc>
          <w:tcPr>
            <w:tcW w:w="992" w:type="dxa"/>
            <w:shd w:val="clear" w:color="auto" w:fill="auto"/>
            <w:noWrap/>
            <w:vAlign w:val="center"/>
          </w:tcPr>
          <w:p w:rsidR="007F1B70" w:rsidRPr="00250D1D" w:rsidRDefault="007F1B70" w:rsidP="008F64BD">
            <w:pPr>
              <w:spacing w:after="0" w:line="240" w:lineRule="auto"/>
              <w:contextualSpacing/>
              <w:jc w:val="center"/>
              <w:rPr>
                <w:rFonts w:ascii="Times New Roman" w:hAnsi="Times New Roman"/>
                <w:color w:val="000000"/>
                <w:sz w:val="24"/>
                <w:szCs w:val="24"/>
              </w:rPr>
            </w:pPr>
          </w:p>
        </w:tc>
        <w:tc>
          <w:tcPr>
            <w:tcW w:w="850" w:type="dxa"/>
            <w:shd w:val="clear" w:color="auto" w:fill="auto"/>
            <w:vAlign w:val="center"/>
          </w:tcPr>
          <w:p w:rsidR="007F1B70" w:rsidRPr="00250D1D" w:rsidRDefault="007F1B70" w:rsidP="008F64BD">
            <w:pPr>
              <w:spacing w:after="0" w:line="240" w:lineRule="auto"/>
              <w:contextualSpacing/>
              <w:jc w:val="center"/>
              <w:rPr>
                <w:rFonts w:ascii="Times New Roman" w:hAnsi="Times New Roman"/>
                <w:color w:val="000000"/>
                <w:sz w:val="24"/>
                <w:szCs w:val="24"/>
              </w:rPr>
            </w:pPr>
          </w:p>
        </w:tc>
        <w:tc>
          <w:tcPr>
            <w:tcW w:w="855" w:type="dxa"/>
            <w:shd w:val="clear" w:color="auto" w:fill="auto"/>
            <w:vAlign w:val="center"/>
          </w:tcPr>
          <w:p w:rsidR="007F1B70" w:rsidRPr="00250D1D" w:rsidRDefault="007F1B70" w:rsidP="008F64BD">
            <w:pPr>
              <w:spacing w:after="0" w:line="240" w:lineRule="auto"/>
              <w:contextualSpacing/>
              <w:jc w:val="center"/>
              <w:rPr>
                <w:rFonts w:ascii="Times New Roman" w:hAnsi="Times New Roman"/>
                <w:color w:val="000000"/>
                <w:sz w:val="24"/>
                <w:szCs w:val="24"/>
              </w:rPr>
            </w:pPr>
          </w:p>
        </w:tc>
        <w:tc>
          <w:tcPr>
            <w:tcW w:w="856" w:type="dxa"/>
            <w:gridSpan w:val="2"/>
            <w:shd w:val="clear" w:color="auto" w:fill="auto"/>
            <w:vAlign w:val="center"/>
          </w:tcPr>
          <w:p w:rsidR="007F1B70" w:rsidRPr="00250D1D" w:rsidRDefault="007F1B70"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1,6</w:t>
            </w:r>
          </w:p>
        </w:tc>
      </w:tr>
      <w:tr w:rsidR="008F64BD" w:rsidRPr="00250D1D" w:rsidTr="004C54AE">
        <w:trPr>
          <w:trHeight w:val="315"/>
          <w:jc w:val="center"/>
        </w:trPr>
        <w:tc>
          <w:tcPr>
            <w:tcW w:w="1694" w:type="dxa"/>
            <w:shd w:val="clear" w:color="auto" w:fill="auto"/>
            <w:vAlign w:val="bottom"/>
            <w:hideMark/>
          </w:tcPr>
          <w:p w:rsidR="008F64BD" w:rsidRPr="00250D1D" w:rsidRDefault="008F64BD" w:rsidP="008F64BD">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 xml:space="preserve">г. Астана </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9,7</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10,1</w:t>
            </w:r>
          </w:p>
        </w:tc>
        <w:tc>
          <w:tcPr>
            <w:tcW w:w="709"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11,8</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10,4</w:t>
            </w:r>
          </w:p>
        </w:tc>
        <w:tc>
          <w:tcPr>
            <w:tcW w:w="709"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10,6</w:t>
            </w:r>
          </w:p>
        </w:tc>
        <w:tc>
          <w:tcPr>
            <w:tcW w:w="851"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10,8</w:t>
            </w:r>
          </w:p>
        </w:tc>
        <w:tc>
          <w:tcPr>
            <w:tcW w:w="992"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11,3</w:t>
            </w:r>
          </w:p>
        </w:tc>
        <w:tc>
          <w:tcPr>
            <w:tcW w:w="850"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11,3</w:t>
            </w:r>
          </w:p>
        </w:tc>
        <w:tc>
          <w:tcPr>
            <w:tcW w:w="855"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w:t>
            </w:r>
            <w:r w:rsidRPr="00250D1D">
              <w:rPr>
                <w:rFonts w:ascii="Times New Roman" w:hAnsi="Times New Roman"/>
                <w:color w:val="000000"/>
                <w:sz w:val="24"/>
                <w:szCs w:val="24"/>
                <w:lang w:val="kk-KZ"/>
              </w:rPr>
              <w:t>0</w:t>
            </w:r>
            <w:r w:rsidRPr="00250D1D">
              <w:rPr>
                <w:rFonts w:ascii="Times New Roman" w:hAnsi="Times New Roman"/>
                <w:color w:val="000000"/>
                <w:sz w:val="24"/>
                <w:szCs w:val="24"/>
              </w:rPr>
              <w:t>,</w:t>
            </w:r>
            <w:r w:rsidRPr="00250D1D">
              <w:rPr>
                <w:rFonts w:ascii="Times New Roman" w:hAnsi="Times New Roman"/>
                <w:color w:val="000000"/>
                <w:sz w:val="24"/>
                <w:szCs w:val="24"/>
                <w:lang w:val="kk-KZ"/>
              </w:rPr>
              <w:t>6</w:t>
            </w:r>
          </w:p>
        </w:tc>
        <w:tc>
          <w:tcPr>
            <w:tcW w:w="856" w:type="dxa"/>
            <w:gridSpan w:val="2"/>
            <w:shd w:val="clear" w:color="auto" w:fill="auto"/>
            <w:vAlign w:val="center"/>
          </w:tcPr>
          <w:p w:rsidR="008F64BD" w:rsidRPr="00250D1D" w:rsidRDefault="007F1B70"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10,3</w:t>
            </w:r>
          </w:p>
        </w:tc>
      </w:tr>
      <w:tr w:rsidR="008F64BD" w:rsidRPr="00250D1D" w:rsidTr="004C54AE">
        <w:trPr>
          <w:trHeight w:val="198"/>
          <w:jc w:val="center"/>
        </w:trPr>
        <w:tc>
          <w:tcPr>
            <w:tcW w:w="1694" w:type="dxa"/>
            <w:shd w:val="clear" w:color="auto" w:fill="auto"/>
            <w:vAlign w:val="bottom"/>
            <w:hideMark/>
          </w:tcPr>
          <w:p w:rsidR="008F64BD" w:rsidRPr="00250D1D" w:rsidRDefault="008F64BD" w:rsidP="008F64BD">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г. Алматы</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20,0</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20,5</w:t>
            </w:r>
          </w:p>
        </w:tc>
        <w:tc>
          <w:tcPr>
            <w:tcW w:w="709"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lang w:val="kk-KZ"/>
              </w:rPr>
              <w:t>22,3</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22,6</w:t>
            </w:r>
          </w:p>
        </w:tc>
        <w:tc>
          <w:tcPr>
            <w:tcW w:w="709"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21,8</w:t>
            </w:r>
          </w:p>
        </w:tc>
        <w:tc>
          <w:tcPr>
            <w:tcW w:w="851"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19,6</w:t>
            </w:r>
          </w:p>
        </w:tc>
        <w:tc>
          <w:tcPr>
            <w:tcW w:w="992"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19,5</w:t>
            </w:r>
          </w:p>
        </w:tc>
        <w:tc>
          <w:tcPr>
            <w:tcW w:w="850"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19,1</w:t>
            </w:r>
          </w:p>
        </w:tc>
        <w:tc>
          <w:tcPr>
            <w:tcW w:w="855"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w:t>
            </w:r>
            <w:r w:rsidRPr="00250D1D">
              <w:rPr>
                <w:rFonts w:ascii="Times New Roman" w:hAnsi="Times New Roman"/>
                <w:color w:val="000000"/>
                <w:sz w:val="24"/>
                <w:szCs w:val="24"/>
                <w:lang w:val="kk-KZ"/>
              </w:rPr>
              <w:t>7</w:t>
            </w:r>
            <w:r w:rsidRPr="00250D1D">
              <w:rPr>
                <w:rFonts w:ascii="Times New Roman" w:hAnsi="Times New Roman"/>
                <w:color w:val="000000"/>
                <w:sz w:val="24"/>
                <w:szCs w:val="24"/>
              </w:rPr>
              <w:t>,</w:t>
            </w:r>
            <w:r w:rsidRPr="00250D1D">
              <w:rPr>
                <w:rFonts w:ascii="Times New Roman" w:hAnsi="Times New Roman"/>
                <w:color w:val="000000"/>
                <w:sz w:val="24"/>
                <w:szCs w:val="24"/>
                <w:lang w:val="kk-KZ"/>
              </w:rPr>
              <w:t>9</w:t>
            </w:r>
          </w:p>
        </w:tc>
        <w:tc>
          <w:tcPr>
            <w:tcW w:w="856" w:type="dxa"/>
            <w:gridSpan w:val="2"/>
            <w:shd w:val="clear" w:color="auto" w:fill="auto"/>
            <w:vAlign w:val="center"/>
          </w:tcPr>
          <w:p w:rsidR="008F64BD" w:rsidRPr="00250D1D" w:rsidRDefault="007F1B70"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18,5</w:t>
            </w:r>
          </w:p>
        </w:tc>
      </w:tr>
      <w:tr w:rsidR="008F64BD" w:rsidRPr="00250D1D" w:rsidTr="004C54AE">
        <w:trPr>
          <w:trHeight w:val="156"/>
          <w:jc w:val="center"/>
        </w:trPr>
        <w:tc>
          <w:tcPr>
            <w:tcW w:w="1694" w:type="dxa"/>
            <w:shd w:val="clear" w:color="auto" w:fill="auto"/>
            <w:vAlign w:val="bottom"/>
            <w:hideMark/>
          </w:tcPr>
          <w:p w:rsidR="008F64BD" w:rsidRPr="00250D1D" w:rsidRDefault="008F64BD" w:rsidP="008F64BD">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г. Шымкент</w:t>
            </w:r>
          </w:p>
        </w:tc>
        <w:tc>
          <w:tcPr>
            <w:tcW w:w="708" w:type="dxa"/>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p>
        </w:tc>
        <w:tc>
          <w:tcPr>
            <w:tcW w:w="709"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p>
        </w:tc>
        <w:tc>
          <w:tcPr>
            <w:tcW w:w="708" w:type="dxa"/>
            <w:shd w:val="clear" w:color="auto" w:fill="auto"/>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w:t>
            </w:r>
          </w:p>
        </w:tc>
        <w:tc>
          <w:tcPr>
            <w:tcW w:w="709"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w:t>
            </w:r>
          </w:p>
        </w:tc>
        <w:tc>
          <w:tcPr>
            <w:tcW w:w="851"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3,5</w:t>
            </w:r>
          </w:p>
        </w:tc>
        <w:tc>
          <w:tcPr>
            <w:tcW w:w="992" w:type="dxa"/>
            <w:shd w:val="clear" w:color="auto" w:fill="auto"/>
            <w:noWrap/>
            <w:vAlign w:val="center"/>
            <w:hideMark/>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3,2</w:t>
            </w:r>
          </w:p>
        </w:tc>
        <w:tc>
          <w:tcPr>
            <w:tcW w:w="850"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3,5</w:t>
            </w:r>
          </w:p>
        </w:tc>
        <w:tc>
          <w:tcPr>
            <w:tcW w:w="855" w:type="dxa"/>
            <w:shd w:val="clear" w:color="auto" w:fill="auto"/>
            <w:vAlign w:val="center"/>
          </w:tcPr>
          <w:p w:rsidR="008F64BD" w:rsidRPr="00250D1D" w:rsidRDefault="008F64BD"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w:t>
            </w:r>
            <w:r w:rsidRPr="00250D1D">
              <w:rPr>
                <w:rFonts w:ascii="Times New Roman" w:hAnsi="Times New Roman"/>
                <w:color w:val="000000"/>
                <w:sz w:val="24"/>
                <w:szCs w:val="24"/>
                <w:lang w:val="kk-KZ"/>
              </w:rPr>
              <w:t>2</w:t>
            </w:r>
          </w:p>
        </w:tc>
        <w:tc>
          <w:tcPr>
            <w:tcW w:w="856" w:type="dxa"/>
            <w:gridSpan w:val="2"/>
            <w:shd w:val="clear" w:color="auto" w:fill="auto"/>
            <w:vAlign w:val="center"/>
          </w:tcPr>
          <w:p w:rsidR="008F64BD" w:rsidRPr="00250D1D" w:rsidRDefault="007F1B70" w:rsidP="008F64BD">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3,2</w:t>
            </w:r>
          </w:p>
        </w:tc>
      </w:tr>
      <w:tr w:rsidR="008F64BD" w:rsidRPr="00250D1D" w:rsidTr="0019497C">
        <w:trPr>
          <w:trHeight w:val="197"/>
          <w:jc w:val="center"/>
        </w:trPr>
        <w:tc>
          <w:tcPr>
            <w:tcW w:w="9640" w:type="dxa"/>
            <w:gridSpan w:val="12"/>
          </w:tcPr>
          <w:p w:rsidR="008F64BD" w:rsidRPr="00250D1D" w:rsidRDefault="008F64BD" w:rsidP="008F64BD">
            <w:pPr>
              <w:pStyle w:val="11"/>
              <w:spacing w:before="0" w:beforeAutospacing="0" w:after="0" w:afterAutospacing="0"/>
              <w:ind w:firstLine="573"/>
              <w:textAlignment w:val="baseline"/>
              <w:rPr>
                <w:bCs/>
                <w:color w:val="000000"/>
              </w:rPr>
            </w:pPr>
            <w:r w:rsidRPr="00250D1D">
              <w:rPr>
                <w:bCs/>
                <w:color w:val="000000"/>
              </w:rPr>
              <w:t xml:space="preserve">Примечание – Составлено по </w:t>
            </w:r>
            <w:r w:rsidRPr="00250D1D">
              <w:rPr>
                <w:bCs/>
              </w:rPr>
              <w:t xml:space="preserve">источнику </w:t>
            </w:r>
            <w:r w:rsidRPr="00250D1D">
              <w:t>[64]</w:t>
            </w:r>
          </w:p>
        </w:tc>
      </w:tr>
    </w:tbl>
    <w:p w:rsidR="00A76F87" w:rsidRPr="00250D1D"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p>
    <w:p w:rsidR="00A76F87" w:rsidRPr="00250D1D"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Из таблицы 3 видно, что крупнейшими производителями ВВП являются </w:t>
      </w:r>
      <w:r w:rsidR="005E62A8" w:rsidRPr="00250D1D">
        <w:rPr>
          <w:rFonts w:ascii="Times New Roman" w:hAnsi="Times New Roman"/>
          <w:sz w:val="28"/>
          <w:szCs w:val="28"/>
        </w:rPr>
        <w:t xml:space="preserve">практически </w:t>
      </w:r>
      <w:r w:rsidRPr="00250D1D">
        <w:rPr>
          <w:rFonts w:ascii="Times New Roman" w:hAnsi="Times New Roman"/>
          <w:sz w:val="28"/>
          <w:szCs w:val="28"/>
        </w:rPr>
        <w:t>пять регионов республики: Атырауска</w:t>
      </w:r>
      <w:r w:rsidR="00667A83" w:rsidRPr="00250D1D">
        <w:rPr>
          <w:rFonts w:ascii="Times New Roman" w:hAnsi="Times New Roman"/>
          <w:sz w:val="28"/>
          <w:szCs w:val="28"/>
        </w:rPr>
        <w:t>я, Карагандинская, Мангистауская</w:t>
      </w:r>
      <w:r w:rsidRPr="00250D1D">
        <w:rPr>
          <w:rFonts w:ascii="Times New Roman" w:hAnsi="Times New Roman"/>
          <w:sz w:val="28"/>
          <w:szCs w:val="28"/>
        </w:rPr>
        <w:t xml:space="preserve"> области, города Астана и Алматы. Если взять </w:t>
      </w:r>
      <w:r w:rsidR="00F04597" w:rsidRPr="00250D1D">
        <w:rPr>
          <w:rFonts w:ascii="Times New Roman" w:hAnsi="Times New Roman"/>
          <w:sz w:val="28"/>
          <w:szCs w:val="28"/>
        </w:rPr>
        <w:t xml:space="preserve">выборочно </w:t>
      </w:r>
      <w:r w:rsidRPr="00250D1D">
        <w:rPr>
          <w:rFonts w:ascii="Times New Roman" w:hAnsi="Times New Roman"/>
          <w:sz w:val="28"/>
          <w:szCs w:val="28"/>
        </w:rPr>
        <w:t xml:space="preserve">2017 год в этих пяти регионах, где проживает 27% населения, производилось 57,4% ВВП страны. Наименьшие доли в общем объеме ВВП приходились на Акмолинскую, Жамбылскую, Кызылординскую, Северо-Казахстанскую и </w:t>
      </w:r>
      <w:r w:rsidR="0054599D" w:rsidRPr="00250D1D">
        <w:rPr>
          <w:rFonts w:ascii="Times New Roman" w:hAnsi="Times New Roman"/>
          <w:sz w:val="28"/>
          <w:szCs w:val="28"/>
        </w:rPr>
        <w:t>Костанайскую области (в сумме 13,5</w:t>
      </w:r>
      <w:r w:rsidR="00A26BCD" w:rsidRPr="00250D1D">
        <w:rPr>
          <w:rFonts w:ascii="Times New Roman" w:hAnsi="Times New Roman"/>
          <w:sz w:val="28"/>
          <w:szCs w:val="28"/>
        </w:rPr>
        <w:t>%) [64</w:t>
      </w:r>
      <w:r w:rsidRPr="00250D1D">
        <w:rPr>
          <w:rFonts w:ascii="Times New Roman" w:hAnsi="Times New Roman"/>
          <w:sz w:val="28"/>
          <w:szCs w:val="28"/>
        </w:rPr>
        <w:t>].</w:t>
      </w:r>
    </w:p>
    <w:p w:rsidR="0011207C" w:rsidRPr="00250D1D"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А вот в 2020 </w:t>
      </w:r>
      <w:r w:rsidR="006E7C4A" w:rsidRPr="00250D1D">
        <w:rPr>
          <w:rFonts w:ascii="Times New Roman" w:hAnsi="Times New Roman"/>
          <w:sz w:val="28"/>
          <w:szCs w:val="28"/>
        </w:rPr>
        <w:t>и в 2021 годах</w:t>
      </w:r>
      <w:r w:rsidRPr="00250D1D">
        <w:rPr>
          <w:rFonts w:ascii="Times New Roman" w:hAnsi="Times New Roman"/>
          <w:sz w:val="28"/>
          <w:szCs w:val="28"/>
        </w:rPr>
        <w:t xml:space="preserve"> в 5 вышеуказанных регионах </w:t>
      </w:r>
      <w:r w:rsidR="0054599D" w:rsidRPr="00250D1D">
        <w:rPr>
          <w:rFonts w:ascii="Times New Roman" w:hAnsi="Times New Roman"/>
          <w:sz w:val="28"/>
          <w:szCs w:val="28"/>
        </w:rPr>
        <w:t xml:space="preserve">производилось </w:t>
      </w:r>
      <w:r w:rsidR="00B4346E" w:rsidRPr="00250D1D">
        <w:rPr>
          <w:rFonts w:ascii="Times New Roman" w:hAnsi="Times New Roman"/>
          <w:sz w:val="28"/>
          <w:szCs w:val="28"/>
        </w:rPr>
        <w:t>54,9</w:t>
      </w:r>
      <w:r w:rsidR="006E7C4A" w:rsidRPr="00250D1D">
        <w:rPr>
          <w:rFonts w:ascii="Times New Roman" w:hAnsi="Times New Roman"/>
          <w:sz w:val="28"/>
          <w:szCs w:val="28"/>
        </w:rPr>
        <w:t xml:space="preserve"> и 54,4</w:t>
      </w:r>
      <w:r w:rsidRPr="00250D1D">
        <w:rPr>
          <w:rFonts w:ascii="Times New Roman" w:hAnsi="Times New Roman"/>
          <w:sz w:val="28"/>
          <w:szCs w:val="28"/>
        </w:rPr>
        <w:t xml:space="preserve">% ВВП, </w:t>
      </w:r>
      <w:r w:rsidR="00380794" w:rsidRPr="00250D1D">
        <w:rPr>
          <w:rFonts w:ascii="Times New Roman" w:hAnsi="Times New Roman"/>
          <w:sz w:val="28"/>
          <w:szCs w:val="28"/>
        </w:rPr>
        <w:t xml:space="preserve">уже наблюдается снижение </w:t>
      </w:r>
      <w:r w:rsidR="00B4346E" w:rsidRPr="00250D1D">
        <w:rPr>
          <w:rFonts w:ascii="Times New Roman" w:hAnsi="Times New Roman"/>
          <w:sz w:val="28"/>
          <w:szCs w:val="28"/>
        </w:rPr>
        <w:t xml:space="preserve">и </w:t>
      </w:r>
      <w:r w:rsidR="006E7C4A" w:rsidRPr="00250D1D">
        <w:rPr>
          <w:rFonts w:ascii="Times New Roman" w:hAnsi="Times New Roman"/>
          <w:sz w:val="28"/>
          <w:szCs w:val="28"/>
        </w:rPr>
        <w:t>далее</w:t>
      </w:r>
      <w:r w:rsidR="00B4346E" w:rsidRPr="00250D1D">
        <w:rPr>
          <w:rFonts w:ascii="Times New Roman" w:hAnsi="Times New Roman"/>
          <w:sz w:val="28"/>
          <w:szCs w:val="28"/>
        </w:rPr>
        <w:t xml:space="preserve"> ситуация </w:t>
      </w:r>
      <w:r w:rsidR="006E7C4A" w:rsidRPr="00250D1D">
        <w:rPr>
          <w:rFonts w:ascii="Times New Roman" w:hAnsi="Times New Roman"/>
          <w:sz w:val="28"/>
          <w:szCs w:val="28"/>
        </w:rPr>
        <w:t>-53,2%</w:t>
      </w:r>
      <w:r w:rsidR="00380794" w:rsidRPr="00250D1D">
        <w:rPr>
          <w:rFonts w:ascii="Times New Roman" w:hAnsi="Times New Roman"/>
          <w:sz w:val="28"/>
          <w:szCs w:val="28"/>
        </w:rPr>
        <w:t xml:space="preserve"> </w:t>
      </w:r>
      <w:r w:rsidR="006E7C4A" w:rsidRPr="00250D1D">
        <w:rPr>
          <w:rFonts w:ascii="Times New Roman" w:hAnsi="Times New Roman"/>
          <w:sz w:val="28"/>
          <w:szCs w:val="28"/>
        </w:rPr>
        <w:t xml:space="preserve">в 2022 </w:t>
      </w:r>
      <w:r w:rsidR="00380794" w:rsidRPr="00250D1D">
        <w:rPr>
          <w:rFonts w:ascii="Times New Roman" w:hAnsi="Times New Roman"/>
          <w:sz w:val="28"/>
          <w:szCs w:val="28"/>
        </w:rPr>
        <w:t>году.</w:t>
      </w:r>
      <w:r w:rsidRPr="00250D1D">
        <w:rPr>
          <w:rFonts w:ascii="Times New Roman" w:hAnsi="Times New Roman"/>
          <w:sz w:val="28"/>
          <w:szCs w:val="28"/>
        </w:rPr>
        <w:t xml:space="preserve"> Если посмот</w:t>
      </w:r>
      <w:r w:rsidR="00AF3F33" w:rsidRPr="00250D1D">
        <w:rPr>
          <w:rFonts w:ascii="Times New Roman" w:hAnsi="Times New Roman"/>
          <w:sz w:val="28"/>
          <w:szCs w:val="28"/>
        </w:rPr>
        <w:t>реть на анализируемый период за последние три года, то</w:t>
      </w:r>
      <w:r w:rsidRPr="00250D1D">
        <w:rPr>
          <w:rFonts w:ascii="Times New Roman" w:hAnsi="Times New Roman"/>
          <w:sz w:val="28"/>
          <w:szCs w:val="28"/>
        </w:rPr>
        <w:t xml:space="preserve"> во всех регионах практически роста по удельному весу областей в ВВП Казахстана не наблюдается, кроме незначите</w:t>
      </w:r>
      <w:r w:rsidR="00C56721" w:rsidRPr="00250D1D">
        <w:rPr>
          <w:rFonts w:ascii="Times New Roman" w:hAnsi="Times New Roman"/>
          <w:sz w:val="28"/>
          <w:szCs w:val="28"/>
        </w:rPr>
        <w:t>льных изменений роста или спада за исключением Атырауской и Карагандинской областей в 2022 году.</w:t>
      </w:r>
      <w:r w:rsidRPr="00250D1D">
        <w:rPr>
          <w:rFonts w:ascii="Times New Roman" w:hAnsi="Times New Roman"/>
          <w:sz w:val="28"/>
          <w:szCs w:val="28"/>
        </w:rPr>
        <w:t xml:space="preserve"> </w:t>
      </w:r>
      <w:r w:rsidR="00C56721" w:rsidRPr="00250D1D">
        <w:rPr>
          <w:rFonts w:ascii="Times New Roman" w:hAnsi="Times New Roman"/>
          <w:sz w:val="28"/>
          <w:szCs w:val="28"/>
        </w:rPr>
        <w:t xml:space="preserve">А </w:t>
      </w:r>
      <w:r w:rsidR="00380794" w:rsidRPr="00250D1D">
        <w:rPr>
          <w:rFonts w:ascii="Times New Roman" w:hAnsi="Times New Roman"/>
          <w:sz w:val="28"/>
          <w:szCs w:val="28"/>
        </w:rPr>
        <w:t xml:space="preserve">если отдельно </w:t>
      </w:r>
      <w:r w:rsidR="00C56721" w:rsidRPr="00250D1D">
        <w:rPr>
          <w:rFonts w:ascii="Times New Roman" w:hAnsi="Times New Roman"/>
          <w:sz w:val="28"/>
          <w:szCs w:val="28"/>
        </w:rPr>
        <w:t>взять 2022</w:t>
      </w:r>
      <w:r w:rsidRPr="00250D1D">
        <w:rPr>
          <w:rFonts w:ascii="Times New Roman" w:hAnsi="Times New Roman"/>
          <w:sz w:val="28"/>
          <w:szCs w:val="28"/>
        </w:rPr>
        <w:t xml:space="preserve"> год, то можно отметить увеличение удельного веса Ак</w:t>
      </w:r>
      <w:r w:rsidR="00C56721" w:rsidRPr="00250D1D">
        <w:rPr>
          <w:rFonts w:ascii="Times New Roman" w:hAnsi="Times New Roman"/>
          <w:sz w:val="28"/>
          <w:szCs w:val="28"/>
        </w:rPr>
        <w:t>тырау</w:t>
      </w:r>
      <w:r w:rsidR="00562FB1" w:rsidRPr="00250D1D">
        <w:rPr>
          <w:rFonts w:ascii="Times New Roman" w:hAnsi="Times New Roman"/>
          <w:sz w:val="28"/>
          <w:szCs w:val="28"/>
        </w:rPr>
        <w:t>ской области</w:t>
      </w:r>
      <w:r w:rsidRPr="00250D1D">
        <w:rPr>
          <w:rFonts w:ascii="Times New Roman" w:hAnsi="Times New Roman"/>
          <w:sz w:val="28"/>
          <w:szCs w:val="28"/>
        </w:rPr>
        <w:t>.</w:t>
      </w:r>
      <w:r w:rsidR="00562FB1" w:rsidRPr="00250D1D">
        <w:rPr>
          <w:rFonts w:ascii="Times New Roman" w:hAnsi="Times New Roman"/>
          <w:sz w:val="28"/>
          <w:szCs w:val="28"/>
        </w:rPr>
        <w:t xml:space="preserve"> С созданием новых трех областей (Абай, Жетісу, Ұлытау) в 2022 году в </w:t>
      </w:r>
      <w:r w:rsidR="00562FB1" w:rsidRPr="00250D1D">
        <w:rPr>
          <w:rFonts w:ascii="Times New Roman" w:hAnsi="Times New Roman"/>
          <w:sz w:val="28"/>
          <w:szCs w:val="28"/>
          <w:shd w:val="clear" w:color="auto" w:fill="FFFFFF"/>
        </w:rPr>
        <w:t>Восточно-Казахстанской</w:t>
      </w:r>
      <w:r w:rsidR="00562FB1" w:rsidRPr="00250D1D">
        <w:rPr>
          <w:rFonts w:ascii="Times New Roman" w:hAnsi="Times New Roman"/>
          <w:sz w:val="28"/>
          <w:szCs w:val="28"/>
        </w:rPr>
        <w:t>, Алматинская и Карагандинская области показатели уже ниже. С</w:t>
      </w:r>
      <w:r w:rsidR="00CD0276" w:rsidRPr="00250D1D">
        <w:rPr>
          <w:rFonts w:ascii="Times New Roman" w:hAnsi="Times New Roman"/>
          <w:sz w:val="28"/>
          <w:szCs w:val="28"/>
        </w:rPr>
        <w:t xml:space="preserve"> 2018 года с появлением </w:t>
      </w:r>
      <w:r w:rsidRPr="00250D1D">
        <w:rPr>
          <w:rFonts w:ascii="Times New Roman" w:hAnsi="Times New Roman"/>
          <w:sz w:val="28"/>
          <w:szCs w:val="28"/>
        </w:rPr>
        <w:t xml:space="preserve">Туркестанской области за счет отделения </w:t>
      </w:r>
      <w:r w:rsidR="00CD0276" w:rsidRPr="00250D1D">
        <w:rPr>
          <w:rFonts w:ascii="Times New Roman" w:hAnsi="Times New Roman"/>
          <w:sz w:val="28"/>
          <w:szCs w:val="28"/>
        </w:rPr>
        <w:t>от г. Шымкент</w:t>
      </w:r>
      <w:r w:rsidRPr="00250D1D">
        <w:rPr>
          <w:rFonts w:ascii="Times New Roman" w:hAnsi="Times New Roman"/>
          <w:sz w:val="28"/>
          <w:szCs w:val="28"/>
        </w:rPr>
        <w:t xml:space="preserve"> в отдельную категорию – города республиканского значения</w:t>
      </w:r>
      <w:r w:rsidR="00CD0276" w:rsidRPr="00250D1D">
        <w:rPr>
          <w:rFonts w:ascii="Times New Roman" w:hAnsi="Times New Roman"/>
          <w:sz w:val="28"/>
          <w:szCs w:val="28"/>
        </w:rPr>
        <w:t>, их показатели сохраняют</w:t>
      </w:r>
      <w:r w:rsidRPr="00250D1D">
        <w:rPr>
          <w:rFonts w:ascii="Times New Roman" w:hAnsi="Times New Roman"/>
          <w:sz w:val="28"/>
          <w:szCs w:val="28"/>
        </w:rPr>
        <w:t xml:space="preserve"> </w:t>
      </w:r>
      <w:r w:rsidR="00CD0276" w:rsidRPr="00250D1D">
        <w:rPr>
          <w:rFonts w:ascii="Times New Roman" w:hAnsi="Times New Roman"/>
          <w:sz w:val="28"/>
          <w:szCs w:val="28"/>
        </w:rPr>
        <w:t>стабильность.</w:t>
      </w:r>
      <w:r w:rsidRPr="00250D1D">
        <w:rPr>
          <w:rFonts w:ascii="Times New Roman" w:hAnsi="Times New Roman"/>
          <w:sz w:val="28"/>
          <w:szCs w:val="28"/>
        </w:rPr>
        <w:t xml:space="preserve"> </w:t>
      </w:r>
    </w:p>
    <w:p w:rsidR="00B968B2" w:rsidRPr="00250D1D" w:rsidRDefault="00A76F87" w:rsidP="00C67F57">
      <w:pPr>
        <w:autoSpaceDE w:val="0"/>
        <w:autoSpaceDN w:val="0"/>
        <w:adjustRightInd w:val="0"/>
        <w:spacing w:after="0" w:line="240" w:lineRule="auto"/>
        <w:ind w:firstLine="709"/>
        <w:contextualSpacing/>
        <w:jc w:val="both"/>
        <w:rPr>
          <w:rFonts w:ascii="Times New Roman" w:hAnsi="Times New Roman"/>
          <w:sz w:val="24"/>
          <w:szCs w:val="24"/>
        </w:rPr>
      </w:pPr>
      <w:r w:rsidRPr="00250D1D">
        <w:rPr>
          <w:rFonts w:ascii="Times New Roman" w:hAnsi="Times New Roman"/>
          <w:sz w:val="28"/>
          <w:szCs w:val="28"/>
        </w:rPr>
        <w:t>За годы независимости страны в результате структурной перестройки экономики произошел сдвиг в распределении ВВП. Регионы, имеющие мощную минерально</w:t>
      </w:r>
      <w:r w:rsidR="00DC2050" w:rsidRPr="00250D1D">
        <w:rPr>
          <w:rFonts w:ascii="Times New Roman" w:hAnsi="Times New Roman"/>
          <w:sz w:val="28"/>
          <w:szCs w:val="28"/>
        </w:rPr>
        <w:t>-</w:t>
      </w:r>
      <w:r w:rsidRPr="00250D1D">
        <w:rPr>
          <w:rFonts w:ascii="Times New Roman" w:hAnsi="Times New Roman"/>
          <w:sz w:val="28"/>
          <w:szCs w:val="28"/>
        </w:rPr>
        <w:t xml:space="preserve">сырьевую базу, а также крупные города с высоким инвестиционным потенциалом </w:t>
      </w:r>
      <w:r w:rsidR="0011207C" w:rsidRPr="00250D1D">
        <w:rPr>
          <w:rFonts w:ascii="Times New Roman" w:hAnsi="Times New Roman"/>
          <w:sz w:val="28"/>
          <w:szCs w:val="28"/>
        </w:rPr>
        <w:t>за 9 лет</w:t>
      </w:r>
      <w:r w:rsidRPr="00250D1D">
        <w:rPr>
          <w:rFonts w:ascii="Times New Roman" w:hAnsi="Times New Roman"/>
          <w:sz w:val="28"/>
          <w:szCs w:val="28"/>
        </w:rPr>
        <w:t xml:space="preserve"> увеличили </w:t>
      </w:r>
      <w:r w:rsidR="0011207C" w:rsidRPr="00250D1D">
        <w:rPr>
          <w:rFonts w:ascii="Times New Roman" w:hAnsi="Times New Roman"/>
          <w:sz w:val="28"/>
          <w:szCs w:val="28"/>
        </w:rPr>
        <w:t>ил</w:t>
      </w:r>
      <w:r w:rsidR="00E02186" w:rsidRPr="00250D1D">
        <w:rPr>
          <w:rFonts w:ascii="Times New Roman" w:hAnsi="Times New Roman"/>
          <w:sz w:val="28"/>
          <w:szCs w:val="28"/>
        </w:rPr>
        <w:t>и</w:t>
      </w:r>
      <w:r w:rsidR="0011207C" w:rsidRPr="00250D1D">
        <w:rPr>
          <w:rFonts w:ascii="Times New Roman" w:hAnsi="Times New Roman"/>
          <w:sz w:val="28"/>
          <w:szCs w:val="28"/>
        </w:rPr>
        <w:t xml:space="preserve"> сохранили </w:t>
      </w:r>
      <w:r w:rsidRPr="00250D1D">
        <w:rPr>
          <w:rFonts w:ascii="Times New Roman" w:hAnsi="Times New Roman"/>
          <w:sz w:val="28"/>
          <w:szCs w:val="28"/>
        </w:rPr>
        <w:t xml:space="preserve">свои доли в ВВП. </w:t>
      </w:r>
      <w:r w:rsidR="0011207C" w:rsidRPr="00250D1D">
        <w:rPr>
          <w:rFonts w:ascii="Times New Roman" w:hAnsi="Times New Roman"/>
          <w:sz w:val="28"/>
          <w:szCs w:val="28"/>
        </w:rPr>
        <w:t>О</w:t>
      </w:r>
      <w:r w:rsidRPr="00250D1D">
        <w:rPr>
          <w:rFonts w:ascii="Times New Roman" w:hAnsi="Times New Roman"/>
          <w:sz w:val="28"/>
          <w:szCs w:val="28"/>
        </w:rPr>
        <w:t xml:space="preserve">бласти, специализирующиеся на производстве сельскохозяйственной продукции, </w:t>
      </w:r>
      <w:r w:rsidRPr="00250D1D">
        <w:rPr>
          <w:rFonts w:ascii="Times New Roman" w:hAnsi="Times New Roman"/>
          <w:sz w:val="28"/>
          <w:szCs w:val="28"/>
        </w:rPr>
        <w:lastRenderedPageBreak/>
        <w:t>пищевой и легкой промышленности (Северо-Казахстанская, Алматинская, Костанайская, Южно-Казахстанская</w:t>
      </w:r>
      <w:r w:rsidR="0011207C" w:rsidRPr="00250D1D">
        <w:rPr>
          <w:rFonts w:ascii="Times New Roman" w:hAnsi="Times New Roman"/>
          <w:sz w:val="28"/>
          <w:szCs w:val="28"/>
        </w:rPr>
        <w:t xml:space="preserve"> (Туркестанская)</w:t>
      </w:r>
      <w:r w:rsidRPr="00250D1D">
        <w:rPr>
          <w:rFonts w:ascii="Times New Roman" w:hAnsi="Times New Roman"/>
          <w:sz w:val="28"/>
          <w:szCs w:val="28"/>
        </w:rPr>
        <w:t>)</w:t>
      </w:r>
      <w:r w:rsidR="0011207C" w:rsidRPr="00250D1D">
        <w:rPr>
          <w:rFonts w:ascii="Times New Roman" w:hAnsi="Times New Roman"/>
          <w:sz w:val="28"/>
          <w:szCs w:val="28"/>
        </w:rPr>
        <w:t xml:space="preserve"> показывают небольшой рост или стабильность</w:t>
      </w:r>
      <w:r w:rsidRPr="00250D1D">
        <w:rPr>
          <w:rFonts w:ascii="Times New Roman" w:hAnsi="Times New Roman"/>
          <w:sz w:val="28"/>
          <w:szCs w:val="28"/>
        </w:rPr>
        <w:t xml:space="preserve">. Принятие Стратегии территориального развития Республики Казахстан, развитие несырьевых отраслей экономики, сельского хозяйства обеспечило сокращение разрыва между максимальной и минимальной величиной ВВП по пяти регионам. </w:t>
      </w:r>
      <w:r w:rsidR="00606DD4" w:rsidRPr="00250D1D">
        <w:rPr>
          <w:rFonts w:ascii="Times New Roman" w:hAnsi="Times New Roman"/>
          <w:sz w:val="28"/>
          <w:szCs w:val="28"/>
        </w:rPr>
        <w:t xml:space="preserve">Определенный интерес и внимание вызывает показатель валового внутреннего продукта в региональном разрезе (ВРП) на душу населения. </w:t>
      </w:r>
      <w:r w:rsidR="00606DD4" w:rsidRPr="00250D1D">
        <w:rPr>
          <w:rFonts w:ascii="Times New Roman" w:hAnsi="Times New Roman"/>
          <w:color w:val="000000"/>
          <w:sz w:val="28"/>
          <w:szCs w:val="28"/>
          <w:shd w:val="clear" w:color="auto" w:fill="FFFFFF"/>
        </w:rPr>
        <w:t>ВВП на душу населения в 2022 году составил 5 284,7 тыс. тенге. В региональном разрезе лидирующие позиции также занимают Атырауская область (19 974,1 тыс. тенге), а также города Алматы (8 985,6 тыс. тенге) и Астана (8 053,9 тыс. тенге) и на последних позициях находятся Жамбылская область (2212,2 тыс. тенге), Жетісу (2042,1 тыс. тенге) и Туркестанская области (1671,8 тыс. тенге).</w:t>
      </w:r>
      <w:r w:rsidR="00606DD4" w:rsidRPr="00250D1D">
        <w:rPr>
          <w:rFonts w:ascii="Times New Roman" w:hAnsi="Times New Roman"/>
          <w:sz w:val="28"/>
          <w:szCs w:val="28"/>
        </w:rPr>
        <w:t xml:space="preserve"> </w:t>
      </w:r>
      <w:r w:rsidR="00F71EF2" w:rsidRPr="00250D1D">
        <w:rPr>
          <w:rFonts w:ascii="Times New Roman" w:hAnsi="Times New Roman"/>
          <w:sz w:val="28"/>
          <w:szCs w:val="28"/>
        </w:rPr>
        <w:t>(рисунок</w:t>
      </w:r>
      <w:r w:rsidRPr="00250D1D">
        <w:rPr>
          <w:rFonts w:ascii="Times New Roman" w:hAnsi="Times New Roman"/>
          <w:sz w:val="28"/>
          <w:szCs w:val="28"/>
        </w:rPr>
        <w:t xml:space="preserve"> 3).</w:t>
      </w:r>
      <w:r w:rsidR="00C95072" w:rsidRPr="00250D1D">
        <w:rPr>
          <w:rFonts w:ascii="Times New Roman" w:hAnsi="Times New Roman"/>
          <w:sz w:val="24"/>
          <w:szCs w:val="24"/>
        </w:rPr>
        <w:t xml:space="preserve"> </w:t>
      </w:r>
      <w:r w:rsidR="00C95072" w:rsidRPr="00250D1D">
        <w:rPr>
          <w:rFonts w:ascii="Times New Roman" w:hAnsi="Times New Roman"/>
          <w:sz w:val="28"/>
          <w:szCs w:val="28"/>
        </w:rPr>
        <w:t>[64]</w:t>
      </w:r>
    </w:p>
    <w:p w:rsidR="00B968B2" w:rsidRPr="00250D1D" w:rsidRDefault="00B968B2" w:rsidP="00E16D5E">
      <w:pPr>
        <w:autoSpaceDE w:val="0"/>
        <w:autoSpaceDN w:val="0"/>
        <w:adjustRightInd w:val="0"/>
        <w:spacing w:after="0" w:line="240" w:lineRule="auto"/>
        <w:ind w:firstLine="709"/>
        <w:contextualSpacing/>
        <w:jc w:val="both"/>
        <w:rPr>
          <w:rFonts w:ascii="Times New Roman" w:hAnsi="Times New Roman"/>
          <w:sz w:val="28"/>
          <w:szCs w:val="28"/>
        </w:rPr>
      </w:pPr>
    </w:p>
    <w:p w:rsidR="00B968B2" w:rsidRPr="00250D1D" w:rsidRDefault="00B968B2" w:rsidP="00B968B2">
      <w:pPr>
        <w:autoSpaceDE w:val="0"/>
        <w:autoSpaceDN w:val="0"/>
        <w:adjustRightInd w:val="0"/>
        <w:spacing w:after="0" w:line="240" w:lineRule="auto"/>
        <w:contextualSpacing/>
        <w:jc w:val="both"/>
        <w:rPr>
          <w:rFonts w:ascii="Times New Roman" w:hAnsi="Times New Roman"/>
          <w:sz w:val="28"/>
          <w:szCs w:val="28"/>
        </w:rPr>
      </w:pPr>
      <w:r w:rsidRPr="00250D1D">
        <w:rPr>
          <w:noProof/>
          <w:lang w:eastAsia="ru-RU"/>
        </w:rPr>
        <w:drawing>
          <wp:inline distT="0" distB="0" distL="0" distR="0" wp14:anchorId="23E13FD7" wp14:editId="135AE836">
            <wp:extent cx="5982335" cy="4348264"/>
            <wp:effectExtent l="0" t="0" r="0" b="0"/>
            <wp:docPr id="8"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B968B2" w:rsidRPr="00250D1D" w:rsidRDefault="00B968B2" w:rsidP="00B968B2">
      <w:pPr>
        <w:autoSpaceDE w:val="0"/>
        <w:autoSpaceDN w:val="0"/>
        <w:adjustRightInd w:val="0"/>
        <w:spacing w:after="0" w:line="240" w:lineRule="auto"/>
        <w:contextualSpacing/>
        <w:jc w:val="center"/>
        <w:rPr>
          <w:rFonts w:ascii="Times New Roman" w:hAnsi="Times New Roman"/>
          <w:sz w:val="28"/>
          <w:szCs w:val="28"/>
        </w:rPr>
      </w:pPr>
      <w:r w:rsidRPr="00250D1D">
        <w:rPr>
          <w:rFonts w:ascii="Times New Roman" w:hAnsi="Times New Roman"/>
          <w:sz w:val="28"/>
          <w:szCs w:val="28"/>
        </w:rPr>
        <w:t xml:space="preserve">Рисунок 3 – Валовой региональный продукт на душу населения в 2022 году, </w:t>
      </w:r>
      <w:r w:rsidRPr="00250D1D">
        <w:rPr>
          <w:rFonts w:ascii="Times New Roman" w:hAnsi="Times New Roman"/>
          <w:sz w:val="28"/>
          <w:szCs w:val="28"/>
          <w:lang w:val="kk-KZ"/>
        </w:rPr>
        <w:t>т</w:t>
      </w:r>
      <w:r w:rsidRPr="00250D1D">
        <w:rPr>
          <w:rFonts w:ascii="Times New Roman" w:hAnsi="Times New Roman"/>
          <w:sz w:val="28"/>
          <w:szCs w:val="28"/>
        </w:rPr>
        <w:t xml:space="preserve">ыс. тенге </w:t>
      </w:r>
    </w:p>
    <w:p w:rsidR="00B968B2" w:rsidRPr="00250D1D" w:rsidRDefault="00B968B2" w:rsidP="00B968B2">
      <w:pPr>
        <w:autoSpaceDE w:val="0"/>
        <w:autoSpaceDN w:val="0"/>
        <w:adjustRightInd w:val="0"/>
        <w:spacing w:after="0" w:line="240" w:lineRule="auto"/>
        <w:contextualSpacing/>
        <w:jc w:val="center"/>
        <w:rPr>
          <w:rFonts w:ascii="Times New Roman" w:hAnsi="Times New Roman"/>
          <w:sz w:val="16"/>
          <w:szCs w:val="16"/>
        </w:rPr>
      </w:pPr>
    </w:p>
    <w:p w:rsidR="00B968B2" w:rsidRPr="00250D1D" w:rsidRDefault="00B968B2" w:rsidP="00B968B2">
      <w:pPr>
        <w:autoSpaceDE w:val="0"/>
        <w:autoSpaceDN w:val="0"/>
        <w:adjustRightInd w:val="0"/>
        <w:spacing w:after="0" w:line="240" w:lineRule="auto"/>
        <w:ind w:firstLine="709"/>
        <w:contextualSpacing/>
        <w:jc w:val="both"/>
        <w:rPr>
          <w:rFonts w:ascii="Times New Roman" w:hAnsi="Times New Roman"/>
          <w:sz w:val="24"/>
          <w:szCs w:val="24"/>
        </w:rPr>
      </w:pPr>
      <w:r w:rsidRPr="00250D1D">
        <w:rPr>
          <w:rFonts w:ascii="Times New Roman" w:hAnsi="Times New Roman"/>
          <w:sz w:val="24"/>
          <w:szCs w:val="24"/>
        </w:rPr>
        <w:t>Примечание – Составлено по источнику</w:t>
      </w:r>
      <w:r w:rsidR="00C95072" w:rsidRPr="00250D1D">
        <w:rPr>
          <w:rFonts w:ascii="Times New Roman" w:hAnsi="Times New Roman"/>
          <w:sz w:val="24"/>
          <w:szCs w:val="24"/>
        </w:rPr>
        <w:t xml:space="preserve"> [64</w:t>
      </w:r>
      <w:r w:rsidRPr="00250D1D">
        <w:rPr>
          <w:rFonts w:ascii="Times New Roman" w:hAnsi="Times New Roman"/>
          <w:sz w:val="24"/>
          <w:szCs w:val="24"/>
        </w:rPr>
        <w:t>]</w:t>
      </w:r>
    </w:p>
    <w:p w:rsidR="00B968B2" w:rsidRPr="00250D1D" w:rsidRDefault="00B968B2" w:rsidP="00E16D5E">
      <w:pPr>
        <w:autoSpaceDE w:val="0"/>
        <w:autoSpaceDN w:val="0"/>
        <w:adjustRightInd w:val="0"/>
        <w:spacing w:after="0" w:line="240" w:lineRule="auto"/>
        <w:ind w:firstLine="709"/>
        <w:contextualSpacing/>
        <w:jc w:val="both"/>
        <w:rPr>
          <w:rFonts w:ascii="Times New Roman" w:hAnsi="Times New Roman"/>
          <w:sz w:val="28"/>
          <w:szCs w:val="28"/>
        </w:rPr>
      </w:pPr>
    </w:p>
    <w:p w:rsidR="00A76F87" w:rsidRPr="00250D1D"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Уровень развития областей и их роль в экономике страны неодинаковы, регионы имеют существенные различия в размере налогооблагаемой базы, а, следовательно, различные возможности в формировании доходной части бюджета. Поэтому, в целях выравнивания бюджетной обеспеченности регионов Казахстана, в действующей бюджетной системе действует механизм </w:t>
      </w:r>
      <w:r w:rsidRPr="00250D1D">
        <w:rPr>
          <w:rFonts w:ascii="Times New Roman" w:hAnsi="Times New Roman"/>
          <w:sz w:val="28"/>
          <w:szCs w:val="28"/>
        </w:rPr>
        <w:lastRenderedPageBreak/>
        <w:t xml:space="preserve">бюджетного выравнивания, предполагающий перераспределение доходов между областями, между республиканским и областными бюджетами. </w:t>
      </w:r>
    </w:p>
    <w:p w:rsidR="00A76F87" w:rsidRPr="00250D1D"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Если перейти к анализу структуры государственного бюджета РК за последние годы, то видно, что в механизме функционирования финансовой системы уровень доходов местных бюджетов ежегодно сокращается с небольшими отклонениями, что в целом свидетельствует об ограниченности региональных бюджетов в финансовых средствах для реализации крупных прорывных проектов. При этом, сама структура доходов местных бюджетов показывает, что их основным источником до 2007 года служили налоговые поступления – 52,8%. Начиная с 2007 года увеличилась доля трансфертов получаемых из республиканского бюджета, что являлось одной из антикризисных мер государства в целях развития регионов. При этом поступление трансфертов возрастало за исследуемый период около 2-х раз, а уровень неналоговых поступлений в местные бюджеты сократился почти в два раза. За исследуемый период в восьми регионах из </w:t>
      </w:r>
      <w:r w:rsidR="004C54AE" w:rsidRPr="00250D1D">
        <w:rPr>
          <w:rFonts w:ascii="Times New Roman" w:hAnsi="Times New Roman"/>
          <w:sz w:val="28"/>
          <w:szCs w:val="28"/>
          <w:lang w:val="kk-KZ"/>
        </w:rPr>
        <w:t>20</w:t>
      </w:r>
      <w:r w:rsidRPr="00250D1D">
        <w:rPr>
          <w:rFonts w:ascii="Times New Roman" w:hAnsi="Times New Roman"/>
          <w:sz w:val="28"/>
          <w:szCs w:val="28"/>
        </w:rPr>
        <w:t xml:space="preserve">-ти доля трансфертов в местных бюджетах составила более 70%, что свидетельствует об усиливающейся ежегодной тенденции их финансовой зависимости от республиканского </w:t>
      </w:r>
      <w:r w:rsidR="00A26BCD" w:rsidRPr="00250D1D">
        <w:rPr>
          <w:rFonts w:ascii="Times New Roman" w:hAnsi="Times New Roman"/>
          <w:sz w:val="28"/>
          <w:szCs w:val="28"/>
        </w:rPr>
        <w:t>бюджета [66</w:t>
      </w:r>
      <w:r w:rsidRPr="00250D1D">
        <w:rPr>
          <w:rFonts w:ascii="Times New Roman" w:hAnsi="Times New Roman"/>
          <w:sz w:val="28"/>
          <w:szCs w:val="28"/>
        </w:rPr>
        <w:t>].</w:t>
      </w:r>
    </w:p>
    <w:p w:rsidR="00A76F87" w:rsidRPr="00250D1D" w:rsidRDefault="00A76F87" w:rsidP="004F3FEF">
      <w:pPr>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Тенденция роста трансфертов из республиканского бюджета продолжается. В 2019 году по кодам бюджетной классификации 402101 «целевые текущие трансферты» составили 1</w:t>
      </w:r>
      <w:r w:rsidR="00FF4A87" w:rsidRPr="00250D1D">
        <w:rPr>
          <w:rFonts w:ascii="Times New Roman" w:hAnsi="Times New Roman"/>
          <w:sz w:val="28"/>
          <w:szCs w:val="28"/>
        </w:rPr>
        <w:t> </w:t>
      </w:r>
      <w:r w:rsidRPr="00250D1D">
        <w:rPr>
          <w:rFonts w:ascii="Times New Roman" w:hAnsi="Times New Roman"/>
          <w:sz w:val="28"/>
          <w:szCs w:val="28"/>
        </w:rPr>
        <w:t>227</w:t>
      </w:r>
      <w:r w:rsidR="00FF4A87" w:rsidRPr="00250D1D">
        <w:rPr>
          <w:rFonts w:ascii="Times New Roman" w:hAnsi="Times New Roman"/>
          <w:sz w:val="28"/>
          <w:szCs w:val="28"/>
        </w:rPr>
        <w:t xml:space="preserve"> </w:t>
      </w:r>
      <w:r w:rsidRPr="00250D1D">
        <w:rPr>
          <w:rFonts w:ascii="Times New Roman" w:hAnsi="Times New Roman"/>
          <w:sz w:val="28"/>
          <w:szCs w:val="28"/>
        </w:rPr>
        <w:t>976,0</w:t>
      </w:r>
      <w:r w:rsidR="00E61E5A" w:rsidRPr="00250D1D">
        <w:rPr>
          <w:rFonts w:ascii="Times New Roman" w:hAnsi="Times New Roman"/>
          <w:sz w:val="28"/>
          <w:szCs w:val="28"/>
          <w:lang w:val="kk-KZ"/>
        </w:rPr>
        <w:t xml:space="preserve"> </w:t>
      </w:r>
      <w:r w:rsidRPr="00250D1D">
        <w:rPr>
          <w:rFonts w:ascii="Times New Roman" w:hAnsi="Times New Roman"/>
          <w:sz w:val="28"/>
          <w:szCs w:val="28"/>
        </w:rPr>
        <w:t>млн. тенге и 402</w:t>
      </w:r>
      <w:r w:rsidR="00FF4A87" w:rsidRPr="00250D1D">
        <w:rPr>
          <w:rFonts w:ascii="Times New Roman" w:hAnsi="Times New Roman"/>
          <w:sz w:val="28"/>
          <w:szCs w:val="28"/>
        </w:rPr>
        <w:t xml:space="preserve"> </w:t>
      </w:r>
      <w:r w:rsidRPr="00250D1D">
        <w:rPr>
          <w:rFonts w:ascii="Times New Roman" w:hAnsi="Times New Roman"/>
          <w:sz w:val="28"/>
          <w:szCs w:val="28"/>
        </w:rPr>
        <w:t xml:space="preserve">102 «целевые трансферты на развитие» 662 657,5 млн. тенге. А в 2020 году эти показатели составили 1626 695,7 млн. тенге и 790 806,6 млн. тенге </w:t>
      </w:r>
      <w:r w:rsidR="00BA21DF" w:rsidRPr="00250D1D">
        <w:rPr>
          <w:rFonts w:ascii="Times New Roman" w:hAnsi="Times New Roman"/>
          <w:sz w:val="28"/>
          <w:szCs w:val="28"/>
        </w:rPr>
        <w:t>[65</w:t>
      </w:r>
      <w:r w:rsidRPr="00250D1D">
        <w:rPr>
          <w:rFonts w:ascii="Times New Roman" w:hAnsi="Times New Roman"/>
          <w:sz w:val="28"/>
          <w:szCs w:val="28"/>
        </w:rPr>
        <w:t>].</w:t>
      </w:r>
      <w:r w:rsidR="00DE1D3E" w:rsidRPr="00250D1D">
        <w:rPr>
          <w:rFonts w:ascii="Times New Roman" w:hAnsi="Times New Roman"/>
          <w:sz w:val="28"/>
          <w:szCs w:val="28"/>
        </w:rPr>
        <w:t xml:space="preserve"> А в 2021 году трансферты</w:t>
      </w:r>
      <w:r w:rsidR="00BF470E" w:rsidRPr="00250D1D">
        <w:rPr>
          <w:rFonts w:ascii="Times New Roman" w:hAnsi="Times New Roman"/>
          <w:sz w:val="28"/>
          <w:szCs w:val="28"/>
        </w:rPr>
        <w:t xml:space="preserve"> составили</w:t>
      </w:r>
      <w:r w:rsidR="004F3FEF" w:rsidRPr="00250D1D">
        <w:rPr>
          <w:rFonts w:ascii="Times New Roman" w:hAnsi="Times New Roman"/>
          <w:sz w:val="28"/>
          <w:szCs w:val="28"/>
        </w:rPr>
        <w:t xml:space="preserve"> 4 499 953 млн. тенге.</w:t>
      </w:r>
    </w:p>
    <w:p w:rsidR="00A76F87" w:rsidRPr="00250D1D"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Отметим, что 2007 год явился завершающим годом действия трехлетних трансфертов, установленных Законом от 9 ноября 2004 </w:t>
      </w:r>
      <w:r w:rsidR="00A26BCD" w:rsidRPr="00250D1D">
        <w:rPr>
          <w:rFonts w:ascii="Times New Roman" w:hAnsi="Times New Roman"/>
          <w:sz w:val="28"/>
          <w:szCs w:val="28"/>
        </w:rPr>
        <w:t>года [67</w:t>
      </w:r>
      <w:r w:rsidRPr="00250D1D">
        <w:rPr>
          <w:rFonts w:ascii="Times New Roman" w:hAnsi="Times New Roman"/>
          <w:sz w:val="28"/>
          <w:szCs w:val="28"/>
        </w:rPr>
        <w:t>].</w:t>
      </w:r>
    </w:p>
    <w:p w:rsidR="00A76F87" w:rsidRPr="00250D1D"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В этой связи, на тот момент, Министерством экономики и бюджетного планирования РК была проведена соответствующая работа по совершенствованию межбюджетных отношений, когда была введена новая методика расчета трансфертов общего характера на основе изучения мирового опыта.</w:t>
      </w:r>
    </w:p>
    <w:p w:rsidR="00A76F87" w:rsidRPr="00250D1D" w:rsidRDefault="00DE1D3E" w:rsidP="00E16D5E">
      <w:pPr>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Согласно новой методики</w:t>
      </w:r>
      <w:r w:rsidR="00A76F87" w:rsidRPr="00250D1D">
        <w:rPr>
          <w:rFonts w:ascii="Times New Roman" w:hAnsi="Times New Roman"/>
          <w:sz w:val="28"/>
          <w:szCs w:val="28"/>
        </w:rPr>
        <w:t xml:space="preserve"> расчета оценка текущих затрат местного бюджета определяется исходя из количества потребителей бюджетных услуг, с учетом объективных факторов, обусловливающих различия в уровне затрат.</w:t>
      </w:r>
    </w:p>
    <w:p w:rsidR="00A76F87" w:rsidRPr="00250D1D"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Между тем, данная зависимость из года в год выражается в усилении такой негативной тенденции как субвенционность регионов, ставя под сомнение эффективность реализуемой политики налогового и бюджетного планирования, принципов самостоятельности всех уровней бюджетной системы и их преемственности. Хотя, макроэкономическая стабильность в Казахстане в 2000-2013 годы оказала стимулирующее влияние на развитие экономики. Это стало главным фактором увеличения производства товаров и услуг, и, следовательно, роста поступления доходов в государственный бюджет и Национальный фонд. Однако, с 2014-2015 годов и в последующие годы наблюдается ухудшение внешних факторов для развития экономики Казахстана. </w:t>
      </w:r>
    </w:p>
    <w:p w:rsidR="00A76F87" w:rsidRPr="00250D1D" w:rsidRDefault="00A76F87" w:rsidP="00E16D5E">
      <w:pPr>
        <w:tabs>
          <w:tab w:val="left" w:pos="993"/>
          <w:tab w:val="left" w:pos="1418"/>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lastRenderedPageBreak/>
        <w:t xml:space="preserve">Экономика Казахстана не находится в замкнутом пространстве. Многие факторы повлияли на общее замедление экономического роста в мире и рост геополитической нестабильности. Это события вокруг Украины, ввод взаимных санкций между Россией и странами ЕС с США, падение темпов роста и дестабилизация макроэкономической ситуации в России, укрепление доллара США. </w:t>
      </w:r>
    </w:p>
    <w:p w:rsidR="00A76F87" w:rsidRPr="00250D1D" w:rsidRDefault="00A76F87" w:rsidP="00E16D5E">
      <w:pPr>
        <w:tabs>
          <w:tab w:val="left" w:pos="993"/>
          <w:tab w:val="left" w:pos="1418"/>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В результате указанных факторов, а также снижения мировой цены на нефть марки Brent со 115 долл./баррель (в конце июня 2014 года) до 50-60 долл./баррель (в конце 2014 года в начале 2015 года) курс тенге к доллару США ослаб на 48,04% в результате перехода тенге в свободное плавание. С 20 августа 2015 года НБРК и Правительство РК приняли решение приступить к реализации новой денежно-кредитной политики, основанной на режиме инфляционного таргетирования, отменить валютный коридор и перейти к свободно плавающему обменному курсу.</w:t>
      </w:r>
    </w:p>
    <w:p w:rsidR="00A76F87" w:rsidRPr="00250D1D" w:rsidRDefault="00A76F87" w:rsidP="00E16D5E">
      <w:pPr>
        <w:tabs>
          <w:tab w:val="left" w:pos="993"/>
          <w:tab w:val="left" w:pos="1418"/>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Падение нефтяных котировок, соответственно, замедление роста доходов населения привели к тому, что Национальный Банк ограничил потребительское кредитование, и в результате условия на рынке ликвидности ухудшились, стал сжиматься совокупный спрос, рост ВВП Казахстана стал замедляться, причем замедление было во всех отраслях экономики. Далее замедление распространилось и на неторгуемые сектора экономики: услуги, строительство, транспорт, которые зависят от доходов населения и бизнеса.</w:t>
      </w:r>
    </w:p>
    <w:p w:rsidR="00A76F87" w:rsidRPr="00250D1D" w:rsidRDefault="00A76F87" w:rsidP="00E16D5E">
      <w:pPr>
        <w:tabs>
          <w:tab w:val="left" w:pos="993"/>
        </w:tabs>
        <w:spacing w:after="0" w:line="240" w:lineRule="auto"/>
        <w:ind w:firstLine="709"/>
        <w:contextualSpacing/>
        <w:jc w:val="both"/>
        <w:rPr>
          <w:rFonts w:ascii="Times New Roman" w:hAnsi="Times New Roman"/>
          <w:sz w:val="28"/>
          <w:szCs w:val="24"/>
          <w:lang w:eastAsia="nb-NO"/>
        </w:rPr>
      </w:pPr>
      <w:r w:rsidRPr="00250D1D">
        <w:rPr>
          <w:rFonts w:ascii="Times New Roman" w:hAnsi="Times New Roman"/>
          <w:sz w:val="28"/>
          <w:szCs w:val="24"/>
          <w:lang w:eastAsia="nb-NO"/>
        </w:rPr>
        <w:t>Таким образом, в целом накопленный эффект внешних шоков стал оказывать влияние не только на частный сектор, но и на доходную часть государственного бюджета Республики Казахстан.</w:t>
      </w:r>
    </w:p>
    <w:p w:rsidR="00191C3E" w:rsidRPr="00250D1D" w:rsidRDefault="00A76F87" w:rsidP="00191C3E">
      <w:pPr>
        <w:tabs>
          <w:tab w:val="left" w:pos="993"/>
        </w:tabs>
        <w:spacing w:after="0" w:line="240" w:lineRule="auto"/>
        <w:ind w:firstLine="709"/>
        <w:contextualSpacing/>
        <w:jc w:val="both"/>
        <w:rPr>
          <w:rFonts w:ascii="Times New Roman" w:hAnsi="Times New Roman"/>
          <w:sz w:val="28"/>
          <w:szCs w:val="24"/>
          <w:lang w:eastAsia="nb-NO"/>
        </w:rPr>
      </w:pPr>
      <w:r w:rsidRPr="00250D1D">
        <w:rPr>
          <w:rFonts w:ascii="Times New Roman" w:hAnsi="Times New Roman"/>
          <w:sz w:val="28"/>
          <w:szCs w:val="24"/>
          <w:lang w:eastAsia="nb-NO"/>
        </w:rPr>
        <w:t>Следует отметить, что при любой сложившейся сложной ситуации в мире и конкретно в стране государственный бюджет в основе финансовой системы Казахстана, как самый главный механизм оставался объектом управления для достижения целей стабильности государственных финансов. В данном случае, также активным механизмом функционирования финансовой системы Казахстана после бюджета остаются налоги, так как в структуре доходов государственного бюджета наибольший удельный вес занимают налоговые поступления (таблица 4), где подтверждается неразрывная взаимосвязь между бюджетом и налогами, как составляющих механизма функционирования финансовой системы.</w:t>
      </w:r>
    </w:p>
    <w:p w:rsidR="000D4353" w:rsidRPr="00250D1D" w:rsidRDefault="000D4353" w:rsidP="00191C3E">
      <w:pPr>
        <w:tabs>
          <w:tab w:val="left" w:pos="993"/>
        </w:tabs>
        <w:spacing w:after="0" w:line="240" w:lineRule="auto"/>
        <w:ind w:firstLine="709"/>
        <w:contextualSpacing/>
        <w:jc w:val="both"/>
        <w:rPr>
          <w:rFonts w:ascii="Times New Roman" w:hAnsi="Times New Roman"/>
          <w:sz w:val="28"/>
          <w:szCs w:val="24"/>
          <w:lang w:eastAsia="nb-NO"/>
        </w:rPr>
      </w:pPr>
    </w:p>
    <w:p w:rsidR="000D4353" w:rsidRPr="00250D1D" w:rsidRDefault="000D4353" w:rsidP="00191C3E">
      <w:pPr>
        <w:tabs>
          <w:tab w:val="left" w:pos="993"/>
        </w:tabs>
        <w:spacing w:after="0" w:line="240" w:lineRule="auto"/>
        <w:ind w:firstLine="709"/>
        <w:contextualSpacing/>
        <w:jc w:val="both"/>
        <w:rPr>
          <w:rFonts w:ascii="Times New Roman" w:hAnsi="Times New Roman"/>
          <w:sz w:val="28"/>
          <w:szCs w:val="24"/>
          <w:lang w:eastAsia="nb-NO"/>
        </w:rPr>
      </w:pPr>
    </w:p>
    <w:p w:rsidR="000D4353" w:rsidRPr="00250D1D" w:rsidRDefault="000D4353" w:rsidP="00191C3E">
      <w:pPr>
        <w:tabs>
          <w:tab w:val="left" w:pos="993"/>
        </w:tabs>
        <w:spacing w:after="0" w:line="240" w:lineRule="auto"/>
        <w:ind w:firstLine="709"/>
        <w:contextualSpacing/>
        <w:jc w:val="both"/>
        <w:rPr>
          <w:rFonts w:ascii="Times New Roman" w:hAnsi="Times New Roman"/>
          <w:sz w:val="28"/>
          <w:szCs w:val="24"/>
          <w:lang w:eastAsia="nb-NO"/>
        </w:rPr>
      </w:pPr>
    </w:p>
    <w:p w:rsidR="000D4353" w:rsidRPr="00250D1D" w:rsidRDefault="000D4353" w:rsidP="00191C3E">
      <w:pPr>
        <w:tabs>
          <w:tab w:val="left" w:pos="993"/>
        </w:tabs>
        <w:spacing w:after="0" w:line="240" w:lineRule="auto"/>
        <w:ind w:firstLine="709"/>
        <w:contextualSpacing/>
        <w:jc w:val="both"/>
        <w:rPr>
          <w:rFonts w:ascii="Times New Roman" w:hAnsi="Times New Roman"/>
          <w:sz w:val="28"/>
          <w:szCs w:val="24"/>
          <w:lang w:eastAsia="nb-NO"/>
        </w:rPr>
      </w:pPr>
    </w:p>
    <w:p w:rsidR="000D4353" w:rsidRPr="00250D1D" w:rsidRDefault="000D4353" w:rsidP="00191C3E">
      <w:pPr>
        <w:tabs>
          <w:tab w:val="left" w:pos="993"/>
        </w:tabs>
        <w:spacing w:after="0" w:line="240" w:lineRule="auto"/>
        <w:ind w:firstLine="709"/>
        <w:contextualSpacing/>
        <w:jc w:val="both"/>
        <w:rPr>
          <w:rFonts w:ascii="Times New Roman" w:hAnsi="Times New Roman"/>
          <w:sz w:val="28"/>
          <w:szCs w:val="24"/>
          <w:lang w:eastAsia="nb-NO"/>
        </w:rPr>
      </w:pPr>
    </w:p>
    <w:p w:rsidR="000D4353" w:rsidRPr="00250D1D" w:rsidRDefault="000D4353" w:rsidP="00191C3E">
      <w:pPr>
        <w:tabs>
          <w:tab w:val="left" w:pos="993"/>
        </w:tabs>
        <w:spacing w:after="0" w:line="240" w:lineRule="auto"/>
        <w:ind w:firstLine="709"/>
        <w:contextualSpacing/>
        <w:jc w:val="both"/>
        <w:rPr>
          <w:rFonts w:ascii="Times New Roman" w:hAnsi="Times New Roman"/>
          <w:sz w:val="28"/>
          <w:szCs w:val="24"/>
          <w:lang w:eastAsia="nb-NO"/>
        </w:rPr>
      </w:pPr>
    </w:p>
    <w:p w:rsidR="00AF11E7" w:rsidRPr="00250D1D" w:rsidRDefault="00AF11E7" w:rsidP="00E16D5E">
      <w:pPr>
        <w:tabs>
          <w:tab w:val="left" w:pos="993"/>
        </w:tabs>
        <w:spacing w:after="0" w:line="240" w:lineRule="auto"/>
        <w:ind w:firstLine="709"/>
        <w:contextualSpacing/>
        <w:jc w:val="both"/>
        <w:rPr>
          <w:rFonts w:ascii="Times New Roman" w:hAnsi="Times New Roman"/>
          <w:sz w:val="28"/>
          <w:szCs w:val="24"/>
          <w:lang w:eastAsia="nb-NO"/>
        </w:rPr>
      </w:pPr>
    </w:p>
    <w:p w:rsidR="00A57963" w:rsidRPr="00250D1D" w:rsidRDefault="00A57963" w:rsidP="00E16D5E">
      <w:pPr>
        <w:tabs>
          <w:tab w:val="left" w:pos="993"/>
        </w:tabs>
        <w:spacing w:after="0" w:line="240" w:lineRule="auto"/>
        <w:ind w:firstLine="709"/>
        <w:contextualSpacing/>
        <w:jc w:val="both"/>
        <w:rPr>
          <w:rFonts w:ascii="Times New Roman" w:hAnsi="Times New Roman"/>
          <w:sz w:val="28"/>
          <w:szCs w:val="24"/>
          <w:lang w:eastAsia="nb-NO"/>
        </w:rPr>
      </w:pPr>
    </w:p>
    <w:p w:rsidR="00A57963" w:rsidRPr="00250D1D" w:rsidRDefault="00A57963" w:rsidP="00E16D5E">
      <w:pPr>
        <w:tabs>
          <w:tab w:val="left" w:pos="993"/>
        </w:tabs>
        <w:spacing w:after="0" w:line="240" w:lineRule="auto"/>
        <w:ind w:firstLine="709"/>
        <w:contextualSpacing/>
        <w:jc w:val="both"/>
        <w:rPr>
          <w:rFonts w:ascii="Times New Roman" w:hAnsi="Times New Roman"/>
          <w:sz w:val="28"/>
          <w:szCs w:val="24"/>
          <w:lang w:eastAsia="nb-NO"/>
        </w:rPr>
      </w:pPr>
    </w:p>
    <w:p w:rsidR="00AF11E7" w:rsidRPr="00250D1D" w:rsidRDefault="00AF11E7" w:rsidP="00AF11E7">
      <w:pPr>
        <w:tabs>
          <w:tab w:val="left" w:pos="993"/>
        </w:tabs>
        <w:spacing w:after="0" w:line="240" w:lineRule="auto"/>
        <w:contextualSpacing/>
        <w:jc w:val="both"/>
        <w:rPr>
          <w:rFonts w:ascii="Times New Roman" w:hAnsi="Times New Roman"/>
          <w:bCs/>
          <w:sz w:val="28"/>
          <w:szCs w:val="28"/>
          <w:lang w:val="kk-KZ" w:eastAsia="nb-NO"/>
        </w:rPr>
      </w:pPr>
      <w:r w:rsidRPr="00250D1D">
        <w:rPr>
          <w:rFonts w:ascii="Times New Roman" w:hAnsi="Times New Roman"/>
          <w:sz w:val="28"/>
          <w:szCs w:val="24"/>
          <w:lang w:eastAsia="nb-NO"/>
        </w:rPr>
        <w:lastRenderedPageBreak/>
        <w:t>Таблица 4</w:t>
      </w:r>
      <w:r w:rsidRPr="00250D1D">
        <w:rPr>
          <w:rFonts w:ascii="Times New Roman" w:hAnsi="Times New Roman"/>
          <w:sz w:val="28"/>
          <w:szCs w:val="24"/>
          <w:lang w:val="kk-KZ" w:eastAsia="nb-NO"/>
        </w:rPr>
        <w:t xml:space="preserve"> – </w:t>
      </w:r>
      <w:r w:rsidRPr="00250D1D">
        <w:rPr>
          <w:rFonts w:ascii="Times New Roman" w:hAnsi="Times New Roman"/>
          <w:sz w:val="28"/>
          <w:szCs w:val="24"/>
          <w:lang w:eastAsia="nb-NO"/>
        </w:rPr>
        <w:t>Динамика доходов государственного бюджета</w:t>
      </w:r>
      <w:r w:rsidRPr="00250D1D">
        <w:rPr>
          <w:rFonts w:ascii="Times New Roman" w:hAnsi="Times New Roman"/>
          <w:sz w:val="28"/>
          <w:szCs w:val="24"/>
          <w:lang w:val="kk-KZ" w:eastAsia="nb-NO"/>
        </w:rPr>
        <w:t xml:space="preserve"> </w:t>
      </w:r>
      <w:r w:rsidRPr="00250D1D">
        <w:rPr>
          <w:rFonts w:ascii="Times New Roman" w:hAnsi="Times New Roman"/>
          <w:sz w:val="28"/>
          <w:szCs w:val="24"/>
          <w:lang w:eastAsia="nb-NO"/>
        </w:rPr>
        <w:t>Р</w:t>
      </w:r>
      <w:r w:rsidR="000101F3" w:rsidRPr="00250D1D">
        <w:rPr>
          <w:rFonts w:ascii="Times New Roman" w:hAnsi="Times New Roman"/>
          <w:sz w:val="28"/>
          <w:szCs w:val="24"/>
          <w:lang w:eastAsia="nb-NO"/>
        </w:rPr>
        <w:t>еспублики Казахстан за 2014-2022</w:t>
      </w:r>
      <w:r w:rsidRPr="00250D1D">
        <w:rPr>
          <w:rFonts w:ascii="Times New Roman" w:hAnsi="Times New Roman"/>
          <w:sz w:val="28"/>
          <w:szCs w:val="24"/>
          <w:lang w:eastAsia="nb-NO"/>
        </w:rPr>
        <w:t xml:space="preserve"> годы, </w:t>
      </w:r>
      <w:r w:rsidRPr="00250D1D">
        <w:rPr>
          <w:rFonts w:ascii="Times New Roman" w:hAnsi="Times New Roman"/>
          <w:bCs/>
          <w:sz w:val="28"/>
          <w:szCs w:val="28"/>
          <w:lang w:eastAsia="nb-NO"/>
        </w:rPr>
        <w:t>млрд. т</w:t>
      </w:r>
      <w:r w:rsidRPr="00250D1D">
        <w:rPr>
          <w:rFonts w:ascii="Times New Roman" w:hAnsi="Times New Roman"/>
          <w:bCs/>
          <w:sz w:val="28"/>
          <w:szCs w:val="28"/>
          <w:lang w:val="kk-KZ" w:eastAsia="nb-NO"/>
        </w:rPr>
        <w:t>енге</w:t>
      </w:r>
    </w:p>
    <w:p w:rsidR="00AF11E7" w:rsidRPr="00250D1D" w:rsidRDefault="00AF11E7" w:rsidP="00AF11E7">
      <w:pPr>
        <w:tabs>
          <w:tab w:val="left" w:pos="993"/>
        </w:tabs>
        <w:spacing w:after="0" w:line="240" w:lineRule="auto"/>
        <w:contextualSpacing/>
        <w:jc w:val="right"/>
        <w:rPr>
          <w:rFonts w:ascii="Times New Roman" w:hAnsi="Times New Roman"/>
          <w:sz w:val="16"/>
          <w:szCs w:val="16"/>
          <w:lang w:val="kk-KZ"/>
        </w:rPr>
      </w:pP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850"/>
        <w:gridCol w:w="851"/>
        <w:gridCol w:w="850"/>
        <w:gridCol w:w="993"/>
        <w:gridCol w:w="708"/>
        <w:gridCol w:w="709"/>
        <w:gridCol w:w="851"/>
        <w:gridCol w:w="850"/>
        <w:gridCol w:w="851"/>
        <w:gridCol w:w="821"/>
      </w:tblGrid>
      <w:tr w:rsidR="002334C7" w:rsidRPr="00250D1D" w:rsidTr="00191C3E">
        <w:trPr>
          <w:trHeight w:val="1160"/>
        </w:trPr>
        <w:tc>
          <w:tcPr>
            <w:tcW w:w="1418" w:type="dxa"/>
            <w:vMerge w:val="restart"/>
            <w:shd w:val="clear" w:color="auto" w:fill="auto"/>
            <w:vAlign w:val="center"/>
            <w:hideMark/>
          </w:tcPr>
          <w:p w:rsidR="002334C7" w:rsidRPr="00250D1D" w:rsidRDefault="002334C7" w:rsidP="00D30FE8">
            <w:pPr>
              <w:spacing w:after="0" w:line="240" w:lineRule="auto"/>
              <w:ind w:left="317" w:hanging="317"/>
              <w:jc w:val="center"/>
              <w:rPr>
                <w:rFonts w:ascii="Times New Roman" w:hAnsi="Times New Roman"/>
                <w:sz w:val="24"/>
                <w:szCs w:val="24"/>
              </w:rPr>
            </w:pPr>
            <w:r w:rsidRPr="00250D1D">
              <w:rPr>
                <w:rFonts w:ascii="Times New Roman" w:hAnsi="Times New Roman"/>
                <w:sz w:val="24"/>
                <w:szCs w:val="24"/>
              </w:rPr>
              <w:t>Название</w:t>
            </w:r>
          </w:p>
        </w:tc>
        <w:tc>
          <w:tcPr>
            <w:tcW w:w="850" w:type="dxa"/>
            <w:shd w:val="clear" w:color="auto" w:fill="auto"/>
            <w:vAlign w:val="center"/>
            <w:hideMark/>
          </w:tcPr>
          <w:p w:rsidR="002334C7" w:rsidRPr="00250D1D" w:rsidRDefault="002334C7" w:rsidP="00D30FE8">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2014 год</w:t>
            </w:r>
          </w:p>
        </w:tc>
        <w:tc>
          <w:tcPr>
            <w:tcW w:w="851" w:type="dxa"/>
            <w:shd w:val="clear" w:color="auto" w:fill="auto"/>
            <w:vAlign w:val="center"/>
            <w:hideMark/>
          </w:tcPr>
          <w:p w:rsidR="002334C7" w:rsidRPr="00250D1D" w:rsidRDefault="002334C7" w:rsidP="00D30FE8">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2015 год</w:t>
            </w:r>
          </w:p>
        </w:tc>
        <w:tc>
          <w:tcPr>
            <w:tcW w:w="850" w:type="dxa"/>
            <w:shd w:val="clear" w:color="auto" w:fill="auto"/>
            <w:vAlign w:val="center"/>
            <w:hideMark/>
          </w:tcPr>
          <w:p w:rsidR="002334C7" w:rsidRPr="00250D1D" w:rsidRDefault="002334C7" w:rsidP="00D30FE8">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2016 год</w:t>
            </w:r>
          </w:p>
        </w:tc>
        <w:tc>
          <w:tcPr>
            <w:tcW w:w="993" w:type="dxa"/>
            <w:shd w:val="clear" w:color="auto" w:fill="auto"/>
            <w:vAlign w:val="center"/>
            <w:hideMark/>
          </w:tcPr>
          <w:p w:rsidR="002334C7" w:rsidRPr="00250D1D" w:rsidRDefault="002334C7" w:rsidP="00D30FE8">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2017 год</w:t>
            </w:r>
          </w:p>
        </w:tc>
        <w:tc>
          <w:tcPr>
            <w:tcW w:w="708" w:type="dxa"/>
            <w:shd w:val="clear" w:color="auto" w:fill="auto"/>
            <w:vAlign w:val="center"/>
            <w:hideMark/>
          </w:tcPr>
          <w:p w:rsidR="002334C7" w:rsidRPr="00250D1D" w:rsidRDefault="002334C7" w:rsidP="00D30FE8">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2018 год</w:t>
            </w:r>
          </w:p>
        </w:tc>
        <w:tc>
          <w:tcPr>
            <w:tcW w:w="709" w:type="dxa"/>
            <w:shd w:val="clear" w:color="auto" w:fill="auto"/>
            <w:vAlign w:val="center"/>
          </w:tcPr>
          <w:p w:rsidR="002334C7" w:rsidRPr="00250D1D" w:rsidRDefault="002334C7" w:rsidP="00D30FE8">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2019 год</w:t>
            </w:r>
          </w:p>
        </w:tc>
        <w:tc>
          <w:tcPr>
            <w:tcW w:w="851" w:type="dxa"/>
            <w:vAlign w:val="center"/>
          </w:tcPr>
          <w:p w:rsidR="002334C7" w:rsidRPr="00250D1D" w:rsidRDefault="002334C7" w:rsidP="00D30FE8">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2020 год</w:t>
            </w:r>
          </w:p>
        </w:tc>
        <w:tc>
          <w:tcPr>
            <w:tcW w:w="850" w:type="dxa"/>
            <w:vAlign w:val="center"/>
          </w:tcPr>
          <w:p w:rsidR="002334C7" w:rsidRPr="00250D1D" w:rsidRDefault="002334C7" w:rsidP="00D30FE8">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202</w:t>
            </w:r>
            <w:r w:rsidRPr="00250D1D">
              <w:rPr>
                <w:rFonts w:ascii="Times New Roman" w:hAnsi="Times New Roman"/>
                <w:color w:val="000000"/>
                <w:sz w:val="24"/>
                <w:szCs w:val="24"/>
                <w:lang w:val="kk-KZ"/>
              </w:rPr>
              <w:t>1</w:t>
            </w:r>
            <w:r w:rsidRPr="00250D1D">
              <w:rPr>
                <w:rFonts w:ascii="Times New Roman" w:hAnsi="Times New Roman"/>
                <w:color w:val="000000"/>
                <w:sz w:val="24"/>
                <w:szCs w:val="24"/>
              </w:rPr>
              <w:t xml:space="preserve"> год</w:t>
            </w:r>
          </w:p>
        </w:tc>
        <w:tc>
          <w:tcPr>
            <w:tcW w:w="851" w:type="dxa"/>
            <w:vAlign w:val="center"/>
          </w:tcPr>
          <w:p w:rsidR="002334C7" w:rsidRPr="00250D1D" w:rsidRDefault="002334C7" w:rsidP="00D30FE8">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202</w:t>
            </w:r>
            <w:r w:rsidRPr="00250D1D">
              <w:rPr>
                <w:rFonts w:ascii="Times New Roman" w:hAnsi="Times New Roman"/>
                <w:color w:val="000000"/>
                <w:sz w:val="24"/>
                <w:szCs w:val="24"/>
                <w:lang w:val="kk-KZ"/>
              </w:rPr>
              <w:t>2</w:t>
            </w:r>
            <w:r w:rsidRPr="00250D1D">
              <w:rPr>
                <w:rFonts w:ascii="Times New Roman" w:hAnsi="Times New Roman"/>
                <w:color w:val="000000"/>
                <w:sz w:val="24"/>
                <w:szCs w:val="24"/>
              </w:rPr>
              <w:t xml:space="preserve"> год</w:t>
            </w:r>
          </w:p>
        </w:tc>
        <w:tc>
          <w:tcPr>
            <w:tcW w:w="821" w:type="dxa"/>
            <w:shd w:val="clear" w:color="auto" w:fill="auto"/>
            <w:vAlign w:val="center"/>
          </w:tcPr>
          <w:p w:rsidR="002334C7" w:rsidRPr="00250D1D" w:rsidRDefault="002334C7" w:rsidP="00D30FE8">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Изменения</w:t>
            </w:r>
          </w:p>
          <w:p w:rsidR="002334C7" w:rsidRPr="00250D1D" w:rsidRDefault="002334C7" w:rsidP="00D30FE8">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за 2014-202</w:t>
            </w:r>
            <w:r w:rsidRPr="00250D1D">
              <w:rPr>
                <w:rFonts w:ascii="Times New Roman" w:hAnsi="Times New Roman"/>
                <w:color w:val="000000"/>
                <w:sz w:val="24"/>
                <w:szCs w:val="24"/>
                <w:lang w:val="kk-KZ"/>
              </w:rPr>
              <w:t>2</w:t>
            </w:r>
            <w:r w:rsidRPr="00250D1D">
              <w:rPr>
                <w:rFonts w:ascii="Times New Roman" w:hAnsi="Times New Roman"/>
                <w:color w:val="000000"/>
                <w:sz w:val="24"/>
                <w:szCs w:val="24"/>
              </w:rPr>
              <w:t xml:space="preserve"> гг.</w:t>
            </w:r>
          </w:p>
        </w:tc>
      </w:tr>
      <w:tr w:rsidR="002334C7" w:rsidRPr="00250D1D" w:rsidTr="00191C3E">
        <w:trPr>
          <w:trHeight w:val="184"/>
        </w:trPr>
        <w:tc>
          <w:tcPr>
            <w:tcW w:w="1418" w:type="dxa"/>
            <w:vMerge/>
            <w:hideMark/>
          </w:tcPr>
          <w:p w:rsidR="002334C7" w:rsidRPr="00250D1D" w:rsidRDefault="002334C7" w:rsidP="00D30FE8">
            <w:pPr>
              <w:spacing w:after="0" w:line="240" w:lineRule="auto"/>
              <w:jc w:val="center"/>
              <w:rPr>
                <w:rFonts w:ascii="Times New Roman" w:hAnsi="Times New Roman"/>
                <w:color w:val="000000"/>
                <w:sz w:val="24"/>
                <w:szCs w:val="24"/>
              </w:rPr>
            </w:pPr>
          </w:p>
        </w:tc>
        <w:tc>
          <w:tcPr>
            <w:tcW w:w="850" w:type="dxa"/>
            <w:shd w:val="clear" w:color="auto" w:fill="auto"/>
            <w:hideMark/>
          </w:tcPr>
          <w:p w:rsidR="002334C7" w:rsidRPr="00250D1D" w:rsidRDefault="002334C7" w:rsidP="00D30FE8">
            <w:pPr>
              <w:spacing w:after="0" w:line="240" w:lineRule="auto"/>
              <w:jc w:val="center"/>
              <w:rPr>
                <w:rFonts w:ascii="Times New Roman" w:hAnsi="Times New Roman"/>
                <w:sz w:val="24"/>
                <w:szCs w:val="24"/>
              </w:rPr>
            </w:pPr>
            <w:r w:rsidRPr="00250D1D">
              <w:rPr>
                <w:rFonts w:ascii="Times New Roman" w:hAnsi="Times New Roman"/>
                <w:color w:val="000000"/>
                <w:sz w:val="24"/>
                <w:szCs w:val="24"/>
              </w:rPr>
              <w:t>сумма</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w:t>
            </w:r>
            <w:r w:rsidRPr="00250D1D">
              <w:rPr>
                <w:rFonts w:ascii="Times New Roman" w:hAnsi="Times New Roman"/>
                <w:color w:val="000000"/>
                <w:sz w:val="24"/>
                <w:szCs w:val="24"/>
                <w:lang w:val="kk-KZ"/>
              </w:rPr>
              <w:t>)</w:t>
            </w:r>
          </w:p>
        </w:tc>
        <w:tc>
          <w:tcPr>
            <w:tcW w:w="851" w:type="dxa"/>
            <w:shd w:val="clear" w:color="auto" w:fill="auto"/>
            <w:hideMark/>
          </w:tcPr>
          <w:p w:rsidR="002334C7" w:rsidRPr="00250D1D" w:rsidRDefault="002334C7" w:rsidP="00D30FE8">
            <w:pPr>
              <w:spacing w:after="0" w:line="240" w:lineRule="auto"/>
              <w:jc w:val="center"/>
              <w:rPr>
                <w:rFonts w:ascii="Times New Roman" w:hAnsi="Times New Roman"/>
                <w:sz w:val="24"/>
                <w:szCs w:val="24"/>
              </w:rPr>
            </w:pPr>
            <w:r w:rsidRPr="00250D1D">
              <w:rPr>
                <w:rFonts w:ascii="Times New Roman" w:hAnsi="Times New Roman"/>
                <w:color w:val="000000"/>
                <w:sz w:val="24"/>
                <w:szCs w:val="24"/>
              </w:rPr>
              <w:t>сумма</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w:t>
            </w:r>
            <w:r w:rsidRPr="00250D1D">
              <w:rPr>
                <w:rFonts w:ascii="Times New Roman" w:hAnsi="Times New Roman"/>
                <w:color w:val="000000"/>
                <w:sz w:val="24"/>
                <w:szCs w:val="24"/>
                <w:lang w:val="kk-KZ"/>
              </w:rPr>
              <w:t>)</w:t>
            </w:r>
          </w:p>
        </w:tc>
        <w:tc>
          <w:tcPr>
            <w:tcW w:w="850" w:type="dxa"/>
            <w:shd w:val="clear" w:color="auto" w:fill="auto"/>
            <w:hideMark/>
          </w:tcPr>
          <w:p w:rsidR="002334C7" w:rsidRPr="00250D1D" w:rsidRDefault="002334C7" w:rsidP="00D30FE8">
            <w:pPr>
              <w:spacing w:after="0" w:line="240" w:lineRule="auto"/>
              <w:jc w:val="center"/>
              <w:rPr>
                <w:rFonts w:ascii="Times New Roman" w:hAnsi="Times New Roman"/>
                <w:sz w:val="24"/>
                <w:szCs w:val="24"/>
              </w:rPr>
            </w:pPr>
            <w:r w:rsidRPr="00250D1D">
              <w:rPr>
                <w:rFonts w:ascii="Times New Roman" w:hAnsi="Times New Roman"/>
                <w:color w:val="000000"/>
                <w:sz w:val="24"/>
                <w:szCs w:val="24"/>
              </w:rPr>
              <w:t>сумма</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w:t>
            </w:r>
            <w:r w:rsidRPr="00250D1D">
              <w:rPr>
                <w:rFonts w:ascii="Times New Roman" w:hAnsi="Times New Roman"/>
                <w:color w:val="000000"/>
                <w:sz w:val="24"/>
                <w:szCs w:val="24"/>
                <w:lang w:val="kk-KZ"/>
              </w:rPr>
              <w:t>)</w:t>
            </w:r>
          </w:p>
        </w:tc>
        <w:tc>
          <w:tcPr>
            <w:tcW w:w="993" w:type="dxa"/>
            <w:shd w:val="clear" w:color="auto" w:fill="auto"/>
            <w:hideMark/>
          </w:tcPr>
          <w:p w:rsidR="002334C7" w:rsidRPr="00250D1D" w:rsidRDefault="002334C7" w:rsidP="00D30FE8">
            <w:pPr>
              <w:spacing w:after="0" w:line="240" w:lineRule="auto"/>
              <w:jc w:val="center"/>
              <w:rPr>
                <w:rFonts w:ascii="Times New Roman" w:hAnsi="Times New Roman"/>
                <w:sz w:val="24"/>
                <w:szCs w:val="24"/>
              </w:rPr>
            </w:pPr>
            <w:r w:rsidRPr="00250D1D">
              <w:rPr>
                <w:rFonts w:ascii="Times New Roman" w:hAnsi="Times New Roman"/>
                <w:color w:val="000000"/>
                <w:sz w:val="24"/>
                <w:szCs w:val="24"/>
              </w:rPr>
              <w:t>сумма</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w:t>
            </w:r>
            <w:r w:rsidRPr="00250D1D">
              <w:rPr>
                <w:rFonts w:ascii="Times New Roman" w:hAnsi="Times New Roman"/>
                <w:color w:val="000000"/>
                <w:sz w:val="24"/>
                <w:szCs w:val="24"/>
                <w:lang w:val="kk-KZ"/>
              </w:rPr>
              <w:t>)</w:t>
            </w:r>
          </w:p>
        </w:tc>
        <w:tc>
          <w:tcPr>
            <w:tcW w:w="708" w:type="dxa"/>
            <w:shd w:val="clear" w:color="auto" w:fill="auto"/>
            <w:hideMark/>
          </w:tcPr>
          <w:p w:rsidR="002334C7" w:rsidRPr="00250D1D" w:rsidRDefault="002334C7" w:rsidP="00D30FE8">
            <w:pPr>
              <w:spacing w:after="0" w:line="240" w:lineRule="auto"/>
              <w:jc w:val="center"/>
              <w:rPr>
                <w:rFonts w:ascii="Times New Roman" w:hAnsi="Times New Roman"/>
                <w:sz w:val="24"/>
                <w:szCs w:val="24"/>
              </w:rPr>
            </w:pPr>
            <w:r w:rsidRPr="00250D1D">
              <w:rPr>
                <w:rFonts w:ascii="Times New Roman" w:hAnsi="Times New Roman"/>
                <w:color w:val="000000"/>
                <w:sz w:val="24"/>
                <w:szCs w:val="24"/>
              </w:rPr>
              <w:t>сумма</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w:t>
            </w:r>
            <w:r w:rsidRPr="00250D1D">
              <w:rPr>
                <w:rFonts w:ascii="Times New Roman" w:hAnsi="Times New Roman"/>
                <w:color w:val="000000"/>
                <w:sz w:val="24"/>
                <w:szCs w:val="24"/>
                <w:lang w:val="kk-KZ"/>
              </w:rPr>
              <w:t>)</w:t>
            </w:r>
          </w:p>
        </w:tc>
        <w:tc>
          <w:tcPr>
            <w:tcW w:w="709" w:type="dxa"/>
            <w:shd w:val="clear" w:color="auto" w:fill="auto"/>
          </w:tcPr>
          <w:p w:rsidR="002334C7" w:rsidRPr="00250D1D" w:rsidRDefault="002334C7" w:rsidP="00D30FE8">
            <w:pPr>
              <w:spacing w:after="0" w:line="240" w:lineRule="auto"/>
              <w:jc w:val="center"/>
              <w:rPr>
                <w:rFonts w:ascii="Times New Roman" w:hAnsi="Times New Roman"/>
                <w:sz w:val="24"/>
                <w:szCs w:val="24"/>
              </w:rPr>
            </w:pPr>
            <w:r w:rsidRPr="00250D1D">
              <w:rPr>
                <w:rFonts w:ascii="Times New Roman" w:hAnsi="Times New Roman"/>
                <w:color w:val="000000"/>
                <w:sz w:val="24"/>
                <w:szCs w:val="24"/>
              </w:rPr>
              <w:t>сумма</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w:t>
            </w:r>
            <w:r w:rsidRPr="00250D1D">
              <w:rPr>
                <w:rFonts w:ascii="Times New Roman" w:hAnsi="Times New Roman"/>
                <w:color w:val="000000"/>
                <w:sz w:val="24"/>
                <w:szCs w:val="24"/>
                <w:lang w:val="kk-KZ"/>
              </w:rPr>
              <w:t>)</w:t>
            </w:r>
          </w:p>
        </w:tc>
        <w:tc>
          <w:tcPr>
            <w:tcW w:w="851" w:type="dxa"/>
          </w:tcPr>
          <w:p w:rsidR="002334C7" w:rsidRPr="00250D1D" w:rsidRDefault="002334C7" w:rsidP="00D30FE8">
            <w:pPr>
              <w:spacing w:after="0" w:line="240" w:lineRule="auto"/>
              <w:jc w:val="center"/>
              <w:rPr>
                <w:rFonts w:ascii="Times New Roman" w:hAnsi="Times New Roman"/>
                <w:sz w:val="24"/>
                <w:szCs w:val="24"/>
              </w:rPr>
            </w:pPr>
            <w:r w:rsidRPr="00250D1D">
              <w:rPr>
                <w:rFonts w:ascii="Times New Roman" w:hAnsi="Times New Roman"/>
                <w:color w:val="000000"/>
                <w:sz w:val="24"/>
                <w:szCs w:val="24"/>
              </w:rPr>
              <w:t>сумма</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w:t>
            </w:r>
            <w:r w:rsidRPr="00250D1D">
              <w:rPr>
                <w:rFonts w:ascii="Times New Roman" w:hAnsi="Times New Roman"/>
                <w:color w:val="000000"/>
                <w:sz w:val="24"/>
                <w:szCs w:val="24"/>
                <w:lang w:val="kk-KZ"/>
              </w:rPr>
              <w:t>)</w:t>
            </w:r>
          </w:p>
        </w:tc>
        <w:tc>
          <w:tcPr>
            <w:tcW w:w="850" w:type="dxa"/>
          </w:tcPr>
          <w:p w:rsidR="002334C7" w:rsidRPr="00250D1D" w:rsidRDefault="002334C7" w:rsidP="00D30FE8">
            <w:pPr>
              <w:spacing w:after="0" w:line="240" w:lineRule="auto"/>
              <w:jc w:val="center"/>
              <w:rPr>
                <w:rFonts w:ascii="Times New Roman" w:hAnsi="Times New Roman"/>
                <w:sz w:val="24"/>
                <w:szCs w:val="24"/>
              </w:rPr>
            </w:pPr>
            <w:r w:rsidRPr="00250D1D">
              <w:rPr>
                <w:rFonts w:ascii="Times New Roman" w:hAnsi="Times New Roman"/>
                <w:color w:val="000000"/>
                <w:sz w:val="24"/>
                <w:szCs w:val="24"/>
              </w:rPr>
              <w:t>сумма</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w:t>
            </w:r>
            <w:r w:rsidRPr="00250D1D">
              <w:rPr>
                <w:rFonts w:ascii="Times New Roman" w:hAnsi="Times New Roman"/>
                <w:color w:val="000000"/>
                <w:sz w:val="24"/>
                <w:szCs w:val="24"/>
                <w:lang w:val="kk-KZ"/>
              </w:rPr>
              <w:t>)</w:t>
            </w:r>
          </w:p>
        </w:tc>
        <w:tc>
          <w:tcPr>
            <w:tcW w:w="851" w:type="dxa"/>
          </w:tcPr>
          <w:p w:rsidR="002334C7" w:rsidRPr="00250D1D" w:rsidRDefault="00C8569C" w:rsidP="00D30FE8">
            <w:pPr>
              <w:spacing w:after="0" w:line="240" w:lineRule="auto"/>
              <w:jc w:val="center"/>
              <w:rPr>
                <w:rFonts w:ascii="Times New Roman" w:hAnsi="Times New Roman"/>
                <w:sz w:val="24"/>
                <w:szCs w:val="24"/>
              </w:rPr>
            </w:pPr>
            <w:r w:rsidRPr="00250D1D">
              <w:rPr>
                <w:rFonts w:ascii="Times New Roman" w:hAnsi="Times New Roman"/>
                <w:color w:val="000000"/>
                <w:sz w:val="24"/>
                <w:szCs w:val="24"/>
              </w:rPr>
              <w:t>сумма</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w:t>
            </w:r>
            <w:r w:rsidRPr="00250D1D">
              <w:rPr>
                <w:rFonts w:ascii="Times New Roman" w:hAnsi="Times New Roman"/>
                <w:color w:val="000000"/>
                <w:sz w:val="24"/>
                <w:szCs w:val="24"/>
                <w:lang w:val="kk-KZ"/>
              </w:rPr>
              <w:t>)</w:t>
            </w:r>
          </w:p>
        </w:tc>
        <w:tc>
          <w:tcPr>
            <w:tcW w:w="821" w:type="dxa"/>
            <w:shd w:val="clear" w:color="auto" w:fill="auto"/>
            <w:vAlign w:val="center"/>
          </w:tcPr>
          <w:p w:rsidR="002334C7" w:rsidRPr="00250D1D" w:rsidRDefault="002334C7" w:rsidP="00D30FE8">
            <w:pPr>
              <w:spacing w:after="0" w:line="240" w:lineRule="auto"/>
              <w:jc w:val="center"/>
              <w:rPr>
                <w:rFonts w:ascii="Times New Roman" w:hAnsi="Times New Roman"/>
                <w:color w:val="000000"/>
                <w:sz w:val="24"/>
                <w:szCs w:val="24"/>
                <w:lang w:val="kk-KZ"/>
              </w:rPr>
            </w:pPr>
            <w:r w:rsidRPr="00250D1D">
              <w:rPr>
                <w:rFonts w:ascii="Times New Roman" w:hAnsi="Times New Roman"/>
                <w:color w:val="000000"/>
                <w:sz w:val="24"/>
                <w:szCs w:val="24"/>
              </w:rPr>
              <w:t>млрд. тг</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w:t>
            </w:r>
            <w:r w:rsidRPr="00250D1D">
              <w:rPr>
                <w:rFonts w:ascii="Times New Roman" w:hAnsi="Times New Roman"/>
                <w:color w:val="000000"/>
                <w:sz w:val="24"/>
                <w:szCs w:val="24"/>
                <w:lang w:val="kk-KZ"/>
              </w:rPr>
              <w:t>)</w:t>
            </w:r>
          </w:p>
        </w:tc>
      </w:tr>
      <w:tr w:rsidR="002334C7" w:rsidRPr="00250D1D" w:rsidTr="00191C3E">
        <w:trPr>
          <w:cantSplit/>
          <w:trHeight w:val="309"/>
        </w:trPr>
        <w:tc>
          <w:tcPr>
            <w:tcW w:w="1418" w:type="dxa"/>
            <w:shd w:val="clear" w:color="auto" w:fill="auto"/>
            <w:vAlign w:val="center"/>
            <w:hideMark/>
          </w:tcPr>
          <w:p w:rsidR="002334C7" w:rsidRPr="00250D1D" w:rsidRDefault="002334C7" w:rsidP="00D30FE8">
            <w:pPr>
              <w:spacing w:after="0" w:line="240" w:lineRule="auto"/>
              <w:ind w:left="-10"/>
              <w:rPr>
                <w:rFonts w:ascii="Times New Roman" w:hAnsi="Times New Roman"/>
                <w:color w:val="000000"/>
                <w:sz w:val="24"/>
                <w:szCs w:val="24"/>
              </w:rPr>
            </w:pPr>
            <w:r w:rsidRPr="00250D1D">
              <w:rPr>
                <w:rFonts w:ascii="Times New Roman" w:hAnsi="Times New Roman"/>
                <w:color w:val="000000"/>
                <w:sz w:val="24"/>
                <w:szCs w:val="24"/>
              </w:rPr>
              <w:t>Всего доходы</w:t>
            </w:r>
          </w:p>
        </w:tc>
        <w:tc>
          <w:tcPr>
            <w:tcW w:w="850"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7 321.3</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100</w:t>
            </w:r>
            <w:r w:rsidRPr="00250D1D">
              <w:rPr>
                <w:rFonts w:ascii="Times New Roman" w:hAnsi="Times New Roman"/>
                <w:color w:val="000000"/>
                <w:sz w:val="24"/>
                <w:szCs w:val="24"/>
                <w:lang w:val="kk-KZ"/>
              </w:rPr>
              <w:t>)</w:t>
            </w:r>
          </w:p>
        </w:tc>
        <w:tc>
          <w:tcPr>
            <w:tcW w:w="851"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7 634.8</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100</w:t>
            </w:r>
            <w:r w:rsidRPr="00250D1D">
              <w:rPr>
                <w:rFonts w:ascii="Times New Roman" w:hAnsi="Times New Roman"/>
                <w:color w:val="000000"/>
                <w:sz w:val="24"/>
                <w:szCs w:val="24"/>
                <w:lang w:val="kk-KZ"/>
              </w:rPr>
              <w:t>)</w:t>
            </w:r>
          </w:p>
        </w:tc>
        <w:tc>
          <w:tcPr>
            <w:tcW w:w="850"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9 308,5</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100</w:t>
            </w:r>
            <w:r w:rsidRPr="00250D1D">
              <w:rPr>
                <w:rFonts w:ascii="Times New Roman" w:hAnsi="Times New Roman"/>
                <w:color w:val="000000"/>
                <w:sz w:val="24"/>
                <w:szCs w:val="24"/>
                <w:lang w:val="kk-KZ"/>
              </w:rPr>
              <w:t>)</w:t>
            </w:r>
          </w:p>
        </w:tc>
        <w:tc>
          <w:tcPr>
            <w:tcW w:w="993"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11 567,7</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100</w:t>
            </w:r>
            <w:r w:rsidRPr="00250D1D">
              <w:rPr>
                <w:rFonts w:ascii="Times New Roman" w:hAnsi="Times New Roman"/>
                <w:color w:val="000000"/>
                <w:sz w:val="24"/>
                <w:szCs w:val="24"/>
                <w:lang w:val="kk-KZ"/>
              </w:rPr>
              <w:t>)</w:t>
            </w:r>
          </w:p>
        </w:tc>
        <w:tc>
          <w:tcPr>
            <w:tcW w:w="708"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10</w:t>
            </w:r>
            <w:r w:rsidR="00191C3E"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808,6</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100</w:t>
            </w:r>
            <w:r w:rsidRPr="00250D1D">
              <w:rPr>
                <w:rFonts w:ascii="Times New Roman" w:hAnsi="Times New Roman"/>
                <w:color w:val="000000"/>
                <w:sz w:val="24"/>
                <w:szCs w:val="24"/>
                <w:lang w:val="kk-KZ"/>
              </w:rPr>
              <w:t>)</w:t>
            </w:r>
          </w:p>
        </w:tc>
        <w:tc>
          <w:tcPr>
            <w:tcW w:w="709" w:type="dxa"/>
            <w:shd w:val="clear" w:color="auto" w:fill="auto"/>
            <w:vAlign w:val="center"/>
          </w:tcPr>
          <w:p w:rsidR="002334C7" w:rsidRPr="00250D1D" w:rsidRDefault="002334C7" w:rsidP="00D30FE8">
            <w:pPr>
              <w:spacing w:after="0" w:line="240" w:lineRule="auto"/>
              <w:ind w:left="-80" w:right="-108"/>
              <w:jc w:val="center"/>
              <w:rPr>
                <w:rFonts w:ascii="Times New Roman" w:hAnsi="Times New Roman"/>
                <w:color w:val="000000"/>
                <w:spacing w:val="-4"/>
                <w:sz w:val="24"/>
                <w:szCs w:val="24"/>
              </w:rPr>
            </w:pPr>
            <w:r w:rsidRPr="00250D1D">
              <w:rPr>
                <w:rFonts w:ascii="Times New Roman" w:hAnsi="Times New Roman"/>
                <w:color w:val="000000"/>
                <w:spacing w:val="-4"/>
                <w:sz w:val="24"/>
                <w:szCs w:val="24"/>
              </w:rPr>
              <w:t>12 758,5</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100</w:t>
            </w:r>
            <w:r w:rsidRPr="00250D1D">
              <w:rPr>
                <w:rFonts w:ascii="Times New Roman" w:hAnsi="Times New Roman"/>
                <w:color w:val="000000"/>
                <w:sz w:val="24"/>
                <w:szCs w:val="24"/>
                <w:lang w:val="kk-KZ"/>
              </w:rPr>
              <w:t>)</w:t>
            </w:r>
          </w:p>
        </w:tc>
        <w:tc>
          <w:tcPr>
            <w:tcW w:w="851" w:type="dxa"/>
            <w:vAlign w:val="center"/>
          </w:tcPr>
          <w:p w:rsidR="002334C7" w:rsidRPr="00250D1D" w:rsidRDefault="002334C7" w:rsidP="00D30FE8">
            <w:pPr>
              <w:spacing w:after="0" w:line="240" w:lineRule="auto"/>
              <w:ind w:left="-80" w:right="-108"/>
              <w:jc w:val="center"/>
              <w:rPr>
                <w:rFonts w:ascii="Times New Roman" w:hAnsi="Times New Roman"/>
                <w:sz w:val="24"/>
                <w:szCs w:val="24"/>
              </w:rPr>
            </w:pPr>
            <w:r w:rsidRPr="00250D1D">
              <w:rPr>
                <w:rFonts w:ascii="Times New Roman" w:hAnsi="Times New Roman"/>
                <w:sz w:val="24"/>
                <w:szCs w:val="24"/>
              </w:rPr>
              <w:t>14</w:t>
            </w:r>
            <w:r w:rsidR="00175429" w:rsidRPr="00250D1D">
              <w:rPr>
                <w:rFonts w:ascii="Times New Roman" w:hAnsi="Times New Roman"/>
                <w:sz w:val="24"/>
                <w:szCs w:val="24"/>
                <w:lang w:val="kk-KZ"/>
              </w:rPr>
              <w:t xml:space="preserve"> </w:t>
            </w:r>
            <w:r w:rsidRPr="00250D1D">
              <w:rPr>
                <w:rFonts w:ascii="Times New Roman" w:hAnsi="Times New Roman"/>
                <w:sz w:val="24"/>
                <w:szCs w:val="24"/>
              </w:rPr>
              <w:t>521,2</w:t>
            </w:r>
          </w:p>
          <w:p w:rsidR="002334C7" w:rsidRPr="00250D1D" w:rsidRDefault="002334C7"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100</w:t>
            </w:r>
            <w:r w:rsidRPr="00250D1D">
              <w:rPr>
                <w:rFonts w:ascii="Times New Roman" w:hAnsi="Times New Roman"/>
                <w:sz w:val="24"/>
                <w:szCs w:val="24"/>
                <w:lang w:val="kk-KZ"/>
              </w:rPr>
              <w:t>)</w:t>
            </w:r>
          </w:p>
        </w:tc>
        <w:tc>
          <w:tcPr>
            <w:tcW w:w="850" w:type="dxa"/>
            <w:vAlign w:val="center"/>
          </w:tcPr>
          <w:p w:rsidR="002334C7" w:rsidRPr="00250D1D" w:rsidRDefault="002334C7" w:rsidP="00D30FE8">
            <w:pPr>
              <w:spacing w:after="0" w:line="240" w:lineRule="auto"/>
              <w:ind w:left="-80" w:right="-108"/>
              <w:jc w:val="center"/>
              <w:rPr>
                <w:rFonts w:ascii="Times New Roman" w:hAnsi="Times New Roman"/>
                <w:sz w:val="24"/>
                <w:szCs w:val="24"/>
              </w:rPr>
            </w:pPr>
            <w:r w:rsidRPr="00250D1D">
              <w:rPr>
                <w:rFonts w:ascii="Times New Roman" w:hAnsi="Times New Roman"/>
                <w:sz w:val="24"/>
                <w:szCs w:val="24"/>
              </w:rPr>
              <w:t>1</w:t>
            </w:r>
            <w:r w:rsidRPr="00250D1D">
              <w:rPr>
                <w:rFonts w:ascii="Times New Roman" w:hAnsi="Times New Roman"/>
                <w:sz w:val="24"/>
                <w:szCs w:val="24"/>
                <w:lang w:val="kk-KZ"/>
              </w:rPr>
              <w:t>5</w:t>
            </w:r>
            <w:r w:rsidR="008361DC" w:rsidRPr="00250D1D">
              <w:rPr>
                <w:rFonts w:ascii="Times New Roman" w:hAnsi="Times New Roman"/>
                <w:sz w:val="24"/>
                <w:szCs w:val="24"/>
                <w:lang w:val="kk-KZ"/>
              </w:rPr>
              <w:t xml:space="preserve"> </w:t>
            </w:r>
            <w:r w:rsidRPr="00250D1D">
              <w:rPr>
                <w:rFonts w:ascii="Times New Roman" w:hAnsi="Times New Roman"/>
                <w:sz w:val="24"/>
                <w:szCs w:val="24"/>
                <w:lang w:val="kk-KZ"/>
              </w:rPr>
              <w:t>847,4</w:t>
            </w:r>
          </w:p>
          <w:p w:rsidR="002334C7" w:rsidRPr="00250D1D" w:rsidRDefault="002334C7"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100</w:t>
            </w:r>
            <w:r w:rsidRPr="00250D1D">
              <w:rPr>
                <w:rFonts w:ascii="Times New Roman" w:hAnsi="Times New Roman"/>
                <w:sz w:val="24"/>
                <w:szCs w:val="24"/>
                <w:lang w:val="kk-KZ"/>
              </w:rPr>
              <w:t>)</w:t>
            </w:r>
          </w:p>
        </w:tc>
        <w:tc>
          <w:tcPr>
            <w:tcW w:w="851" w:type="dxa"/>
            <w:vAlign w:val="center"/>
          </w:tcPr>
          <w:p w:rsidR="002334C7" w:rsidRPr="00250D1D" w:rsidRDefault="008361DC"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20 248,0 (</w:t>
            </w:r>
            <w:r w:rsidRPr="00250D1D">
              <w:rPr>
                <w:rFonts w:ascii="Times New Roman" w:hAnsi="Times New Roman"/>
                <w:sz w:val="24"/>
                <w:szCs w:val="24"/>
              </w:rPr>
              <w:t>100</w:t>
            </w:r>
            <w:r w:rsidRPr="00250D1D">
              <w:rPr>
                <w:rFonts w:ascii="Times New Roman" w:hAnsi="Times New Roman"/>
                <w:sz w:val="24"/>
                <w:szCs w:val="24"/>
                <w:lang w:val="kk-KZ"/>
              </w:rPr>
              <w:t>)</w:t>
            </w:r>
          </w:p>
        </w:tc>
        <w:tc>
          <w:tcPr>
            <w:tcW w:w="821" w:type="dxa"/>
            <w:shd w:val="clear" w:color="auto" w:fill="auto"/>
            <w:vAlign w:val="center"/>
          </w:tcPr>
          <w:p w:rsidR="002334C7" w:rsidRPr="00250D1D" w:rsidRDefault="008361DC" w:rsidP="00D30FE8">
            <w:pPr>
              <w:spacing w:after="0" w:line="240" w:lineRule="auto"/>
              <w:ind w:left="-80" w:right="-108"/>
              <w:jc w:val="center"/>
              <w:rPr>
                <w:rFonts w:ascii="Times New Roman" w:hAnsi="Times New Roman"/>
                <w:sz w:val="24"/>
                <w:szCs w:val="24"/>
              </w:rPr>
            </w:pPr>
            <w:r w:rsidRPr="00250D1D">
              <w:rPr>
                <w:rFonts w:ascii="Times New Roman" w:hAnsi="Times New Roman"/>
                <w:sz w:val="24"/>
                <w:szCs w:val="24"/>
                <w:lang w:val="kk-KZ"/>
              </w:rPr>
              <w:t>12 926,7</w:t>
            </w:r>
          </w:p>
          <w:p w:rsidR="002334C7" w:rsidRPr="00250D1D" w:rsidRDefault="00647209"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(176,5</w:t>
            </w:r>
            <w:r w:rsidR="002334C7" w:rsidRPr="00250D1D">
              <w:rPr>
                <w:rFonts w:ascii="Times New Roman" w:hAnsi="Times New Roman"/>
                <w:sz w:val="24"/>
                <w:szCs w:val="24"/>
                <w:lang w:val="kk-KZ"/>
              </w:rPr>
              <w:t>)</w:t>
            </w:r>
          </w:p>
        </w:tc>
      </w:tr>
      <w:tr w:rsidR="002334C7" w:rsidRPr="00250D1D" w:rsidTr="00191C3E">
        <w:trPr>
          <w:cantSplit/>
          <w:trHeight w:val="605"/>
        </w:trPr>
        <w:tc>
          <w:tcPr>
            <w:tcW w:w="1418" w:type="dxa"/>
            <w:shd w:val="clear" w:color="auto" w:fill="auto"/>
            <w:vAlign w:val="center"/>
            <w:hideMark/>
          </w:tcPr>
          <w:p w:rsidR="002334C7" w:rsidRPr="00250D1D" w:rsidRDefault="002334C7" w:rsidP="00D30FE8">
            <w:pPr>
              <w:spacing w:after="0" w:line="240" w:lineRule="auto"/>
              <w:ind w:left="-10"/>
              <w:rPr>
                <w:rFonts w:ascii="Times New Roman" w:hAnsi="Times New Roman"/>
                <w:color w:val="000000"/>
                <w:sz w:val="24"/>
                <w:szCs w:val="24"/>
              </w:rPr>
            </w:pPr>
            <w:r w:rsidRPr="00250D1D">
              <w:rPr>
                <w:rFonts w:ascii="Times New Roman" w:hAnsi="Times New Roman"/>
                <w:color w:val="000000"/>
                <w:sz w:val="24"/>
                <w:szCs w:val="24"/>
              </w:rPr>
              <w:t>Налоговые поступления</w:t>
            </w:r>
          </w:p>
        </w:tc>
        <w:tc>
          <w:tcPr>
            <w:tcW w:w="850"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5 115.7</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69,9</w:t>
            </w:r>
            <w:r w:rsidRPr="00250D1D">
              <w:rPr>
                <w:rFonts w:ascii="Times New Roman" w:hAnsi="Times New Roman"/>
                <w:color w:val="000000"/>
                <w:sz w:val="24"/>
                <w:szCs w:val="24"/>
                <w:lang w:val="kk-KZ"/>
              </w:rPr>
              <w:t>)</w:t>
            </w:r>
          </w:p>
        </w:tc>
        <w:tc>
          <w:tcPr>
            <w:tcW w:w="851"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4 883.9</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64</w:t>
            </w:r>
            <w:r w:rsidRPr="00250D1D">
              <w:rPr>
                <w:rFonts w:ascii="Times New Roman" w:hAnsi="Times New Roman"/>
                <w:color w:val="000000"/>
                <w:sz w:val="24"/>
                <w:szCs w:val="24"/>
                <w:lang w:val="kk-KZ"/>
              </w:rPr>
              <w:t>)</w:t>
            </w:r>
          </w:p>
        </w:tc>
        <w:tc>
          <w:tcPr>
            <w:tcW w:w="850"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6 023,3</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64,7</w:t>
            </w:r>
            <w:r w:rsidRPr="00250D1D">
              <w:rPr>
                <w:rFonts w:ascii="Times New Roman" w:hAnsi="Times New Roman"/>
                <w:color w:val="000000"/>
                <w:sz w:val="24"/>
                <w:szCs w:val="24"/>
                <w:lang w:val="kk-KZ"/>
              </w:rPr>
              <w:t>)</w:t>
            </w:r>
          </w:p>
        </w:tc>
        <w:tc>
          <w:tcPr>
            <w:tcW w:w="993"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6 810,9</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58,9</w:t>
            </w:r>
            <w:r w:rsidRPr="00250D1D">
              <w:rPr>
                <w:rFonts w:ascii="Times New Roman" w:hAnsi="Times New Roman"/>
                <w:color w:val="000000"/>
                <w:sz w:val="24"/>
                <w:szCs w:val="24"/>
                <w:lang w:val="kk-KZ"/>
              </w:rPr>
              <w:t>)</w:t>
            </w:r>
          </w:p>
        </w:tc>
        <w:tc>
          <w:tcPr>
            <w:tcW w:w="708"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7 890,1</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73,0</w:t>
            </w:r>
            <w:r w:rsidRPr="00250D1D">
              <w:rPr>
                <w:rFonts w:ascii="Times New Roman" w:hAnsi="Times New Roman"/>
                <w:color w:val="000000"/>
                <w:sz w:val="24"/>
                <w:szCs w:val="24"/>
                <w:lang w:val="kk-KZ"/>
              </w:rPr>
              <w:t>)</w:t>
            </w:r>
          </w:p>
        </w:tc>
        <w:tc>
          <w:tcPr>
            <w:tcW w:w="709" w:type="dxa"/>
            <w:shd w:val="clear" w:color="auto" w:fill="auto"/>
            <w:vAlign w:val="center"/>
          </w:tcPr>
          <w:p w:rsidR="00191C3E"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9</w:t>
            </w:r>
          </w:p>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 216,5</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72,2</w:t>
            </w:r>
            <w:r w:rsidRPr="00250D1D">
              <w:rPr>
                <w:rFonts w:ascii="Times New Roman" w:hAnsi="Times New Roman"/>
                <w:color w:val="000000"/>
                <w:sz w:val="24"/>
                <w:szCs w:val="24"/>
                <w:lang w:val="kk-KZ"/>
              </w:rPr>
              <w:t>)</w:t>
            </w:r>
          </w:p>
        </w:tc>
        <w:tc>
          <w:tcPr>
            <w:tcW w:w="851" w:type="dxa"/>
            <w:vAlign w:val="center"/>
          </w:tcPr>
          <w:p w:rsidR="002334C7" w:rsidRPr="00250D1D" w:rsidRDefault="002334C7" w:rsidP="00D30FE8">
            <w:pPr>
              <w:spacing w:after="0" w:line="240" w:lineRule="auto"/>
              <w:ind w:left="-80" w:right="-108"/>
              <w:jc w:val="center"/>
              <w:rPr>
                <w:rFonts w:ascii="Times New Roman" w:hAnsi="Times New Roman"/>
                <w:sz w:val="24"/>
                <w:szCs w:val="24"/>
              </w:rPr>
            </w:pPr>
            <w:r w:rsidRPr="00250D1D">
              <w:rPr>
                <w:rFonts w:ascii="Times New Roman" w:hAnsi="Times New Roman"/>
                <w:sz w:val="24"/>
                <w:szCs w:val="24"/>
              </w:rPr>
              <w:t>8</w:t>
            </w:r>
            <w:r w:rsidR="00175429" w:rsidRPr="00250D1D">
              <w:rPr>
                <w:rFonts w:ascii="Times New Roman" w:hAnsi="Times New Roman"/>
                <w:sz w:val="24"/>
                <w:szCs w:val="24"/>
                <w:lang w:val="kk-KZ"/>
              </w:rPr>
              <w:t xml:space="preserve"> </w:t>
            </w:r>
            <w:r w:rsidRPr="00250D1D">
              <w:rPr>
                <w:rFonts w:ascii="Times New Roman" w:hAnsi="Times New Roman"/>
                <w:sz w:val="24"/>
                <w:szCs w:val="24"/>
              </w:rPr>
              <w:t>561,2</w:t>
            </w:r>
          </w:p>
          <w:p w:rsidR="002334C7" w:rsidRPr="00250D1D" w:rsidRDefault="002334C7"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58,9</w:t>
            </w:r>
            <w:r w:rsidRPr="00250D1D">
              <w:rPr>
                <w:rFonts w:ascii="Times New Roman" w:hAnsi="Times New Roman"/>
                <w:sz w:val="24"/>
                <w:szCs w:val="24"/>
                <w:lang w:val="kk-KZ"/>
              </w:rPr>
              <w:t>)</w:t>
            </w:r>
          </w:p>
        </w:tc>
        <w:tc>
          <w:tcPr>
            <w:tcW w:w="850" w:type="dxa"/>
            <w:vAlign w:val="center"/>
          </w:tcPr>
          <w:p w:rsidR="002334C7" w:rsidRPr="00250D1D" w:rsidRDefault="002334C7" w:rsidP="00D30FE8">
            <w:pPr>
              <w:spacing w:after="0" w:line="240" w:lineRule="auto"/>
              <w:ind w:left="-80" w:right="-108"/>
              <w:jc w:val="center"/>
              <w:rPr>
                <w:rFonts w:ascii="Times New Roman" w:hAnsi="Times New Roman"/>
                <w:sz w:val="24"/>
                <w:szCs w:val="24"/>
              </w:rPr>
            </w:pPr>
            <w:r w:rsidRPr="00250D1D">
              <w:rPr>
                <w:rFonts w:ascii="Times New Roman" w:hAnsi="Times New Roman"/>
                <w:sz w:val="24"/>
                <w:szCs w:val="24"/>
                <w:lang w:val="kk-KZ"/>
              </w:rPr>
              <w:t>10 724,3</w:t>
            </w:r>
          </w:p>
          <w:p w:rsidR="002334C7" w:rsidRPr="00250D1D" w:rsidRDefault="002334C7"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(67,7)</w:t>
            </w:r>
          </w:p>
        </w:tc>
        <w:tc>
          <w:tcPr>
            <w:tcW w:w="851" w:type="dxa"/>
            <w:vAlign w:val="center"/>
          </w:tcPr>
          <w:p w:rsidR="002334C7" w:rsidRPr="00250D1D" w:rsidRDefault="002334C7"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14</w:t>
            </w:r>
            <w:r w:rsidR="008361DC" w:rsidRPr="00250D1D">
              <w:rPr>
                <w:rFonts w:ascii="Times New Roman" w:hAnsi="Times New Roman"/>
                <w:sz w:val="24"/>
                <w:szCs w:val="24"/>
                <w:lang w:val="kk-KZ"/>
              </w:rPr>
              <w:t xml:space="preserve"> </w:t>
            </w:r>
            <w:r w:rsidRPr="00250D1D">
              <w:rPr>
                <w:rFonts w:ascii="Times New Roman" w:hAnsi="Times New Roman"/>
                <w:sz w:val="24"/>
                <w:szCs w:val="24"/>
                <w:lang w:val="kk-KZ"/>
              </w:rPr>
              <w:t>843,3</w:t>
            </w:r>
          </w:p>
          <w:p w:rsidR="00C8569C" w:rsidRPr="00250D1D" w:rsidRDefault="004362B7"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73,3</w:t>
            </w:r>
            <w:r w:rsidRPr="00250D1D">
              <w:rPr>
                <w:rFonts w:ascii="Times New Roman" w:hAnsi="Times New Roman"/>
                <w:sz w:val="24"/>
                <w:szCs w:val="24"/>
                <w:lang w:val="kk-KZ"/>
              </w:rPr>
              <w:t>)</w:t>
            </w:r>
          </w:p>
        </w:tc>
        <w:tc>
          <w:tcPr>
            <w:tcW w:w="821" w:type="dxa"/>
            <w:shd w:val="clear" w:color="auto" w:fill="auto"/>
            <w:vAlign w:val="center"/>
          </w:tcPr>
          <w:p w:rsidR="002334C7" w:rsidRPr="00250D1D" w:rsidRDefault="0037314D" w:rsidP="00D30FE8">
            <w:pPr>
              <w:spacing w:after="0" w:line="240" w:lineRule="auto"/>
              <w:ind w:left="-80" w:right="-108"/>
              <w:jc w:val="center"/>
              <w:rPr>
                <w:rFonts w:ascii="Times New Roman" w:hAnsi="Times New Roman"/>
                <w:sz w:val="24"/>
                <w:szCs w:val="24"/>
              </w:rPr>
            </w:pPr>
            <w:r w:rsidRPr="00250D1D">
              <w:rPr>
                <w:rFonts w:ascii="Times New Roman" w:hAnsi="Times New Roman"/>
                <w:sz w:val="24"/>
                <w:szCs w:val="24"/>
                <w:lang w:val="kk-KZ"/>
              </w:rPr>
              <w:t>9</w:t>
            </w:r>
            <w:r w:rsidR="00191C3E" w:rsidRPr="00250D1D">
              <w:rPr>
                <w:rFonts w:ascii="Times New Roman" w:hAnsi="Times New Roman"/>
                <w:sz w:val="24"/>
                <w:szCs w:val="24"/>
                <w:lang w:val="kk-KZ"/>
              </w:rPr>
              <w:t xml:space="preserve"> </w:t>
            </w:r>
            <w:r w:rsidRPr="00250D1D">
              <w:rPr>
                <w:rFonts w:ascii="Times New Roman" w:hAnsi="Times New Roman"/>
                <w:sz w:val="24"/>
                <w:szCs w:val="24"/>
                <w:lang w:val="kk-KZ"/>
              </w:rPr>
              <w:t>727,6</w:t>
            </w:r>
          </w:p>
          <w:p w:rsidR="002334C7" w:rsidRPr="00250D1D" w:rsidRDefault="002334C7" w:rsidP="00647209">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00647209" w:rsidRPr="00250D1D">
              <w:rPr>
                <w:rFonts w:ascii="Times New Roman" w:hAnsi="Times New Roman"/>
                <w:sz w:val="24"/>
                <w:szCs w:val="24"/>
                <w:lang w:val="kk-KZ"/>
              </w:rPr>
              <w:t>190</w:t>
            </w:r>
            <w:r w:rsidRPr="00250D1D">
              <w:rPr>
                <w:rFonts w:ascii="Times New Roman" w:hAnsi="Times New Roman"/>
                <w:sz w:val="24"/>
                <w:szCs w:val="24"/>
                <w:lang w:val="kk-KZ"/>
              </w:rPr>
              <w:t>)</w:t>
            </w:r>
          </w:p>
        </w:tc>
      </w:tr>
      <w:tr w:rsidR="002334C7" w:rsidRPr="00250D1D" w:rsidTr="00191C3E">
        <w:trPr>
          <w:cantSplit/>
          <w:trHeight w:val="562"/>
        </w:trPr>
        <w:tc>
          <w:tcPr>
            <w:tcW w:w="1418" w:type="dxa"/>
            <w:shd w:val="clear" w:color="auto" w:fill="auto"/>
            <w:vAlign w:val="center"/>
            <w:hideMark/>
          </w:tcPr>
          <w:p w:rsidR="002334C7" w:rsidRPr="00250D1D" w:rsidRDefault="002334C7" w:rsidP="00D30FE8">
            <w:pPr>
              <w:spacing w:after="0" w:line="240" w:lineRule="auto"/>
              <w:ind w:left="-10"/>
              <w:rPr>
                <w:rFonts w:ascii="Times New Roman" w:hAnsi="Times New Roman"/>
                <w:color w:val="000000"/>
                <w:sz w:val="24"/>
                <w:szCs w:val="24"/>
              </w:rPr>
            </w:pPr>
            <w:r w:rsidRPr="00250D1D">
              <w:rPr>
                <w:rFonts w:ascii="Times New Roman" w:hAnsi="Times New Roman"/>
                <w:color w:val="000000"/>
                <w:sz w:val="24"/>
                <w:szCs w:val="24"/>
              </w:rPr>
              <w:t>Неналоговые поступления</w:t>
            </w:r>
          </w:p>
        </w:tc>
        <w:tc>
          <w:tcPr>
            <w:tcW w:w="850"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179.5</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2,5</w:t>
            </w:r>
            <w:r w:rsidRPr="00250D1D">
              <w:rPr>
                <w:rFonts w:ascii="Times New Roman" w:hAnsi="Times New Roman"/>
                <w:color w:val="000000"/>
                <w:sz w:val="24"/>
                <w:szCs w:val="24"/>
                <w:lang w:val="kk-KZ"/>
              </w:rPr>
              <w:t>)</w:t>
            </w:r>
          </w:p>
        </w:tc>
        <w:tc>
          <w:tcPr>
            <w:tcW w:w="851"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224.8</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2,9</w:t>
            </w:r>
            <w:r w:rsidRPr="00250D1D">
              <w:rPr>
                <w:rFonts w:ascii="Times New Roman" w:hAnsi="Times New Roman"/>
                <w:color w:val="000000"/>
                <w:sz w:val="24"/>
                <w:szCs w:val="24"/>
                <w:lang w:val="kk-KZ"/>
              </w:rPr>
              <w:t>)</w:t>
            </w:r>
          </w:p>
        </w:tc>
        <w:tc>
          <w:tcPr>
            <w:tcW w:w="850"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369,4</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4,0</w:t>
            </w:r>
            <w:r w:rsidRPr="00250D1D">
              <w:rPr>
                <w:rFonts w:ascii="Times New Roman" w:hAnsi="Times New Roman"/>
                <w:color w:val="000000"/>
                <w:sz w:val="24"/>
                <w:szCs w:val="24"/>
                <w:lang w:val="kk-KZ"/>
              </w:rPr>
              <w:t>)</w:t>
            </w:r>
          </w:p>
        </w:tc>
        <w:tc>
          <w:tcPr>
            <w:tcW w:w="993"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273,9</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2,4</w:t>
            </w:r>
            <w:r w:rsidRPr="00250D1D">
              <w:rPr>
                <w:rFonts w:ascii="Times New Roman" w:hAnsi="Times New Roman"/>
                <w:color w:val="000000"/>
                <w:sz w:val="24"/>
                <w:szCs w:val="24"/>
                <w:lang w:val="kk-KZ"/>
              </w:rPr>
              <w:t>)</w:t>
            </w:r>
          </w:p>
        </w:tc>
        <w:tc>
          <w:tcPr>
            <w:tcW w:w="708"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226,0</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2,1</w:t>
            </w:r>
            <w:r w:rsidRPr="00250D1D">
              <w:rPr>
                <w:rFonts w:ascii="Times New Roman" w:hAnsi="Times New Roman"/>
                <w:color w:val="000000"/>
                <w:sz w:val="24"/>
                <w:szCs w:val="24"/>
                <w:lang w:val="kk-KZ"/>
              </w:rPr>
              <w:t>)</w:t>
            </w:r>
          </w:p>
        </w:tc>
        <w:tc>
          <w:tcPr>
            <w:tcW w:w="709" w:type="dxa"/>
            <w:shd w:val="clear" w:color="auto" w:fill="auto"/>
            <w:vAlign w:val="center"/>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354,5</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2,8</w:t>
            </w:r>
            <w:r w:rsidRPr="00250D1D">
              <w:rPr>
                <w:rFonts w:ascii="Times New Roman" w:hAnsi="Times New Roman"/>
                <w:color w:val="000000"/>
                <w:sz w:val="24"/>
                <w:szCs w:val="24"/>
                <w:lang w:val="kk-KZ"/>
              </w:rPr>
              <w:t>)</w:t>
            </w:r>
          </w:p>
        </w:tc>
        <w:tc>
          <w:tcPr>
            <w:tcW w:w="851" w:type="dxa"/>
            <w:vAlign w:val="center"/>
          </w:tcPr>
          <w:p w:rsidR="002334C7" w:rsidRPr="00250D1D" w:rsidRDefault="002334C7" w:rsidP="00D30FE8">
            <w:pPr>
              <w:spacing w:after="0" w:line="240" w:lineRule="auto"/>
              <w:ind w:left="-80" w:right="-108"/>
              <w:jc w:val="center"/>
              <w:rPr>
                <w:rFonts w:ascii="Times New Roman" w:hAnsi="Times New Roman"/>
                <w:sz w:val="24"/>
                <w:szCs w:val="24"/>
              </w:rPr>
            </w:pPr>
            <w:r w:rsidRPr="00250D1D">
              <w:rPr>
                <w:rFonts w:ascii="Times New Roman" w:hAnsi="Times New Roman"/>
                <w:sz w:val="24"/>
                <w:szCs w:val="24"/>
              </w:rPr>
              <w:t>1</w:t>
            </w:r>
            <w:r w:rsidR="00175429" w:rsidRPr="00250D1D">
              <w:rPr>
                <w:rFonts w:ascii="Times New Roman" w:hAnsi="Times New Roman"/>
                <w:sz w:val="24"/>
                <w:szCs w:val="24"/>
                <w:lang w:val="kk-KZ"/>
              </w:rPr>
              <w:t xml:space="preserve"> </w:t>
            </w:r>
            <w:r w:rsidRPr="00250D1D">
              <w:rPr>
                <w:rFonts w:ascii="Times New Roman" w:hAnsi="Times New Roman"/>
                <w:sz w:val="24"/>
                <w:szCs w:val="24"/>
              </w:rPr>
              <w:t>063,3</w:t>
            </w:r>
          </w:p>
          <w:p w:rsidR="002334C7" w:rsidRPr="00250D1D" w:rsidRDefault="002334C7"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7,3</w:t>
            </w:r>
            <w:r w:rsidRPr="00250D1D">
              <w:rPr>
                <w:rFonts w:ascii="Times New Roman" w:hAnsi="Times New Roman"/>
                <w:sz w:val="24"/>
                <w:szCs w:val="24"/>
                <w:lang w:val="kk-KZ"/>
              </w:rPr>
              <w:t>)</w:t>
            </w:r>
          </w:p>
        </w:tc>
        <w:tc>
          <w:tcPr>
            <w:tcW w:w="850" w:type="dxa"/>
            <w:vAlign w:val="center"/>
          </w:tcPr>
          <w:p w:rsidR="002334C7" w:rsidRPr="00250D1D" w:rsidRDefault="002334C7" w:rsidP="00D30FE8">
            <w:pPr>
              <w:spacing w:after="0" w:line="240" w:lineRule="auto"/>
              <w:ind w:left="-80" w:right="-108"/>
              <w:jc w:val="center"/>
              <w:rPr>
                <w:rFonts w:ascii="Times New Roman" w:hAnsi="Times New Roman"/>
                <w:sz w:val="24"/>
                <w:szCs w:val="24"/>
              </w:rPr>
            </w:pPr>
            <w:r w:rsidRPr="00250D1D">
              <w:rPr>
                <w:rFonts w:ascii="Times New Roman" w:hAnsi="Times New Roman"/>
                <w:sz w:val="24"/>
                <w:szCs w:val="24"/>
                <w:lang w:val="kk-KZ"/>
              </w:rPr>
              <w:t>414,4</w:t>
            </w:r>
          </w:p>
          <w:p w:rsidR="002334C7" w:rsidRPr="00250D1D" w:rsidRDefault="002334C7"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(2,6)</w:t>
            </w:r>
          </w:p>
          <w:p w:rsidR="00F31003" w:rsidRPr="00250D1D" w:rsidRDefault="00F31003" w:rsidP="00D30FE8">
            <w:pPr>
              <w:spacing w:after="0" w:line="240" w:lineRule="auto"/>
              <w:ind w:left="-80" w:right="-108"/>
              <w:jc w:val="center"/>
              <w:rPr>
                <w:rFonts w:ascii="Times New Roman" w:hAnsi="Times New Roman"/>
                <w:sz w:val="24"/>
                <w:szCs w:val="24"/>
                <w:lang w:val="kk-KZ"/>
              </w:rPr>
            </w:pPr>
          </w:p>
        </w:tc>
        <w:tc>
          <w:tcPr>
            <w:tcW w:w="851" w:type="dxa"/>
            <w:vAlign w:val="center"/>
          </w:tcPr>
          <w:p w:rsidR="002334C7" w:rsidRPr="00250D1D" w:rsidRDefault="002334C7"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584,8</w:t>
            </w:r>
          </w:p>
          <w:p w:rsidR="004362B7" w:rsidRPr="00250D1D" w:rsidRDefault="004362B7"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2,9</w:t>
            </w:r>
            <w:r w:rsidRPr="00250D1D">
              <w:rPr>
                <w:rFonts w:ascii="Times New Roman" w:hAnsi="Times New Roman"/>
                <w:sz w:val="24"/>
                <w:szCs w:val="24"/>
                <w:lang w:val="kk-KZ"/>
              </w:rPr>
              <w:t>)</w:t>
            </w:r>
          </w:p>
          <w:p w:rsidR="001568D2" w:rsidRPr="00250D1D" w:rsidRDefault="001568D2" w:rsidP="00D30FE8">
            <w:pPr>
              <w:spacing w:after="0" w:line="240" w:lineRule="auto"/>
              <w:ind w:left="-80" w:right="-108"/>
              <w:jc w:val="center"/>
              <w:rPr>
                <w:rFonts w:ascii="Times New Roman" w:hAnsi="Times New Roman"/>
                <w:sz w:val="24"/>
                <w:szCs w:val="24"/>
                <w:lang w:val="kk-KZ"/>
              </w:rPr>
            </w:pPr>
          </w:p>
        </w:tc>
        <w:tc>
          <w:tcPr>
            <w:tcW w:w="821" w:type="dxa"/>
            <w:shd w:val="clear" w:color="auto" w:fill="auto"/>
            <w:vAlign w:val="center"/>
          </w:tcPr>
          <w:p w:rsidR="002334C7" w:rsidRPr="00250D1D" w:rsidRDefault="00647209" w:rsidP="00D30FE8">
            <w:pPr>
              <w:spacing w:after="0" w:line="240" w:lineRule="auto"/>
              <w:ind w:left="-80" w:right="-108"/>
              <w:jc w:val="center"/>
              <w:rPr>
                <w:rFonts w:ascii="Times New Roman" w:hAnsi="Times New Roman"/>
                <w:sz w:val="24"/>
                <w:szCs w:val="24"/>
              </w:rPr>
            </w:pPr>
            <w:r w:rsidRPr="00250D1D">
              <w:rPr>
                <w:rFonts w:ascii="Times New Roman" w:hAnsi="Times New Roman"/>
                <w:sz w:val="24"/>
                <w:szCs w:val="24"/>
                <w:lang w:val="kk-KZ"/>
              </w:rPr>
              <w:t>405,3</w:t>
            </w:r>
          </w:p>
          <w:p w:rsidR="002334C7" w:rsidRPr="00250D1D" w:rsidRDefault="002334C7" w:rsidP="00647209">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00647209" w:rsidRPr="00250D1D">
              <w:rPr>
                <w:rFonts w:ascii="Times New Roman" w:hAnsi="Times New Roman"/>
                <w:sz w:val="24"/>
                <w:szCs w:val="24"/>
                <w:lang w:val="kk-KZ"/>
              </w:rPr>
              <w:t>225,7</w:t>
            </w:r>
            <w:r w:rsidRPr="00250D1D">
              <w:rPr>
                <w:rFonts w:ascii="Times New Roman" w:hAnsi="Times New Roman"/>
                <w:sz w:val="24"/>
                <w:szCs w:val="24"/>
                <w:lang w:val="kk-KZ"/>
              </w:rPr>
              <w:t>)</w:t>
            </w:r>
          </w:p>
        </w:tc>
      </w:tr>
      <w:tr w:rsidR="002334C7" w:rsidRPr="00250D1D" w:rsidTr="00191C3E">
        <w:trPr>
          <w:cantSplit/>
          <w:trHeight w:val="1104"/>
        </w:trPr>
        <w:tc>
          <w:tcPr>
            <w:tcW w:w="1418" w:type="dxa"/>
            <w:shd w:val="clear" w:color="auto" w:fill="auto"/>
            <w:vAlign w:val="center"/>
            <w:hideMark/>
          </w:tcPr>
          <w:p w:rsidR="002334C7" w:rsidRPr="00250D1D" w:rsidRDefault="002334C7" w:rsidP="00D30FE8">
            <w:pPr>
              <w:spacing w:after="0" w:line="240" w:lineRule="auto"/>
              <w:ind w:left="-10"/>
              <w:rPr>
                <w:rFonts w:ascii="Times New Roman" w:hAnsi="Times New Roman"/>
                <w:color w:val="000000"/>
                <w:sz w:val="24"/>
                <w:szCs w:val="24"/>
              </w:rPr>
            </w:pPr>
            <w:r w:rsidRPr="00250D1D">
              <w:rPr>
                <w:rFonts w:ascii="Times New Roman" w:hAnsi="Times New Roman"/>
                <w:color w:val="000000"/>
                <w:sz w:val="24"/>
                <w:szCs w:val="24"/>
              </w:rPr>
              <w:t>Поступления от продажи основного капитала</w:t>
            </w:r>
          </w:p>
        </w:tc>
        <w:tc>
          <w:tcPr>
            <w:tcW w:w="850"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71,0</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1,0</w:t>
            </w:r>
            <w:r w:rsidRPr="00250D1D">
              <w:rPr>
                <w:rFonts w:ascii="Times New Roman" w:hAnsi="Times New Roman"/>
                <w:color w:val="000000"/>
                <w:sz w:val="24"/>
                <w:szCs w:val="24"/>
                <w:lang w:val="kk-KZ"/>
              </w:rPr>
              <w:t>)</w:t>
            </w:r>
          </w:p>
        </w:tc>
        <w:tc>
          <w:tcPr>
            <w:tcW w:w="851"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69.7</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0,9</w:t>
            </w:r>
            <w:r w:rsidRPr="00250D1D">
              <w:rPr>
                <w:rFonts w:ascii="Times New Roman" w:hAnsi="Times New Roman"/>
                <w:color w:val="000000"/>
                <w:sz w:val="24"/>
                <w:szCs w:val="24"/>
                <w:lang w:val="kk-KZ"/>
              </w:rPr>
              <w:t>)</w:t>
            </w:r>
          </w:p>
        </w:tc>
        <w:tc>
          <w:tcPr>
            <w:tcW w:w="850"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60,2</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0,6</w:t>
            </w:r>
            <w:r w:rsidRPr="00250D1D">
              <w:rPr>
                <w:rFonts w:ascii="Times New Roman" w:hAnsi="Times New Roman"/>
                <w:color w:val="000000"/>
                <w:sz w:val="24"/>
                <w:szCs w:val="24"/>
                <w:lang w:val="kk-KZ"/>
              </w:rPr>
              <w:t>)</w:t>
            </w:r>
          </w:p>
        </w:tc>
        <w:tc>
          <w:tcPr>
            <w:tcW w:w="993"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68,7</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0,6</w:t>
            </w:r>
            <w:r w:rsidRPr="00250D1D">
              <w:rPr>
                <w:rFonts w:ascii="Times New Roman" w:hAnsi="Times New Roman"/>
                <w:color w:val="000000"/>
                <w:sz w:val="24"/>
                <w:szCs w:val="24"/>
                <w:lang w:val="kk-KZ"/>
              </w:rPr>
              <w:t>)</w:t>
            </w:r>
          </w:p>
        </w:tc>
        <w:tc>
          <w:tcPr>
            <w:tcW w:w="708"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92,5</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0,9</w:t>
            </w:r>
            <w:r w:rsidRPr="00250D1D">
              <w:rPr>
                <w:rFonts w:ascii="Times New Roman" w:hAnsi="Times New Roman"/>
                <w:color w:val="000000"/>
                <w:sz w:val="24"/>
                <w:szCs w:val="24"/>
                <w:lang w:val="kk-KZ"/>
              </w:rPr>
              <w:t>(</w:t>
            </w:r>
          </w:p>
        </w:tc>
        <w:tc>
          <w:tcPr>
            <w:tcW w:w="709" w:type="dxa"/>
            <w:shd w:val="clear" w:color="auto" w:fill="auto"/>
            <w:vAlign w:val="center"/>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117,5</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0,9</w:t>
            </w:r>
            <w:r w:rsidRPr="00250D1D">
              <w:rPr>
                <w:rFonts w:ascii="Times New Roman" w:hAnsi="Times New Roman"/>
                <w:color w:val="000000"/>
                <w:sz w:val="24"/>
                <w:szCs w:val="24"/>
                <w:lang w:val="kk-KZ"/>
              </w:rPr>
              <w:t>)</w:t>
            </w:r>
          </w:p>
        </w:tc>
        <w:tc>
          <w:tcPr>
            <w:tcW w:w="851" w:type="dxa"/>
            <w:vAlign w:val="center"/>
          </w:tcPr>
          <w:p w:rsidR="002334C7" w:rsidRPr="00250D1D" w:rsidRDefault="002334C7" w:rsidP="00D30FE8">
            <w:pPr>
              <w:spacing w:after="0" w:line="240" w:lineRule="auto"/>
              <w:ind w:left="-80" w:right="-108"/>
              <w:jc w:val="center"/>
              <w:rPr>
                <w:rFonts w:ascii="Times New Roman" w:hAnsi="Times New Roman"/>
                <w:sz w:val="24"/>
                <w:szCs w:val="24"/>
              </w:rPr>
            </w:pPr>
            <w:r w:rsidRPr="00250D1D">
              <w:rPr>
                <w:rFonts w:ascii="Times New Roman" w:hAnsi="Times New Roman"/>
                <w:sz w:val="24"/>
                <w:szCs w:val="24"/>
              </w:rPr>
              <w:t>126,7</w:t>
            </w:r>
          </w:p>
          <w:p w:rsidR="002334C7" w:rsidRPr="00250D1D" w:rsidRDefault="002334C7"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0,9</w:t>
            </w:r>
            <w:r w:rsidRPr="00250D1D">
              <w:rPr>
                <w:rFonts w:ascii="Times New Roman" w:hAnsi="Times New Roman"/>
                <w:sz w:val="24"/>
                <w:szCs w:val="24"/>
                <w:lang w:val="kk-KZ"/>
              </w:rPr>
              <w:t>)</w:t>
            </w:r>
          </w:p>
        </w:tc>
        <w:tc>
          <w:tcPr>
            <w:tcW w:w="850" w:type="dxa"/>
            <w:vAlign w:val="center"/>
          </w:tcPr>
          <w:p w:rsidR="002334C7" w:rsidRPr="00250D1D" w:rsidRDefault="002334C7" w:rsidP="00D30FE8">
            <w:pPr>
              <w:spacing w:after="0" w:line="240" w:lineRule="auto"/>
              <w:ind w:left="-80" w:right="-108"/>
              <w:jc w:val="center"/>
              <w:rPr>
                <w:rFonts w:ascii="Times New Roman" w:hAnsi="Times New Roman"/>
                <w:sz w:val="24"/>
                <w:szCs w:val="24"/>
              </w:rPr>
            </w:pPr>
            <w:r w:rsidRPr="00250D1D">
              <w:rPr>
                <w:rFonts w:ascii="Times New Roman" w:hAnsi="Times New Roman"/>
                <w:sz w:val="24"/>
                <w:szCs w:val="24"/>
                <w:lang w:val="kk-KZ"/>
              </w:rPr>
              <w:t>208,7</w:t>
            </w:r>
          </w:p>
          <w:p w:rsidR="002334C7" w:rsidRPr="00250D1D" w:rsidRDefault="002334C7"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(1,3)</w:t>
            </w:r>
          </w:p>
        </w:tc>
        <w:tc>
          <w:tcPr>
            <w:tcW w:w="851" w:type="dxa"/>
            <w:vAlign w:val="center"/>
          </w:tcPr>
          <w:p w:rsidR="002334C7" w:rsidRPr="00250D1D" w:rsidRDefault="002334C7"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239,9</w:t>
            </w:r>
          </w:p>
          <w:p w:rsidR="004362B7" w:rsidRPr="00250D1D" w:rsidRDefault="004362B7"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1,2</w:t>
            </w:r>
            <w:r w:rsidRPr="00250D1D">
              <w:rPr>
                <w:rFonts w:ascii="Times New Roman" w:hAnsi="Times New Roman"/>
                <w:sz w:val="24"/>
                <w:szCs w:val="24"/>
                <w:lang w:val="kk-KZ"/>
              </w:rPr>
              <w:t>)</w:t>
            </w:r>
          </w:p>
        </w:tc>
        <w:tc>
          <w:tcPr>
            <w:tcW w:w="821" w:type="dxa"/>
            <w:shd w:val="clear" w:color="auto" w:fill="auto"/>
            <w:vAlign w:val="center"/>
          </w:tcPr>
          <w:p w:rsidR="002334C7" w:rsidRPr="00250D1D" w:rsidRDefault="00647209" w:rsidP="00D30FE8">
            <w:pPr>
              <w:spacing w:after="0" w:line="240" w:lineRule="auto"/>
              <w:ind w:left="-80" w:right="-108"/>
              <w:jc w:val="center"/>
              <w:rPr>
                <w:rFonts w:ascii="Times New Roman" w:hAnsi="Times New Roman"/>
                <w:sz w:val="24"/>
                <w:szCs w:val="24"/>
              </w:rPr>
            </w:pPr>
            <w:r w:rsidRPr="00250D1D">
              <w:rPr>
                <w:rFonts w:ascii="Times New Roman" w:hAnsi="Times New Roman"/>
                <w:sz w:val="24"/>
                <w:szCs w:val="24"/>
                <w:lang w:val="kk-KZ"/>
              </w:rPr>
              <w:t>168,9</w:t>
            </w:r>
          </w:p>
          <w:p w:rsidR="002334C7" w:rsidRPr="00250D1D" w:rsidRDefault="002334C7" w:rsidP="00647209">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00647209" w:rsidRPr="00250D1D">
              <w:rPr>
                <w:rFonts w:ascii="Times New Roman" w:hAnsi="Times New Roman"/>
                <w:sz w:val="24"/>
                <w:szCs w:val="24"/>
                <w:lang w:val="kk-KZ"/>
              </w:rPr>
              <w:t>237,8</w:t>
            </w:r>
            <w:r w:rsidRPr="00250D1D">
              <w:rPr>
                <w:rFonts w:ascii="Times New Roman" w:hAnsi="Times New Roman"/>
                <w:sz w:val="24"/>
                <w:szCs w:val="24"/>
                <w:lang w:val="kk-KZ"/>
              </w:rPr>
              <w:t>)</w:t>
            </w:r>
          </w:p>
        </w:tc>
      </w:tr>
      <w:tr w:rsidR="002334C7" w:rsidRPr="00250D1D" w:rsidTr="00191C3E">
        <w:trPr>
          <w:cantSplit/>
          <w:trHeight w:val="651"/>
        </w:trPr>
        <w:tc>
          <w:tcPr>
            <w:tcW w:w="1418" w:type="dxa"/>
            <w:shd w:val="clear" w:color="auto" w:fill="auto"/>
            <w:vAlign w:val="center"/>
            <w:hideMark/>
          </w:tcPr>
          <w:p w:rsidR="002334C7" w:rsidRPr="00250D1D" w:rsidRDefault="002334C7" w:rsidP="00D30FE8">
            <w:pPr>
              <w:spacing w:after="0" w:line="240" w:lineRule="auto"/>
              <w:ind w:left="-10"/>
              <w:rPr>
                <w:rFonts w:ascii="Times New Roman" w:hAnsi="Times New Roman"/>
                <w:color w:val="000000"/>
                <w:sz w:val="24"/>
                <w:szCs w:val="24"/>
              </w:rPr>
            </w:pPr>
            <w:r w:rsidRPr="00250D1D">
              <w:rPr>
                <w:rFonts w:ascii="Times New Roman" w:hAnsi="Times New Roman"/>
                <w:color w:val="000000"/>
                <w:sz w:val="24"/>
                <w:szCs w:val="24"/>
              </w:rPr>
              <w:t>Поступления трансфертов</w:t>
            </w:r>
          </w:p>
        </w:tc>
        <w:tc>
          <w:tcPr>
            <w:tcW w:w="850"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1 955,0</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26,6</w:t>
            </w:r>
            <w:r w:rsidRPr="00250D1D">
              <w:rPr>
                <w:rFonts w:ascii="Times New Roman" w:hAnsi="Times New Roman"/>
                <w:color w:val="000000"/>
                <w:sz w:val="24"/>
                <w:szCs w:val="24"/>
                <w:lang w:val="kk-KZ"/>
              </w:rPr>
              <w:t>)</w:t>
            </w:r>
          </w:p>
        </w:tc>
        <w:tc>
          <w:tcPr>
            <w:tcW w:w="851"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2 456.4</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32,2</w:t>
            </w:r>
            <w:r w:rsidRPr="00250D1D">
              <w:rPr>
                <w:rFonts w:ascii="Times New Roman" w:hAnsi="Times New Roman"/>
                <w:color w:val="000000"/>
                <w:sz w:val="24"/>
                <w:szCs w:val="24"/>
                <w:lang w:val="kk-KZ"/>
              </w:rPr>
              <w:t>)</w:t>
            </w:r>
          </w:p>
        </w:tc>
        <w:tc>
          <w:tcPr>
            <w:tcW w:w="850"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2 855,6</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30,7</w:t>
            </w:r>
            <w:r w:rsidRPr="00250D1D">
              <w:rPr>
                <w:rFonts w:ascii="Times New Roman" w:hAnsi="Times New Roman"/>
                <w:color w:val="000000"/>
                <w:sz w:val="24"/>
                <w:szCs w:val="24"/>
                <w:lang w:val="kk-KZ"/>
              </w:rPr>
              <w:t>)</w:t>
            </w:r>
          </w:p>
        </w:tc>
        <w:tc>
          <w:tcPr>
            <w:tcW w:w="993"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4414,3</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38,2</w:t>
            </w:r>
            <w:r w:rsidRPr="00250D1D">
              <w:rPr>
                <w:rFonts w:ascii="Times New Roman" w:hAnsi="Times New Roman"/>
                <w:color w:val="000000"/>
                <w:sz w:val="24"/>
                <w:szCs w:val="24"/>
                <w:lang w:val="kk-KZ"/>
              </w:rPr>
              <w:t>)</w:t>
            </w:r>
          </w:p>
        </w:tc>
        <w:tc>
          <w:tcPr>
            <w:tcW w:w="708" w:type="dxa"/>
            <w:shd w:val="clear" w:color="auto" w:fill="auto"/>
            <w:vAlign w:val="center"/>
            <w:hideMark/>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2600,0</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24</w:t>
            </w:r>
            <w:r w:rsidRPr="00250D1D">
              <w:rPr>
                <w:rFonts w:ascii="Times New Roman" w:hAnsi="Times New Roman"/>
                <w:color w:val="000000"/>
                <w:sz w:val="24"/>
                <w:szCs w:val="24"/>
                <w:lang w:val="kk-KZ"/>
              </w:rPr>
              <w:t>)</w:t>
            </w:r>
          </w:p>
        </w:tc>
        <w:tc>
          <w:tcPr>
            <w:tcW w:w="709" w:type="dxa"/>
            <w:shd w:val="clear" w:color="auto" w:fill="auto"/>
            <w:vAlign w:val="center"/>
          </w:tcPr>
          <w:p w:rsidR="002334C7" w:rsidRPr="00250D1D" w:rsidRDefault="002334C7" w:rsidP="00D30FE8">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3070,0</w:t>
            </w:r>
          </w:p>
          <w:p w:rsidR="002334C7" w:rsidRPr="00250D1D" w:rsidRDefault="002334C7" w:rsidP="00D30FE8">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24,1</w:t>
            </w:r>
            <w:r w:rsidRPr="00250D1D">
              <w:rPr>
                <w:rFonts w:ascii="Times New Roman" w:hAnsi="Times New Roman"/>
                <w:color w:val="000000"/>
                <w:sz w:val="24"/>
                <w:szCs w:val="24"/>
                <w:lang w:val="kk-KZ"/>
              </w:rPr>
              <w:t>)</w:t>
            </w:r>
          </w:p>
        </w:tc>
        <w:tc>
          <w:tcPr>
            <w:tcW w:w="851" w:type="dxa"/>
            <w:vAlign w:val="center"/>
          </w:tcPr>
          <w:p w:rsidR="002334C7" w:rsidRPr="00250D1D" w:rsidRDefault="002334C7" w:rsidP="00D30FE8">
            <w:pPr>
              <w:spacing w:after="0" w:line="240" w:lineRule="auto"/>
              <w:ind w:left="-80" w:right="-108"/>
              <w:jc w:val="center"/>
              <w:rPr>
                <w:rFonts w:ascii="Times New Roman" w:hAnsi="Times New Roman"/>
                <w:sz w:val="24"/>
                <w:szCs w:val="24"/>
              </w:rPr>
            </w:pPr>
            <w:r w:rsidRPr="00250D1D">
              <w:rPr>
                <w:rFonts w:ascii="Times New Roman" w:hAnsi="Times New Roman"/>
                <w:sz w:val="24"/>
                <w:szCs w:val="24"/>
              </w:rPr>
              <w:t>4770,0</w:t>
            </w:r>
          </w:p>
          <w:p w:rsidR="002334C7" w:rsidRPr="00250D1D" w:rsidRDefault="002334C7"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32,8</w:t>
            </w:r>
            <w:r w:rsidRPr="00250D1D">
              <w:rPr>
                <w:rFonts w:ascii="Times New Roman" w:hAnsi="Times New Roman"/>
                <w:sz w:val="24"/>
                <w:szCs w:val="24"/>
                <w:lang w:val="kk-KZ"/>
              </w:rPr>
              <w:t>)</w:t>
            </w:r>
          </w:p>
        </w:tc>
        <w:tc>
          <w:tcPr>
            <w:tcW w:w="850" w:type="dxa"/>
            <w:vAlign w:val="center"/>
          </w:tcPr>
          <w:p w:rsidR="002334C7" w:rsidRPr="00250D1D" w:rsidRDefault="002334C7" w:rsidP="00D30FE8">
            <w:pPr>
              <w:spacing w:after="0" w:line="240" w:lineRule="auto"/>
              <w:ind w:left="-80" w:right="-108"/>
              <w:jc w:val="center"/>
              <w:rPr>
                <w:rFonts w:ascii="Times New Roman" w:hAnsi="Times New Roman"/>
                <w:sz w:val="24"/>
                <w:szCs w:val="24"/>
              </w:rPr>
            </w:pPr>
            <w:r w:rsidRPr="00250D1D">
              <w:rPr>
                <w:rFonts w:ascii="Times New Roman" w:hAnsi="Times New Roman"/>
                <w:sz w:val="24"/>
                <w:szCs w:val="24"/>
              </w:rPr>
              <w:t>4</w:t>
            </w:r>
            <w:r w:rsidRPr="00250D1D">
              <w:rPr>
                <w:rFonts w:ascii="Times New Roman" w:hAnsi="Times New Roman"/>
                <w:sz w:val="24"/>
                <w:szCs w:val="24"/>
                <w:lang w:val="kk-KZ"/>
              </w:rPr>
              <w:t xml:space="preserve"> 499,9</w:t>
            </w:r>
          </w:p>
          <w:p w:rsidR="002334C7" w:rsidRPr="00250D1D" w:rsidRDefault="002334C7"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(28,4)</w:t>
            </w:r>
          </w:p>
        </w:tc>
        <w:tc>
          <w:tcPr>
            <w:tcW w:w="851" w:type="dxa"/>
            <w:vAlign w:val="center"/>
          </w:tcPr>
          <w:p w:rsidR="002334C7" w:rsidRPr="00250D1D" w:rsidRDefault="002334C7"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4 580,0</w:t>
            </w:r>
          </w:p>
          <w:p w:rsidR="004362B7" w:rsidRPr="00250D1D" w:rsidRDefault="004362B7"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22,6</w:t>
            </w:r>
            <w:r w:rsidRPr="00250D1D">
              <w:rPr>
                <w:rFonts w:ascii="Times New Roman" w:hAnsi="Times New Roman"/>
                <w:sz w:val="24"/>
                <w:szCs w:val="24"/>
                <w:lang w:val="kk-KZ"/>
              </w:rPr>
              <w:t>)</w:t>
            </w:r>
          </w:p>
        </w:tc>
        <w:tc>
          <w:tcPr>
            <w:tcW w:w="821" w:type="dxa"/>
            <w:shd w:val="clear" w:color="auto" w:fill="auto"/>
            <w:vAlign w:val="center"/>
          </w:tcPr>
          <w:p w:rsidR="002334C7" w:rsidRPr="00250D1D" w:rsidRDefault="00647209" w:rsidP="00D30FE8">
            <w:pPr>
              <w:spacing w:after="0" w:line="240" w:lineRule="auto"/>
              <w:ind w:left="-80" w:right="-108"/>
              <w:jc w:val="center"/>
              <w:rPr>
                <w:rFonts w:ascii="Times New Roman" w:hAnsi="Times New Roman"/>
                <w:sz w:val="24"/>
                <w:szCs w:val="24"/>
              </w:rPr>
            </w:pPr>
            <w:r w:rsidRPr="00250D1D">
              <w:rPr>
                <w:rFonts w:ascii="Times New Roman" w:hAnsi="Times New Roman"/>
                <w:sz w:val="24"/>
                <w:szCs w:val="24"/>
              </w:rPr>
              <w:t>2 625</w:t>
            </w:r>
          </w:p>
          <w:p w:rsidR="002334C7" w:rsidRPr="00250D1D" w:rsidRDefault="002334C7" w:rsidP="00D30FE8">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00C8569C" w:rsidRPr="00250D1D">
              <w:rPr>
                <w:rFonts w:ascii="Times New Roman" w:hAnsi="Times New Roman"/>
                <w:sz w:val="24"/>
                <w:szCs w:val="24"/>
              </w:rPr>
              <w:t>134,2</w:t>
            </w:r>
            <w:r w:rsidRPr="00250D1D">
              <w:rPr>
                <w:rFonts w:ascii="Times New Roman" w:hAnsi="Times New Roman"/>
                <w:sz w:val="24"/>
                <w:szCs w:val="24"/>
                <w:lang w:val="kk-KZ"/>
              </w:rPr>
              <w:t>)</w:t>
            </w:r>
          </w:p>
        </w:tc>
      </w:tr>
      <w:tr w:rsidR="00A26BCD" w:rsidRPr="00250D1D" w:rsidTr="00191C3E">
        <w:trPr>
          <w:cantSplit/>
          <w:trHeight w:val="60"/>
        </w:trPr>
        <w:tc>
          <w:tcPr>
            <w:tcW w:w="9752" w:type="dxa"/>
            <w:gridSpan w:val="11"/>
            <w:shd w:val="clear" w:color="auto" w:fill="auto"/>
            <w:vAlign w:val="center"/>
          </w:tcPr>
          <w:p w:rsidR="00A26BCD" w:rsidRPr="00250D1D" w:rsidRDefault="00A26BCD" w:rsidP="00A26BCD">
            <w:pPr>
              <w:spacing w:after="0" w:line="240" w:lineRule="auto"/>
              <w:ind w:left="-80" w:right="-108" w:firstLine="691"/>
              <w:jc w:val="both"/>
              <w:rPr>
                <w:rFonts w:ascii="Times New Roman" w:hAnsi="Times New Roman"/>
                <w:sz w:val="24"/>
                <w:szCs w:val="24"/>
              </w:rPr>
            </w:pPr>
            <w:r w:rsidRPr="00250D1D">
              <w:rPr>
                <w:rFonts w:ascii="Times New Roman" w:hAnsi="Times New Roman"/>
                <w:bCs/>
                <w:color w:val="000000"/>
                <w:sz w:val="24"/>
                <w:szCs w:val="24"/>
              </w:rPr>
              <w:t xml:space="preserve">Примечание – Составлено по данным источника </w:t>
            </w:r>
            <w:r w:rsidRPr="00250D1D">
              <w:rPr>
                <w:rFonts w:ascii="Times New Roman" w:hAnsi="Times New Roman"/>
                <w:sz w:val="24"/>
                <w:szCs w:val="24"/>
              </w:rPr>
              <w:t>[64</w:t>
            </w:r>
            <w:r w:rsidRPr="00250D1D">
              <w:rPr>
                <w:rFonts w:ascii="Times New Roman" w:hAnsi="Times New Roman"/>
                <w:sz w:val="24"/>
                <w:szCs w:val="24"/>
                <w:lang w:val="kk-KZ"/>
              </w:rPr>
              <w:t>;</w:t>
            </w:r>
            <w:r w:rsidRPr="00250D1D">
              <w:rPr>
                <w:rFonts w:ascii="Times New Roman" w:hAnsi="Times New Roman"/>
                <w:sz w:val="24"/>
                <w:szCs w:val="24"/>
              </w:rPr>
              <w:t xml:space="preserve"> 65]</w:t>
            </w:r>
          </w:p>
        </w:tc>
      </w:tr>
    </w:tbl>
    <w:p w:rsidR="00AF11E7" w:rsidRPr="00250D1D" w:rsidRDefault="00AF11E7" w:rsidP="00AF11E7">
      <w:pPr>
        <w:tabs>
          <w:tab w:val="left" w:pos="993"/>
        </w:tabs>
        <w:spacing w:after="0" w:line="240" w:lineRule="auto"/>
        <w:contextualSpacing/>
        <w:jc w:val="both"/>
        <w:rPr>
          <w:rFonts w:ascii="Times New Roman" w:hAnsi="Times New Roman"/>
          <w:sz w:val="28"/>
          <w:szCs w:val="28"/>
          <w:lang w:eastAsia="nb-NO"/>
        </w:rPr>
      </w:pPr>
    </w:p>
    <w:p w:rsidR="00EA77DB" w:rsidRPr="00250D1D" w:rsidRDefault="00AF11E7" w:rsidP="00EA77DB">
      <w:pPr>
        <w:tabs>
          <w:tab w:val="left" w:pos="993"/>
        </w:tabs>
        <w:spacing w:after="0" w:line="240" w:lineRule="auto"/>
        <w:ind w:firstLine="709"/>
        <w:contextualSpacing/>
        <w:jc w:val="both"/>
        <w:rPr>
          <w:rFonts w:ascii="Times New Roman" w:hAnsi="Times New Roman"/>
          <w:iCs/>
          <w:sz w:val="28"/>
          <w:szCs w:val="28"/>
        </w:rPr>
      </w:pPr>
      <w:r w:rsidRPr="00250D1D">
        <w:rPr>
          <w:rFonts w:ascii="Times New Roman" w:hAnsi="Times New Roman"/>
          <w:sz w:val="28"/>
          <w:szCs w:val="28"/>
          <w:lang w:eastAsia="nb-NO"/>
        </w:rPr>
        <w:t>Из данных таблицы 4 видно, что доходы</w:t>
      </w:r>
      <w:r w:rsidR="000B5EE1" w:rsidRPr="00250D1D">
        <w:rPr>
          <w:rFonts w:ascii="Times New Roman" w:hAnsi="Times New Roman"/>
          <w:sz w:val="28"/>
          <w:szCs w:val="28"/>
          <w:lang w:eastAsia="nb-NO"/>
        </w:rPr>
        <w:t xml:space="preserve"> государственного бюджета в 2021</w:t>
      </w:r>
      <w:r w:rsidRPr="00250D1D">
        <w:rPr>
          <w:rFonts w:ascii="Times New Roman" w:hAnsi="Times New Roman"/>
          <w:sz w:val="28"/>
          <w:szCs w:val="28"/>
          <w:lang w:eastAsia="nb-NO"/>
        </w:rPr>
        <w:t xml:space="preserve"> году составили </w:t>
      </w:r>
      <w:r w:rsidR="000B5EE1" w:rsidRPr="00250D1D">
        <w:rPr>
          <w:rFonts w:ascii="Times New Roman" w:hAnsi="Times New Roman"/>
          <w:sz w:val="28"/>
          <w:szCs w:val="28"/>
          <w:lang w:val="kk-KZ"/>
        </w:rPr>
        <w:t>15 847,4</w:t>
      </w:r>
      <w:r w:rsidRPr="00250D1D">
        <w:rPr>
          <w:rFonts w:ascii="Times New Roman" w:hAnsi="Times New Roman"/>
          <w:sz w:val="28"/>
          <w:szCs w:val="28"/>
          <w:lang w:eastAsia="nb-NO"/>
        </w:rPr>
        <w:t xml:space="preserve">млрд. тенге, что на </w:t>
      </w:r>
      <w:r w:rsidR="000B5EE1" w:rsidRPr="00250D1D">
        <w:rPr>
          <w:rFonts w:ascii="Times New Roman" w:hAnsi="Times New Roman"/>
          <w:sz w:val="28"/>
          <w:szCs w:val="28"/>
          <w:lang w:val="kk-KZ"/>
        </w:rPr>
        <w:t>116,4</w:t>
      </w:r>
      <w:r w:rsidRPr="00250D1D">
        <w:rPr>
          <w:rFonts w:ascii="Times New Roman" w:hAnsi="Times New Roman"/>
          <w:sz w:val="28"/>
          <w:szCs w:val="28"/>
          <w:lang w:eastAsia="nb-NO"/>
        </w:rPr>
        <w:t xml:space="preserve">% больше показателя 2014 года. </w:t>
      </w:r>
      <w:r w:rsidR="000B5EE1" w:rsidRPr="00250D1D">
        <w:rPr>
          <w:rFonts w:ascii="Times New Roman" w:hAnsi="Times New Roman"/>
          <w:sz w:val="28"/>
          <w:szCs w:val="28"/>
          <w:lang w:eastAsia="nb-NO"/>
        </w:rPr>
        <w:t>А в 2022 году доходы – 20 </w:t>
      </w:r>
      <w:r w:rsidR="00191C3E" w:rsidRPr="00250D1D">
        <w:rPr>
          <w:rFonts w:ascii="Times New Roman" w:hAnsi="Times New Roman"/>
          <w:sz w:val="28"/>
          <w:szCs w:val="28"/>
          <w:lang w:eastAsia="nb-NO"/>
        </w:rPr>
        <w:t>248,0 млрд. тенге с увеличением</w:t>
      </w:r>
      <w:r w:rsidR="000B5EE1" w:rsidRPr="00250D1D">
        <w:rPr>
          <w:rFonts w:ascii="Times New Roman" w:hAnsi="Times New Roman"/>
          <w:sz w:val="28"/>
          <w:szCs w:val="28"/>
          <w:lang w:eastAsia="nb-NO"/>
        </w:rPr>
        <w:t xml:space="preserve"> 4 400,6 млрд. тенге.</w:t>
      </w:r>
      <w:r w:rsidR="00191C3E" w:rsidRPr="00250D1D">
        <w:rPr>
          <w:rFonts w:ascii="Times New Roman" w:hAnsi="Times New Roman"/>
          <w:sz w:val="28"/>
          <w:szCs w:val="28"/>
          <w:lang w:val="kk-KZ" w:eastAsia="nb-NO"/>
        </w:rPr>
        <w:t xml:space="preserve"> </w:t>
      </w:r>
      <w:r w:rsidRPr="00250D1D">
        <w:rPr>
          <w:rFonts w:ascii="Times New Roman" w:hAnsi="Times New Roman"/>
          <w:sz w:val="28"/>
          <w:szCs w:val="28"/>
          <w:lang w:eastAsia="nb-NO"/>
        </w:rPr>
        <w:t xml:space="preserve">Сумма налоговых поступлений составляет </w:t>
      </w:r>
      <w:r w:rsidR="000B5EE1" w:rsidRPr="00250D1D">
        <w:rPr>
          <w:rFonts w:ascii="Times New Roman" w:hAnsi="Times New Roman"/>
          <w:sz w:val="28"/>
          <w:szCs w:val="28"/>
          <w:lang w:eastAsia="nb-NO"/>
        </w:rPr>
        <w:t xml:space="preserve">в 2021 году </w:t>
      </w:r>
      <w:r w:rsidR="000B5EE1" w:rsidRPr="00250D1D">
        <w:rPr>
          <w:rFonts w:ascii="Times New Roman" w:hAnsi="Times New Roman"/>
          <w:sz w:val="28"/>
          <w:szCs w:val="28"/>
        </w:rPr>
        <w:t xml:space="preserve">67,7 </w:t>
      </w:r>
      <w:r w:rsidRPr="00250D1D">
        <w:rPr>
          <w:rFonts w:ascii="Times New Roman" w:hAnsi="Times New Roman"/>
          <w:sz w:val="28"/>
          <w:szCs w:val="28"/>
          <w:lang w:eastAsia="nb-NO"/>
        </w:rPr>
        <w:t>% всех доходов государственного бюджета</w:t>
      </w:r>
      <w:r w:rsidR="000B5EE1" w:rsidRPr="00250D1D">
        <w:rPr>
          <w:rFonts w:ascii="Times New Roman" w:hAnsi="Times New Roman"/>
          <w:sz w:val="28"/>
          <w:szCs w:val="28"/>
          <w:lang w:eastAsia="nb-NO"/>
        </w:rPr>
        <w:t>, а в 2022 году – 73,3%</w:t>
      </w:r>
      <w:r w:rsidRPr="00250D1D">
        <w:rPr>
          <w:rFonts w:ascii="Times New Roman" w:hAnsi="Times New Roman"/>
          <w:sz w:val="28"/>
          <w:szCs w:val="28"/>
          <w:lang w:eastAsia="nb-NO"/>
        </w:rPr>
        <w:t>.</w:t>
      </w:r>
      <w:r w:rsidRPr="00250D1D">
        <w:rPr>
          <w:rFonts w:ascii="Times New Roman" w:hAnsi="Times New Roman"/>
          <w:b/>
          <w:szCs w:val="24"/>
          <w:lang w:eastAsia="nb-NO"/>
        </w:rPr>
        <w:t xml:space="preserve"> </w:t>
      </w:r>
      <w:r w:rsidR="00CC2428" w:rsidRPr="00250D1D">
        <w:rPr>
          <w:rFonts w:ascii="Times New Roman" w:hAnsi="Times New Roman"/>
          <w:sz w:val="28"/>
          <w:szCs w:val="28"/>
          <w:lang w:eastAsia="nb-NO"/>
        </w:rPr>
        <w:t>Доходы за 9</w:t>
      </w:r>
      <w:r w:rsidRPr="00250D1D">
        <w:rPr>
          <w:rFonts w:ascii="Times New Roman" w:hAnsi="Times New Roman"/>
          <w:sz w:val="28"/>
          <w:szCs w:val="28"/>
          <w:lang w:eastAsia="nb-NO"/>
        </w:rPr>
        <w:t xml:space="preserve"> лет подтверждают рост, но по структуре</w:t>
      </w:r>
      <w:r w:rsidR="00CC2428" w:rsidRPr="00250D1D">
        <w:rPr>
          <w:rFonts w:ascii="Times New Roman" w:hAnsi="Times New Roman"/>
          <w:sz w:val="28"/>
          <w:szCs w:val="28"/>
          <w:lang w:eastAsia="nb-NO"/>
        </w:rPr>
        <w:t xml:space="preserve"> последние 5</w:t>
      </w:r>
      <w:r w:rsidRPr="00250D1D">
        <w:rPr>
          <w:rFonts w:ascii="Times New Roman" w:hAnsi="Times New Roman"/>
          <w:sz w:val="28"/>
          <w:szCs w:val="28"/>
          <w:lang w:eastAsia="nb-NO"/>
        </w:rPr>
        <w:t xml:space="preserve"> года по налоговым поступлениям и транс</w:t>
      </w:r>
      <w:r w:rsidR="000B5EE1" w:rsidRPr="00250D1D">
        <w:rPr>
          <w:rFonts w:ascii="Times New Roman" w:hAnsi="Times New Roman"/>
          <w:sz w:val="28"/>
          <w:szCs w:val="28"/>
          <w:lang w:eastAsia="nb-NO"/>
        </w:rPr>
        <w:t xml:space="preserve">фертам имеются колебания. В 2021 и в 2022 годах </w:t>
      </w:r>
      <w:r w:rsidR="00191C3E" w:rsidRPr="00250D1D">
        <w:rPr>
          <w:rFonts w:ascii="Times New Roman" w:hAnsi="Times New Roman"/>
          <w:sz w:val="28"/>
          <w:szCs w:val="28"/>
          <w:lang w:eastAsia="nb-NO"/>
        </w:rPr>
        <w:t xml:space="preserve">налоговые поступления </w:t>
      </w:r>
      <w:r w:rsidRPr="00250D1D">
        <w:rPr>
          <w:rFonts w:ascii="Times New Roman" w:hAnsi="Times New Roman"/>
          <w:sz w:val="28"/>
          <w:szCs w:val="28"/>
          <w:lang w:eastAsia="nb-NO"/>
        </w:rPr>
        <w:t xml:space="preserve">вновь возросли против 2020 года. </w:t>
      </w:r>
      <w:r w:rsidR="00A76F87" w:rsidRPr="00250D1D">
        <w:rPr>
          <w:rFonts w:ascii="Times New Roman" w:hAnsi="Times New Roman"/>
          <w:sz w:val="28"/>
          <w:szCs w:val="28"/>
          <w:lang w:eastAsia="nb-NO"/>
        </w:rPr>
        <w:t>Министр финансов РК объясняет это: «В целом из</w:t>
      </w:r>
      <w:r w:rsidR="0038127D" w:rsidRPr="00250D1D">
        <w:rPr>
          <w:rFonts w:ascii="Times New Roman" w:hAnsi="Times New Roman"/>
          <w:sz w:val="28"/>
          <w:szCs w:val="28"/>
          <w:lang w:eastAsia="nb-NO"/>
        </w:rPr>
        <w:t>-</w:t>
      </w:r>
      <w:r w:rsidR="00A76F87" w:rsidRPr="00250D1D">
        <w:rPr>
          <w:rFonts w:ascii="Times New Roman" w:hAnsi="Times New Roman"/>
          <w:sz w:val="28"/>
          <w:szCs w:val="28"/>
          <w:lang w:eastAsia="nb-NO"/>
        </w:rPr>
        <w:t>з</w:t>
      </w:r>
      <w:r w:rsidR="00191C3E" w:rsidRPr="00250D1D">
        <w:rPr>
          <w:rFonts w:ascii="Times New Roman" w:hAnsi="Times New Roman"/>
          <w:sz w:val="28"/>
          <w:szCs w:val="28"/>
          <w:lang w:eastAsia="nb-NO"/>
        </w:rPr>
        <w:t>а пандемии в 2020 году снижение</w:t>
      </w:r>
      <w:r w:rsidR="000B5EE1" w:rsidRPr="00250D1D">
        <w:rPr>
          <w:rFonts w:ascii="Times New Roman" w:hAnsi="Times New Roman"/>
          <w:sz w:val="28"/>
          <w:szCs w:val="28"/>
          <w:lang w:eastAsia="nb-NO"/>
        </w:rPr>
        <w:t xml:space="preserve"> </w:t>
      </w:r>
      <w:r w:rsidR="00A76F87" w:rsidRPr="00250D1D">
        <w:rPr>
          <w:rFonts w:ascii="Times New Roman" w:hAnsi="Times New Roman"/>
          <w:sz w:val="28"/>
          <w:szCs w:val="28"/>
          <w:lang w:eastAsia="nb-NO"/>
        </w:rPr>
        <w:t>поступлений оценивается в 2,4</w:t>
      </w:r>
      <w:r w:rsidR="00EA355B" w:rsidRPr="00250D1D">
        <w:rPr>
          <w:rFonts w:ascii="Times New Roman" w:hAnsi="Times New Roman"/>
          <w:sz w:val="28"/>
          <w:szCs w:val="28"/>
          <w:lang w:eastAsia="nb-NO"/>
        </w:rPr>
        <w:t> </w:t>
      </w:r>
      <w:r w:rsidR="00A76F87" w:rsidRPr="00250D1D">
        <w:rPr>
          <w:rFonts w:ascii="Times New Roman" w:hAnsi="Times New Roman"/>
          <w:sz w:val="28"/>
          <w:szCs w:val="28"/>
          <w:lang w:eastAsia="nb-NO"/>
        </w:rPr>
        <w:t xml:space="preserve">трлн. тенге» </w:t>
      </w:r>
      <w:r w:rsidR="00A26BCD" w:rsidRPr="00250D1D">
        <w:rPr>
          <w:rFonts w:ascii="Times New Roman" w:hAnsi="Times New Roman"/>
          <w:sz w:val="28"/>
          <w:szCs w:val="28"/>
        </w:rPr>
        <w:t>[68</w:t>
      </w:r>
      <w:r w:rsidR="00A76F87" w:rsidRPr="00250D1D">
        <w:rPr>
          <w:rFonts w:ascii="Times New Roman" w:hAnsi="Times New Roman"/>
          <w:iCs/>
          <w:sz w:val="28"/>
          <w:szCs w:val="28"/>
        </w:rPr>
        <w:t xml:space="preserve">]. </w:t>
      </w:r>
    </w:p>
    <w:p w:rsidR="00EA77DB" w:rsidRPr="00250D1D" w:rsidRDefault="00A76F87" w:rsidP="00EA77DB">
      <w:pPr>
        <w:tabs>
          <w:tab w:val="left" w:pos="993"/>
        </w:tabs>
        <w:spacing w:after="0" w:line="240" w:lineRule="auto"/>
        <w:ind w:firstLine="709"/>
        <w:contextualSpacing/>
        <w:jc w:val="both"/>
        <w:rPr>
          <w:rFonts w:ascii="Times New Roman" w:hAnsi="Times New Roman"/>
          <w:sz w:val="28"/>
          <w:szCs w:val="28"/>
          <w:lang w:eastAsia="nb-NO"/>
        </w:rPr>
      </w:pPr>
      <w:r w:rsidRPr="00250D1D">
        <w:rPr>
          <w:rFonts w:ascii="Times New Roman" w:hAnsi="Times New Roman"/>
          <w:iCs/>
          <w:sz w:val="28"/>
          <w:szCs w:val="28"/>
        </w:rPr>
        <w:t>Рассматривая динамику м</w:t>
      </w:r>
      <w:r w:rsidR="00F02B94" w:rsidRPr="00250D1D">
        <w:rPr>
          <w:rFonts w:ascii="Times New Roman" w:hAnsi="Times New Roman"/>
          <w:sz w:val="28"/>
          <w:szCs w:val="28"/>
          <w:lang w:eastAsia="nb-NO"/>
        </w:rPr>
        <w:t>ожно отметить, что в 2022</w:t>
      </w:r>
      <w:r w:rsidRPr="00250D1D">
        <w:rPr>
          <w:rFonts w:ascii="Times New Roman" w:hAnsi="Times New Roman"/>
          <w:sz w:val="28"/>
          <w:szCs w:val="28"/>
          <w:lang w:eastAsia="nb-NO"/>
        </w:rPr>
        <w:t xml:space="preserve"> году доходная часть государственного бюджета РК была максимальна по сравнению с</w:t>
      </w:r>
      <w:r w:rsidR="00C444EA" w:rsidRPr="00250D1D">
        <w:rPr>
          <w:rFonts w:ascii="Times New Roman" w:hAnsi="Times New Roman"/>
          <w:sz w:val="28"/>
          <w:szCs w:val="28"/>
          <w:lang w:eastAsia="nb-NO"/>
        </w:rPr>
        <w:t xml:space="preserve"> предыдущими годами – </w:t>
      </w:r>
      <w:r w:rsidR="00CC2428" w:rsidRPr="00250D1D">
        <w:rPr>
          <w:rFonts w:ascii="Times New Roman" w:hAnsi="Times New Roman"/>
          <w:sz w:val="28"/>
          <w:szCs w:val="28"/>
          <w:lang w:val="kk-KZ"/>
        </w:rPr>
        <w:t xml:space="preserve">20 248,0 </w:t>
      </w:r>
      <w:r w:rsidRPr="00250D1D">
        <w:rPr>
          <w:rFonts w:ascii="Times New Roman" w:hAnsi="Times New Roman"/>
          <w:sz w:val="28"/>
          <w:szCs w:val="28"/>
          <w:lang w:eastAsia="nb-NO"/>
        </w:rPr>
        <w:t>млрд.</w:t>
      </w:r>
      <w:r w:rsidR="0038127D" w:rsidRPr="00250D1D">
        <w:rPr>
          <w:rFonts w:ascii="Times New Roman" w:hAnsi="Times New Roman"/>
          <w:sz w:val="28"/>
          <w:szCs w:val="28"/>
          <w:lang w:eastAsia="nb-NO"/>
        </w:rPr>
        <w:t xml:space="preserve"> </w:t>
      </w:r>
      <w:r w:rsidRPr="00250D1D">
        <w:rPr>
          <w:rFonts w:ascii="Times New Roman" w:hAnsi="Times New Roman"/>
          <w:sz w:val="28"/>
          <w:szCs w:val="28"/>
          <w:lang w:eastAsia="nb-NO"/>
        </w:rPr>
        <w:t>тенге именно за счет налоговых поступлений.</w:t>
      </w:r>
    </w:p>
    <w:p w:rsidR="0038127D" w:rsidRPr="00250D1D" w:rsidRDefault="00A76F87" w:rsidP="00EA77DB">
      <w:pPr>
        <w:tabs>
          <w:tab w:val="left" w:pos="993"/>
        </w:tabs>
        <w:spacing w:after="0" w:line="240" w:lineRule="auto"/>
        <w:ind w:firstLine="709"/>
        <w:contextualSpacing/>
        <w:jc w:val="both"/>
        <w:rPr>
          <w:rFonts w:ascii="Times New Roman" w:hAnsi="Times New Roman"/>
          <w:sz w:val="28"/>
          <w:szCs w:val="28"/>
          <w:lang w:eastAsia="nb-NO"/>
        </w:rPr>
      </w:pPr>
      <w:r w:rsidRPr="00250D1D">
        <w:rPr>
          <w:rFonts w:ascii="Times New Roman" w:hAnsi="Times New Roman"/>
          <w:sz w:val="28"/>
          <w:szCs w:val="28"/>
          <w:lang w:eastAsia="nb-NO"/>
        </w:rPr>
        <w:t xml:space="preserve">При рассмотрении состава государственного бюджета, как основного механизма функционирования финансовой системы РК – республиканский </w:t>
      </w:r>
      <w:r w:rsidRPr="00250D1D">
        <w:rPr>
          <w:rFonts w:ascii="Times New Roman" w:hAnsi="Times New Roman"/>
          <w:sz w:val="28"/>
          <w:szCs w:val="28"/>
          <w:lang w:eastAsia="nb-NO"/>
        </w:rPr>
        <w:lastRenderedPageBreak/>
        <w:t>бюджет занимает особое место, и интерес вызывает динамика доходов рес</w:t>
      </w:r>
      <w:r w:rsidR="00642558" w:rsidRPr="00250D1D">
        <w:rPr>
          <w:rFonts w:ascii="Times New Roman" w:hAnsi="Times New Roman"/>
          <w:sz w:val="28"/>
          <w:szCs w:val="28"/>
          <w:lang w:eastAsia="nb-NO"/>
        </w:rPr>
        <w:t>публиканского бюджета РК за 2014</w:t>
      </w:r>
      <w:r w:rsidRPr="00250D1D">
        <w:rPr>
          <w:rFonts w:ascii="Times New Roman" w:hAnsi="Times New Roman"/>
          <w:sz w:val="28"/>
          <w:szCs w:val="28"/>
          <w:lang w:eastAsia="nb-NO"/>
        </w:rPr>
        <w:t>-</w:t>
      </w:r>
      <w:r w:rsidR="00CC2428" w:rsidRPr="00250D1D">
        <w:rPr>
          <w:rFonts w:ascii="Times New Roman" w:hAnsi="Times New Roman"/>
          <w:sz w:val="28"/>
          <w:szCs w:val="28"/>
          <w:lang w:eastAsia="nb-NO"/>
        </w:rPr>
        <w:t>2022</w:t>
      </w:r>
      <w:r w:rsidRPr="00250D1D">
        <w:rPr>
          <w:rFonts w:ascii="Times New Roman" w:hAnsi="Times New Roman"/>
          <w:sz w:val="28"/>
          <w:szCs w:val="28"/>
          <w:lang w:eastAsia="nb-NO"/>
        </w:rPr>
        <w:t xml:space="preserve"> годы (таблицы 5</w:t>
      </w:r>
      <w:r w:rsidRPr="00250D1D">
        <w:rPr>
          <w:rFonts w:ascii="Times New Roman" w:hAnsi="Times New Roman"/>
          <w:sz w:val="28"/>
          <w:szCs w:val="28"/>
          <w:lang w:val="kk-KZ" w:eastAsia="nb-NO"/>
        </w:rPr>
        <w:t>)</w:t>
      </w:r>
      <w:r w:rsidRPr="00250D1D">
        <w:rPr>
          <w:rFonts w:ascii="Times New Roman" w:hAnsi="Times New Roman"/>
          <w:sz w:val="28"/>
          <w:szCs w:val="28"/>
          <w:lang w:eastAsia="nb-NO"/>
        </w:rPr>
        <w:t>.</w:t>
      </w:r>
    </w:p>
    <w:p w:rsidR="00A633CF" w:rsidRPr="00250D1D" w:rsidRDefault="001A1AF4" w:rsidP="00EA77DB">
      <w:pPr>
        <w:spacing w:after="0" w:line="240" w:lineRule="auto"/>
        <w:ind w:firstLine="709"/>
        <w:rPr>
          <w:rFonts w:ascii="Times New Roman" w:hAnsi="Times New Roman"/>
          <w:sz w:val="28"/>
          <w:szCs w:val="28"/>
        </w:rPr>
      </w:pPr>
      <w:r w:rsidRPr="00250D1D">
        <w:rPr>
          <w:rFonts w:ascii="Times New Roman" w:hAnsi="Times New Roman"/>
          <w:sz w:val="28"/>
          <w:szCs w:val="28"/>
        </w:rPr>
        <w:t xml:space="preserve">Безусловно, доходная часть республиканского бюджета в 2021 году увеличилась по сравнению с 2014 годом </w:t>
      </w:r>
      <w:r w:rsidRPr="00250D1D">
        <w:rPr>
          <w:rFonts w:ascii="Times New Roman" w:hAnsi="Times New Roman"/>
          <w:sz w:val="28"/>
          <w:szCs w:val="28"/>
          <w:lang w:val="kk-KZ"/>
        </w:rPr>
        <w:t xml:space="preserve">на </w:t>
      </w:r>
      <w:r w:rsidRPr="00250D1D">
        <w:rPr>
          <w:rFonts w:ascii="Times New Roman" w:hAnsi="Times New Roman"/>
          <w:sz w:val="28"/>
          <w:szCs w:val="28"/>
        </w:rPr>
        <w:t xml:space="preserve">6595,8 млрд. тенге или на 111,6 %, в 2022 году – на 10054,5 (170,1%). Налоговые поступления составили в 2021 году </w:t>
      </w:r>
      <w:r w:rsidRPr="00250D1D">
        <w:rPr>
          <w:rFonts w:ascii="Times New Roman" w:hAnsi="Times New Roman"/>
          <w:bCs/>
          <w:sz w:val="28"/>
          <w:szCs w:val="28"/>
        </w:rPr>
        <w:t xml:space="preserve">7 057,9 </w:t>
      </w:r>
      <w:r w:rsidRPr="00250D1D">
        <w:rPr>
          <w:rFonts w:ascii="Times New Roman" w:hAnsi="Times New Roman"/>
          <w:sz w:val="28"/>
          <w:szCs w:val="28"/>
        </w:rPr>
        <w:t xml:space="preserve"> млрд. тенге, что на 391,8 млрд. тенге больше, чем в 2014 году, а в 2022 году составили 6 360,7 млрд. тенге (173,5%). Поступления от продажи основного капитала имели тенденцию уменьшения с 7,7 млрд. тенге в 2014 году до 6,9 млрд. тенге в 2022 году.</w:t>
      </w:r>
    </w:p>
    <w:p w:rsidR="00EA77DB" w:rsidRPr="00250D1D" w:rsidRDefault="00EA77DB" w:rsidP="00EA77DB">
      <w:pPr>
        <w:spacing w:after="0" w:line="240" w:lineRule="auto"/>
        <w:ind w:firstLine="709"/>
        <w:rPr>
          <w:lang w:eastAsia="nb-NO"/>
        </w:rPr>
      </w:pPr>
    </w:p>
    <w:p w:rsidR="00A76F87" w:rsidRPr="00250D1D" w:rsidRDefault="00A76F87" w:rsidP="00EA77DB">
      <w:pPr>
        <w:tabs>
          <w:tab w:val="left" w:pos="993"/>
        </w:tabs>
        <w:spacing w:after="0" w:line="240" w:lineRule="auto"/>
        <w:contextualSpacing/>
        <w:jc w:val="both"/>
        <w:rPr>
          <w:rFonts w:ascii="Times New Roman" w:hAnsi="Times New Roman"/>
          <w:sz w:val="28"/>
          <w:szCs w:val="24"/>
          <w:lang w:eastAsia="nb-NO"/>
        </w:rPr>
      </w:pPr>
      <w:r w:rsidRPr="00250D1D">
        <w:rPr>
          <w:rFonts w:ascii="Times New Roman" w:hAnsi="Times New Roman"/>
          <w:sz w:val="28"/>
          <w:szCs w:val="24"/>
          <w:lang w:eastAsia="nb-NO"/>
        </w:rPr>
        <w:t>Таблица 5</w:t>
      </w:r>
      <w:r w:rsidRPr="00250D1D">
        <w:rPr>
          <w:rFonts w:ascii="Times New Roman" w:hAnsi="Times New Roman"/>
          <w:sz w:val="28"/>
          <w:szCs w:val="24"/>
          <w:lang w:val="kk-KZ" w:eastAsia="nb-NO"/>
        </w:rPr>
        <w:t xml:space="preserve"> – </w:t>
      </w:r>
      <w:r w:rsidRPr="00250D1D">
        <w:rPr>
          <w:rFonts w:ascii="Times New Roman" w:hAnsi="Times New Roman"/>
          <w:sz w:val="28"/>
          <w:szCs w:val="24"/>
          <w:lang w:eastAsia="nb-NO"/>
        </w:rPr>
        <w:t xml:space="preserve">Динамика доходов республиканского бюджета Республики </w:t>
      </w:r>
      <w:r w:rsidR="00E26B0F" w:rsidRPr="00250D1D">
        <w:rPr>
          <w:rFonts w:ascii="Times New Roman" w:hAnsi="Times New Roman"/>
          <w:sz w:val="28"/>
          <w:szCs w:val="24"/>
          <w:lang w:eastAsia="nb-NO"/>
        </w:rPr>
        <w:t>Казах</w:t>
      </w:r>
      <w:r w:rsidR="000101F3" w:rsidRPr="00250D1D">
        <w:rPr>
          <w:rFonts w:ascii="Times New Roman" w:hAnsi="Times New Roman"/>
          <w:sz w:val="28"/>
          <w:szCs w:val="24"/>
          <w:lang w:eastAsia="nb-NO"/>
        </w:rPr>
        <w:t>стан за 2014-2022</w:t>
      </w:r>
      <w:r w:rsidRPr="00250D1D">
        <w:rPr>
          <w:rFonts w:ascii="Times New Roman" w:hAnsi="Times New Roman"/>
          <w:sz w:val="28"/>
          <w:szCs w:val="24"/>
          <w:lang w:eastAsia="nb-NO"/>
        </w:rPr>
        <w:t xml:space="preserve"> годы, млн. тенге</w:t>
      </w:r>
    </w:p>
    <w:p w:rsidR="00A76F87" w:rsidRPr="00250D1D" w:rsidRDefault="00A76F87" w:rsidP="00E16D5E">
      <w:pPr>
        <w:tabs>
          <w:tab w:val="left" w:pos="993"/>
        </w:tabs>
        <w:spacing w:after="0" w:line="240" w:lineRule="auto"/>
        <w:contextualSpacing/>
        <w:jc w:val="right"/>
        <w:rPr>
          <w:rFonts w:ascii="Times New Roman" w:hAnsi="Times New Roman"/>
          <w:sz w:val="16"/>
          <w:szCs w:val="16"/>
          <w:lang w:eastAsia="nb-NO"/>
        </w:rPr>
      </w:pPr>
    </w:p>
    <w:tbl>
      <w:tblPr>
        <w:tblW w:w="9639" w:type="dxa"/>
        <w:tblInd w:w="-10" w:type="dxa"/>
        <w:tblLayout w:type="fixed"/>
        <w:tblLook w:val="04A0" w:firstRow="1" w:lastRow="0" w:firstColumn="1" w:lastColumn="0" w:noHBand="0" w:noVBand="1"/>
      </w:tblPr>
      <w:tblGrid>
        <w:gridCol w:w="1701"/>
        <w:gridCol w:w="709"/>
        <w:gridCol w:w="709"/>
        <w:gridCol w:w="709"/>
        <w:gridCol w:w="708"/>
        <w:gridCol w:w="709"/>
        <w:gridCol w:w="709"/>
        <w:gridCol w:w="709"/>
        <w:gridCol w:w="708"/>
        <w:gridCol w:w="993"/>
        <w:gridCol w:w="708"/>
        <w:gridCol w:w="567"/>
      </w:tblGrid>
      <w:tr w:rsidR="001A1AF4" w:rsidRPr="00250D1D" w:rsidTr="00EA77DB">
        <w:trPr>
          <w:trHeight w:val="343"/>
        </w:trPr>
        <w:tc>
          <w:tcPr>
            <w:tcW w:w="1701"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62E4B" w:rsidRPr="00250D1D" w:rsidRDefault="00D62E4B" w:rsidP="00E90D49">
            <w:pPr>
              <w:spacing w:after="0" w:line="240" w:lineRule="auto"/>
              <w:contextualSpacing/>
              <w:jc w:val="center"/>
              <w:rPr>
                <w:rFonts w:ascii="Times New Roman" w:hAnsi="Times New Roman"/>
                <w:sz w:val="24"/>
                <w:szCs w:val="24"/>
              </w:rPr>
            </w:pPr>
            <w:r w:rsidRPr="00250D1D">
              <w:rPr>
                <w:rFonts w:ascii="Times New Roman" w:hAnsi="Times New Roman"/>
                <w:sz w:val="24"/>
                <w:szCs w:val="24"/>
              </w:rPr>
              <w:t>Наименование</w:t>
            </w:r>
          </w:p>
        </w:tc>
        <w:tc>
          <w:tcPr>
            <w:tcW w:w="709"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62E4B" w:rsidRPr="00250D1D" w:rsidRDefault="00D62E4B" w:rsidP="00E90D49">
            <w:pPr>
              <w:spacing w:after="0" w:line="240" w:lineRule="auto"/>
              <w:contextualSpacing/>
              <w:jc w:val="center"/>
              <w:rPr>
                <w:rFonts w:ascii="Times New Roman" w:hAnsi="Times New Roman"/>
                <w:sz w:val="24"/>
                <w:szCs w:val="24"/>
              </w:rPr>
            </w:pPr>
            <w:r w:rsidRPr="00250D1D">
              <w:rPr>
                <w:rFonts w:ascii="Times New Roman" w:hAnsi="Times New Roman"/>
                <w:sz w:val="24"/>
                <w:szCs w:val="24"/>
              </w:rPr>
              <w:t>2014 год</w:t>
            </w:r>
          </w:p>
        </w:tc>
        <w:tc>
          <w:tcPr>
            <w:tcW w:w="709"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62E4B" w:rsidRPr="00250D1D" w:rsidRDefault="00D62E4B" w:rsidP="00E90D49">
            <w:pPr>
              <w:spacing w:after="0" w:line="240" w:lineRule="auto"/>
              <w:contextualSpacing/>
              <w:jc w:val="center"/>
              <w:rPr>
                <w:rFonts w:ascii="Times New Roman" w:hAnsi="Times New Roman"/>
                <w:sz w:val="24"/>
                <w:szCs w:val="24"/>
              </w:rPr>
            </w:pPr>
            <w:r w:rsidRPr="00250D1D">
              <w:rPr>
                <w:rFonts w:ascii="Times New Roman" w:hAnsi="Times New Roman"/>
                <w:sz w:val="24"/>
                <w:szCs w:val="24"/>
              </w:rPr>
              <w:t>2015 год</w:t>
            </w:r>
          </w:p>
        </w:tc>
        <w:tc>
          <w:tcPr>
            <w:tcW w:w="709"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62E4B" w:rsidRPr="00250D1D" w:rsidRDefault="00D62E4B" w:rsidP="00E90D49">
            <w:pPr>
              <w:spacing w:after="0" w:line="240" w:lineRule="auto"/>
              <w:contextualSpacing/>
              <w:jc w:val="center"/>
              <w:rPr>
                <w:rFonts w:ascii="Times New Roman" w:hAnsi="Times New Roman"/>
                <w:sz w:val="24"/>
                <w:szCs w:val="24"/>
              </w:rPr>
            </w:pPr>
            <w:r w:rsidRPr="00250D1D">
              <w:rPr>
                <w:rFonts w:ascii="Times New Roman" w:hAnsi="Times New Roman"/>
                <w:sz w:val="24"/>
                <w:szCs w:val="24"/>
              </w:rPr>
              <w:t>2016 год</w:t>
            </w:r>
          </w:p>
        </w:tc>
        <w:tc>
          <w:tcPr>
            <w:tcW w:w="708"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62E4B" w:rsidRPr="00250D1D" w:rsidRDefault="00D62E4B" w:rsidP="00E90D49">
            <w:pPr>
              <w:spacing w:after="0" w:line="240" w:lineRule="auto"/>
              <w:contextualSpacing/>
              <w:jc w:val="center"/>
              <w:rPr>
                <w:rFonts w:ascii="Times New Roman" w:hAnsi="Times New Roman"/>
                <w:sz w:val="24"/>
                <w:szCs w:val="24"/>
              </w:rPr>
            </w:pPr>
            <w:r w:rsidRPr="00250D1D">
              <w:rPr>
                <w:rFonts w:ascii="Times New Roman" w:hAnsi="Times New Roman"/>
                <w:sz w:val="24"/>
                <w:szCs w:val="24"/>
              </w:rPr>
              <w:t>2017 год</w:t>
            </w:r>
          </w:p>
        </w:tc>
        <w:tc>
          <w:tcPr>
            <w:tcW w:w="709"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62E4B" w:rsidRPr="00250D1D" w:rsidRDefault="00D62E4B" w:rsidP="00E90D49">
            <w:pPr>
              <w:spacing w:after="0" w:line="240" w:lineRule="auto"/>
              <w:contextualSpacing/>
              <w:jc w:val="center"/>
              <w:rPr>
                <w:rFonts w:ascii="Times New Roman" w:hAnsi="Times New Roman"/>
                <w:sz w:val="24"/>
                <w:szCs w:val="24"/>
              </w:rPr>
            </w:pPr>
            <w:r w:rsidRPr="00250D1D">
              <w:rPr>
                <w:rFonts w:ascii="Times New Roman" w:hAnsi="Times New Roman"/>
                <w:sz w:val="24"/>
                <w:szCs w:val="24"/>
              </w:rPr>
              <w:t>2018 год</w:t>
            </w:r>
          </w:p>
        </w:tc>
        <w:tc>
          <w:tcPr>
            <w:tcW w:w="709" w:type="dxa"/>
            <w:vMerge w:val="restart"/>
            <w:tcBorders>
              <w:top w:val="single" w:sz="8" w:space="0" w:color="000000"/>
              <w:left w:val="single" w:sz="8" w:space="0" w:color="000000"/>
              <w:bottom w:val="single" w:sz="8" w:space="0" w:color="000000"/>
              <w:right w:val="single" w:sz="4" w:space="0" w:color="auto"/>
            </w:tcBorders>
            <w:shd w:val="clear" w:color="auto" w:fill="auto"/>
            <w:vAlign w:val="center"/>
            <w:hideMark/>
          </w:tcPr>
          <w:p w:rsidR="00D62E4B" w:rsidRPr="00250D1D" w:rsidRDefault="00D62E4B" w:rsidP="00E90D49">
            <w:pPr>
              <w:spacing w:after="0" w:line="240" w:lineRule="auto"/>
              <w:contextualSpacing/>
              <w:jc w:val="center"/>
              <w:rPr>
                <w:rFonts w:ascii="Times New Roman" w:hAnsi="Times New Roman"/>
                <w:sz w:val="24"/>
                <w:szCs w:val="24"/>
              </w:rPr>
            </w:pPr>
            <w:r w:rsidRPr="00250D1D">
              <w:rPr>
                <w:rFonts w:ascii="Times New Roman" w:hAnsi="Times New Roman"/>
                <w:sz w:val="24"/>
                <w:szCs w:val="24"/>
              </w:rPr>
              <w:t>2019 год</w:t>
            </w:r>
          </w:p>
        </w:tc>
        <w:tc>
          <w:tcPr>
            <w:tcW w:w="709" w:type="dxa"/>
            <w:vMerge w:val="restart"/>
            <w:tcBorders>
              <w:top w:val="single" w:sz="8" w:space="0" w:color="000000"/>
              <w:left w:val="single" w:sz="4" w:space="0" w:color="auto"/>
              <w:bottom w:val="single" w:sz="8" w:space="0" w:color="000000"/>
              <w:right w:val="single" w:sz="4" w:space="0" w:color="auto"/>
            </w:tcBorders>
            <w:shd w:val="clear" w:color="auto" w:fill="auto"/>
            <w:vAlign w:val="center"/>
          </w:tcPr>
          <w:p w:rsidR="00D62E4B" w:rsidRPr="00250D1D" w:rsidRDefault="00D62E4B" w:rsidP="00E90D49">
            <w:pPr>
              <w:spacing w:after="0" w:line="240" w:lineRule="auto"/>
              <w:contextualSpacing/>
              <w:jc w:val="center"/>
              <w:rPr>
                <w:rFonts w:ascii="Times New Roman" w:hAnsi="Times New Roman"/>
                <w:sz w:val="24"/>
                <w:szCs w:val="24"/>
              </w:rPr>
            </w:pPr>
            <w:r w:rsidRPr="00250D1D">
              <w:rPr>
                <w:rFonts w:ascii="Times New Roman" w:hAnsi="Times New Roman"/>
                <w:sz w:val="24"/>
                <w:szCs w:val="24"/>
              </w:rPr>
              <w:t>2020 год</w:t>
            </w:r>
          </w:p>
        </w:tc>
        <w:tc>
          <w:tcPr>
            <w:tcW w:w="708" w:type="dxa"/>
            <w:vMerge w:val="restart"/>
            <w:tcBorders>
              <w:top w:val="single" w:sz="8" w:space="0" w:color="000000"/>
              <w:left w:val="single" w:sz="4" w:space="0" w:color="auto"/>
              <w:bottom w:val="single" w:sz="8" w:space="0" w:color="000000"/>
              <w:right w:val="single" w:sz="4" w:space="0" w:color="auto"/>
            </w:tcBorders>
            <w:shd w:val="clear" w:color="auto" w:fill="auto"/>
            <w:vAlign w:val="center"/>
          </w:tcPr>
          <w:p w:rsidR="00D62E4B" w:rsidRPr="00250D1D" w:rsidRDefault="00D62E4B" w:rsidP="00E90D49">
            <w:pPr>
              <w:spacing w:after="0" w:line="240" w:lineRule="auto"/>
              <w:contextualSpacing/>
              <w:jc w:val="center"/>
              <w:rPr>
                <w:rFonts w:ascii="Times New Roman" w:hAnsi="Times New Roman"/>
                <w:sz w:val="24"/>
                <w:szCs w:val="24"/>
              </w:rPr>
            </w:pPr>
            <w:r w:rsidRPr="00250D1D">
              <w:rPr>
                <w:rFonts w:ascii="Times New Roman" w:hAnsi="Times New Roman"/>
                <w:sz w:val="24"/>
                <w:szCs w:val="24"/>
              </w:rPr>
              <w:t>2021 год</w:t>
            </w:r>
          </w:p>
        </w:tc>
        <w:tc>
          <w:tcPr>
            <w:tcW w:w="993" w:type="dxa"/>
            <w:vMerge w:val="restart"/>
            <w:tcBorders>
              <w:top w:val="single" w:sz="8" w:space="0" w:color="000000"/>
              <w:left w:val="single" w:sz="4" w:space="0" w:color="auto"/>
              <w:bottom w:val="single" w:sz="8" w:space="0" w:color="000000"/>
              <w:right w:val="single" w:sz="4" w:space="0" w:color="auto"/>
            </w:tcBorders>
            <w:shd w:val="clear" w:color="auto" w:fill="auto"/>
            <w:vAlign w:val="center"/>
          </w:tcPr>
          <w:p w:rsidR="00D62E4B" w:rsidRPr="00250D1D" w:rsidRDefault="00D62E4B" w:rsidP="00E90D49">
            <w:pPr>
              <w:spacing w:after="0" w:line="240" w:lineRule="auto"/>
              <w:contextualSpacing/>
              <w:jc w:val="center"/>
              <w:rPr>
                <w:rFonts w:ascii="Times New Roman" w:hAnsi="Times New Roman"/>
                <w:sz w:val="24"/>
                <w:szCs w:val="24"/>
              </w:rPr>
            </w:pPr>
            <w:r w:rsidRPr="00250D1D">
              <w:rPr>
                <w:rFonts w:ascii="Times New Roman" w:hAnsi="Times New Roman"/>
                <w:sz w:val="24"/>
                <w:szCs w:val="24"/>
              </w:rPr>
              <w:t>2022 год</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2E4B" w:rsidRPr="00250D1D" w:rsidRDefault="00D62E4B" w:rsidP="00E90D49">
            <w:pPr>
              <w:spacing w:after="0" w:line="240" w:lineRule="auto"/>
              <w:contextualSpacing/>
              <w:jc w:val="center"/>
              <w:rPr>
                <w:rFonts w:ascii="Times New Roman" w:hAnsi="Times New Roman"/>
                <w:sz w:val="24"/>
                <w:szCs w:val="24"/>
              </w:rPr>
            </w:pPr>
            <w:r w:rsidRPr="00250D1D">
              <w:rPr>
                <w:rFonts w:ascii="Times New Roman" w:hAnsi="Times New Roman"/>
                <w:sz w:val="24"/>
                <w:szCs w:val="24"/>
              </w:rPr>
              <w:t>Отклонение</w:t>
            </w:r>
          </w:p>
          <w:p w:rsidR="00D62E4B" w:rsidRPr="00250D1D" w:rsidRDefault="00855B4E" w:rsidP="00E90D49">
            <w:pPr>
              <w:spacing w:after="0" w:line="240" w:lineRule="auto"/>
              <w:contextualSpacing/>
              <w:jc w:val="center"/>
              <w:rPr>
                <w:rFonts w:ascii="Times New Roman" w:hAnsi="Times New Roman"/>
                <w:sz w:val="24"/>
                <w:szCs w:val="24"/>
              </w:rPr>
            </w:pPr>
            <w:r w:rsidRPr="00250D1D">
              <w:rPr>
                <w:rFonts w:ascii="Times New Roman" w:hAnsi="Times New Roman"/>
                <w:sz w:val="24"/>
                <w:szCs w:val="24"/>
              </w:rPr>
              <w:t>за 2014-2022</w:t>
            </w:r>
            <w:r w:rsidR="00D62E4B" w:rsidRPr="00250D1D">
              <w:rPr>
                <w:rFonts w:ascii="Times New Roman" w:hAnsi="Times New Roman"/>
                <w:sz w:val="24"/>
                <w:szCs w:val="24"/>
              </w:rPr>
              <w:t xml:space="preserve"> гг.(+;-)</w:t>
            </w:r>
          </w:p>
        </w:tc>
      </w:tr>
      <w:tr w:rsidR="001A1AF4" w:rsidRPr="00250D1D" w:rsidTr="00EA77DB">
        <w:trPr>
          <w:trHeight w:val="321"/>
        </w:trPr>
        <w:tc>
          <w:tcPr>
            <w:tcW w:w="1701" w:type="dxa"/>
            <w:vMerge/>
            <w:tcBorders>
              <w:top w:val="single" w:sz="8" w:space="0" w:color="000000"/>
              <w:left w:val="single" w:sz="8" w:space="0" w:color="000000"/>
              <w:bottom w:val="single" w:sz="8" w:space="0" w:color="000000"/>
              <w:right w:val="single" w:sz="8" w:space="0" w:color="000000"/>
            </w:tcBorders>
            <w:vAlign w:val="center"/>
            <w:hideMark/>
          </w:tcPr>
          <w:p w:rsidR="00D62E4B" w:rsidRPr="00250D1D" w:rsidRDefault="00D62E4B" w:rsidP="00E90D49">
            <w:pPr>
              <w:spacing w:after="0" w:line="240" w:lineRule="auto"/>
              <w:contextualSpacing/>
              <w:jc w:val="center"/>
              <w:rPr>
                <w:rFonts w:ascii="Times New Roman" w:hAnsi="Times New Roman"/>
                <w:color w:val="000000"/>
                <w:sz w:val="24"/>
                <w:szCs w:val="24"/>
              </w:rPr>
            </w:pPr>
          </w:p>
        </w:tc>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D62E4B" w:rsidRPr="00250D1D" w:rsidRDefault="00D62E4B" w:rsidP="00E90D49">
            <w:pPr>
              <w:spacing w:after="0" w:line="240" w:lineRule="auto"/>
              <w:contextualSpacing/>
              <w:jc w:val="center"/>
              <w:rPr>
                <w:rFonts w:ascii="Times New Roman" w:hAnsi="Times New Roman"/>
                <w:color w:val="000000"/>
                <w:sz w:val="24"/>
                <w:szCs w:val="24"/>
              </w:rPr>
            </w:pPr>
          </w:p>
        </w:tc>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D62E4B" w:rsidRPr="00250D1D" w:rsidRDefault="00D62E4B" w:rsidP="00E90D49">
            <w:pPr>
              <w:spacing w:after="0" w:line="240" w:lineRule="auto"/>
              <w:contextualSpacing/>
              <w:jc w:val="center"/>
              <w:rPr>
                <w:rFonts w:ascii="Times New Roman" w:hAnsi="Times New Roman"/>
                <w:color w:val="000000"/>
                <w:sz w:val="24"/>
                <w:szCs w:val="24"/>
              </w:rPr>
            </w:pPr>
          </w:p>
        </w:tc>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D62E4B" w:rsidRPr="00250D1D" w:rsidRDefault="00D62E4B" w:rsidP="00E90D49">
            <w:pPr>
              <w:spacing w:after="0" w:line="240" w:lineRule="auto"/>
              <w:contextualSpacing/>
              <w:jc w:val="center"/>
              <w:rPr>
                <w:rFonts w:ascii="Times New Roman" w:hAnsi="Times New Roman"/>
                <w:color w:val="000000"/>
                <w:sz w:val="24"/>
                <w:szCs w:val="24"/>
              </w:rPr>
            </w:pPr>
          </w:p>
        </w:tc>
        <w:tc>
          <w:tcPr>
            <w:tcW w:w="708" w:type="dxa"/>
            <w:vMerge/>
            <w:tcBorders>
              <w:top w:val="single" w:sz="8" w:space="0" w:color="000000"/>
              <w:left w:val="single" w:sz="8" w:space="0" w:color="000000"/>
              <w:bottom w:val="single" w:sz="8" w:space="0" w:color="000000"/>
              <w:right w:val="single" w:sz="8" w:space="0" w:color="000000"/>
            </w:tcBorders>
            <w:vAlign w:val="center"/>
            <w:hideMark/>
          </w:tcPr>
          <w:p w:rsidR="00D62E4B" w:rsidRPr="00250D1D" w:rsidRDefault="00D62E4B" w:rsidP="00E90D49">
            <w:pPr>
              <w:spacing w:after="0" w:line="240" w:lineRule="auto"/>
              <w:contextualSpacing/>
              <w:jc w:val="center"/>
              <w:rPr>
                <w:rFonts w:ascii="Times New Roman" w:hAnsi="Times New Roman"/>
                <w:color w:val="000000"/>
                <w:sz w:val="24"/>
                <w:szCs w:val="24"/>
              </w:rPr>
            </w:pPr>
          </w:p>
        </w:tc>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D62E4B" w:rsidRPr="00250D1D" w:rsidRDefault="00D62E4B" w:rsidP="00E90D49">
            <w:pPr>
              <w:spacing w:after="0" w:line="240" w:lineRule="auto"/>
              <w:contextualSpacing/>
              <w:jc w:val="center"/>
              <w:rPr>
                <w:rFonts w:ascii="Times New Roman" w:hAnsi="Times New Roman"/>
                <w:color w:val="000000"/>
                <w:sz w:val="24"/>
                <w:szCs w:val="24"/>
              </w:rPr>
            </w:pPr>
          </w:p>
        </w:tc>
        <w:tc>
          <w:tcPr>
            <w:tcW w:w="709" w:type="dxa"/>
            <w:vMerge/>
            <w:tcBorders>
              <w:top w:val="single" w:sz="8" w:space="0" w:color="000000"/>
              <w:left w:val="single" w:sz="8" w:space="0" w:color="000000"/>
              <w:bottom w:val="single" w:sz="8" w:space="0" w:color="000000"/>
              <w:right w:val="single" w:sz="4" w:space="0" w:color="auto"/>
            </w:tcBorders>
            <w:vAlign w:val="center"/>
            <w:hideMark/>
          </w:tcPr>
          <w:p w:rsidR="00D62E4B" w:rsidRPr="00250D1D" w:rsidRDefault="00D62E4B" w:rsidP="00E90D49">
            <w:pPr>
              <w:spacing w:after="0" w:line="240" w:lineRule="auto"/>
              <w:contextualSpacing/>
              <w:jc w:val="center"/>
              <w:rPr>
                <w:rFonts w:ascii="Times New Roman" w:hAnsi="Times New Roman"/>
                <w:color w:val="000000"/>
                <w:sz w:val="24"/>
                <w:szCs w:val="24"/>
              </w:rPr>
            </w:pPr>
          </w:p>
        </w:tc>
        <w:tc>
          <w:tcPr>
            <w:tcW w:w="709" w:type="dxa"/>
            <w:vMerge/>
            <w:tcBorders>
              <w:top w:val="single" w:sz="8" w:space="0" w:color="000000"/>
              <w:left w:val="single" w:sz="4" w:space="0" w:color="auto"/>
              <w:bottom w:val="single" w:sz="8" w:space="0" w:color="000000"/>
              <w:right w:val="single" w:sz="4" w:space="0" w:color="auto"/>
            </w:tcBorders>
            <w:vAlign w:val="center"/>
          </w:tcPr>
          <w:p w:rsidR="00D62E4B" w:rsidRPr="00250D1D" w:rsidRDefault="00D62E4B" w:rsidP="00E90D49">
            <w:pPr>
              <w:spacing w:after="0" w:line="240" w:lineRule="auto"/>
              <w:contextualSpacing/>
              <w:jc w:val="center"/>
              <w:rPr>
                <w:rFonts w:ascii="Times New Roman" w:hAnsi="Times New Roman"/>
                <w:color w:val="000000"/>
                <w:sz w:val="24"/>
                <w:szCs w:val="24"/>
              </w:rPr>
            </w:pPr>
          </w:p>
        </w:tc>
        <w:tc>
          <w:tcPr>
            <w:tcW w:w="708" w:type="dxa"/>
            <w:vMerge/>
            <w:tcBorders>
              <w:top w:val="single" w:sz="8" w:space="0" w:color="000000"/>
              <w:left w:val="single" w:sz="4" w:space="0" w:color="auto"/>
              <w:bottom w:val="single" w:sz="8" w:space="0" w:color="000000"/>
              <w:right w:val="single" w:sz="4" w:space="0" w:color="auto"/>
            </w:tcBorders>
            <w:vAlign w:val="center"/>
          </w:tcPr>
          <w:p w:rsidR="00D62E4B" w:rsidRPr="00250D1D" w:rsidRDefault="00D62E4B" w:rsidP="00E90D49">
            <w:pPr>
              <w:spacing w:after="0" w:line="240" w:lineRule="auto"/>
              <w:contextualSpacing/>
              <w:jc w:val="center"/>
              <w:rPr>
                <w:rFonts w:ascii="Times New Roman" w:hAnsi="Times New Roman"/>
                <w:color w:val="000000"/>
                <w:sz w:val="24"/>
                <w:szCs w:val="24"/>
              </w:rPr>
            </w:pPr>
          </w:p>
        </w:tc>
        <w:tc>
          <w:tcPr>
            <w:tcW w:w="993" w:type="dxa"/>
            <w:vMerge/>
            <w:tcBorders>
              <w:top w:val="single" w:sz="8" w:space="0" w:color="000000"/>
              <w:left w:val="single" w:sz="4" w:space="0" w:color="auto"/>
              <w:bottom w:val="single" w:sz="8" w:space="0" w:color="000000"/>
              <w:right w:val="single" w:sz="4" w:space="0" w:color="auto"/>
            </w:tcBorders>
            <w:vAlign w:val="center"/>
          </w:tcPr>
          <w:p w:rsidR="00D62E4B" w:rsidRPr="00250D1D" w:rsidRDefault="00D62E4B" w:rsidP="00E90D49">
            <w:pPr>
              <w:spacing w:after="0" w:line="240" w:lineRule="auto"/>
              <w:contextualSpacing/>
              <w:jc w:val="center"/>
              <w:rPr>
                <w:rFonts w:ascii="Times New Roman" w:hAnsi="Times New Roman"/>
                <w:color w:val="000000"/>
                <w:sz w:val="24"/>
                <w:szCs w:val="24"/>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62E4B" w:rsidRPr="00250D1D" w:rsidRDefault="00D62E4B" w:rsidP="00E90D49">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млн. тенге</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62E4B" w:rsidRPr="00250D1D" w:rsidRDefault="00D62E4B" w:rsidP="00E90D49">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w:t>
            </w:r>
          </w:p>
        </w:tc>
      </w:tr>
      <w:tr w:rsidR="001A1AF4" w:rsidRPr="00250D1D" w:rsidTr="00EA77DB">
        <w:trPr>
          <w:trHeight w:val="873"/>
        </w:trPr>
        <w:tc>
          <w:tcPr>
            <w:tcW w:w="1701" w:type="dxa"/>
            <w:tcBorders>
              <w:top w:val="nil"/>
              <w:left w:val="single" w:sz="8" w:space="0" w:color="000000"/>
              <w:bottom w:val="single" w:sz="8" w:space="0" w:color="000000"/>
              <w:right w:val="single" w:sz="8" w:space="0" w:color="000000"/>
            </w:tcBorders>
            <w:shd w:val="clear" w:color="auto" w:fill="auto"/>
            <w:hideMark/>
          </w:tcPr>
          <w:p w:rsidR="00D62E4B" w:rsidRPr="00250D1D" w:rsidRDefault="00D62E4B" w:rsidP="00E90D49">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Доходы</w:t>
            </w:r>
          </w:p>
        </w:tc>
        <w:tc>
          <w:tcPr>
            <w:tcW w:w="709" w:type="dxa"/>
            <w:tcBorders>
              <w:top w:val="nil"/>
              <w:left w:val="nil"/>
              <w:bottom w:val="single" w:sz="8" w:space="0" w:color="000000"/>
              <w:right w:val="single" w:sz="8" w:space="0" w:color="000000"/>
            </w:tcBorders>
            <w:shd w:val="clear" w:color="auto" w:fill="auto"/>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5 908 849</w:t>
            </w:r>
          </w:p>
        </w:tc>
        <w:tc>
          <w:tcPr>
            <w:tcW w:w="709" w:type="dxa"/>
            <w:tcBorders>
              <w:top w:val="nil"/>
              <w:left w:val="nil"/>
              <w:bottom w:val="single" w:sz="8" w:space="0" w:color="000000"/>
              <w:right w:val="single" w:sz="8" w:space="0" w:color="000000"/>
            </w:tcBorders>
            <w:shd w:val="clear" w:color="auto" w:fill="auto"/>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6 136 968</w:t>
            </w:r>
          </w:p>
        </w:tc>
        <w:tc>
          <w:tcPr>
            <w:tcW w:w="709" w:type="dxa"/>
            <w:tcBorders>
              <w:top w:val="nil"/>
              <w:left w:val="nil"/>
              <w:bottom w:val="single" w:sz="8" w:space="0" w:color="000000"/>
              <w:right w:val="single" w:sz="8" w:space="0" w:color="000000"/>
            </w:tcBorders>
            <w:shd w:val="clear" w:color="auto" w:fill="auto"/>
            <w:noWrap/>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7 662 220</w:t>
            </w:r>
          </w:p>
        </w:tc>
        <w:tc>
          <w:tcPr>
            <w:tcW w:w="708" w:type="dxa"/>
            <w:tcBorders>
              <w:top w:val="nil"/>
              <w:left w:val="nil"/>
              <w:bottom w:val="single" w:sz="8" w:space="0" w:color="000000"/>
              <w:right w:val="single" w:sz="8" w:space="0" w:color="000000"/>
            </w:tcBorders>
            <w:shd w:val="clear" w:color="auto" w:fill="auto"/>
            <w:noWrap/>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9 691 789</w:t>
            </w:r>
          </w:p>
        </w:tc>
        <w:tc>
          <w:tcPr>
            <w:tcW w:w="709" w:type="dxa"/>
            <w:tcBorders>
              <w:top w:val="nil"/>
              <w:left w:val="nil"/>
              <w:bottom w:val="single" w:sz="8" w:space="0" w:color="000000"/>
              <w:right w:val="single" w:sz="8" w:space="0" w:color="000000"/>
            </w:tcBorders>
            <w:shd w:val="clear" w:color="auto" w:fill="auto"/>
            <w:noWrap/>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8 789 005</w:t>
            </w:r>
          </w:p>
        </w:tc>
        <w:tc>
          <w:tcPr>
            <w:tcW w:w="709" w:type="dxa"/>
            <w:tcBorders>
              <w:top w:val="nil"/>
              <w:left w:val="nil"/>
              <w:bottom w:val="single" w:sz="8" w:space="0" w:color="000000"/>
              <w:right w:val="single" w:sz="4" w:space="0" w:color="auto"/>
            </w:tcBorders>
            <w:shd w:val="clear" w:color="auto" w:fill="auto"/>
            <w:noWrap/>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10 592 324</w:t>
            </w:r>
          </w:p>
        </w:tc>
        <w:tc>
          <w:tcPr>
            <w:tcW w:w="709" w:type="dxa"/>
            <w:tcBorders>
              <w:top w:val="nil"/>
              <w:left w:val="single" w:sz="4" w:space="0" w:color="auto"/>
              <w:bottom w:val="single" w:sz="8" w:space="0" w:color="000000"/>
              <w:right w:val="single" w:sz="4" w:space="0" w:color="auto"/>
            </w:tcBorders>
            <w:shd w:val="clear" w:color="auto" w:fill="auto"/>
            <w:vAlign w:val="center"/>
          </w:tcPr>
          <w:p w:rsidR="00D62E4B" w:rsidRPr="00250D1D" w:rsidRDefault="00D62E4B" w:rsidP="00E90D49">
            <w:pPr>
              <w:spacing w:after="0" w:line="240" w:lineRule="auto"/>
              <w:ind w:left="-94" w:right="-108" w:hanging="55"/>
              <w:contextualSpacing/>
              <w:jc w:val="center"/>
              <w:rPr>
                <w:rFonts w:ascii="Times New Roman" w:hAnsi="Times New Roman"/>
                <w:sz w:val="24"/>
                <w:szCs w:val="24"/>
              </w:rPr>
            </w:pPr>
            <w:r w:rsidRPr="00250D1D">
              <w:rPr>
                <w:rFonts w:ascii="Times New Roman" w:hAnsi="Times New Roman"/>
                <w:sz w:val="24"/>
                <w:szCs w:val="24"/>
              </w:rPr>
              <w:t>11 928 462</w:t>
            </w:r>
          </w:p>
        </w:tc>
        <w:tc>
          <w:tcPr>
            <w:tcW w:w="708" w:type="dxa"/>
            <w:tcBorders>
              <w:top w:val="nil"/>
              <w:left w:val="single" w:sz="4" w:space="0" w:color="auto"/>
              <w:bottom w:val="single" w:sz="8" w:space="0" w:color="000000"/>
              <w:right w:val="single" w:sz="4" w:space="0" w:color="auto"/>
            </w:tcBorders>
            <w:shd w:val="clear" w:color="auto" w:fill="auto"/>
            <w:vAlign w:val="center"/>
          </w:tcPr>
          <w:p w:rsidR="00E61E5A" w:rsidRPr="00250D1D" w:rsidRDefault="00D62E4B" w:rsidP="00E90D49">
            <w:pPr>
              <w:spacing w:after="0" w:line="240" w:lineRule="auto"/>
              <w:ind w:left="-94" w:right="-108" w:hanging="55"/>
              <w:contextualSpacing/>
              <w:jc w:val="center"/>
              <w:rPr>
                <w:rFonts w:ascii="Times New Roman" w:hAnsi="Times New Roman"/>
                <w:sz w:val="24"/>
                <w:szCs w:val="24"/>
              </w:rPr>
            </w:pPr>
            <w:r w:rsidRPr="00250D1D">
              <w:rPr>
                <w:rFonts w:ascii="Times New Roman" w:hAnsi="Times New Roman"/>
                <w:sz w:val="24"/>
                <w:szCs w:val="24"/>
              </w:rPr>
              <w:t>12</w:t>
            </w:r>
            <w:r w:rsidR="00E61E5A" w:rsidRPr="00250D1D">
              <w:rPr>
                <w:rFonts w:ascii="Times New Roman" w:hAnsi="Times New Roman"/>
                <w:sz w:val="24"/>
                <w:szCs w:val="24"/>
              </w:rPr>
              <w:t> </w:t>
            </w:r>
            <w:r w:rsidRPr="00250D1D">
              <w:rPr>
                <w:rFonts w:ascii="Times New Roman" w:hAnsi="Times New Roman"/>
                <w:sz w:val="24"/>
                <w:szCs w:val="24"/>
              </w:rPr>
              <w:t>504</w:t>
            </w:r>
            <w:r w:rsidR="00E61E5A" w:rsidRPr="00250D1D">
              <w:rPr>
                <w:rFonts w:ascii="Times New Roman" w:hAnsi="Times New Roman"/>
                <w:sz w:val="24"/>
                <w:szCs w:val="24"/>
              </w:rPr>
              <w:t> </w:t>
            </w:r>
          </w:p>
          <w:p w:rsidR="00D62E4B" w:rsidRPr="00250D1D" w:rsidRDefault="00D62E4B" w:rsidP="00E90D49">
            <w:pPr>
              <w:spacing w:after="0" w:line="240" w:lineRule="auto"/>
              <w:ind w:left="-94" w:right="-108" w:hanging="55"/>
              <w:contextualSpacing/>
              <w:jc w:val="center"/>
              <w:rPr>
                <w:rFonts w:ascii="Times New Roman" w:hAnsi="Times New Roman"/>
                <w:sz w:val="24"/>
                <w:szCs w:val="24"/>
              </w:rPr>
            </w:pPr>
            <w:r w:rsidRPr="00250D1D">
              <w:rPr>
                <w:rFonts w:ascii="Times New Roman" w:hAnsi="Times New Roman"/>
                <w:sz w:val="24"/>
                <w:szCs w:val="24"/>
              </w:rPr>
              <w:t>629</w:t>
            </w:r>
          </w:p>
        </w:tc>
        <w:tc>
          <w:tcPr>
            <w:tcW w:w="993" w:type="dxa"/>
            <w:tcBorders>
              <w:top w:val="nil"/>
              <w:left w:val="single" w:sz="4" w:space="0" w:color="auto"/>
              <w:bottom w:val="single" w:sz="8" w:space="0" w:color="000000"/>
              <w:right w:val="single" w:sz="8" w:space="0" w:color="000000"/>
            </w:tcBorders>
            <w:shd w:val="clear" w:color="auto" w:fill="auto"/>
            <w:vAlign w:val="center"/>
          </w:tcPr>
          <w:p w:rsidR="00E61E5A" w:rsidRPr="00250D1D" w:rsidRDefault="00A71994" w:rsidP="001A1AF4">
            <w:pPr>
              <w:spacing w:after="0" w:line="240" w:lineRule="auto"/>
              <w:jc w:val="both"/>
              <w:rPr>
                <w:rFonts w:ascii="Times New Roman" w:hAnsi="Times New Roman"/>
                <w:bCs/>
                <w:color w:val="333333"/>
                <w:sz w:val="24"/>
                <w:szCs w:val="24"/>
              </w:rPr>
            </w:pPr>
            <w:r w:rsidRPr="00250D1D">
              <w:rPr>
                <w:rFonts w:ascii="Times New Roman" w:hAnsi="Times New Roman"/>
                <w:bCs/>
                <w:color w:val="333333"/>
                <w:sz w:val="24"/>
                <w:szCs w:val="24"/>
              </w:rPr>
              <w:t>15</w:t>
            </w:r>
            <w:r w:rsidR="00EA77DB" w:rsidRPr="00250D1D">
              <w:rPr>
                <w:rFonts w:ascii="Times New Roman" w:hAnsi="Times New Roman"/>
                <w:bCs/>
                <w:color w:val="333333"/>
                <w:sz w:val="24"/>
                <w:szCs w:val="24"/>
                <w:lang w:val="kk-KZ"/>
              </w:rPr>
              <w:t xml:space="preserve"> </w:t>
            </w:r>
            <w:r w:rsidRPr="00250D1D">
              <w:rPr>
                <w:rFonts w:ascii="Times New Roman" w:hAnsi="Times New Roman"/>
                <w:bCs/>
                <w:color w:val="333333"/>
                <w:sz w:val="24"/>
                <w:szCs w:val="24"/>
              </w:rPr>
              <w:t>963</w:t>
            </w:r>
          </w:p>
          <w:p w:rsidR="00D62E4B" w:rsidRPr="00250D1D" w:rsidRDefault="00A71994" w:rsidP="001A1AF4">
            <w:pPr>
              <w:spacing w:after="0" w:line="240" w:lineRule="auto"/>
              <w:jc w:val="both"/>
              <w:rPr>
                <w:rFonts w:ascii="Times New Roman" w:hAnsi="Times New Roman"/>
                <w:bCs/>
                <w:color w:val="333333"/>
                <w:sz w:val="24"/>
                <w:szCs w:val="24"/>
              </w:rPr>
            </w:pPr>
            <w:r w:rsidRPr="00250D1D">
              <w:rPr>
                <w:rFonts w:ascii="Times New Roman" w:hAnsi="Times New Roman"/>
                <w:bCs/>
                <w:color w:val="333333"/>
                <w:sz w:val="24"/>
                <w:szCs w:val="24"/>
              </w:rPr>
              <w:t>398</w:t>
            </w:r>
          </w:p>
        </w:tc>
        <w:tc>
          <w:tcPr>
            <w:tcW w:w="708" w:type="dxa"/>
            <w:tcBorders>
              <w:top w:val="nil"/>
              <w:left w:val="nil"/>
              <w:bottom w:val="single" w:sz="8" w:space="0" w:color="000000"/>
              <w:right w:val="single" w:sz="8" w:space="0" w:color="000000"/>
            </w:tcBorders>
            <w:shd w:val="clear" w:color="auto" w:fill="auto"/>
            <w:noWrap/>
            <w:vAlign w:val="center"/>
            <w:hideMark/>
          </w:tcPr>
          <w:p w:rsidR="00D62E4B" w:rsidRPr="00250D1D" w:rsidRDefault="004362B7" w:rsidP="001A1AF4">
            <w:pPr>
              <w:spacing w:after="0" w:line="240" w:lineRule="auto"/>
              <w:ind w:left="-94" w:right="-108"/>
              <w:contextualSpacing/>
              <w:jc w:val="center"/>
              <w:rPr>
                <w:rFonts w:ascii="Times New Roman" w:hAnsi="Times New Roman"/>
                <w:sz w:val="24"/>
                <w:szCs w:val="24"/>
              </w:rPr>
            </w:pPr>
            <w:r w:rsidRPr="00250D1D">
              <w:rPr>
                <w:rFonts w:ascii="Times New Roman" w:hAnsi="Times New Roman"/>
                <w:sz w:val="24"/>
                <w:szCs w:val="24"/>
              </w:rPr>
              <w:t>10</w:t>
            </w:r>
            <w:r w:rsidR="00E61E5A" w:rsidRPr="00250D1D">
              <w:rPr>
                <w:rFonts w:ascii="Times New Roman" w:hAnsi="Times New Roman"/>
                <w:sz w:val="24"/>
                <w:szCs w:val="24"/>
              </w:rPr>
              <w:t> </w:t>
            </w:r>
            <w:r w:rsidRPr="00250D1D">
              <w:rPr>
                <w:rFonts w:ascii="Times New Roman" w:hAnsi="Times New Roman"/>
                <w:sz w:val="24"/>
                <w:szCs w:val="24"/>
              </w:rPr>
              <w:t>054</w:t>
            </w:r>
            <w:r w:rsidR="00E61E5A" w:rsidRPr="00250D1D">
              <w:rPr>
                <w:rFonts w:ascii="Times New Roman" w:hAnsi="Times New Roman"/>
                <w:sz w:val="24"/>
                <w:szCs w:val="24"/>
                <w:lang w:val="kk-KZ"/>
              </w:rPr>
              <w:t xml:space="preserve"> </w:t>
            </w:r>
            <w:r w:rsidRPr="00250D1D">
              <w:rPr>
                <w:rFonts w:ascii="Times New Roman" w:hAnsi="Times New Roman"/>
                <w:sz w:val="24"/>
                <w:szCs w:val="24"/>
              </w:rPr>
              <w:t>549</w:t>
            </w:r>
          </w:p>
        </w:tc>
        <w:tc>
          <w:tcPr>
            <w:tcW w:w="567" w:type="dxa"/>
            <w:tcBorders>
              <w:top w:val="nil"/>
              <w:left w:val="nil"/>
              <w:bottom w:val="single" w:sz="8" w:space="0" w:color="000000"/>
              <w:right w:val="single" w:sz="8" w:space="0" w:color="000000"/>
            </w:tcBorders>
            <w:shd w:val="clear" w:color="auto" w:fill="auto"/>
            <w:noWrap/>
            <w:vAlign w:val="center"/>
            <w:hideMark/>
          </w:tcPr>
          <w:p w:rsidR="00D62E4B" w:rsidRPr="00250D1D" w:rsidRDefault="0032419A" w:rsidP="00E90D49">
            <w:pPr>
              <w:spacing w:after="0" w:line="240" w:lineRule="auto"/>
              <w:ind w:left="-94" w:right="-108"/>
              <w:contextualSpacing/>
              <w:jc w:val="center"/>
              <w:rPr>
                <w:rFonts w:ascii="Times New Roman" w:hAnsi="Times New Roman"/>
                <w:sz w:val="24"/>
                <w:szCs w:val="24"/>
              </w:rPr>
            </w:pPr>
            <w:r w:rsidRPr="00250D1D">
              <w:rPr>
                <w:rFonts w:ascii="Times New Roman" w:hAnsi="Times New Roman"/>
                <w:sz w:val="24"/>
                <w:szCs w:val="24"/>
              </w:rPr>
              <w:t>170,1</w:t>
            </w:r>
          </w:p>
        </w:tc>
      </w:tr>
      <w:tr w:rsidR="001A1AF4" w:rsidRPr="00250D1D" w:rsidTr="00EA77DB">
        <w:trPr>
          <w:trHeight w:val="686"/>
        </w:trPr>
        <w:tc>
          <w:tcPr>
            <w:tcW w:w="1701" w:type="dxa"/>
            <w:tcBorders>
              <w:top w:val="nil"/>
              <w:left w:val="single" w:sz="8" w:space="0" w:color="000000"/>
              <w:bottom w:val="single" w:sz="8" w:space="0" w:color="000000"/>
              <w:right w:val="single" w:sz="8" w:space="0" w:color="000000"/>
            </w:tcBorders>
            <w:shd w:val="clear" w:color="auto" w:fill="auto"/>
            <w:hideMark/>
          </w:tcPr>
          <w:p w:rsidR="00D62E4B" w:rsidRPr="00250D1D" w:rsidRDefault="00D62E4B" w:rsidP="00E90D49">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Налоговые поступления</w:t>
            </w:r>
          </w:p>
        </w:tc>
        <w:tc>
          <w:tcPr>
            <w:tcW w:w="709" w:type="dxa"/>
            <w:tcBorders>
              <w:top w:val="nil"/>
              <w:left w:val="nil"/>
              <w:bottom w:val="single" w:sz="8" w:space="0" w:color="000000"/>
              <w:right w:val="single" w:sz="8" w:space="0" w:color="000000"/>
            </w:tcBorders>
            <w:shd w:val="clear" w:color="auto" w:fill="auto"/>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3 666 093</w:t>
            </w:r>
          </w:p>
        </w:tc>
        <w:tc>
          <w:tcPr>
            <w:tcW w:w="709" w:type="dxa"/>
            <w:tcBorders>
              <w:top w:val="nil"/>
              <w:left w:val="nil"/>
              <w:bottom w:val="single" w:sz="8" w:space="0" w:color="000000"/>
              <w:right w:val="single" w:sz="8" w:space="0" w:color="000000"/>
            </w:tcBorders>
            <w:shd w:val="clear" w:color="auto" w:fill="auto"/>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3 332 925</w:t>
            </w:r>
          </w:p>
        </w:tc>
        <w:tc>
          <w:tcPr>
            <w:tcW w:w="709" w:type="dxa"/>
            <w:tcBorders>
              <w:top w:val="nil"/>
              <w:left w:val="nil"/>
              <w:bottom w:val="single" w:sz="8" w:space="0" w:color="000000"/>
              <w:right w:val="single" w:sz="8" w:space="0" w:color="000000"/>
            </w:tcBorders>
            <w:shd w:val="clear" w:color="auto" w:fill="auto"/>
            <w:noWrap/>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4 275 887</w:t>
            </w:r>
          </w:p>
        </w:tc>
        <w:tc>
          <w:tcPr>
            <w:tcW w:w="708" w:type="dxa"/>
            <w:tcBorders>
              <w:top w:val="nil"/>
              <w:left w:val="nil"/>
              <w:bottom w:val="single" w:sz="8" w:space="0" w:color="000000"/>
              <w:right w:val="single" w:sz="8" w:space="0" w:color="000000"/>
            </w:tcBorders>
            <w:shd w:val="clear" w:color="auto" w:fill="auto"/>
            <w:noWrap/>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4 848 028</w:t>
            </w:r>
          </w:p>
        </w:tc>
        <w:tc>
          <w:tcPr>
            <w:tcW w:w="709" w:type="dxa"/>
            <w:tcBorders>
              <w:top w:val="nil"/>
              <w:left w:val="nil"/>
              <w:bottom w:val="single" w:sz="8" w:space="0" w:color="000000"/>
              <w:right w:val="single" w:sz="8" w:space="0" w:color="000000"/>
            </w:tcBorders>
            <w:shd w:val="clear" w:color="auto" w:fill="auto"/>
            <w:noWrap/>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5 694 904</w:t>
            </w:r>
          </w:p>
        </w:tc>
        <w:tc>
          <w:tcPr>
            <w:tcW w:w="709" w:type="dxa"/>
            <w:tcBorders>
              <w:top w:val="nil"/>
              <w:left w:val="nil"/>
              <w:bottom w:val="single" w:sz="8" w:space="0" w:color="000000"/>
              <w:right w:val="single" w:sz="4" w:space="0" w:color="auto"/>
            </w:tcBorders>
            <w:shd w:val="clear" w:color="auto" w:fill="auto"/>
            <w:noWrap/>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6 835 513</w:t>
            </w:r>
          </w:p>
        </w:tc>
        <w:tc>
          <w:tcPr>
            <w:tcW w:w="709" w:type="dxa"/>
            <w:tcBorders>
              <w:top w:val="nil"/>
              <w:left w:val="single" w:sz="4" w:space="0" w:color="auto"/>
              <w:bottom w:val="single" w:sz="8" w:space="0" w:color="000000"/>
              <w:right w:val="single" w:sz="4" w:space="0" w:color="auto"/>
            </w:tcBorders>
            <w:shd w:val="clear" w:color="auto" w:fill="auto"/>
            <w:vAlign w:val="center"/>
          </w:tcPr>
          <w:p w:rsidR="00D62E4B" w:rsidRPr="00250D1D" w:rsidRDefault="00D62E4B" w:rsidP="00E90D49">
            <w:pPr>
              <w:spacing w:after="0" w:line="240" w:lineRule="auto"/>
              <w:ind w:left="-94" w:right="-108"/>
              <w:contextualSpacing/>
              <w:jc w:val="center"/>
              <w:rPr>
                <w:rFonts w:ascii="Times New Roman" w:hAnsi="Times New Roman"/>
                <w:sz w:val="24"/>
                <w:szCs w:val="24"/>
              </w:rPr>
            </w:pPr>
            <w:r w:rsidRPr="00250D1D">
              <w:rPr>
                <w:rFonts w:ascii="Times New Roman" w:hAnsi="Times New Roman"/>
                <w:sz w:val="24"/>
                <w:szCs w:val="24"/>
              </w:rPr>
              <w:t>5 575 863</w:t>
            </w:r>
          </w:p>
        </w:tc>
        <w:tc>
          <w:tcPr>
            <w:tcW w:w="708" w:type="dxa"/>
            <w:tcBorders>
              <w:top w:val="nil"/>
              <w:left w:val="single" w:sz="4" w:space="0" w:color="auto"/>
              <w:bottom w:val="single" w:sz="8" w:space="0" w:color="000000"/>
              <w:right w:val="single" w:sz="4" w:space="0" w:color="auto"/>
            </w:tcBorders>
            <w:shd w:val="clear" w:color="auto" w:fill="auto"/>
            <w:vAlign w:val="center"/>
          </w:tcPr>
          <w:p w:rsidR="00E61E5A" w:rsidRPr="00250D1D" w:rsidRDefault="00D62E4B" w:rsidP="00E90D49">
            <w:pPr>
              <w:spacing w:after="0" w:line="240" w:lineRule="auto"/>
              <w:ind w:left="-94" w:right="-108"/>
              <w:contextualSpacing/>
              <w:jc w:val="center"/>
              <w:rPr>
                <w:rFonts w:ascii="Times New Roman" w:hAnsi="Times New Roman"/>
                <w:sz w:val="24"/>
                <w:szCs w:val="24"/>
              </w:rPr>
            </w:pPr>
            <w:r w:rsidRPr="00250D1D">
              <w:rPr>
                <w:rFonts w:ascii="Times New Roman" w:hAnsi="Times New Roman"/>
                <w:sz w:val="24"/>
                <w:szCs w:val="24"/>
              </w:rPr>
              <w:t>7</w:t>
            </w:r>
            <w:r w:rsidR="00E61E5A" w:rsidRPr="00250D1D">
              <w:rPr>
                <w:rFonts w:ascii="Times New Roman" w:hAnsi="Times New Roman"/>
                <w:sz w:val="24"/>
                <w:szCs w:val="24"/>
              </w:rPr>
              <w:t> </w:t>
            </w:r>
            <w:r w:rsidRPr="00250D1D">
              <w:rPr>
                <w:rFonts w:ascii="Times New Roman" w:hAnsi="Times New Roman"/>
                <w:sz w:val="24"/>
                <w:szCs w:val="24"/>
              </w:rPr>
              <w:t>057</w:t>
            </w:r>
          </w:p>
          <w:p w:rsidR="00D62E4B" w:rsidRPr="00250D1D" w:rsidRDefault="00E61E5A" w:rsidP="00E90D49">
            <w:pPr>
              <w:spacing w:after="0" w:line="240" w:lineRule="auto"/>
              <w:ind w:left="-94" w:right="-108"/>
              <w:contextualSpacing/>
              <w:jc w:val="center"/>
              <w:rPr>
                <w:rFonts w:ascii="Times New Roman" w:hAnsi="Times New Roman"/>
                <w:sz w:val="24"/>
                <w:szCs w:val="24"/>
              </w:rPr>
            </w:pPr>
            <w:r w:rsidRPr="00250D1D">
              <w:rPr>
                <w:rFonts w:ascii="Times New Roman" w:hAnsi="Times New Roman"/>
                <w:sz w:val="24"/>
                <w:szCs w:val="24"/>
              </w:rPr>
              <w:t> </w:t>
            </w:r>
            <w:r w:rsidR="00D62E4B" w:rsidRPr="00250D1D">
              <w:rPr>
                <w:rFonts w:ascii="Times New Roman" w:hAnsi="Times New Roman"/>
                <w:sz w:val="24"/>
                <w:szCs w:val="24"/>
              </w:rPr>
              <w:t>944</w:t>
            </w:r>
          </w:p>
        </w:tc>
        <w:tc>
          <w:tcPr>
            <w:tcW w:w="993" w:type="dxa"/>
            <w:tcBorders>
              <w:top w:val="nil"/>
              <w:left w:val="single" w:sz="4" w:space="0" w:color="auto"/>
              <w:bottom w:val="single" w:sz="8" w:space="0" w:color="000000"/>
              <w:right w:val="single" w:sz="8" w:space="0" w:color="000000"/>
            </w:tcBorders>
            <w:shd w:val="clear" w:color="auto" w:fill="auto"/>
            <w:vAlign w:val="center"/>
          </w:tcPr>
          <w:p w:rsidR="00D62E4B" w:rsidRPr="00250D1D" w:rsidRDefault="00A71994" w:rsidP="001A1AF4">
            <w:pPr>
              <w:spacing w:after="0" w:line="240" w:lineRule="auto"/>
              <w:jc w:val="center"/>
              <w:rPr>
                <w:rFonts w:ascii="Times New Roman" w:hAnsi="Times New Roman"/>
                <w:bCs/>
                <w:color w:val="333333"/>
                <w:sz w:val="24"/>
                <w:szCs w:val="24"/>
                <w:lang w:eastAsia="ru-RU"/>
              </w:rPr>
            </w:pPr>
            <w:r w:rsidRPr="00250D1D">
              <w:rPr>
                <w:rFonts w:ascii="Times New Roman" w:hAnsi="Times New Roman"/>
                <w:bCs/>
                <w:color w:val="333333"/>
                <w:sz w:val="24"/>
                <w:szCs w:val="24"/>
              </w:rPr>
              <w:t>10 026 825</w:t>
            </w:r>
          </w:p>
        </w:tc>
        <w:tc>
          <w:tcPr>
            <w:tcW w:w="708" w:type="dxa"/>
            <w:tcBorders>
              <w:top w:val="nil"/>
              <w:left w:val="nil"/>
              <w:bottom w:val="single" w:sz="8" w:space="0" w:color="000000"/>
              <w:right w:val="single" w:sz="8" w:space="0" w:color="000000"/>
            </w:tcBorders>
            <w:shd w:val="clear" w:color="auto" w:fill="auto"/>
            <w:noWrap/>
            <w:vAlign w:val="center"/>
            <w:hideMark/>
          </w:tcPr>
          <w:p w:rsidR="00D62E4B" w:rsidRPr="00250D1D" w:rsidRDefault="00855B4E" w:rsidP="001A1AF4">
            <w:pPr>
              <w:spacing w:after="0" w:line="240" w:lineRule="auto"/>
              <w:ind w:left="-94" w:right="-108"/>
              <w:contextualSpacing/>
              <w:jc w:val="center"/>
              <w:rPr>
                <w:rFonts w:ascii="Times New Roman" w:hAnsi="Times New Roman"/>
                <w:sz w:val="24"/>
                <w:szCs w:val="24"/>
              </w:rPr>
            </w:pPr>
            <w:r w:rsidRPr="00250D1D">
              <w:rPr>
                <w:rFonts w:ascii="Times New Roman" w:hAnsi="Times New Roman"/>
                <w:sz w:val="24"/>
                <w:szCs w:val="24"/>
              </w:rPr>
              <w:t>6</w:t>
            </w:r>
            <w:r w:rsidR="00E61E5A" w:rsidRPr="00250D1D">
              <w:rPr>
                <w:rFonts w:ascii="Times New Roman" w:hAnsi="Times New Roman"/>
                <w:sz w:val="24"/>
                <w:szCs w:val="24"/>
                <w:lang w:val="kk-KZ"/>
              </w:rPr>
              <w:t> </w:t>
            </w:r>
            <w:r w:rsidRPr="00250D1D">
              <w:rPr>
                <w:rFonts w:ascii="Times New Roman" w:hAnsi="Times New Roman"/>
                <w:sz w:val="24"/>
                <w:szCs w:val="24"/>
              </w:rPr>
              <w:t>360</w:t>
            </w:r>
            <w:r w:rsidR="00E61E5A" w:rsidRPr="00250D1D">
              <w:rPr>
                <w:rFonts w:ascii="Times New Roman" w:hAnsi="Times New Roman"/>
                <w:sz w:val="24"/>
                <w:szCs w:val="24"/>
                <w:lang w:val="kk-KZ"/>
              </w:rPr>
              <w:t xml:space="preserve"> </w:t>
            </w:r>
            <w:r w:rsidRPr="00250D1D">
              <w:rPr>
                <w:rFonts w:ascii="Times New Roman" w:hAnsi="Times New Roman"/>
                <w:sz w:val="24"/>
                <w:szCs w:val="24"/>
              </w:rPr>
              <w:t>732</w:t>
            </w:r>
          </w:p>
        </w:tc>
        <w:tc>
          <w:tcPr>
            <w:tcW w:w="567" w:type="dxa"/>
            <w:tcBorders>
              <w:top w:val="nil"/>
              <w:left w:val="nil"/>
              <w:bottom w:val="single" w:sz="8" w:space="0" w:color="000000"/>
              <w:right w:val="single" w:sz="8" w:space="0" w:color="000000"/>
            </w:tcBorders>
            <w:shd w:val="clear" w:color="auto" w:fill="auto"/>
            <w:noWrap/>
            <w:vAlign w:val="center"/>
            <w:hideMark/>
          </w:tcPr>
          <w:p w:rsidR="00D62E4B" w:rsidRPr="00250D1D" w:rsidRDefault="00855B4E" w:rsidP="00E90D49">
            <w:pPr>
              <w:spacing w:after="0" w:line="240" w:lineRule="auto"/>
              <w:ind w:left="-94" w:right="-108"/>
              <w:contextualSpacing/>
              <w:jc w:val="center"/>
              <w:rPr>
                <w:rFonts w:ascii="Times New Roman" w:hAnsi="Times New Roman"/>
                <w:sz w:val="24"/>
                <w:szCs w:val="24"/>
              </w:rPr>
            </w:pPr>
            <w:r w:rsidRPr="00250D1D">
              <w:rPr>
                <w:rFonts w:ascii="Times New Roman" w:hAnsi="Times New Roman"/>
                <w:sz w:val="24"/>
                <w:szCs w:val="24"/>
              </w:rPr>
              <w:t>173,5</w:t>
            </w:r>
          </w:p>
        </w:tc>
      </w:tr>
      <w:tr w:rsidR="001A1AF4" w:rsidRPr="00250D1D" w:rsidTr="00EA77DB">
        <w:trPr>
          <w:trHeight w:val="878"/>
        </w:trPr>
        <w:tc>
          <w:tcPr>
            <w:tcW w:w="1701" w:type="dxa"/>
            <w:tcBorders>
              <w:top w:val="nil"/>
              <w:left w:val="single" w:sz="8" w:space="0" w:color="000000"/>
              <w:bottom w:val="single" w:sz="8" w:space="0" w:color="000000"/>
              <w:right w:val="single" w:sz="8" w:space="0" w:color="000000"/>
            </w:tcBorders>
            <w:shd w:val="clear" w:color="auto" w:fill="auto"/>
            <w:hideMark/>
          </w:tcPr>
          <w:p w:rsidR="00D62E4B" w:rsidRPr="00250D1D" w:rsidRDefault="00D62E4B" w:rsidP="00E90D49">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Корпоративный подоходный налог</w:t>
            </w:r>
          </w:p>
        </w:tc>
        <w:tc>
          <w:tcPr>
            <w:tcW w:w="709" w:type="dxa"/>
            <w:tcBorders>
              <w:top w:val="nil"/>
              <w:left w:val="nil"/>
              <w:bottom w:val="single" w:sz="8" w:space="0" w:color="000000"/>
              <w:right w:val="single" w:sz="8" w:space="0" w:color="000000"/>
            </w:tcBorders>
            <w:shd w:val="clear" w:color="auto" w:fill="auto"/>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1 169 667</w:t>
            </w:r>
          </w:p>
        </w:tc>
        <w:tc>
          <w:tcPr>
            <w:tcW w:w="709" w:type="dxa"/>
            <w:tcBorders>
              <w:top w:val="nil"/>
              <w:left w:val="nil"/>
              <w:bottom w:val="single" w:sz="8" w:space="0" w:color="000000"/>
              <w:right w:val="single" w:sz="8" w:space="0" w:color="000000"/>
            </w:tcBorders>
            <w:shd w:val="clear" w:color="auto" w:fill="auto"/>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1 224 645</w:t>
            </w:r>
          </w:p>
        </w:tc>
        <w:tc>
          <w:tcPr>
            <w:tcW w:w="709" w:type="dxa"/>
            <w:tcBorders>
              <w:top w:val="nil"/>
              <w:left w:val="nil"/>
              <w:bottom w:val="single" w:sz="8" w:space="0" w:color="000000"/>
              <w:right w:val="single" w:sz="8" w:space="0" w:color="000000"/>
            </w:tcBorders>
            <w:shd w:val="clear" w:color="auto" w:fill="auto"/>
            <w:noWrap/>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1 437 365</w:t>
            </w:r>
          </w:p>
        </w:tc>
        <w:tc>
          <w:tcPr>
            <w:tcW w:w="708" w:type="dxa"/>
            <w:tcBorders>
              <w:top w:val="nil"/>
              <w:left w:val="nil"/>
              <w:bottom w:val="single" w:sz="8" w:space="0" w:color="000000"/>
              <w:right w:val="single" w:sz="8" w:space="0" w:color="000000"/>
            </w:tcBorders>
            <w:shd w:val="clear" w:color="auto" w:fill="auto"/>
            <w:noWrap/>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1 538 785</w:t>
            </w:r>
          </w:p>
        </w:tc>
        <w:tc>
          <w:tcPr>
            <w:tcW w:w="709" w:type="dxa"/>
            <w:tcBorders>
              <w:top w:val="nil"/>
              <w:left w:val="nil"/>
              <w:bottom w:val="single" w:sz="8" w:space="0" w:color="000000"/>
              <w:right w:val="single" w:sz="8" w:space="0" w:color="000000"/>
            </w:tcBorders>
            <w:shd w:val="clear" w:color="auto" w:fill="auto"/>
            <w:noWrap/>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1 687 577</w:t>
            </w:r>
          </w:p>
        </w:tc>
        <w:tc>
          <w:tcPr>
            <w:tcW w:w="709" w:type="dxa"/>
            <w:tcBorders>
              <w:top w:val="nil"/>
              <w:left w:val="nil"/>
              <w:bottom w:val="single" w:sz="8" w:space="0" w:color="000000"/>
              <w:right w:val="single" w:sz="4" w:space="0" w:color="auto"/>
            </w:tcBorders>
            <w:shd w:val="clear" w:color="auto" w:fill="auto"/>
            <w:noWrap/>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1 974 763</w:t>
            </w:r>
          </w:p>
        </w:tc>
        <w:tc>
          <w:tcPr>
            <w:tcW w:w="709" w:type="dxa"/>
            <w:tcBorders>
              <w:top w:val="nil"/>
              <w:left w:val="single" w:sz="4" w:space="0" w:color="auto"/>
              <w:bottom w:val="single" w:sz="8" w:space="0" w:color="000000"/>
              <w:right w:val="single" w:sz="4" w:space="0" w:color="auto"/>
            </w:tcBorders>
            <w:shd w:val="clear" w:color="auto" w:fill="auto"/>
            <w:vAlign w:val="center"/>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1 562 092</w:t>
            </w:r>
          </w:p>
        </w:tc>
        <w:tc>
          <w:tcPr>
            <w:tcW w:w="708" w:type="dxa"/>
            <w:tcBorders>
              <w:top w:val="nil"/>
              <w:left w:val="single" w:sz="4" w:space="0" w:color="auto"/>
              <w:bottom w:val="single" w:sz="8" w:space="0" w:color="000000"/>
              <w:right w:val="single" w:sz="4" w:space="0" w:color="auto"/>
            </w:tcBorders>
            <w:shd w:val="clear" w:color="auto" w:fill="auto"/>
            <w:vAlign w:val="center"/>
          </w:tcPr>
          <w:p w:rsidR="00E61E5A"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2</w:t>
            </w:r>
            <w:r w:rsidR="00E61E5A" w:rsidRPr="00250D1D">
              <w:rPr>
                <w:rFonts w:ascii="Times New Roman" w:hAnsi="Times New Roman"/>
                <w:color w:val="000000"/>
                <w:sz w:val="24"/>
                <w:szCs w:val="24"/>
              </w:rPr>
              <w:t> </w:t>
            </w:r>
            <w:r w:rsidRPr="00250D1D">
              <w:rPr>
                <w:rFonts w:ascii="Times New Roman" w:hAnsi="Times New Roman"/>
                <w:color w:val="000000"/>
                <w:sz w:val="24"/>
                <w:szCs w:val="24"/>
              </w:rPr>
              <w:t>095</w:t>
            </w:r>
          </w:p>
          <w:p w:rsidR="00D62E4B" w:rsidRPr="00250D1D" w:rsidRDefault="00E61E5A"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 </w:t>
            </w:r>
            <w:r w:rsidR="00D62E4B" w:rsidRPr="00250D1D">
              <w:rPr>
                <w:rFonts w:ascii="Times New Roman" w:hAnsi="Times New Roman"/>
                <w:color w:val="000000"/>
                <w:sz w:val="24"/>
                <w:szCs w:val="24"/>
              </w:rPr>
              <w:t>760</w:t>
            </w:r>
          </w:p>
        </w:tc>
        <w:tc>
          <w:tcPr>
            <w:tcW w:w="993" w:type="dxa"/>
            <w:tcBorders>
              <w:top w:val="nil"/>
              <w:left w:val="single" w:sz="4" w:space="0" w:color="auto"/>
              <w:bottom w:val="single" w:sz="8" w:space="0" w:color="000000"/>
              <w:right w:val="single" w:sz="8" w:space="0" w:color="000000"/>
            </w:tcBorders>
            <w:shd w:val="clear" w:color="auto" w:fill="auto"/>
            <w:vAlign w:val="center"/>
          </w:tcPr>
          <w:p w:rsidR="00D62E4B" w:rsidRPr="00250D1D" w:rsidRDefault="00A71994" w:rsidP="001A1AF4">
            <w:pPr>
              <w:spacing w:after="0" w:line="240" w:lineRule="auto"/>
              <w:jc w:val="center"/>
              <w:rPr>
                <w:rFonts w:ascii="Times New Roman" w:hAnsi="Times New Roman"/>
                <w:color w:val="333333"/>
                <w:sz w:val="24"/>
                <w:szCs w:val="24"/>
                <w:lang w:eastAsia="ru-RU"/>
              </w:rPr>
            </w:pPr>
            <w:r w:rsidRPr="00250D1D">
              <w:rPr>
                <w:rFonts w:ascii="Times New Roman" w:hAnsi="Times New Roman"/>
                <w:color w:val="333333"/>
                <w:sz w:val="24"/>
                <w:szCs w:val="24"/>
              </w:rPr>
              <w:t>2 920 802</w:t>
            </w:r>
          </w:p>
        </w:tc>
        <w:tc>
          <w:tcPr>
            <w:tcW w:w="708" w:type="dxa"/>
            <w:tcBorders>
              <w:top w:val="nil"/>
              <w:left w:val="nil"/>
              <w:bottom w:val="single" w:sz="8" w:space="0" w:color="000000"/>
              <w:right w:val="single" w:sz="8" w:space="0" w:color="000000"/>
            </w:tcBorders>
            <w:shd w:val="clear" w:color="auto" w:fill="auto"/>
            <w:noWrap/>
            <w:vAlign w:val="center"/>
            <w:hideMark/>
          </w:tcPr>
          <w:p w:rsidR="00E61E5A" w:rsidRPr="00250D1D" w:rsidRDefault="004362B7" w:rsidP="001A1AF4">
            <w:pPr>
              <w:spacing w:after="0" w:line="240" w:lineRule="auto"/>
              <w:ind w:left="-94" w:right="-108"/>
              <w:contextualSpacing/>
              <w:jc w:val="center"/>
              <w:rPr>
                <w:rFonts w:ascii="Times New Roman" w:hAnsi="Times New Roman"/>
                <w:sz w:val="24"/>
                <w:szCs w:val="24"/>
              </w:rPr>
            </w:pPr>
            <w:r w:rsidRPr="00250D1D">
              <w:rPr>
                <w:rFonts w:ascii="Times New Roman" w:hAnsi="Times New Roman"/>
                <w:sz w:val="24"/>
                <w:szCs w:val="24"/>
              </w:rPr>
              <w:t>1</w:t>
            </w:r>
            <w:r w:rsidR="00E61E5A" w:rsidRPr="00250D1D">
              <w:rPr>
                <w:rFonts w:ascii="Times New Roman" w:hAnsi="Times New Roman"/>
                <w:sz w:val="24"/>
                <w:szCs w:val="24"/>
                <w:lang w:val="kk-KZ"/>
              </w:rPr>
              <w:t xml:space="preserve"> </w:t>
            </w:r>
            <w:r w:rsidRPr="00250D1D">
              <w:rPr>
                <w:rFonts w:ascii="Times New Roman" w:hAnsi="Times New Roman"/>
                <w:sz w:val="24"/>
                <w:szCs w:val="24"/>
              </w:rPr>
              <w:t>751</w:t>
            </w:r>
          </w:p>
          <w:p w:rsidR="00D62E4B" w:rsidRPr="00250D1D" w:rsidRDefault="004362B7" w:rsidP="001A1AF4">
            <w:pPr>
              <w:spacing w:after="0" w:line="240" w:lineRule="auto"/>
              <w:ind w:left="-94" w:right="-108"/>
              <w:contextualSpacing/>
              <w:jc w:val="center"/>
              <w:rPr>
                <w:rFonts w:ascii="Times New Roman" w:hAnsi="Times New Roman"/>
                <w:sz w:val="24"/>
                <w:szCs w:val="24"/>
              </w:rPr>
            </w:pPr>
            <w:r w:rsidRPr="00250D1D">
              <w:rPr>
                <w:rFonts w:ascii="Times New Roman" w:hAnsi="Times New Roman"/>
                <w:sz w:val="24"/>
                <w:szCs w:val="24"/>
              </w:rPr>
              <w:t>135</w:t>
            </w:r>
          </w:p>
        </w:tc>
        <w:tc>
          <w:tcPr>
            <w:tcW w:w="567" w:type="dxa"/>
            <w:tcBorders>
              <w:top w:val="nil"/>
              <w:left w:val="nil"/>
              <w:bottom w:val="single" w:sz="8" w:space="0" w:color="000000"/>
              <w:right w:val="single" w:sz="8" w:space="0" w:color="000000"/>
            </w:tcBorders>
            <w:shd w:val="clear" w:color="auto" w:fill="auto"/>
            <w:noWrap/>
            <w:vAlign w:val="center"/>
            <w:hideMark/>
          </w:tcPr>
          <w:p w:rsidR="00D62E4B" w:rsidRPr="00250D1D" w:rsidRDefault="00855B4E" w:rsidP="00E90D49">
            <w:pPr>
              <w:spacing w:after="0" w:line="240" w:lineRule="auto"/>
              <w:ind w:left="-94" w:right="-108"/>
              <w:contextualSpacing/>
              <w:jc w:val="center"/>
              <w:rPr>
                <w:rFonts w:ascii="Times New Roman" w:hAnsi="Times New Roman"/>
                <w:sz w:val="24"/>
                <w:szCs w:val="24"/>
              </w:rPr>
            </w:pPr>
            <w:r w:rsidRPr="00250D1D">
              <w:rPr>
                <w:rFonts w:ascii="Times New Roman" w:hAnsi="Times New Roman"/>
                <w:sz w:val="24"/>
                <w:szCs w:val="24"/>
              </w:rPr>
              <w:t>149,7</w:t>
            </w:r>
          </w:p>
        </w:tc>
      </w:tr>
      <w:tr w:rsidR="001A1AF4" w:rsidRPr="00250D1D" w:rsidTr="00EA77DB">
        <w:trPr>
          <w:trHeight w:val="645"/>
        </w:trPr>
        <w:tc>
          <w:tcPr>
            <w:tcW w:w="1701" w:type="dxa"/>
            <w:tcBorders>
              <w:top w:val="nil"/>
              <w:left w:val="single" w:sz="8" w:space="0" w:color="000000"/>
              <w:bottom w:val="single" w:sz="8" w:space="0" w:color="000000"/>
              <w:right w:val="single" w:sz="8" w:space="0" w:color="000000"/>
            </w:tcBorders>
            <w:shd w:val="clear" w:color="auto" w:fill="auto"/>
            <w:hideMark/>
          </w:tcPr>
          <w:p w:rsidR="00D62E4B" w:rsidRPr="00250D1D" w:rsidRDefault="00D62E4B" w:rsidP="00E90D49">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Налог на добав ленную стои мость</w:t>
            </w:r>
          </w:p>
        </w:tc>
        <w:tc>
          <w:tcPr>
            <w:tcW w:w="709" w:type="dxa"/>
            <w:tcBorders>
              <w:top w:val="nil"/>
              <w:left w:val="nil"/>
              <w:bottom w:val="single" w:sz="8" w:space="0" w:color="000000"/>
              <w:right w:val="single" w:sz="8" w:space="0" w:color="000000"/>
            </w:tcBorders>
            <w:shd w:val="clear" w:color="auto" w:fill="auto"/>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1 198 170</w:t>
            </w:r>
          </w:p>
        </w:tc>
        <w:tc>
          <w:tcPr>
            <w:tcW w:w="709" w:type="dxa"/>
            <w:tcBorders>
              <w:top w:val="nil"/>
              <w:left w:val="nil"/>
              <w:bottom w:val="single" w:sz="8" w:space="0" w:color="000000"/>
              <w:right w:val="single" w:sz="8" w:space="0" w:color="000000"/>
            </w:tcBorders>
            <w:shd w:val="clear" w:color="auto" w:fill="auto"/>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944 438</w:t>
            </w:r>
          </w:p>
        </w:tc>
        <w:tc>
          <w:tcPr>
            <w:tcW w:w="709" w:type="dxa"/>
            <w:tcBorders>
              <w:top w:val="nil"/>
              <w:left w:val="nil"/>
              <w:bottom w:val="single" w:sz="8" w:space="0" w:color="000000"/>
              <w:right w:val="single" w:sz="8" w:space="0" w:color="000000"/>
            </w:tcBorders>
            <w:shd w:val="clear" w:color="auto" w:fill="auto"/>
            <w:noWrap/>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1 495 682</w:t>
            </w:r>
          </w:p>
        </w:tc>
        <w:tc>
          <w:tcPr>
            <w:tcW w:w="708" w:type="dxa"/>
            <w:tcBorders>
              <w:top w:val="nil"/>
              <w:left w:val="nil"/>
              <w:bottom w:val="single" w:sz="8" w:space="0" w:color="000000"/>
              <w:right w:val="single" w:sz="8" w:space="0" w:color="000000"/>
            </w:tcBorders>
            <w:shd w:val="clear" w:color="auto" w:fill="auto"/>
            <w:noWrap/>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1 664 699</w:t>
            </w:r>
          </w:p>
        </w:tc>
        <w:tc>
          <w:tcPr>
            <w:tcW w:w="709" w:type="dxa"/>
            <w:tcBorders>
              <w:top w:val="nil"/>
              <w:left w:val="nil"/>
              <w:bottom w:val="single" w:sz="8" w:space="0" w:color="000000"/>
              <w:right w:val="single" w:sz="8" w:space="0" w:color="000000"/>
            </w:tcBorders>
            <w:shd w:val="clear" w:color="auto" w:fill="auto"/>
            <w:noWrap/>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2 034 314</w:t>
            </w:r>
          </w:p>
        </w:tc>
        <w:tc>
          <w:tcPr>
            <w:tcW w:w="709" w:type="dxa"/>
            <w:tcBorders>
              <w:top w:val="nil"/>
              <w:left w:val="nil"/>
              <w:bottom w:val="single" w:sz="8" w:space="0" w:color="000000"/>
              <w:right w:val="single" w:sz="4" w:space="0" w:color="auto"/>
            </w:tcBorders>
            <w:shd w:val="clear" w:color="auto" w:fill="auto"/>
            <w:noWrap/>
            <w:vAlign w:val="center"/>
            <w:hideMark/>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2 693 127</w:t>
            </w:r>
          </w:p>
        </w:tc>
        <w:tc>
          <w:tcPr>
            <w:tcW w:w="709" w:type="dxa"/>
            <w:tcBorders>
              <w:top w:val="nil"/>
              <w:left w:val="single" w:sz="4" w:space="0" w:color="auto"/>
              <w:bottom w:val="single" w:sz="8" w:space="0" w:color="000000"/>
              <w:right w:val="single" w:sz="4" w:space="0" w:color="auto"/>
            </w:tcBorders>
            <w:shd w:val="clear" w:color="auto" w:fill="auto"/>
            <w:vAlign w:val="center"/>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2 532 524</w:t>
            </w:r>
          </w:p>
        </w:tc>
        <w:tc>
          <w:tcPr>
            <w:tcW w:w="708" w:type="dxa"/>
            <w:tcBorders>
              <w:top w:val="nil"/>
              <w:left w:val="single" w:sz="4" w:space="0" w:color="auto"/>
              <w:bottom w:val="single" w:sz="8" w:space="0" w:color="000000"/>
              <w:right w:val="single" w:sz="4" w:space="0" w:color="auto"/>
            </w:tcBorders>
            <w:shd w:val="clear" w:color="auto" w:fill="auto"/>
            <w:vAlign w:val="center"/>
          </w:tcPr>
          <w:p w:rsidR="00E61E5A"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2</w:t>
            </w:r>
            <w:r w:rsidR="00E61E5A" w:rsidRPr="00250D1D">
              <w:rPr>
                <w:rFonts w:ascii="Times New Roman" w:hAnsi="Times New Roman"/>
                <w:color w:val="000000"/>
                <w:sz w:val="24"/>
                <w:szCs w:val="24"/>
              </w:rPr>
              <w:t> </w:t>
            </w:r>
            <w:r w:rsidRPr="00250D1D">
              <w:rPr>
                <w:rFonts w:ascii="Times New Roman" w:hAnsi="Times New Roman"/>
                <w:color w:val="000000"/>
                <w:sz w:val="24"/>
                <w:szCs w:val="24"/>
              </w:rPr>
              <w:t>807</w:t>
            </w:r>
            <w:r w:rsidR="00E61E5A" w:rsidRPr="00250D1D">
              <w:rPr>
                <w:rFonts w:ascii="Times New Roman" w:hAnsi="Times New Roman"/>
                <w:color w:val="000000"/>
                <w:sz w:val="24"/>
                <w:szCs w:val="24"/>
              </w:rPr>
              <w:t> </w:t>
            </w:r>
          </w:p>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691</w:t>
            </w:r>
          </w:p>
        </w:tc>
        <w:tc>
          <w:tcPr>
            <w:tcW w:w="993" w:type="dxa"/>
            <w:tcBorders>
              <w:top w:val="nil"/>
              <w:left w:val="single" w:sz="4" w:space="0" w:color="auto"/>
              <w:bottom w:val="single" w:sz="8" w:space="0" w:color="000000"/>
              <w:right w:val="single" w:sz="8" w:space="0" w:color="000000"/>
            </w:tcBorders>
            <w:shd w:val="clear" w:color="auto" w:fill="auto"/>
            <w:vAlign w:val="center"/>
          </w:tcPr>
          <w:p w:rsidR="00D62E4B" w:rsidRPr="00250D1D" w:rsidRDefault="00A71994" w:rsidP="001A1AF4">
            <w:pPr>
              <w:spacing w:after="0" w:line="240" w:lineRule="auto"/>
              <w:jc w:val="center"/>
              <w:rPr>
                <w:rFonts w:ascii="Times New Roman" w:hAnsi="Times New Roman"/>
                <w:color w:val="333333"/>
                <w:sz w:val="24"/>
                <w:szCs w:val="24"/>
                <w:lang w:eastAsia="ru-RU"/>
              </w:rPr>
            </w:pPr>
            <w:r w:rsidRPr="00250D1D">
              <w:rPr>
                <w:rFonts w:ascii="Times New Roman" w:hAnsi="Times New Roman"/>
                <w:color w:val="333333"/>
                <w:sz w:val="24"/>
                <w:szCs w:val="24"/>
              </w:rPr>
              <w:t>4 226 358</w:t>
            </w:r>
          </w:p>
        </w:tc>
        <w:tc>
          <w:tcPr>
            <w:tcW w:w="708" w:type="dxa"/>
            <w:tcBorders>
              <w:top w:val="nil"/>
              <w:left w:val="nil"/>
              <w:bottom w:val="single" w:sz="8" w:space="0" w:color="000000"/>
              <w:right w:val="single" w:sz="8" w:space="0" w:color="000000"/>
            </w:tcBorders>
            <w:shd w:val="clear" w:color="auto" w:fill="auto"/>
            <w:noWrap/>
            <w:vAlign w:val="center"/>
            <w:hideMark/>
          </w:tcPr>
          <w:p w:rsidR="00C67F57" w:rsidRPr="00250D1D" w:rsidRDefault="004362B7" w:rsidP="001A1AF4">
            <w:pPr>
              <w:spacing w:after="0" w:line="240" w:lineRule="auto"/>
              <w:ind w:left="-94" w:right="-108"/>
              <w:contextualSpacing/>
              <w:jc w:val="center"/>
              <w:rPr>
                <w:rFonts w:ascii="Times New Roman" w:hAnsi="Times New Roman"/>
                <w:sz w:val="24"/>
                <w:szCs w:val="24"/>
              </w:rPr>
            </w:pPr>
            <w:r w:rsidRPr="00250D1D">
              <w:rPr>
                <w:rFonts w:ascii="Times New Roman" w:hAnsi="Times New Roman"/>
                <w:sz w:val="24"/>
                <w:szCs w:val="24"/>
              </w:rPr>
              <w:t>3</w:t>
            </w:r>
            <w:r w:rsidR="00C67F57" w:rsidRPr="00250D1D">
              <w:rPr>
                <w:rFonts w:ascii="Times New Roman" w:hAnsi="Times New Roman"/>
                <w:sz w:val="24"/>
                <w:szCs w:val="24"/>
                <w:lang w:val="kk-KZ"/>
              </w:rPr>
              <w:t xml:space="preserve"> </w:t>
            </w:r>
            <w:r w:rsidRPr="00250D1D">
              <w:rPr>
                <w:rFonts w:ascii="Times New Roman" w:hAnsi="Times New Roman"/>
                <w:sz w:val="24"/>
                <w:szCs w:val="24"/>
              </w:rPr>
              <w:t>028</w:t>
            </w:r>
          </w:p>
          <w:p w:rsidR="00D62E4B" w:rsidRPr="00250D1D" w:rsidRDefault="004362B7" w:rsidP="001A1AF4">
            <w:pPr>
              <w:spacing w:after="0" w:line="240" w:lineRule="auto"/>
              <w:ind w:left="-94" w:right="-108"/>
              <w:contextualSpacing/>
              <w:jc w:val="center"/>
              <w:rPr>
                <w:rFonts w:ascii="Times New Roman" w:hAnsi="Times New Roman"/>
                <w:sz w:val="24"/>
                <w:szCs w:val="24"/>
              </w:rPr>
            </w:pPr>
            <w:r w:rsidRPr="00250D1D">
              <w:rPr>
                <w:rFonts w:ascii="Times New Roman" w:hAnsi="Times New Roman"/>
                <w:sz w:val="24"/>
                <w:szCs w:val="24"/>
              </w:rPr>
              <w:t>188</w:t>
            </w:r>
          </w:p>
        </w:tc>
        <w:tc>
          <w:tcPr>
            <w:tcW w:w="567" w:type="dxa"/>
            <w:tcBorders>
              <w:top w:val="nil"/>
              <w:left w:val="nil"/>
              <w:bottom w:val="single" w:sz="8" w:space="0" w:color="000000"/>
              <w:right w:val="single" w:sz="8" w:space="0" w:color="000000"/>
            </w:tcBorders>
            <w:shd w:val="clear" w:color="auto" w:fill="auto"/>
            <w:noWrap/>
            <w:vAlign w:val="center"/>
            <w:hideMark/>
          </w:tcPr>
          <w:p w:rsidR="00D62E4B" w:rsidRPr="00250D1D" w:rsidRDefault="00855B4E" w:rsidP="00E90D49">
            <w:pPr>
              <w:spacing w:after="0" w:line="240" w:lineRule="auto"/>
              <w:ind w:left="-94" w:right="-108"/>
              <w:contextualSpacing/>
              <w:jc w:val="center"/>
              <w:rPr>
                <w:rFonts w:ascii="Times New Roman" w:hAnsi="Times New Roman"/>
                <w:sz w:val="24"/>
                <w:szCs w:val="24"/>
              </w:rPr>
            </w:pPr>
            <w:r w:rsidRPr="00250D1D">
              <w:rPr>
                <w:rFonts w:ascii="Times New Roman" w:hAnsi="Times New Roman"/>
                <w:sz w:val="24"/>
                <w:szCs w:val="24"/>
              </w:rPr>
              <w:t>252,7</w:t>
            </w:r>
          </w:p>
        </w:tc>
      </w:tr>
      <w:tr w:rsidR="001A1AF4" w:rsidRPr="00250D1D" w:rsidTr="00EA77DB">
        <w:trPr>
          <w:trHeight w:val="46"/>
        </w:trPr>
        <w:tc>
          <w:tcPr>
            <w:tcW w:w="1701" w:type="dxa"/>
            <w:tcBorders>
              <w:top w:val="nil"/>
              <w:left w:val="single" w:sz="8" w:space="0" w:color="000000"/>
              <w:bottom w:val="single" w:sz="8" w:space="0" w:color="000000"/>
              <w:right w:val="single" w:sz="8" w:space="0" w:color="000000"/>
            </w:tcBorders>
            <w:shd w:val="clear" w:color="auto" w:fill="auto"/>
          </w:tcPr>
          <w:p w:rsidR="00D62E4B" w:rsidRPr="00250D1D" w:rsidRDefault="00D62E4B" w:rsidP="00E90D49">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Акцизы</w:t>
            </w:r>
          </w:p>
        </w:tc>
        <w:tc>
          <w:tcPr>
            <w:tcW w:w="709" w:type="dxa"/>
            <w:tcBorders>
              <w:top w:val="nil"/>
              <w:left w:val="nil"/>
              <w:bottom w:val="single" w:sz="8" w:space="0" w:color="000000"/>
              <w:right w:val="single" w:sz="8" w:space="0" w:color="000000"/>
            </w:tcBorders>
            <w:shd w:val="clear" w:color="auto" w:fill="auto"/>
            <w:vAlign w:val="center"/>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45 674</w:t>
            </w:r>
          </w:p>
        </w:tc>
        <w:tc>
          <w:tcPr>
            <w:tcW w:w="709" w:type="dxa"/>
            <w:tcBorders>
              <w:top w:val="nil"/>
              <w:left w:val="nil"/>
              <w:bottom w:val="single" w:sz="8" w:space="0" w:color="000000"/>
              <w:right w:val="single" w:sz="8" w:space="0" w:color="000000"/>
            </w:tcBorders>
            <w:shd w:val="clear" w:color="auto" w:fill="auto"/>
            <w:vAlign w:val="center"/>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60 807</w:t>
            </w:r>
          </w:p>
        </w:tc>
        <w:tc>
          <w:tcPr>
            <w:tcW w:w="709" w:type="dxa"/>
            <w:tcBorders>
              <w:top w:val="nil"/>
              <w:left w:val="nil"/>
              <w:bottom w:val="single" w:sz="8" w:space="0" w:color="000000"/>
              <w:right w:val="single" w:sz="8" w:space="0" w:color="000000"/>
            </w:tcBorders>
            <w:shd w:val="clear" w:color="auto" w:fill="auto"/>
            <w:noWrap/>
            <w:vAlign w:val="center"/>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77 844</w:t>
            </w:r>
          </w:p>
        </w:tc>
        <w:tc>
          <w:tcPr>
            <w:tcW w:w="708" w:type="dxa"/>
            <w:tcBorders>
              <w:top w:val="nil"/>
              <w:left w:val="nil"/>
              <w:bottom w:val="single" w:sz="8" w:space="0" w:color="000000"/>
              <w:right w:val="single" w:sz="8" w:space="0" w:color="000000"/>
            </w:tcBorders>
            <w:shd w:val="clear" w:color="auto" w:fill="auto"/>
            <w:noWrap/>
            <w:vAlign w:val="center"/>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80 980</w:t>
            </w:r>
          </w:p>
        </w:tc>
        <w:tc>
          <w:tcPr>
            <w:tcW w:w="709" w:type="dxa"/>
            <w:tcBorders>
              <w:top w:val="nil"/>
              <w:left w:val="nil"/>
              <w:bottom w:val="single" w:sz="8" w:space="0" w:color="000000"/>
              <w:right w:val="single" w:sz="8" w:space="0" w:color="000000"/>
            </w:tcBorders>
            <w:shd w:val="clear" w:color="auto" w:fill="auto"/>
            <w:noWrap/>
            <w:vAlign w:val="center"/>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95 278</w:t>
            </w:r>
          </w:p>
        </w:tc>
        <w:tc>
          <w:tcPr>
            <w:tcW w:w="709" w:type="dxa"/>
            <w:tcBorders>
              <w:top w:val="nil"/>
              <w:left w:val="nil"/>
              <w:bottom w:val="single" w:sz="8" w:space="0" w:color="000000"/>
              <w:right w:val="single" w:sz="4" w:space="0" w:color="auto"/>
            </w:tcBorders>
            <w:shd w:val="clear" w:color="auto" w:fill="auto"/>
            <w:noWrap/>
            <w:vAlign w:val="center"/>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106 498</w:t>
            </w:r>
          </w:p>
        </w:tc>
        <w:tc>
          <w:tcPr>
            <w:tcW w:w="709" w:type="dxa"/>
            <w:tcBorders>
              <w:top w:val="nil"/>
              <w:left w:val="single" w:sz="4" w:space="0" w:color="auto"/>
              <w:bottom w:val="single" w:sz="8" w:space="0" w:color="000000"/>
              <w:right w:val="single" w:sz="4" w:space="0" w:color="auto"/>
            </w:tcBorders>
            <w:shd w:val="clear" w:color="auto" w:fill="auto"/>
            <w:vAlign w:val="center"/>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105 144</w:t>
            </w:r>
          </w:p>
        </w:tc>
        <w:tc>
          <w:tcPr>
            <w:tcW w:w="708" w:type="dxa"/>
            <w:tcBorders>
              <w:top w:val="nil"/>
              <w:left w:val="single" w:sz="4" w:space="0" w:color="auto"/>
              <w:bottom w:val="single" w:sz="8" w:space="0" w:color="000000"/>
              <w:right w:val="single" w:sz="4" w:space="0" w:color="auto"/>
            </w:tcBorders>
            <w:shd w:val="clear" w:color="auto" w:fill="auto"/>
            <w:vAlign w:val="center"/>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111 278</w:t>
            </w:r>
          </w:p>
        </w:tc>
        <w:tc>
          <w:tcPr>
            <w:tcW w:w="993" w:type="dxa"/>
            <w:tcBorders>
              <w:top w:val="nil"/>
              <w:left w:val="single" w:sz="4" w:space="0" w:color="auto"/>
              <w:bottom w:val="single" w:sz="8" w:space="0" w:color="000000"/>
              <w:right w:val="single" w:sz="8" w:space="0" w:color="000000"/>
            </w:tcBorders>
            <w:shd w:val="clear" w:color="auto" w:fill="auto"/>
            <w:vAlign w:val="center"/>
          </w:tcPr>
          <w:p w:rsidR="00D62E4B" w:rsidRPr="00250D1D" w:rsidRDefault="00A71994" w:rsidP="001A1AF4">
            <w:pPr>
              <w:spacing w:after="0" w:line="240" w:lineRule="auto"/>
              <w:jc w:val="center"/>
              <w:rPr>
                <w:rFonts w:ascii="Times New Roman" w:hAnsi="Times New Roman"/>
                <w:color w:val="333333"/>
                <w:sz w:val="24"/>
                <w:szCs w:val="24"/>
                <w:lang w:eastAsia="ru-RU"/>
              </w:rPr>
            </w:pPr>
            <w:r w:rsidRPr="00250D1D">
              <w:rPr>
                <w:rFonts w:ascii="Times New Roman" w:hAnsi="Times New Roman"/>
                <w:color w:val="333333"/>
                <w:sz w:val="24"/>
                <w:szCs w:val="24"/>
              </w:rPr>
              <w:t>153 619</w:t>
            </w:r>
          </w:p>
        </w:tc>
        <w:tc>
          <w:tcPr>
            <w:tcW w:w="708" w:type="dxa"/>
            <w:tcBorders>
              <w:top w:val="nil"/>
              <w:left w:val="nil"/>
              <w:bottom w:val="single" w:sz="8" w:space="0" w:color="000000"/>
              <w:right w:val="single" w:sz="8" w:space="0" w:color="000000"/>
            </w:tcBorders>
            <w:shd w:val="clear" w:color="auto" w:fill="auto"/>
            <w:noWrap/>
            <w:vAlign w:val="center"/>
          </w:tcPr>
          <w:p w:rsidR="00D62E4B" w:rsidRPr="00250D1D" w:rsidRDefault="004362B7" w:rsidP="001A1AF4">
            <w:pPr>
              <w:spacing w:after="0" w:line="240" w:lineRule="auto"/>
              <w:ind w:left="-94" w:right="-108"/>
              <w:contextualSpacing/>
              <w:jc w:val="center"/>
              <w:rPr>
                <w:rFonts w:ascii="Times New Roman" w:hAnsi="Times New Roman"/>
                <w:sz w:val="24"/>
                <w:szCs w:val="24"/>
              </w:rPr>
            </w:pPr>
            <w:r w:rsidRPr="00250D1D">
              <w:rPr>
                <w:rFonts w:ascii="Times New Roman" w:hAnsi="Times New Roman"/>
                <w:sz w:val="24"/>
                <w:szCs w:val="24"/>
              </w:rPr>
              <w:t>107</w:t>
            </w:r>
            <w:r w:rsidR="00C67F57" w:rsidRPr="00250D1D">
              <w:rPr>
                <w:rFonts w:ascii="Times New Roman" w:hAnsi="Times New Roman"/>
                <w:sz w:val="24"/>
                <w:szCs w:val="24"/>
                <w:lang w:val="kk-KZ"/>
              </w:rPr>
              <w:t xml:space="preserve"> </w:t>
            </w:r>
            <w:r w:rsidRPr="00250D1D">
              <w:rPr>
                <w:rFonts w:ascii="Times New Roman" w:hAnsi="Times New Roman"/>
                <w:sz w:val="24"/>
                <w:szCs w:val="24"/>
              </w:rPr>
              <w:t>945</w:t>
            </w:r>
          </w:p>
        </w:tc>
        <w:tc>
          <w:tcPr>
            <w:tcW w:w="567" w:type="dxa"/>
            <w:tcBorders>
              <w:top w:val="nil"/>
              <w:left w:val="nil"/>
              <w:bottom w:val="single" w:sz="8" w:space="0" w:color="000000"/>
              <w:right w:val="single" w:sz="8" w:space="0" w:color="000000"/>
            </w:tcBorders>
            <w:shd w:val="clear" w:color="auto" w:fill="auto"/>
            <w:noWrap/>
            <w:vAlign w:val="center"/>
          </w:tcPr>
          <w:p w:rsidR="00D62E4B" w:rsidRPr="00250D1D" w:rsidRDefault="00855B4E" w:rsidP="00E90D49">
            <w:pPr>
              <w:spacing w:after="0" w:line="240" w:lineRule="auto"/>
              <w:ind w:left="-94" w:right="-108"/>
              <w:contextualSpacing/>
              <w:jc w:val="center"/>
              <w:rPr>
                <w:rFonts w:ascii="Times New Roman" w:hAnsi="Times New Roman"/>
                <w:sz w:val="24"/>
                <w:szCs w:val="24"/>
              </w:rPr>
            </w:pPr>
            <w:r w:rsidRPr="00250D1D">
              <w:rPr>
                <w:rFonts w:ascii="Times New Roman" w:hAnsi="Times New Roman"/>
                <w:sz w:val="24"/>
                <w:szCs w:val="24"/>
              </w:rPr>
              <w:t>236,3</w:t>
            </w:r>
          </w:p>
        </w:tc>
      </w:tr>
      <w:tr w:rsidR="001A1AF4" w:rsidRPr="00250D1D" w:rsidTr="00EA77DB">
        <w:trPr>
          <w:trHeight w:val="645"/>
        </w:trPr>
        <w:tc>
          <w:tcPr>
            <w:tcW w:w="1701" w:type="dxa"/>
            <w:tcBorders>
              <w:top w:val="nil"/>
              <w:left w:val="single" w:sz="8" w:space="0" w:color="000000"/>
              <w:bottom w:val="single" w:sz="8" w:space="0" w:color="000000"/>
              <w:right w:val="single" w:sz="8" w:space="0" w:color="000000"/>
            </w:tcBorders>
            <w:shd w:val="clear" w:color="auto" w:fill="auto"/>
          </w:tcPr>
          <w:p w:rsidR="00D62E4B" w:rsidRPr="00250D1D" w:rsidRDefault="00D62E4B" w:rsidP="00E90D49">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Неналоговые поступления</w:t>
            </w:r>
          </w:p>
        </w:tc>
        <w:tc>
          <w:tcPr>
            <w:tcW w:w="709" w:type="dxa"/>
            <w:tcBorders>
              <w:top w:val="nil"/>
              <w:left w:val="nil"/>
              <w:bottom w:val="single" w:sz="8" w:space="0" w:color="000000"/>
              <w:right w:val="single" w:sz="8" w:space="0" w:color="000000"/>
            </w:tcBorders>
            <w:shd w:val="clear" w:color="auto" w:fill="auto"/>
            <w:vAlign w:val="center"/>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131 737</w:t>
            </w:r>
          </w:p>
        </w:tc>
        <w:tc>
          <w:tcPr>
            <w:tcW w:w="709" w:type="dxa"/>
            <w:tcBorders>
              <w:top w:val="nil"/>
              <w:left w:val="nil"/>
              <w:bottom w:val="single" w:sz="8" w:space="0" w:color="000000"/>
              <w:right w:val="single" w:sz="8" w:space="0" w:color="000000"/>
            </w:tcBorders>
            <w:shd w:val="clear" w:color="auto" w:fill="auto"/>
            <w:vAlign w:val="center"/>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162 774</w:t>
            </w:r>
          </w:p>
        </w:tc>
        <w:tc>
          <w:tcPr>
            <w:tcW w:w="709" w:type="dxa"/>
            <w:tcBorders>
              <w:top w:val="nil"/>
              <w:left w:val="nil"/>
              <w:bottom w:val="single" w:sz="8" w:space="0" w:color="000000"/>
              <w:right w:val="single" w:sz="8" w:space="0" w:color="000000"/>
            </w:tcBorders>
            <w:shd w:val="clear" w:color="auto" w:fill="auto"/>
            <w:noWrap/>
            <w:vAlign w:val="center"/>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298 243</w:t>
            </w:r>
          </w:p>
        </w:tc>
        <w:tc>
          <w:tcPr>
            <w:tcW w:w="708" w:type="dxa"/>
            <w:tcBorders>
              <w:top w:val="nil"/>
              <w:left w:val="nil"/>
              <w:bottom w:val="single" w:sz="8" w:space="0" w:color="000000"/>
              <w:right w:val="single" w:sz="8" w:space="0" w:color="000000"/>
            </w:tcBorders>
            <w:shd w:val="clear" w:color="auto" w:fill="auto"/>
            <w:noWrap/>
            <w:vAlign w:val="center"/>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159 882</w:t>
            </w:r>
          </w:p>
        </w:tc>
        <w:tc>
          <w:tcPr>
            <w:tcW w:w="709" w:type="dxa"/>
            <w:tcBorders>
              <w:top w:val="nil"/>
              <w:left w:val="nil"/>
              <w:bottom w:val="single" w:sz="8" w:space="0" w:color="000000"/>
              <w:right w:val="single" w:sz="8" w:space="0" w:color="000000"/>
            </w:tcBorders>
            <w:shd w:val="clear" w:color="auto" w:fill="auto"/>
            <w:noWrap/>
            <w:vAlign w:val="center"/>
          </w:tcPr>
          <w:p w:rsidR="00C67F57" w:rsidRPr="00250D1D" w:rsidRDefault="001C0799"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151</w:t>
            </w:r>
            <w:r w:rsidR="00D62E4B" w:rsidRPr="00250D1D">
              <w:rPr>
                <w:rFonts w:ascii="Times New Roman" w:hAnsi="Times New Roman"/>
                <w:color w:val="000000"/>
                <w:sz w:val="24"/>
                <w:szCs w:val="24"/>
              </w:rPr>
              <w:t xml:space="preserve"> </w:t>
            </w:r>
          </w:p>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348</w:t>
            </w:r>
          </w:p>
        </w:tc>
        <w:tc>
          <w:tcPr>
            <w:tcW w:w="709" w:type="dxa"/>
            <w:tcBorders>
              <w:top w:val="nil"/>
              <w:left w:val="nil"/>
              <w:bottom w:val="single" w:sz="8" w:space="0" w:color="000000"/>
              <w:right w:val="single" w:sz="4" w:space="0" w:color="auto"/>
            </w:tcBorders>
            <w:shd w:val="clear" w:color="auto" w:fill="auto"/>
            <w:noWrap/>
            <w:vAlign w:val="center"/>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279 410</w:t>
            </w:r>
          </w:p>
        </w:tc>
        <w:tc>
          <w:tcPr>
            <w:tcW w:w="709" w:type="dxa"/>
            <w:tcBorders>
              <w:top w:val="nil"/>
              <w:left w:val="single" w:sz="4" w:space="0" w:color="auto"/>
              <w:bottom w:val="single" w:sz="8" w:space="0" w:color="000000"/>
              <w:right w:val="single" w:sz="4" w:space="0" w:color="auto"/>
            </w:tcBorders>
            <w:shd w:val="clear" w:color="auto" w:fill="auto"/>
            <w:vAlign w:val="center"/>
          </w:tcPr>
          <w:p w:rsidR="00D62E4B" w:rsidRPr="00250D1D" w:rsidRDefault="00D62E4B" w:rsidP="00E90D49">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983 257</w:t>
            </w:r>
          </w:p>
        </w:tc>
        <w:tc>
          <w:tcPr>
            <w:tcW w:w="708" w:type="dxa"/>
            <w:tcBorders>
              <w:top w:val="nil"/>
              <w:left w:val="single" w:sz="4" w:space="0" w:color="auto"/>
              <w:bottom w:val="single" w:sz="8" w:space="0" w:color="000000"/>
              <w:right w:val="single" w:sz="4" w:space="0" w:color="auto"/>
            </w:tcBorders>
            <w:shd w:val="clear" w:color="auto" w:fill="auto"/>
            <w:vAlign w:val="center"/>
          </w:tcPr>
          <w:p w:rsidR="00C67F57" w:rsidRPr="00250D1D" w:rsidRDefault="00D62E4B" w:rsidP="00C67F57">
            <w:pPr>
              <w:spacing w:after="0" w:line="240" w:lineRule="auto"/>
              <w:ind w:right="-108"/>
              <w:contextualSpacing/>
              <w:rPr>
                <w:rFonts w:ascii="Times New Roman" w:hAnsi="Times New Roman"/>
                <w:color w:val="000000"/>
                <w:sz w:val="24"/>
                <w:szCs w:val="24"/>
              </w:rPr>
            </w:pPr>
            <w:r w:rsidRPr="00250D1D">
              <w:rPr>
                <w:rFonts w:ascii="Times New Roman" w:hAnsi="Times New Roman"/>
                <w:color w:val="000000"/>
                <w:sz w:val="24"/>
                <w:szCs w:val="24"/>
              </w:rPr>
              <w:t>295</w:t>
            </w:r>
          </w:p>
          <w:p w:rsidR="00D92550" w:rsidRPr="00250D1D" w:rsidRDefault="00D92550" w:rsidP="00C67F57">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 </w:t>
            </w:r>
            <w:r w:rsidR="00C67F57" w:rsidRPr="00250D1D">
              <w:rPr>
                <w:rFonts w:ascii="Times New Roman" w:hAnsi="Times New Roman"/>
                <w:color w:val="000000"/>
                <w:sz w:val="24"/>
                <w:szCs w:val="24"/>
              </w:rPr>
              <w:t>440</w:t>
            </w:r>
          </w:p>
        </w:tc>
        <w:tc>
          <w:tcPr>
            <w:tcW w:w="993" w:type="dxa"/>
            <w:tcBorders>
              <w:top w:val="nil"/>
              <w:left w:val="single" w:sz="4" w:space="0" w:color="auto"/>
              <w:bottom w:val="single" w:sz="8" w:space="0" w:color="000000"/>
              <w:right w:val="single" w:sz="8" w:space="0" w:color="000000"/>
            </w:tcBorders>
            <w:shd w:val="clear" w:color="auto" w:fill="auto"/>
            <w:vAlign w:val="center"/>
          </w:tcPr>
          <w:p w:rsidR="00C67F57" w:rsidRPr="00250D1D" w:rsidRDefault="00C67F57" w:rsidP="001A1AF4">
            <w:pPr>
              <w:spacing w:after="0" w:line="240" w:lineRule="auto"/>
              <w:jc w:val="center"/>
              <w:rPr>
                <w:rFonts w:ascii="Times New Roman" w:hAnsi="Times New Roman"/>
                <w:iCs/>
                <w:color w:val="333333"/>
                <w:sz w:val="24"/>
                <w:szCs w:val="24"/>
              </w:rPr>
            </w:pPr>
          </w:p>
          <w:p w:rsidR="00C67F57" w:rsidRPr="00250D1D" w:rsidRDefault="00A71994" w:rsidP="001A1AF4">
            <w:pPr>
              <w:spacing w:after="0" w:line="240" w:lineRule="auto"/>
              <w:jc w:val="center"/>
              <w:rPr>
                <w:rFonts w:ascii="Times New Roman" w:hAnsi="Times New Roman"/>
                <w:iCs/>
                <w:color w:val="333333"/>
                <w:sz w:val="24"/>
                <w:szCs w:val="24"/>
              </w:rPr>
            </w:pPr>
            <w:r w:rsidRPr="00250D1D">
              <w:rPr>
                <w:rFonts w:ascii="Times New Roman" w:hAnsi="Times New Roman"/>
                <w:iCs/>
                <w:color w:val="333333"/>
                <w:sz w:val="24"/>
                <w:szCs w:val="24"/>
              </w:rPr>
              <w:t>438</w:t>
            </w:r>
          </w:p>
          <w:p w:rsidR="00D62E4B" w:rsidRPr="00250D1D" w:rsidRDefault="00A71994" w:rsidP="00EA77DB">
            <w:pPr>
              <w:spacing w:after="0" w:line="240" w:lineRule="auto"/>
              <w:jc w:val="center"/>
              <w:rPr>
                <w:rFonts w:ascii="Times New Roman" w:hAnsi="Times New Roman"/>
                <w:iCs/>
                <w:color w:val="333333"/>
                <w:sz w:val="24"/>
                <w:szCs w:val="24"/>
              </w:rPr>
            </w:pPr>
            <w:r w:rsidRPr="00250D1D">
              <w:rPr>
                <w:rFonts w:ascii="Times New Roman" w:hAnsi="Times New Roman"/>
                <w:iCs/>
                <w:color w:val="333333"/>
                <w:sz w:val="24"/>
                <w:szCs w:val="24"/>
              </w:rPr>
              <w:t>204</w:t>
            </w:r>
          </w:p>
        </w:tc>
        <w:tc>
          <w:tcPr>
            <w:tcW w:w="708" w:type="dxa"/>
            <w:tcBorders>
              <w:top w:val="nil"/>
              <w:left w:val="nil"/>
              <w:bottom w:val="single" w:sz="8" w:space="0" w:color="000000"/>
              <w:right w:val="single" w:sz="8" w:space="0" w:color="000000"/>
            </w:tcBorders>
            <w:shd w:val="clear" w:color="auto" w:fill="auto"/>
            <w:noWrap/>
            <w:vAlign w:val="center"/>
          </w:tcPr>
          <w:p w:rsidR="00C67F57" w:rsidRPr="00250D1D" w:rsidRDefault="00855B4E" w:rsidP="001A1AF4">
            <w:pPr>
              <w:spacing w:after="0" w:line="240" w:lineRule="auto"/>
              <w:ind w:left="-94" w:right="-108"/>
              <w:contextualSpacing/>
              <w:jc w:val="center"/>
              <w:rPr>
                <w:rFonts w:ascii="Times New Roman" w:hAnsi="Times New Roman"/>
                <w:sz w:val="24"/>
                <w:szCs w:val="24"/>
              </w:rPr>
            </w:pPr>
            <w:r w:rsidRPr="00250D1D">
              <w:rPr>
                <w:rFonts w:ascii="Times New Roman" w:hAnsi="Times New Roman"/>
                <w:sz w:val="24"/>
                <w:szCs w:val="24"/>
              </w:rPr>
              <w:t>306</w:t>
            </w:r>
          </w:p>
          <w:p w:rsidR="00D62E4B" w:rsidRPr="00250D1D" w:rsidRDefault="00855B4E" w:rsidP="001A1AF4">
            <w:pPr>
              <w:spacing w:after="0" w:line="240" w:lineRule="auto"/>
              <w:ind w:left="-94" w:right="-108"/>
              <w:contextualSpacing/>
              <w:jc w:val="center"/>
              <w:rPr>
                <w:rFonts w:ascii="Times New Roman" w:hAnsi="Times New Roman"/>
                <w:sz w:val="24"/>
                <w:szCs w:val="24"/>
              </w:rPr>
            </w:pPr>
            <w:r w:rsidRPr="00250D1D">
              <w:rPr>
                <w:rFonts w:ascii="Times New Roman" w:hAnsi="Times New Roman"/>
                <w:sz w:val="24"/>
                <w:szCs w:val="24"/>
              </w:rPr>
              <w:t>467</w:t>
            </w:r>
          </w:p>
        </w:tc>
        <w:tc>
          <w:tcPr>
            <w:tcW w:w="567" w:type="dxa"/>
            <w:tcBorders>
              <w:top w:val="nil"/>
              <w:left w:val="nil"/>
              <w:bottom w:val="single" w:sz="8" w:space="0" w:color="000000"/>
              <w:right w:val="single" w:sz="8" w:space="0" w:color="000000"/>
            </w:tcBorders>
            <w:shd w:val="clear" w:color="auto" w:fill="auto"/>
            <w:noWrap/>
            <w:vAlign w:val="center"/>
          </w:tcPr>
          <w:p w:rsidR="00D62E4B" w:rsidRPr="00250D1D" w:rsidRDefault="00855B4E" w:rsidP="00E90D49">
            <w:pPr>
              <w:spacing w:after="0" w:line="240" w:lineRule="auto"/>
              <w:ind w:left="-94" w:right="-108"/>
              <w:contextualSpacing/>
              <w:jc w:val="center"/>
              <w:rPr>
                <w:rFonts w:ascii="Times New Roman" w:hAnsi="Times New Roman"/>
                <w:sz w:val="24"/>
                <w:szCs w:val="24"/>
              </w:rPr>
            </w:pPr>
            <w:r w:rsidRPr="00250D1D">
              <w:rPr>
                <w:rFonts w:ascii="Times New Roman" w:hAnsi="Times New Roman"/>
                <w:sz w:val="24"/>
                <w:szCs w:val="24"/>
              </w:rPr>
              <w:t>232,6</w:t>
            </w:r>
          </w:p>
        </w:tc>
      </w:tr>
      <w:tr w:rsidR="001A1AF4" w:rsidRPr="00250D1D" w:rsidTr="00EA77DB">
        <w:trPr>
          <w:trHeight w:val="645"/>
        </w:trPr>
        <w:tc>
          <w:tcPr>
            <w:tcW w:w="1701" w:type="dxa"/>
            <w:tcBorders>
              <w:top w:val="nil"/>
              <w:left w:val="single" w:sz="8" w:space="0" w:color="000000"/>
              <w:bottom w:val="single" w:sz="8" w:space="0" w:color="000000"/>
              <w:right w:val="single" w:sz="8" w:space="0" w:color="000000"/>
            </w:tcBorders>
            <w:shd w:val="clear" w:color="auto" w:fill="auto"/>
          </w:tcPr>
          <w:p w:rsidR="00D62E4B" w:rsidRPr="00250D1D" w:rsidRDefault="00D62E4B" w:rsidP="00E90D49">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Поступления от продажи основ ного капитала</w:t>
            </w:r>
          </w:p>
        </w:tc>
        <w:tc>
          <w:tcPr>
            <w:tcW w:w="709" w:type="dxa"/>
            <w:tcBorders>
              <w:top w:val="nil"/>
              <w:left w:val="nil"/>
              <w:bottom w:val="single" w:sz="8" w:space="0" w:color="000000"/>
              <w:right w:val="single" w:sz="8" w:space="0" w:color="000000"/>
            </w:tcBorders>
            <w:shd w:val="clear" w:color="auto" w:fill="auto"/>
            <w:vAlign w:val="center"/>
          </w:tcPr>
          <w:p w:rsidR="00D62E4B" w:rsidRPr="00250D1D" w:rsidRDefault="00D62E4B" w:rsidP="00EA355B">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7 682</w:t>
            </w:r>
          </w:p>
        </w:tc>
        <w:tc>
          <w:tcPr>
            <w:tcW w:w="709" w:type="dxa"/>
            <w:tcBorders>
              <w:top w:val="nil"/>
              <w:left w:val="nil"/>
              <w:bottom w:val="single" w:sz="8" w:space="0" w:color="000000"/>
              <w:right w:val="single" w:sz="8" w:space="0" w:color="000000"/>
            </w:tcBorders>
            <w:shd w:val="clear" w:color="auto" w:fill="auto"/>
            <w:vAlign w:val="center"/>
          </w:tcPr>
          <w:p w:rsidR="00D62E4B" w:rsidRPr="00250D1D" w:rsidRDefault="00D62E4B" w:rsidP="00EA355B">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8 773</w:t>
            </w:r>
          </w:p>
        </w:tc>
        <w:tc>
          <w:tcPr>
            <w:tcW w:w="709" w:type="dxa"/>
            <w:tcBorders>
              <w:top w:val="nil"/>
              <w:left w:val="nil"/>
              <w:bottom w:val="single" w:sz="8" w:space="0" w:color="000000"/>
              <w:right w:val="single" w:sz="8" w:space="0" w:color="000000"/>
            </w:tcBorders>
            <w:shd w:val="clear" w:color="auto" w:fill="auto"/>
            <w:noWrap/>
            <w:vAlign w:val="center"/>
          </w:tcPr>
          <w:p w:rsidR="00D62E4B" w:rsidRPr="00250D1D" w:rsidRDefault="00D62E4B" w:rsidP="00EA355B">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7 786</w:t>
            </w:r>
          </w:p>
        </w:tc>
        <w:tc>
          <w:tcPr>
            <w:tcW w:w="708" w:type="dxa"/>
            <w:tcBorders>
              <w:top w:val="nil"/>
              <w:left w:val="nil"/>
              <w:bottom w:val="single" w:sz="8" w:space="0" w:color="000000"/>
              <w:right w:val="single" w:sz="8" w:space="0" w:color="000000"/>
            </w:tcBorders>
            <w:shd w:val="clear" w:color="auto" w:fill="auto"/>
            <w:noWrap/>
            <w:vAlign w:val="center"/>
          </w:tcPr>
          <w:p w:rsidR="00D62E4B" w:rsidRPr="00250D1D" w:rsidRDefault="00D62E4B" w:rsidP="00EA355B">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4 345</w:t>
            </w:r>
          </w:p>
        </w:tc>
        <w:tc>
          <w:tcPr>
            <w:tcW w:w="709" w:type="dxa"/>
            <w:tcBorders>
              <w:top w:val="nil"/>
              <w:left w:val="nil"/>
              <w:bottom w:val="single" w:sz="8" w:space="0" w:color="000000"/>
              <w:right w:val="single" w:sz="8" w:space="0" w:color="000000"/>
            </w:tcBorders>
            <w:shd w:val="clear" w:color="auto" w:fill="auto"/>
            <w:noWrap/>
            <w:vAlign w:val="center"/>
          </w:tcPr>
          <w:p w:rsidR="00D62E4B" w:rsidRPr="00250D1D" w:rsidRDefault="00D62E4B" w:rsidP="00EA355B">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2 361</w:t>
            </w:r>
          </w:p>
        </w:tc>
        <w:tc>
          <w:tcPr>
            <w:tcW w:w="709" w:type="dxa"/>
            <w:tcBorders>
              <w:top w:val="nil"/>
              <w:left w:val="nil"/>
              <w:bottom w:val="single" w:sz="8" w:space="0" w:color="000000"/>
              <w:right w:val="single" w:sz="4" w:space="0" w:color="auto"/>
            </w:tcBorders>
            <w:shd w:val="clear" w:color="auto" w:fill="auto"/>
            <w:noWrap/>
            <w:vAlign w:val="center"/>
          </w:tcPr>
          <w:p w:rsidR="00D62E4B" w:rsidRPr="00250D1D" w:rsidRDefault="00D62E4B" w:rsidP="00EA355B">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9 506</w:t>
            </w:r>
          </w:p>
        </w:tc>
        <w:tc>
          <w:tcPr>
            <w:tcW w:w="709" w:type="dxa"/>
            <w:tcBorders>
              <w:top w:val="nil"/>
              <w:left w:val="single" w:sz="4" w:space="0" w:color="auto"/>
              <w:bottom w:val="single" w:sz="8" w:space="0" w:color="000000"/>
              <w:right w:val="single" w:sz="4" w:space="0" w:color="auto"/>
            </w:tcBorders>
            <w:shd w:val="clear" w:color="auto" w:fill="auto"/>
            <w:vAlign w:val="center"/>
          </w:tcPr>
          <w:p w:rsidR="00D62E4B" w:rsidRPr="00250D1D" w:rsidRDefault="00D62E4B" w:rsidP="00EA355B">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1 771</w:t>
            </w:r>
          </w:p>
        </w:tc>
        <w:tc>
          <w:tcPr>
            <w:tcW w:w="708" w:type="dxa"/>
            <w:tcBorders>
              <w:top w:val="nil"/>
              <w:left w:val="single" w:sz="4" w:space="0" w:color="auto"/>
              <w:bottom w:val="single" w:sz="8" w:space="0" w:color="000000"/>
              <w:right w:val="single" w:sz="4" w:space="0" w:color="auto"/>
            </w:tcBorders>
            <w:shd w:val="clear" w:color="auto" w:fill="auto"/>
            <w:vAlign w:val="center"/>
          </w:tcPr>
          <w:p w:rsidR="00D62E4B" w:rsidRPr="00250D1D" w:rsidRDefault="00D62E4B" w:rsidP="00EA355B">
            <w:pPr>
              <w:spacing w:after="0" w:line="240" w:lineRule="auto"/>
              <w:ind w:left="-94" w:right="-108"/>
              <w:contextualSpacing/>
              <w:jc w:val="center"/>
              <w:rPr>
                <w:rFonts w:ascii="Times New Roman" w:hAnsi="Times New Roman"/>
                <w:color w:val="000000"/>
                <w:sz w:val="24"/>
                <w:szCs w:val="24"/>
              </w:rPr>
            </w:pPr>
            <w:r w:rsidRPr="00250D1D">
              <w:rPr>
                <w:rFonts w:ascii="Times New Roman" w:hAnsi="Times New Roman"/>
                <w:color w:val="000000"/>
                <w:sz w:val="24"/>
                <w:szCs w:val="24"/>
              </w:rPr>
              <w:t>6</w:t>
            </w:r>
            <w:r w:rsidR="00C67F57" w:rsidRPr="00250D1D">
              <w:rPr>
                <w:rFonts w:ascii="Times New Roman" w:hAnsi="Times New Roman"/>
                <w:color w:val="000000"/>
                <w:sz w:val="24"/>
                <w:szCs w:val="24"/>
              </w:rPr>
              <w:t> </w:t>
            </w:r>
            <w:r w:rsidRPr="00250D1D">
              <w:rPr>
                <w:rFonts w:ascii="Times New Roman" w:hAnsi="Times New Roman"/>
                <w:color w:val="000000"/>
                <w:sz w:val="24"/>
                <w:szCs w:val="24"/>
              </w:rPr>
              <w:t>582</w:t>
            </w:r>
          </w:p>
        </w:tc>
        <w:tc>
          <w:tcPr>
            <w:tcW w:w="993" w:type="dxa"/>
            <w:tcBorders>
              <w:top w:val="nil"/>
              <w:left w:val="single" w:sz="4" w:space="0" w:color="auto"/>
              <w:bottom w:val="single" w:sz="8" w:space="0" w:color="000000"/>
              <w:right w:val="single" w:sz="8" w:space="0" w:color="000000"/>
            </w:tcBorders>
            <w:shd w:val="clear" w:color="auto" w:fill="auto"/>
            <w:vAlign w:val="center"/>
          </w:tcPr>
          <w:p w:rsidR="00C67F57" w:rsidRPr="00250D1D" w:rsidRDefault="009969E8" w:rsidP="001A1AF4">
            <w:pPr>
              <w:spacing w:after="0" w:line="240" w:lineRule="auto"/>
              <w:jc w:val="center"/>
              <w:rPr>
                <w:rFonts w:ascii="Times New Roman" w:hAnsi="Times New Roman"/>
                <w:bCs/>
                <w:color w:val="333333"/>
                <w:sz w:val="24"/>
                <w:szCs w:val="24"/>
                <w:lang w:eastAsia="ru-RU"/>
              </w:rPr>
            </w:pPr>
            <w:r w:rsidRPr="00250D1D">
              <w:rPr>
                <w:rFonts w:ascii="Times New Roman" w:hAnsi="Times New Roman"/>
                <w:bCs/>
                <w:color w:val="333333"/>
                <w:sz w:val="24"/>
                <w:szCs w:val="24"/>
              </w:rPr>
              <w:t>6 954</w:t>
            </w:r>
          </w:p>
        </w:tc>
        <w:tc>
          <w:tcPr>
            <w:tcW w:w="708" w:type="dxa"/>
            <w:tcBorders>
              <w:top w:val="nil"/>
              <w:left w:val="nil"/>
              <w:bottom w:val="single" w:sz="8" w:space="0" w:color="000000"/>
              <w:right w:val="single" w:sz="8" w:space="0" w:color="000000"/>
            </w:tcBorders>
            <w:shd w:val="clear" w:color="auto" w:fill="auto"/>
            <w:noWrap/>
            <w:vAlign w:val="center"/>
          </w:tcPr>
          <w:p w:rsidR="00D62E4B" w:rsidRPr="00250D1D" w:rsidRDefault="00D62E4B" w:rsidP="001A1AF4">
            <w:pPr>
              <w:spacing w:after="0" w:line="240" w:lineRule="auto"/>
              <w:ind w:left="-94" w:right="-108"/>
              <w:contextualSpacing/>
              <w:jc w:val="center"/>
              <w:rPr>
                <w:rFonts w:ascii="Times New Roman" w:hAnsi="Times New Roman"/>
                <w:sz w:val="24"/>
                <w:szCs w:val="24"/>
              </w:rPr>
            </w:pPr>
            <w:r w:rsidRPr="00250D1D">
              <w:rPr>
                <w:rFonts w:ascii="Times New Roman" w:hAnsi="Times New Roman"/>
                <w:sz w:val="24"/>
                <w:szCs w:val="24"/>
              </w:rPr>
              <w:t>-</w:t>
            </w:r>
            <w:r w:rsidR="00855B4E" w:rsidRPr="00250D1D">
              <w:rPr>
                <w:rFonts w:ascii="Times New Roman" w:hAnsi="Times New Roman"/>
                <w:sz w:val="24"/>
                <w:szCs w:val="24"/>
              </w:rPr>
              <w:t>728</w:t>
            </w:r>
          </w:p>
        </w:tc>
        <w:tc>
          <w:tcPr>
            <w:tcW w:w="567" w:type="dxa"/>
            <w:tcBorders>
              <w:top w:val="nil"/>
              <w:left w:val="nil"/>
              <w:bottom w:val="single" w:sz="8" w:space="0" w:color="000000"/>
              <w:right w:val="single" w:sz="8" w:space="0" w:color="000000"/>
            </w:tcBorders>
            <w:shd w:val="clear" w:color="auto" w:fill="auto"/>
            <w:noWrap/>
            <w:vAlign w:val="center"/>
          </w:tcPr>
          <w:p w:rsidR="00D62E4B" w:rsidRPr="00250D1D" w:rsidRDefault="00D62E4B" w:rsidP="00855B4E">
            <w:pPr>
              <w:spacing w:after="0" w:line="240" w:lineRule="auto"/>
              <w:ind w:left="-94" w:right="-108"/>
              <w:contextualSpacing/>
              <w:jc w:val="center"/>
              <w:rPr>
                <w:rFonts w:ascii="Times New Roman" w:hAnsi="Times New Roman"/>
                <w:sz w:val="24"/>
                <w:szCs w:val="24"/>
              </w:rPr>
            </w:pPr>
            <w:r w:rsidRPr="00250D1D">
              <w:rPr>
                <w:rFonts w:ascii="Times New Roman" w:hAnsi="Times New Roman"/>
                <w:sz w:val="24"/>
                <w:szCs w:val="24"/>
              </w:rPr>
              <w:t>-</w:t>
            </w:r>
            <w:r w:rsidR="00855B4E" w:rsidRPr="00250D1D">
              <w:rPr>
                <w:rFonts w:ascii="Times New Roman" w:hAnsi="Times New Roman"/>
                <w:sz w:val="24"/>
                <w:szCs w:val="24"/>
              </w:rPr>
              <w:t>9,5</w:t>
            </w:r>
          </w:p>
        </w:tc>
      </w:tr>
      <w:tr w:rsidR="001A1AF4" w:rsidRPr="00250D1D" w:rsidTr="00EA77DB">
        <w:trPr>
          <w:trHeight w:val="645"/>
        </w:trPr>
        <w:tc>
          <w:tcPr>
            <w:tcW w:w="1701" w:type="dxa"/>
            <w:tcBorders>
              <w:top w:val="nil"/>
              <w:left w:val="single" w:sz="8" w:space="0" w:color="000000"/>
              <w:bottom w:val="single" w:sz="8" w:space="0" w:color="000000"/>
              <w:right w:val="single" w:sz="8" w:space="0" w:color="000000"/>
            </w:tcBorders>
            <w:shd w:val="clear" w:color="auto" w:fill="auto"/>
          </w:tcPr>
          <w:p w:rsidR="00D62E4B" w:rsidRPr="00250D1D" w:rsidRDefault="00D62E4B" w:rsidP="00E90D49">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Поступления трансфертов</w:t>
            </w:r>
          </w:p>
        </w:tc>
        <w:tc>
          <w:tcPr>
            <w:tcW w:w="709" w:type="dxa"/>
            <w:tcBorders>
              <w:top w:val="nil"/>
              <w:left w:val="nil"/>
              <w:bottom w:val="single" w:sz="8" w:space="0" w:color="000000"/>
              <w:right w:val="single" w:sz="8" w:space="0" w:color="000000"/>
            </w:tcBorders>
            <w:shd w:val="clear" w:color="auto" w:fill="auto"/>
            <w:vAlign w:val="center"/>
          </w:tcPr>
          <w:p w:rsidR="00D62E4B" w:rsidRPr="00250D1D" w:rsidRDefault="00C67F57" w:rsidP="00E90D49">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 xml:space="preserve">2 </w:t>
            </w:r>
            <w:r w:rsidR="00D62E4B" w:rsidRPr="00250D1D">
              <w:rPr>
                <w:rFonts w:ascii="Times New Roman" w:hAnsi="Times New Roman"/>
                <w:color w:val="000000"/>
                <w:sz w:val="24"/>
                <w:szCs w:val="24"/>
              </w:rPr>
              <w:t>103 338</w:t>
            </w:r>
          </w:p>
        </w:tc>
        <w:tc>
          <w:tcPr>
            <w:tcW w:w="709" w:type="dxa"/>
            <w:tcBorders>
              <w:top w:val="nil"/>
              <w:left w:val="nil"/>
              <w:bottom w:val="single" w:sz="8" w:space="0" w:color="000000"/>
              <w:right w:val="single" w:sz="8" w:space="0" w:color="000000"/>
            </w:tcBorders>
            <w:shd w:val="clear" w:color="auto" w:fill="auto"/>
            <w:vAlign w:val="center"/>
          </w:tcPr>
          <w:p w:rsidR="00D62E4B" w:rsidRPr="00250D1D" w:rsidRDefault="00D62E4B" w:rsidP="00E90D49">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2 632 496</w:t>
            </w:r>
          </w:p>
        </w:tc>
        <w:tc>
          <w:tcPr>
            <w:tcW w:w="709" w:type="dxa"/>
            <w:tcBorders>
              <w:top w:val="nil"/>
              <w:left w:val="nil"/>
              <w:bottom w:val="single" w:sz="8" w:space="0" w:color="000000"/>
              <w:right w:val="single" w:sz="8" w:space="0" w:color="000000"/>
            </w:tcBorders>
            <w:shd w:val="clear" w:color="auto" w:fill="auto"/>
            <w:noWrap/>
            <w:vAlign w:val="center"/>
          </w:tcPr>
          <w:p w:rsidR="00D62E4B" w:rsidRPr="00250D1D" w:rsidRDefault="00D62E4B" w:rsidP="00E90D49">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3 080 304</w:t>
            </w:r>
          </w:p>
        </w:tc>
        <w:tc>
          <w:tcPr>
            <w:tcW w:w="708" w:type="dxa"/>
            <w:tcBorders>
              <w:top w:val="nil"/>
              <w:left w:val="nil"/>
              <w:bottom w:val="single" w:sz="8" w:space="0" w:color="000000"/>
              <w:right w:val="single" w:sz="8" w:space="0" w:color="000000"/>
            </w:tcBorders>
            <w:shd w:val="clear" w:color="auto" w:fill="auto"/>
            <w:noWrap/>
            <w:vAlign w:val="center"/>
          </w:tcPr>
          <w:p w:rsidR="00D62E4B" w:rsidRPr="00250D1D" w:rsidRDefault="00D62E4B" w:rsidP="00E90D49">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4 679 534</w:t>
            </w:r>
          </w:p>
        </w:tc>
        <w:tc>
          <w:tcPr>
            <w:tcW w:w="709" w:type="dxa"/>
            <w:tcBorders>
              <w:top w:val="nil"/>
              <w:left w:val="nil"/>
              <w:bottom w:val="single" w:sz="8" w:space="0" w:color="000000"/>
              <w:right w:val="single" w:sz="8" w:space="0" w:color="000000"/>
            </w:tcBorders>
            <w:shd w:val="clear" w:color="auto" w:fill="auto"/>
            <w:noWrap/>
            <w:vAlign w:val="center"/>
          </w:tcPr>
          <w:p w:rsidR="00D62E4B" w:rsidRPr="00250D1D" w:rsidRDefault="00D62E4B" w:rsidP="00E90D49">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2 940 391</w:t>
            </w:r>
          </w:p>
        </w:tc>
        <w:tc>
          <w:tcPr>
            <w:tcW w:w="709" w:type="dxa"/>
            <w:tcBorders>
              <w:top w:val="nil"/>
              <w:left w:val="nil"/>
              <w:bottom w:val="single" w:sz="8" w:space="0" w:color="000000"/>
              <w:right w:val="single" w:sz="4" w:space="0" w:color="auto"/>
            </w:tcBorders>
            <w:shd w:val="clear" w:color="auto" w:fill="auto"/>
            <w:noWrap/>
            <w:vAlign w:val="center"/>
          </w:tcPr>
          <w:p w:rsidR="00D62E4B" w:rsidRPr="00250D1D" w:rsidRDefault="00D62E4B" w:rsidP="00E90D49">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3 467 894</w:t>
            </w:r>
          </w:p>
        </w:tc>
        <w:tc>
          <w:tcPr>
            <w:tcW w:w="709" w:type="dxa"/>
            <w:tcBorders>
              <w:top w:val="nil"/>
              <w:left w:val="single" w:sz="4" w:space="0" w:color="auto"/>
              <w:bottom w:val="single" w:sz="8" w:space="0" w:color="000000"/>
              <w:right w:val="single" w:sz="4" w:space="0" w:color="auto"/>
            </w:tcBorders>
            <w:shd w:val="clear" w:color="auto" w:fill="auto"/>
            <w:vAlign w:val="center"/>
          </w:tcPr>
          <w:p w:rsidR="00D62E4B" w:rsidRPr="00250D1D" w:rsidRDefault="00D62E4B" w:rsidP="00E90D49">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5 367 571</w:t>
            </w:r>
          </w:p>
        </w:tc>
        <w:tc>
          <w:tcPr>
            <w:tcW w:w="708" w:type="dxa"/>
            <w:tcBorders>
              <w:top w:val="nil"/>
              <w:left w:val="single" w:sz="4" w:space="0" w:color="auto"/>
              <w:bottom w:val="single" w:sz="8" w:space="0" w:color="000000"/>
              <w:right w:val="single" w:sz="4" w:space="0" w:color="auto"/>
            </w:tcBorders>
            <w:shd w:val="clear" w:color="auto" w:fill="auto"/>
            <w:vAlign w:val="center"/>
          </w:tcPr>
          <w:p w:rsidR="00D62E4B" w:rsidRPr="00250D1D" w:rsidRDefault="00D62E4B" w:rsidP="00E90D49">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5 144 663</w:t>
            </w:r>
          </w:p>
        </w:tc>
        <w:tc>
          <w:tcPr>
            <w:tcW w:w="993" w:type="dxa"/>
            <w:tcBorders>
              <w:top w:val="nil"/>
              <w:left w:val="single" w:sz="4" w:space="0" w:color="auto"/>
              <w:bottom w:val="single" w:sz="8" w:space="0" w:color="000000"/>
              <w:right w:val="single" w:sz="8" w:space="0" w:color="000000"/>
            </w:tcBorders>
            <w:shd w:val="clear" w:color="auto" w:fill="auto"/>
            <w:vAlign w:val="center"/>
          </w:tcPr>
          <w:p w:rsidR="00D62E4B" w:rsidRPr="00250D1D" w:rsidRDefault="00BA4BED" w:rsidP="001A1AF4">
            <w:pPr>
              <w:spacing w:after="0" w:line="240" w:lineRule="auto"/>
              <w:rPr>
                <w:rFonts w:ascii="Times New Roman" w:hAnsi="Times New Roman"/>
                <w:bCs/>
                <w:color w:val="333333"/>
                <w:sz w:val="24"/>
                <w:szCs w:val="24"/>
              </w:rPr>
            </w:pPr>
            <w:r w:rsidRPr="00250D1D">
              <w:rPr>
                <w:rFonts w:ascii="Times New Roman" w:hAnsi="Times New Roman"/>
                <w:bCs/>
                <w:color w:val="333333"/>
                <w:sz w:val="24"/>
                <w:szCs w:val="24"/>
              </w:rPr>
              <w:t xml:space="preserve">5 491 414 </w:t>
            </w:r>
          </w:p>
        </w:tc>
        <w:tc>
          <w:tcPr>
            <w:tcW w:w="708" w:type="dxa"/>
            <w:tcBorders>
              <w:top w:val="nil"/>
              <w:left w:val="nil"/>
              <w:bottom w:val="single" w:sz="8" w:space="0" w:color="000000"/>
              <w:right w:val="single" w:sz="8" w:space="0" w:color="000000"/>
            </w:tcBorders>
            <w:shd w:val="clear" w:color="auto" w:fill="auto"/>
            <w:noWrap/>
            <w:vAlign w:val="center"/>
          </w:tcPr>
          <w:p w:rsidR="00C67F57" w:rsidRPr="00250D1D" w:rsidRDefault="00855B4E" w:rsidP="00E90D49">
            <w:pPr>
              <w:spacing w:after="0" w:line="240" w:lineRule="auto"/>
              <w:contextualSpacing/>
              <w:jc w:val="center"/>
              <w:rPr>
                <w:rFonts w:ascii="Times New Roman" w:hAnsi="Times New Roman"/>
                <w:color w:val="000000"/>
                <w:sz w:val="24"/>
                <w:szCs w:val="24"/>
                <w:lang w:val="kk-KZ"/>
              </w:rPr>
            </w:pPr>
            <w:r w:rsidRPr="00250D1D">
              <w:rPr>
                <w:rFonts w:ascii="Times New Roman" w:hAnsi="Times New Roman"/>
                <w:color w:val="000000"/>
                <w:sz w:val="24"/>
                <w:szCs w:val="24"/>
              </w:rPr>
              <w:t>3</w:t>
            </w:r>
            <w:r w:rsidR="00C67F57" w:rsidRPr="00250D1D">
              <w:rPr>
                <w:rFonts w:ascii="Times New Roman" w:hAnsi="Times New Roman"/>
                <w:color w:val="000000"/>
                <w:sz w:val="24"/>
                <w:szCs w:val="24"/>
                <w:lang w:val="kk-KZ"/>
              </w:rPr>
              <w:t> </w:t>
            </w:r>
          </w:p>
          <w:p w:rsidR="00D62E4B" w:rsidRPr="00250D1D" w:rsidRDefault="00855B4E" w:rsidP="00E90D49">
            <w:pPr>
              <w:spacing w:after="0" w:line="240" w:lineRule="auto"/>
              <w:contextualSpacing/>
              <w:jc w:val="center"/>
              <w:rPr>
                <w:rFonts w:ascii="Times New Roman" w:hAnsi="Times New Roman"/>
                <w:color w:val="000000"/>
                <w:sz w:val="24"/>
                <w:szCs w:val="24"/>
              </w:rPr>
            </w:pPr>
            <w:r w:rsidRPr="00250D1D">
              <w:rPr>
                <w:rFonts w:ascii="Times New Roman" w:hAnsi="Times New Roman"/>
                <w:color w:val="000000"/>
                <w:sz w:val="24"/>
                <w:szCs w:val="24"/>
              </w:rPr>
              <w:t>388</w:t>
            </w:r>
            <w:r w:rsidR="00C67F57"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076</w:t>
            </w:r>
          </w:p>
        </w:tc>
        <w:tc>
          <w:tcPr>
            <w:tcW w:w="567" w:type="dxa"/>
            <w:tcBorders>
              <w:top w:val="nil"/>
              <w:left w:val="nil"/>
              <w:bottom w:val="single" w:sz="8" w:space="0" w:color="000000"/>
              <w:right w:val="single" w:sz="8" w:space="0" w:color="000000"/>
            </w:tcBorders>
            <w:shd w:val="clear" w:color="auto" w:fill="auto"/>
            <w:noWrap/>
            <w:vAlign w:val="center"/>
          </w:tcPr>
          <w:p w:rsidR="00D62E4B" w:rsidRPr="00250D1D" w:rsidRDefault="0065208C" w:rsidP="001A1AF4">
            <w:pPr>
              <w:spacing w:after="0" w:line="240" w:lineRule="auto"/>
              <w:contextualSpacing/>
              <w:rPr>
                <w:rFonts w:ascii="Times New Roman" w:hAnsi="Times New Roman"/>
                <w:color w:val="000000"/>
                <w:sz w:val="24"/>
                <w:szCs w:val="24"/>
              </w:rPr>
            </w:pPr>
            <w:r w:rsidRPr="00250D1D">
              <w:rPr>
                <w:rFonts w:ascii="Times New Roman" w:hAnsi="Times New Roman"/>
                <w:color w:val="000000"/>
                <w:sz w:val="24"/>
                <w:szCs w:val="24"/>
              </w:rPr>
              <w:t>161</w:t>
            </w:r>
          </w:p>
        </w:tc>
      </w:tr>
      <w:tr w:rsidR="00A76F87" w:rsidRPr="00250D1D" w:rsidTr="00E61E5A">
        <w:trPr>
          <w:trHeight w:val="46"/>
        </w:trPr>
        <w:tc>
          <w:tcPr>
            <w:tcW w:w="9639" w:type="dxa"/>
            <w:gridSpan w:val="12"/>
            <w:tcBorders>
              <w:top w:val="single" w:sz="8" w:space="0" w:color="000000"/>
              <w:left w:val="single" w:sz="8" w:space="0" w:color="000000"/>
              <w:bottom w:val="single" w:sz="8" w:space="0" w:color="000000"/>
              <w:right w:val="single" w:sz="8" w:space="0" w:color="000000"/>
            </w:tcBorders>
            <w:shd w:val="clear" w:color="auto" w:fill="auto"/>
            <w:hideMark/>
          </w:tcPr>
          <w:p w:rsidR="00A76F87" w:rsidRPr="00250D1D" w:rsidRDefault="00A76F87" w:rsidP="00DC2050">
            <w:pPr>
              <w:spacing w:after="0" w:line="240" w:lineRule="auto"/>
              <w:ind w:firstLine="601"/>
              <w:contextualSpacing/>
              <w:jc w:val="both"/>
              <w:rPr>
                <w:rFonts w:ascii="Times New Roman" w:hAnsi="Times New Roman"/>
                <w:bCs/>
                <w:color w:val="000000"/>
                <w:sz w:val="24"/>
                <w:szCs w:val="24"/>
              </w:rPr>
            </w:pPr>
            <w:r w:rsidRPr="00250D1D">
              <w:rPr>
                <w:rFonts w:ascii="Times New Roman" w:hAnsi="Times New Roman"/>
                <w:bCs/>
                <w:color w:val="000000"/>
                <w:sz w:val="24"/>
                <w:szCs w:val="24"/>
              </w:rPr>
              <w:t>Примечание – Со</w:t>
            </w:r>
            <w:r w:rsidR="00D979D6" w:rsidRPr="00250D1D">
              <w:rPr>
                <w:rFonts w:ascii="Times New Roman" w:hAnsi="Times New Roman"/>
                <w:bCs/>
                <w:color w:val="000000"/>
                <w:sz w:val="24"/>
                <w:szCs w:val="24"/>
              </w:rPr>
              <w:t>ставлено по источник</w:t>
            </w:r>
            <w:r w:rsidR="00DC2050" w:rsidRPr="00250D1D">
              <w:rPr>
                <w:rFonts w:ascii="Times New Roman" w:hAnsi="Times New Roman"/>
                <w:bCs/>
                <w:color w:val="000000"/>
                <w:sz w:val="24"/>
                <w:szCs w:val="24"/>
              </w:rPr>
              <w:t>у</w:t>
            </w:r>
            <w:r w:rsidR="00A26BCD" w:rsidRPr="00250D1D">
              <w:rPr>
                <w:rFonts w:ascii="Times New Roman" w:hAnsi="Times New Roman"/>
                <w:bCs/>
                <w:color w:val="000000"/>
                <w:sz w:val="24"/>
                <w:szCs w:val="24"/>
              </w:rPr>
              <w:t xml:space="preserve"> [65</w:t>
            </w:r>
            <w:r w:rsidRPr="00250D1D">
              <w:rPr>
                <w:rFonts w:ascii="Times New Roman" w:hAnsi="Times New Roman"/>
                <w:bCs/>
                <w:color w:val="000000"/>
                <w:sz w:val="24"/>
                <w:szCs w:val="24"/>
              </w:rPr>
              <w:t>]</w:t>
            </w:r>
          </w:p>
        </w:tc>
      </w:tr>
    </w:tbl>
    <w:p w:rsidR="00E61E5A" w:rsidRPr="00250D1D" w:rsidRDefault="00E61E5A" w:rsidP="00E16D5E">
      <w:pPr>
        <w:widowControl w:val="0"/>
        <w:spacing w:after="0" w:line="240" w:lineRule="auto"/>
        <w:contextualSpacing/>
        <w:jc w:val="both"/>
        <w:rPr>
          <w:rFonts w:ascii="Times New Roman" w:hAnsi="Times New Roman"/>
          <w:sz w:val="24"/>
          <w:szCs w:val="24"/>
        </w:rPr>
      </w:pPr>
    </w:p>
    <w:p w:rsidR="00A76F87" w:rsidRPr="00250D1D" w:rsidRDefault="00B80BF5" w:rsidP="00C67F57">
      <w:pPr>
        <w:spacing w:after="0" w:line="240" w:lineRule="auto"/>
        <w:ind w:firstLine="709"/>
        <w:jc w:val="both"/>
        <w:rPr>
          <w:rFonts w:ascii="Times New Roman" w:hAnsi="Times New Roman"/>
          <w:bCs/>
          <w:sz w:val="24"/>
          <w:szCs w:val="24"/>
          <w:lang w:eastAsia="ru-RU"/>
        </w:rPr>
      </w:pPr>
      <w:r w:rsidRPr="00250D1D">
        <w:rPr>
          <w:rFonts w:ascii="Times New Roman" w:hAnsi="Times New Roman"/>
          <w:sz w:val="28"/>
          <w:szCs w:val="28"/>
        </w:rPr>
        <w:t>Если</w:t>
      </w:r>
      <w:r w:rsidR="00A76F87" w:rsidRPr="00250D1D">
        <w:rPr>
          <w:rFonts w:ascii="Times New Roman" w:hAnsi="Times New Roman"/>
          <w:sz w:val="28"/>
          <w:szCs w:val="28"/>
        </w:rPr>
        <w:t xml:space="preserve"> в 2019 году сумма от продажи основного капитала составила 9,5 млрд. тенге и это связано с завершением процесса приватиз</w:t>
      </w:r>
      <w:r w:rsidR="00CC42B1" w:rsidRPr="00250D1D">
        <w:rPr>
          <w:rFonts w:ascii="Times New Roman" w:hAnsi="Times New Roman"/>
          <w:sz w:val="28"/>
          <w:szCs w:val="28"/>
        </w:rPr>
        <w:t xml:space="preserve">ации, </w:t>
      </w:r>
      <w:r w:rsidR="00761338" w:rsidRPr="00250D1D">
        <w:rPr>
          <w:rFonts w:ascii="Times New Roman" w:hAnsi="Times New Roman"/>
          <w:sz w:val="28"/>
          <w:szCs w:val="28"/>
        </w:rPr>
        <w:t>а в 2020 году -</w:t>
      </w:r>
      <w:r w:rsidR="00761338" w:rsidRPr="00250D1D">
        <w:rPr>
          <w:rFonts w:ascii="Times New Roman" w:hAnsi="Times New Roman"/>
          <w:sz w:val="28"/>
          <w:szCs w:val="28"/>
        </w:rPr>
        <w:lastRenderedPageBreak/>
        <w:t>1,7 млрд. тенге. Но в 2021-2022 годах</w:t>
      </w:r>
      <w:r w:rsidRPr="00250D1D">
        <w:rPr>
          <w:rFonts w:ascii="Times New Roman" w:hAnsi="Times New Roman"/>
          <w:sz w:val="28"/>
          <w:szCs w:val="28"/>
        </w:rPr>
        <w:t xml:space="preserve"> вновь сумма возросла до </w:t>
      </w:r>
      <w:r w:rsidR="00761338" w:rsidRPr="00250D1D">
        <w:rPr>
          <w:rFonts w:ascii="Times New Roman" w:hAnsi="Times New Roman"/>
          <w:sz w:val="28"/>
          <w:szCs w:val="28"/>
        </w:rPr>
        <w:t>6,6 - 6,9</w:t>
      </w:r>
      <w:r w:rsidR="007578E8" w:rsidRPr="00250D1D">
        <w:rPr>
          <w:rFonts w:ascii="Times New Roman" w:hAnsi="Times New Roman"/>
          <w:sz w:val="28"/>
          <w:szCs w:val="28"/>
        </w:rPr>
        <w:t xml:space="preserve"> млр</w:t>
      </w:r>
      <w:r w:rsidR="00E02186" w:rsidRPr="00250D1D">
        <w:rPr>
          <w:rFonts w:ascii="Times New Roman" w:hAnsi="Times New Roman"/>
          <w:sz w:val="28"/>
          <w:szCs w:val="28"/>
        </w:rPr>
        <w:t>д</w:t>
      </w:r>
      <w:r w:rsidR="007578E8" w:rsidRPr="00250D1D">
        <w:rPr>
          <w:rFonts w:ascii="Times New Roman" w:hAnsi="Times New Roman"/>
          <w:sz w:val="28"/>
          <w:szCs w:val="28"/>
        </w:rPr>
        <w:t xml:space="preserve">. </w:t>
      </w:r>
      <w:r w:rsidR="00662633" w:rsidRPr="00250D1D">
        <w:rPr>
          <w:rFonts w:ascii="Times New Roman" w:hAnsi="Times New Roman"/>
          <w:sz w:val="28"/>
          <w:szCs w:val="28"/>
        </w:rPr>
        <w:t>т</w:t>
      </w:r>
      <w:r w:rsidR="007578E8" w:rsidRPr="00250D1D">
        <w:rPr>
          <w:rFonts w:ascii="Times New Roman" w:hAnsi="Times New Roman"/>
          <w:sz w:val="28"/>
          <w:szCs w:val="28"/>
        </w:rPr>
        <w:t>енге</w:t>
      </w:r>
      <w:r w:rsidR="00662633" w:rsidRPr="00250D1D">
        <w:rPr>
          <w:rFonts w:ascii="Times New Roman" w:hAnsi="Times New Roman"/>
          <w:sz w:val="28"/>
          <w:szCs w:val="28"/>
        </w:rPr>
        <w:t xml:space="preserve">. </w:t>
      </w:r>
      <w:r w:rsidR="00A76F87" w:rsidRPr="00250D1D">
        <w:rPr>
          <w:rFonts w:ascii="Times New Roman" w:hAnsi="Times New Roman"/>
          <w:sz w:val="28"/>
          <w:szCs w:val="28"/>
        </w:rPr>
        <w:t xml:space="preserve">Поступления трансфертов имели рост с </w:t>
      </w:r>
      <w:r w:rsidR="00662633" w:rsidRPr="00250D1D">
        <w:rPr>
          <w:rFonts w:ascii="Times New Roman" w:hAnsi="Times New Roman"/>
          <w:sz w:val="28"/>
          <w:szCs w:val="28"/>
        </w:rPr>
        <w:t xml:space="preserve">2 103,3 </w:t>
      </w:r>
      <w:r w:rsidR="00CC42B1" w:rsidRPr="00250D1D">
        <w:rPr>
          <w:rFonts w:ascii="Times New Roman" w:hAnsi="Times New Roman"/>
          <w:sz w:val="28"/>
          <w:szCs w:val="28"/>
        </w:rPr>
        <w:t xml:space="preserve">млрд. тенге в 2014 году до </w:t>
      </w:r>
      <w:r w:rsidR="00761338" w:rsidRPr="00250D1D">
        <w:rPr>
          <w:rFonts w:ascii="Times New Roman" w:hAnsi="Times New Roman"/>
          <w:sz w:val="28"/>
          <w:szCs w:val="28"/>
        </w:rPr>
        <w:t>5 144,6</w:t>
      </w:r>
      <w:r w:rsidR="00662633" w:rsidRPr="00250D1D">
        <w:rPr>
          <w:rFonts w:ascii="Times New Roman" w:hAnsi="Times New Roman"/>
          <w:sz w:val="28"/>
          <w:szCs w:val="28"/>
        </w:rPr>
        <w:t xml:space="preserve"> млрд. тенге в 2021</w:t>
      </w:r>
      <w:r w:rsidR="00A76F87" w:rsidRPr="00250D1D">
        <w:rPr>
          <w:rFonts w:ascii="Times New Roman" w:hAnsi="Times New Roman"/>
          <w:sz w:val="28"/>
          <w:szCs w:val="28"/>
        </w:rPr>
        <w:t xml:space="preserve"> году, </w:t>
      </w:r>
      <w:r w:rsidR="00761338" w:rsidRPr="00250D1D">
        <w:rPr>
          <w:rFonts w:ascii="Times New Roman" w:hAnsi="Times New Roman"/>
          <w:sz w:val="28"/>
          <w:szCs w:val="28"/>
        </w:rPr>
        <w:t xml:space="preserve">в 2022 году -5491,4 млрд. тенге, </w:t>
      </w:r>
      <w:r w:rsidR="00A76F87" w:rsidRPr="00250D1D">
        <w:rPr>
          <w:rFonts w:ascii="Times New Roman" w:hAnsi="Times New Roman"/>
          <w:sz w:val="28"/>
          <w:szCs w:val="28"/>
        </w:rPr>
        <w:t xml:space="preserve">что характеризует ситуацию, как доступно проявляют себя трансферты, как бы превращая трансферты в заранее </w:t>
      </w:r>
      <w:r w:rsidR="00662633" w:rsidRPr="00250D1D">
        <w:rPr>
          <w:rFonts w:ascii="Times New Roman" w:hAnsi="Times New Roman"/>
          <w:sz w:val="28"/>
          <w:szCs w:val="28"/>
        </w:rPr>
        <w:t xml:space="preserve">легкий </w:t>
      </w:r>
      <w:r w:rsidR="00A76F87" w:rsidRPr="00250D1D">
        <w:rPr>
          <w:rFonts w:ascii="Times New Roman" w:hAnsi="Times New Roman"/>
          <w:sz w:val="28"/>
          <w:szCs w:val="28"/>
        </w:rPr>
        <w:t>источник регулирования межбюджетных отношений. Наглядно рассмотреть соотношение статей доходной части республиканского бюд</w:t>
      </w:r>
      <w:r w:rsidR="00370B63" w:rsidRPr="00250D1D">
        <w:rPr>
          <w:rFonts w:ascii="Times New Roman" w:hAnsi="Times New Roman"/>
          <w:sz w:val="28"/>
          <w:szCs w:val="28"/>
        </w:rPr>
        <w:t>жета можно по рисунку 4</w:t>
      </w:r>
      <w:r w:rsidR="00A76F87" w:rsidRPr="00250D1D">
        <w:rPr>
          <w:rFonts w:ascii="Times New Roman" w:hAnsi="Times New Roman"/>
          <w:sz w:val="28"/>
          <w:szCs w:val="28"/>
        </w:rPr>
        <w:t>.</w:t>
      </w:r>
    </w:p>
    <w:p w:rsidR="00A76F87" w:rsidRPr="00250D1D" w:rsidRDefault="00A76F87" w:rsidP="00E16D5E">
      <w:pPr>
        <w:widowControl w:val="0"/>
        <w:spacing w:after="0" w:line="240" w:lineRule="auto"/>
        <w:ind w:firstLine="567"/>
        <w:contextualSpacing/>
        <w:jc w:val="both"/>
        <w:rPr>
          <w:rFonts w:ascii="Times New Roman" w:hAnsi="Times New Roman"/>
          <w:sz w:val="28"/>
          <w:szCs w:val="28"/>
        </w:rPr>
      </w:pPr>
    </w:p>
    <w:p w:rsidR="0038127D" w:rsidRPr="00250D1D" w:rsidRDefault="00A76F87" w:rsidP="00EB14F8">
      <w:pPr>
        <w:widowControl w:val="0"/>
        <w:spacing w:after="0" w:line="240" w:lineRule="auto"/>
        <w:contextualSpacing/>
        <w:jc w:val="center"/>
        <w:rPr>
          <w:rFonts w:ascii="Times New Roman" w:hAnsi="Times New Roman"/>
          <w:sz w:val="28"/>
          <w:szCs w:val="28"/>
        </w:rPr>
      </w:pPr>
      <w:r w:rsidRPr="00250D1D">
        <w:rPr>
          <w:rFonts w:ascii="Times New Roman" w:hAnsi="Times New Roman"/>
          <w:noProof/>
          <w:sz w:val="16"/>
          <w:szCs w:val="16"/>
          <w:lang w:eastAsia="ru-RU"/>
        </w:rPr>
        <w:drawing>
          <wp:inline distT="0" distB="0" distL="0" distR="0" wp14:anchorId="0A93B0C7" wp14:editId="5EF18A99">
            <wp:extent cx="6026785" cy="3725693"/>
            <wp:effectExtent l="0" t="0" r="0" b="8255"/>
            <wp:docPr id="147" name="Диаграмма 1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EA355B" w:rsidRPr="00250D1D" w:rsidRDefault="00EA355B" w:rsidP="001850DB">
      <w:pPr>
        <w:widowControl w:val="0"/>
        <w:spacing w:after="0" w:line="240" w:lineRule="auto"/>
        <w:contextualSpacing/>
        <w:jc w:val="center"/>
        <w:rPr>
          <w:rFonts w:ascii="Times New Roman" w:hAnsi="Times New Roman"/>
          <w:sz w:val="16"/>
          <w:szCs w:val="16"/>
        </w:rPr>
      </w:pPr>
    </w:p>
    <w:p w:rsidR="00A76F87" w:rsidRPr="00250D1D" w:rsidRDefault="00370B63" w:rsidP="001850DB">
      <w:pPr>
        <w:widowControl w:val="0"/>
        <w:spacing w:after="0" w:line="240" w:lineRule="auto"/>
        <w:contextualSpacing/>
        <w:jc w:val="center"/>
        <w:rPr>
          <w:rFonts w:ascii="Times New Roman" w:hAnsi="Times New Roman"/>
          <w:sz w:val="28"/>
          <w:szCs w:val="28"/>
        </w:rPr>
      </w:pPr>
      <w:r w:rsidRPr="00250D1D">
        <w:rPr>
          <w:rFonts w:ascii="Times New Roman" w:hAnsi="Times New Roman"/>
          <w:sz w:val="28"/>
          <w:szCs w:val="28"/>
        </w:rPr>
        <w:t>Рисунок 4</w:t>
      </w:r>
      <w:r w:rsidR="00A76F87" w:rsidRPr="00250D1D">
        <w:rPr>
          <w:rFonts w:ascii="Times New Roman" w:hAnsi="Times New Roman"/>
          <w:sz w:val="28"/>
          <w:szCs w:val="28"/>
        </w:rPr>
        <w:t xml:space="preserve"> –</w:t>
      </w:r>
      <w:r w:rsidR="001850DB" w:rsidRPr="00250D1D">
        <w:rPr>
          <w:rFonts w:ascii="Times New Roman" w:hAnsi="Times New Roman"/>
          <w:sz w:val="28"/>
          <w:szCs w:val="28"/>
          <w:lang w:val="kk-KZ"/>
        </w:rPr>
        <w:t xml:space="preserve"> </w:t>
      </w:r>
      <w:r w:rsidR="00A76F87" w:rsidRPr="00250D1D">
        <w:rPr>
          <w:rFonts w:ascii="Times New Roman" w:hAnsi="Times New Roman"/>
          <w:sz w:val="28"/>
          <w:szCs w:val="28"/>
        </w:rPr>
        <w:t xml:space="preserve">Динамика доходов республиканского бюджета </w:t>
      </w:r>
    </w:p>
    <w:p w:rsidR="00A76F87" w:rsidRPr="00250D1D" w:rsidRDefault="00BF52F1" w:rsidP="001850DB">
      <w:pPr>
        <w:widowControl w:val="0"/>
        <w:spacing w:after="0" w:line="240" w:lineRule="auto"/>
        <w:contextualSpacing/>
        <w:jc w:val="center"/>
        <w:rPr>
          <w:rFonts w:ascii="Times New Roman" w:hAnsi="Times New Roman"/>
          <w:sz w:val="28"/>
          <w:szCs w:val="28"/>
        </w:rPr>
      </w:pPr>
      <w:r w:rsidRPr="00250D1D">
        <w:rPr>
          <w:rFonts w:ascii="Times New Roman" w:hAnsi="Times New Roman"/>
          <w:sz w:val="28"/>
          <w:szCs w:val="28"/>
        </w:rPr>
        <w:t>Республики Казахстан за 2014</w:t>
      </w:r>
      <w:r w:rsidR="00A76F87" w:rsidRPr="00250D1D">
        <w:rPr>
          <w:rFonts w:ascii="Times New Roman" w:hAnsi="Times New Roman"/>
          <w:sz w:val="28"/>
          <w:szCs w:val="28"/>
        </w:rPr>
        <w:t>-</w:t>
      </w:r>
      <w:r w:rsidR="00761338" w:rsidRPr="00250D1D">
        <w:rPr>
          <w:rFonts w:ascii="Times New Roman" w:hAnsi="Times New Roman"/>
          <w:sz w:val="28"/>
          <w:szCs w:val="28"/>
        </w:rPr>
        <w:t>2022</w:t>
      </w:r>
      <w:r w:rsidR="00A76F87" w:rsidRPr="00250D1D">
        <w:rPr>
          <w:rFonts w:ascii="Times New Roman" w:hAnsi="Times New Roman"/>
          <w:sz w:val="28"/>
          <w:szCs w:val="28"/>
        </w:rPr>
        <w:t xml:space="preserve"> годы, млн. тенге</w:t>
      </w:r>
    </w:p>
    <w:p w:rsidR="00A76F87" w:rsidRPr="00250D1D" w:rsidRDefault="00A76F87" w:rsidP="00E16D5E">
      <w:pPr>
        <w:widowControl w:val="0"/>
        <w:spacing w:after="0" w:line="240" w:lineRule="auto"/>
        <w:ind w:firstLine="567"/>
        <w:contextualSpacing/>
        <w:jc w:val="center"/>
        <w:rPr>
          <w:rFonts w:ascii="Times New Roman" w:hAnsi="Times New Roman"/>
          <w:sz w:val="16"/>
          <w:szCs w:val="16"/>
        </w:rPr>
      </w:pPr>
    </w:p>
    <w:p w:rsidR="00A76F87" w:rsidRPr="00250D1D" w:rsidRDefault="00A76F87" w:rsidP="0038127D">
      <w:pPr>
        <w:widowControl w:val="0"/>
        <w:spacing w:after="0" w:line="240" w:lineRule="auto"/>
        <w:ind w:firstLine="709"/>
        <w:contextualSpacing/>
        <w:jc w:val="both"/>
        <w:rPr>
          <w:rFonts w:ascii="Times New Roman" w:hAnsi="Times New Roman"/>
          <w:sz w:val="24"/>
          <w:szCs w:val="24"/>
        </w:rPr>
      </w:pPr>
      <w:r w:rsidRPr="00250D1D">
        <w:rPr>
          <w:rFonts w:ascii="Times New Roman" w:hAnsi="Times New Roman"/>
          <w:sz w:val="24"/>
          <w:szCs w:val="24"/>
        </w:rPr>
        <w:t>Примечание – Составлено автором</w:t>
      </w:r>
    </w:p>
    <w:p w:rsidR="00A76F87" w:rsidRPr="00250D1D" w:rsidRDefault="00A76F87" w:rsidP="0038127D">
      <w:pPr>
        <w:widowControl w:val="0"/>
        <w:spacing w:after="0" w:line="240" w:lineRule="auto"/>
        <w:ind w:firstLine="709"/>
        <w:contextualSpacing/>
        <w:jc w:val="both"/>
        <w:rPr>
          <w:rFonts w:ascii="Times New Roman" w:hAnsi="Times New Roman"/>
          <w:sz w:val="28"/>
          <w:szCs w:val="28"/>
        </w:rPr>
      </w:pPr>
    </w:p>
    <w:p w:rsidR="00A76F87" w:rsidRPr="00250D1D" w:rsidRDefault="00370B63" w:rsidP="0038127D">
      <w:pPr>
        <w:spacing w:after="0" w:line="240" w:lineRule="auto"/>
        <w:ind w:firstLine="709"/>
        <w:jc w:val="both"/>
        <w:rPr>
          <w:rFonts w:ascii="Times New Roman" w:hAnsi="Times New Roman"/>
          <w:sz w:val="28"/>
          <w:szCs w:val="28"/>
        </w:rPr>
      </w:pPr>
      <w:r w:rsidRPr="00250D1D">
        <w:rPr>
          <w:rFonts w:ascii="Times New Roman" w:hAnsi="Times New Roman"/>
          <w:sz w:val="28"/>
          <w:szCs w:val="28"/>
        </w:rPr>
        <w:t>По данным рисунка 4</w:t>
      </w:r>
      <w:r w:rsidR="00A76F87" w:rsidRPr="00250D1D">
        <w:rPr>
          <w:rFonts w:ascii="Times New Roman" w:hAnsi="Times New Roman"/>
          <w:sz w:val="28"/>
          <w:szCs w:val="28"/>
        </w:rPr>
        <w:t xml:space="preserve"> видно, что доходная часть республи</w:t>
      </w:r>
      <w:r w:rsidR="00096D9E" w:rsidRPr="00250D1D">
        <w:rPr>
          <w:rFonts w:ascii="Times New Roman" w:hAnsi="Times New Roman"/>
          <w:sz w:val="28"/>
          <w:szCs w:val="28"/>
        </w:rPr>
        <w:t>канского бюджета на более чем 56,4</w:t>
      </w:r>
      <w:r w:rsidR="00A76F87" w:rsidRPr="00250D1D">
        <w:rPr>
          <w:rFonts w:ascii="Times New Roman" w:hAnsi="Times New Roman"/>
          <w:sz w:val="28"/>
          <w:szCs w:val="28"/>
        </w:rPr>
        <w:t>% формируется за счет налоговых поступлений, поступления тр</w:t>
      </w:r>
      <w:r w:rsidR="00096D9E" w:rsidRPr="00250D1D">
        <w:rPr>
          <w:rFonts w:ascii="Times New Roman" w:hAnsi="Times New Roman"/>
          <w:sz w:val="28"/>
          <w:szCs w:val="28"/>
        </w:rPr>
        <w:t>ансфертов составляют от 30 до 41</w:t>
      </w:r>
      <w:r w:rsidR="00A76F87" w:rsidRPr="00250D1D">
        <w:rPr>
          <w:rFonts w:ascii="Times New Roman" w:hAnsi="Times New Roman"/>
          <w:sz w:val="28"/>
          <w:szCs w:val="28"/>
        </w:rPr>
        <w:t>%, то есть только по двум позициям (налоги и трансферты) в пределах от 80 до 90</w:t>
      </w:r>
      <w:r w:rsidR="0038127D" w:rsidRPr="00250D1D">
        <w:rPr>
          <w:rFonts w:ascii="Times New Roman" w:hAnsi="Times New Roman"/>
          <w:sz w:val="28"/>
          <w:szCs w:val="28"/>
        </w:rPr>
        <w:t>%</w:t>
      </w:r>
      <w:r w:rsidR="00A76F87" w:rsidRPr="00250D1D">
        <w:rPr>
          <w:rFonts w:ascii="Times New Roman" w:hAnsi="Times New Roman"/>
          <w:sz w:val="28"/>
          <w:szCs w:val="28"/>
        </w:rPr>
        <w:t xml:space="preserve"> и выше процентов формируются доходы бюджета. Следовательно, обоснованность налогообложения, его правил и фактического исполнения должны быть определяющими в механизме функционирования финансовой системы. Отношение к трансфертам также требует более гибкого подхода при планировании как источника доходной части бюджетов. По нашему мнению, трансферты как механизм межбюджетных отношений, безусловно, должен быть регулирующим элементом, но не в ущерб другим источникам.</w:t>
      </w:r>
    </w:p>
    <w:p w:rsidR="00A76F87" w:rsidRPr="00250D1D" w:rsidRDefault="00096D9E" w:rsidP="0038127D">
      <w:pPr>
        <w:spacing w:after="0" w:line="240" w:lineRule="auto"/>
        <w:ind w:firstLine="709"/>
        <w:jc w:val="both"/>
        <w:rPr>
          <w:rFonts w:ascii="Times New Roman" w:hAnsi="Times New Roman"/>
          <w:sz w:val="28"/>
          <w:szCs w:val="28"/>
        </w:rPr>
      </w:pPr>
      <w:r w:rsidRPr="00250D1D">
        <w:rPr>
          <w:rFonts w:ascii="Times New Roman" w:hAnsi="Times New Roman"/>
          <w:sz w:val="28"/>
          <w:szCs w:val="28"/>
        </w:rPr>
        <w:t>Неналоговые поступления в 2014</w:t>
      </w:r>
      <w:r w:rsidR="00A76F87" w:rsidRPr="00250D1D">
        <w:rPr>
          <w:rFonts w:ascii="Times New Roman" w:hAnsi="Times New Roman"/>
          <w:sz w:val="28"/>
          <w:szCs w:val="28"/>
        </w:rPr>
        <w:t xml:space="preserve"> году</w:t>
      </w:r>
      <w:r w:rsidRPr="00250D1D">
        <w:rPr>
          <w:rFonts w:ascii="Times New Roman" w:hAnsi="Times New Roman"/>
          <w:sz w:val="28"/>
          <w:szCs w:val="28"/>
        </w:rPr>
        <w:t xml:space="preserve"> составляли 2,2</w:t>
      </w:r>
      <w:r w:rsidR="00A76F87" w:rsidRPr="00250D1D">
        <w:rPr>
          <w:rFonts w:ascii="Times New Roman" w:hAnsi="Times New Roman"/>
          <w:sz w:val="28"/>
          <w:szCs w:val="28"/>
        </w:rPr>
        <w:t xml:space="preserve">% от общего объема доходной части республиканского бюджета, и затем повышение доли до </w:t>
      </w:r>
      <w:r w:rsidRPr="00250D1D">
        <w:rPr>
          <w:rFonts w:ascii="Times New Roman" w:hAnsi="Times New Roman"/>
          <w:sz w:val="28"/>
          <w:szCs w:val="28"/>
        </w:rPr>
        <w:t xml:space="preserve">2,4% в </w:t>
      </w:r>
      <w:r w:rsidRPr="00250D1D">
        <w:rPr>
          <w:rFonts w:ascii="Times New Roman" w:hAnsi="Times New Roman"/>
          <w:sz w:val="28"/>
          <w:szCs w:val="28"/>
        </w:rPr>
        <w:lastRenderedPageBreak/>
        <w:t>2021</w:t>
      </w:r>
      <w:r w:rsidR="00761338" w:rsidRPr="00250D1D">
        <w:rPr>
          <w:rFonts w:ascii="Times New Roman" w:hAnsi="Times New Roman"/>
          <w:sz w:val="28"/>
          <w:szCs w:val="28"/>
        </w:rPr>
        <w:t xml:space="preserve"> году, также в 2022 году.</w:t>
      </w:r>
      <w:r w:rsidR="00A76F87" w:rsidRPr="00250D1D">
        <w:rPr>
          <w:rFonts w:ascii="Times New Roman" w:hAnsi="Times New Roman"/>
          <w:sz w:val="28"/>
          <w:szCs w:val="28"/>
        </w:rPr>
        <w:t xml:space="preserve"> Здесь можно отметить, что активизируются действия уполномоченных органов </w:t>
      </w:r>
      <w:r w:rsidRPr="00250D1D">
        <w:rPr>
          <w:rFonts w:ascii="Times New Roman" w:hAnsi="Times New Roman"/>
          <w:sz w:val="28"/>
          <w:szCs w:val="28"/>
        </w:rPr>
        <w:t>по административным взысканиям с 2019 года</w:t>
      </w:r>
      <w:r w:rsidR="00A76F87" w:rsidRPr="00250D1D">
        <w:rPr>
          <w:rFonts w:ascii="Times New Roman" w:hAnsi="Times New Roman"/>
          <w:sz w:val="28"/>
          <w:szCs w:val="28"/>
        </w:rPr>
        <w:t>, когда вступил в действие</w:t>
      </w:r>
      <w:r w:rsidR="00A76F87" w:rsidRPr="00250D1D">
        <w:rPr>
          <w:rFonts w:ascii="Times New Roman" w:hAnsi="Times New Roman"/>
          <w:color w:val="FF0000"/>
          <w:sz w:val="28"/>
          <w:szCs w:val="28"/>
        </w:rPr>
        <w:t xml:space="preserve"> </w:t>
      </w:r>
      <w:r w:rsidR="00A76F87" w:rsidRPr="00250D1D">
        <w:rPr>
          <w:rFonts w:ascii="Times New Roman" w:hAnsi="Times New Roman"/>
          <w:sz w:val="28"/>
          <w:szCs w:val="28"/>
        </w:rPr>
        <w:t>Закон РК по вопросам совершенствования регулирования предпринимательской деятельности</w:t>
      </w:r>
      <w:r w:rsidR="00A26BCD" w:rsidRPr="00250D1D">
        <w:rPr>
          <w:rFonts w:ascii="Times New Roman" w:hAnsi="Times New Roman"/>
          <w:sz w:val="28"/>
          <w:szCs w:val="28"/>
        </w:rPr>
        <w:t xml:space="preserve"> [69</w:t>
      </w:r>
      <w:r w:rsidR="00A76F87" w:rsidRPr="00250D1D">
        <w:rPr>
          <w:rFonts w:ascii="Times New Roman" w:hAnsi="Times New Roman"/>
          <w:sz w:val="28"/>
          <w:szCs w:val="28"/>
        </w:rPr>
        <w:t>], основной целью которого было кардинальное улучшение и расширение бизнес – среды путем реформирования государственной контрольно</w:t>
      </w:r>
      <w:r w:rsidR="0038127D" w:rsidRPr="00250D1D">
        <w:rPr>
          <w:rFonts w:ascii="Times New Roman" w:hAnsi="Times New Roman"/>
          <w:sz w:val="28"/>
          <w:szCs w:val="28"/>
        </w:rPr>
        <w:t>-</w:t>
      </w:r>
      <w:r w:rsidR="00A76F87" w:rsidRPr="00250D1D">
        <w:rPr>
          <w:rFonts w:ascii="Times New Roman" w:hAnsi="Times New Roman"/>
          <w:sz w:val="28"/>
          <w:szCs w:val="28"/>
        </w:rPr>
        <w:t>надзорной деятельности, регулирования информационных инструментов, фронтального снижения издержек бизнеса, выявления и исключения норм, препятствующих конкуренции, улучшения позиции Казахстана в рейтинге «Doing Business» и других мер. Особенно в условиях ограничительных мер (пандемия Covid</w:t>
      </w:r>
      <w:r w:rsidR="00A76F87" w:rsidRPr="00250D1D">
        <w:rPr>
          <w:rFonts w:ascii="Times New Roman" w:hAnsi="Times New Roman"/>
          <w:sz w:val="28"/>
          <w:szCs w:val="28"/>
          <w:lang w:val="kk-KZ"/>
        </w:rPr>
        <w:t>-</w:t>
      </w:r>
      <w:r w:rsidR="00A76F87" w:rsidRPr="00250D1D">
        <w:rPr>
          <w:rFonts w:ascii="Times New Roman" w:hAnsi="Times New Roman"/>
          <w:sz w:val="28"/>
          <w:szCs w:val="28"/>
        </w:rPr>
        <w:t>19) в 2020 году.</w:t>
      </w:r>
    </w:p>
    <w:p w:rsidR="00A76F87" w:rsidRPr="00250D1D" w:rsidRDefault="00A76F87" w:rsidP="0038127D">
      <w:pPr>
        <w:spacing w:after="0" w:line="240" w:lineRule="auto"/>
        <w:ind w:firstLine="709"/>
        <w:jc w:val="both"/>
        <w:rPr>
          <w:rFonts w:ascii="Times New Roman" w:hAnsi="Times New Roman"/>
          <w:sz w:val="28"/>
          <w:szCs w:val="28"/>
        </w:rPr>
      </w:pPr>
      <w:r w:rsidRPr="00250D1D">
        <w:rPr>
          <w:rFonts w:ascii="Times New Roman" w:hAnsi="Times New Roman"/>
          <w:sz w:val="28"/>
          <w:szCs w:val="28"/>
        </w:rPr>
        <w:t>Поступления от продажи основного капитала составляют менее 1% от общей суммы доходов бюджета на протяжении всего анализируемого периода.</w:t>
      </w:r>
    </w:p>
    <w:p w:rsidR="00A76F87" w:rsidRPr="00250D1D" w:rsidRDefault="00A76F87" w:rsidP="0038127D">
      <w:pPr>
        <w:spacing w:after="0" w:line="240" w:lineRule="auto"/>
        <w:ind w:firstLine="709"/>
        <w:jc w:val="both"/>
        <w:rPr>
          <w:rFonts w:ascii="Times New Roman" w:hAnsi="Times New Roman"/>
          <w:sz w:val="28"/>
          <w:szCs w:val="28"/>
        </w:rPr>
      </w:pPr>
      <w:r w:rsidRPr="00250D1D">
        <w:rPr>
          <w:rFonts w:ascii="Times New Roman" w:hAnsi="Times New Roman"/>
          <w:sz w:val="28"/>
          <w:szCs w:val="28"/>
        </w:rPr>
        <w:t>В механизме функционирования финансовой системы Казахстана состояние местных финансов по многим факторам остается напряженным. Проведение региональной бюджетной политики, ее эффективность, во много</w:t>
      </w:r>
      <w:r w:rsidR="001541AA" w:rsidRPr="00250D1D">
        <w:rPr>
          <w:rFonts w:ascii="Times New Roman" w:hAnsi="Times New Roman"/>
          <w:sz w:val="28"/>
          <w:szCs w:val="28"/>
        </w:rPr>
        <w:t xml:space="preserve">м предопределяется региональной </w:t>
      </w:r>
      <w:r w:rsidRPr="00250D1D">
        <w:rPr>
          <w:rFonts w:ascii="Times New Roman" w:hAnsi="Times New Roman"/>
          <w:sz w:val="28"/>
          <w:szCs w:val="28"/>
        </w:rPr>
        <w:t>политикой разрабатываемой с учетом государственных программ и особенностей развития тех или иных областей и городов Казахстана. Значительные диспропорции в структуре государственного бюджета Казахстана диктуют необходимость децентрализации, совершенствования межбюджетных отношении. Так, анализ структуры государственного бюджета за рассматриваемый период показал, что доля местных бюджетов остается крайне низкой.</w:t>
      </w:r>
    </w:p>
    <w:p w:rsidR="00766B2B" w:rsidRPr="00250D1D" w:rsidRDefault="00A76F87" w:rsidP="00EB14F8">
      <w:pPr>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Анализ структуры государственного бюджета показывает, что уровень доходов местных бюджетов имеет нестабильную динамику с небольшими отклонениями, что в целом свидетельствует об ограниченности региональных бюджетов в финансовых средствах для реализации крупных прорывных проектов. При этом, сама структура доходов местных бюджетов по</w:t>
      </w:r>
      <w:r w:rsidR="00EB14F8" w:rsidRPr="00250D1D">
        <w:rPr>
          <w:rFonts w:ascii="Times New Roman" w:hAnsi="Times New Roman"/>
          <w:sz w:val="28"/>
          <w:szCs w:val="28"/>
        </w:rPr>
        <w:t>казывает следующее (таблица 6).</w:t>
      </w:r>
    </w:p>
    <w:p w:rsidR="00EB14F8" w:rsidRPr="00250D1D" w:rsidRDefault="00EB14F8" w:rsidP="00CF37B6">
      <w:pPr>
        <w:autoSpaceDE w:val="0"/>
        <w:autoSpaceDN w:val="0"/>
        <w:adjustRightInd w:val="0"/>
        <w:spacing w:after="0" w:line="240" w:lineRule="auto"/>
        <w:contextualSpacing/>
        <w:jc w:val="both"/>
        <w:rPr>
          <w:rFonts w:ascii="Times New Roman" w:hAnsi="Times New Roman"/>
          <w:sz w:val="28"/>
          <w:szCs w:val="28"/>
        </w:rPr>
      </w:pPr>
    </w:p>
    <w:p w:rsidR="00A76F87" w:rsidRPr="00250D1D" w:rsidRDefault="00A76F87" w:rsidP="00E16D5E">
      <w:pPr>
        <w:autoSpaceDE w:val="0"/>
        <w:autoSpaceDN w:val="0"/>
        <w:adjustRightInd w:val="0"/>
        <w:spacing w:after="0" w:line="240" w:lineRule="auto"/>
        <w:contextualSpacing/>
        <w:jc w:val="both"/>
        <w:rPr>
          <w:rFonts w:ascii="Times New Roman" w:hAnsi="Times New Roman"/>
          <w:bCs/>
          <w:sz w:val="28"/>
          <w:szCs w:val="28"/>
        </w:rPr>
      </w:pPr>
      <w:r w:rsidRPr="00250D1D">
        <w:rPr>
          <w:rFonts w:ascii="Times New Roman" w:hAnsi="Times New Roman"/>
          <w:iCs/>
          <w:sz w:val="28"/>
          <w:szCs w:val="28"/>
        </w:rPr>
        <w:t>Таблица 6</w:t>
      </w:r>
      <w:r w:rsidRPr="00250D1D">
        <w:rPr>
          <w:rFonts w:ascii="Times New Roman" w:hAnsi="Times New Roman"/>
          <w:iCs/>
          <w:sz w:val="28"/>
          <w:szCs w:val="28"/>
          <w:lang w:val="kk-KZ"/>
        </w:rPr>
        <w:t xml:space="preserve"> – </w:t>
      </w:r>
      <w:r w:rsidRPr="00250D1D">
        <w:rPr>
          <w:rFonts w:ascii="Times New Roman" w:hAnsi="Times New Roman"/>
          <w:bCs/>
          <w:sz w:val="28"/>
          <w:szCs w:val="28"/>
        </w:rPr>
        <w:t>Структура поступлений мес</w:t>
      </w:r>
      <w:r w:rsidR="009969E8" w:rsidRPr="00250D1D">
        <w:rPr>
          <w:rFonts w:ascii="Times New Roman" w:hAnsi="Times New Roman"/>
          <w:bCs/>
          <w:sz w:val="28"/>
          <w:szCs w:val="28"/>
        </w:rPr>
        <w:t>тных бюджетов в РК в 2014-2022</w:t>
      </w:r>
      <w:r w:rsidRPr="00250D1D">
        <w:rPr>
          <w:rFonts w:ascii="Times New Roman" w:hAnsi="Times New Roman"/>
          <w:bCs/>
          <w:sz w:val="28"/>
          <w:szCs w:val="28"/>
        </w:rPr>
        <w:t xml:space="preserve"> годы</w:t>
      </w:r>
    </w:p>
    <w:p w:rsidR="00A76F87" w:rsidRPr="00250D1D" w:rsidRDefault="00A76F87" w:rsidP="00E16D5E">
      <w:pPr>
        <w:autoSpaceDE w:val="0"/>
        <w:autoSpaceDN w:val="0"/>
        <w:adjustRightInd w:val="0"/>
        <w:spacing w:after="0" w:line="240" w:lineRule="auto"/>
        <w:ind w:left="-993"/>
        <w:contextualSpacing/>
        <w:jc w:val="both"/>
        <w:rPr>
          <w:rFonts w:ascii="Times New Roman" w:hAnsi="Times New Roman"/>
          <w:bCs/>
          <w:sz w:val="16"/>
          <w:szCs w:val="16"/>
        </w:rPr>
      </w:pPr>
    </w:p>
    <w:tbl>
      <w:tblPr>
        <w:tblW w:w="4881" w:type="pct"/>
        <w:tblInd w:w="137" w:type="dxa"/>
        <w:tblLayout w:type="fixed"/>
        <w:tblLook w:val="04A0" w:firstRow="1" w:lastRow="0" w:firstColumn="1" w:lastColumn="0" w:noHBand="0" w:noVBand="1"/>
      </w:tblPr>
      <w:tblGrid>
        <w:gridCol w:w="1554"/>
        <w:gridCol w:w="710"/>
        <w:gridCol w:w="851"/>
        <w:gridCol w:w="848"/>
        <w:gridCol w:w="709"/>
        <w:gridCol w:w="709"/>
        <w:gridCol w:w="707"/>
        <w:gridCol w:w="711"/>
        <w:gridCol w:w="709"/>
        <w:gridCol w:w="709"/>
        <w:gridCol w:w="590"/>
        <w:gridCol w:w="592"/>
      </w:tblGrid>
      <w:tr w:rsidR="009A2B76" w:rsidRPr="00250D1D" w:rsidTr="00166B43">
        <w:trPr>
          <w:trHeight w:val="56"/>
        </w:trPr>
        <w:tc>
          <w:tcPr>
            <w:tcW w:w="82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6A98" w:rsidRPr="00250D1D" w:rsidRDefault="00A96A98"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Наимено вание</w:t>
            </w:r>
          </w:p>
        </w:tc>
        <w:tc>
          <w:tcPr>
            <w:tcW w:w="37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6A98" w:rsidRPr="00250D1D" w:rsidRDefault="00A96A98"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2014 год</w:t>
            </w:r>
          </w:p>
        </w:tc>
        <w:tc>
          <w:tcPr>
            <w:tcW w:w="45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6A98" w:rsidRPr="00250D1D" w:rsidRDefault="00A96A98"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2015</w:t>
            </w:r>
            <w:r w:rsidR="001541AA"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год</w:t>
            </w:r>
          </w:p>
        </w:tc>
        <w:tc>
          <w:tcPr>
            <w:tcW w:w="45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6A98" w:rsidRPr="00250D1D" w:rsidRDefault="00A96A98"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2016 год</w:t>
            </w:r>
          </w:p>
        </w:tc>
        <w:tc>
          <w:tcPr>
            <w:tcW w:w="37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6A98" w:rsidRPr="00250D1D" w:rsidRDefault="00A96A98"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2017 год</w:t>
            </w:r>
          </w:p>
        </w:tc>
        <w:tc>
          <w:tcPr>
            <w:tcW w:w="37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6A98" w:rsidRPr="00250D1D" w:rsidRDefault="00A96A98"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2018 год</w:t>
            </w:r>
          </w:p>
        </w:tc>
        <w:tc>
          <w:tcPr>
            <w:tcW w:w="37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6A98" w:rsidRPr="00250D1D" w:rsidRDefault="00A96A98"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2019год</w:t>
            </w:r>
          </w:p>
        </w:tc>
        <w:tc>
          <w:tcPr>
            <w:tcW w:w="37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96A98" w:rsidRPr="00250D1D" w:rsidRDefault="00A96A98"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2020 год</w:t>
            </w:r>
          </w:p>
        </w:tc>
        <w:tc>
          <w:tcPr>
            <w:tcW w:w="37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96A98" w:rsidRPr="00250D1D" w:rsidRDefault="00A96A98"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2021 год</w:t>
            </w:r>
          </w:p>
        </w:tc>
        <w:tc>
          <w:tcPr>
            <w:tcW w:w="37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96A98" w:rsidRPr="00250D1D" w:rsidRDefault="00160270"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2022 год</w:t>
            </w:r>
          </w:p>
        </w:tc>
        <w:tc>
          <w:tcPr>
            <w:tcW w:w="629" w:type="pct"/>
            <w:gridSpan w:val="2"/>
            <w:tcBorders>
              <w:top w:val="single" w:sz="4" w:space="0" w:color="auto"/>
              <w:left w:val="nil"/>
              <w:bottom w:val="single" w:sz="4" w:space="0" w:color="auto"/>
              <w:right w:val="single" w:sz="4" w:space="0" w:color="auto"/>
            </w:tcBorders>
            <w:shd w:val="clear" w:color="auto" w:fill="auto"/>
            <w:noWrap/>
            <w:vAlign w:val="center"/>
            <w:hideMark/>
          </w:tcPr>
          <w:p w:rsidR="00A96A98" w:rsidRPr="00250D1D" w:rsidRDefault="00A96A98"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Изменение</w:t>
            </w:r>
          </w:p>
        </w:tc>
      </w:tr>
      <w:tr w:rsidR="009A2B76" w:rsidRPr="00250D1D" w:rsidTr="00166B43">
        <w:trPr>
          <w:trHeight w:val="60"/>
        </w:trPr>
        <w:tc>
          <w:tcPr>
            <w:tcW w:w="827" w:type="pct"/>
            <w:vMerge/>
            <w:tcBorders>
              <w:top w:val="single" w:sz="4" w:space="0" w:color="auto"/>
              <w:left w:val="single" w:sz="4" w:space="0" w:color="auto"/>
              <w:bottom w:val="single" w:sz="4" w:space="0" w:color="auto"/>
              <w:right w:val="single" w:sz="4" w:space="0" w:color="auto"/>
            </w:tcBorders>
            <w:vAlign w:val="center"/>
            <w:hideMark/>
          </w:tcPr>
          <w:p w:rsidR="00A96A98" w:rsidRPr="00250D1D" w:rsidRDefault="00A96A98" w:rsidP="001925FE">
            <w:pPr>
              <w:spacing w:after="0" w:line="240" w:lineRule="auto"/>
              <w:jc w:val="center"/>
              <w:rPr>
                <w:rFonts w:ascii="Times New Roman" w:hAnsi="Times New Roman"/>
                <w:color w:val="000000"/>
                <w:sz w:val="24"/>
                <w:szCs w:val="24"/>
              </w:rPr>
            </w:pPr>
          </w:p>
        </w:tc>
        <w:tc>
          <w:tcPr>
            <w:tcW w:w="378" w:type="pct"/>
            <w:vMerge/>
            <w:tcBorders>
              <w:top w:val="single" w:sz="4" w:space="0" w:color="auto"/>
              <w:left w:val="single" w:sz="4" w:space="0" w:color="auto"/>
              <w:bottom w:val="single" w:sz="4" w:space="0" w:color="auto"/>
              <w:right w:val="single" w:sz="4" w:space="0" w:color="auto"/>
            </w:tcBorders>
            <w:vAlign w:val="center"/>
            <w:hideMark/>
          </w:tcPr>
          <w:p w:rsidR="00A96A98" w:rsidRPr="00250D1D" w:rsidRDefault="00A96A98" w:rsidP="001925FE">
            <w:pPr>
              <w:spacing w:after="0" w:line="240" w:lineRule="auto"/>
              <w:jc w:val="center"/>
              <w:rPr>
                <w:rFonts w:ascii="Times New Roman" w:hAnsi="Times New Roman"/>
                <w:color w:val="000000"/>
                <w:sz w:val="24"/>
                <w:szCs w:val="24"/>
              </w:rPr>
            </w:pPr>
          </w:p>
        </w:tc>
        <w:tc>
          <w:tcPr>
            <w:tcW w:w="453" w:type="pct"/>
            <w:vMerge/>
            <w:tcBorders>
              <w:top w:val="single" w:sz="4" w:space="0" w:color="auto"/>
              <w:left w:val="single" w:sz="4" w:space="0" w:color="auto"/>
              <w:bottom w:val="single" w:sz="4" w:space="0" w:color="auto"/>
              <w:right w:val="single" w:sz="4" w:space="0" w:color="auto"/>
            </w:tcBorders>
            <w:vAlign w:val="center"/>
            <w:hideMark/>
          </w:tcPr>
          <w:p w:rsidR="00A96A98" w:rsidRPr="00250D1D" w:rsidRDefault="00A96A98" w:rsidP="001925FE">
            <w:pPr>
              <w:spacing w:after="0" w:line="240" w:lineRule="auto"/>
              <w:jc w:val="center"/>
              <w:rPr>
                <w:rFonts w:ascii="Times New Roman" w:hAnsi="Times New Roman"/>
                <w:color w:val="000000"/>
                <w:sz w:val="24"/>
                <w:szCs w:val="24"/>
              </w:rPr>
            </w:pPr>
          </w:p>
        </w:tc>
        <w:tc>
          <w:tcPr>
            <w:tcW w:w="451" w:type="pct"/>
            <w:vMerge/>
            <w:tcBorders>
              <w:top w:val="single" w:sz="4" w:space="0" w:color="auto"/>
              <w:left w:val="single" w:sz="4" w:space="0" w:color="auto"/>
              <w:bottom w:val="single" w:sz="4" w:space="0" w:color="auto"/>
              <w:right w:val="single" w:sz="4" w:space="0" w:color="auto"/>
            </w:tcBorders>
            <w:vAlign w:val="center"/>
            <w:hideMark/>
          </w:tcPr>
          <w:p w:rsidR="00A96A98" w:rsidRPr="00250D1D" w:rsidRDefault="00A96A98" w:rsidP="001925FE">
            <w:pPr>
              <w:spacing w:after="0" w:line="240" w:lineRule="auto"/>
              <w:jc w:val="center"/>
              <w:rPr>
                <w:rFonts w:ascii="Times New Roman" w:hAnsi="Times New Roman"/>
                <w:color w:val="000000"/>
                <w:sz w:val="24"/>
                <w:szCs w:val="24"/>
              </w:rPr>
            </w:pPr>
          </w:p>
        </w:tc>
        <w:tc>
          <w:tcPr>
            <w:tcW w:w="377" w:type="pct"/>
            <w:vMerge/>
            <w:tcBorders>
              <w:top w:val="single" w:sz="4" w:space="0" w:color="auto"/>
              <w:left w:val="single" w:sz="4" w:space="0" w:color="auto"/>
              <w:bottom w:val="single" w:sz="4" w:space="0" w:color="auto"/>
              <w:right w:val="single" w:sz="4" w:space="0" w:color="auto"/>
            </w:tcBorders>
            <w:vAlign w:val="center"/>
            <w:hideMark/>
          </w:tcPr>
          <w:p w:rsidR="00A96A98" w:rsidRPr="00250D1D" w:rsidRDefault="00A96A98" w:rsidP="001925FE">
            <w:pPr>
              <w:spacing w:after="0" w:line="240" w:lineRule="auto"/>
              <w:jc w:val="center"/>
              <w:rPr>
                <w:rFonts w:ascii="Times New Roman" w:hAnsi="Times New Roman"/>
                <w:color w:val="000000"/>
                <w:sz w:val="24"/>
                <w:szCs w:val="24"/>
              </w:rPr>
            </w:pPr>
          </w:p>
        </w:tc>
        <w:tc>
          <w:tcPr>
            <w:tcW w:w="377" w:type="pct"/>
            <w:vMerge/>
            <w:tcBorders>
              <w:top w:val="single" w:sz="4" w:space="0" w:color="auto"/>
              <w:left w:val="single" w:sz="4" w:space="0" w:color="auto"/>
              <w:bottom w:val="single" w:sz="4" w:space="0" w:color="auto"/>
              <w:right w:val="single" w:sz="4" w:space="0" w:color="auto"/>
            </w:tcBorders>
            <w:vAlign w:val="center"/>
            <w:hideMark/>
          </w:tcPr>
          <w:p w:rsidR="00A96A98" w:rsidRPr="00250D1D" w:rsidRDefault="00A96A98" w:rsidP="001925FE">
            <w:pPr>
              <w:spacing w:after="0" w:line="240" w:lineRule="auto"/>
              <w:jc w:val="center"/>
              <w:rPr>
                <w:rFonts w:ascii="Times New Roman" w:hAnsi="Times New Roman"/>
                <w:color w:val="000000"/>
                <w:sz w:val="24"/>
                <w:szCs w:val="24"/>
              </w:rPr>
            </w:pPr>
          </w:p>
        </w:tc>
        <w:tc>
          <w:tcPr>
            <w:tcW w:w="376" w:type="pct"/>
            <w:vMerge/>
            <w:tcBorders>
              <w:top w:val="single" w:sz="4" w:space="0" w:color="auto"/>
              <w:left w:val="single" w:sz="4" w:space="0" w:color="auto"/>
              <w:bottom w:val="single" w:sz="4" w:space="0" w:color="auto"/>
              <w:right w:val="single" w:sz="4" w:space="0" w:color="auto"/>
            </w:tcBorders>
            <w:vAlign w:val="center"/>
            <w:hideMark/>
          </w:tcPr>
          <w:p w:rsidR="00A96A98" w:rsidRPr="00250D1D" w:rsidRDefault="00A96A98" w:rsidP="001925FE">
            <w:pPr>
              <w:spacing w:after="0" w:line="240" w:lineRule="auto"/>
              <w:jc w:val="center"/>
              <w:rPr>
                <w:rFonts w:ascii="Times New Roman" w:hAnsi="Times New Roman"/>
                <w:color w:val="000000"/>
                <w:sz w:val="24"/>
                <w:szCs w:val="24"/>
              </w:rPr>
            </w:pPr>
          </w:p>
        </w:tc>
        <w:tc>
          <w:tcPr>
            <w:tcW w:w="378" w:type="pct"/>
            <w:vMerge/>
            <w:tcBorders>
              <w:top w:val="single" w:sz="4" w:space="0" w:color="auto"/>
              <w:left w:val="single" w:sz="4" w:space="0" w:color="auto"/>
              <w:bottom w:val="single" w:sz="4" w:space="0" w:color="auto"/>
              <w:right w:val="single" w:sz="4" w:space="0" w:color="auto"/>
            </w:tcBorders>
            <w:vAlign w:val="center"/>
          </w:tcPr>
          <w:p w:rsidR="00A96A98" w:rsidRPr="00250D1D" w:rsidRDefault="00A96A98" w:rsidP="001925FE">
            <w:pPr>
              <w:spacing w:after="0" w:line="240" w:lineRule="auto"/>
              <w:jc w:val="center"/>
              <w:rPr>
                <w:rFonts w:ascii="Times New Roman" w:hAnsi="Times New Roman"/>
                <w:color w:val="000000"/>
                <w:sz w:val="24"/>
                <w:szCs w:val="24"/>
              </w:rPr>
            </w:pPr>
          </w:p>
        </w:tc>
        <w:tc>
          <w:tcPr>
            <w:tcW w:w="377" w:type="pct"/>
            <w:vMerge/>
            <w:tcBorders>
              <w:top w:val="single" w:sz="4" w:space="0" w:color="auto"/>
              <w:left w:val="single" w:sz="4" w:space="0" w:color="auto"/>
              <w:bottom w:val="single" w:sz="4" w:space="0" w:color="auto"/>
              <w:right w:val="single" w:sz="4" w:space="0" w:color="auto"/>
            </w:tcBorders>
            <w:vAlign w:val="center"/>
          </w:tcPr>
          <w:p w:rsidR="00A96A98" w:rsidRPr="00250D1D" w:rsidRDefault="00A96A98" w:rsidP="001925FE">
            <w:pPr>
              <w:spacing w:after="0" w:line="240" w:lineRule="auto"/>
              <w:jc w:val="center"/>
              <w:rPr>
                <w:rFonts w:ascii="Times New Roman" w:hAnsi="Times New Roman"/>
                <w:color w:val="000000"/>
                <w:sz w:val="24"/>
                <w:szCs w:val="24"/>
              </w:rPr>
            </w:pPr>
          </w:p>
        </w:tc>
        <w:tc>
          <w:tcPr>
            <w:tcW w:w="377" w:type="pct"/>
            <w:vMerge/>
            <w:tcBorders>
              <w:top w:val="single" w:sz="4" w:space="0" w:color="auto"/>
              <w:left w:val="single" w:sz="4" w:space="0" w:color="auto"/>
              <w:bottom w:val="single" w:sz="4" w:space="0" w:color="auto"/>
              <w:right w:val="single" w:sz="4" w:space="0" w:color="auto"/>
            </w:tcBorders>
            <w:vAlign w:val="center"/>
          </w:tcPr>
          <w:p w:rsidR="00A96A98" w:rsidRPr="00250D1D" w:rsidRDefault="00A96A98" w:rsidP="001925FE">
            <w:pPr>
              <w:spacing w:after="0" w:line="240" w:lineRule="auto"/>
              <w:jc w:val="center"/>
              <w:rPr>
                <w:rFonts w:ascii="Times New Roman" w:hAnsi="Times New Roman"/>
                <w:color w:val="000000"/>
                <w:sz w:val="24"/>
                <w:szCs w:val="24"/>
              </w:rPr>
            </w:pPr>
          </w:p>
        </w:tc>
        <w:tc>
          <w:tcPr>
            <w:tcW w:w="629" w:type="pct"/>
            <w:gridSpan w:val="2"/>
            <w:tcBorders>
              <w:top w:val="single" w:sz="4" w:space="0" w:color="auto"/>
              <w:left w:val="nil"/>
              <w:bottom w:val="single" w:sz="4" w:space="0" w:color="auto"/>
              <w:right w:val="single" w:sz="4" w:space="0" w:color="auto"/>
            </w:tcBorders>
            <w:shd w:val="clear" w:color="auto" w:fill="auto"/>
            <w:noWrap/>
            <w:vAlign w:val="center"/>
            <w:hideMark/>
          </w:tcPr>
          <w:p w:rsidR="00A96A98" w:rsidRPr="00250D1D" w:rsidRDefault="00392CE2"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за 2014-2022</w:t>
            </w:r>
            <w:r w:rsidR="00A96A98" w:rsidRPr="00250D1D">
              <w:rPr>
                <w:rFonts w:ascii="Times New Roman" w:hAnsi="Times New Roman"/>
                <w:color w:val="000000"/>
                <w:sz w:val="24"/>
                <w:szCs w:val="24"/>
              </w:rPr>
              <w:t xml:space="preserve"> годы</w:t>
            </w:r>
          </w:p>
        </w:tc>
      </w:tr>
      <w:tr w:rsidR="009A2B76" w:rsidRPr="00250D1D" w:rsidTr="00166B43">
        <w:trPr>
          <w:trHeight w:val="60"/>
        </w:trPr>
        <w:tc>
          <w:tcPr>
            <w:tcW w:w="827" w:type="pct"/>
            <w:vMerge/>
            <w:tcBorders>
              <w:top w:val="single" w:sz="4" w:space="0" w:color="auto"/>
              <w:left w:val="single" w:sz="4" w:space="0" w:color="auto"/>
              <w:bottom w:val="single" w:sz="4" w:space="0" w:color="auto"/>
              <w:right w:val="single" w:sz="4" w:space="0" w:color="auto"/>
            </w:tcBorders>
            <w:vAlign w:val="center"/>
            <w:hideMark/>
          </w:tcPr>
          <w:p w:rsidR="00A96A98" w:rsidRPr="00250D1D" w:rsidRDefault="00A96A98" w:rsidP="001925FE">
            <w:pPr>
              <w:spacing w:after="0" w:line="240" w:lineRule="auto"/>
              <w:jc w:val="center"/>
              <w:rPr>
                <w:rFonts w:ascii="Times New Roman" w:hAnsi="Times New Roman"/>
                <w:color w:val="000000"/>
                <w:sz w:val="24"/>
                <w:szCs w:val="24"/>
              </w:rPr>
            </w:pPr>
          </w:p>
        </w:tc>
        <w:tc>
          <w:tcPr>
            <w:tcW w:w="378" w:type="pct"/>
            <w:vMerge/>
            <w:tcBorders>
              <w:top w:val="single" w:sz="4" w:space="0" w:color="auto"/>
              <w:left w:val="single" w:sz="4" w:space="0" w:color="auto"/>
              <w:bottom w:val="single" w:sz="4" w:space="0" w:color="auto"/>
              <w:right w:val="single" w:sz="4" w:space="0" w:color="auto"/>
            </w:tcBorders>
            <w:vAlign w:val="center"/>
            <w:hideMark/>
          </w:tcPr>
          <w:p w:rsidR="00A96A98" w:rsidRPr="00250D1D" w:rsidRDefault="00A96A98" w:rsidP="001925FE">
            <w:pPr>
              <w:spacing w:after="0" w:line="240" w:lineRule="auto"/>
              <w:jc w:val="center"/>
              <w:rPr>
                <w:rFonts w:ascii="Times New Roman" w:hAnsi="Times New Roman"/>
                <w:color w:val="000000"/>
                <w:sz w:val="24"/>
                <w:szCs w:val="24"/>
              </w:rPr>
            </w:pPr>
          </w:p>
        </w:tc>
        <w:tc>
          <w:tcPr>
            <w:tcW w:w="453" w:type="pct"/>
            <w:vMerge/>
            <w:tcBorders>
              <w:top w:val="single" w:sz="4" w:space="0" w:color="auto"/>
              <w:left w:val="single" w:sz="4" w:space="0" w:color="auto"/>
              <w:bottom w:val="single" w:sz="4" w:space="0" w:color="auto"/>
              <w:right w:val="single" w:sz="4" w:space="0" w:color="auto"/>
            </w:tcBorders>
            <w:vAlign w:val="center"/>
            <w:hideMark/>
          </w:tcPr>
          <w:p w:rsidR="00A96A98" w:rsidRPr="00250D1D" w:rsidRDefault="00A96A98" w:rsidP="001925FE">
            <w:pPr>
              <w:spacing w:after="0" w:line="240" w:lineRule="auto"/>
              <w:jc w:val="center"/>
              <w:rPr>
                <w:rFonts w:ascii="Times New Roman" w:hAnsi="Times New Roman"/>
                <w:color w:val="000000"/>
                <w:sz w:val="24"/>
                <w:szCs w:val="24"/>
              </w:rPr>
            </w:pPr>
          </w:p>
        </w:tc>
        <w:tc>
          <w:tcPr>
            <w:tcW w:w="451" w:type="pct"/>
            <w:vMerge/>
            <w:tcBorders>
              <w:top w:val="single" w:sz="4" w:space="0" w:color="auto"/>
              <w:left w:val="single" w:sz="4" w:space="0" w:color="auto"/>
              <w:bottom w:val="single" w:sz="4" w:space="0" w:color="auto"/>
              <w:right w:val="single" w:sz="4" w:space="0" w:color="auto"/>
            </w:tcBorders>
            <w:vAlign w:val="center"/>
            <w:hideMark/>
          </w:tcPr>
          <w:p w:rsidR="00A96A98" w:rsidRPr="00250D1D" w:rsidRDefault="00A96A98" w:rsidP="001925FE">
            <w:pPr>
              <w:spacing w:after="0" w:line="240" w:lineRule="auto"/>
              <w:jc w:val="center"/>
              <w:rPr>
                <w:rFonts w:ascii="Times New Roman" w:hAnsi="Times New Roman"/>
                <w:color w:val="000000"/>
                <w:sz w:val="24"/>
                <w:szCs w:val="24"/>
              </w:rPr>
            </w:pPr>
          </w:p>
        </w:tc>
        <w:tc>
          <w:tcPr>
            <w:tcW w:w="377" w:type="pct"/>
            <w:vMerge/>
            <w:tcBorders>
              <w:top w:val="single" w:sz="4" w:space="0" w:color="auto"/>
              <w:left w:val="single" w:sz="4" w:space="0" w:color="auto"/>
              <w:bottom w:val="single" w:sz="4" w:space="0" w:color="auto"/>
              <w:right w:val="single" w:sz="4" w:space="0" w:color="auto"/>
            </w:tcBorders>
            <w:vAlign w:val="center"/>
            <w:hideMark/>
          </w:tcPr>
          <w:p w:rsidR="00A96A98" w:rsidRPr="00250D1D" w:rsidRDefault="00A96A98" w:rsidP="001925FE">
            <w:pPr>
              <w:spacing w:after="0" w:line="240" w:lineRule="auto"/>
              <w:jc w:val="center"/>
              <w:rPr>
                <w:rFonts w:ascii="Times New Roman" w:hAnsi="Times New Roman"/>
                <w:color w:val="000000"/>
                <w:sz w:val="24"/>
                <w:szCs w:val="24"/>
              </w:rPr>
            </w:pPr>
          </w:p>
        </w:tc>
        <w:tc>
          <w:tcPr>
            <w:tcW w:w="377" w:type="pct"/>
            <w:vMerge/>
            <w:tcBorders>
              <w:top w:val="single" w:sz="4" w:space="0" w:color="auto"/>
              <w:left w:val="single" w:sz="4" w:space="0" w:color="auto"/>
              <w:bottom w:val="single" w:sz="4" w:space="0" w:color="auto"/>
              <w:right w:val="single" w:sz="4" w:space="0" w:color="auto"/>
            </w:tcBorders>
            <w:vAlign w:val="center"/>
            <w:hideMark/>
          </w:tcPr>
          <w:p w:rsidR="00A96A98" w:rsidRPr="00250D1D" w:rsidRDefault="00A96A98" w:rsidP="001925FE">
            <w:pPr>
              <w:spacing w:after="0" w:line="240" w:lineRule="auto"/>
              <w:jc w:val="center"/>
              <w:rPr>
                <w:rFonts w:ascii="Times New Roman" w:hAnsi="Times New Roman"/>
                <w:color w:val="000000"/>
                <w:sz w:val="24"/>
                <w:szCs w:val="24"/>
              </w:rPr>
            </w:pPr>
          </w:p>
        </w:tc>
        <w:tc>
          <w:tcPr>
            <w:tcW w:w="376" w:type="pct"/>
            <w:vMerge/>
            <w:tcBorders>
              <w:top w:val="single" w:sz="4" w:space="0" w:color="auto"/>
              <w:left w:val="single" w:sz="4" w:space="0" w:color="auto"/>
              <w:bottom w:val="single" w:sz="4" w:space="0" w:color="auto"/>
              <w:right w:val="single" w:sz="4" w:space="0" w:color="auto"/>
            </w:tcBorders>
            <w:vAlign w:val="center"/>
            <w:hideMark/>
          </w:tcPr>
          <w:p w:rsidR="00A96A98" w:rsidRPr="00250D1D" w:rsidRDefault="00A96A98" w:rsidP="001925FE">
            <w:pPr>
              <w:spacing w:after="0" w:line="240" w:lineRule="auto"/>
              <w:jc w:val="center"/>
              <w:rPr>
                <w:rFonts w:ascii="Times New Roman" w:hAnsi="Times New Roman"/>
                <w:color w:val="000000"/>
                <w:sz w:val="24"/>
                <w:szCs w:val="24"/>
              </w:rPr>
            </w:pPr>
          </w:p>
        </w:tc>
        <w:tc>
          <w:tcPr>
            <w:tcW w:w="378" w:type="pct"/>
            <w:vMerge/>
            <w:tcBorders>
              <w:top w:val="single" w:sz="4" w:space="0" w:color="auto"/>
              <w:left w:val="single" w:sz="4" w:space="0" w:color="auto"/>
              <w:bottom w:val="single" w:sz="4" w:space="0" w:color="auto"/>
              <w:right w:val="single" w:sz="4" w:space="0" w:color="auto"/>
            </w:tcBorders>
            <w:vAlign w:val="center"/>
          </w:tcPr>
          <w:p w:rsidR="00A96A98" w:rsidRPr="00250D1D" w:rsidRDefault="00A96A98" w:rsidP="001925FE">
            <w:pPr>
              <w:spacing w:after="0" w:line="240" w:lineRule="auto"/>
              <w:jc w:val="center"/>
              <w:rPr>
                <w:rFonts w:ascii="Times New Roman" w:hAnsi="Times New Roman"/>
                <w:color w:val="000000"/>
                <w:sz w:val="24"/>
                <w:szCs w:val="24"/>
              </w:rPr>
            </w:pPr>
          </w:p>
        </w:tc>
        <w:tc>
          <w:tcPr>
            <w:tcW w:w="377" w:type="pct"/>
            <w:vMerge/>
            <w:tcBorders>
              <w:top w:val="single" w:sz="4" w:space="0" w:color="auto"/>
              <w:left w:val="single" w:sz="4" w:space="0" w:color="auto"/>
              <w:bottom w:val="single" w:sz="4" w:space="0" w:color="auto"/>
              <w:right w:val="single" w:sz="4" w:space="0" w:color="auto"/>
            </w:tcBorders>
            <w:vAlign w:val="center"/>
          </w:tcPr>
          <w:p w:rsidR="00A96A98" w:rsidRPr="00250D1D" w:rsidRDefault="00A96A98" w:rsidP="001925FE">
            <w:pPr>
              <w:spacing w:after="0" w:line="240" w:lineRule="auto"/>
              <w:jc w:val="center"/>
              <w:rPr>
                <w:rFonts w:ascii="Times New Roman" w:hAnsi="Times New Roman"/>
                <w:color w:val="000000"/>
                <w:sz w:val="24"/>
                <w:szCs w:val="24"/>
              </w:rPr>
            </w:pPr>
          </w:p>
        </w:tc>
        <w:tc>
          <w:tcPr>
            <w:tcW w:w="377" w:type="pct"/>
            <w:vMerge/>
            <w:tcBorders>
              <w:top w:val="single" w:sz="4" w:space="0" w:color="auto"/>
              <w:left w:val="single" w:sz="4" w:space="0" w:color="auto"/>
              <w:bottom w:val="single" w:sz="4" w:space="0" w:color="auto"/>
              <w:right w:val="single" w:sz="4" w:space="0" w:color="auto"/>
            </w:tcBorders>
            <w:vAlign w:val="center"/>
          </w:tcPr>
          <w:p w:rsidR="00A96A98" w:rsidRPr="00250D1D" w:rsidRDefault="00A96A98" w:rsidP="001925FE">
            <w:pPr>
              <w:spacing w:after="0" w:line="240" w:lineRule="auto"/>
              <w:jc w:val="center"/>
              <w:rPr>
                <w:rFonts w:ascii="Times New Roman" w:hAnsi="Times New Roman"/>
                <w:color w:val="000000"/>
                <w:sz w:val="24"/>
                <w:szCs w:val="24"/>
              </w:rPr>
            </w:pPr>
          </w:p>
        </w:tc>
        <w:tc>
          <w:tcPr>
            <w:tcW w:w="314"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EA355B">
            <w:pPr>
              <w:spacing w:after="0" w:line="240" w:lineRule="auto"/>
              <w:ind w:left="-97" w:right="-117"/>
              <w:jc w:val="center"/>
              <w:rPr>
                <w:rFonts w:ascii="Times New Roman" w:hAnsi="Times New Roman"/>
                <w:color w:val="000000"/>
                <w:sz w:val="24"/>
                <w:szCs w:val="24"/>
              </w:rPr>
            </w:pPr>
            <w:r w:rsidRPr="00250D1D">
              <w:rPr>
                <w:rFonts w:ascii="Times New Roman" w:hAnsi="Times New Roman"/>
                <w:color w:val="000000"/>
                <w:sz w:val="24"/>
                <w:szCs w:val="24"/>
              </w:rPr>
              <w:t>млн. тг.</w:t>
            </w:r>
          </w:p>
        </w:tc>
        <w:tc>
          <w:tcPr>
            <w:tcW w:w="315"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w:t>
            </w:r>
          </w:p>
        </w:tc>
      </w:tr>
      <w:tr w:rsidR="009A2B76" w:rsidRPr="00250D1D" w:rsidTr="00166B43">
        <w:trPr>
          <w:trHeight w:val="138"/>
        </w:trPr>
        <w:tc>
          <w:tcPr>
            <w:tcW w:w="827" w:type="pct"/>
            <w:tcBorders>
              <w:top w:val="single" w:sz="4" w:space="0" w:color="auto"/>
              <w:left w:val="single" w:sz="4" w:space="0" w:color="auto"/>
              <w:bottom w:val="single" w:sz="4" w:space="0" w:color="auto"/>
              <w:right w:val="single" w:sz="4" w:space="0" w:color="auto"/>
            </w:tcBorders>
            <w:vAlign w:val="center"/>
          </w:tcPr>
          <w:p w:rsidR="00A96A98" w:rsidRPr="00250D1D" w:rsidRDefault="00A96A98"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w:t>
            </w:r>
          </w:p>
        </w:tc>
        <w:tc>
          <w:tcPr>
            <w:tcW w:w="378" w:type="pct"/>
            <w:tcBorders>
              <w:top w:val="single" w:sz="4" w:space="0" w:color="auto"/>
              <w:left w:val="single" w:sz="4" w:space="0" w:color="auto"/>
              <w:bottom w:val="single" w:sz="4" w:space="0" w:color="auto"/>
              <w:right w:val="single" w:sz="4" w:space="0" w:color="auto"/>
            </w:tcBorders>
            <w:vAlign w:val="center"/>
          </w:tcPr>
          <w:p w:rsidR="00A96A98" w:rsidRPr="00250D1D" w:rsidRDefault="009A2B76"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w:t>
            </w:r>
          </w:p>
        </w:tc>
        <w:tc>
          <w:tcPr>
            <w:tcW w:w="453" w:type="pct"/>
            <w:tcBorders>
              <w:top w:val="single" w:sz="4" w:space="0" w:color="auto"/>
              <w:left w:val="single" w:sz="4" w:space="0" w:color="auto"/>
              <w:bottom w:val="single" w:sz="4" w:space="0" w:color="auto"/>
              <w:right w:val="single" w:sz="4" w:space="0" w:color="auto"/>
            </w:tcBorders>
            <w:vAlign w:val="center"/>
          </w:tcPr>
          <w:p w:rsidR="00A96A98" w:rsidRPr="00250D1D" w:rsidRDefault="009A2B76"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w:t>
            </w:r>
          </w:p>
        </w:tc>
        <w:tc>
          <w:tcPr>
            <w:tcW w:w="451" w:type="pct"/>
            <w:tcBorders>
              <w:top w:val="single" w:sz="4" w:space="0" w:color="auto"/>
              <w:left w:val="single" w:sz="4" w:space="0" w:color="auto"/>
              <w:bottom w:val="single" w:sz="4" w:space="0" w:color="auto"/>
              <w:right w:val="single" w:sz="4" w:space="0" w:color="auto"/>
            </w:tcBorders>
            <w:vAlign w:val="center"/>
          </w:tcPr>
          <w:p w:rsidR="00A96A98" w:rsidRPr="00250D1D" w:rsidRDefault="009A2B76"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w:t>
            </w:r>
          </w:p>
        </w:tc>
        <w:tc>
          <w:tcPr>
            <w:tcW w:w="377" w:type="pct"/>
            <w:tcBorders>
              <w:top w:val="single" w:sz="4" w:space="0" w:color="auto"/>
              <w:left w:val="single" w:sz="4" w:space="0" w:color="auto"/>
              <w:bottom w:val="single" w:sz="4" w:space="0" w:color="auto"/>
              <w:right w:val="single" w:sz="4" w:space="0" w:color="auto"/>
            </w:tcBorders>
            <w:vAlign w:val="center"/>
          </w:tcPr>
          <w:p w:rsidR="00A96A98" w:rsidRPr="00250D1D" w:rsidRDefault="009A2B76"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w:t>
            </w:r>
          </w:p>
        </w:tc>
        <w:tc>
          <w:tcPr>
            <w:tcW w:w="377" w:type="pct"/>
            <w:tcBorders>
              <w:top w:val="single" w:sz="4" w:space="0" w:color="auto"/>
              <w:left w:val="single" w:sz="4" w:space="0" w:color="auto"/>
              <w:bottom w:val="single" w:sz="4" w:space="0" w:color="auto"/>
              <w:right w:val="single" w:sz="4" w:space="0" w:color="auto"/>
            </w:tcBorders>
            <w:vAlign w:val="center"/>
          </w:tcPr>
          <w:p w:rsidR="00A96A98" w:rsidRPr="00250D1D" w:rsidRDefault="009A2B76"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w:t>
            </w:r>
          </w:p>
        </w:tc>
        <w:tc>
          <w:tcPr>
            <w:tcW w:w="376" w:type="pct"/>
            <w:tcBorders>
              <w:top w:val="single" w:sz="4" w:space="0" w:color="auto"/>
              <w:left w:val="single" w:sz="4" w:space="0" w:color="auto"/>
              <w:bottom w:val="single" w:sz="4" w:space="0" w:color="auto"/>
              <w:right w:val="single" w:sz="4" w:space="0" w:color="auto"/>
            </w:tcBorders>
            <w:vAlign w:val="center"/>
          </w:tcPr>
          <w:p w:rsidR="00A96A98" w:rsidRPr="00250D1D" w:rsidRDefault="009A2B76"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w:t>
            </w:r>
          </w:p>
        </w:tc>
        <w:tc>
          <w:tcPr>
            <w:tcW w:w="378" w:type="pct"/>
            <w:tcBorders>
              <w:top w:val="single" w:sz="4" w:space="0" w:color="auto"/>
              <w:left w:val="single" w:sz="4" w:space="0" w:color="auto"/>
              <w:bottom w:val="single" w:sz="4" w:space="0" w:color="auto"/>
              <w:right w:val="single" w:sz="4" w:space="0" w:color="auto"/>
            </w:tcBorders>
            <w:vAlign w:val="center"/>
          </w:tcPr>
          <w:p w:rsidR="00A96A98" w:rsidRPr="00250D1D" w:rsidRDefault="009A2B76"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w:t>
            </w:r>
          </w:p>
        </w:tc>
        <w:tc>
          <w:tcPr>
            <w:tcW w:w="377" w:type="pct"/>
            <w:tcBorders>
              <w:top w:val="single" w:sz="4" w:space="0" w:color="auto"/>
              <w:left w:val="single" w:sz="4" w:space="0" w:color="auto"/>
              <w:bottom w:val="single" w:sz="4" w:space="0" w:color="auto"/>
              <w:right w:val="single" w:sz="4" w:space="0" w:color="auto"/>
            </w:tcBorders>
            <w:vAlign w:val="center"/>
          </w:tcPr>
          <w:p w:rsidR="00A96A98" w:rsidRPr="00250D1D" w:rsidRDefault="009A2B76" w:rsidP="001925FE">
            <w:pPr>
              <w:spacing w:after="0" w:line="240" w:lineRule="auto"/>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9</w:t>
            </w:r>
          </w:p>
        </w:tc>
        <w:tc>
          <w:tcPr>
            <w:tcW w:w="377" w:type="pct"/>
            <w:tcBorders>
              <w:top w:val="single" w:sz="4" w:space="0" w:color="auto"/>
              <w:left w:val="single" w:sz="4" w:space="0" w:color="auto"/>
              <w:bottom w:val="single" w:sz="4" w:space="0" w:color="auto"/>
              <w:right w:val="single" w:sz="4" w:space="0" w:color="auto"/>
            </w:tcBorders>
            <w:vAlign w:val="center"/>
          </w:tcPr>
          <w:p w:rsidR="00A96A98" w:rsidRPr="00250D1D" w:rsidRDefault="009A2B76" w:rsidP="00A96A98">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10</w:t>
            </w:r>
          </w:p>
        </w:tc>
        <w:tc>
          <w:tcPr>
            <w:tcW w:w="314" w:type="pct"/>
            <w:tcBorders>
              <w:top w:val="nil"/>
              <w:left w:val="nil"/>
              <w:bottom w:val="single" w:sz="4" w:space="0" w:color="auto"/>
              <w:right w:val="single" w:sz="4" w:space="0" w:color="auto"/>
            </w:tcBorders>
            <w:shd w:val="clear" w:color="auto" w:fill="auto"/>
            <w:noWrap/>
            <w:vAlign w:val="center"/>
          </w:tcPr>
          <w:p w:rsidR="00A96A98" w:rsidRPr="00250D1D" w:rsidRDefault="009A2B76"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11</w:t>
            </w:r>
          </w:p>
        </w:tc>
        <w:tc>
          <w:tcPr>
            <w:tcW w:w="315" w:type="pct"/>
            <w:tcBorders>
              <w:top w:val="nil"/>
              <w:left w:val="nil"/>
              <w:bottom w:val="single" w:sz="4" w:space="0" w:color="auto"/>
              <w:right w:val="single" w:sz="4" w:space="0" w:color="auto"/>
            </w:tcBorders>
            <w:shd w:val="clear" w:color="auto" w:fill="auto"/>
            <w:noWrap/>
            <w:vAlign w:val="center"/>
          </w:tcPr>
          <w:p w:rsidR="00A96A98" w:rsidRPr="00250D1D" w:rsidRDefault="009A2B76" w:rsidP="001925F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12</w:t>
            </w:r>
          </w:p>
        </w:tc>
      </w:tr>
      <w:tr w:rsidR="009A2B76" w:rsidRPr="00250D1D" w:rsidTr="00166B43">
        <w:trPr>
          <w:trHeight w:val="300"/>
        </w:trPr>
        <w:tc>
          <w:tcPr>
            <w:tcW w:w="827" w:type="pct"/>
            <w:tcBorders>
              <w:top w:val="nil"/>
              <w:left w:val="single" w:sz="4" w:space="0" w:color="auto"/>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I. Доходы</w:t>
            </w:r>
          </w:p>
        </w:tc>
        <w:tc>
          <w:tcPr>
            <w:tcW w:w="378"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9A2B76">
            <w:pPr>
              <w:spacing w:after="0" w:line="240" w:lineRule="auto"/>
              <w:ind w:right="-136"/>
              <w:jc w:val="center"/>
              <w:rPr>
                <w:rFonts w:ascii="Times New Roman" w:hAnsi="Times New Roman"/>
                <w:color w:val="000000"/>
                <w:sz w:val="24"/>
                <w:szCs w:val="24"/>
              </w:rPr>
            </w:pPr>
            <w:r w:rsidRPr="00250D1D">
              <w:rPr>
                <w:rFonts w:ascii="Times New Roman" w:hAnsi="Times New Roman"/>
                <w:color w:val="000000"/>
                <w:sz w:val="24"/>
                <w:szCs w:val="24"/>
              </w:rPr>
              <w:t>3 752 971</w:t>
            </w:r>
          </w:p>
        </w:tc>
        <w:tc>
          <w:tcPr>
            <w:tcW w:w="453"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9A2B76">
            <w:pPr>
              <w:spacing w:after="0" w:line="240" w:lineRule="auto"/>
              <w:ind w:right="-136"/>
              <w:jc w:val="center"/>
              <w:rPr>
                <w:rFonts w:ascii="Times New Roman" w:hAnsi="Times New Roman"/>
                <w:color w:val="000000"/>
                <w:sz w:val="24"/>
                <w:szCs w:val="24"/>
              </w:rPr>
            </w:pPr>
            <w:r w:rsidRPr="00250D1D">
              <w:rPr>
                <w:rFonts w:ascii="Times New Roman" w:hAnsi="Times New Roman"/>
                <w:color w:val="000000"/>
                <w:sz w:val="24"/>
                <w:szCs w:val="24"/>
              </w:rPr>
              <w:t>3 667 359</w:t>
            </w:r>
          </w:p>
        </w:tc>
        <w:tc>
          <w:tcPr>
            <w:tcW w:w="451"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9A2B76">
            <w:pPr>
              <w:spacing w:after="0" w:line="240" w:lineRule="auto"/>
              <w:ind w:right="-136"/>
              <w:jc w:val="center"/>
              <w:rPr>
                <w:rFonts w:ascii="Times New Roman" w:hAnsi="Times New Roman"/>
                <w:color w:val="000000"/>
                <w:sz w:val="24"/>
                <w:szCs w:val="24"/>
              </w:rPr>
            </w:pPr>
            <w:r w:rsidRPr="00250D1D">
              <w:rPr>
                <w:rFonts w:ascii="Times New Roman" w:hAnsi="Times New Roman"/>
                <w:color w:val="000000"/>
                <w:sz w:val="24"/>
                <w:szCs w:val="24"/>
              </w:rPr>
              <w:t>4 315 582</w:t>
            </w:r>
          </w:p>
        </w:tc>
        <w:tc>
          <w:tcPr>
            <w:tcW w:w="377"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9A2B76">
            <w:pPr>
              <w:spacing w:after="0" w:line="240" w:lineRule="auto"/>
              <w:ind w:right="-136"/>
              <w:jc w:val="center"/>
              <w:rPr>
                <w:rFonts w:ascii="Times New Roman" w:hAnsi="Times New Roman"/>
                <w:color w:val="000000"/>
                <w:sz w:val="24"/>
                <w:szCs w:val="24"/>
              </w:rPr>
            </w:pPr>
            <w:r w:rsidRPr="00250D1D">
              <w:rPr>
                <w:rFonts w:ascii="Times New Roman" w:hAnsi="Times New Roman"/>
                <w:color w:val="000000"/>
                <w:sz w:val="24"/>
                <w:szCs w:val="24"/>
              </w:rPr>
              <w:t>4 681 296</w:t>
            </w:r>
          </w:p>
        </w:tc>
        <w:tc>
          <w:tcPr>
            <w:tcW w:w="377"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9A2B76">
            <w:pPr>
              <w:spacing w:after="0" w:line="240" w:lineRule="auto"/>
              <w:ind w:right="-136" w:hanging="107"/>
              <w:jc w:val="center"/>
              <w:rPr>
                <w:rFonts w:ascii="Times New Roman" w:hAnsi="Times New Roman"/>
                <w:color w:val="000000"/>
                <w:sz w:val="24"/>
                <w:szCs w:val="24"/>
              </w:rPr>
            </w:pPr>
            <w:r w:rsidRPr="00250D1D">
              <w:rPr>
                <w:rFonts w:ascii="Times New Roman" w:hAnsi="Times New Roman"/>
                <w:color w:val="000000"/>
                <w:sz w:val="24"/>
                <w:szCs w:val="24"/>
              </w:rPr>
              <w:t>4 728 532</w:t>
            </w:r>
          </w:p>
        </w:tc>
        <w:tc>
          <w:tcPr>
            <w:tcW w:w="376"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9A2B76">
            <w:pPr>
              <w:spacing w:after="0" w:line="240" w:lineRule="auto"/>
              <w:ind w:right="-136"/>
              <w:jc w:val="center"/>
              <w:rPr>
                <w:rFonts w:ascii="Times New Roman" w:hAnsi="Times New Roman"/>
                <w:color w:val="000000"/>
                <w:sz w:val="24"/>
                <w:szCs w:val="24"/>
              </w:rPr>
            </w:pPr>
            <w:r w:rsidRPr="00250D1D">
              <w:rPr>
                <w:rFonts w:ascii="Times New Roman" w:hAnsi="Times New Roman"/>
                <w:color w:val="000000"/>
                <w:sz w:val="24"/>
                <w:szCs w:val="24"/>
              </w:rPr>
              <w:t>6 039 951</w:t>
            </w:r>
          </w:p>
        </w:tc>
        <w:tc>
          <w:tcPr>
            <w:tcW w:w="378" w:type="pct"/>
            <w:tcBorders>
              <w:top w:val="nil"/>
              <w:left w:val="nil"/>
              <w:bottom w:val="single" w:sz="4" w:space="0" w:color="auto"/>
              <w:right w:val="single" w:sz="4" w:space="0" w:color="auto"/>
            </w:tcBorders>
            <w:shd w:val="clear" w:color="auto" w:fill="auto"/>
            <w:vAlign w:val="center"/>
          </w:tcPr>
          <w:p w:rsidR="00A96A98" w:rsidRPr="00250D1D" w:rsidRDefault="00A96A98" w:rsidP="009A2B76">
            <w:pPr>
              <w:spacing w:after="0" w:line="240" w:lineRule="auto"/>
              <w:ind w:right="-136"/>
              <w:jc w:val="center"/>
              <w:rPr>
                <w:rFonts w:ascii="Times New Roman" w:hAnsi="Times New Roman"/>
                <w:color w:val="000000"/>
                <w:sz w:val="24"/>
                <w:szCs w:val="24"/>
              </w:rPr>
            </w:pPr>
            <w:r w:rsidRPr="00250D1D">
              <w:rPr>
                <w:rFonts w:ascii="Times New Roman" w:hAnsi="Times New Roman"/>
                <w:color w:val="000000"/>
                <w:sz w:val="24"/>
                <w:szCs w:val="24"/>
              </w:rPr>
              <w:t>7 721 256</w:t>
            </w:r>
          </w:p>
        </w:tc>
        <w:tc>
          <w:tcPr>
            <w:tcW w:w="377" w:type="pct"/>
            <w:tcBorders>
              <w:top w:val="nil"/>
              <w:left w:val="nil"/>
              <w:bottom w:val="single" w:sz="4" w:space="0" w:color="auto"/>
              <w:right w:val="single" w:sz="4" w:space="0" w:color="auto"/>
            </w:tcBorders>
            <w:shd w:val="clear" w:color="auto" w:fill="auto"/>
            <w:vAlign w:val="center"/>
          </w:tcPr>
          <w:p w:rsidR="00A96A98" w:rsidRPr="00250D1D" w:rsidRDefault="00A96A98" w:rsidP="009A2B76">
            <w:pPr>
              <w:spacing w:after="0" w:line="240" w:lineRule="auto"/>
              <w:ind w:right="-136"/>
              <w:jc w:val="center"/>
              <w:rPr>
                <w:rFonts w:ascii="Times New Roman" w:hAnsi="Times New Roman"/>
                <w:color w:val="000000"/>
                <w:sz w:val="24"/>
                <w:szCs w:val="24"/>
              </w:rPr>
            </w:pPr>
            <w:r w:rsidRPr="00250D1D">
              <w:rPr>
                <w:rFonts w:ascii="Times New Roman" w:hAnsi="Times New Roman"/>
                <w:color w:val="000000"/>
                <w:sz w:val="24"/>
                <w:szCs w:val="24"/>
                <w:lang w:val="kk-KZ"/>
              </w:rPr>
              <w:t>8 742 647</w:t>
            </w:r>
          </w:p>
        </w:tc>
        <w:tc>
          <w:tcPr>
            <w:tcW w:w="377" w:type="pct"/>
            <w:tcBorders>
              <w:top w:val="nil"/>
              <w:left w:val="nil"/>
              <w:bottom w:val="single" w:sz="4" w:space="0" w:color="auto"/>
              <w:right w:val="single" w:sz="4" w:space="0" w:color="auto"/>
            </w:tcBorders>
            <w:shd w:val="clear" w:color="auto" w:fill="auto"/>
            <w:vAlign w:val="center"/>
          </w:tcPr>
          <w:p w:rsidR="00A96A98" w:rsidRPr="00250D1D" w:rsidRDefault="009969E8" w:rsidP="009A2B76">
            <w:pPr>
              <w:spacing w:after="0" w:line="240" w:lineRule="auto"/>
              <w:jc w:val="center"/>
              <w:rPr>
                <w:rFonts w:ascii="Times New Roman" w:hAnsi="Times New Roman"/>
                <w:bCs/>
                <w:color w:val="333333"/>
                <w:sz w:val="24"/>
                <w:szCs w:val="24"/>
                <w:lang w:eastAsia="ru-RU"/>
              </w:rPr>
            </w:pPr>
            <w:r w:rsidRPr="00250D1D">
              <w:rPr>
                <w:rFonts w:ascii="Times New Roman" w:hAnsi="Times New Roman"/>
                <w:bCs/>
                <w:color w:val="333333"/>
                <w:sz w:val="24"/>
                <w:szCs w:val="24"/>
              </w:rPr>
              <w:t>10 976 144</w:t>
            </w:r>
          </w:p>
        </w:tc>
        <w:tc>
          <w:tcPr>
            <w:tcW w:w="314" w:type="pct"/>
            <w:tcBorders>
              <w:top w:val="nil"/>
              <w:left w:val="nil"/>
              <w:bottom w:val="single" w:sz="4" w:space="0" w:color="auto"/>
              <w:right w:val="single" w:sz="4" w:space="0" w:color="auto"/>
            </w:tcBorders>
            <w:shd w:val="clear" w:color="auto" w:fill="auto"/>
            <w:noWrap/>
            <w:vAlign w:val="center"/>
            <w:hideMark/>
          </w:tcPr>
          <w:p w:rsidR="009A2B76" w:rsidRPr="00250D1D" w:rsidRDefault="0065208C" w:rsidP="009A2B76">
            <w:pPr>
              <w:spacing w:after="0" w:line="240" w:lineRule="auto"/>
              <w:ind w:right="-136"/>
              <w:jc w:val="center"/>
              <w:rPr>
                <w:rFonts w:ascii="Times New Roman" w:hAnsi="Times New Roman"/>
                <w:color w:val="000000"/>
                <w:sz w:val="24"/>
                <w:szCs w:val="24"/>
              </w:rPr>
            </w:pPr>
            <w:r w:rsidRPr="00250D1D">
              <w:rPr>
                <w:rFonts w:ascii="Times New Roman" w:hAnsi="Times New Roman"/>
                <w:color w:val="000000"/>
                <w:sz w:val="24"/>
                <w:szCs w:val="24"/>
              </w:rPr>
              <w:t>7</w:t>
            </w:r>
          </w:p>
          <w:p w:rsidR="00A96A98" w:rsidRPr="00250D1D" w:rsidRDefault="00823AC3" w:rsidP="009A2B76">
            <w:pPr>
              <w:spacing w:after="0" w:line="240" w:lineRule="auto"/>
              <w:ind w:right="-136"/>
              <w:jc w:val="center"/>
              <w:rPr>
                <w:rFonts w:ascii="Times New Roman" w:hAnsi="Times New Roman"/>
                <w:color w:val="000000"/>
                <w:sz w:val="24"/>
                <w:szCs w:val="24"/>
              </w:rPr>
            </w:pPr>
            <w:r w:rsidRPr="00250D1D">
              <w:rPr>
                <w:rFonts w:ascii="Times New Roman" w:hAnsi="Times New Roman"/>
                <w:color w:val="000000"/>
                <w:sz w:val="24"/>
                <w:szCs w:val="24"/>
              </w:rPr>
              <w:t> </w:t>
            </w:r>
            <w:r w:rsidR="0065208C" w:rsidRPr="00250D1D">
              <w:rPr>
                <w:rFonts w:ascii="Times New Roman" w:hAnsi="Times New Roman"/>
                <w:color w:val="000000"/>
                <w:sz w:val="24"/>
                <w:szCs w:val="24"/>
              </w:rPr>
              <w:t>223</w:t>
            </w:r>
            <w:r w:rsidRPr="00250D1D">
              <w:rPr>
                <w:rFonts w:ascii="Times New Roman" w:hAnsi="Times New Roman"/>
                <w:color w:val="000000"/>
                <w:sz w:val="24"/>
                <w:szCs w:val="24"/>
              </w:rPr>
              <w:t xml:space="preserve"> </w:t>
            </w:r>
            <w:r w:rsidR="0065208C" w:rsidRPr="00250D1D">
              <w:rPr>
                <w:rFonts w:ascii="Times New Roman" w:hAnsi="Times New Roman"/>
                <w:color w:val="000000"/>
                <w:sz w:val="24"/>
                <w:szCs w:val="24"/>
              </w:rPr>
              <w:t>173</w:t>
            </w:r>
          </w:p>
        </w:tc>
        <w:tc>
          <w:tcPr>
            <w:tcW w:w="315" w:type="pct"/>
            <w:tcBorders>
              <w:top w:val="nil"/>
              <w:left w:val="nil"/>
              <w:bottom w:val="single" w:sz="4" w:space="0" w:color="auto"/>
              <w:right w:val="single" w:sz="4" w:space="0" w:color="auto"/>
            </w:tcBorders>
            <w:shd w:val="clear" w:color="auto" w:fill="auto"/>
            <w:noWrap/>
            <w:vAlign w:val="center"/>
            <w:hideMark/>
          </w:tcPr>
          <w:p w:rsidR="00A96A98" w:rsidRPr="00250D1D" w:rsidRDefault="0065208C" w:rsidP="009A2B76">
            <w:pPr>
              <w:spacing w:after="0" w:line="240" w:lineRule="auto"/>
              <w:ind w:left="-94"/>
              <w:jc w:val="center"/>
              <w:rPr>
                <w:rFonts w:ascii="Times New Roman" w:hAnsi="Times New Roman"/>
                <w:color w:val="000000"/>
                <w:sz w:val="24"/>
                <w:szCs w:val="24"/>
              </w:rPr>
            </w:pPr>
            <w:r w:rsidRPr="00250D1D">
              <w:rPr>
                <w:rFonts w:ascii="Times New Roman" w:hAnsi="Times New Roman"/>
                <w:color w:val="000000"/>
                <w:sz w:val="24"/>
                <w:szCs w:val="24"/>
              </w:rPr>
              <w:t>192,4</w:t>
            </w:r>
          </w:p>
        </w:tc>
      </w:tr>
      <w:tr w:rsidR="00166B43" w:rsidRPr="00250D1D" w:rsidTr="00166B43">
        <w:trPr>
          <w:trHeight w:val="300"/>
        </w:trPr>
        <w:tc>
          <w:tcPr>
            <w:tcW w:w="827" w:type="pct"/>
            <w:tcBorders>
              <w:top w:val="nil"/>
              <w:left w:val="single" w:sz="4" w:space="0" w:color="auto"/>
              <w:right w:val="single" w:sz="4" w:space="0" w:color="auto"/>
            </w:tcBorders>
            <w:shd w:val="clear" w:color="auto" w:fill="auto"/>
            <w:noWrap/>
            <w:vAlign w:val="bottom"/>
            <w:hideMark/>
          </w:tcPr>
          <w:p w:rsidR="00166B43" w:rsidRPr="00250D1D" w:rsidRDefault="00166B43" w:rsidP="00166B43">
            <w:pPr>
              <w:spacing w:after="0" w:line="240" w:lineRule="auto"/>
              <w:ind w:right="-105"/>
              <w:rPr>
                <w:rFonts w:ascii="Times New Roman" w:hAnsi="Times New Roman"/>
                <w:color w:val="000000"/>
                <w:sz w:val="24"/>
                <w:szCs w:val="24"/>
              </w:rPr>
            </w:pPr>
            <w:r w:rsidRPr="00250D1D">
              <w:rPr>
                <w:rFonts w:ascii="Times New Roman" w:hAnsi="Times New Roman"/>
                <w:color w:val="000000"/>
                <w:sz w:val="24"/>
                <w:szCs w:val="24"/>
              </w:rPr>
              <w:t>Налоговые поступления, в том числе:</w:t>
            </w:r>
          </w:p>
        </w:tc>
        <w:tc>
          <w:tcPr>
            <w:tcW w:w="378" w:type="pct"/>
            <w:tcBorders>
              <w:top w:val="nil"/>
              <w:left w:val="nil"/>
              <w:right w:val="single" w:sz="4" w:space="0" w:color="auto"/>
            </w:tcBorders>
            <w:shd w:val="clear" w:color="auto" w:fill="auto"/>
            <w:noWrap/>
            <w:vAlign w:val="center"/>
            <w:hideMark/>
          </w:tcPr>
          <w:p w:rsidR="00166B43" w:rsidRPr="00250D1D" w:rsidRDefault="00166B43" w:rsidP="00166B43">
            <w:pPr>
              <w:spacing w:after="0" w:line="240" w:lineRule="auto"/>
              <w:ind w:left="-103"/>
              <w:jc w:val="center"/>
              <w:rPr>
                <w:rFonts w:ascii="Times New Roman" w:hAnsi="Times New Roman"/>
                <w:color w:val="000000"/>
                <w:sz w:val="24"/>
                <w:szCs w:val="24"/>
              </w:rPr>
            </w:pPr>
            <w:r w:rsidRPr="00250D1D">
              <w:rPr>
                <w:rFonts w:ascii="Times New Roman" w:hAnsi="Times New Roman"/>
                <w:color w:val="000000"/>
                <w:sz w:val="24"/>
                <w:szCs w:val="24"/>
              </w:rPr>
              <w:t>1 449 651</w:t>
            </w:r>
          </w:p>
        </w:tc>
        <w:tc>
          <w:tcPr>
            <w:tcW w:w="453" w:type="pct"/>
            <w:tcBorders>
              <w:top w:val="nil"/>
              <w:left w:val="nil"/>
              <w:right w:val="single" w:sz="4" w:space="0" w:color="auto"/>
            </w:tcBorders>
            <w:shd w:val="clear" w:color="auto" w:fill="auto"/>
            <w:noWrap/>
            <w:vAlign w:val="center"/>
            <w:hideMark/>
          </w:tcPr>
          <w:p w:rsidR="00166B43" w:rsidRPr="00250D1D" w:rsidRDefault="00166B43" w:rsidP="00166B43">
            <w:pPr>
              <w:spacing w:after="0" w:line="240" w:lineRule="auto"/>
              <w:ind w:left="-103"/>
              <w:jc w:val="center"/>
              <w:rPr>
                <w:rFonts w:ascii="Times New Roman" w:hAnsi="Times New Roman"/>
                <w:color w:val="000000"/>
                <w:sz w:val="24"/>
                <w:szCs w:val="24"/>
              </w:rPr>
            </w:pPr>
            <w:r w:rsidRPr="00250D1D">
              <w:rPr>
                <w:rFonts w:ascii="Times New Roman" w:hAnsi="Times New Roman"/>
                <w:color w:val="000000"/>
                <w:sz w:val="24"/>
                <w:szCs w:val="24"/>
              </w:rPr>
              <w:t>1 550 988</w:t>
            </w:r>
          </w:p>
        </w:tc>
        <w:tc>
          <w:tcPr>
            <w:tcW w:w="451" w:type="pct"/>
            <w:tcBorders>
              <w:top w:val="nil"/>
              <w:left w:val="nil"/>
              <w:right w:val="single" w:sz="4" w:space="0" w:color="auto"/>
            </w:tcBorders>
            <w:shd w:val="clear" w:color="auto" w:fill="auto"/>
            <w:noWrap/>
            <w:vAlign w:val="center"/>
            <w:hideMark/>
          </w:tcPr>
          <w:p w:rsidR="00166B43" w:rsidRPr="00250D1D" w:rsidRDefault="00166B43" w:rsidP="00166B43">
            <w:pPr>
              <w:spacing w:after="0" w:line="240" w:lineRule="auto"/>
              <w:ind w:left="-103"/>
              <w:jc w:val="center"/>
              <w:rPr>
                <w:rFonts w:ascii="Times New Roman" w:hAnsi="Times New Roman"/>
                <w:color w:val="000000"/>
                <w:sz w:val="24"/>
                <w:szCs w:val="24"/>
              </w:rPr>
            </w:pPr>
            <w:r w:rsidRPr="00250D1D">
              <w:rPr>
                <w:rFonts w:ascii="Times New Roman" w:hAnsi="Times New Roman"/>
                <w:color w:val="000000"/>
                <w:sz w:val="24"/>
                <w:szCs w:val="24"/>
              </w:rPr>
              <w:t>1 747 376</w:t>
            </w:r>
          </w:p>
        </w:tc>
        <w:tc>
          <w:tcPr>
            <w:tcW w:w="377" w:type="pct"/>
            <w:tcBorders>
              <w:top w:val="nil"/>
              <w:left w:val="nil"/>
              <w:right w:val="single" w:sz="4" w:space="0" w:color="auto"/>
            </w:tcBorders>
            <w:shd w:val="clear" w:color="auto" w:fill="auto"/>
            <w:noWrap/>
            <w:vAlign w:val="center"/>
            <w:hideMark/>
          </w:tcPr>
          <w:p w:rsidR="00166B43" w:rsidRPr="00250D1D" w:rsidRDefault="00166B43" w:rsidP="00166B43">
            <w:pPr>
              <w:spacing w:after="0" w:line="240" w:lineRule="auto"/>
              <w:ind w:left="-103"/>
              <w:jc w:val="center"/>
              <w:rPr>
                <w:rFonts w:ascii="Times New Roman" w:hAnsi="Times New Roman"/>
                <w:color w:val="000000"/>
                <w:sz w:val="24"/>
                <w:szCs w:val="24"/>
              </w:rPr>
            </w:pPr>
            <w:r w:rsidRPr="00250D1D">
              <w:rPr>
                <w:rFonts w:ascii="Times New Roman" w:hAnsi="Times New Roman"/>
                <w:color w:val="000000"/>
                <w:sz w:val="24"/>
                <w:szCs w:val="24"/>
              </w:rPr>
              <w:t>1 962 823</w:t>
            </w:r>
          </w:p>
        </w:tc>
        <w:tc>
          <w:tcPr>
            <w:tcW w:w="377" w:type="pct"/>
            <w:tcBorders>
              <w:top w:val="nil"/>
              <w:left w:val="nil"/>
              <w:right w:val="single" w:sz="4" w:space="0" w:color="auto"/>
            </w:tcBorders>
            <w:shd w:val="clear" w:color="auto" w:fill="auto"/>
            <w:noWrap/>
            <w:vAlign w:val="center"/>
            <w:hideMark/>
          </w:tcPr>
          <w:p w:rsidR="00166B43" w:rsidRPr="00250D1D" w:rsidRDefault="00166B43" w:rsidP="00166B43">
            <w:pPr>
              <w:spacing w:after="0" w:line="240" w:lineRule="auto"/>
              <w:ind w:left="-103"/>
              <w:jc w:val="center"/>
              <w:rPr>
                <w:rFonts w:ascii="Times New Roman" w:hAnsi="Times New Roman"/>
                <w:color w:val="000000"/>
                <w:sz w:val="24"/>
                <w:szCs w:val="24"/>
              </w:rPr>
            </w:pPr>
            <w:r w:rsidRPr="00250D1D">
              <w:rPr>
                <w:rFonts w:ascii="Times New Roman" w:hAnsi="Times New Roman"/>
                <w:color w:val="000000"/>
                <w:sz w:val="24"/>
                <w:szCs w:val="24"/>
              </w:rPr>
              <w:t>2 195 144</w:t>
            </w:r>
          </w:p>
        </w:tc>
        <w:tc>
          <w:tcPr>
            <w:tcW w:w="376" w:type="pct"/>
            <w:tcBorders>
              <w:top w:val="nil"/>
              <w:left w:val="nil"/>
              <w:right w:val="single" w:sz="4" w:space="0" w:color="auto"/>
            </w:tcBorders>
            <w:shd w:val="clear" w:color="auto" w:fill="auto"/>
            <w:noWrap/>
            <w:vAlign w:val="center"/>
            <w:hideMark/>
          </w:tcPr>
          <w:p w:rsidR="00166B43" w:rsidRPr="00250D1D" w:rsidRDefault="00166B43" w:rsidP="00166B43">
            <w:pPr>
              <w:spacing w:after="0" w:line="240" w:lineRule="auto"/>
              <w:ind w:left="-103"/>
              <w:jc w:val="center"/>
              <w:rPr>
                <w:rFonts w:ascii="Times New Roman" w:hAnsi="Times New Roman"/>
                <w:color w:val="000000"/>
                <w:sz w:val="24"/>
                <w:szCs w:val="24"/>
              </w:rPr>
            </w:pPr>
            <w:r w:rsidRPr="00250D1D">
              <w:rPr>
                <w:rFonts w:ascii="Times New Roman" w:hAnsi="Times New Roman"/>
                <w:color w:val="000000"/>
                <w:sz w:val="24"/>
                <w:szCs w:val="24"/>
              </w:rPr>
              <w:t>2 380 961</w:t>
            </w:r>
          </w:p>
        </w:tc>
        <w:tc>
          <w:tcPr>
            <w:tcW w:w="378" w:type="pct"/>
            <w:tcBorders>
              <w:top w:val="nil"/>
              <w:left w:val="nil"/>
              <w:right w:val="single" w:sz="4" w:space="0" w:color="auto"/>
            </w:tcBorders>
            <w:shd w:val="clear" w:color="auto" w:fill="auto"/>
            <w:vAlign w:val="center"/>
          </w:tcPr>
          <w:p w:rsidR="00166B43" w:rsidRPr="00250D1D" w:rsidRDefault="00166B43" w:rsidP="00166B43">
            <w:pPr>
              <w:spacing w:after="0" w:line="240" w:lineRule="auto"/>
              <w:ind w:left="-103"/>
              <w:jc w:val="center"/>
              <w:rPr>
                <w:rFonts w:ascii="Times New Roman" w:hAnsi="Times New Roman"/>
                <w:color w:val="000000"/>
                <w:sz w:val="24"/>
                <w:szCs w:val="24"/>
              </w:rPr>
            </w:pPr>
            <w:r w:rsidRPr="00250D1D">
              <w:rPr>
                <w:rFonts w:ascii="Times New Roman" w:hAnsi="Times New Roman"/>
                <w:color w:val="000000"/>
                <w:sz w:val="24"/>
                <w:szCs w:val="24"/>
              </w:rPr>
              <w:t>2 985 340</w:t>
            </w:r>
          </w:p>
        </w:tc>
        <w:tc>
          <w:tcPr>
            <w:tcW w:w="377" w:type="pct"/>
            <w:tcBorders>
              <w:top w:val="nil"/>
              <w:left w:val="nil"/>
              <w:right w:val="single" w:sz="4" w:space="0" w:color="auto"/>
            </w:tcBorders>
            <w:shd w:val="clear" w:color="auto" w:fill="auto"/>
            <w:vAlign w:val="center"/>
          </w:tcPr>
          <w:p w:rsidR="00166B43" w:rsidRPr="00250D1D" w:rsidRDefault="00166B43" w:rsidP="00166B43">
            <w:pPr>
              <w:spacing w:after="0" w:line="240" w:lineRule="auto"/>
              <w:ind w:left="-103"/>
              <w:jc w:val="center"/>
              <w:rPr>
                <w:rFonts w:ascii="Times New Roman" w:hAnsi="Times New Roman"/>
                <w:color w:val="000000"/>
                <w:sz w:val="24"/>
                <w:szCs w:val="24"/>
              </w:rPr>
            </w:pPr>
            <w:r w:rsidRPr="00250D1D">
              <w:rPr>
                <w:rFonts w:ascii="Times New Roman" w:hAnsi="Times New Roman"/>
                <w:color w:val="000000"/>
                <w:sz w:val="24"/>
                <w:szCs w:val="24"/>
                <w:lang w:val="kk-KZ"/>
              </w:rPr>
              <w:t>3 666 375</w:t>
            </w:r>
          </w:p>
        </w:tc>
        <w:tc>
          <w:tcPr>
            <w:tcW w:w="377" w:type="pct"/>
            <w:tcBorders>
              <w:top w:val="nil"/>
              <w:left w:val="nil"/>
              <w:right w:val="single" w:sz="4" w:space="0" w:color="auto"/>
            </w:tcBorders>
            <w:shd w:val="clear" w:color="auto" w:fill="auto"/>
            <w:vAlign w:val="center"/>
          </w:tcPr>
          <w:p w:rsidR="00166B43" w:rsidRPr="00250D1D" w:rsidRDefault="00166B43" w:rsidP="00166B43">
            <w:pPr>
              <w:spacing w:after="0" w:line="240" w:lineRule="auto"/>
              <w:jc w:val="center"/>
              <w:rPr>
                <w:rFonts w:ascii="Times New Roman" w:hAnsi="Times New Roman"/>
                <w:bCs/>
                <w:color w:val="333333"/>
                <w:sz w:val="24"/>
                <w:szCs w:val="24"/>
                <w:lang w:eastAsia="ru-RU"/>
              </w:rPr>
            </w:pPr>
            <w:r w:rsidRPr="00250D1D">
              <w:rPr>
                <w:rFonts w:ascii="Times New Roman" w:hAnsi="Times New Roman"/>
                <w:bCs/>
                <w:color w:val="333333"/>
                <w:sz w:val="24"/>
                <w:szCs w:val="24"/>
              </w:rPr>
              <w:t>4 816 485</w:t>
            </w:r>
          </w:p>
          <w:p w:rsidR="00166B43" w:rsidRPr="00250D1D" w:rsidRDefault="00166B43" w:rsidP="00166B43">
            <w:pPr>
              <w:spacing w:after="0" w:line="240" w:lineRule="auto"/>
              <w:ind w:left="-103"/>
              <w:rPr>
                <w:rFonts w:ascii="Times New Roman" w:hAnsi="Times New Roman"/>
                <w:color w:val="000000"/>
                <w:sz w:val="24"/>
                <w:szCs w:val="24"/>
              </w:rPr>
            </w:pPr>
          </w:p>
        </w:tc>
        <w:tc>
          <w:tcPr>
            <w:tcW w:w="314" w:type="pct"/>
            <w:tcBorders>
              <w:top w:val="nil"/>
              <w:left w:val="nil"/>
              <w:right w:val="single" w:sz="4" w:space="0" w:color="auto"/>
            </w:tcBorders>
            <w:shd w:val="clear" w:color="auto" w:fill="auto"/>
            <w:noWrap/>
            <w:vAlign w:val="center"/>
            <w:hideMark/>
          </w:tcPr>
          <w:p w:rsidR="00166B43" w:rsidRPr="00250D1D" w:rsidRDefault="00166B43" w:rsidP="00166B43">
            <w:pPr>
              <w:spacing w:after="0" w:line="240" w:lineRule="auto"/>
              <w:ind w:left="-103"/>
              <w:jc w:val="center"/>
              <w:rPr>
                <w:rFonts w:ascii="Times New Roman" w:hAnsi="Times New Roman"/>
                <w:color w:val="000000"/>
                <w:sz w:val="24"/>
                <w:szCs w:val="24"/>
              </w:rPr>
            </w:pPr>
            <w:r w:rsidRPr="00250D1D">
              <w:rPr>
                <w:rFonts w:ascii="Times New Roman" w:hAnsi="Times New Roman"/>
                <w:color w:val="000000"/>
                <w:sz w:val="24"/>
                <w:szCs w:val="24"/>
              </w:rPr>
              <w:t>3</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366834</w:t>
            </w:r>
          </w:p>
        </w:tc>
        <w:tc>
          <w:tcPr>
            <w:tcW w:w="315" w:type="pct"/>
            <w:tcBorders>
              <w:top w:val="nil"/>
              <w:left w:val="nil"/>
              <w:right w:val="single" w:sz="4" w:space="0" w:color="auto"/>
            </w:tcBorders>
            <w:shd w:val="clear" w:color="auto" w:fill="auto"/>
            <w:noWrap/>
            <w:vAlign w:val="center"/>
            <w:hideMark/>
          </w:tcPr>
          <w:p w:rsidR="00166B43" w:rsidRPr="00250D1D" w:rsidRDefault="00166B43" w:rsidP="00166B43">
            <w:pPr>
              <w:spacing w:after="0" w:line="240" w:lineRule="auto"/>
              <w:ind w:left="-103"/>
              <w:jc w:val="center"/>
              <w:rPr>
                <w:rFonts w:ascii="Times New Roman" w:hAnsi="Times New Roman"/>
                <w:color w:val="000000"/>
                <w:sz w:val="24"/>
                <w:szCs w:val="24"/>
              </w:rPr>
            </w:pPr>
            <w:r w:rsidRPr="00250D1D">
              <w:rPr>
                <w:rFonts w:ascii="Times New Roman" w:hAnsi="Times New Roman"/>
                <w:color w:val="000000"/>
                <w:sz w:val="24"/>
                <w:szCs w:val="24"/>
              </w:rPr>
              <w:t>232,2</w:t>
            </w:r>
          </w:p>
        </w:tc>
      </w:tr>
      <w:tr w:rsidR="0038127D" w:rsidRPr="00250D1D" w:rsidTr="001541AA">
        <w:trPr>
          <w:trHeight w:val="138"/>
        </w:trPr>
        <w:tc>
          <w:tcPr>
            <w:tcW w:w="5000" w:type="pct"/>
            <w:gridSpan w:val="12"/>
            <w:tcBorders>
              <w:bottom w:val="single" w:sz="4" w:space="0" w:color="auto"/>
            </w:tcBorders>
            <w:vAlign w:val="center"/>
          </w:tcPr>
          <w:p w:rsidR="00A57963" w:rsidRPr="00250D1D" w:rsidRDefault="00166B43" w:rsidP="003F5D4E">
            <w:pPr>
              <w:spacing w:after="0" w:line="240" w:lineRule="auto"/>
              <w:ind w:firstLine="39"/>
              <w:jc w:val="both"/>
              <w:rPr>
                <w:rFonts w:ascii="Times New Roman" w:hAnsi="Times New Roman"/>
                <w:color w:val="000000"/>
                <w:sz w:val="28"/>
                <w:szCs w:val="28"/>
                <w:lang w:val="kk-KZ"/>
              </w:rPr>
            </w:pPr>
            <w:r w:rsidRPr="00250D1D">
              <w:rPr>
                <w:rFonts w:ascii="Times New Roman" w:hAnsi="Times New Roman"/>
                <w:color w:val="000000"/>
                <w:sz w:val="28"/>
                <w:szCs w:val="28"/>
                <w:lang w:val="kk-KZ"/>
              </w:rPr>
              <w:lastRenderedPageBreak/>
              <w:t>Продолжение таблицы 6</w:t>
            </w:r>
          </w:p>
        </w:tc>
      </w:tr>
      <w:tr w:rsidR="009A2B76" w:rsidRPr="00250D1D" w:rsidTr="00166B43">
        <w:trPr>
          <w:trHeight w:val="138"/>
        </w:trPr>
        <w:tc>
          <w:tcPr>
            <w:tcW w:w="827" w:type="pct"/>
            <w:tcBorders>
              <w:top w:val="single" w:sz="4" w:space="0" w:color="auto"/>
              <w:left w:val="single" w:sz="4" w:space="0" w:color="auto"/>
              <w:bottom w:val="single" w:sz="4" w:space="0" w:color="auto"/>
              <w:right w:val="single" w:sz="4" w:space="0" w:color="auto"/>
            </w:tcBorders>
            <w:vAlign w:val="center"/>
          </w:tcPr>
          <w:p w:rsidR="00A96A98" w:rsidRPr="00250D1D" w:rsidRDefault="00A96A98" w:rsidP="0002250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w:t>
            </w:r>
          </w:p>
        </w:tc>
        <w:tc>
          <w:tcPr>
            <w:tcW w:w="378" w:type="pct"/>
            <w:tcBorders>
              <w:top w:val="single" w:sz="4" w:space="0" w:color="auto"/>
              <w:left w:val="single" w:sz="4" w:space="0" w:color="auto"/>
              <w:bottom w:val="single" w:sz="4" w:space="0" w:color="auto"/>
              <w:right w:val="single" w:sz="4" w:space="0" w:color="auto"/>
            </w:tcBorders>
            <w:vAlign w:val="center"/>
          </w:tcPr>
          <w:p w:rsidR="00A96A98" w:rsidRPr="00250D1D" w:rsidRDefault="00A96A98" w:rsidP="0002250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w:t>
            </w:r>
          </w:p>
        </w:tc>
        <w:tc>
          <w:tcPr>
            <w:tcW w:w="453" w:type="pct"/>
            <w:tcBorders>
              <w:top w:val="single" w:sz="4" w:space="0" w:color="auto"/>
              <w:left w:val="single" w:sz="4" w:space="0" w:color="auto"/>
              <w:bottom w:val="single" w:sz="4" w:space="0" w:color="auto"/>
              <w:right w:val="single" w:sz="4" w:space="0" w:color="auto"/>
            </w:tcBorders>
            <w:vAlign w:val="center"/>
          </w:tcPr>
          <w:p w:rsidR="00A96A98" w:rsidRPr="00250D1D" w:rsidRDefault="00A96A98" w:rsidP="0002250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w:t>
            </w:r>
          </w:p>
        </w:tc>
        <w:tc>
          <w:tcPr>
            <w:tcW w:w="451" w:type="pct"/>
            <w:tcBorders>
              <w:top w:val="single" w:sz="4" w:space="0" w:color="auto"/>
              <w:left w:val="single" w:sz="4" w:space="0" w:color="auto"/>
              <w:bottom w:val="single" w:sz="4" w:space="0" w:color="auto"/>
              <w:right w:val="single" w:sz="4" w:space="0" w:color="auto"/>
            </w:tcBorders>
            <w:vAlign w:val="center"/>
          </w:tcPr>
          <w:p w:rsidR="00A96A98" w:rsidRPr="00250D1D" w:rsidRDefault="00A96A98" w:rsidP="0002250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w:t>
            </w:r>
          </w:p>
        </w:tc>
        <w:tc>
          <w:tcPr>
            <w:tcW w:w="377" w:type="pct"/>
            <w:tcBorders>
              <w:top w:val="single" w:sz="4" w:space="0" w:color="auto"/>
              <w:left w:val="single" w:sz="4" w:space="0" w:color="auto"/>
              <w:bottom w:val="single" w:sz="4" w:space="0" w:color="auto"/>
              <w:right w:val="single" w:sz="4" w:space="0" w:color="auto"/>
            </w:tcBorders>
            <w:vAlign w:val="center"/>
          </w:tcPr>
          <w:p w:rsidR="00A96A98" w:rsidRPr="00250D1D" w:rsidRDefault="00A96A98" w:rsidP="0002250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w:t>
            </w:r>
          </w:p>
        </w:tc>
        <w:tc>
          <w:tcPr>
            <w:tcW w:w="377" w:type="pct"/>
            <w:tcBorders>
              <w:top w:val="single" w:sz="4" w:space="0" w:color="auto"/>
              <w:left w:val="single" w:sz="4" w:space="0" w:color="auto"/>
              <w:bottom w:val="single" w:sz="4" w:space="0" w:color="auto"/>
              <w:right w:val="single" w:sz="4" w:space="0" w:color="auto"/>
            </w:tcBorders>
            <w:vAlign w:val="center"/>
          </w:tcPr>
          <w:p w:rsidR="00A96A98" w:rsidRPr="00250D1D" w:rsidRDefault="00A96A98" w:rsidP="0002250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w:t>
            </w:r>
          </w:p>
        </w:tc>
        <w:tc>
          <w:tcPr>
            <w:tcW w:w="376" w:type="pct"/>
            <w:tcBorders>
              <w:top w:val="single" w:sz="4" w:space="0" w:color="auto"/>
              <w:left w:val="single" w:sz="4" w:space="0" w:color="auto"/>
              <w:bottom w:val="single" w:sz="4" w:space="0" w:color="auto"/>
              <w:right w:val="single" w:sz="4" w:space="0" w:color="auto"/>
            </w:tcBorders>
            <w:vAlign w:val="center"/>
          </w:tcPr>
          <w:p w:rsidR="00A96A98" w:rsidRPr="00250D1D" w:rsidRDefault="00A96A98" w:rsidP="0002250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w:t>
            </w:r>
          </w:p>
        </w:tc>
        <w:tc>
          <w:tcPr>
            <w:tcW w:w="378" w:type="pct"/>
            <w:tcBorders>
              <w:top w:val="single" w:sz="4" w:space="0" w:color="auto"/>
              <w:left w:val="single" w:sz="4" w:space="0" w:color="auto"/>
              <w:bottom w:val="single" w:sz="4" w:space="0" w:color="auto"/>
              <w:right w:val="single" w:sz="4" w:space="0" w:color="auto"/>
            </w:tcBorders>
            <w:vAlign w:val="center"/>
          </w:tcPr>
          <w:p w:rsidR="00A96A98" w:rsidRPr="00250D1D" w:rsidRDefault="00A96A98" w:rsidP="0002250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w:t>
            </w:r>
          </w:p>
        </w:tc>
        <w:tc>
          <w:tcPr>
            <w:tcW w:w="377" w:type="pct"/>
            <w:tcBorders>
              <w:top w:val="single" w:sz="4" w:space="0" w:color="auto"/>
              <w:left w:val="single" w:sz="4" w:space="0" w:color="auto"/>
              <w:bottom w:val="single" w:sz="4" w:space="0" w:color="auto"/>
              <w:right w:val="single" w:sz="4" w:space="0" w:color="auto"/>
            </w:tcBorders>
            <w:vAlign w:val="center"/>
          </w:tcPr>
          <w:p w:rsidR="00A96A98" w:rsidRPr="00250D1D" w:rsidRDefault="00A96A98" w:rsidP="0002250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9</w:t>
            </w:r>
          </w:p>
        </w:tc>
        <w:tc>
          <w:tcPr>
            <w:tcW w:w="377" w:type="pct"/>
            <w:tcBorders>
              <w:top w:val="single" w:sz="4" w:space="0" w:color="auto"/>
              <w:left w:val="single" w:sz="4" w:space="0" w:color="auto"/>
              <w:bottom w:val="single" w:sz="4" w:space="0" w:color="auto"/>
              <w:right w:val="single" w:sz="4" w:space="0" w:color="auto"/>
            </w:tcBorders>
            <w:vAlign w:val="center"/>
          </w:tcPr>
          <w:p w:rsidR="00A96A98" w:rsidRPr="00250D1D" w:rsidRDefault="00160270" w:rsidP="00A96A98">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10</w:t>
            </w:r>
          </w:p>
        </w:tc>
        <w:tc>
          <w:tcPr>
            <w:tcW w:w="314" w:type="pct"/>
            <w:tcBorders>
              <w:top w:val="nil"/>
              <w:left w:val="nil"/>
              <w:bottom w:val="single" w:sz="4" w:space="0" w:color="auto"/>
              <w:right w:val="single" w:sz="4" w:space="0" w:color="auto"/>
            </w:tcBorders>
            <w:shd w:val="clear" w:color="auto" w:fill="auto"/>
            <w:noWrap/>
            <w:vAlign w:val="center"/>
          </w:tcPr>
          <w:p w:rsidR="00A96A98" w:rsidRPr="00250D1D" w:rsidRDefault="009A2B76" w:rsidP="0002250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11</w:t>
            </w:r>
          </w:p>
        </w:tc>
        <w:tc>
          <w:tcPr>
            <w:tcW w:w="315" w:type="pct"/>
            <w:tcBorders>
              <w:top w:val="nil"/>
              <w:left w:val="nil"/>
              <w:bottom w:val="single" w:sz="4" w:space="0" w:color="auto"/>
              <w:right w:val="single" w:sz="4" w:space="0" w:color="auto"/>
            </w:tcBorders>
            <w:shd w:val="clear" w:color="auto" w:fill="auto"/>
            <w:noWrap/>
            <w:vAlign w:val="center"/>
          </w:tcPr>
          <w:p w:rsidR="00A96A98" w:rsidRPr="00250D1D" w:rsidRDefault="009A2B76" w:rsidP="0002250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12</w:t>
            </w:r>
          </w:p>
        </w:tc>
      </w:tr>
      <w:tr w:rsidR="00166B43" w:rsidRPr="00250D1D" w:rsidTr="00166B43">
        <w:trPr>
          <w:trHeight w:val="138"/>
        </w:trPr>
        <w:tc>
          <w:tcPr>
            <w:tcW w:w="827" w:type="pct"/>
            <w:tcBorders>
              <w:top w:val="single" w:sz="4" w:space="0" w:color="auto"/>
              <w:left w:val="single" w:sz="4" w:space="0" w:color="auto"/>
              <w:bottom w:val="single" w:sz="4" w:space="0" w:color="auto"/>
              <w:right w:val="single" w:sz="4" w:space="0" w:color="auto"/>
            </w:tcBorders>
            <w:vAlign w:val="bottom"/>
          </w:tcPr>
          <w:p w:rsidR="00166B43" w:rsidRPr="00250D1D" w:rsidRDefault="00166B43" w:rsidP="00166B43">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Корпоратив ный подоход ный налог</w:t>
            </w:r>
          </w:p>
        </w:tc>
        <w:tc>
          <w:tcPr>
            <w:tcW w:w="378" w:type="pct"/>
            <w:tcBorders>
              <w:top w:val="single" w:sz="4" w:space="0" w:color="auto"/>
              <w:left w:val="single" w:sz="4" w:space="0" w:color="auto"/>
              <w:bottom w:val="single" w:sz="4" w:space="0" w:color="auto"/>
              <w:right w:val="single" w:sz="4" w:space="0" w:color="auto"/>
            </w:tcBorders>
            <w:vAlign w:val="center"/>
          </w:tcPr>
          <w:p w:rsidR="00166B43" w:rsidRPr="00250D1D" w:rsidRDefault="00166B43" w:rsidP="00166B43">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w:t>
            </w:r>
          </w:p>
        </w:tc>
        <w:tc>
          <w:tcPr>
            <w:tcW w:w="453" w:type="pct"/>
            <w:tcBorders>
              <w:top w:val="single" w:sz="4" w:space="0" w:color="auto"/>
              <w:left w:val="single" w:sz="4" w:space="0" w:color="auto"/>
              <w:bottom w:val="single" w:sz="4" w:space="0" w:color="auto"/>
              <w:right w:val="single" w:sz="4" w:space="0" w:color="auto"/>
            </w:tcBorders>
            <w:vAlign w:val="center"/>
          </w:tcPr>
          <w:p w:rsidR="00166B43" w:rsidRPr="00250D1D" w:rsidRDefault="00166B43" w:rsidP="00166B43">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w:t>
            </w:r>
          </w:p>
        </w:tc>
        <w:tc>
          <w:tcPr>
            <w:tcW w:w="451" w:type="pct"/>
            <w:tcBorders>
              <w:top w:val="single" w:sz="4" w:space="0" w:color="auto"/>
              <w:left w:val="single" w:sz="4" w:space="0" w:color="auto"/>
              <w:bottom w:val="single" w:sz="4" w:space="0" w:color="auto"/>
              <w:right w:val="single" w:sz="4" w:space="0" w:color="auto"/>
            </w:tcBorders>
            <w:vAlign w:val="center"/>
          </w:tcPr>
          <w:p w:rsidR="00166B43" w:rsidRPr="00250D1D" w:rsidRDefault="00166B43" w:rsidP="00166B43">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w:t>
            </w:r>
          </w:p>
        </w:tc>
        <w:tc>
          <w:tcPr>
            <w:tcW w:w="377" w:type="pct"/>
            <w:tcBorders>
              <w:top w:val="single" w:sz="4" w:space="0" w:color="auto"/>
              <w:left w:val="single" w:sz="4" w:space="0" w:color="auto"/>
              <w:bottom w:val="single" w:sz="4" w:space="0" w:color="auto"/>
              <w:right w:val="single" w:sz="4" w:space="0" w:color="auto"/>
            </w:tcBorders>
            <w:vAlign w:val="center"/>
          </w:tcPr>
          <w:p w:rsidR="00166B43" w:rsidRPr="00250D1D" w:rsidRDefault="00166B43" w:rsidP="00166B43">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w:t>
            </w:r>
          </w:p>
        </w:tc>
        <w:tc>
          <w:tcPr>
            <w:tcW w:w="377" w:type="pct"/>
            <w:tcBorders>
              <w:top w:val="single" w:sz="4" w:space="0" w:color="auto"/>
              <w:left w:val="single" w:sz="4" w:space="0" w:color="auto"/>
              <w:bottom w:val="single" w:sz="4" w:space="0" w:color="auto"/>
              <w:right w:val="single" w:sz="4" w:space="0" w:color="auto"/>
            </w:tcBorders>
            <w:vAlign w:val="center"/>
          </w:tcPr>
          <w:p w:rsidR="00166B43" w:rsidRPr="00250D1D" w:rsidRDefault="00166B43" w:rsidP="00166B43">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w:t>
            </w:r>
          </w:p>
        </w:tc>
        <w:tc>
          <w:tcPr>
            <w:tcW w:w="376" w:type="pct"/>
            <w:tcBorders>
              <w:top w:val="single" w:sz="4" w:space="0" w:color="auto"/>
              <w:left w:val="single" w:sz="4" w:space="0" w:color="auto"/>
              <w:bottom w:val="single" w:sz="4" w:space="0" w:color="auto"/>
              <w:right w:val="single" w:sz="4" w:space="0" w:color="auto"/>
            </w:tcBorders>
            <w:vAlign w:val="center"/>
          </w:tcPr>
          <w:p w:rsidR="00166B43" w:rsidRPr="00250D1D" w:rsidRDefault="00166B43" w:rsidP="00166B43">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w:t>
            </w:r>
          </w:p>
        </w:tc>
        <w:tc>
          <w:tcPr>
            <w:tcW w:w="378" w:type="pct"/>
            <w:tcBorders>
              <w:top w:val="single" w:sz="4" w:space="0" w:color="auto"/>
              <w:left w:val="single" w:sz="4" w:space="0" w:color="auto"/>
              <w:bottom w:val="single" w:sz="4" w:space="0" w:color="auto"/>
              <w:right w:val="single" w:sz="4" w:space="0" w:color="auto"/>
            </w:tcBorders>
            <w:vAlign w:val="center"/>
          </w:tcPr>
          <w:p w:rsidR="00166B43" w:rsidRPr="00250D1D" w:rsidRDefault="00166B43" w:rsidP="00166B43">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481 567</w:t>
            </w:r>
          </w:p>
        </w:tc>
        <w:tc>
          <w:tcPr>
            <w:tcW w:w="377" w:type="pct"/>
            <w:tcBorders>
              <w:top w:val="single" w:sz="4" w:space="0" w:color="auto"/>
              <w:left w:val="single" w:sz="4" w:space="0" w:color="auto"/>
              <w:bottom w:val="single" w:sz="4" w:space="0" w:color="auto"/>
              <w:right w:val="single" w:sz="4" w:space="0" w:color="auto"/>
            </w:tcBorders>
            <w:vAlign w:val="center"/>
          </w:tcPr>
          <w:p w:rsidR="00166B43" w:rsidRPr="00250D1D" w:rsidRDefault="00166B43" w:rsidP="00166B43">
            <w:pPr>
              <w:spacing w:after="0" w:line="240" w:lineRule="auto"/>
              <w:ind w:right="-136"/>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732 340</w:t>
            </w:r>
          </w:p>
        </w:tc>
        <w:tc>
          <w:tcPr>
            <w:tcW w:w="377" w:type="pct"/>
            <w:tcBorders>
              <w:top w:val="single" w:sz="4" w:space="0" w:color="auto"/>
              <w:left w:val="single" w:sz="4" w:space="0" w:color="auto"/>
              <w:bottom w:val="single" w:sz="4" w:space="0" w:color="auto"/>
              <w:right w:val="single" w:sz="4" w:space="0" w:color="auto"/>
            </w:tcBorders>
            <w:vAlign w:val="center"/>
          </w:tcPr>
          <w:p w:rsidR="00166B43" w:rsidRPr="00250D1D" w:rsidRDefault="00166B43" w:rsidP="00166B43">
            <w:pPr>
              <w:spacing w:after="0" w:line="240" w:lineRule="auto"/>
              <w:jc w:val="center"/>
              <w:rPr>
                <w:rFonts w:ascii="Times New Roman" w:hAnsi="Times New Roman"/>
                <w:color w:val="000000"/>
                <w:sz w:val="24"/>
                <w:szCs w:val="24"/>
                <w:lang w:val="kk-KZ"/>
              </w:rPr>
            </w:pPr>
            <w:r w:rsidRPr="00250D1D">
              <w:rPr>
                <w:rFonts w:ascii="Times New Roman" w:hAnsi="Times New Roman"/>
                <w:color w:val="333333"/>
                <w:sz w:val="24"/>
                <w:szCs w:val="24"/>
              </w:rPr>
              <w:t>1 041 693</w:t>
            </w:r>
          </w:p>
        </w:tc>
        <w:tc>
          <w:tcPr>
            <w:tcW w:w="314" w:type="pct"/>
            <w:tcBorders>
              <w:top w:val="nil"/>
              <w:left w:val="nil"/>
              <w:bottom w:val="single" w:sz="4" w:space="0" w:color="auto"/>
              <w:right w:val="single" w:sz="4" w:space="0" w:color="auto"/>
            </w:tcBorders>
            <w:shd w:val="clear" w:color="auto" w:fill="auto"/>
            <w:noWrap/>
            <w:vAlign w:val="center"/>
          </w:tcPr>
          <w:p w:rsidR="00166B43" w:rsidRPr="00250D1D" w:rsidRDefault="00166B43" w:rsidP="00166B43">
            <w:pPr>
              <w:spacing w:after="0" w:line="240" w:lineRule="auto"/>
              <w:rPr>
                <w:rFonts w:ascii="Times New Roman" w:hAnsi="Times New Roman"/>
                <w:color w:val="000000"/>
                <w:sz w:val="24"/>
                <w:szCs w:val="24"/>
              </w:rPr>
            </w:pPr>
            <w:r w:rsidRPr="00250D1D">
              <w:rPr>
                <w:rFonts w:ascii="Times New Roman" w:hAnsi="Times New Roman"/>
                <w:color w:val="000000"/>
                <w:sz w:val="24"/>
                <w:szCs w:val="24"/>
                <w:lang w:val="kk-KZ"/>
              </w:rPr>
              <w:t>560126</w:t>
            </w:r>
          </w:p>
        </w:tc>
        <w:tc>
          <w:tcPr>
            <w:tcW w:w="315" w:type="pct"/>
            <w:tcBorders>
              <w:top w:val="nil"/>
              <w:left w:val="nil"/>
              <w:bottom w:val="single" w:sz="4" w:space="0" w:color="auto"/>
              <w:right w:val="single" w:sz="4" w:space="0" w:color="auto"/>
            </w:tcBorders>
            <w:shd w:val="clear" w:color="auto" w:fill="auto"/>
            <w:noWrap/>
            <w:vAlign w:val="center"/>
          </w:tcPr>
          <w:p w:rsidR="00166B43" w:rsidRPr="00250D1D" w:rsidRDefault="00166B43" w:rsidP="00166B43">
            <w:pPr>
              <w:spacing w:after="0" w:line="240" w:lineRule="auto"/>
              <w:jc w:val="center"/>
              <w:rPr>
                <w:rFonts w:ascii="Times New Roman" w:hAnsi="Times New Roman"/>
                <w:color w:val="000000"/>
                <w:sz w:val="24"/>
                <w:szCs w:val="24"/>
              </w:rPr>
            </w:pPr>
          </w:p>
        </w:tc>
      </w:tr>
      <w:tr w:rsidR="00166B43" w:rsidRPr="00250D1D" w:rsidTr="00166B43">
        <w:trPr>
          <w:trHeight w:val="138"/>
        </w:trPr>
        <w:tc>
          <w:tcPr>
            <w:tcW w:w="827" w:type="pct"/>
            <w:tcBorders>
              <w:top w:val="single" w:sz="4" w:space="0" w:color="auto"/>
              <w:left w:val="single" w:sz="4" w:space="0" w:color="auto"/>
              <w:bottom w:val="single" w:sz="4" w:space="0" w:color="auto"/>
              <w:right w:val="single" w:sz="4" w:space="0" w:color="auto"/>
            </w:tcBorders>
            <w:vAlign w:val="bottom"/>
          </w:tcPr>
          <w:p w:rsidR="00166B43" w:rsidRPr="00250D1D" w:rsidRDefault="00166B43" w:rsidP="00166B43">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Индивидуа льный подо ходный налог</w:t>
            </w:r>
          </w:p>
        </w:tc>
        <w:tc>
          <w:tcPr>
            <w:tcW w:w="378" w:type="pct"/>
            <w:tcBorders>
              <w:top w:val="single" w:sz="4" w:space="0" w:color="auto"/>
              <w:left w:val="single" w:sz="4" w:space="0" w:color="auto"/>
              <w:bottom w:val="single" w:sz="4" w:space="0" w:color="auto"/>
              <w:right w:val="single" w:sz="4" w:space="0" w:color="auto"/>
            </w:tcBorders>
            <w:vAlign w:val="center"/>
          </w:tcPr>
          <w:p w:rsidR="00166B43" w:rsidRPr="00250D1D" w:rsidRDefault="00166B43" w:rsidP="00166B43">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552 280</w:t>
            </w:r>
          </w:p>
        </w:tc>
        <w:tc>
          <w:tcPr>
            <w:tcW w:w="453" w:type="pct"/>
            <w:tcBorders>
              <w:top w:val="single" w:sz="4" w:space="0" w:color="auto"/>
              <w:left w:val="single" w:sz="4" w:space="0" w:color="auto"/>
              <w:bottom w:val="single" w:sz="4" w:space="0" w:color="auto"/>
              <w:right w:val="single" w:sz="4" w:space="0" w:color="auto"/>
            </w:tcBorders>
            <w:vAlign w:val="center"/>
          </w:tcPr>
          <w:p w:rsidR="00166B43" w:rsidRPr="00250D1D" w:rsidRDefault="00166B43" w:rsidP="00166B43">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598 807</w:t>
            </w:r>
          </w:p>
        </w:tc>
        <w:tc>
          <w:tcPr>
            <w:tcW w:w="451" w:type="pct"/>
            <w:tcBorders>
              <w:top w:val="single" w:sz="4" w:space="0" w:color="auto"/>
              <w:left w:val="single" w:sz="4" w:space="0" w:color="auto"/>
              <w:bottom w:val="single" w:sz="4" w:space="0" w:color="auto"/>
              <w:right w:val="single" w:sz="4" w:space="0" w:color="auto"/>
            </w:tcBorders>
            <w:vAlign w:val="center"/>
          </w:tcPr>
          <w:p w:rsidR="00166B43" w:rsidRPr="00250D1D" w:rsidRDefault="00166B43" w:rsidP="00166B43">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691 778</w:t>
            </w:r>
          </w:p>
        </w:tc>
        <w:tc>
          <w:tcPr>
            <w:tcW w:w="377" w:type="pct"/>
            <w:tcBorders>
              <w:top w:val="single" w:sz="4" w:space="0" w:color="auto"/>
              <w:left w:val="single" w:sz="4" w:space="0" w:color="auto"/>
              <w:bottom w:val="single" w:sz="4" w:space="0" w:color="auto"/>
              <w:right w:val="single" w:sz="4" w:space="0" w:color="auto"/>
            </w:tcBorders>
            <w:vAlign w:val="center"/>
          </w:tcPr>
          <w:p w:rsidR="00166B43" w:rsidRPr="00250D1D" w:rsidRDefault="00166B43" w:rsidP="00166B43">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750 212</w:t>
            </w:r>
          </w:p>
        </w:tc>
        <w:tc>
          <w:tcPr>
            <w:tcW w:w="377" w:type="pct"/>
            <w:tcBorders>
              <w:top w:val="single" w:sz="4" w:space="0" w:color="auto"/>
              <w:left w:val="single" w:sz="4" w:space="0" w:color="auto"/>
              <w:bottom w:val="single" w:sz="4" w:space="0" w:color="auto"/>
              <w:right w:val="single" w:sz="4" w:space="0" w:color="auto"/>
            </w:tcBorders>
            <w:vAlign w:val="center"/>
          </w:tcPr>
          <w:p w:rsidR="00166B43" w:rsidRPr="00250D1D" w:rsidRDefault="00166B43" w:rsidP="00166B43">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838 394</w:t>
            </w:r>
          </w:p>
        </w:tc>
        <w:tc>
          <w:tcPr>
            <w:tcW w:w="376" w:type="pct"/>
            <w:tcBorders>
              <w:top w:val="single" w:sz="4" w:space="0" w:color="auto"/>
              <w:left w:val="single" w:sz="4" w:space="0" w:color="auto"/>
              <w:bottom w:val="single" w:sz="4" w:space="0" w:color="auto"/>
              <w:right w:val="single" w:sz="4" w:space="0" w:color="auto"/>
            </w:tcBorders>
            <w:vAlign w:val="center"/>
          </w:tcPr>
          <w:p w:rsidR="00166B43" w:rsidRPr="00250D1D" w:rsidRDefault="00166B43" w:rsidP="00166B43">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876 324</w:t>
            </w:r>
          </w:p>
        </w:tc>
        <w:tc>
          <w:tcPr>
            <w:tcW w:w="378" w:type="pct"/>
            <w:tcBorders>
              <w:top w:val="single" w:sz="4" w:space="0" w:color="auto"/>
              <w:left w:val="single" w:sz="4" w:space="0" w:color="auto"/>
              <w:bottom w:val="single" w:sz="4" w:space="0" w:color="auto"/>
              <w:right w:val="single" w:sz="4" w:space="0" w:color="auto"/>
            </w:tcBorders>
            <w:vAlign w:val="center"/>
          </w:tcPr>
          <w:p w:rsidR="00166B43" w:rsidRPr="00250D1D" w:rsidRDefault="00166B43" w:rsidP="00166B43">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929 588</w:t>
            </w:r>
          </w:p>
        </w:tc>
        <w:tc>
          <w:tcPr>
            <w:tcW w:w="377" w:type="pct"/>
            <w:tcBorders>
              <w:top w:val="single" w:sz="4" w:space="0" w:color="auto"/>
              <w:left w:val="single" w:sz="4" w:space="0" w:color="auto"/>
              <w:bottom w:val="single" w:sz="4" w:space="0" w:color="auto"/>
              <w:right w:val="single" w:sz="4" w:space="0" w:color="auto"/>
            </w:tcBorders>
            <w:vAlign w:val="center"/>
          </w:tcPr>
          <w:p w:rsidR="00166B43" w:rsidRPr="00250D1D" w:rsidRDefault="00166B43" w:rsidP="00166B43">
            <w:pPr>
              <w:spacing w:after="0" w:line="240" w:lineRule="auto"/>
              <w:ind w:right="-136"/>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1 134 136</w:t>
            </w:r>
          </w:p>
        </w:tc>
        <w:tc>
          <w:tcPr>
            <w:tcW w:w="377" w:type="pct"/>
            <w:tcBorders>
              <w:top w:val="single" w:sz="4" w:space="0" w:color="auto"/>
              <w:left w:val="single" w:sz="4" w:space="0" w:color="auto"/>
              <w:bottom w:val="single" w:sz="4" w:space="0" w:color="auto"/>
              <w:right w:val="single" w:sz="4" w:space="0" w:color="auto"/>
            </w:tcBorders>
            <w:vAlign w:val="center"/>
          </w:tcPr>
          <w:p w:rsidR="00166B43" w:rsidRPr="00250D1D" w:rsidRDefault="00166B43" w:rsidP="00166B43">
            <w:pPr>
              <w:spacing w:after="0" w:line="240" w:lineRule="auto"/>
              <w:jc w:val="center"/>
              <w:rPr>
                <w:rFonts w:ascii="Times New Roman" w:hAnsi="Times New Roman"/>
                <w:color w:val="000000"/>
                <w:sz w:val="24"/>
                <w:szCs w:val="24"/>
                <w:lang w:val="kk-KZ"/>
              </w:rPr>
            </w:pPr>
            <w:r w:rsidRPr="00250D1D">
              <w:rPr>
                <w:rFonts w:ascii="Times New Roman" w:hAnsi="Times New Roman"/>
                <w:color w:val="333333"/>
                <w:sz w:val="24"/>
                <w:szCs w:val="24"/>
              </w:rPr>
              <w:t xml:space="preserve">1 499 712 </w:t>
            </w:r>
          </w:p>
        </w:tc>
        <w:tc>
          <w:tcPr>
            <w:tcW w:w="314" w:type="pct"/>
            <w:tcBorders>
              <w:top w:val="nil"/>
              <w:left w:val="nil"/>
              <w:bottom w:val="single" w:sz="4" w:space="0" w:color="auto"/>
              <w:right w:val="single" w:sz="4" w:space="0" w:color="auto"/>
            </w:tcBorders>
            <w:shd w:val="clear" w:color="auto" w:fill="auto"/>
            <w:noWrap/>
            <w:vAlign w:val="center"/>
          </w:tcPr>
          <w:p w:rsidR="00166B43" w:rsidRPr="00250D1D" w:rsidRDefault="00166B43" w:rsidP="00166B43">
            <w:pPr>
              <w:spacing w:after="0" w:line="240" w:lineRule="auto"/>
              <w:jc w:val="right"/>
              <w:rPr>
                <w:rFonts w:ascii="Times New Roman" w:hAnsi="Times New Roman"/>
                <w:color w:val="000000"/>
                <w:sz w:val="24"/>
                <w:szCs w:val="24"/>
              </w:rPr>
            </w:pPr>
            <w:r w:rsidRPr="00250D1D">
              <w:rPr>
                <w:rFonts w:ascii="Times New Roman" w:hAnsi="Times New Roman"/>
                <w:color w:val="000000"/>
                <w:sz w:val="24"/>
                <w:szCs w:val="24"/>
              </w:rPr>
              <w:t>947432</w:t>
            </w:r>
          </w:p>
        </w:tc>
        <w:tc>
          <w:tcPr>
            <w:tcW w:w="315" w:type="pct"/>
            <w:tcBorders>
              <w:top w:val="nil"/>
              <w:left w:val="nil"/>
              <w:bottom w:val="single" w:sz="4" w:space="0" w:color="auto"/>
              <w:right w:val="single" w:sz="4" w:space="0" w:color="auto"/>
            </w:tcBorders>
            <w:shd w:val="clear" w:color="auto" w:fill="auto"/>
            <w:noWrap/>
            <w:vAlign w:val="center"/>
          </w:tcPr>
          <w:p w:rsidR="00166B43" w:rsidRPr="00250D1D" w:rsidRDefault="00166B43" w:rsidP="00166B43">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171,5</w:t>
            </w:r>
          </w:p>
        </w:tc>
      </w:tr>
      <w:tr w:rsidR="009A2B76" w:rsidRPr="00250D1D" w:rsidTr="00166B43">
        <w:trPr>
          <w:trHeight w:val="300"/>
        </w:trPr>
        <w:tc>
          <w:tcPr>
            <w:tcW w:w="827" w:type="pct"/>
            <w:tcBorders>
              <w:top w:val="nil"/>
              <w:left w:val="single" w:sz="4" w:space="0" w:color="auto"/>
              <w:bottom w:val="single" w:sz="4" w:space="0" w:color="auto"/>
              <w:right w:val="single" w:sz="4" w:space="0" w:color="auto"/>
            </w:tcBorders>
            <w:shd w:val="clear" w:color="auto" w:fill="auto"/>
            <w:noWrap/>
            <w:vAlign w:val="bottom"/>
            <w:hideMark/>
          </w:tcPr>
          <w:p w:rsidR="00A96A98" w:rsidRPr="00250D1D" w:rsidRDefault="00A96A98" w:rsidP="007D30A2">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Социальный налог</w:t>
            </w:r>
          </w:p>
        </w:tc>
        <w:tc>
          <w:tcPr>
            <w:tcW w:w="378"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427 985</w:t>
            </w:r>
          </w:p>
        </w:tc>
        <w:tc>
          <w:tcPr>
            <w:tcW w:w="453"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464 674</w:t>
            </w:r>
          </w:p>
        </w:tc>
        <w:tc>
          <w:tcPr>
            <w:tcW w:w="451"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530 440</w:t>
            </w:r>
          </w:p>
        </w:tc>
        <w:tc>
          <w:tcPr>
            <w:tcW w:w="377"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576 607</w:t>
            </w:r>
          </w:p>
        </w:tc>
        <w:tc>
          <w:tcPr>
            <w:tcW w:w="377"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618 505</w:t>
            </w:r>
          </w:p>
        </w:tc>
        <w:tc>
          <w:tcPr>
            <w:tcW w:w="376"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696 635</w:t>
            </w:r>
          </w:p>
        </w:tc>
        <w:tc>
          <w:tcPr>
            <w:tcW w:w="378" w:type="pct"/>
            <w:tcBorders>
              <w:top w:val="nil"/>
              <w:left w:val="nil"/>
              <w:bottom w:val="single" w:sz="4" w:space="0" w:color="auto"/>
              <w:right w:val="single" w:sz="4" w:space="0" w:color="auto"/>
            </w:tcBorders>
            <w:shd w:val="clear" w:color="auto" w:fill="auto"/>
            <w:vAlign w:val="center"/>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727 139</w:t>
            </w:r>
          </w:p>
        </w:tc>
        <w:tc>
          <w:tcPr>
            <w:tcW w:w="377" w:type="pct"/>
            <w:tcBorders>
              <w:top w:val="nil"/>
              <w:left w:val="nil"/>
              <w:bottom w:val="single" w:sz="4" w:space="0" w:color="auto"/>
              <w:right w:val="single" w:sz="4" w:space="0" w:color="auto"/>
            </w:tcBorders>
            <w:shd w:val="clear" w:color="auto" w:fill="auto"/>
            <w:vAlign w:val="center"/>
          </w:tcPr>
          <w:p w:rsidR="00A96A98" w:rsidRPr="00250D1D" w:rsidRDefault="00A96A98" w:rsidP="007D30A2">
            <w:pPr>
              <w:spacing w:after="0" w:line="240" w:lineRule="auto"/>
              <w:ind w:right="-136"/>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841 279</w:t>
            </w:r>
          </w:p>
        </w:tc>
        <w:tc>
          <w:tcPr>
            <w:tcW w:w="377" w:type="pct"/>
            <w:tcBorders>
              <w:top w:val="nil"/>
              <w:left w:val="nil"/>
              <w:bottom w:val="single" w:sz="4" w:space="0" w:color="auto"/>
              <w:right w:val="single" w:sz="4" w:space="0" w:color="auto"/>
            </w:tcBorders>
            <w:shd w:val="clear" w:color="auto" w:fill="auto"/>
            <w:vAlign w:val="center"/>
          </w:tcPr>
          <w:p w:rsidR="00A96A98" w:rsidRPr="00250D1D" w:rsidRDefault="00160270" w:rsidP="009969E8">
            <w:pPr>
              <w:spacing w:after="0" w:line="240" w:lineRule="auto"/>
              <w:jc w:val="center"/>
              <w:rPr>
                <w:rFonts w:ascii="Times New Roman" w:hAnsi="Times New Roman"/>
                <w:color w:val="000000"/>
                <w:sz w:val="24"/>
                <w:szCs w:val="24"/>
                <w:lang w:val="kk-KZ"/>
              </w:rPr>
            </w:pPr>
            <w:r w:rsidRPr="00250D1D">
              <w:rPr>
                <w:rFonts w:ascii="Times New Roman" w:hAnsi="Times New Roman"/>
                <w:color w:val="333333"/>
                <w:sz w:val="24"/>
                <w:szCs w:val="24"/>
              </w:rPr>
              <w:t xml:space="preserve">1 035 129 </w:t>
            </w:r>
          </w:p>
        </w:tc>
        <w:tc>
          <w:tcPr>
            <w:tcW w:w="314" w:type="pct"/>
            <w:tcBorders>
              <w:top w:val="nil"/>
              <w:left w:val="nil"/>
              <w:bottom w:val="single" w:sz="4" w:space="0" w:color="auto"/>
              <w:right w:val="single" w:sz="4" w:space="0" w:color="auto"/>
            </w:tcBorders>
            <w:shd w:val="clear" w:color="auto" w:fill="auto"/>
            <w:noWrap/>
            <w:vAlign w:val="center"/>
            <w:hideMark/>
          </w:tcPr>
          <w:p w:rsidR="00A96A98" w:rsidRPr="00250D1D" w:rsidRDefault="0009728B" w:rsidP="007D30A2">
            <w:pPr>
              <w:spacing w:after="0" w:line="240" w:lineRule="auto"/>
              <w:jc w:val="right"/>
              <w:rPr>
                <w:rFonts w:ascii="Times New Roman" w:hAnsi="Times New Roman"/>
                <w:color w:val="000000"/>
                <w:sz w:val="24"/>
                <w:szCs w:val="24"/>
              </w:rPr>
            </w:pPr>
            <w:r w:rsidRPr="00250D1D">
              <w:rPr>
                <w:rFonts w:ascii="Times New Roman" w:hAnsi="Times New Roman"/>
                <w:color w:val="000000"/>
                <w:sz w:val="24"/>
                <w:szCs w:val="24"/>
              </w:rPr>
              <w:t>607144</w:t>
            </w:r>
          </w:p>
        </w:tc>
        <w:tc>
          <w:tcPr>
            <w:tcW w:w="315" w:type="pct"/>
            <w:tcBorders>
              <w:top w:val="nil"/>
              <w:left w:val="nil"/>
              <w:bottom w:val="single" w:sz="4" w:space="0" w:color="auto"/>
              <w:right w:val="single" w:sz="4" w:space="0" w:color="auto"/>
            </w:tcBorders>
            <w:shd w:val="clear" w:color="auto" w:fill="auto"/>
            <w:noWrap/>
            <w:vAlign w:val="center"/>
            <w:hideMark/>
          </w:tcPr>
          <w:p w:rsidR="00A96A98" w:rsidRPr="00250D1D" w:rsidRDefault="0009728B"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141,8</w:t>
            </w:r>
          </w:p>
        </w:tc>
      </w:tr>
      <w:tr w:rsidR="009A2B76" w:rsidRPr="00250D1D" w:rsidTr="00166B43">
        <w:trPr>
          <w:trHeight w:val="300"/>
        </w:trPr>
        <w:tc>
          <w:tcPr>
            <w:tcW w:w="827" w:type="pct"/>
            <w:tcBorders>
              <w:top w:val="nil"/>
              <w:left w:val="single" w:sz="4" w:space="0" w:color="auto"/>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Акцизы</w:t>
            </w:r>
          </w:p>
        </w:tc>
        <w:tc>
          <w:tcPr>
            <w:tcW w:w="378"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101 383</w:t>
            </w:r>
          </w:p>
        </w:tc>
        <w:tc>
          <w:tcPr>
            <w:tcW w:w="453"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100 261</w:t>
            </w:r>
          </w:p>
        </w:tc>
        <w:tc>
          <w:tcPr>
            <w:tcW w:w="451"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127 387</w:t>
            </w:r>
          </w:p>
        </w:tc>
        <w:tc>
          <w:tcPr>
            <w:tcW w:w="377"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175 014</w:t>
            </w:r>
          </w:p>
        </w:tc>
        <w:tc>
          <w:tcPr>
            <w:tcW w:w="377"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216 578</w:t>
            </w:r>
          </w:p>
        </w:tc>
        <w:tc>
          <w:tcPr>
            <w:tcW w:w="376"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236 911</w:t>
            </w:r>
          </w:p>
        </w:tc>
        <w:tc>
          <w:tcPr>
            <w:tcW w:w="378" w:type="pct"/>
            <w:tcBorders>
              <w:top w:val="nil"/>
              <w:left w:val="nil"/>
              <w:bottom w:val="single" w:sz="4" w:space="0" w:color="auto"/>
              <w:right w:val="single" w:sz="4" w:space="0" w:color="auto"/>
            </w:tcBorders>
            <w:shd w:val="clear" w:color="auto" w:fill="auto"/>
            <w:vAlign w:val="center"/>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327 509</w:t>
            </w:r>
          </w:p>
        </w:tc>
        <w:tc>
          <w:tcPr>
            <w:tcW w:w="377" w:type="pct"/>
            <w:tcBorders>
              <w:top w:val="nil"/>
              <w:left w:val="nil"/>
              <w:bottom w:val="single" w:sz="4" w:space="0" w:color="auto"/>
              <w:right w:val="single" w:sz="4" w:space="0" w:color="auto"/>
            </w:tcBorders>
            <w:shd w:val="clear" w:color="auto" w:fill="auto"/>
            <w:vAlign w:val="center"/>
          </w:tcPr>
          <w:p w:rsidR="00A96A98" w:rsidRPr="00250D1D" w:rsidRDefault="00A96A98" w:rsidP="007D30A2">
            <w:pPr>
              <w:spacing w:after="0" w:line="240" w:lineRule="auto"/>
              <w:ind w:right="-136"/>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357 205</w:t>
            </w:r>
          </w:p>
        </w:tc>
        <w:tc>
          <w:tcPr>
            <w:tcW w:w="377" w:type="pct"/>
            <w:tcBorders>
              <w:top w:val="nil"/>
              <w:left w:val="nil"/>
              <w:bottom w:val="single" w:sz="4" w:space="0" w:color="auto"/>
              <w:right w:val="single" w:sz="4" w:space="0" w:color="auto"/>
            </w:tcBorders>
            <w:shd w:val="clear" w:color="auto" w:fill="auto"/>
            <w:vAlign w:val="center"/>
          </w:tcPr>
          <w:p w:rsidR="00160270" w:rsidRPr="00250D1D" w:rsidRDefault="00160270" w:rsidP="00160270">
            <w:pPr>
              <w:spacing w:after="0" w:line="240" w:lineRule="auto"/>
              <w:jc w:val="center"/>
              <w:rPr>
                <w:rFonts w:ascii="Times New Roman" w:hAnsi="Times New Roman"/>
                <w:color w:val="333333"/>
                <w:sz w:val="24"/>
                <w:szCs w:val="24"/>
              </w:rPr>
            </w:pPr>
            <w:r w:rsidRPr="00250D1D">
              <w:rPr>
                <w:rFonts w:ascii="Times New Roman" w:hAnsi="Times New Roman"/>
                <w:color w:val="333333"/>
                <w:sz w:val="24"/>
                <w:szCs w:val="24"/>
              </w:rPr>
              <w:t>603</w:t>
            </w:r>
            <w:r w:rsidR="005010C9" w:rsidRPr="00250D1D">
              <w:rPr>
                <w:rFonts w:ascii="Times New Roman" w:hAnsi="Times New Roman"/>
                <w:color w:val="333333"/>
                <w:sz w:val="24"/>
                <w:szCs w:val="24"/>
              </w:rPr>
              <w:t> </w:t>
            </w:r>
            <w:r w:rsidRPr="00250D1D">
              <w:rPr>
                <w:rFonts w:ascii="Times New Roman" w:hAnsi="Times New Roman"/>
                <w:color w:val="333333"/>
                <w:sz w:val="24"/>
                <w:szCs w:val="24"/>
              </w:rPr>
              <w:t xml:space="preserve">647 </w:t>
            </w:r>
          </w:p>
          <w:p w:rsidR="005010C9" w:rsidRPr="00250D1D" w:rsidRDefault="005010C9" w:rsidP="00160270">
            <w:pPr>
              <w:spacing w:after="0" w:line="240" w:lineRule="auto"/>
              <w:jc w:val="center"/>
              <w:rPr>
                <w:rFonts w:ascii="Times New Roman" w:hAnsi="Times New Roman"/>
                <w:color w:val="333333"/>
                <w:sz w:val="24"/>
                <w:szCs w:val="24"/>
                <w:lang w:eastAsia="ru-RU"/>
              </w:rPr>
            </w:pPr>
          </w:p>
          <w:p w:rsidR="00A96A98" w:rsidRPr="00250D1D" w:rsidRDefault="00A96A98" w:rsidP="007D30A2">
            <w:pPr>
              <w:spacing w:after="0" w:line="240" w:lineRule="auto"/>
              <w:ind w:right="-136"/>
              <w:jc w:val="center"/>
              <w:rPr>
                <w:rFonts w:ascii="Times New Roman" w:hAnsi="Times New Roman"/>
                <w:color w:val="000000"/>
                <w:sz w:val="24"/>
                <w:szCs w:val="24"/>
                <w:lang w:val="kk-KZ"/>
              </w:rPr>
            </w:pPr>
          </w:p>
        </w:tc>
        <w:tc>
          <w:tcPr>
            <w:tcW w:w="314" w:type="pct"/>
            <w:tcBorders>
              <w:top w:val="nil"/>
              <w:left w:val="nil"/>
              <w:bottom w:val="single" w:sz="4" w:space="0" w:color="auto"/>
              <w:right w:val="single" w:sz="4" w:space="0" w:color="auto"/>
            </w:tcBorders>
            <w:shd w:val="clear" w:color="auto" w:fill="auto"/>
            <w:noWrap/>
            <w:vAlign w:val="center"/>
            <w:hideMark/>
          </w:tcPr>
          <w:p w:rsidR="00A96A98" w:rsidRPr="00250D1D" w:rsidRDefault="0009728B" w:rsidP="007D30A2">
            <w:pPr>
              <w:spacing w:after="0" w:line="240" w:lineRule="auto"/>
              <w:jc w:val="right"/>
              <w:rPr>
                <w:rFonts w:ascii="Times New Roman" w:hAnsi="Times New Roman"/>
                <w:color w:val="000000"/>
                <w:sz w:val="24"/>
                <w:szCs w:val="24"/>
              </w:rPr>
            </w:pPr>
            <w:r w:rsidRPr="00250D1D">
              <w:rPr>
                <w:rFonts w:ascii="Times New Roman" w:hAnsi="Times New Roman"/>
                <w:color w:val="000000"/>
                <w:sz w:val="24"/>
                <w:szCs w:val="24"/>
              </w:rPr>
              <w:t>502264</w:t>
            </w:r>
          </w:p>
        </w:tc>
        <w:tc>
          <w:tcPr>
            <w:tcW w:w="315" w:type="pct"/>
            <w:tcBorders>
              <w:top w:val="nil"/>
              <w:left w:val="nil"/>
              <w:bottom w:val="single" w:sz="4" w:space="0" w:color="auto"/>
              <w:right w:val="single" w:sz="4" w:space="0" w:color="auto"/>
            </w:tcBorders>
            <w:shd w:val="clear" w:color="auto" w:fill="auto"/>
            <w:noWrap/>
            <w:vAlign w:val="center"/>
            <w:hideMark/>
          </w:tcPr>
          <w:p w:rsidR="00A96A98" w:rsidRPr="00250D1D" w:rsidRDefault="0009728B" w:rsidP="007D30A2">
            <w:pPr>
              <w:spacing w:after="0" w:line="240" w:lineRule="auto"/>
              <w:ind w:left="-94" w:right="-52"/>
              <w:jc w:val="center"/>
              <w:rPr>
                <w:rFonts w:ascii="Times New Roman" w:hAnsi="Times New Roman"/>
                <w:color w:val="000000"/>
                <w:sz w:val="24"/>
                <w:szCs w:val="24"/>
              </w:rPr>
            </w:pPr>
            <w:r w:rsidRPr="00250D1D">
              <w:rPr>
                <w:rFonts w:ascii="Times New Roman" w:hAnsi="Times New Roman"/>
                <w:color w:val="000000"/>
                <w:sz w:val="24"/>
                <w:szCs w:val="24"/>
              </w:rPr>
              <w:t>495,4</w:t>
            </w:r>
          </w:p>
        </w:tc>
      </w:tr>
      <w:tr w:rsidR="009A2B76" w:rsidRPr="00250D1D" w:rsidTr="00166B43">
        <w:trPr>
          <w:trHeight w:val="300"/>
        </w:trPr>
        <w:tc>
          <w:tcPr>
            <w:tcW w:w="827" w:type="pct"/>
            <w:tcBorders>
              <w:top w:val="nil"/>
              <w:left w:val="single" w:sz="4" w:space="0" w:color="auto"/>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Неналоговые поступления</w:t>
            </w:r>
          </w:p>
        </w:tc>
        <w:tc>
          <w:tcPr>
            <w:tcW w:w="378"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47 994</w:t>
            </w:r>
          </w:p>
        </w:tc>
        <w:tc>
          <w:tcPr>
            <w:tcW w:w="453"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62 518</w:t>
            </w:r>
          </w:p>
        </w:tc>
        <w:tc>
          <w:tcPr>
            <w:tcW w:w="451"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71 620</w:t>
            </w:r>
          </w:p>
        </w:tc>
        <w:tc>
          <w:tcPr>
            <w:tcW w:w="377"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114 954</w:t>
            </w:r>
          </w:p>
        </w:tc>
        <w:tc>
          <w:tcPr>
            <w:tcW w:w="377"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74 951</w:t>
            </w:r>
          </w:p>
        </w:tc>
        <w:tc>
          <w:tcPr>
            <w:tcW w:w="376" w:type="pct"/>
            <w:tcBorders>
              <w:top w:val="nil"/>
              <w:left w:val="nil"/>
              <w:bottom w:val="single" w:sz="4" w:space="0" w:color="auto"/>
              <w:right w:val="single" w:sz="4" w:space="0" w:color="auto"/>
            </w:tcBorders>
            <w:shd w:val="clear" w:color="auto" w:fill="auto"/>
            <w:noWrap/>
            <w:vAlign w:val="center"/>
            <w:hideMark/>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76 172</w:t>
            </w:r>
          </w:p>
        </w:tc>
        <w:tc>
          <w:tcPr>
            <w:tcW w:w="378" w:type="pct"/>
            <w:tcBorders>
              <w:top w:val="nil"/>
              <w:left w:val="nil"/>
              <w:bottom w:val="single" w:sz="4" w:space="0" w:color="auto"/>
              <w:right w:val="single" w:sz="4" w:space="0" w:color="auto"/>
            </w:tcBorders>
            <w:shd w:val="clear" w:color="auto" w:fill="auto"/>
            <w:vAlign w:val="center"/>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80</w:t>
            </w:r>
            <w:r w:rsidR="000E5F2A" w:rsidRPr="00250D1D">
              <w:rPr>
                <w:rFonts w:ascii="Times New Roman" w:hAnsi="Times New Roman"/>
                <w:color w:val="000000"/>
                <w:sz w:val="24"/>
                <w:szCs w:val="24"/>
              </w:rPr>
              <w:t> </w:t>
            </w:r>
            <w:r w:rsidRPr="00250D1D">
              <w:rPr>
                <w:rFonts w:ascii="Times New Roman" w:hAnsi="Times New Roman"/>
                <w:color w:val="000000"/>
                <w:sz w:val="24"/>
                <w:szCs w:val="24"/>
              </w:rPr>
              <w:t>271</w:t>
            </w:r>
          </w:p>
          <w:p w:rsidR="000E5F2A" w:rsidRPr="00250D1D" w:rsidRDefault="000E5F2A" w:rsidP="007D30A2">
            <w:pPr>
              <w:spacing w:after="0" w:line="240" w:lineRule="auto"/>
              <w:jc w:val="center"/>
              <w:rPr>
                <w:rFonts w:ascii="Times New Roman" w:hAnsi="Times New Roman"/>
                <w:color w:val="000000"/>
                <w:sz w:val="24"/>
                <w:szCs w:val="24"/>
                <w:lang w:val="kk-KZ"/>
              </w:rPr>
            </w:pPr>
          </w:p>
        </w:tc>
        <w:tc>
          <w:tcPr>
            <w:tcW w:w="377" w:type="pct"/>
            <w:tcBorders>
              <w:top w:val="nil"/>
              <w:left w:val="nil"/>
              <w:bottom w:val="single" w:sz="4" w:space="0" w:color="auto"/>
              <w:right w:val="single" w:sz="4" w:space="0" w:color="auto"/>
            </w:tcBorders>
            <w:shd w:val="clear" w:color="auto" w:fill="auto"/>
            <w:vAlign w:val="center"/>
          </w:tcPr>
          <w:p w:rsidR="00A96A98" w:rsidRPr="00250D1D" w:rsidRDefault="00A96A98" w:rsidP="007D30A2">
            <w:pPr>
              <w:spacing w:after="0" w:line="240" w:lineRule="auto"/>
              <w:ind w:right="-136"/>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119</w:t>
            </w:r>
            <w:r w:rsidR="00D92550" w:rsidRPr="00250D1D">
              <w:rPr>
                <w:rFonts w:ascii="Times New Roman" w:hAnsi="Times New Roman"/>
                <w:color w:val="000000"/>
                <w:sz w:val="24"/>
                <w:szCs w:val="24"/>
                <w:lang w:val="kk-KZ"/>
              </w:rPr>
              <w:t> </w:t>
            </w:r>
            <w:r w:rsidRPr="00250D1D">
              <w:rPr>
                <w:rFonts w:ascii="Times New Roman" w:hAnsi="Times New Roman"/>
                <w:color w:val="000000"/>
                <w:sz w:val="24"/>
                <w:szCs w:val="24"/>
                <w:lang w:val="kk-KZ"/>
              </w:rPr>
              <w:t>185</w:t>
            </w:r>
          </w:p>
          <w:p w:rsidR="00D92550" w:rsidRPr="00250D1D" w:rsidRDefault="00D92550" w:rsidP="007D30A2">
            <w:pPr>
              <w:spacing w:after="0" w:line="240" w:lineRule="auto"/>
              <w:ind w:right="-136"/>
              <w:jc w:val="center"/>
              <w:rPr>
                <w:rFonts w:ascii="Times New Roman" w:hAnsi="Times New Roman"/>
                <w:color w:val="000000"/>
                <w:sz w:val="24"/>
                <w:szCs w:val="24"/>
                <w:lang w:val="kk-KZ"/>
              </w:rPr>
            </w:pPr>
          </w:p>
        </w:tc>
        <w:tc>
          <w:tcPr>
            <w:tcW w:w="377" w:type="pct"/>
            <w:tcBorders>
              <w:top w:val="nil"/>
              <w:left w:val="nil"/>
              <w:bottom w:val="single" w:sz="4" w:space="0" w:color="auto"/>
              <w:right w:val="single" w:sz="4" w:space="0" w:color="auto"/>
            </w:tcBorders>
            <w:shd w:val="clear" w:color="auto" w:fill="auto"/>
            <w:vAlign w:val="center"/>
          </w:tcPr>
          <w:p w:rsidR="00160270" w:rsidRPr="00250D1D" w:rsidRDefault="00160270" w:rsidP="00160270">
            <w:pPr>
              <w:spacing w:after="0" w:line="240" w:lineRule="auto"/>
              <w:jc w:val="center"/>
              <w:rPr>
                <w:rFonts w:ascii="Times New Roman" w:hAnsi="Times New Roman"/>
                <w:bCs/>
                <w:color w:val="333333"/>
                <w:sz w:val="24"/>
                <w:szCs w:val="24"/>
              </w:rPr>
            </w:pPr>
            <w:r w:rsidRPr="00250D1D">
              <w:rPr>
                <w:rFonts w:ascii="Times New Roman" w:hAnsi="Times New Roman"/>
                <w:bCs/>
                <w:color w:val="333333"/>
                <w:sz w:val="24"/>
                <w:szCs w:val="24"/>
              </w:rPr>
              <w:t>146</w:t>
            </w:r>
            <w:r w:rsidR="00CE1E34" w:rsidRPr="00250D1D">
              <w:rPr>
                <w:rFonts w:ascii="Times New Roman" w:hAnsi="Times New Roman"/>
                <w:bCs/>
                <w:color w:val="333333"/>
                <w:sz w:val="24"/>
                <w:szCs w:val="24"/>
              </w:rPr>
              <w:t> </w:t>
            </w:r>
            <w:r w:rsidRPr="00250D1D">
              <w:rPr>
                <w:rFonts w:ascii="Times New Roman" w:hAnsi="Times New Roman"/>
                <w:bCs/>
                <w:color w:val="333333"/>
                <w:sz w:val="24"/>
                <w:szCs w:val="24"/>
              </w:rPr>
              <w:t xml:space="preserve">944 </w:t>
            </w:r>
          </w:p>
          <w:p w:rsidR="00A96A98" w:rsidRPr="00250D1D" w:rsidRDefault="00A96A98" w:rsidP="00CF37B6">
            <w:pPr>
              <w:spacing w:after="0" w:line="240" w:lineRule="auto"/>
              <w:jc w:val="center"/>
              <w:rPr>
                <w:rFonts w:ascii="Times New Roman" w:hAnsi="Times New Roman"/>
                <w:color w:val="000000"/>
                <w:sz w:val="24"/>
                <w:szCs w:val="24"/>
                <w:lang w:val="kk-KZ"/>
              </w:rPr>
            </w:pPr>
          </w:p>
        </w:tc>
        <w:tc>
          <w:tcPr>
            <w:tcW w:w="314" w:type="pct"/>
            <w:tcBorders>
              <w:top w:val="nil"/>
              <w:left w:val="nil"/>
              <w:bottom w:val="single" w:sz="4" w:space="0" w:color="auto"/>
              <w:right w:val="single" w:sz="4" w:space="0" w:color="auto"/>
            </w:tcBorders>
            <w:shd w:val="clear" w:color="auto" w:fill="auto"/>
            <w:noWrap/>
            <w:vAlign w:val="center"/>
            <w:hideMark/>
          </w:tcPr>
          <w:p w:rsidR="00A96A98" w:rsidRPr="00250D1D" w:rsidRDefault="0009728B" w:rsidP="007D30A2">
            <w:pPr>
              <w:spacing w:after="0" w:line="240" w:lineRule="auto"/>
              <w:jc w:val="right"/>
              <w:rPr>
                <w:rFonts w:ascii="Times New Roman" w:hAnsi="Times New Roman"/>
                <w:color w:val="000000"/>
                <w:sz w:val="24"/>
                <w:szCs w:val="24"/>
              </w:rPr>
            </w:pPr>
            <w:r w:rsidRPr="00250D1D">
              <w:rPr>
                <w:rFonts w:ascii="Times New Roman" w:hAnsi="Times New Roman"/>
                <w:color w:val="000000"/>
                <w:sz w:val="24"/>
                <w:szCs w:val="24"/>
              </w:rPr>
              <w:t>98950</w:t>
            </w:r>
          </w:p>
        </w:tc>
        <w:tc>
          <w:tcPr>
            <w:tcW w:w="315" w:type="pct"/>
            <w:tcBorders>
              <w:top w:val="nil"/>
              <w:left w:val="nil"/>
              <w:bottom w:val="single" w:sz="4" w:space="0" w:color="auto"/>
              <w:right w:val="single" w:sz="4" w:space="0" w:color="auto"/>
            </w:tcBorders>
            <w:shd w:val="clear" w:color="auto" w:fill="auto"/>
            <w:noWrap/>
            <w:vAlign w:val="center"/>
            <w:hideMark/>
          </w:tcPr>
          <w:p w:rsidR="00A96A98" w:rsidRPr="00250D1D" w:rsidRDefault="0009728B" w:rsidP="007D30A2">
            <w:pPr>
              <w:spacing w:after="0" w:line="240" w:lineRule="auto"/>
              <w:ind w:left="-94" w:right="-52"/>
              <w:jc w:val="center"/>
              <w:rPr>
                <w:rFonts w:ascii="Times New Roman" w:hAnsi="Times New Roman"/>
                <w:color w:val="000000"/>
                <w:sz w:val="24"/>
                <w:szCs w:val="24"/>
              </w:rPr>
            </w:pPr>
            <w:r w:rsidRPr="00250D1D">
              <w:rPr>
                <w:rFonts w:ascii="Times New Roman" w:hAnsi="Times New Roman"/>
                <w:color w:val="000000"/>
                <w:sz w:val="24"/>
                <w:szCs w:val="24"/>
              </w:rPr>
              <w:t>206,1</w:t>
            </w:r>
          </w:p>
        </w:tc>
      </w:tr>
      <w:tr w:rsidR="009A2B76" w:rsidRPr="00250D1D" w:rsidTr="00166B43">
        <w:trPr>
          <w:trHeight w:val="300"/>
        </w:trPr>
        <w:tc>
          <w:tcPr>
            <w:tcW w:w="827" w:type="pct"/>
            <w:tcBorders>
              <w:top w:val="nil"/>
              <w:left w:val="single" w:sz="4" w:space="0" w:color="auto"/>
              <w:bottom w:val="single" w:sz="4" w:space="0" w:color="auto"/>
              <w:right w:val="single" w:sz="4" w:space="0" w:color="auto"/>
            </w:tcBorders>
            <w:shd w:val="clear" w:color="auto" w:fill="auto"/>
            <w:noWrap/>
            <w:vAlign w:val="center"/>
          </w:tcPr>
          <w:p w:rsidR="00A96A98" w:rsidRPr="00250D1D" w:rsidRDefault="00A96A98" w:rsidP="007D30A2">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Поступления от продажи основного капитала</w:t>
            </w:r>
          </w:p>
        </w:tc>
        <w:tc>
          <w:tcPr>
            <w:tcW w:w="378" w:type="pct"/>
            <w:tcBorders>
              <w:top w:val="nil"/>
              <w:left w:val="nil"/>
              <w:bottom w:val="single" w:sz="4" w:space="0" w:color="auto"/>
              <w:right w:val="single" w:sz="4" w:space="0" w:color="auto"/>
            </w:tcBorders>
            <w:shd w:val="clear" w:color="auto" w:fill="auto"/>
            <w:noWrap/>
            <w:vAlign w:val="center"/>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63 363</w:t>
            </w:r>
          </w:p>
        </w:tc>
        <w:tc>
          <w:tcPr>
            <w:tcW w:w="453" w:type="pct"/>
            <w:tcBorders>
              <w:top w:val="nil"/>
              <w:left w:val="nil"/>
              <w:bottom w:val="single" w:sz="4" w:space="0" w:color="auto"/>
              <w:right w:val="single" w:sz="4" w:space="0" w:color="auto"/>
            </w:tcBorders>
            <w:shd w:val="clear" w:color="auto" w:fill="auto"/>
            <w:noWrap/>
            <w:vAlign w:val="center"/>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60 936</w:t>
            </w:r>
          </w:p>
        </w:tc>
        <w:tc>
          <w:tcPr>
            <w:tcW w:w="451" w:type="pct"/>
            <w:tcBorders>
              <w:top w:val="nil"/>
              <w:left w:val="nil"/>
              <w:bottom w:val="single" w:sz="4" w:space="0" w:color="auto"/>
              <w:right w:val="single" w:sz="4" w:space="0" w:color="auto"/>
            </w:tcBorders>
            <w:shd w:val="clear" w:color="auto" w:fill="auto"/>
            <w:noWrap/>
            <w:vAlign w:val="center"/>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52 438</w:t>
            </w:r>
          </w:p>
        </w:tc>
        <w:tc>
          <w:tcPr>
            <w:tcW w:w="377" w:type="pct"/>
            <w:tcBorders>
              <w:top w:val="nil"/>
              <w:left w:val="nil"/>
              <w:bottom w:val="single" w:sz="4" w:space="0" w:color="auto"/>
              <w:right w:val="single" w:sz="4" w:space="0" w:color="auto"/>
            </w:tcBorders>
            <w:shd w:val="clear" w:color="auto" w:fill="auto"/>
            <w:noWrap/>
            <w:vAlign w:val="center"/>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64 306</w:t>
            </w:r>
          </w:p>
        </w:tc>
        <w:tc>
          <w:tcPr>
            <w:tcW w:w="377" w:type="pct"/>
            <w:tcBorders>
              <w:top w:val="nil"/>
              <w:left w:val="nil"/>
              <w:bottom w:val="single" w:sz="4" w:space="0" w:color="auto"/>
              <w:right w:val="single" w:sz="4" w:space="0" w:color="auto"/>
            </w:tcBorders>
            <w:shd w:val="clear" w:color="auto" w:fill="auto"/>
            <w:noWrap/>
            <w:vAlign w:val="center"/>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90 175</w:t>
            </w:r>
          </w:p>
        </w:tc>
        <w:tc>
          <w:tcPr>
            <w:tcW w:w="376" w:type="pct"/>
            <w:tcBorders>
              <w:top w:val="nil"/>
              <w:left w:val="nil"/>
              <w:bottom w:val="single" w:sz="4" w:space="0" w:color="auto"/>
              <w:right w:val="single" w:sz="4" w:space="0" w:color="auto"/>
            </w:tcBorders>
            <w:shd w:val="clear" w:color="auto" w:fill="auto"/>
            <w:noWrap/>
            <w:vAlign w:val="center"/>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108 036</w:t>
            </w:r>
          </w:p>
        </w:tc>
        <w:tc>
          <w:tcPr>
            <w:tcW w:w="378" w:type="pct"/>
            <w:tcBorders>
              <w:top w:val="nil"/>
              <w:left w:val="nil"/>
              <w:bottom w:val="single" w:sz="4" w:space="0" w:color="auto"/>
              <w:right w:val="single" w:sz="4" w:space="0" w:color="auto"/>
            </w:tcBorders>
            <w:shd w:val="clear" w:color="auto" w:fill="auto"/>
            <w:vAlign w:val="center"/>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124 930</w:t>
            </w:r>
          </w:p>
        </w:tc>
        <w:tc>
          <w:tcPr>
            <w:tcW w:w="377" w:type="pct"/>
            <w:tcBorders>
              <w:top w:val="nil"/>
              <w:left w:val="nil"/>
              <w:bottom w:val="single" w:sz="4" w:space="0" w:color="auto"/>
              <w:right w:val="single" w:sz="4" w:space="0" w:color="auto"/>
            </w:tcBorders>
            <w:shd w:val="clear" w:color="auto" w:fill="auto"/>
            <w:vAlign w:val="center"/>
          </w:tcPr>
          <w:p w:rsidR="00A96A98" w:rsidRPr="00250D1D" w:rsidRDefault="00A96A98" w:rsidP="007D30A2">
            <w:pPr>
              <w:spacing w:after="0" w:line="240" w:lineRule="auto"/>
              <w:ind w:right="-136"/>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202 146</w:t>
            </w:r>
          </w:p>
        </w:tc>
        <w:tc>
          <w:tcPr>
            <w:tcW w:w="377" w:type="pct"/>
            <w:tcBorders>
              <w:top w:val="nil"/>
              <w:left w:val="nil"/>
              <w:bottom w:val="single" w:sz="4" w:space="0" w:color="auto"/>
              <w:right w:val="single" w:sz="4" w:space="0" w:color="auto"/>
            </w:tcBorders>
            <w:shd w:val="clear" w:color="auto" w:fill="auto"/>
            <w:vAlign w:val="center"/>
          </w:tcPr>
          <w:p w:rsidR="00160270" w:rsidRPr="00250D1D" w:rsidRDefault="00160270" w:rsidP="00160270">
            <w:pPr>
              <w:spacing w:after="0" w:line="240" w:lineRule="auto"/>
              <w:jc w:val="center"/>
              <w:rPr>
                <w:rFonts w:ascii="Times New Roman" w:hAnsi="Times New Roman"/>
                <w:bCs/>
                <w:color w:val="333333"/>
                <w:sz w:val="24"/>
                <w:szCs w:val="24"/>
                <w:lang w:eastAsia="ru-RU"/>
              </w:rPr>
            </w:pPr>
            <w:r w:rsidRPr="00250D1D">
              <w:rPr>
                <w:rFonts w:ascii="Times New Roman" w:hAnsi="Times New Roman"/>
                <w:bCs/>
                <w:color w:val="333333"/>
                <w:sz w:val="24"/>
                <w:szCs w:val="24"/>
              </w:rPr>
              <w:t xml:space="preserve">232 986 </w:t>
            </w:r>
          </w:p>
          <w:p w:rsidR="00A96A98" w:rsidRPr="00250D1D" w:rsidRDefault="00A96A98" w:rsidP="007D30A2">
            <w:pPr>
              <w:spacing w:after="0" w:line="240" w:lineRule="auto"/>
              <w:ind w:right="-136"/>
              <w:jc w:val="center"/>
              <w:rPr>
                <w:rFonts w:ascii="Times New Roman" w:hAnsi="Times New Roman"/>
                <w:color w:val="000000"/>
                <w:sz w:val="24"/>
                <w:szCs w:val="24"/>
                <w:lang w:val="kk-KZ"/>
              </w:rPr>
            </w:pPr>
          </w:p>
        </w:tc>
        <w:tc>
          <w:tcPr>
            <w:tcW w:w="314" w:type="pct"/>
            <w:tcBorders>
              <w:top w:val="nil"/>
              <w:left w:val="nil"/>
              <w:bottom w:val="single" w:sz="4" w:space="0" w:color="auto"/>
              <w:right w:val="single" w:sz="4" w:space="0" w:color="auto"/>
            </w:tcBorders>
            <w:shd w:val="clear" w:color="auto" w:fill="auto"/>
            <w:noWrap/>
            <w:vAlign w:val="center"/>
          </w:tcPr>
          <w:p w:rsidR="00A96A98" w:rsidRPr="00250D1D" w:rsidRDefault="0009728B" w:rsidP="007D30A2">
            <w:pPr>
              <w:spacing w:after="0" w:line="240" w:lineRule="auto"/>
              <w:jc w:val="right"/>
              <w:rPr>
                <w:rFonts w:ascii="Times New Roman" w:hAnsi="Times New Roman"/>
                <w:color w:val="000000"/>
                <w:sz w:val="24"/>
                <w:szCs w:val="24"/>
              </w:rPr>
            </w:pPr>
            <w:r w:rsidRPr="00250D1D">
              <w:rPr>
                <w:rFonts w:ascii="Times New Roman" w:hAnsi="Times New Roman"/>
                <w:color w:val="000000"/>
                <w:sz w:val="24"/>
                <w:szCs w:val="24"/>
              </w:rPr>
              <w:t>169623</w:t>
            </w:r>
          </w:p>
        </w:tc>
        <w:tc>
          <w:tcPr>
            <w:tcW w:w="315" w:type="pct"/>
            <w:tcBorders>
              <w:top w:val="nil"/>
              <w:left w:val="nil"/>
              <w:bottom w:val="single" w:sz="4" w:space="0" w:color="auto"/>
              <w:right w:val="single" w:sz="4" w:space="0" w:color="auto"/>
            </w:tcBorders>
            <w:shd w:val="clear" w:color="auto" w:fill="auto"/>
            <w:noWrap/>
            <w:vAlign w:val="center"/>
          </w:tcPr>
          <w:p w:rsidR="00A96A98" w:rsidRPr="00250D1D" w:rsidRDefault="0009728B" w:rsidP="007D30A2">
            <w:pPr>
              <w:spacing w:after="0" w:line="240" w:lineRule="auto"/>
              <w:ind w:left="-94" w:right="-52"/>
              <w:jc w:val="center"/>
              <w:rPr>
                <w:rFonts w:ascii="Times New Roman" w:hAnsi="Times New Roman"/>
                <w:color w:val="000000"/>
                <w:sz w:val="24"/>
                <w:szCs w:val="24"/>
              </w:rPr>
            </w:pPr>
            <w:r w:rsidRPr="00250D1D">
              <w:rPr>
                <w:rFonts w:ascii="Times New Roman" w:hAnsi="Times New Roman"/>
                <w:color w:val="000000"/>
                <w:sz w:val="24"/>
                <w:szCs w:val="24"/>
              </w:rPr>
              <w:t>267,7</w:t>
            </w:r>
          </w:p>
        </w:tc>
      </w:tr>
      <w:tr w:rsidR="009A2B76" w:rsidRPr="00250D1D" w:rsidTr="00166B43">
        <w:trPr>
          <w:trHeight w:val="300"/>
        </w:trPr>
        <w:tc>
          <w:tcPr>
            <w:tcW w:w="827" w:type="pct"/>
            <w:tcBorders>
              <w:top w:val="nil"/>
              <w:left w:val="single" w:sz="4" w:space="0" w:color="auto"/>
              <w:bottom w:val="single" w:sz="4" w:space="0" w:color="auto"/>
              <w:right w:val="single" w:sz="4" w:space="0" w:color="auto"/>
            </w:tcBorders>
            <w:shd w:val="clear" w:color="auto" w:fill="auto"/>
            <w:noWrap/>
            <w:vAlign w:val="center"/>
          </w:tcPr>
          <w:p w:rsidR="00A96A98" w:rsidRPr="00250D1D" w:rsidRDefault="00A96A98" w:rsidP="007D30A2">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Поступления трансфертов</w:t>
            </w:r>
          </w:p>
        </w:tc>
        <w:tc>
          <w:tcPr>
            <w:tcW w:w="378" w:type="pct"/>
            <w:tcBorders>
              <w:top w:val="nil"/>
              <w:left w:val="nil"/>
              <w:bottom w:val="single" w:sz="4" w:space="0" w:color="auto"/>
              <w:right w:val="single" w:sz="4" w:space="0" w:color="auto"/>
            </w:tcBorders>
            <w:shd w:val="clear" w:color="auto" w:fill="auto"/>
            <w:noWrap/>
            <w:vAlign w:val="center"/>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2 191 963</w:t>
            </w:r>
          </w:p>
        </w:tc>
        <w:tc>
          <w:tcPr>
            <w:tcW w:w="453" w:type="pct"/>
            <w:tcBorders>
              <w:top w:val="nil"/>
              <w:left w:val="nil"/>
              <w:bottom w:val="single" w:sz="4" w:space="0" w:color="auto"/>
              <w:right w:val="single" w:sz="4" w:space="0" w:color="auto"/>
            </w:tcBorders>
            <w:shd w:val="clear" w:color="auto" w:fill="auto"/>
            <w:noWrap/>
            <w:vAlign w:val="center"/>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1 992 917</w:t>
            </w:r>
          </w:p>
        </w:tc>
        <w:tc>
          <w:tcPr>
            <w:tcW w:w="451" w:type="pct"/>
            <w:tcBorders>
              <w:top w:val="nil"/>
              <w:left w:val="nil"/>
              <w:bottom w:val="single" w:sz="4" w:space="0" w:color="auto"/>
              <w:right w:val="single" w:sz="4" w:space="0" w:color="auto"/>
            </w:tcBorders>
            <w:shd w:val="clear" w:color="auto" w:fill="auto"/>
            <w:noWrap/>
            <w:vAlign w:val="center"/>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2 444 149</w:t>
            </w:r>
          </w:p>
        </w:tc>
        <w:tc>
          <w:tcPr>
            <w:tcW w:w="377" w:type="pct"/>
            <w:tcBorders>
              <w:top w:val="nil"/>
              <w:left w:val="nil"/>
              <w:bottom w:val="single" w:sz="4" w:space="0" w:color="auto"/>
              <w:right w:val="single" w:sz="4" w:space="0" w:color="auto"/>
            </w:tcBorders>
            <w:shd w:val="clear" w:color="auto" w:fill="auto"/>
            <w:noWrap/>
            <w:vAlign w:val="center"/>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2 539 214</w:t>
            </w:r>
          </w:p>
        </w:tc>
        <w:tc>
          <w:tcPr>
            <w:tcW w:w="377" w:type="pct"/>
            <w:tcBorders>
              <w:top w:val="nil"/>
              <w:left w:val="nil"/>
              <w:bottom w:val="single" w:sz="4" w:space="0" w:color="auto"/>
              <w:right w:val="single" w:sz="4" w:space="0" w:color="auto"/>
            </w:tcBorders>
            <w:shd w:val="clear" w:color="auto" w:fill="auto"/>
            <w:noWrap/>
            <w:vAlign w:val="center"/>
          </w:tcPr>
          <w:p w:rsidR="00A96A98" w:rsidRPr="00250D1D" w:rsidRDefault="00A96A98" w:rsidP="007D30A2">
            <w:pPr>
              <w:spacing w:after="0" w:line="240" w:lineRule="auto"/>
              <w:ind w:hanging="107"/>
              <w:jc w:val="center"/>
              <w:rPr>
                <w:rFonts w:ascii="Times New Roman" w:hAnsi="Times New Roman"/>
                <w:color w:val="000000"/>
                <w:sz w:val="24"/>
                <w:szCs w:val="24"/>
              </w:rPr>
            </w:pPr>
            <w:r w:rsidRPr="00250D1D">
              <w:rPr>
                <w:rFonts w:ascii="Times New Roman" w:hAnsi="Times New Roman"/>
                <w:color w:val="000000"/>
                <w:sz w:val="24"/>
                <w:szCs w:val="24"/>
              </w:rPr>
              <w:t>2 368 262</w:t>
            </w:r>
          </w:p>
        </w:tc>
        <w:tc>
          <w:tcPr>
            <w:tcW w:w="376" w:type="pct"/>
            <w:tcBorders>
              <w:top w:val="nil"/>
              <w:left w:val="nil"/>
              <w:bottom w:val="single" w:sz="4" w:space="0" w:color="auto"/>
              <w:right w:val="single" w:sz="4" w:space="0" w:color="auto"/>
            </w:tcBorders>
            <w:shd w:val="clear" w:color="auto" w:fill="auto"/>
            <w:noWrap/>
            <w:vAlign w:val="center"/>
          </w:tcPr>
          <w:p w:rsidR="00A96A98" w:rsidRPr="00250D1D" w:rsidRDefault="00A96A98"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3 474 782</w:t>
            </w:r>
          </w:p>
        </w:tc>
        <w:tc>
          <w:tcPr>
            <w:tcW w:w="378" w:type="pct"/>
            <w:tcBorders>
              <w:top w:val="nil"/>
              <w:left w:val="nil"/>
              <w:bottom w:val="single" w:sz="4" w:space="0" w:color="auto"/>
              <w:right w:val="single" w:sz="4" w:space="0" w:color="auto"/>
            </w:tcBorders>
            <w:shd w:val="clear" w:color="auto" w:fill="auto"/>
            <w:vAlign w:val="center"/>
          </w:tcPr>
          <w:p w:rsidR="00A96A98" w:rsidRPr="00250D1D" w:rsidRDefault="00A96A98" w:rsidP="007D30A2">
            <w:pPr>
              <w:spacing w:after="0" w:line="240" w:lineRule="auto"/>
              <w:ind w:hanging="169"/>
              <w:jc w:val="center"/>
              <w:rPr>
                <w:rFonts w:ascii="Times New Roman" w:hAnsi="Times New Roman"/>
                <w:color w:val="000000"/>
                <w:sz w:val="24"/>
                <w:szCs w:val="24"/>
              </w:rPr>
            </w:pPr>
            <w:r w:rsidRPr="00250D1D">
              <w:rPr>
                <w:rFonts w:ascii="Times New Roman" w:hAnsi="Times New Roman"/>
                <w:color w:val="000000"/>
                <w:sz w:val="24"/>
                <w:szCs w:val="24"/>
              </w:rPr>
              <w:t>4 530 714</w:t>
            </w:r>
          </w:p>
        </w:tc>
        <w:tc>
          <w:tcPr>
            <w:tcW w:w="377" w:type="pct"/>
            <w:tcBorders>
              <w:top w:val="nil"/>
              <w:left w:val="nil"/>
              <w:bottom w:val="single" w:sz="4" w:space="0" w:color="auto"/>
              <w:right w:val="single" w:sz="4" w:space="0" w:color="auto"/>
            </w:tcBorders>
            <w:shd w:val="clear" w:color="auto" w:fill="auto"/>
            <w:vAlign w:val="center"/>
          </w:tcPr>
          <w:p w:rsidR="00A96A98" w:rsidRPr="00250D1D" w:rsidRDefault="00A96A98" w:rsidP="007D30A2">
            <w:pPr>
              <w:spacing w:after="0" w:line="240" w:lineRule="auto"/>
              <w:ind w:right="-136"/>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4 754 941</w:t>
            </w:r>
          </w:p>
        </w:tc>
        <w:tc>
          <w:tcPr>
            <w:tcW w:w="377" w:type="pct"/>
            <w:tcBorders>
              <w:top w:val="nil"/>
              <w:left w:val="nil"/>
              <w:bottom w:val="single" w:sz="4" w:space="0" w:color="auto"/>
              <w:right w:val="single" w:sz="4" w:space="0" w:color="auto"/>
            </w:tcBorders>
            <w:shd w:val="clear" w:color="auto" w:fill="auto"/>
            <w:vAlign w:val="center"/>
          </w:tcPr>
          <w:p w:rsidR="00A96A98" w:rsidRPr="00250D1D" w:rsidRDefault="00160270" w:rsidP="009969E8">
            <w:pPr>
              <w:spacing w:after="0" w:line="240" w:lineRule="auto"/>
              <w:jc w:val="center"/>
              <w:rPr>
                <w:rFonts w:ascii="Times New Roman" w:hAnsi="Times New Roman"/>
                <w:color w:val="000000"/>
                <w:sz w:val="24"/>
                <w:szCs w:val="24"/>
                <w:lang w:val="kk-KZ"/>
              </w:rPr>
            </w:pPr>
            <w:r w:rsidRPr="00250D1D">
              <w:rPr>
                <w:rFonts w:ascii="Times New Roman" w:hAnsi="Times New Roman"/>
                <w:bCs/>
                <w:color w:val="333333"/>
                <w:sz w:val="24"/>
                <w:szCs w:val="24"/>
              </w:rPr>
              <w:t xml:space="preserve">5 779 727 </w:t>
            </w:r>
          </w:p>
        </w:tc>
        <w:tc>
          <w:tcPr>
            <w:tcW w:w="314" w:type="pct"/>
            <w:tcBorders>
              <w:top w:val="nil"/>
              <w:left w:val="nil"/>
              <w:bottom w:val="single" w:sz="4" w:space="0" w:color="auto"/>
              <w:right w:val="single" w:sz="4" w:space="0" w:color="auto"/>
            </w:tcBorders>
            <w:shd w:val="clear" w:color="auto" w:fill="auto"/>
            <w:noWrap/>
            <w:vAlign w:val="center"/>
          </w:tcPr>
          <w:p w:rsidR="00A96A98" w:rsidRPr="00250D1D" w:rsidRDefault="0009728B" w:rsidP="007D30A2">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3587764</w:t>
            </w:r>
          </w:p>
        </w:tc>
        <w:tc>
          <w:tcPr>
            <w:tcW w:w="315" w:type="pct"/>
            <w:tcBorders>
              <w:top w:val="nil"/>
              <w:left w:val="nil"/>
              <w:bottom w:val="single" w:sz="4" w:space="0" w:color="auto"/>
              <w:right w:val="single" w:sz="4" w:space="0" w:color="auto"/>
            </w:tcBorders>
            <w:shd w:val="clear" w:color="auto" w:fill="auto"/>
            <w:noWrap/>
            <w:vAlign w:val="center"/>
          </w:tcPr>
          <w:p w:rsidR="00A96A98" w:rsidRPr="00250D1D" w:rsidRDefault="0009728B" w:rsidP="007D30A2">
            <w:pPr>
              <w:spacing w:after="0" w:line="240" w:lineRule="auto"/>
              <w:ind w:left="-94" w:right="-52"/>
              <w:jc w:val="center"/>
              <w:rPr>
                <w:rFonts w:ascii="Times New Roman" w:hAnsi="Times New Roman"/>
                <w:color w:val="000000"/>
                <w:sz w:val="24"/>
                <w:szCs w:val="24"/>
              </w:rPr>
            </w:pPr>
            <w:r w:rsidRPr="00250D1D">
              <w:rPr>
                <w:rFonts w:ascii="Times New Roman" w:hAnsi="Times New Roman"/>
                <w:color w:val="000000"/>
                <w:sz w:val="24"/>
                <w:szCs w:val="24"/>
              </w:rPr>
              <w:t>163,6</w:t>
            </w:r>
          </w:p>
        </w:tc>
      </w:tr>
      <w:tr w:rsidR="00A76F87" w:rsidRPr="00250D1D" w:rsidTr="001541AA">
        <w:trPr>
          <w:trHeight w:val="30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hideMark/>
          </w:tcPr>
          <w:p w:rsidR="00A76F87" w:rsidRPr="00250D1D" w:rsidRDefault="00A76F87" w:rsidP="0002250C">
            <w:pPr>
              <w:pStyle w:val="Style9"/>
              <w:widowControl/>
              <w:spacing w:line="240" w:lineRule="auto"/>
              <w:ind w:firstLine="601"/>
              <w:contextualSpacing/>
              <w:rPr>
                <w:bCs/>
                <w:sz w:val="22"/>
                <w:szCs w:val="22"/>
              </w:rPr>
            </w:pPr>
            <w:r w:rsidRPr="00250D1D">
              <w:rPr>
                <w:bCs/>
                <w:color w:val="000000"/>
                <w:sz w:val="22"/>
                <w:szCs w:val="22"/>
              </w:rPr>
              <w:t xml:space="preserve">Примечание – Составлено по данным </w:t>
            </w:r>
            <w:r w:rsidRPr="00250D1D">
              <w:rPr>
                <w:bCs/>
                <w:sz w:val="22"/>
                <w:szCs w:val="22"/>
              </w:rPr>
              <w:t xml:space="preserve">источника </w:t>
            </w:r>
            <w:r w:rsidR="00A26BCD" w:rsidRPr="00250D1D">
              <w:rPr>
                <w:sz w:val="22"/>
                <w:szCs w:val="22"/>
              </w:rPr>
              <w:t>[64</w:t>
            </w:r>
            <w:r w:rsidR="0002250C" w:rsidRPr="00250D1D">
              <w:rPr>
                <w:sz w:val="22"/>
                <w:szCs w:val="22"/>
                <w:lang w:val="kk-KZ"/>
              </w:rPr>
              <w:t>;</w:t>
            </w:r>
            <w:r w:rsidR="00A26BCD" w:rsidRPr="00250D1D">
              <w:rPr>
                <w:sz w:val="22"/>
                <w:szCs w:val="22"/>
              </w:rPr>
              <w:t xml:space="preserve"> 65</w:t>
            </w:r>
            <w:r w:rsidRPr="00250D1D">
              <w:rPr>
                <w:sz w:val="22"/>
                <w:szCs w:val="22"/>
              </w:rPr>
              <w:t>]</w:t>
            </w:r>
          </w:p>
        </w:tc>
      </w:tr>
    </w:tbl>
    <w:p w:rsidR="00166B43" w:rsidRPr="00250D1D" w:rsidRDefault="00166B43" w:rsidP="00AD3540">
      <w:pPr>
        <w:autoSpaceDE w:val="0"/>
        <w:autoSpaceDN w:val="0"/>
        <w:adjustRightInd w:val="0"/>
        <w:spacing w:after="0" w:line="240" w:lineRule="auto"/>
        <w:ind w:firstLine="709"/>
        <w:contextualSpacing/>
        <w:jc w:val="both"/>
        <w:rPr>
          <w:rFonts w:ascii="Times New Roman" w:hAnsi="Times New Roman"/>
          <w:sz w:val="28"/>
          <w:szCs w:val="28"/>
          <w:lang w:val="kk-KZ"/>
        </w:rPr>
      </w:pPr>
    </w:p>
    <w:p w:rsidR="00EA355B" w:rsidRPr="00250D1D" w:rsidRDefault="00A76F87" w:rsidP="00AD3540">
      <w:pPr>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В целом, доля налогов в доходах местных бюджетов в течение анализируемого периода характ</w:t>
      </w:r>
      <w:r w:rsidR="008104C3" w:rsidRPr="00250D1D">
        <w:rPr>
          <w:rFonts w:ascii="Times New Roman" w:hAnsi="Times New Roman"/>
          <w:sz w:val="28"/>
          <w:szCs w:val="28"/>
        </w:rPr>
        <w:t>еризуется ростом с 38,6% в 2014 году до 46,4% в 2018 году, наоборот, падением</w:t>
      </w:r>
      <w:r w:rsidRPr="00250D1D">
        <w:rPr>
          <w:rFonts w:ascii="Times New Roman" w:hAnsi="Times New Roman"/>
          <w:sz w:val="28"/>
          <w:szCs w:val="28"/>
        </w:rPr>
        <w:t xml:space="preserve"> до</w:t>
      </w:r>
      <w:r w:rsidR="008104C3" w:rsidRPr="00250D1D">
        <w:rPr>
          <w:rFonts w:ascii="Times New Roman" w:hAnsi="Times New Roman"/>
          <w:sz w:val="28"/>
          <w:szCs w:val="28"/>
        </w:rPr>
        <w:t xml:space="preserve"> </w:t>
      </w:r>
      <w:r w:rsidRPr="00250D1D">
        <w:rPr>
          <w:rFonts w:ascii="Times New Roman" w:hAnsi="Times New Roman"/>
          <w:sz w:val="28"/>
          <w:szCs w:val="28"/>
        </w:rPr>
        <w:t>38,6% в 2020 году</w:t>
      </w:r>
      <w:r w:rsidR="008104C3" w:rsidRPr="00250D1D">
        <w:rPr>
          <w:rFonts w:ascii="Times New Roman" w:hAnsi="Times New Roman"/>
          <w:sz w:val="28"/>
          <w:szCs w:val="28"/>
        </w:rPr>
        <w:t xml:space="preserve"> и вновь ростом 41,9% в 2021 году</w:t>
      </w:r>
      <w:r w:rsidR="005B04AE" w:rsidRPr="00250D1D">
        <w:rPr>
          <w:rFonts w:ascii="Times New Roman" w:hAnsi="Times New Roman"/>
          <w:sz w:val="28"/>
          <w:szCs w:val="28"/>
        </w:rPr>
        <w:t xml:space="preserve"> и 43,8% в 2022 году</w:t>
      </w:r>
      <w:r w:rsidRPr="00250D1D">
        <w:rPr>
          <w:rFonts w:ascii="Times New Roman" w:hAnsi="Times New Roman"/>
          <w:sz w:val="28"/>
          <w:szCs w:val="28"/>
        </w:rPr>
        <w:t>. Это происходит на фоне снижения трансфертов из республ</w:t>
      </w:r>
      <w:r w:rsidR="00231140" w:rsidRPr="00250D1D">
        <w:rPr>
          <w:rFonts w:ascii="Times New Roman" w:hAnsi="Times New Roman"/>
          <w:sz w:val="28"/>
          <w:szCs w:val="28"/>
        </w:rPr>
        <w:t>иканского бюджета с 58,7% в 2014</w:t>
      </w:r>
      <w:r w:rsidRPr="00250D1D">
        <w:rPr>
          <w:rFonts w:ascii="Times New Roman" w:hAnsi="Times New Roman"/>
          <w:sz w:val="28"/>
          <w:szCs w:val="28"/>
        </w:rPr>
        <w:t xml:space="preserve"> году до 50,1% в 2018 году</w:t>
      </w:r>
      <w:r w:rsidR="00231140" w:rsidRPr="00250D1D">
        <w:rPr>
          <w:rFonts w:ascii="Times New Roman" w:hAnsi="Times New Roman"/>
          <w:sz w:val="28"/>
          <w:szCs w:val="28"/>
        </w:rPr>
        <w:t xml:space="preserve"> и 54,3</w:t>
      </w:r>
      <w:r w:rsidR="00A26BCD" w:rsidRPr="00250D1D">
        <w:rPr>
          <w:rFonts w:ascii="Times New Roman" w:hAnsi="Times New Roman"/>
          <w:sz w:val="28"/>
          <w:szCs w:val="28"/>
        </w:rPr>
        <w:t>%</w:t>
      </w:r>
      <w:r w:rsidR="00231140" w:rsidRPr="00250D1D">
        <w:rPr>
          <w:rFonts w:ascii="Times New Roman" w:hAnsi="Times New Roman"/>
          <w:sz w:val="28"/>
          <w:szCs w:val="28"/>
        </w:rPr>
        <w:t xml:space="preserve"> 2021 году. В абсолютном выра</w:t>
      </w:r>
      <w:r w:rsidR="00B44B8A" w:rsidRPr="00250D1D">
        <w:rPr>
          <w:rFonts w:ascii="Times New Roman" w:hAnsi="Times New Roman"/>
          <w:sz w:val="28"/>
          <w:szCs w:val="28"/>
        </w:rPr>
        <w:t>жении мы это видим за а</w:t>
      </w:r>
      <w:r w:rsidR="00370B63" w:rsidRPr="00250D1D">
        <w:rPr>
          <w:rFonts w:ascii="Times New Roman" w:hAnsi="Times New Roman"/>
          <w:sz w:val="28"/>
          <w:szCs w:val="28"/>
        </w:rPr>
        <w:t>нализируемый период на рисунке 5</w:t>
      </w:r>
      <w:r w:rsidR="00B44B8A" w:rsidRPr="00250D1D">
        <w:rPr>
          <w:rFonts w:ascii="Times New Roman" w:hAnsi="Times New Roman"/>
          <w:sz w:val="28"/>
          <w:szCs w:val="28"/>
        </w:rPr>
        <w:t xml:space="preserve">. </w:t>
      </w:r>
      <w:r w:rsidR="00370B63" w:rsidRPr="00250D1D">
        <w:rPr>
          <w:rFonts w:ascii="Times New Roman" w:hAnsi="Times New Roman"/>
          <w:sz w:val="28"/>
          <w:szCs w:val="28"/>
        </w:rPr>
        <w:t>(рисунок 5</w:t>
      </w:r>
      <w:r w:rsidR="00CC48D5" w:rsidRPr="00250D1D">
        <w:rPr>
          <w:rFonts w:ascii="Times New Roman" w:hAnsi="Times New Roman"/>
          <w:sz w:val="28"/>
          <w:szCs w:val="28"/>
        </w:rPr>
        <w:t>).</w:t>
      </w:r>
    </w:p>
    <w:p w:rsidR="00AD3540" w:rsidRPr="00250D1D" w:rsidRDefault="00AD3540" w:rsidP="00AD3540">
      <w:pPr>
        <w:autoSpaceDE w:val="0"/>
        <w:autoSpaceDN w:val="0"/>
        <w:adjustRightInd w:val="0"/>
        <w:spacing w:after="0" w:line="240" w:lineRule="auto"/>
        <w:ind w:firstLine="709"/>
        <w:contextualSpacing/>
        <w:jc w:val="both"/>
        <w:rPr>
          <w:rFonts w:ascii="Times New Roman" w:hAnsi="Times New Roman"/>
          <w:sz w:val="28"/>
          <w:szCs w:val="28"/>
        </w:rPr>
      </w:pPr>
    </w:p>
    <w:p w:rsidR="001D5BE4" w:rsidRPr="00250D1D" w:rsidRDefault="001D5BE4" w:rsidP="00EA355B">
      <w:pPr>
        <w:pStyle w:val="Style9"/>
        <w:widowControl/>
        <w:spacing w:line="240" w:lineRule="auto"/>
        <w:contextualSpacing/>
        <w:jc w:val="center"/>
      </w:pPr>
      <w:r w:rsidRPr="00250D1D">
        <w:rPr>
          <w:noProof/>
        </w:rPr>
        <w:lastRenderedPageBreak/>
        <w:drawing>
          <wp:inline distT="0" distB="0" distL="0" distR="0" wp14:anchorId="735EF448" wp14:editId="1CCE7328">
            <wp:extent cx="6086475" cy="4066162"/>
            <wp:effectExtent l="0" t="0" r="0" b="0"/>
            <wp:docPr id="260" name="Диаграмма 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A355B" w:rsidRPr="00250D1D" w:rsidRDefault="00EA355B" w:rsidP="001D5BE4">
      <w:pPr>
        <w:autoSpaceDE w:val="0"/>
        <w:autoSpaceDN w:val="0"/>
        <w:adjustRightInd w:val="0"/>
        <w:spacing w:after="0" w:line="240" w:lineRule="auto"/>
        <w:contextualSpacing/>
        <w:jc w:val="center"/>
        <w:rPr>
          <w:rFonts w:ascii="Times New Roman" w:hAnsi="Times New Roman"/>
          <w:sz w:val="16"/>
          <w:szCs w:val="16"/>
        </w:rPr>
      </w:pPr>
    </w:p>
    <w:p w:rsidR="001D5BE4" w:rsidRPr="00250D1D" w:rsidRDefault="00370B63" w:rsidP="001D5BE4">
      <w:pPr>
        <w:autoSpaceDE w:val="0"/>
        <w:autoSpaceDN w:val="0"/>
        <w:adjustRightInd w:val="0"/>
        <w:spacing w:after="0" w:line="240" w:lineRule="auto"/>
        <w:contextualSpacing/>
        <w:jc w:val="center"/>
        <w:rPr>
          <w:rFonts w:ascii="Times New Roman" w:hAnsi="Times New Roman"/>
          <w:sz w:val="28"/>
          <w:szCs w:val="28"/>
        </w:rPr>
      </w:pPr>
      <w:r w:rsidRPr="00250D1D">
        <w:rPr>
          <w:rFonts w:ascii="Times New Roman" w:hAnsi="Times New Roman"/>
          <w:sz w:val="28"/>
          <w:szCs w:val="28"/>
        </w:rPr>
        <w:t>Рисунок 5</w:t>
      </w:r>
      <w:r w:rsidR="001D5BE4" w:rsidRPr="00250D1D">
        <w:rPr>
          <w:rFonts w:ascii="Times New Roman" w:hAnsi="Times New Roman"/>
          <w:sz w:val="28"/>
          <w:szCs w:val="28"/>
        </w:rPr>
        <w:t xml:space="preserve"> – Доля налогов и трансфертов в доходах местных бюджетов в</w:t>
      </w:r>
      <w:r w:rsidR="002B3A40" w:rsidRPr="00250D1D">
        <w:rPr>
          <w:rFonts w:ascii="Times New Roman" w:hAnsi="Times New Roman"/>
          <w:sz w:val="28"/>
          <w:szCs w:val="28"/>
        </w:rPr>
        <w:t xml:space="preserve">     </w:t>
      </w:r>
      <w:r w:rsidR="001D5BE4" w:rsidRPr="00250D1D">
        <w:rPr>
          <w:rFonts w:ascii="Times New Roman" w:hAnsi="Times New Roman"/>
          <w:sz w:val="28"/>
          <w:szCs w:val="28"/>
        </w:rPr>
        <w:t xml:space="preserve"> </w:t>
      </w:r>
      <w:r w:rsidR="005B04AE" w:rsidRPr="00250D1D">
        <w:rPr>
          <w:rFonts w:ascii="Times New Roman" w:hAnsi="Times New Roman"/>
          <w:sz w:val="28"/>
          <w:szCs w:val="28"/>
        </w:rPr>
        <w:t>2014-2022</w:t>
      </w:r>
      <w:r w:rsidR="00B44B8A" w:rsidRPr="00250D1D">
        <w:rPr>
          <w:rFonts w:ascii="Times New Roman" w:hAnsi="Times New Roman"/>
          <w:sz w:val="28"/>
          <w:szCs w:val="28"/>
        </w:rPr>
        <w:t xml:space="preserve"> годах</w:t>
      </w:r>
    </w:p>
    <w:p w:rsidR="00A26BCD" w:rsidRPr="00250D1D" w:rsidRDefault="00A26BCD" w:rsidP="001D5BE4">
      <w:pPr>
        <w:autoSpaceDE w:val="0"/>
        <w:autoSpaceDN w:val="0"/>
        <w:adjustRightInd w:val="0"/>
        <w:spacing w:after="0" w:line="240" w:lineRule="auto"/>
        <w:contextualSpacing/>
        <w:jc w:val="center"/>
        <w:rPr>
          <w:rFonts w:ascii="Times New Roman" w:hAnsi="Times New Roman"/>
          <w:sz w:val="16"/>
          <w:szCs w:val="16"/>
        </w:rPr>
      </w:pPr>
    </w:p>
    <w:p w:rsidR="00AD3540" w:rsidRPr="00250D1D" w:rsidRDefault="00A26BCD" w:rsidP="00AD3540">
      <w:pPr>
        <w:pStyle w:val="Style9"/>
        <w:widowControl/>
        <w:spacing w:line="240" w:lineRule="auto"/>
        <w:ind w:firstLine="709"/>
        <w:contextualSpacing/>
      </w:pPr>
      <w:r w:rsidRPr="00250D1D">
        <w:rPr>
          <w:rStyle w:val="FontStyle30"/>
          <w:b w:val="0"/>
          <w:sz w:val="24"/>
          <w:szCs w:val="24"/>
        </w:rPr>
        <w:t xml:space="preserve">Примечание – Составлено по данным источника </w:t>
      </w:r>
      <w:r w:rsidRPr="00250D1D">
        <w:t>[64</w:t>
      </w:r>
      <w:r w:rsidRPr="00250D1D">
        <w:rPr>
          <w:lang w:val="kk-KZ"/>
        </w:rPr>
        <w:t>;</w:t>
      </w:r>
      <w:r w:rsidRPr="00250D1D">
        <w:t xml:space="preserve"> 65]</w:t>
      </w:r>
    </w:p>
    <w:p w:rsidR="003F5D4E" w:rsidRPr="00250D1D" w:rsidRDefault="003F5D4E" w:rsidP="00AD3540">
      <w:pPr>
        <w:pStyle w:val="Style9"/>
        <w:widowControl/>
        <w:spacing w:line="240" w:lineRule="auto"/>
        <w:ind w:firstLine="709"/>
        <w:contextualSpacing/>
      </w:pPr>
    </w:p>
    <w:p w:rsidR="00A76F87" w:rsidRPr="00250D1D"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Кроме того, благодаря фискальной децентрализации региональные бюджеты в 2020 году получили в местные бюджеты корпоративный подоходный налог, отчисляемый малым средним бизнесом, тем самым способствуя росту региональной экономической активности. То есть, чем больше в регионе малого и среднего бизнеса, тем больше КПН поступит в местный бюджет. Из представленных данных видно, что динамика налоговых поступлений характеризуется ростом. В то же время, трансферты характеризуются ещё более быстрым темпом роста. Это связано с рядом факторов, которые мы попытались показать наглядно</w:t>
      </w:r>
      <w:r w:rsidR="00370B63" w:rsidRPr="00250D1D">
        <w:rPr>
          <w:rFonts w:ascii="Times New Roman" w:hAnsi="Times New Roman"/>
          <w:sz w:val="28"/>
          <w:szCs w:val="28"/>
        </w:rPr>
        <w:t xml:space="preserve"> (рисунок 6</w:t>
      </w:r>
      <w:r w:rsidR="0038127D" w:rsidRPr="00250D1D">
        <w:rPr>
          <w:rFonts w:ascii="Times New Roman" w:hAnsi="Times New Roman"/>
          <w:sz w:val="28"/>
          <w:szCs w:val="28"/>
        </w:rPr>
        <w:t>).</w:t>
      </w:r>
      <w:r w:rsidRPr="00250D1D">
        <w:rPr>
          <w:rFonts w:ascii="Times New Roman" w:hAnsi="Times New Roman"/>
          <w:sz w:val="28"/>
          <w:szCs w:val="28"/>
        </w:rPr>
        <w:t xml:space="preserve"> </w:t>
      </w:r>
    </w:p>
    <w:p w:rsidR="00166B43" w:rsidRPr="00250D1D" w:rsidRDefault="00166B43" w:rsidP="00166B43">
      <w:pPr>
        <w:pStyle w:val="a3"/>
        <w:spacing w:after="0" w:line="240" w:lineRule="auto"/>
        <w:ind w:left="0" w:firstLine="709"/>
        <w:jc w:val="both"/>
        <w:rPr>
          <w:rFonts w:ascii="Times New Roman" w:hAnsi="Times New Roman"/>
          <w:sz w:val="28"/>
          <w:szCs w:val="28"/>
        </w:rPr>
      </w:pPr>
      <w:r w:rsidRPr="00250D1D">
        <w:rPr>
          <w:rFonts w:ascii="Times New Roman" w:hAnsi="Times New Roman"/>
          <w:sz w:val="28"/>
          <w:szCs w:val="28"/>
        </w:rPr>
        <w:t>Из проводимого анализа, оценки роли и места составляющих механизма функционирования финансовой системы РК в части самого бюджета, межбюджетных отношений, налогов, трансфер</w:t>
      </w:r>
      <w:r w:rsidRPr="00250D1D">
        <w:rPr>
          <w:rFonts w:ascii="Times New Roman" w:hAnsi="Times New Roman"/>
          <w:sz w:val="28"/>
          <w:szCs w:val="28"/>
          <w:lang w:val="kk-KZ"/>
        </w:rPr>
        <w:t xml:space="preserve">тов привязывая их к региональной структуре, и учитывая особенности вклада каждого региона считаем возможным провести сравнение </w:t>
      </w:r>
      <w:r w:rsidRPr="00250D1D">
        <w:rPr>
          <w:rFonts w:ascii="Times New Roman" w:hAnsi="Times New Roman"/>
          <w:sz w:val="28"/>
          <w:szCs w:val="28"/>
        </w:rPr>
        <w:t>уровня вклада регионов и показателей местных бюджетов при оценке механизмов их функционирования.</w:t>
      </w:r>
    </w:p>
    <w:p w:rsidR="00A76F87" w:rsidRPr="00250D1D"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p>
    <w:p w:rsidR="00A76F87" w:rsidRPr="00250D1D" w:rsidRDefault="00A76F87" w:rsidP="00E16D5E">
      <w:pPr>
        <w:autoSpaceDE w:val="0"/>
        <w:autoSpaceDN w:val="0"/>
        <w:adjustRightInd w:val="0"/>
        <w:spacing w:after="0" w:line="240" w:lineRule="auto"/>
        <w:contextualSpacing/>
        <w:jc w:val="both"/>
        <w:rPr>
          <w:rFonts w:ascii="Times New Roman" w:hAnsi="Times New Roman"/>
          <w:sz w:val="28"/>
          <w:szCs w:val="28"/>
        </w:rPr>
      </w:pPr>
      <w:r w:rsidRPr="00250D1D">
        <w:rPr>
          <w:rFonts w:ascii="Times New Roman" w:hAnsi="Times New Roman"/>
          <w:noProof/>
          <w:sz w:val="28"/>
          <w:szCs w:val="28"/>
          <w:lang w:eastAsia="ru-RU"/>
        </w:rPr>
        <w:lastRenderedPageBreak/>
        <mc:AlternateContent>
          <mc:Choice Requires="wpc">
            <w:drawing>
              <wp:inline distT="0" distB="0" distL="0" distR="0" wp14:anchorId="372488E5" wp14:editId="0FA477FC">
                <wp:extent cx="5939942" cy="3211372"/>
                <wp:effectExtent l="0" t="0" r="22860" b="0"/>
                <wp:docPr id="234" name="Полотно 23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25" name=" 77"/>
                        <wps:cNvSpPr>
                          <a:spLocks/>
                        </wps:cNvSpPr>
                        <wps:spPr bwMode="auto">
                          <a:xfrm>
                            <a:off x="377202" y="0"/>
                            <a:ext cx="2512011" cy="1184936"/>
                          </a:xfrm>
                          <a:prstGeom prst="rect">
                            <a:avLst/>
                          </a:prstGeom>
                          <a:solidFill>
                            <a:srgbClr val="FFFFFF"/>
                          </a:solidFill>
                          <a:ln w="9525">
                            <a:solidFill>
                              <a:srgbClr val="000000"/>
                            </a:solidFill>
                            <a:miter lim="800000"/>
                            <a:headEnd/>
                            <a:tailEnd/>
                          </a:ln>
                        </wps:spPr>
                        <wps:txbx>
                          <w:txbxContent>
                            <w:p w:rsidR="005641F7" w:rsidRPr="005C1FC1" w:rsidRDefault="005641F7" w:rsidP="00A76F87">
                              <w:pPr>
                                <w:spacing w:after="0" w:line="240" w:lineRule="auto"/>
                                <w:jc w:val="both"/>
                                <w:rPr>
                                  <w:sz w:val="24"/>
                                  <w:szCs w:val="24"/>
                                </w:rPr>
                              </w:pPr>
                              <w:r w:rsidRPr="00766B2B">
                                <w:rPr>
                                  <w:rFonts w:ascii="Times New Roman" w:hAnsi="Times New Roman"/>
                                  <w:sz w:val="24"/>
                                  <w:szCs w:val="24"/>
                                </w:rPr>
                                <w:t>Согласно БК в местные бюджеты поступают индивидуальный подоходный налог, социальный налог, акцизы по отдельным видам товаров, а также налоги на собственность</w:t>
                              </w:r>
                            </w:p>
                          </w:txbxContent>
                        </wps:txbx>
                        <wps:bodyPr rot="0" vert="horz" wrap="square" lIns="91440" tIns="45720" rIns="91440" bIns="45720" anchor="t" anchorCtr="0" upright="1">
                          <a:noAutofit/>
                        </wps:bodyPr>
                      </wps:wsp>
                      <wps:wsp>
                        <wps:cNvPr id="226" name=" 78"/>
                        <wps:cNvSpPr>
                          <a:spLocks/>
                        </wps:cNvSpPr>
                        <wps:spPr bwMode="auto">
                          <a:xfrm>
                            <a:off x="377202" y="1229938"/>
                            <a:ext cx="2524111" cy="850326"/>
                          </a:xfrm>
                          <a:prstGeom prst="rect">
                            <a:avLst/>
                          </a:prstGeom>
                          <a:solidFill>
                            <a:srgbClr val="FFFFFF"/>
                          </a:solidFill>
                          <a:ln w="9525">
                            <a:solidFill>
                              <a:srgbClr val="000000"/>
                            </a:solidFill>
                            <a:miter lim="800000"/>
                            <a:headEnd/>
                            <a:tailEnd/>
                          </a:ln>
                        </wps:spPr>
                        <wps:txbx>
                          <w:txbxContent>
                            <w:p w:rsidR="005641F7" w:rsidRPr="005C1FC1" w:rsidRDefault="005641F7" w:rsidP="00A76F87">
                              <w:pPr>
                                <w:spacing w:after="0" w:line="240" w:lineRule="auto"/>
                                <w:jc w:val="both"/>
                                <w:rPr>
                                  <w:sz w:val="24"/>
                                  <w:szCs w:val="24"/>
                                </w:rPr>
                              </w:pPr>
                              <w:r w:rsidRPr="00766B2B">
                                <w:rPr>
                                  <w:rFonts w:ascii="Times New Roman" w:hAnsi="Times New Roman"/>
                                  <w:sz w:val="24"/>
                                  <w:szCs w:val="24"/>
                                </w:rPr>
                                <w:t>В доходах местных бюджетов, учитывая невысокие уровни ставок и налоговой базой, данные налоги не имеют решающего значения</w:t>
                              </w:r>
                              <w:r w:rsidRPr="005C1FC1">
                                <w:rPr>
                                  <w:rFonts w:ascii="Times New Roman" w:hAnsi="Times New Roman"/>
                                  <w:sz w:val="24"/>
                                  <w:szCs w:val="24"/>
                                </w:rPr>
                                <w:t xml:space="preserve"> </w:t>
                              </w:r>
                            </w:p>
                          </w:txbxContent>
                        </wps:txbx>
                        <wps:bodyPr rot="0" vert="horz" wrap="square" lIns="91440" tIns="45720" rIns="91440" bIns="45720" anchor="t" anchorCtr="0" upright="1">
                          <a:noAutofit/>
                        </wps:bodyPr>
                      </wps:wsp>
                      <wps:wsp>
                        <wps:cNvPr id="227" name=" 79"/>
                        <wps:cNvSpPr>
                          <a:spLocks/>
                        </wps:cNvSpPr>
                        <wps:spPr bwMode="auto">
                          <a:xfrm>
                            <a:off x="3288714" y="0"/>
                            <a:ext cx="2651711" cy="1146835"/>
                          </a:xfrm>
                          <a:prstGeom prst="rect">
                            <a:avLst/>
                          </a:prstGeom>
                          <a:solidFill>
                            <a:srgbClr val="FFFFFF"/>
                          </a:solidFill>
                          <a:ln w="9525">
                            <a:solidFill>
                              <a:srgbClr val="000000"/>
                            </a:solidFill>
                            <a:miter lim="800000"/>
                            <a:headEnd/>
                            <a:tailEnd/>
                          </a:ln>
                        </wps:spPr>
                        <wps:txbx>
                          <w:txbxContent>
                            <w:p w:rsidR="005641F7" w:rsidRPr="005C1FC1" w:rsidRDefault="005641F7" w:rsidP="00A76F87">
                              <w:pPr>
                                <w:spacing w:after="0" w:line="240" w:lineRule="auto"/>
                                <w:jc w:val="both"/>
                                <w:rPr>
                                  <w:sz w:val="24"/>
                                  <w:szCs w:val="24"/>
                                </w:rPr>
                              </w:pPr>
                              <w:r w:rsidRPr="00766B2B">
                                <w:rPr>
                                  <w:rFonts w:ascii="Times New Roman" w:hAnsi="Times New Roman"/>
                                  <w:sz w:val="24"/>
                                  <w:szCs w:val="24"/>
                                </w:rPr>
                                <w:t>Местные бюджеты выполняют основные задачи финансирования местной инфраструктуры, весомую часть социальных расходов (здравоохранение, образование и др.)</w:t>
                              </w:r>
                            </w:p>
                          </w:txbxContent>
                        </wps:txbx>
                        <wps:bodyPr rot="0" vert="horz" wrap="square" lIns="91440" tIns="45720" rIns="91440" bIns="45720" anchor="t" anchorCtr="0" upright="1">
                          <a:noAutofit/>
                        </wps:bodyPr>
                      </wps:wsp>
                      <wps:wsp>
                        <wps:cNvPr id="228" name=" 80"/>
                        <wps:cNvSpPr>
                          <a:spLocks/>
                        </wps:cNvSpPr>
                        <wps:spPr bwMode="auto">
                          <a:xfrm>
                            <a:off x="3278514" y="1203937"/>
                            <a:ext cx="2661911" cy="866827"/>
                          </a:xfrm>
                          <a:prstGeom prst="rect">
                            <a:avLst/>
                          </a:prstGeom>
                          <a:solidFill>
                            <a:srgbClr val="FFFFFF"/>
                          </a:solidFill>
                          <a:ln w="9525">
                            <a:solidFill>
                              <a:srgbClr val="000000"/>
                            </a:solidFill>
                            <a:miter lim="800000"/>
                            <a:headEnd/>
                            <a:tailEnd/>
                          </a:ln>
                        </wps:spPr>
                        <wps:txbx>
                          <w:txbxContent>
                            <w:p w:rsidR="005641F7" w:rsidRPr="005C1FC1" w:rsidRDefault="005641F7" w:rsidP="00A76F87">
                              <w:pPr>
                                <w:spacing w:after="0" w:line="240" w:lineRule="auto"/>
                                <w:jc w:val="both"/>
                                <w:rPr>
                                  <w:sz w:val="24"/>
                                  <w:szCs w:val="24"/>
                                </w:rPr>
                              </w:pPr>
                              <w:r w:rsidRPr="00766B2B">
                                <w:rPr>
                                  <w:rFonts w:ascii="Times New Roman" w:hAnsi="Times New Roman"/>
                                  <w:sz w:val="24"/>
                                  <w:szCs w:val="24"/>
                                </w:rPr>
                                <w:t>Предоставление трансфертов из республиканского бюджета необходимое для поддержания местных исполнительных органов</w:t>
                              </w:r>
                            </w:p>
                          </w:txbxContent>
                        </wps:txbx>
                        <wps:bodyPr rot="0" vert="horz" wrap="square" lIns="91440" tIns="45720" rIns="91440" bIns="45720" anchor="t" anchorCtr="0" upright="1">
                          <a:noAutofit/>
                        </wps:bodyPr>
                      </wps:wsp>
                      <wps:wsp>
                        <wps:cNvPr id="229" name=" 81"/>
                        <wps:cNvSpPr>
                          <a:spLocks/>
                        </wps:cNvSpPr>
                        <wps:spPr bwMode="auto">
                          <a:xfrm>
                            <a:off x="0" y="58402"/>
                            <a:ext cx="377202" cy="409770"/>
                          </a:xfrm>
                          <a:prstGeom prst="ellipse">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5641F7" w:rsidRPr="008F5C93" w:rsidRDefault="005641F7" w:rsidP="00A76F87">
                              <w:pPr>
                                <w:rPr>
                                  <w:rFonts w:ascii="Times New Roman" w:hAnsi="Times New Roman"/>
                                  <w:sz w:val="28"/>
                                  <w:szCs w:val="28"/>
                                </w:rPr>
                              </w:pPr>
                              <w:r w:rsidRPr="008F5C93">
                                <w:rPr>
                                  <w:rFonts w:ascii="Times New Roman" w:hAnsi="Times New Roman"/>
                                  <w:sz w:val="28"/>
                                  <w:szCs w:val="28"/>
                                </w:rPr>
                                <w:t>1</w:t>
                              </w:r>
                            </w:p>
                          </w:txbxContent>
                        </wps:txbx>
                        <wps:bodyPr rot="0" vert="horz" wrap="square" lIns="91440" tIns="45720" rIns="91440" bIns="45720" anchor="t" anchorCtr="0" upright="1">
                          <a:noAutofit/>
                        </wps:bodyPr>
                      </wps:wsp>
                      <wps:wsp>
                        <wps:cNvPr id="230" name=" 82"/>
                        <wps:cNvSpPr>
                          <a:spLocks/>
                        </wps:cNvSpPr>
                        <wps:spPr bwMode="auto">
                          <a:xfrm>
                            <a:off x="2889213" y="58402"/>
                            <a:ext cx="389301" cy="409770"/>
                          </a:xfrm>
                          <a:prstGeom prst="ellipse">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5641F7" w:rsidRPr="008F5C93" w:rsidRDefault="005641F7" w:rsidP="00A76F87">
                              <w:pPr>
                                <w:rPr>
                                  <w:rFonts w:ascii="Times New Roman" w:hAnsi="Times New Roman"/>
                                  <w:sz w:val="28"/>
                                  <w:szCs w:val="28"/>
                                </w:rPr>
                              </w:pPr>
                              <w:r>
                                <w:rPr>
                                  <w:rFonts w:ascii="Times New Roman" w:hAnsi="Times New Roman"/>
                                  <w:sz w:val="28"/>
                                  <w:szCs w:val="28"/>
                                </w:rPr>
                                <w:t>2</w:t>
                              </w:r>
                            </w:p>
                          </w:txbxContent>
                        </wps:txbx>
                        <wps:bodyPr rot="0" vert="horz" wrap="square" lIns="91440" tIns="45720" rIns="91440" bIns="45720" anchor="t" anchorCtr="0" upright="1">
                          <a:noAutofit/>
                        </wps:bodyPr>
                      </wps:wsp>
                      <wps:wsp>
                        <wps:cNvPr id="231" name=" 83"/>
                        <wps:cNvSpPr>
                          <a:spLocks/>
                        </wps:cNvSpPr>
                        <wps:spPr bwMode="auto">
                          <a:xfrm>
                            <a:off x="1341016" y="2111365"/>
                            <a:ext cx="4555519" cy="468000"/>
                          </a:xfrm>
                          <a:prstGeom prst="rect">
                            <a:avLst/>
                          </a:prstGeom>
                          <a:solidFill>
                            <a:srgbClr val="FFFFFF"/>
                          </a:solidFill>
                          <a:ln w="9525">
                            <a:solidFill>
                              <a:srgbClr val="000000"/>
                            </a:solidFill>
                            <a:miter lim="800000"/>
                            <a:headEnd/>
                            <a:tailEnd/>
                          </a:ln>
                        </wps:spPr>
                        <wps:txbx>
                          <w:txbxContent>
                            <w:p w:rsidR="005641F7" w:rsidRPr="005C1FC1" w:rsidRDefault="005641F7" w:rsidP="004C397A">
                              <w:pPr>
                                <w:spacing w:after="0" w:line="240" w:lineRule="auto"/>
                                <w:jc w:val="both"/>
                                <w:rPr>
                                  <w:sz w:val="24"/>
                                  <w:szCs w:val="24"/>
                                </w:rPr>
                              </w:pPr>
                              <w:r w:rsidRPr="00766B2B">
                                <w:rPr>
                                  <w:rFonts w:ascii="Times New Roman" w:hAnsi="Times New Roman"/>
                                  <w:sz w:val="24"/>
                                  <w:szCs w:val="24"/>
                                </w:rPr>
                                <w:t>В доход республиканского бюджета согласно БК, поступают в полном объеме наиболее важные источники доходов (КПН, НДС)</w:t>
                              </w:r>
                            </w:p>
                          </w:txbxContent>
                        </wps:txbx>
                        <wps:bodyPr rot="0" vert="horz" wrap="square" lIns="91440" tIns="45720" rIns="91440" bIns="45720" anchor="t" anchorCtr="0" upright="1">
                          <a:noAutofit/>
                        </wps:bodyPr>
                      </wps:wsp>
                      <wps:wsp>
                        <wps:cNvPr id="232" name=" 84"/>
                        <wps:cNvSpPr>
                          <a:spLocks/>
                        </wps:cNvSpPr>
                        <wps:spPr bwMode="auto">
                          <a:xfrm>
                            <a:off x="1341891" y="2633216"/>
                            <a:ext cx="4537719" cy="468000"/>
                          </a:xfrm>
                          <a:prstGeom prst="rect">
                            <a:avLst/>
                          </a:prstGeom>
                          <a:solidFill>
                            <a:srgbClr val="FFFFFF"/>
                          </a:solidFill>
                          <a:ln w="9525">
                            <a:solidFill>
                              <a:srgbClr val="000000"/>
                            </a:solidFill>
                            <a:miter lim="800000"/>
                            <a:headEnd/>
                            <a:tailEnd/>
                          </a:ln>
                        </wps:spPr>
                        <wps:txbx>
                          <w:txbxContent>
                            <w:p w:rsidR="005641F7" w:rsidRPr="005C1FC1" w:rsidRDefault="005641F7" w:rsidP="00A76F87">
                              <w:pPr>
                                <w:rPr>
                                  <w:sz w:val="24"/>
                                  <w:szCs w:val="24"/>
                                </w:rPr>
                              </w:pPr>
                              <w:r w:rsidRPr="00766B2B">
                                <w:rPr>
                                  <w:rFonts w:ascii="Times New Roman" w:hAnsi="Times New Roman"/>
                                  <w:sz w:val="24"/>
                                  <w:szCs w:val="24"/>
                                </w:rPr>
                                <w:t>В доходы местных бюджетов поступают в основном налоги и сборы с невысокими процентными ставками</w:t>
                              </w:r>
                            </w:p>
                          </w:txbxContent>
                        </wps:txbx>
                        <wps:bodyPr rot="0" vert="horz" wrap="square" lIns="91440" tIns="45720" rIns="91440" bIns="45720" anchor="t" anchorCtr="0" upright="1">
                          <a:noAutofit/>
                        </wps:bodyPr>
                      </wps:wsp>
                      <wps:wsp>
                        <wps:cNvPr id="233" name=" 85"/>
                        <wps:cNvSpPr>
                          <a:spLocks/>
                        </wps:cNvSpPr>
                        <wps:spPr bwMode="auto">
                          <a:xfrm>
                            <a:off x="908704" y="2355048"/>
                            <a:ext cx="377202" cy="417413"/>
                          </a:xfrm>
                          <a:prstGeom prst="ellipse">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5641F7" w:rsidRPr="008F5C93" w:rsidRDefault="005641F7" w:rsidP="00A76F87">
                              <w:pPr>
                                <w:rPr>
                                  <w:rFonts w:ascii="Times New Roman" w:hAnsi="Times New Roman"/>
                                  <w:sz w:val="28"/>
                                  <w:szCs w:val="28"/>
                                </w:rPr>
                              </w:pPr>
                              <w:r>
                                <w:rPr>
                                  <w:rFonts w:ascii="Times New Roman" w:hAnsi="Times New Roman"/>
                                  <w:sz w:val="28"/>
                                  <w:szCs w:val="28"/>
                                </w:rPr>
                                <w:t>3</w:t>
                              </w:r>
                            </w:p>
                          </w:txbxContent>
                        </wps:txbx>
                        <wps:bodyPr rot="0" vert="horz" wrap="square" lIns="91440" tIns="45720" rIns="91440" bIns="45720" anchor="t" anchorCtr="0" upright="1">
                          <a:noAutofit/>
                        </wps:bodyPr>
                      </wps:wsp>
                    </wpc:wpc>
                  </a:graphicData>
                </a:graphic>
              </wp:inline>
            </w:drawing>
          </mc:Choice>
          <mc:Fallback xmlns:w16se="http://schemas.microsoft.com/office/word/2015/wordml/symex" xmlns:cx="http://schemas.microsoft.com/office/drawing/2014/chartex">
            <w:pict>
              <v:group w14:anchorId="372488E5" id="Полотно 234" o:spid="_x0000_s1062" editas="canvas" style="width:467.7pt;height:252.85pt;mso-position-horizontal-relative:char;mso-position-vertical-relative:line" coordsize="59397,32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HjPjAQAAJodAAAOAAAAZHJzL2Uyb0RvYy54bWzsWVuP6zQQfkfiP1h+ZxvbuWuzR9CeRUgH&#10;ONKCeHZzaSKSONjpZc+vZ2wnabpsjxD0IKFNH1IntseTmW883zj3705NjQ65VJVoE0zuHIzyNhVZ&#10;1e4S/Osvj9+EGKmetxmvRZsn+DlX+N3D11/dH7s4p6IUdZZLBEJaFR+7BJd938WrlUrLvOHqTnR5&#10;C52FkA3v4VbuVpnkR5De1CvqOP7qKGTWSZHmSsHTje3ED0Z+UeRp/3NRqLxHdYJBt95cpblu9XX1&#10;cM/jneRdWaWDGvwfaNHwqoVFJ1Eb3nO0l9VfRDVVKoUSRX+XimYliqJKc/MO8DbEefE2a94euDIv&#10;k4J1RgWhdUO5253WuxWPVV2DNVYgPdbP9P8R/JPDw2MH3lHd5Cf179Z/KnmXm9dScfrT4aNEVZZg&#10;Sj2MWt4ASlAQaM/oZaH/qfsotY6q+yDS35VVctajhykYg7bHH0UG0/m+F8Ybp0I2eibYGZ0SzIKA&#10;OhSj58nz+alHKfRQj4D9CUYp9BESuhHztQYrHo8yOqn673PRIN1IsARomTX44YPq7dBxiFFW1FWm&#10;bWpu5G67riU6cIDho/kN0tV8WN2iY4IjDwzxeRGO+b0moql6iKe6ahIcToN4XOY8e99moCaPe17V&#10;tg1vV7fG5daA1uL9aXuyDmGjE7Yiewb7SmHjB+IdGqWQnzA6QuwkWP2x5zLHqP6hBWxExHV1sJkb&#10;1wOjYyTnPdt5D29TEJXgHiPbXPc2QPedrHYlrESMOVrxLfi1qIyxtc+tVoP+AM//DKf+GafhaKIv&#10;hFNCaRQxswqPz2ilLhnRGnoOowtYqTt6YgHrxaYanMEajSa6KVhpGAbEfXVX9T0SjDglxPVD5mkV&#10;3vauakxw3r+WXXXI/sAUh+wfGl528+xPg9AbgArZnkXMkIzZtur7JBrhGvp+SM2At41Wk1kWtI5c&#10;dOKq0Rmt5Etsq0CZgIp6oQuE1dC2MfmPJFYzVdeJgsAEy3WQ5nVddUrTbR5f4apQ/xiqqrei36q+&#10;NPxcc2Q9Z6eA39oG6gSwO/tYXaW0OzUfTSwL1Y8upnznbzbvDa8B1fUU8zcsVVctcEGoID3XTkcq&#10;5XWeaSpo88eospZraTOhgTOoNufUF4tGdL3ZrAcRF9Rbiv1Ajz9LlWGzMEXloKfYA9t+KrMjyipd&#10;FNCQRbCNZRUQWBY6PrgHSG29g9I47SWQ4Ffse6EgdbzQD6yv6q7ktmLwtBFGra3djb2m5c3dTDMo&#10;4l5n9FNZtZCkOUliEG1j7jHhduvcAxwpooRdjekwYs5QfS4xvcS03lL+dkxPJegS0xcxDfE0xvR0&#10;kHHLwocwlzgEzgIgEVMox5lvmP2ZT7oe/AgQBZOqfX0eM2zib/hMaapBF7ReoBWOJUe0TicZt0Zr&#10;GEFMaLT6jFFA7gWvdD1glgtadeafTkCBF4CNlurnZfXDgMmMaJ2OM26J1sgJA8eeKVHmeY774gT0&#10;oggigQvUytYFV3bWpQg6f39460UQm+r1/0sKMt/k4HucLZLtx0r9hXF+D+35J9WHPwEAAP//AwBQ&#10;SwMEFAAGAAgAAAAhABxNmArdAAAABQEAAA8AAABkcnMvZG93bnJldi54bWxMj8FOwzAQRO9I/IO1&#10;SNyoQyGUhjgVAuXAoYc2IK6beElC7XUUu2369xgu5bLSaEYzb/PVZI040Oh7xwpuZwkI4sbpnlsF&#10;71V58wjCB2SNxjEpOJGHVXF5kWOm3ZE3dNiGVsQS9hkq6EIYMil905FFP3MDcfS+3GgxRDm2Uo94&#10;jOXWyHmSPEiLPceFDgd66ajZbfdWQVltqtKk8/Xnx2v5VuOuX34vTkpdX03PTyACTeEchl/8iA5F&#10;ZKrdnrUXRkF8JPzd6C3v0nsQtYI0SRcgi1z+py9+AAAA//8DAFBLAQItABQABgAIAAAAIQC2gziS&#10;/gAAAOEBAAATAAAAAAAAAAAAAAAAAAAAAABbQ29udGVudF9UeXBlc10ueG1sUEsBAi0AFAAGAAgA&#10;AAAhADj9If/WAAAAlAEAAAsAAAAAAAAAAAAAAAAALwEAAF9yZWxzLy5yZWxzUEsBAi0AFAAGAAgA&#10;AAAhAIBoeM+MBAAAmh0AAA4AAAAAAAAAAAAAAAAALgIAAGRycy9lMm9Eb2MueG1sUEsBAi0AFAAG&#10;AAgAAAAhABxNmArdAAAABQEAAA8AAAAAAAAAAAAAAAAA5gYAAGRycy9kb3ducmV2LnhtbFBLBQYA&#10;AAAABAAEAPMAAADwBwAAAAA=&#10;">
                <v:shape id="_x0000_s1063" type="#_x0000_t75" style="position:absolute;width:59397;height:32111;visibility:visible;mso-wrap-style:square">
                  <v:fill o:detectmouseclick="t"/>
                  <v:path o:connecttype="none"/>
                </v:shape>
                <v:rect id=" 77" o:spid="_x0000_s1064" style="position:absolute;left:3772;width:25120;height:11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AHqxgAAANwAAAAPAAAAZHJzL2Rvd25yZXYueG1sRI9La8Mw&#10;EITvhfwHsYFeQiLXJQ/cKCEUSkqh5Nn7Ym1sE2vlSort/vuqUMhxmJlvmOW6N7VoyfnKsoKnSQKC&#10;OLe64kLB+fQ2XoDwAVljbZkU/JCH9WrwsMRM244P1B5DISKEfYYKyhCaTEqfl2TQT2xDHL2LdQZD&#10;lK6Q2mEX4aaWaZLMpMGK40KJDb2WlF+PN6NgdN6ebvPrfvvpvp+/PnZNN21He6Ueh/3mBUSgPtzD&#10;/+13rSBNp/B3Jh4BufoFAAD//wMAUEsBAi0AFAAGAAgAAAAhANvh9svuAAAAhQEAABMAAAAAAAAA&#10;AAAAAAAAAAAAAFtDb250ZW50X1R5cGVzXS54bWxQSwECLQAUAAYACAAAACEAWvQsW78AAAAVAQAA&#10;CwAAAAAAAAAAAAAAAAAfAQAAX3JlbHMvLnJlbHNQSwECLQAUAAYACAAAACEAIbQB6sYAAADcAAAA&#10;DwAAAAAAAAAAAAAAAAAHAgAAZHJzL2Rvd25yZXYueG1sUEsFBgAAAAADAAMAtwAAAPoCAAAAAA==&#10;">
                  <v:path arrowok="t"/>
                  <v:textbox>
                    <w:txbxContent>
                      <w:p w:rsidR="005641F7" w:rsidRPr="005C1FC1" w:rsidRDefault="005641F7" w:rsidP="00A76F87">
                        <w:pPr>
                          <w:spacing w:after="0" w:line="240" w:lineRule="auto"/>
                          <w:jc w:val="both"/>
                          <w:rPr>
                            <w:sz w:val="24"/>
                            <w:szCs w:val="24"/>
                          </w:rPr>
                        </w:pPr>
                        <w:r w:rsidRPr="00766B2B">
                          <w:rPr>
                            <w:rFonts w:ascii="Times New Roman" w:hAnsi="Times New Roman"/>
                            <w:sz w:val="24"/>
                            <w:szCs w:val="24"/>
                          </w:rPr>
                          <w:t>Согласно БК в местные бюджеты поступают индивидуальный подоходный налог, социальный налог, акцизы по отдельным видам товаров, а также налоги на собственность</w:t>
                        </w:r>
                      </w:p>
                    </w:txbxContent>
                  </v:textbox>
                </v:rect>
                <v:rect id=" 78" o:spid="_x0000_s1065" style="position:absolute;left:3772;top:12299;width:25241;height:8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p+dxgAAANwAAAAPAAAAZHJzL2Rvd25yZXYueG1sRI/NasMw&#10;EITvgb6D2EIuoZHrkjS4UUIphJRCyf99sba2ibVyJcV23z4KFHIcZuYbZr7sTS1acr6yrOB5nIAg&#10;zq2uuFBwPKyeZiB8QNZYWyYFf+RhuXgYzDHTtuMdtftQiAhhn6GCMoQmk9LnJRn0Y9sQR+/HOoMh&#10;SldI7bCLcFPLNEmm0mDFcaHEhj5Kys/7i1EwOq4Pl9fzdv3tfl9OX5umm7SjrVLDx/79DUSgPtzD&#10;/+1PrSBNp3A7E4+AXFwBAAD//wMAUEsBAi0AFAAGAAgAAAAhANvh9svuAAAAhQEAABMAAAAAAAAA&#10;AAAAAAAAAAAAAFtDb250ZW50X1R5cGVzXS54bWxQSwECLQAUAAYACAAAACEAWvQsW78AAAAVAQAA&#10;CwAAAAAAAAAAAAAAAAAfAQAAX3JlbHMvLnJlbHNQSwECLQAUAAYACAAAACEA0WafncYAAADcAAAA&#10;DwAAAAAAAAAAAAAAAAAHAgAAZHJzL2Rvd25yZXYueG1sUEsFBgAAAAADAAMAtwAAAPoCAAAAAA==&#10;">
                  <v:path arrowok="t"/>
                  <v:textbox>
                    <w:txbxContent>
                      <w:p w:rsidR="005641F7" w:rsidRPr="005C1FC1" w:rsidRDefault="005641F7" w:rsidP="00A76F87">
                        <w:pPr>
                          <w:spacing w:after="0" w:line="240" w:lineRule="auto"/>
                          <w:jc w:val="both"/>
                          <w:rPr>
                            <w:sz w:val="24"/>
                            <w:szCs w:val="24"/>
                          </w:rPr>
                        </w:pPr>
                        <w:r w:rsidRPr="00766B2B">
                          <w:rPr>
                            <w:rFonts w:ascii="Times New Roman" w:hAnsi="Times New Roman"/>
                            <w:sz w:val="24"/>
                            <w:szCs w:val="24"/>
                          </w:rPr>
                          <w:t>В доходах местных бюджетов, учитывая невысокие уровни ставок и налоговой базой, данные налоги не имеют решающего значения</w:t>
                        </w:r>
                        <w:r w:rsidRPr="005C1FC1">
                          <w:rPr>
                            <w:rFonts w:ascii="Times New Roman" w:hAnsi="Times New Roman"/>
                            <w:sz w:val="24"/>
                            <w:szCs w:val="24"/>
                          </w:rPr>
                          <w:t xml:space="preserve"> </w:t>
                        </w:r>
                      </w:p>
                    </w:txbxContent>
                  </v:textbox>
                </v:rect>
                <v:rect id=" 79" o:spid="_x0000_s1066" style="position:absolute;left:32887;width:26517;height:11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oGxwAAANwAAAAPAAAAZHJzL2Rvd25yZXYueG1sRI9La8Mw&#10;EITvgf4HsYVcQiPXJQ/cKKEUQkqhJM3jvlhb28RauZJiu/8+ChRyHGbmG2ax6k0tWnK+sqzgeZyA&#10;IM6trrhQcDysn+YgfEDWWFsmBX/kYbV8GCww07bjb2r3oRARwj5DBWUITSalz0sy6Me2IY7ej3UG&#10;Q5SukNphF+GmlmmSTKXBiuNCiQ29l5Sf9xejYHTcHC6z827z5X5fTp/bppu0o51Sw8f+7RVEoD7c&#10;w//tD60gTWdwOxOPgFxeAQAA//8DAFBLAQItABQABgAIAAAAIQDb4fbL7gAAAIUBAAATAAAAAAAA&#10;AAAAAAAAAAAAAABbQ29udGVudF9UeXBlc10ueG1sUEsBAi0AFAAGAAgAAAAhAFr0LFu/AAAAFQEA&#10;AAsAAAAAAAAAAAAAAAAAHwEAAF9yZWxzLy5yZWxzUEsBAi0AFAAGAAgAAAAhAL4qOgbHAAAA3AAA&#10;AA8AAAAAAAAAAAAAAAAABwIAAGRycy9kb3ducmV2LnhtbFBLBQYAAAAAAwADALcAAAD7AgAAAAA=&#10;">
                  <v:path arrowok="t"/>
                  <v:textbox>
                    <w:txbxContent>
                      <w:p w:rsidR="005641F7" w:rsidRPr="005C1FC1" w:rsidRDefault="005641F7" w:rsidP="00A76F87">
                        <w:pPr>
                          <w:spacing w:after="0" w:line="240" w:lineRule="auto"/>
                          <w:jc w:val="both"/>
                          <w:rPr>
                            <w:sz w:val="24"/>
                            <w:szCs w:val="24"/>
                          </w:rPr>
                        </w:pPr>
                        <w:r w:rsidRPr="00766B2B">
                          <w:rPr>
                            <w:rFonts w:ascii="Times New Roman" w:hAnsi="Times New Roman"/>
                            <w:sz w:val="24"/>
                            <w:szCs w:val="24"/>
                          </w:rPr>
                          <w:t>Местные бюджеты выполняют основные задачи финансирования местной инфраструктуры, весомую часть социальных расходов (здравоохранение, образование и др.)</w:t>
                        </w:r>
                      </w:p>
                    </w:txbxContent>
                  </v:textbox>
                </v:rect>
                <v:rect id=" 80" o:spid="_x0000_s1067" style="position:absolute;left:32785;top:12039;width:26619;height:8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a50wwAAANwAAAAPAAAAZHJzL2Rvd25yZXYueG1sRE9ba8Iw&#10;FH4f+B/CEfYiM12HTqpRxmA4BuL9/dAc22Jz0iWx7f69eRD2+PHdF6ve1KIl5yvLCl7HCQji3OqK&#10;CwWn49fLDIQPyBpry6TgjzysloOnBWbadryn9hAKEUPYZ6igDKHJpPR5SQb92DbEkbtYZzBE6Aqp&#10;HXYx3NQyTZKpNFhxbCixoc+S8uvhZhSMTuvj7f26W2/c79v5Z9t0k3a0U+p52H/MQQTqw7/44f7W&#10;CtI0ro1n4hGQyzsAAAD//wMAUEsBAi0AFAAGAAgAAAAhANvh9svuAAAAhQEAABMAAAAAAAAAAAAA&#10;AAAAAAAAAFtDb250ZW50X1R5cGVzXS54bWxQSwECLQAUAAYACAAAACEAWvQsW78AAAAVAQAACwAA&#10;AAAAAAAAAAAAAAAfAQAAX3JlbHMvLnJlbHNQSwECLQAUAAYACAAAACEAz7WudMMAAADcAAAADwAA&#10;AAAAAAAAAAAAAAAHAgAAZHJzL2Rvd25yZXYueG1sUEsFBgAAAAADAAMAtwAAAPcCAAAAAA==&#10;">
                  <v:path arrowok="t"/>
                  <v:textbox>
                    <w:txbxContent>
                      <w:p w:rsidR="005641F7" w:rsidRPr="005C1FC1" w:rsidRDefault="005641F7" w:rsidP="00A76F87">
                        <w:pPr>
                          <w:spacing w:after="0" w:line="240" w:lineRule="auto"/>
                          <w:jc w:val="both"/>
                          <w:rPr>
                            <w:sz w:val="24"/>
                            <w:szCs w:val="24"/>
                          </w:rPr>
                        </w:pPr>
                        <w:r w:rsidRPr="00766B2B">
                          <w:rPr>
                            <w:rFonts w:ascii="Times New Roman" w:hAnsi="Times New Roman"/>
                            <w:sz w:val="24"/>
                            <w:szCs w:val="24"/>
                          </w:rPr>
                          <w:t>Предоставление трансфертов из республиканского бюджета необходимое для поддержания местных исполнительных органов</w:t>
                        </w:r>
                      </w:p>
                    </w:txbxContent>
                  </v:textbox>
                </v:rect>
                <v:oval id=" 81" o:spid="_x0000_s1068" style="position:absolute;top:584;width:3772;height: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USuwwAAANwAAAAPAAAAZHJzL2Rvd25yZXYueG1sRI9Pi8Iw&#10;FMTvgt8hPGFvNrWCuNUoKhR2j/5B9vhsnm2weSlNVuu3N8LCHoeZ+Q2zXPe2EXfqvHGsYJKkIIhL&#10;pw1XCk7HYjwH4QOyxsYxKXiSh/VqOFhirt2D93Q/hEpECPscFdQhtLmUvqzJok9cSxy9q+sshii7&#10;SuoOHxFuG5ml6UxaNBwXamxpV1N5O/xaBeet+UYKt8v0x0w3F3PdFZPiqdTHqN8sQATqw3/4r/2l&#10;FWTZJ7zPxCMgVy8AAAD//wMAUEsBAi0AFAAGAAgAAAAhANvh9svuAAAAhQEAABMAAAAAAAAAAAAA&#10;AAAAAAAAAFtDb250ZW50X1R5cGVzXS54bWxQSwECLQAUAAYACAAAACEAWvQsW78AAAAVAQAACwAA&#10;AAAAAAAAAAAAAAAfAQAAX3JlbHMvLnJlbHNQSwECLQAUAAYACAAAACEA8B1ErsMAAADcAAAADwAA&#10;AAAAAAAAAAAAAAAHAgAAZHJzL2Rvd25yZXYueG1sUEsFBgAAAAADAAMAtwAAAPcCAAAAAA==&#10;" strokecolor="#92cddc" strokeweight="1pt">
                  <v:fill color2="#b6dde8" focus="100%" type="gradient"/>
                  <v:shadow on="t" color="#205867" opacity=".5" offset="1pt"/>
                  <v:path arrowok="t"/>
                  <v:textbox>
                    <w:txbxContent>
                      <w:p w:rsidR="005641F7" w:rsidRPr="008F5C93" w:rsidRDefault="005641F7" w:rsidP="00A76F87">
                        <w:pPr>
                          <w:rPr>
                            <w:rFonts w:ascii="Times New Roman" w:hAnsi="Times New Roman"/>
                            <w:sz w:val="28"/>
                            <w:szCs w:val="28"/>
                          </w:rPr>
                        </w:pPr>
                        <w:r w:rsidRPr="008F5C93">
                          <w:rPr>
                            <w:rFonts w:ascii="Times New Roman" w:hAnsi="Times New Roman"/>
                            <w:sz w:val="28"/>
                            <w:szCs w:val="28"/>
                          </w:rPr>
                          <w:t>1</w:t>
                        </w:r>
                      </w:p>
                    </w:txbxContent>
                  </v:textbox>
                </v:oval>
                <v:oval id=" 82" o:spid="_x0000_s1069" style="position:absolute;left:28892;top:584;width:3893;height: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vuvwAAANwAAAAPAAAAZHJzL2Rvd25yZXYueG1sRE9Ni8Iw&#10;EL0L/ocwwt401YJI11RcobB7XBXxOG2mbbCZlCar9d9vDoLHx/ve7kbbiTsN3jhWsFwkIIgrpw03&#10;Cs6nYr4B4QOyxs4xKXiSh10+nWwx0+7Bv3Q/hkbEEPYZKmhD6DMpfdWSRb9wPXHkajdYDBEOjdQD&#10;PmK47eQqSdbSouHY0GJPh5aq2/HPKrh8mR+kcCvTq0n3pakPxbJ4KvUxG/efIAKN4S1+ub+1glUa&#10;58cz8QjI/B8AAP//AwBQSwECLQAUAAYACAAAACEA2+H2y+4AAACFAQAAEwAAAAAAAAAAAAAAAAAA&#10;AAAAW0NvbnRlbnRfVHlwZXNdLnhtbFBLAQItABQABgAIAAAAIQBa9CxbvwAAABUBAAALAAAAAAAA&#10;AAAAAAAAAB8BAABfcmVscy8ucmVsc1BLAQItABQABgAIAAAAIQDk/nvuvwAAANwAAAAPAAAAAAAA&#10;AAAAAAAAAAcCAABkcnMvZG93bnJldi54bWxQSwUGAAAAAAMAAwC3AAAA8wIAAAAA&#10;" strokecolor="#92cddc" strokeweight="1pt">
                  <v:fill color2="#b6dde8" focus="100%" type="gradient"/>
                  <v:shadow on="t" color="#205867" opacity=".5" offset="1pt"/>
                  <v:path arrowok="t"/>
                  <v:textbox>
                    <w:txbxContent>
                      <w:p w:rsidR="005641F7" w:rsidRPr="008F5C93" w:rsidRDefault="005641F7" w:rsidP="00A76F87">
                        <w:pPr>
                          <w:rPr>
                            <w:rFonts w:ascii="Times New Roman" w:hAnsi="Times New Roman"/>
                            <w:sz w:val="28"/>
                            <w:szCs w:val="28"/>
                          </w:rPr>
                        </w:pPr>
                        <w:r>
                          <w:rPr>
                            <w:rFonts w:ascii="Times New Roman" w:hAnsi="Times New Roman"/>
                            <w:sz w:val="28"/>
                            <w:szCs w:val="28"/>
                          </w:rPr>
                          <w:t>2</w:t>
                        </w:r>
                      </w:p>
                    </w:txbxContent>
                  </v:textbox>
                </v:oval>
                <v:rect id=" 83" o:spid="_x0000_s1070" style="position:absolute;left:13410;top:21113;width:45555;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pE0xgAAANwAAAAPAAAAZHJzL2Rvd25yZXYueG1sRI/dasJA&#10;FITvC77DcoTeiG5UWiV1FRHEUihaf+4P2dMkmD0bd9ckfftuoeDlMDPfMItVZyrRkPOlZQXjUQKC&#10;OLO65FzB+bQdzkH4gKyxskwKfsjDatl7WmCqbctf1BxDLiKEfYoKihDqVEqfFWTQj2xNHL1v6wyG&#10;KF0utcM2wk0lJ0nyKg2WHBcKrGlTUHY93o2CwXl3us+uh92nu00vH/u6fWkGB6We+936DUSgLjzC&#10;/+13rWAyHcPfmXgE5PIXAAD//wMAUEsBAi0AFAAGAAgAAAAhANvh9svuAAAAhQEAABMAAAAAAAAA&#10;AAAAAAAAAAAAAFtDb250ZW50X1R5cGVzXS54bWxQSwECLQAUAAYACAAAACEAWvQsW78AAAAVAQAA&#10;CwAAAAAAAAAAAAAAAAAfAQAAX3JlbHMvLnJlbHNQSwECLQAUAAYACAAAACEA21aRNMYAAADcAAAA&#10;DwAAAAAAAAAAAAAAAAAHAgAAZHJzL2Rvd25yZXYueG1sUEsFBgAAAAADAAMAtwAAAPoCAAAAAA==&#10;">
                  <v:path arrowok="t"/>
                  <v:textbox>
                    <w:txbxContent>
                      <w:p w:rsidR="005641F7" w:rsidRPr="005C1FC1" w:rsidRDefault="005641F7" w:rsidP="004C397A">
                        <w:pPr>
                          <w:spacing w:after="0" w:line="240" w:lineRule="auto"/>
                          <w:jc w:val="both"/>
                          <w:rPr>
                            <w:sz w:val="24"/>
                            <w:szCs w:val="24"/>
                          </w:rPr>
                        </w:pPr>
                        <w:r w:rsidRPr="00766B2B">
                          <w:rPr>
                            <w:rFonts w:ascii="Times New Roman" w:hAnsi="Times New Roman"/>
                            <w:sz w:val="24"/>
                            <w:szCs w:val="24"/>
                          </w:rPr>
                          <w:t>В доход республиканского бюджета согласно БК, поступают в полном объеме наиболее важные источники доходов (КПН, НДС)</w:t>
                        </w:r>
                      </w:p>
                    </w:txbxContent>
                  </v:textbox>
                </v:rect>
                <v:rect id=" 84" o:spid="_x0000_s1071" style="position:absolute;left:13418;top:26332;width:45378;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A9DxgAAANwAAAAPAAAAZHJzL2Rvd25yZXYueG1sRI9Ba8JA&#10;FITvQv/D8gq9iG6M2ErqKqVQLAXRqr0/sq9JMPs27q5J+u9dQehxmJlvmMWqN7VoyfnKsoLJOAFB&#10;nFtdcaHgePgYzUH4gKyxtkwK/sjDavkwWGCmbcff1O5DISKEfYYKyhCaTEqfl2TQj21DHL1f6wyG&#10;KF0htcMuwk0t0yR5lgYrjgslNvReUn7aX4yC4XF9uLycduuNO09/vrZNN2uHO6WeHvu3VxCB+vAf&#10;vrc/tYJ0msLtTDwCcnkFAAD//wMAUEsBAi0AFAAGAAgAAAAhANvh9svuAAAAhQEAABMAAAAAAAAA&#10;AAAAAAAAAAAAAFtDb250ZW50X1R5cGVzXS54bWxQSwECLQAUAAYACAAAACEAWvQsW78AAAAVAQAA&#10;CwAAAAAAAAAAAAAAAAAfAQAAX3JlbHMvLnJlbHNQSwECLQAUAAYACAAAACEAK4QPQ8YAAADcAAAA&#10;DwAAAAAAAAAAAAAAAAAHAgAAZHJzL2Rvd25yZXYueG1sUEsFBgAAAAADAAMAtwAAAPoCAAAAAA==&#10;">
                  <v:path arrowok="t"/>
                  <v:textbox>
                    <w:txbxContent>
                      <w:p w:rsidR="005641F7" w:rsidRPr="005C1FC1" w:rsidRDefault="005641F7" w:rsidP="00A76F87">
                        <w:pPr>
                          <w:rPr>
                            <w:sz w:val="24"/>
                            <w:szCs w:val="24"/>
                          </w:rPr>
                        </w:pPr>
                        <w:r w:rsidRPr="00766B2B">
                          <w:rPr>
                            <w:rFonts w:ascii="Times New Roman" w:hAnsi="Times New Roman"/>
                            <w:sz w:val="24"/>
                            <w:szCs w:val="24"/>
                          </w:rPr>
                          <w:t>В доходы местных бюджетов поступают в основном налоги и сборы с невысокими процентными ставками</w:t>
                        </w:r>
                      </w:p>
                    </w:txbxContent>
                  </v:textbox>
                </v:rect>
                <v:oval id=" 85" o:spid="_x0000_s1072" style="position:absolute;left:9087;top:23550;width:3772;height:4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OWZwgAAANwAAAAPAAAAZHJzL2Rvd25yZXYueG1sRI9Pi8Iw&#10;FMTvwn6H8Ba8aaqFRWqjuEJh9+gfxOOzeW2DzUtpslq/vREWPA4z8xsmXw+2FTfqvXGsYDZNQBCX&#10;ThuuFRwPxWQBwgdkja1jUvAgD+vVxyjHTLs77+i2D7WIEPYZKmhC6DIpfdmQRT91HXH0KtdbDFH2&#10;tdQ93iPctnKeJF/SouG40GBH24bK6/7PKjh9m1+kcL2kZ5NuLqbaFrPiodT4c9gsQQQawjv83/7R&#10;CuZpCq8z8QjI1RMAAP//AwBQSwECLQAUAAYACAAAACEA2+H2y+4AAACFAQAAEwAAAAAAAAAAAAAA&#10;AAAAAAAAW0NvbnRlbnRfVHlwZXNdLnhtbFBLAQItABQABgAIAAAAIQBa9CxbvwAAABUBAAALAAAA&#10;AAAAAAAAAAAAAB8BAABfcmVscy8ucmVsc1BLAQItABQABgAIAAAAIQAULOWZwgAAANwAAAAPAAAA&#10;AAAAAAAAAAAAAAcCAABkcnMvZG93bnJldi54bWxQSwUGAAAAAAMAAwC3AAAA9gIAAAAA&#10;" strokecolor="#92cddc" strokeweight="1pt">
                  <v:fill color2="#b6dde8" focus="100%" type="gradient"/>
                  <v:shadow on="t" color="#205867" opacity=".5" offset="1pt"/>
                  <v:path arrowok="t"/>
                  <v:textbox>
                    <w:txbxContent>
                      <w:p w:rsidR="005641F7" w:rsidRPr="008F5C93" w:rsidRDefault="005641F7" w:rsidP="00A76F87">
                        <w:pPr>
                          <w:rPr>
                            <w:rFonts w:ascii="Times New Roman" w:hAnsi="Times New Roman"/>
                            <w:sz w:val="28"/>
                            <w:szCs w:val="28"/>
                          </w:rPr>
                        </w:pPr>
                        <w:r>
                          <w:rPr>
                            <w:rFonts w:ascii="Times New Roman" w:hAnsi="Times New Roman"/>
                            <w:sz w:val="28"/>
                            <w:szCs w:val="28"/>
                          </w:rPr>
                          <w:t>3</w:t>
                        </w:r>
                      </w:p>
                    </w:txbxContent>
                  </v:textbox>
                </v:oval>
                <w10:anchorlock/>
              </v:group>
            </w:pict>
          </mc:Fallback>
        </mc:AlternateContent>
      </w:r>
    </w:p>
    <w:p w:rsidR="0038127D" w:rsidRPr="00250D1D" w:rsidRDefault="0038127D" w:rsidP="00E16D5E">
      <w:pPr>
        <w:autoSpaceDE w:val="0"/>
        <w:autoSpaceDN w:val="0"/>
        <w:adjustRightInd w:val="0"/>
        <w:spacing w:after="0" w:line="240" w:lineRule="auto"/>
        <w:contextualSpacing/>
        <w:jc w:val="center"/>
        <w:rPr>
          <w:rFonts w:ascii="Times New Roman" w:hAnsi="Times New Roman"/>
          <w:sz w:val="16"/>
          <w:szCs w:val="16"/>
        </w:rPr>
      </w:pPr>
    </w:p>
    <w:p w:rsidR="00A76F87" w:rsidRPr="00250D1D" w:rsidRDefault="00370B63" w:rsidP="00E16D5E">
      <w:pPr>
        <w:autoSpaceDE w:val="0"/>
        <w:autoSpaceDN w:val="0"/>
        <w:adjustRightInd w:val="0"/>
        <w:spacing w:after="0" w:line="240" w:lineRule="auto"/>
        <w:contextualSpacing/>
        <w:jc w:val="center"/>
        <w:rPr>
          <w:rFonts w:ascii="Times New Roman" w:hAnsi="Times New Roman"/>
          <w:sz w:val="28"/>
          <w:szCs w:val="28"/>
        </w:rPr>
      </w:pPr>
      <w:r w:rsidRPr="00250D1D">
        <w:rPr>
          <w:rFonts w:ascii="Times New Roman" w:hAnsi="Times New Roman"/>
          <w:sz w:val="28"/>
          <w:szCs w:val="28"/>
        </w:rPr>
        <w:t>Рисунок 6</w:t>
      </w:r>
      <w:r w:rsidR="00A76F87" w:rsidRPr="00250D1D">
        <w:rPr>
          <w:rFonts w:ascii="Times New Roman" w:hAnsi="Times New Roman"/>
          <w:sz w:val="28"/>
          <w:szCs w:val="28"/>
        </w:rPr>
        <w:t xml:space="preserve"> – Факторы роста налоговых поступлений и трансфертов</w:t>
      </w:r>
    </w:p>
    <w:p w:rsidR="00A76F87" w:rsidRPr="00250D1D" w:rsidRDefault="00A76F87" w:rsidP="00E16D5E">
      <w:pPr>
        <w:pStyle w:val="Style9"/>
        <w:widowControl/>
        <w:spacing w:line="240" w:lineRule="auto"/>
        <w:contextualSpacing/>
        <w:jc w:val="center"/>
        <w:rPr>
          <w:rStyle w:val="FontStyle30"/>
          <w:b w:val="0"/>
        </w:rPr>
      </w:pPr>
    </w:p>
    <w:p w:rsidR="000212DF" w:rsidRPr="00250D1D" w:rsidRDefault="000212DF" w:rsidP="00E16D5E">
      <w:pPr>
        <w:pStyle w:val="Style9"/>
        <w:widowControl/>
        <w:spacing w:line="240" w:lineRule="auto"/>
        <w:ind w:firstLine="709"/>
        <w:contextualSpacing/>
        <w:jc w:val="left"/>
      </w:pPr>
      <w:r w:rsidRPr="00250D1D">
        <w:rPr>
          <w:rStyle w:val="FontStyle30"/>
          <w:b w:val="0"/>
          <w:sz w:val="24"/>
          <w:szCs w:val="24"/>
        </w:rPr>
        <w:t xml:space="preserve">Примечание </w:t>
      </w:r>
      <w:r w:rsidR="0038127D" w:rsidRPr="00250D1D">
        <w:rPr>
          <w:rStyle w:val="FontStyle30"/>
          <w:b w:val="0"/>
          <w:sz w:val="24"/>
          <w:szCs w:val="24"/>
        </w:rPr>
        <w:t xml:space="preserve">– Составлено </w:t>
      </w:r>
      <w:r w:rsidRPr="00250D1D">
        <w:rPr>
          <w:rStyle w:val="FontStyle30"/>
          <w:b w:val="0"/>
          <w:sz w:val="24"/>
          <w:szCs w:val="24"/>
        </w:rPr>
        <w:t xml:space="preserve">по данным источника </w:t>
      </w:r>
      <w:r w:rsidR="00A26BCD" w:rsidRPr="00250D1D">
        <w:t>[70</w:t>
      </w:r>
      <w:r w:rsidR="00364000" w:rsidRPr="00250D1D">
        <w:t>]</w:t>
      </w:r>
    </w:p>
    <w:p w:rsidR="00A76F87" w:rsidRPr="00250D1D" w:rsidRDefault="00A76F87" w:rsidP="00E16D5E">
      <w:pPr>
        <w:pStyle w:val="a3"/>
        <w:spacing w:after="0" w:line="240" w:lineRule="auto"/>
        <w:ind w:left="0"/>
        <w:jc w:val="both"/>
        <w:rPr>
          <w:rFonts w:ascii="Times New Roman" w:hAnsi="Times New Roman"/>
          <w:sz w:val="28"/>
          <w:szCs w:val="28"/>
        </w:rPr>
      </w:pPr>
    </w:p>
    <w:p w:rsidR="00A76F87" w:rsidRPr="00250D1D" w:rsidRDefault="00A76F87" w:rsidP="0002250C">
      <w:pPr>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Уровень эффективности исполнения принимаемых управленческих решений, связанных с использованием бюджетных денег в ходе реализации различных программных документов, зависит </w:t>
      </w:r>
      <w:r w:rsidRPr="00250D1D">
        <w:rPr>
          <w:rFonts w:ascii="Times New Roman" w:hAnsi="Times New Roman"/>
          <w:sz w:val="28"/>
          <w:szCs w:val="28"/>
          <w:lang w:eastAsia="es-ES"/>
        </w:rPr>
        <w:t xml:space="preserve">от состояния </w:t>
      </w:r>
      <w:r w:rsidRPr="00250D1D">
        <w:rPr>
          <w:rFonts w:ascii="Times New Roman" w:hAnsi="Times New Roman"/>
          <w:sz w:val="28"/>
          <w:szCs w:val="28"/>
        </w:rPr>
        <w:t>финансово-бюджетной системы</w:t>
      </w:r>
      <w:r w:rsidRPr="00250D1D">
        <w:rPr>
          <w:rFonts w:ascii="Times New Roman" w:hAnsi="Times New Roman"/>
          <w:sz w:val="28"/>
          <w:szCs w:val="28"/>
          <w:lang w:eastAsia="es-ES"/>
        </w:rPr>
        <w:t xml:space="preserve"> в конкретном регионе страны. В связи с чем, считаем целесообразно провести классификацию всех регионов Республики Казахстан по пяти показателям: удельный вес в ВВП (%), доходы (млн. тенге), затраты (млн. тенге), чистое бюджетное кредитование (млн. тенге), дефицит/профицит (млн. тенге).</w:t>
      </w:r>
      <w:r w:rsidRPr="00250D1D">
        <w:rPr>
          <w:rFonts w:ascii="Times New Roman" w:hAnsi="Times New Roman"/>
          <w:color w:val="FF0000"/>
          <w:sz w:val="28"/>
          <w:szCs w:val="28"/>
          <w:lang w:eastAsia="es-ES"/>
        </w:rPr>
        <w:t xml:space="preserve"> </w:t>
      </w:r>
      <w:r w:rsidRPr="00250D1D">
        <w:rPr>
          <w:rFonts w:ascii="Times New Roman" w:hAnsi="Times New Roman"/>
          <w:sz w:val="28"/>
          <w:szCs w:val="28"/>
          <w:lang w:eastAsia="es-ES"/>
        </w:rPr>
        <w:t xml:space="preserve">Данные показатели были использованы в кластерном анализе  классификации регионов. </w:t>
      </w:r>
      <w:r w:rsidRPr="00250D1D">
        <w:rPr>
          <w:rFonts w:ascii="Times New Roman" w:hAnsi="Times New Roman"/>
          <w:sz w:val="28"/>
          <w:szCs w:val="28"/>
        </w:rPr>
        <w:t>Достоинство кластерного анализа в том, что он позволяет производить разбиение объектов не по одному параметру, а по целому набору признаков, рассматривать достаточно большой объем информации и резко сокращать, сжимать большие массивы социально-экономической информации, делать их компактными и наглядными.</w:t>
      </w:r>
    </w:p>
    <w:p w:rsidR="000212DF" w:rsidRPr="00250D1D" w:rsidRDefault="000212DF" w:rsidP="0002250C">
      <w:pPr>
        <w:spacing w:after="0" w:line="240" w:lineRule="auto"/>
        <w:ind w:firstLine="709"/>
        <w:jc w:val="both"/>
        <w:rPr>
          <w:rFonts w:ascii="Times New Roman" w:hAnsi="Times New Roman"/>
          <w:sz w:val="28"/>
          <w:szCs w:val="28"/>
          <w:lang w:val="kk-KZ"/>
        </w:rPr>
      </w:pPr>
      <w:r w:rsidRPr="00250D1D">
        <w:rPr>
          <w:rFonts w:ascii="Times New Roman" w:hAnsi="Times New Roman"/>
          <w:sz w:val="28"/>
          <w:szCs w:val="28"/>
        </w:rPr>
        <w:t>Задача кластерного анализа заключается в том, чтобы на основании</w:t>
      </w:r>
      <w:r w:rsidR="004C397A" w:rsidRPr="00250D1D">
        <w:rPr>
          <w:rFonts w:ascii="Times New Roman" w:hAnsi="Times New Roman"/>
          <w:sz w:val="28"/>
          <w:szCs w:val="28"/>
          <w:lang w:val="kk-KZ"/>
        </w:rPr>
        <w:t xml:space="preserve"> </w:t>
      </w:r>
      <w:r w:rsidRPr="00250D1D">
        <w:rPr>
          <w:rFonts w:ascii="Times New Roman" w:hAnsi="Times New Roman"/>
          <w:sz w:val="28"/>
          <w:szCs w:val="28"/>
        </w:rPr>
        <w:t>данных, содержащихся во множестве Х, разбить множество объектов G на m</w:t>
      </w:r>
      <w:r w:rsidR="004C397A" w:rsidRPr="00250D1D">
        <w:rPr>
          <w:rFonts w:ascii="Times New Roman" w:hAnsi="Times New Roman"/>
          <w:sz w:val="28"/>
          <w:szCs w:val="28"/>
          <w:lang w:val="kk-KZ"/>
        </w:rPr>
        <w:t xml:space="preserve"> </w:t>
      </w:r>
      <w:r w:rsidRPr="00250D1D">
        <w:rPr>
          <w:rFonts w:ascii="Times New Roman" w:hAnsi="Times New Roman"/>
          <w:sz w:val="28"/>
          <w:szCs w:val="28"/>
        </w:rPr>
        <w:t>(m – целое) кластеров (подмножеств) Q1, Q2, ..., Qm, так, чтобы каждый</w:t>
      </w:r>
      <w:r w:rsidR="004C397A" w:rsidRPr="00250D1D">
        <w:rPr>
          <w:rFonts w:ascii="Times New Roman" w:hAnsi="Times New Roman"/>
          <w:sz w:val="28"/>
          <w:szCs w:val="28"/>
          <w:lang w:val="kk-KZ"/>
        </w:rPr>
        <w:t xml:space="preserve"> </w:t>
      </w:r>
      <w:r w:rsidRPr="00250D1D">
        <w:rPr>
          <w:rFonts w:ascii="Times New Roman" w:hAnsi="Times New Roman"/>
          <w:sz w:val="28"/>
          <w:szCs w:val="28"/>
        </w:rPr>
        <w:t>объект Gj принадлежал одному и только одному подмножеству разбиения и</w:t>
      </w:r>
      <w:r w:rsidR="004C397A" w:rsidRPr="00250D1D">
        <w:rPr>
          <w:rFonts w:ascii="Times New Roman" w:hAnsi="Times New Roman"/>
          <w:sz w:val="28"/>
          <w:szCs w:val="28"/>
          <w:lang w:val="kk-KZ"/>
        </w:rPr>
        <w:t xml:space="preserve"> </w:t>
      </w:r>
      <w:r w:rsidRPr="00250D1D">
        <w:rPr>
          <w:rFonts w:ascii="Times New Roman" w:hAnsi="Times New Roman"/>
          <w:sz w:val="28"/>
          <w:szCs w:val="28"/>
        </w:rPr>
        <w:t>чтобы объекты, принадлежащие одному и тому же кластеру, были сходными,</w:t>
      </w:r>
      <w:r w:rsidR="004C397A" w:rsidRPr="00250D1D">
        <w:rPr>
          <w:rFonts w:ascii="Times New Roman" w:hAnsi="Times New Roman"/>
          <w:sz w:val="28"/>
          <w:szCs w:val="28"/>
          <w:lang w:val="kk-KZ"/>
        </w:rPr>
        <w:t xml:space="preserve"> </w:t>
      </w:r>
      <w:r w:rsidRPr="00250D1D">
        <w:rPr>
          <w:rFonts w:ascii="Times New Roman" w:hAnsi="Times New Roman"/>
          <w:sz w:val="28"/>
          <w:szCs w:val="28"/>
        </w:rPr>
        <w:t>в то время, как объекты, принадлежащие разным кластерам были</w:t>
      </w:r>
      <w:r w:rsidR="004C397A" w:rsidRPr="00250D1D">
        <w:rPr>
          <w:rFonts w:ascii="Times New Roman" w:hAnsi="Times New Roman"/>
          <w:sz w:val="28"/>
          <w:szCs w:val="28"/>
          <w:lang w:val="kk-KZ"/>
        </w:rPr>
        <w:t xml:space="preserve"> </w:t>
      </w:r>
      <w:r w:rsidRPr="00250D1D">
        <w:rPr>
          <w:rFonts w:ascii="Times New Roman" w:hAnsi="Times New Roman"/>
          <w:sz w:val="28"/>
          <w:szCs w:val="28"/>
        </w:rPr>
        <w:t>разнородными</w:t>
      </w:r>
      <w:r w:rsidR="004C397A" w:rsidRPr="00250D1D">
        <w:rPr>
          <w:rFonts w:ascii="Times New Roman" w:hAnsi="Times New Roman"/>
          <w:sz w:val="28"/>
          <w:szCs w:val="28"/>
          <w:lang w:val="kk-KZ"/>
        </w:rPr>
        <w:t> </w:t>
      </w:r>
      <w:r w:rsidR="00A26BCD" w:rsidRPr="00250D1D">
        <w:rPr>
          <w:rFonts w:ascii="Times New Roman" w:hAnsi="Times New Roman"/>
          <w:sz w:val="28"/>
          <w:szCs w:val="28"/>
        </w:rPr>
        <w:t>[71</w:t>
      </w:r>
      <w:r w:rsidR="00EB6851" w:rsidRPr="00250D1D">
        <w:rPr>
          <w:rFonts w:ascii="Times New Roman" w:hAnsi="Times New Roman"/>
          <w:sz w:val="28"/>
          <w:szCs w:val="28"/>
        </w:rPr>
        <w:t xml:space="preserve">]. </w:t>
      </w:r>
    </w:p>
    <w:p w:rsidR="004C397A" w:rsidRPr="00250D1D" w:rsidRDefault="004C397A" w:rsidP="0002250C">
      <w:pPr>
        <w:spacing w:after="0" w:line="240" w:lineRule="auto"/>
        <w:ind w:firstLine="709"/>
        <w:jc w:val="both"/>
        <w:rPr>
          <w:rFonts w:ascii="Times New Roman" w:hAnsi="Times New Roman"/>
          <w:sz w:val="28"/>
          <w:szCs w:val="28"/>
          <w:lang w:val="kk-KZ"/>
        </w:rPr>
      </w:pPr>
      <w:r w:rsidRPr="00250D1D">
        <w:rPr>
          <w:rFonts w:ascii="Times New Roman" w:hAnsi="Times New Roman"/>
          <w:sz w:val="28"/>
          <w:szCs w:val="28"/>
        </w:rPr>
        <w:t>Представленный кластерный анализ позволяет классифицировать регионы Казахстана в группы или кластеры по ряду признаков. В д</w:t>
      </w:r>
      <w:r w:rsidR="008902C9" w:rsidRPr="00250D1D">
        <w:rPr>
          <w:rFonts w:ascii="Times New Roman" w:hAnsi="Times New Roman"/>
          <w:sz w:val="28"/>
          <w:szCs w:val="28"/>
        </w:rPr>
        <w:t>анном анализе были использованы</w:t>
      </w:r>
      <w:r w:rsidRPr="00250D1D">
        <w:rPr>
          <w:rFonts w:ascii="Times New Roman" w:hAnsi="Times New Roman"/>
          <w:sz w:val="28"/>
          <w:szCs w:val="28"/>
        </w:rPr>
        <w:t xml:space="preserve"> совокупность признаков (таблиц</w:t>
      </w:r>
      <w:r w:rsidRPr="00250D1D">
        <w:rPr>
          <w:rFonts w:ascii="Times New Roman" w:hAnsi="Times New Roman"/>
          <w:sz w:val="28"/>
          <w:szCs w:val="28"/>
          <w:lang w:val="kk-KZ"/>
        </w:rPr>
        <w:t>ы</w:t>
      </w:r>
      <w:r w:rsidRPr="00250D1D">
        <w:rPr>
          <w:rFonts w:ascii="Times New Roman" w:hAnsi="Times New Roman"/>
          <w:sz w:val="28"/>
          <w:szCs w:val="28"/>
        </w:rPr>
        <w:t xml:space="preserve"> 7, 8). Однородными считаются объекты, наблюдаемые признаки которых находятся в непосредственной близости друг от друга. </w:t>
      </w:r>
      <w:r w:rsidRPr="00250D1D">
        <w:rPr>
          <w:rStyle w:val="markedcontent"/>
          <w:rFonts w:ascii="Times New Roman" w:hAnsi="Times New Roman"/>
          <w:sz w:val="28"/>
          <w:szCs w:val="28"/>
        </w:rPr>
        <w:t xml:space="preserve">Однородными, принадлежащими одной и только одной группе считаются объекты, наблюдаемые признаки которых находятся в </w:t>
      </w:r>
      <w:r w:rsidRPr="00250D1D">
        <w:rPr>
          <w:rStyle w:val="markedcontent"/>
          <w:rFonts w:ascii="Times New Roman" w:hAnsi="Times New Roman"/>
          <w:sz w:val="28"/>
          <w:szCs w:val="28"/>
        </w:rPr>
        <w:lastRenderedPageBreak/>
        <w:t>непосредственной близости друг от друга, а неоднородными – объекты, находящиеся, судя по тем же признакам, на удалении друг от друга сверх установленной нормы.</w:t>
      </w:r>
    </w:p>
    <w:p w:rsidR="0002250C" w:rsidRPr="00250D1D" w:rsidRDefault="0002250C" w:rsidP="00E16D5E">
      <w:pPr>
        <w:spacing w:after="0" w:line="240" w:lineRule="auto"/>
        <w:jc w:val="both"/>
        <w:rPr>
          <w:rFonts w:ascii="Times New Roman" w:hAnsi="Times New Roman"/>
          <w:sz w:val="28"/>
          <w:szCs w:val="28"/>
          <w:lang w:val="kk-KZ"/>
        </w:rPr>
      </w:pPr>
    </w:p>
    <w:p w:rsidR="00766B2B" w:rsidRPr="00250D1D" w:rsidRDefault="00766B2B" w:rsidP="00E16D5E">
      <w:pPr>
        <w:spacing w:after="0" w:line="240" w:lineRule="auto"/>
        <w:jc w:val="both"/>
        <w:rPr>
          <w:rFonts w:ascii="Times New Roman" w:hAnsi="Times New Roman"/>
          <w:sz w:val="28"/>
          <w:szCs w:val="28"/>
        </w:rPr>
      </w:pPr>
      <w:r w:rsidRPr="00250D1D">
        <w:rPr>
          <w:rFonts w:ascii="Times New Roman" w:hAnsi="Times New Roman"/>
          <w:sz w:val="28"/>
          <w:szCs w:val="28"/>
        </w:rPr>
        <w:t>Таблица 7 – Сравнительный уровень вклада регионов и показатели местных бюджетов при оценке их функционирования в 2018 году</w:t>
      </w:r>
    </w:p>
    <w:p w:rsidR="00766B2B" w:rsidRPr="00250D1D" w:rsidRDefault="00766B2B" w:rsidP="00E16D5E">
      <w:pPr>
        <w:spacing w:after="0" w:line="240" w:lineRule="auto"/>
        <w:jc w:val="right"/>
        <w:rPr>
          <w:rFonts w:ascii="Times New Roman" w:hAnsi="Times New Roman"/>
          <w:sz w:val="16"/>
          <w:szCs w:val="16"/>
        </w:rPr>
      </w:pPr>
    </w:p>
    <w:tbl>
      <w:tblPr>
        <w:tblW w:w="9576" w:type="dxa"/>
        <w:jc w:val="center"/>
        <w:tblLook w:val="04A0" w:firstRow="1" w:lastRow="0" w:firstColumn="1" w:lastColumn="0" w:noHBand="0" w:noVBand="1"/>
      </w:tblPr>
      <w:tblGrid>
        <w:gridCol w:w="2671"/>
        <w:gridCol w:w="1316"/>
        <w:gridCol w:w="1260"/>
        <w:gridCol w:w="1273"/>
        <w:gridCol w:w="1700"/>
        <w:gridCol w:w="1356"/>
      </w:tblGrid>
      <w:tr w:rsidR="00766B2B" w:rsidRPr="00250D1D" w:rsidTr="004C397A">
        <w:trPr>
          <w:trHeight w:val="675"/>
          <w:jc w:val="center"/>
        </w:trPr>
        <w:tc>
          <w:tcPr>
            <w:tcW w:w="2671" w:type="dxa"/>
            <w:tcBorders>
              <w:top w:val="single" w:sz="4" w:space="0" w:color="auto"/>
              <w:left w:val="single" w:sz="4" w:space="0" w:color="auto"/>
              <w:bottom w:val="single" w:sz="4" w:space="0" w:color="auto"/>
              <w:right w:val="single" w:sz="4" w:space="0" w:color="auto"/>
            </w:tcBorders>
            <w:vAlign w:val="center"/>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Регион</w:t>
            </w:r>
          </w:p>
        </w:tc>
        <w:tc>
          <w:tcPr>
            <w:tcW w:w="1316" w:type="dxa"/>
            <w:tcBorders>
              <w:top w:val="single" w:sz="4" w:space="0" w:color="auto"/>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Удельный вес в ВВП, %</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Доходы, млн. тенге</w:t>
            </w:r>
          </w:p>
        </w:tc>
        <w:tc>
          <w:tcPr>
            <w:tcW w:w="1273" w:type="dxa"/>
            <w:tcBorders>
              <w:top w:val="single" w:sz="4" w:space="0" w:color="auto"/>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Затраты, млн. тенге</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Чистое бюджетное кредитование, млн. тенге</w:t>
            </w:r>
          </w:p>
        </w:tc>
        <w:tc>
          <w:tcPr>
            <w:tcW w:w="1356" w:type="dxa"/>
            <w:tcBorders>
              <w:top w:val="single" w:sz="4" w:space="0" w:color="auto"/>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Дефицит, профицит, млн. тенге</w:t>
            </w:r>
          </w:p>
        </w:tc>
      </w:tr>
      <w:tr w:rsidR="00766B2B" w:rsidRPr="00250D1D"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250D1D" w:rsidRDefault="00766B2B"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Акмолинская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2,8</w:t>
            </w:r>
          </w:p>
        </w:tc>
        <w:tc>
          <w:tcPr>
            <w:tcW w:w="126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213 261,8</w:t>
            </w:r>
          </w:p>
        </w:tc>
        <w:tc>
          <w:tcPr>
            <w:tcW w:w="1273"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212 504,7</w:t>
            </w:r>
          </w:p>
        </w:tc>
        <w:tc>
          <w:tcPr>
            <w:tcW w:w="170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8 729,0</w:t>
            </w:r>
          </w:p>
        </w:tc>
        <w:tc>
          <w:tcPr>
            <w:tcW w:w="1356"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-8 726,9</w:t>
            </w:r>
          </w:p>
        </w:tc>
      </w:tr>
      <w:tr w:rsidR="00766B2B" w:rsidRPr="00250D1D" w:rsidTr="004C397A">
        <w:trPr>
          <w:trHeight w:val="56"/>
          <w:jc w:val="center"/>
        </w:trPr>
        <w:tc>
          <w:tcPr>
            <w:tcW w:w="2671" w:type="dxa"/>
            <w:tcBorders>
              <w:top w:val="nil"/>
              <w:left w:val="single" w:sz="4" w:space="0" w:color="auto"/>
              <w:bottom w:val="single" w:sz="4" w:space="0" w:color="auto"/>
              <w:right w:val="single" w:sz="4" w:space="0" w:color="auto"/>
            </w:tcBorders>
          </w:tcPr>
          <w:p w:rsidR="00766B2B" w:rsidRPr="00250D1D" w:rsidRDefault="00766B2B"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Актюбинская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4,4</w:t>
            </w:r>
          </w:p>
        </w:tc>
        <w:tc>
          <w:tcPr>
            <w:tcW w:w="126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218 492,6</w:t>
            </w:r>
          </w:p>
        </w:tc>
        <w:tc>
          <w:tcPr>
            <w:tcW w:w="1273"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219 491,9</w:t>
            </w:r>
          </w:p>
        </w:tc>
        <w:tc>
          <w:tcPr>
            <w:tcW w:w="170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5 552,4</w:t>
            </w:r>
          </w:p>
        </w:tc>
        <w:tc>
          <w:tcPr>
            <w:tcW w:w="1356"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-6 811,0</w:t>
            </w:r>
          </w:p>
        </w:tc>
      </w:tr>
      <w:tr w:rsidR="00766B2B" w:rsidRPr="00250D1D" w:rsidTr="004C397A">
        <w:trPr>
          <w:trHeight w:val="56"/>
          <w:jc w:val="center"/>
        </w:trPr>
        <w:tc>
          <w:tcPr>
            <w:tcW w:w="2671" w:type="dxa"/>
            <w:tcBorders>
              <w:top w:val="nil"/>
              <w:left w:val="single" w:sz="4" w:space="0" w:color="auto"/>
              <w:bottom w:val="single" w:sz="4" w:space="0" w:color="auto"/>
              <w:right w:val="single" w:sz="4" w:space="0" w:color="auto"/>
            </w:tcBorders>
          </w:tcPr>
          <w:p w:rsidR="00766B2B" w:rsidRPr="00250D1D" w:rsidRDefault="00766B2B"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Алматинская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4,5</w:t>
            </w:r>
          </w:p>
        </w:tc>
        <w:tc>
          <w:tcPr>
            <w:tcW w:w="126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411 038,3</w:t>
            </w:r>
          </w:p>
        </w:tc>
        <w:tc>
          <w:tcPr>
            <w:tcW w:w="1273"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410 604,0</w:t>
            </w:r>
          </w:p>
        </w:tc>
        <w:tc>
          <w:tcPr>
            <w:tcW w:w="170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7 291,1</w:t>
            </w:r>
          </w:p>
        </w:tc>
        <w:tc>
          <w:tcPr>
            <w:tcW w:w="1356"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-13 425,5</w:t>
            </w:r>
          </w:p>
        </w:tc>
      </w:tr>
      <w:tr w:rsidR="00766B2B" w:rsidRPr="00250D1D"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250D1D" w:rsidRDefault="00766B2B"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Атырауская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12,6</w:t>
            </w:r>
          </w:p>
        </w:tc>
        <w:tc>
          <w:tcPr>
            <w:tcW w:w="126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303 075,4</w:t>
            </w:r>
          </w:p>
        </w:tc>
        <w:tc>
          <w:tcPr>
            <w:tcW w:w="1273"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316 331,7</w:t>
            </w:r>
          </w:p>
        </w:tc>
        <w:tc>
          <w:tcPr>
            <w:tcW w:w="170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939,8</w:t>
            </w:r>
          </w:p>
        </w:tc>
        <w:tc>
          <w:tcPr>
            <w:tcW w:w="1356"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-15 283,4</w:t>
            </w:r>
          </w:p>
        </w:tc>
      </w:tr>
      <w:tr w:rsidR="00766B2B" w:rsidRPr="00250D1D"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250D1D" w:rsidRDefault="00766B2B"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Восточно-Казахстанская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5,8</w:t>
            </w:r>
          </w:p>
        </w:tc>
        <w:tc>
          <w:tcPr>
            <w:tcW w:w="126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316 883,7</w:t>
            </w:r>
          </w:p>
        </w:tc>
        <w:tc>
          <w:tcPr>
            <w:tcW w:w="1273"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322 940,7</w:t>
            </w:r>
          </w:p>
        </w:tc>
        <w:tc>
          <w:tcPr>
            <w:tcW w:w="1700" w:type="dxa"/>
            <w:tcBorders>
              <w:top w:val="nil"/>
              <w:left w:val="nil"/>
              <w:bottom w:val="single" w:sz="4" w:space="0" w:color="auto"/>
              <w:right w:val="single" w:sz="4" w:space="0" w:color="auto"/>
            </w:tcBorders>
            <w:shd w:val="clear" w:color="auto" w:fill="auto"/>
            <w:noWrap/>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7 703,0</w:t>
            </w:r>
          </w:p>
        </w:tc>
        <w:tc>
          <w:tcPr>
            <w:tcW w:w="1356" w:type="dxa"/>
            <w:tcBorders>
              <w:top w:val="nil"/>
              <w:left w:val="nil"/>
              <w:bottom w:val="single" w:sz="4" w:space="0" w:color="auto"/>
              <w:right w:val="single" w:sz="4" w:space="0" w:color="auto"/>
            </w:tcBorders>
            <w:shd w:val="clear" w:color="auto" w:fill="auto"/>
            <w:noWrap/>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-16 082,5</w:t>
            </w:r>
          </w:p>
        </w:tc>
      </w:tr>
      <w:tr w:rsidR="00766B2B" w:rsidRPr="00250D1D"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250D1D" w:rsidRDefault="00766B2B"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Западно-Казахстанская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4,5</w:t>
            </w:r>
          </w:p>
        </w:tc>
        <w:tc>
          <w:tcPr>
            <w:tcW w:w="126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161 898,5</w:t>
            </w:r>
          </w:p>
        </w:tc>
        <w:tc>
          <w:tcPr>
            <w:tcW w:w="1273"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164 146,7</w:t>
            </w:r>
          </w:p>
        </w:tc>
        <w:tc>
          <w:tcPr>
            <w:tcW w:w="170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6 041,2</w:t>
            </w:r>
          </w:p>
        </w:tc>
        <w:tc>
          <w:tcPr>
            <w:tcW w:w="1356"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-8 567,7</w:t>
            </w:r>
          </w:p>
        </w:tc>
      </w:tr>
      <w:tr w:rsidR="00766B2B" w:rsidRPr="00250D1D"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250D1D" w:rsidRDefault="00766B2B"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Жамбылская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2,5</w:t>
            </w:r>
          </w:p>
        </w:tc>
        <w:tc>
          <w:tcPr>
            <w:tcW w:w="126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251 193,0</w:t>
            </w:r>
          </w:p>
        </w:tc>
        <w:tc>
          <w:tcPr>
            <w:tcW w:w="1273"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246 320,9</w:t>
            </w:r>
          </w:p>
        </w:tc>
        <w:tc>
          <w:tcPr>
            <w:tcW w:w="170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8 694,7</w:t>
            </w:r>
          </w:p>
        </w:tc>
        <w:tc>
          <w:tcPr>
            <w:tcW w:w="1356"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-6 508,5</w:t>
            </w:r>
          </w:p>
        </w:tc>
      </w:tr>
      <w:tr w:rsidR="00766B2B" w:rsidRPr="00250D1D" w:rsidTr="004C397A">
        <w:trPr>
          <w:trHeight w:val="56"/>
          <w:jc w:val="center"/>
        </w:trPr>
        <w:tc>
          <w:tcPr>
            <w:tcW w:w="2671" w:type="dxa"/>
            <w:tcBorders>
              <w:top w:val="nil"/>
              <w:left w:val="single" w:sz="4" w:space="0" w:color="auto"/>
              <w:bottom w:val="single" w:sz="4" w:space="0" w:color="auto"/>
              <w:right w:val="single" w:sz="4" w:space="0" w:color="auto"/>
            </w:tcBorders>
          </w:tcPr>
          <w:p w:rsidR="00766B2B" w:rsidRPr="00250D1D" w:rsidRDefault="00766B2B"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Карагандинская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7,7</w:t>
            </w:r>
          </w:p>
        </w:tc>
        <w:tc>
          <w:tcPr>
            <w:tcW w:w="126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294 502,6</w:t>
            </w:r>
          </w:p>
        </w:tc>
        <w:tc>
          <w:tcPr>
            <w:tcW w:w="1273"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291 920,0</w:t>
            </w:r>
          </w:p>
        </w:tc>
        <w:tc>
          <w:tcPr>
            <w:tcW w:w="170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11 294,0</w:t>
            </w:r>
          </w:p>
        </w:tc>
        <w:tc>
          <w:tcPr>
            <w:tcW w:w="1356"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-8 244,4</w:t>
            </w:r>
          </w:p>
        </w:tc>
      </w:tr>
      <w:tr w:rsidR="00766B2B" w:rsidRPr="00250D1D"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250D1D" w:rsidRDefault="00766B2B"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Костанайская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3,3</w:t>
            </w:r>
          </w:p>
        </w:tc>
        <w:tc>
          <w:tcPr>
            <w:tcW w:w="126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223 177,0</w:t>
            </w:r>
          </w:p>
        </w:tc>
        <w:tc>
          <w:tcPr>
            <w:tcW w:w="1273"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231 133,0</w:t>
            </w:r>
          </w:p>
        </w:tc>
        <w:tc>
          <w:tcPr>
            <w:tcW w:w="170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4 057,2</w:t>
            </w:r>
          </w:p>
        </w:tc>
        <w:tc>
          <w:tcPr>
            <w:tcW w:w="1356"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-11 980,9</w:t>
            </w:r>
          </w:p>
        </w:tc>
      </w:tr>
      <w:tr w:rsidR="00766B2B" w:rsidRPr="00250D1D"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250D1D" w:rsidRDefault="00766B2B"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Кызылординская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2,7</w:t>
            </w:r>
          </w:p>
        </w:tc>
        <w:tc>
          <w:tcPr>
            <w:tcW w:w="126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232 422,1</w:t>
            </w:r>
          </w:p>
        </w:tc>
        <w:tc>
          <w:tcPr>
            <w:tcW w:w="1273"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222 387,0</w:t>
            </w:r>
          </w:p>
        </w:tc>
        <w:tc>
          <w:tcPr>
            <w:tcW w:w="170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7 059,7</w:t>
            </w:r>
          </w:p>
        </w:tc>
        <w:tc>
          <w:tcPr>
            <w:tcW w:w="1356"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-2 648,0</w:t>
            </w:r>
          </w:p>
        </w:tc>
      </w:tr>
      <w:tr w:rsidR="00766B2B" w:rsidRPr="00250D1D"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250D1D" w:rsidRDefault="00766B2B"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Мангистауская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6,2</w:t>
            </w:r>
          </w:p>
        </w:tc>
        <w:tc>
          <w:tcPr>
            <w:tcW w:w="126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175 788,7</w:t>
            </w:r>
          </w:p>
        </w:tc>
        <w:tc>
          <w:tcPr>
            <w:tcW w:w="1273"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171 191,5</w:t>
            </w:r>
          </w:p>
        </w:tc>
        <w:tc>
          <w:tcPr>
            <w:tcW w:w="170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2 993,7</w:t>
            </w:r>
          </w:p>
        </w:tc>
        <w:tc>
          <w:tcPr>
            <w:tcW w:w="1356"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873,1</w:t>
            </w:r>
          </w:p>
        </w:tc>
      </w:tr>
      <w:tr w:rsidR="00766B2B" w:rsidRPr="00250D1D" w:rsidTr="004C397A">
        <w:trPr>
          <w:trHeight w:val="56"/>
          <w:jc w:val="center"/>
        </w:trPr>
        <w:tc>
          <w:tcPr>
            <w:tcW w:w="2671" w:type="dxa"/>
            <w:tcBorders>
              <w:top w:val="nil"/>
              <w:left w:val="single" w:sz="4" w:space="0" w:color="auto"/>
              <w:bottom w:val="single" w:sz="4" w:space="0" w:color="auto"/>
              <w:right w:val="single" w:sz="4" w:space="0" w:color="auto"/>
            </w:tcBorders>
          </w:tcPr>
          <w:p w:rsidR="00766B2B" w:rsidRPr="00250D1D" w:rsidRDefault="00766B2B"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Павлодарская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4,4</w:t>
            </w:r>
          </w:p>
        </w:tc>
        <w:tc>
          <w:tcPr>
            <w:tcW w:w="126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212 474,9</w:t>
            </w:r>
          </w:p>
        </w:tc>
        <w:tc>
          <w:tcPr>
            <w:tcW w:w="1273"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215 691,1</w:t>
            </w:r>
          </w:p>
        </w:tc>
        <w:tc>
          <w:tcPr>
            <w:tcW w:w="170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3 395,3</w:t>
            </w:r>
          </w:p>
        </w:tc>
        <w:tc>
          <w:tcPr>
            <w:tcW w:w="1356"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-8 237,0</w:t>
            </w:r>
          </w:p>
        </w:tc>
      </w:tr>
      <w:tr w:rsidR="00766B2B" w:rsidRPr="00250D1D"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250D1D" w:rsidRDefault="00766B2B"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Северо-Казахстанская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w:t>
            </w:r>
          </w:p>
        </w:tc>
        <w:tc>
          <w:tcPr>
            <w:tcW w:w="126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182 173,8</w:t>
            </w:r>
          </w:p>
        </w:tc>
        <w:tc>
          <w:tcPr>
            <w:tcW w:w="1273"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184 352,2</w:t>
            </w:r>
          </w:p>
        </w:tc>
        <w:tc>
          <w:tcPr>
            <w:tcW w:w="170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2 974,9</w:t>
            </w:r>
          </w:p>
        </w:tc>
        <w:tc>
          <w:tcPr>
            <w:tcW w:w="1356"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-7 081,5</w:t>
            </w:r>
          </w:p>
        </w:tc>
      </w:tr>
      <w:tr w:rsidR="00766B2B" w:rsidRPr="00250D1D" w:rsidTr="004C397A">
        <w:trPr>
          <w:trHeight w:val="56"/>
          <w:jc w:val="center"/>
        </w:trPr>
        <w:tc>
          <w:tcPr>
            <w:tcW w:w="2671" w:type="dxa"/>
            <w:tcBorders>
              <w:top w:val="nil"/>
              <w:left w:val="single" w:sz="4" w:space="0" w:color="auto"/>
              <w:bottom w:val="single" w:sz="4" w:space="0" w:color="auto"/>
              <w:right w:val="single" w:sz="4" w:space="0" w:color="auto"/>
            </w:tcBorders>
          </w:tcPr>
          <w:p w:rsidR="00766B2B" w:rsidRPr="00250D1D" w:rsidRDefault="00766B2B"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Туркестанская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2,7</w:t>
            </w:r>
          </w:p>
        </w:tc>
        <w:tc>
          <w:tcPr>
            <w:tcW w:w="126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555 277,4</w:t>
            </w:r>
          </w:p>
        </w:tc>
        <w:tc>
          <w:tcPr>
            <w:tcW w:w="1273"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549 532,0</w:t>
            </w:r>
          </w:p>
        </w:tc>
        <w:tc>
          <w:tcPr>
            <w:tcW w:w="170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5 505,0</w:t>
            </w:r>
          </w:p>
        </w:tc>
        <w:tc>
          <w:tcPr>
            <w:tcW w:w="1356"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-2 807,5</w:t>
            </w:r>
          </w:p>
        </w:tc>
      </w:tr>
      <w:tr w:rsidR="00766B2B" w:rsidRPr="00250D1D"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250D1D" w:rsidRDefault="00766B2B"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г. Нур-Султан</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10,8</w:t>
            </w:r>
          </w:p>
        </w:tc>
        <w:tc>
          <w:tcPr>
            <w:tcW w:w="126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412 481,0</w:t>
            </w:r>
          </w:p>
        </w:tc>
        <w:tc>
          <w:tcPr>
            <w:tcW w:w="1273"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398 085,4</w:t>
            </w:r>
          </w:p>
        </w:tc>
        <w:tc>
          <w:tcPr>
            <w:tcW w:w="170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7 194,5</w:t>
            </w:r>
          </w:p>
        </w:tc>
        <w:tc>
          <w:tcPr>
            <w:tcW w:w="1356"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-14 370,4</w:t>
            </w:r>
          </w:p>
        </w:tc>
      </w:tr>
      <w:tr w:rsidR="00766B2B" w:rsidRPr="00250D1D" w:rsidTr="004C397A">
        <w:trPr>
          <w:trHeight w:val="56"/>
          <w:jc w:val="center"/>
        </w:trPr>
        <w:tc>
          <w:tcPr>
            <w:tcW w:w="2671" w:type="dxa"/>
            <w:tcBorders>
              <w:top w:val="nil"/>
              <w:left w:val="single" w:sz="4" w:space="0" w:color="auto"/>
              <w:bottom w:val="single" w:sz="4" w:space="0" w:color="auto"/>
              <w:right w:val="single" w:sz="4" w:space="0" w:color="auto"/>
            </w:tcBorders>
          </w:tcPr>
          <w:p w:rsidR="00766B2B" w:rsidRPr="00250D1D" w:rsidRDefault="00766B2B"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г. Алматы</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19,6</w:t>
            </w:r>
          </w:p>
        </w:tc>
        <w:tc>
          <w:tcPr>
            <w:tcW w:w="126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496 727,6</w:t>
            </w:r>
          </w:p>
        </w:tc>
        <w:tc>
          <w:tcPr>
            <w:tcW w:w="1273"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488 693,7</w:t>
            </w:r>
          </w:p>
        </w:tc>
        <w:tc>
          <w:tcPr>
            <w:tcW w:w="170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10 074,3</w:t>
            </w:r>
          </w:p>
        </w:tc>
        <w:tc>
          <w:tcPr>
            <w:tcW w:w="1356"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-33 501,0</w:t>
            </w:r>
          </w:p>
        </w:tc>
      </w:tr>
      <w:tr w:rsidR="00766B2B" w:rsidRPr="00250D1D"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250D1D" w:rsidRDefault="00766B2B"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г. Шымкент</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3,5</w:t>
            </w:r>
          </w:p>
        </w:tc>
        <w:tc>
          <w:tcPr>
            <w:tcW w:w="126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67 663,4</w:t>
            </w:r>
          </w:p>
        </w:tc>
        <w:tc>
          <w:tcPr>
            <w:tcW w:w="1273"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74 945,5</w:t>
            </w:r>
          </w:p>
        </w:tc>
        <w:tc>
          <w:tcPr>
            <w:tcW w:w="1700"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11 029,5</w:t>
            </w:r>
          </w:p>
        </w:tc>
        <w:tc>
          <w:tcPr>
            <w:tcW w:w="1356" w:type="dxa"/>
            <w:tcBorders>
              <w:top w:val="nil"/>
              <w:left w:val="nil"/>
              <w:bottom w:val="single" w:sz="4" w:space="0" w:color="auto"/>
              <w:right w:val="single" w:sz="4" w:space="0" w:color="auto"/>
            </w:tcBorders>
            <w:shd w:val="clear" w:color="auto" w:fill="auto"/>
            <w:vAlign w:val="center"/>
            <w:hideMark/>
          </w:tcPr>
          <w:p w:rsidR="00766B2B" w:rsidRPr="00250D1D" w:rsidRDefault="00766B2B"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-19 811,6</w:t>
            </w:r>
          </w:p>
        </w:tc>
      </w:tr>
      <w:tr w:rsidR="00766B2B" w:rsidRPr="00250D1D" w:rsidTr="004104EB">
        <w:trPr>
          <w:trHeight w:val="300"/>
          <w:jc w:val="center"/>
        </w:trPr>
        <w:tc>
          <w:tcPr>
            <w:tcW w:w="9576" w:type="dxa"/>
            <w:gridSpan w:val="6"/>
            <w:tcBorders>
              <w:top w:val="single" w:sz="4" w:space="0" w:color="auto"/>
              <w:left w:val="single" w:sz="4" w:space="0" w:color="auto"/>
              <w:bottom w:val="single" w:sz="4" w:space="0" w:color="auto"/>
              <w:right w:val="single" w:sz="4" w:space="0" w:color="auto"/>
            </w:tcBorders>
          </w:tcPr>
          <w:p w:rsidR="00766B2B" w:rsidRPr="00250D1D" w:rsidRDefault="00766B2B" w:rsidP="00C06AEA">
            <w:pPr>
              <w:spacing w:after="0" w:line="240" w:lineRule="auto"/>
              <w:ind w:firstLine="712"/>
              <w:jc w:val="both"/>
              <w:rPr>
                <w:rFonts w:ascii="Times New Roman" w:hAnsi="Times New Roman"/>
                <w:color w:val="000000"/>
                <w:sz w:val="24"/>
                <w:szCs w:val="24"/>
              </w:rPr>
            </w:pPr>
            <w:r w:rsidRPr="00250D1D">
              <w:rPr>
                <w:rFonts w:ascii="Times New Roman" w:hAnsi="Times New Roman"/>
                <w:color w:val="000000"/>
                <w:sz w:val="24"/>
                <w:szCs w:val="24"/>
              </w:rPr>
              <w:t xml:space="preserve">Примечание – Составлено </w:t>
            </w:r>
            <w:r w:rsidR="00C06AEA" w:rsidRPr="00250D1D">
              <w:rPr>
                <w:rFonts w:ascii="Times New Roman" w:hAnsi="Times New Roman"/>
                <w:color w:val="000000"/>
                <w:sz w:val="24"/>
                <w:szCs w:val="24"/>
              </w:rPr>
              <w:t xml:space="preserve">по </w:t>
            </w:r>
            <w:r w:rsidRPr="00250D1D">
              <w:rPr>
                <w:rFonts w:ascii="Times New Roman" w:hAnsi="Times New Roman"/>
                <w:sz w:val="24"/>
                <w:szCs w:val="24"/>
                <w:lang w:val="kk-KZ"/>
              </w:rPr>
              <w:t>источник</w:t>
            </w:r>
            <w:r w:rsidR="00C06AEA" w:rsidRPr="00250D1D">
              <w:rPr>
                <w:rFonts w:ascii="Times New Roman" w:hAnsi="Times New Roman"/>
                <w:sz w:val="24"/>
                <w:szCs w:val="24"/>
                <w:lang w:val="kk-KZ"/>
              </w:rPr>
              <w:t>у</w:t>
            </w:r>
            <w:r w:rsidRPr="00250D1D">
              <w:rPr>
                <w:rFonts w:ascii="Times New Roman" w:hAnsi="Times New Roman"/>
                <w:sz w:val="24"/>
                <w:szCs w:val="24"/>
                <w:lang w:val="kk-KZ"/>
              </w:rPr>
              <w:t xml:space="preserve"> </w:t>
            </w:r>
            <w:r w:rsidR="00A26BCD" w:rsidRPr="00250D1D">
              <w:rPr>
                <w:rFonts w:ascii="Times New Roman" w:hAnsi="Times New Roman"/>
                <w:sz w:val="24"/>
                <w:szCs w:val="24"/>
                <w:lang w:val="kk-KZ"/>
              </w:rPr>
              <w:t>[64</w:t>
            </w:r>
            <w:r w:rsidRPr="00250D1D">
              <w:rPr>
                <w:rFonts w:ascii="Times New Roman" w:hAnsi="Times New Roman"/>
                <w:sz w:val="24"/>
                <w:szCs w:val="24"/>
                <w:lang w:val="kk-KZ"/>
              </w:rPr>
              <w:t xml:space="preserve">] </w:t>
            </w:r>
          </w:p>
        </w:tc>
      </w:tr>
    </w:tbl>
    <w:p w:rsidR="001C7581" w:rsidRPr="00250D1D" w:rsidRDefault="001C7581" w:rsidP="00E16D5E">
      <w:pPr>
        <w:spacing w:after="0" w:line="240" w:lineRule="auto"/>
        <w:jc w:val="both"/>
        <w:rPr>
          <w:rFonts w:ascii="Times New Roman" w:hAnsi="Times New Roman"/>
          <w:sz w:val="28"/>
          <w:szCs w:val="28"/>
        </w:rPr>
      </w:pPr>
    </w:p>
    <w:p w:rsidR="00A76F87" w:rsidRPr="00250D1D" w:rsidRDefault="00A76F87" w:rsidP="00E16D5E">
      <w:pPr>
        <w:spacing w:after="0" w:line="240" w:lineRule="auto"/>
        <w:jc w:val="both"/>
        <w:rPr>
          <w:rFonts w:ascii="Times New Roman" w:hAnsi="Times New Roman"/>
          <w:sz w:val="28"/>
          <w:szCs w:val="28"/>
          <w:lang w:val="kk-KZ"/>
        </w:rPr>
      </w:pPr>
      <w:r w:rsidRPr="00250D1D">
        <w:rPr>
          <w:rFonts w:ascii="Times New Roman" w:hAnsi="Times New Roman"/>
          <w:sz w:val="28"/>
          <w:szCs w:val="28"/>
        </w:rPr>
        <w:t>Таблица 8</w:t>
      </w:r>
      <w:r w:rsidR="00EA355B" w:rsidRPr="00250D1D">
        <w:rPr>
          <w:rFonts w:ascii="Times New Roman" w:hAnsi="Times New Roman"/>
          <w:sz w:val="28"/>
          <w:szCs w:val="28"/>
        </w:rPr>
        <w:t xml:space="preserve"> </w:t>
      </w:r>
      <w:r w:rsidRPr="00250D1D">
        <w:rPr>
          <w:rFonts w:ascii="Times New Roman" w:hAnsi="Times New Roman"/>
          <w:sz w:val="28"/>
          <w:szCs w:val="28"/>
        </w:rPr>
        <w:t>– Сравнительный уровень вклада регионов и показатели местных бюджетов при оценке их функционирования в 2020 году</w:t>
      </w:r>
    </w:p>
    <w:p w:rsidR="004C397A" w:rsidRPr="00250D1D" w:rsidRDefault="004C397A" w:rsidP="00E16D5E">
      <w:pPr>
        <w:spacing w:after="0" w:line="240" w:lineRule="auto"/>
        <w:jc w:val="both"/>
        <w:rPr>
          <w:rFonts w:ascii="Times New Roman" w:hAnsi="Times New Roman"/>
          <w:sz w:val="16"/>
          <w:szCs w:val="16"/>
          <w:lang w:val="kk-KZ"/>
        </w:rPr>
      </w:pPr>
    </w:p>
    <w:tbl>
      <w:tblPr>
        <w:tblW w:w="9563" w:type="dxa"/>
        <w:jc w:val="center"/>
        <w:tblLook w:val="04A0" w:firstRow="1" w:lastRow="0" w:firstColumn="1" w:lastColumn="0" w:noHBand="0" w:noVBand="1"/>
      </w:tblPr>
      <w:tblGrid>
        <w:gridCol w:w="2598"/>
        <w:gridCol w:w="1379"/>
        <w:gridCol w:w="1349"/>
        <w:gridCol w:w="1342"/>
        <w:gridCol w:w="1619"/>
        <w:gridCol w:w="1276"/>
      </w:tblGrid>
      <w:tr w:rsidR="004C397A" w:rsidRPr="00250D1D" w:rsidTr="004C397A">
        <w:trPr>
          <w:trHeight w:val="675"/>
          <w:jc w:val="center"/>
        </w:trPr>
        <w:tc>
          <w:tcPr>
            <w:tcW w:w="2598" w:type="dxa"/>
            <w:tcBorders>
              <w:top w:val="single" w:sz="4" w:space="0" w:color="auto"/>
              <w:left w:val="single" w:sz="4" w:space="0" w:color="auto"/>
              <w:bottom w:val="single" w:sz="4" w:space="0" w:color="auto"/>
              <w:right w:val="single" w:sz="4" w:space="0" w:color="auto"/>
            </w:tcBorders>
            <w:vAlign w:val="center"/>
          </w:tcPr>
          <w:p w:rsidR="004C397A" w:rsidRPr="00250D1D" w:rsidRDefault="004C397A" w:rsidP="004C397A">
            <w:pPr>
              <w:suppressAutoHyphens/>
              <w:autoSpaceDE w:val="0"/>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Регион</w:t>
            </w:r>
          </w:p>
        </w:tc>
        <w:tc>
          <w:tcPr>
            <w:tcW w:w="1379" w:type="dxa"/>
            <w:tcBorders>
              <w:top w:val="single" w:sz="4" w:space="0" w:color="auto"/>
              <w:left w:val="nil"/>
              <w:bottom w:val="single" w:sz="4" w:space="0" w:color="auto"/>
              <w:right w:val="single" w:sz="4" w:space="0" w:color="auto"/>
            </w:tcBorders>
            <w:vAlign w:val="center"/>
            <w:hideMark/>
          </w:tcPr>
          <w:p w:rsidR="004C397A" w:rsidRPr="00250D1D" w:rsidRDefault="004C397A" w:rsidP="004C397A">
            <w:pPr>
              <w:suppressAutoHyphens/>
              <w:autoSpaceDE w:val="0"/>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Удельный вес в ВВП, %</w:t>
            </w:r>
          </w:p>
        </w:tc>
        <w:tc>
          <w:tcPr>
            <w:tcW w:w="1349" w:type="dxa"/>
            <w:tcBorders>
              <w:top w:val="single" w:sz="4" w:space="0" w:color="auto"/>
              <w:left w:val="nil"/>
              <w:bottom w:val="single" w:sz="4" w:space="0" w:color="auto"/>
              <w:right w:val="single" w:sz="4" w:space="0" w:color="auto"/>
            </w:tcBorders>
            <w:vAlign w:val="center"/>
            <w:hideMark/>
          </w:tcPr>
          <w:p w:rsidR="004C397A" w:rsidRPr="00250D1D" w:rsidRDefault="004C397A" w:rsidP="004C397A">
            <w:pPr>
              <w:suppressAutoHyphens/>
              <w:autoSpaceDE w:val="0"/>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Доходы, млн.</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тенге</w:t>
            </w:r>
          </w:p>
        </w:tc>
        <w:tc>
          <w:tcPr>
            <w:tcW w:w="1342" w:type="dxa"/>
            <w:tcBorders>
              <w:top w:val="single" w:sz="4" w:space="0" w:color="auto"/>
              <w:left w:val="nil"/>
              <w:bottom w:val="single" w:sz="4" w:space="0" w:color="auto"/>
              <w:right w:val="single" w:sz="4" w:space="0" w:color="auto"/>
            </w:tcBorders>
            <w:vAlign w:val="center"/>
            <w:hideMark/>
          </w:tcPr>
          <w:p w:rsidR="004C397A" w:rsidRPr="00250D1D" w:rsidRDefault="004C397A" w:rsidP="004C397A">
            <w:pPr>
              <w:suppressAutoHyphens/>
              <w:autoSpaceDE w:val="0"/>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Затраты, млн.</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тенге</w:t>
            </w:r>
          </w:p>
        </w:tc>
        <w:tc>
          <w:tcPr>
            <w:tcW w:w="1619" w:type="dxa"/>
            <w:tcBorders>
              <w:top w:val="single" w:sz="4" w:space="0" w:color="auto"/>
              <w:left w:val="nil"/>
              <w:bottom w:val="single" w:sz="4" w:space="0" w:color="auto"/>
              <w:right w:val="single" w:sz="4" w:space="0" w:color="auto"/>
            </w:tcBorders>
            <w:vAlign w:val="center"/>
            <w:hideMark/>
          </w:tcPr>
          <w:p w:rsidR="004C397A" w:rsidRPr="00250D1D" w:rsidRDefault="004C397A" w:rsidP="004C397A">
            <w:pPr>
              <w:suppressAutoHyphens/>
              <w:autoSpaceDE w:val="0"/>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Чистое бюджетное кредитование</w:t>
            </w:r>
          </w:p>
        </w:tc>
        <w:tc>
          <w:tcPr>
            <w:tcW w:w="1276" w:type="dxa"/>
            <w:tcBorders>
              <w:top w:val="single" w:sz="4" w:space="0" w:color="auto"/>
              <w:left w:val="nil"/>
              <w:bottom w:val="single" w:sz="4" w:space="0" w:color="auto"/>
              <w:right w:val="single" w:sz="4" w:space="0" w:color="auto"/>
            </w:tcBorders>
            <w:vAlign w:val="center"/>
            <w:hideMark/>
          </w:tcPr>
          <w:p w:rsidR="004C397A" w:rsidRPr="00250D1D" w:rsidRDefault="004C397A" w:rsidP="004C397A">
            <w:pPr>
              <w:suppressAutoHyphens/>
              <w:autoSpaceDE w:val="0"/>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Дефицит, профицит</w:t>
            </w:r>
          </w:p>
        </w:tc>
      </w:tr>
      <w:tr w:rsidR="004C397A" w:rsidRPr="00250D1D"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50D1D" w:rsidRDefault="004C397A"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Акмолинская</w:t>
            </w:r>
          </w:p>
        </w:tc>
        <w:tc>
          <w:tcPr>
            <w:tcW w:w="1379" w:type="dxa"/>
            <w:tcBorders>
              <w:top w:val="nil"/>
              <w:left w:val="nil"/>
              <w:bottom w:val="single" w:sz="4" w:space="0" w:color="auto"/>
              <w:right w:val="single" w:sz="4" w:space="0" w:color="auto"/>
            </w:tcBorders>
            <w:noWrap/>
            <w:hideMark/>
          </w:tcPr>
          <w:p w:rsidR="004C397A" w:rsidRPr="00250D1D" w:rsidRDefault="004C397A"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3,2</w:t>
            </w:r>
          </w:p>
        </w:tc>
        <w:tc>
          <w:tcPr>
            <w:tcW w:w="134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358 619,2</w:t>
            </w:r>
          </w:p>
        </w:tc>
        <w:tc>
          <w:tcPr>
            <w:tcW w:w="1342"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385 107,3</w:t>
            </w:r>
          </w:p>
        </w:tc>
        <w:tc>
          <w:tcPr>
            <w:tcW w:w="161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3 231,2</w:t>
            </w:r>
          </w:p>
        </w:tc>
        <w:tc>
          <w:tcPr>
            <w:tcW w:w="1276"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-30 789,3</w:t>
            </w:r>
          </w:p>
        </w:tc>
      </w:tr>
      <w:tr w:rsidR="004C397A" w:rsidRPr="00250D1D"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50D1D" w:rsidRDefault="004C397A"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Актюбинская</w:t>
            </w:r>
          </w:p>
        </w:tc>
        <w:tc>
          <w:tcPr>
            <w:tcW w:w="1379" w:type="dxa"/>
            <w:tcBorders>
              <w:top w:val="nil"/>
              <w:left w:val="nil"/>
              <w:bottom w:val="single" w:sz="4" w:space="0" w:color="auto"/>
              <w:right w:val="single" w:sz="4" w:space="0" w:color="auto"/>
            </w:tcBorders>
            <w:noWrap/>
            <w:hideMark/>
          </w:tcPr>
          <w:p w:rsidR="004C397A" w:rsidRPr="00250D1D" w:rsidRDefault="004C397A"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4,2</w:t>
            </w:r>
          </w:p>
        </w:tc>
        <w:tc>
          <w:tcPr>
            <w:tcW w:w="134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322 769,9</w:t>
            </w:r>
          </w:p>
        </w:tc>
        <w:tc>
          <w:tcPr>
            <w:tcW w:w="1342"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338 729,9</w:t>
            </w:r>
          </w:p>
        </w:tc>
        <w:tc>
          <w:tcPr>
            <w:tcW w:w="161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3 721,8</w:t>
            </w:r>
          </w:p>
        </w:tc>
        <w:tc>
          <w:tcPr>
            <w:tcW w:w="1276"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-19 683,6</w:t>
            </w:r>
          </w:p>
        </w:tc>
      </w:tr>
      <w:tr w:rsidR="004C397A" w:rsidRPr="00250D1D"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50D1D" w:rsidRDefault="004C397A"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Алматинская</w:t>
            </w:r>
          </w:p>
        </w:tc>
        <w:tc>
          <w:tcPr>
            <w:tcW w:w="1379" w:type="dxa"/>
            <w:tcBorders>
              <w:top w:val="nil"/>
              <w:left w:val="nil"/>
              <w:bottom w:val="single" w:sz="4" w:space="0" w:color="auto"/>
              <w:right w:val="single" w:sz="4" w:space="0" w:color="auto"/>
            </w:tcBorders>
            <w:noWrap/>
            <w:hideMark/>
          </w:tcPr>
          <w:p w:rsidR="004C397A" w:rsidRPr="00250D1D" w:rsidRDefault="004C397A"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5,3</w:t>
            </w:r>
          </w:p>
        </w:tc>
        <w:tc>
          <w:tcPr>
            <w:tcW w:w="134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668 674,4</w:t>
            </w:r>
          </w:p>
        </w:tc>
        <w:tc>
          <w:tcPr>
            <w:tcW w:w="1342"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723 336,2</w:t>
            </w:r>
          </w:p>
        </w:tc>
        <w:tc>
          <w:tcPr>
            <w:tcW w:w="161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4 461,5</w:t>
            </w:r>
          </w:p>
        </w:tc>
        <w:tc>
          <w:tcPr>
            <w:tcW w:w="1276"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-61 661,0</w:t>
            </w:r>
          </w:p>
        </w:tc>
      </w:tr>
      <w:tr w:rsidR="004C397A" w:rsidRPr="00250D1D"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50D1D" w:rsidRDefault="004C397A"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Атырауская</w:t>
            </w:r>
          </w:p>
        </w:tc>
        <w:tc>
          <w:tcPr>
            <w:tcW w:w="1379" w:type="dxa"/>
            <w:tcBorders>
              <w:top w:val="nil"/>
              <w:left w:val="nil"/>
              <w:bottom w:val="single" w:sz="4" w:space="0" w:color="auto"/>
              <w:right w:val="single" w:sz="4" w:space="0" w:color="auto"/>
            </w:tcBorders>
            <w:noWrap/>
            <w:hideMark/>
          </w:tcPr>
          <w:p w:rsidR="004C397A" w:rsidRPr="00250D1D" w:rsidRDefault="004C397A"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11,0</w:t>
            </w:r>
          </w:p>
        </w:tc>
        <w:tc>
          <w:tcPr>
            <w:tcW w:w="134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477 641,8</w:t>
            </w:r>
          </w:p>
        </w:tc>
        <w:tc>
          <w:tcPr>
            <w:tcW w:w="1342"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489 065,1</w:t>
            </w:r>
          </w:p>
        </w:tc>
        <w:tc>
          <w:tcPr>
            <w:tcW w:w="161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3 822,1</w:t>
            </w:r>
          </w:p>
        </w:tc>
        <w:tc>
          <w:tcPr>
            <w:tcW w:w="1276"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-14 775,1</w:t>
            </w:r>
          </w:p>
        </w:tc>
      </w:tr>
      <w:tr w:rsidR="004C397A" w:rsidRPr="00250D1D"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50D1D" w:rsidRDefault="004C397A"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Восточно-Казахстанская</w:t>
            </w:r>
          </w:p>
        </w:tc>
        <w:tc>
          <w:tcPr>
            <w:tcW w:w="1379" w:type="dxa"/>
            <w:tcBorders>
              <w:top w:val="nil"/>
              <w:left w:val="nil"/>
              <w:bottom w:val="single" w:sz="4" w:space="0" w:color="auto"/>
              <w:right w:val="single" w:sz="4" w:space="0" w:color="auto"/>
            </w:tcBorders>
            <w:noWrap/>
            <w:vAlign w:val="center"/>
            <w:hideMark/>
          </w:tcPr>
          <w:p w:rsidR="004C397A" w:rsidRPr="00250D1D" w:rsidRDefault="004C397A" w:rsidP="004C397A">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6,5</w:t>
            </w:r>
          </w:p>
        </w:tc>
        <w:tc>
          <w:tcPr>
            <w:tcW w:w="1349" w:type="dxa"/>
            <w:tcBorders>
              <w:top w:val="nil"/>
              <w:left w:val="nil"/>
              <w:bottom w:val="single" w:sz="4" w:space="0" w:color="auto"/>
              <w:right w:val="single" w:sz="4" w:space="0" w:color="auto"/>
            </w:tcBorders>
            <w:vAlign w:val="center"/>
            <w:hideMark/>
          </w:tcPr>
          <w:p w:rsidR="004C397A" w:rsidRPr="00250D1D" w:rsidRDefault="004C397A" w:rsidP="004C397A">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508 826,0</w:t>
            </w:r>
          </w:p>
        </w:tc>
        <w:tc>
          <w:tcPr>
            <w:tcW w:w="1342" w:type="dxa"/>
            <w:tcBorders>
              <w:top w:val="nil"/>
              <w:left w:val="nil"/>
              <w:bottom w:val="single" w:sz="4" w:space="0" w:color="auto"/>
              <w:right w:val="single" w:sz="4" w:space="0" w:color="auto"/>
            </w:tcBorders>
            <w:vAlign w:val="center"/>
            <w:hideMark/>
          </w:tcPr>
          <w:p w:rsidR="004C397A" w:rsidRPr="00250D1D" w:rsidRDefault="004C397A" w:rsidP="004C397A">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558 651,0</w:t>
            </w:r>
          </w:p>
        </w:tc>
        <w:tc>
          <w:tcPr>
            <w:tcW w:w="1619" w:type="dxa"/>
            <w:tcBorders>
              <w:top w:val="nil"/>
              <w:left w:val="nil"/>
              <w:bottom w:val="single" w:sz="4" w:space="0" w:color="auto"/>
              <w:right w:val="single" w:sz="4" w:space="0" w:color="auto"/>
            </w:tcBorders>
            <w:noWrap/>
            <w:vAlign w:val="center"/>
            <w:hideMark/>
          </w:tcPr>
          <w:p w:rsidR="004C397A" w:rsidRPr="00250D1D" w:rsidRDefault="004C397A" w:rsidP="004C397A">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3 243,0</w:t>
            </w:r>
          </w:p>
        </w:tc>
        <w:tc>
          <w:tcPr>
            <w:tcW w:w="1276" w:type="dxa"/>
            <w:tcBorders>
              <w:top w:val="nil"/>
              <w:left w:val="nil"/>
              <w:bottom w:val="single" w:sz="4" w:space="0" w:color="auto"/>
              <w:right w:val="single" w:sz="4" w:space="0" w:color="auto"/>
            </w:tcBorders>
            <w:noWrap/>
            <w:vAlign w:val="center"/>
            <w:hideMark/>
          </w:tcPr>
          <w:p w:rsidR="004C397A" w:rsidRPr="00250D1D" w:rsidRDefault="004C397A" w:rsidP="004C397A">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-53 841,7</w:t>
            </w:r>
          </w:p>
        </w:tc>
      </w:tr>
      <w:tr w:rsidR="004C397A" w:rsidRPr="00250D1D"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50D1D" w:rsidRDefault="004C397A"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Западно-Казахстанская</w:t>
            </w:r>
          </w:p>
        </w:tc>
        <w:tc>
          <w:tcPr>
            <w:tcW w:w="1379" w:type="dxa"/>
            <w:tcBorders>
              <w:top w:val="nil"/>
              <w:left w:val="nil"/>
              <w:bottom w:val="single" w:sz="4" w:space="0" w:color="auto"/>
              <w:right w:val="single" w:sz="4" w:space="0" w:color="auto"/>
            </w:tcBorders>
            <w:noWrap/>
            <w:vAlign w:val="center"/>
            <w:hideMark/>
          </w:tcPr>
          <w:p w:rsidR="004C397A" w:rsidRPr="00250D1D" w:rsidRDefault="004C397A" w:rsidP="004C397A">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3,9</w:t>
            </w:r>
          </w:p>
        </w:tc>
        <w:tc>
          <w:tcPr>
            <w:tcW w:w="1349" w:type="dxa"/>
            <w:tcBorders>
              <w:top w:val="nil"/>
              <w:left w:val="nil"/>
              <w:bottom w:val="single" w:sz="4" w:space="0" w:color="auto"/>
              <w:right w:val="single" w:sz="4" w:space="0" w:color="auto"/>
            </w:tcBorders>
            <w:vAlign w:val="center"/>
            <w:hideMark/>
          </w:tcPr>
          <w:p w:rsidR="004C397A" w:rsidRPr="00250D1D" w:rsidRDefault="004C397A" w:rsidP="004C397A">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263 961,0</w:t>
            </w:r>
          </w:p>
        </w:tc>
        <w:tc>
          <w:tcPr>
            <w:tcW w:w="1342" w:type="dxa"/>
            <w:tcBorders>
              <w:top w:val="nil"/>
              <w:left w:val="nil"/>
              <w:bottom w:val="single" w:sz="4" w:space="0" w:color="auto"/>
              <w:right w:val="single" w:sz="4" w:space="0" w:color="auto"/>
            </w:tcBorders>
            <w:vAlign w:val="center"/>
            <w:hideMark/>
          </w:tcPr>
          <w:p w:rsidR="004C397A" w:rsidRPr="00250D1D" w:rsidRDefault="004C397A" w:rsidP="004C397A">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283 940,7</w:t>
            </w:r>
          </w:p>
        </w:tc>
        <w:tc>
          <w:tcPr>
            <w:tcW w:w="1619" w:type="dxa"/>
            <w:tcBorders>
              <w:top w:val="nil"/>
              <w:left w:val="nil"/>
              <w:bottom w:val="single" w:sz="4" w:space="0" w:color="auto"/>
              <w:right w:val="single" w:sz="4" w:space="0" w:color="auto"/>
            </w:tcBorders>
            <w:vAlign w:val="center"/>
            <w:hideMark/>
          </w:tcPr>
          <w:p w:rsidR="004C397A" w:rsidRPr="00250D1D" w:rsidRDefault="004C397A" w:rsidP="004C397A">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5 699,7</w:t>
            </w:r>
          </w:p>
        </w:tc>
        <w:tc>
          <w:tcPr>
            <w:tcW w:w="1276" w:type="dxa"/>
            <w:tcBorders>
              <w:top w:val="nil"/>
              <w:left w:val="nil"/>
              <w:bottom w:val="single" w:sz="4" w:space="0" w:color="auto"/>
              <w:right w:val="single" w:sz="4" w:space="0" w:color="auto"/>
            </w:tcBorders>
            <w:vAlign w:val="center"/>
            <w:hideMark/>
          </w:tcPr>
          <w:p w:rsidR="004C397A" w:rsidRPr="00250D1D" w:rsidRDefault="004C397A" w:rsidP="004C397A">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-26 234,2</w:t>
            </w:r>
          </w:p>
        </w:tc>
      </w:tr>
      <w:tr w:rsidR="004C397A" w:rsidRPr="00250D1D"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50D1D" w:rsidRDefault="004C397A"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Жамбылская</w:t>
            </w:r>
          </w:p>
        </w:tc>
        <w:tc>
          <w:tcPr>
            <w:tcW w:w="1379" w:type="dxa"/>
            <w:tcBorders>
              <w:top w:val="nil"/>
              <w:left w:val="nil"/>
              <w:bottom w:val="single" w:sz="4" w:space="0" w:color="auto"/>
              <w:right w:val="single" w:sz="4" w:space="0" w:color="auto"/>
            </w:tcBorders>
            <w:noWrap/>
            <w:hideMark/>
          </w:tcPr>
          <w:p w:rsidR="004C397A" w:rsidRPr="00250D1D" w:rsidRDefault="004C397A"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2,7</w:t>
            </w:r>
          </w:p>
        </w:tc>
        <w:tc>
          <w:tcPr>
            <w:tcW w:w="134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421 958,1</w:t>
            </w:r>
          </w:p>
        </w:tc>
        <w:tc>
          <w:tcPr>
            <w:tcW w:w="1342"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467 278,6</w:t>
            </w:r>
          </w:p>
        </w:tc>
        <w:tc>
          <w:tcPr>
            <w:tcW w:w="161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7 570,3</w:t>
            </w:r>
          </w:p>
        </w:tc>
        <w:tc>
          <w:tcPr>
            <w:tcW w:w="1276"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-54 216,0</w:t>
            </w:r>
          </w:p>
        </w:tc>
      </w:tr>
      <w:tr w:rsidR="004C397A" w:rsidRPr="00250D1D"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50D1D" w:rsidRDefault="004C397A"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Карагандинская</w:t>
            </w:r>
          </w:p>
        </w:tc>
        <w:tc>
          <w:tcPr>
            <w:tcW w:w="1379" w:type="dxa"/>
            <w:tcBorders>
              <w:top w:val="nil"/>
              <w:left w:val="nil"/>
              <w:bottom w:val="single" w:sz="4" w:space="0" w:color="auto"/>
              <w:right w:val="single" w:sz="4" w:space="0" w:color="auto"/>
            </w:tcBorders>
            <w:noWrap/>
            <w:hideMark/>
          </w:tcPr>
          <w:p w:rsidR="004C397A" w:rsidRPr="00250D1D" w:rsidRDefault="004C397A"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8,6</w:t>
            </w:r>
          </w:p>
        </w:tc>
        <w:tc>
          <w:tcPr>
            <w:tcW w:w="134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469 346,3</w:t>
            </w:r>
          </w:p>
        </w:tc>
        <w:tc>
          <w:tcPr>
            <w:tcW w:w="1342"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508 991,1</w:t>
            </w:r>
          </w:p>
        </w:tc>
        <w:tc>
          <w:tcPr>
            <w:tcW w:w="161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8 855,0</w:t>
            </w:r>
          </w:p>
        </w:tc>
        <w:tc>
          <w:tcPr>
            <w:tcW w:w="1276"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-49 265,0</w:t>
            </w:r>
          </w:p>
        </w:tc>
      </w:tr>
      <w:tr w:rsidR="004C397A" w:rsidRPr="00250D1D" w:rsidTr="008902C9">
        <w:trPr>
          <w:trHeight w:val="300"/>
          <w:jc w:val="center"/>
        </w:trPr>
        <w:tc>
          <w:tcPr>
            <w:tcW w:w="2598" w:type="dxa"/>
            <w:tcBorders>
              <w:top w:val="nil"/>
              <w:left w:val="single" w:sz="4" w:space="0" w:color="auto"/>
              <w:right w:val="single" w:sz="4" w:space="0" w:color="auto"/>
            </w:tcBorders>
            <w:hideMark/>
          </w:tcPr>
          <w:p w:rsidR="004C397A" w:rsidRPr="00250D1D" w:rsidRDefault="004C397A"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Костанайская</w:t>
            </w:r>
          </w:p>
        </w:tc>
        <w:tc>
          <w:tcPr>
            <w:tcW w:w="1379" w:type="dxa"/>
            <w:tcBorders>
              <w:top w:val="nil"/>
              <w:left w:val="nil"/>
              <w:right w:val="single" w:sz="4" w:space="0" w:color="auto"/>
            </w:tcBorders>
            <w:noWrap/>
            <w:hideMark/>
          </w:tcPr>
          <w:p w:rsidR="004C397A" w:rsidRPr="00250D1D" w:rsidRDefault="004C397A"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4,1</w:t>
            </w:r>
          </w:p>
        </w:tc>
        <w:tc>
          <w:tcPr>
            <w:tcW w:w="1349" w:type="dxa"/>
            <w:tcBorders>
              <w:top w:val="nil"/>
              <w:left w:val="nil"/>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358 528,7</w:t>
            </w:r>
          </w:p>
        </w:tc>
        <w:tc>
          <w:tcPr>
            <w:tcW w:w="1342" w:type="dxa"/>
            <w:tcBorders>
              <w:top w:val="nil"/>
              <w:left w:val="nil"/>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366 344,3</w:t>
            </w:r>
          </w:p>
        </w:tc>
        <w:tc>
          <w:tcPr>
            <w:tcW w:w="1619" w:type="dxa"/>
            <w:tcBorders>
              <w:top w:val="nil"/>
              <w:left w:val="nil"/>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1 256,6</w:t>
            </w:r>
          </w:p>
        </w:tc>
        <w:tc>
          <w:tcPr>
            <w:tcW w:w="1276" w:type="dxa"/>
            <w:tcBorders>
              <w:top w:val="nil"/>
              <w:left w:val="nil"/>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-23 002,6</w:t>
            </w:r>
          </w:p>
        </w:tc>
      </w:tr>
      <w:tr w:rsidR="008902C9" w:rsidRPr="00250D1D" w:rsidTr="008902C9">
        <w:trPr>
          <w:trHeight w:val="300"/>
          <w:jc w:val="center"/>
        </w:trPr>
        <w:tc>
          <w:tcPr>
            <w:tcW w:w="9563" w:type="dxa"/>
            <w:gridSpan w:val="6"/>
            <w:tcBorders>
              <w:top w:val="nil"/>
              <w:bottom w:val="single" w:sz="4" w:space="0" w:color="auto"/>
            </w:tcBorders>
          </w:tcPr>
          <w:p w:rsidR="008902C9" w:rsidRPr="00250D1D" w:rsidRDefault="008902C9" w:rsidP="008902C9">
            <w:pPr>
              <w:spacing w:after="0" w:line="240" w:lineRule="auto"/>
              <w:ind w:hanging="108"/>
              <w:jc w:val="both"/>
              <w:rPr>
                <w:rFonts w:ascii="Times New Roman" w:hAnsi="Times New Roman"/>
                <w:color w:val="000000"/>
                <w:sz w:val="28"/>
                <w:szCs w:val="28"/>
              </w:rPr>
            </w:pPr>
            <w:r w:rsidRPr="00250D1D">
              <w:rPr>
                <w:rFonts w:ascii="Times New Roman" w:hAnsi="Times New Roman"/>
                <w:color w:val="000000"/>
                <w:sz w:val="28"/>
                <w:szCs w:val="28"/>
              </w:rPr>
              <w:lastRenderedPageBreak/>
              <w:t>Продолжение таблицы 6</w:t>
            </w:r>
          </w:p>
        </w:tc>
      </w:tr>
      <w:tr w:rsidR="008902C9" w:rsidRPr="00250D1D" w:rsidTr="008902C9">
        <w:trPr>
          <w:trHeight w:val="300"/>
          <w:jc w:val="center"/>
        </w:trPr>
        <w:tc>
          <w:tcPr>
            <w:tcW w:w="2598" w:type="dxa"/>
            <w:tcBorders>
              <w:top w:val="single" w:sz="4" w:space="0" w:color="auto"/>
              <w:left w:val="single" w:sz="4" w:space="0" w:color="auto"/>
              <w:bottom w:val="single" w:sz="4" w:space="0" w:color="auto"/>
              <w:right w:val="single" w:sz="4" w:space="0" w:color="auto"/>
            </w:tcBorders>
          </w:tcPr>
          <w:p w:rsidR="008902C9" w:rsidRPr="00250D1D" w:rsidRDefault="008902C9" w:rsidP="008902C9">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w:t>
            </w:r>
          </w:p>
        </w:tc>
        <w:tc>
          <w:tcPr>
            <w:tcW w:w="1379" w:type="dxa"/>
            <w:tcBorders>
              <w:top w:val="single" w:sz="4" w:space="0" w:color="auto"/>
              <w:left w:val="single" w:sz="4" w:space="0" w:color="auto"/>
              <w:bottom w:val="single" w:sz="4" w:space="0" w:color="auto"/>
              <w:right w:val="single" w:sz="4" w:space="0" w:color="auto"/>
            </w:tcBorders>
            <w:noWrap/>
          </w:tcPr>
          <w:p w:rsidR="008902C9" w:rsidRPr="00250D1D" w:rsidRDefault="008902C9"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w:t>
            </w:r>
          </w:p>
        </w:tc>
        <w:tc>
          <w:tcPr>
            <w:tcW w:w="1349" w:type="dxa"/>
            <w:tcBorders>
              <w:top w:val="single" w:sz="4" w:space="0" w:color="auto"/>
              <w:left w:val="single" w:sz="4" w:space="0" w:color="auto"/>
              <w:bottom w:val="single" w:sz="4" w:space="0" w:color="auto"/>
              <w:right w:val="single" w:sz="4" w:space="0" w:color="auto"/>
            </w:tcBorders>
          </w:tcPr>
          <w:p w:rsidR="008902C9" w:rsidRPr="00250D1D" w:rsidRDefault="008902C9"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w:t>
            </w:r>
          </w:p>
        </w:tc>
        <w:tc>
          <w:tcPr>
            <w:tcW w:w="1342" w:type="dxa"/>
            <w:tcBorders>
              <w:top w:val="single" w:sz="4" w:space="0" w:color="auto"/>
              <w:left w:val="single" w:sz="4" w:space="0" w:color="auto"/>
              <w:bottom w:val="single" w:sz="4" w:space="0" w:color="auto"/>
              <w:right w:val="single" w:sz="4" w:space="0" w:color="auto"/>
            </w:tcBorders>
          </w:tcPr>
          <w:p w:rsidR="008902C9" w:rsidRPr="00250D1D" w:rsidRDefault="008902C9"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4</w:t>
            </w:r>
          </w:p>
        </w:tc>
        <w:tc>
          <w:tcPr>
            <w:tcW w:w="1619" w:type="dxa"/>
            <w:tcBorders>
              <w:top w:val="single" w:sz="4" w:space="0" w:color="auto"/>
              <w:left w:val="single" w:sz="4" w:space="0" w:color="auto"/>
              <w:bottom w:val="single" w:sz="4" w:space="0" w:color="auto"/>
              <w:right w:val="single" w:sz="4" w:space="0" w:color="auto"/>
            </w:tcBorders>
          </w:tcPr>
          <w:p w:rsidR="008902C9" w:rsidRPr="00250D1D" w:rsidRDefault="008902C9"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5</w:t>
            </w:r>
          </w:p>
        </w:tc>
        <w:tc>
          <w:tcPr>
            <w:tcW w:w="1276" w:type="dxa"/>
            <w:tcBorders>
              <w:top w:val="single" w:sz="4" w:space="0" w:color="auto"/>
              <w:left w:val="single" w:sz="4" w:space="0" w:color="auto"/>
              <w:bottom w:val="single" w:sz="4" w:space="0" w:color="auto"/>
              <w:right w:val="single" w:sz="4" w:space="0" w:color="auto"/>
            </w:tcBorders>
          </w:tcPr>
          <w:p w:rsidR="008902C9" w:rsidRPr="00250D1D" w:rsidRDefault="008902C9"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6</w:t>
            </w:r>
          </w:p>
        </w:tc>
      </w:tr>
      <w:tr w:rsidR="004C397A" w:rsidRPr="00250D1D" w:rsidTr="008902C9">
        <w:trPr>
          <w:trHeight w:val="300"/>
          <w:jc w:val="center"/>
        </w:trPr>
        <w:tc>
          <w:tcPr>
            <w:tcW w:w="2598" w:type="dxa"/>
            <w:tcBorders>
              <w:top w:val="single" w:sz="4" w:space="0" w:color="auto"/>
              <w:left w:val="single" w:sz="4" w:space="0" w:color="auto"/>
              <w:bottom w:val="single" w:sz="4" w:space="0" w:color="auto"/>
              <w:right w:val="single" w:sz="4" w:space="0" w:color="auto"/>
            </w:tcBorders>
            <w:hideMark/>
          </w:tcPr>
          <w:p w:rsidR="004C397A" w:rsidRPr="00250D1D" w:rsidRDefault="004C397A"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Кызылординская</w:t>
            </w:r>
          </w:p>
        </w:tc>
        <w:tc>
          <w:tcPr>
            <w:tcW w:w="1379" w:type="dxa"/>
            <w:tcBorders>
              <w:top w:val="single" w:sz="4" w:space="0" w:color="auto"/>
              <w:left w:val="nil"/>
              <w:bottom w:val="single" w:sz="4" w:space="0" w:color="auto"/>
              <w:right w:val="single" w:sz="4" w:space="0" w:color="auto"/>
            </w:tcBorders>
            <w:noWrap/>
            <w:hideMark/>
          </w:tcPr>
          <w:p w:rsidR="004C397A" w:rsidRPr="00250D1D" w:rsidRDefault="004C397A"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2,3</w:t>
            </w:r>
          </w:p>
        </w:tc>
        <w:tc>
          <w:tcPr>
            <w:tcW w:w="1349" w:type="dxa"/>
            <w:tcBorders>
              <w:top w:val="single" w:sz="4" w:space="0" w:color="auto"/>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334 271,7</w:t>
            </w:r>
          </w:p>
        </w:tc>
        <w:tc>
          <w:tcPr>
            <w:tcW w:w="1342" w:type="dxa"/>
            <w:tcBorders>
              <w:top w:val="single" w:sz="4" w:space="0" w:color="auto"/>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352 453,3</w:t>
            </w:r>
          </w:p>
        </w:tc>
        <w:tc>
          <w:tcPr>
            <w:tcW w:w="1619" w:type="dxa"/>
            <w:tcBorders>
              <w:top w:val="single" w:sz="4" w:space="0" w:color="auto"/>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6 815,2</w:t>
            </w:r>
          </w:p>
        </w:tc>
        <w:tc>
          <w:tcPr>
            <w:tcW w:w="1276" w:type="dxa"/>
            <w:tcBorders>
              <w:top w:val="single" w:sz="4" w:space="0" w:color="auto"/>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-27 921,6</w:t>
            </w:r>
          </w:p>
        </w:tc>
      </w:tr>
      <w:tr w:rsidR="004C397A" w:rsidRPr="00250D1D"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50D1D" w:rsidRDefault="004C397A"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Мангистауская</w:t>
            </w:r>
          </w:p>
        </w:tc>
        <w:tc>
          <w:tcPr>
            <w:tcW w:w="1379" w:type="dxa"/>
            <w:tcBorders>
              <w:top w:val="nil"/>
              <w:left w:val="nil"/>
              <w:bottom w:val="single" w:sz="4" w:space="0" w:color="auto"/>
              <w:right w:val="single" w:sz="4" w:space="0" w:color="auto"/>
            </w:tcBorders>
            <w:noWrap/>
            <w:hideMark/>
          </w:tcPr>
          <w:p w:rsidR="004C397A" w:rsidRPr="00250D1D" w:rsidRDefault="004C397A"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4,3</w:t>
            </w:r>
          </w:p>
        </w:tc>
        <w:tc>
          <w:tcPr>
            <w:tcW w:w="134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227 512,5</w:t>
            </w:r>
          </w:p>
        </w:tc>
        <w:tc>
          <w:tcPr>
            <w:tcW w:w="1342"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253 828,7</w:t>
            </w:r>
          </w:p>
        </w:tc>
        <w:tc>
          <w:tcPr>
            <w:tcW w:w="161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1 580,4</w:t>
            </w:r>
          </w:p>
        </w:tc>
        <w:tc>
          <w:tcPr>
            <w:tcW w:w="1276"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-30 857,2</w:t>
            </w:r>
          </w:p>
        </w:tc>
      </w:tr>
      <w:tr w:rsidR="004C397A" w:rsidRPr="00250D1D"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50D1D" w:rsidRDefault="004C397A"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Павлодарская</w:t>
            </w:r>
          </w:p>
        </w:tc>
        <w:tc>
          <w:tcPr>
            <w:tcW w:w="1379" w:type="dxa"/>
            <w:tcBorders>
              <w:top w:val="nil"/>
              <w:left w:val="nil"/>
              <w:bottom w:val="single" w:sz="4" w:space="0" w:color="auto"/>
              <w:right w:val="single" w:sz="4" w:space="0" w:color="auto"/>
            </w:tcBorders>
            <w:noWrap/>
            <w:hideMark/>
          </w:tcPr>
          <w:p w:rsidR="004C397A" w:rsidRPr="00250D1D" w:rsidRDefault="004C397A"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4,4</w:t>
            </w:r>
          </w:p>
        </w:tc>
        <w:tc>
          <w:tcPr>
            <w:tcW w:w="134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327 574,5</w:t>
            </w:r>
          </w:p>
        </w:tc>
        <w:tc>
          <w:tcPr>
            <w:tcW w:w="1342"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348 414,3</w:t>
            </w:r>
          </w:p>
        </w:tc>
        <w:tc>
          <w:tcPr>
            <w:tcW w:w="161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1 238,2</w:t>
            </w:r>
          </w:p>
        </w:tc>
        <w:tc>
          <w:tcPr>
            <w:tcW w:w="1276"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-25 210,8</w:t>
            </w:r>
          </w:p>
        </w:tc>
      </w:tr>
      <w:tr w:rsidR="004C397A" w:rsidRPr="00250D1D"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50D1D" w:rsidRDefault="004C397A"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Северо-Казахстанская</w:t>
            </w:r>
          </w:p>
        </w:tc>
        <w:tc>
          <w:tcPr>
            <w:tcW w:w="1379" w:type="dxa"/>
            <w:tcBorders>
              <w:top w:val="nil"/>
              <w:left w:val="nil"/>
              <w:bottom w:val="single" w:sz="4" w:space="0" w:color="auto"/>
              <w:right w:val="single" w:sz="4" w:space="0" w:color="auto"/>
            </w:tcBorders>
            <w:noWrap/>
            <w:hideMark/>
          </w:tcPr>
          <w:p w:rsidR="004C397A" w:rsidRPr="00250D1D" w:rsidRDefault="004C397A"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2,2</w:t>
            </w:r>
          </w:p>
        </w:tc>
        <w:tc>
          <w:tcPr>
            <w:tcW w:w="134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289 344,9</w:t>
            </w:r>
          </w:p>
        </w:tc>
        <w:tc>
          <w:tcPr>
            <w:tcW w:w="1342"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306 028,0</w:t>
            </w:r>
          </w:p>
        </w:tc>
        <w:tc>
          <w:tcPr>
            <w:tcW w:w="161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2 692,6</w:t>
            </w:r>
          </w:p>
        </w:tc>
        <w:tc>
          <w:tcPr>
            <w:tcW w:w="1276"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-24 539,6</w:t>
            </w:r>
          </w:p>
        </w:tc>
      </w:tr>
      <w:tr w:rsidR="004C397A" w:rsidRPr="00250D1D"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50D1D" w:rsidRDefault="004C397A"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Туркестанская</w:t>
            </w:r>
          </w:p>
        </w:tc>
        <w:tc>
          <w:tcPr>
            <w:tcW w:w="1379" w:type="dxa"/>
            <w:tcBorders>
              <w:top w:val="nil"/>
              <w:left w:val="nil"/>
              <w:bottom w:val="single" w:sz="4" w:space="0" w:color="auto"/>
              <w:right w:val="single" w:sz="4" w:space="0" w:color="auto"/>
            </w:tcBorders>
            <w:noWrap/>
            <w:hideMark/>
          </w:tcPr>
          <w:p w:rsidR="004C397A" w:rsidRPr="00250D1D" w:rsidRDefault="004C397A"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3,4</w:t>
            </w:r>
          </w:p>
        </w:tc>
        <w:tc>
          <w:tcPr>
            <w:tcW w:w="134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786 791,8</w:t>
            </w:r>
          </w:p>
        </w:tc>
        <w:tc>
          <w:tcPr>
            <w:tcW w:w="1342"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875 480,1</w:t>
            </w:r>
          </w:p>
        </w:tc>
        <w:tc>
          <w:tcPr>
            <w:tcW w:w="161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3 497,7</w:t>
            </w:r>
          </w:p>
        </w:tc>
        <w:tc>
          <w:tcPr>
            <w:tcW w:w="1276"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-93 519,8</w:t>
            </w:r>
          </w:p>
        </w:tc>
      </w:tr>
      <w:tr w:rsidR="004C397A" w:rsidRPr="00250D1D"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50D1D" w:rsidRDefault="004C397A"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г.</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Нур-Султан</w:t>
            </w:r>
          </w:p>
        </w:tc>
        <w:tc>
          <w:tcPr>
            <w:tcW w:w="1379" w:type="dxa"/>
            <w:tcBorders>
              <w:top w:val="nil"/>
              <w:left w:val="nil"/>
              <w:bottom w:val="single" w:sz="4" w:space="0" w:color="auto"/>
              <w:right w:val="single" w:sz="4" w:space="0" w:color="auto"/>
            </w:tcBorders>
            <w:noWrap/>
            <w:hideMark/>
          </w:tcPr>
          <w:p w:rsidR="004C397A" w:rsidRPr="00250D1D" w:rsidRDefault="004C397A"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11,3</w:t>
            </w:r>
          </w:p>
        </w:tc>
        <w:tc>
          <w:tcPr>
            <w:tcW w:w="134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601 094,4</w:t>
            </w:r>
          </w:p>
        </w:tc>
        <w:tc>
          <w:tcPr>
            <w:tcW w:w="1342"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568 581,4</w:t>
            </w:r>
          </w:p>
        </w:tc>
        <w:tc>
          <w:tcPr>
            <w:tcW w:w="161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23 921,8</w:t>
            </w:r>
          </w:p>
        </w:tc>
        <w:tc>
          <w:tcPr>
            <w:tcW w:w="1276"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-45 352,4</w:t>
            </w:r>
          </w:p>
        </w:tc>
      </w:tr>
      <w:tr w:rsidR="004C397A" w:rsidRPr="00250D1D"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50D1D" w:rsidRDefault="004C397A"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г.</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Алматы</w:t>
            </w:r>
          </w:p>
        </w:tc>
        <w:tc>
          <w:tcPr>
            <w:tcW w:w="1379" w:type="dxa"/>
            <w:tcBorders>
              <w:top w:val="nil"/>
              <w:left w:val="nil"/>
              <w:bottom w:val="single" w:sz="4" w:space="0" w:color="auto"/>
              <w:right w:val="single" w:sz="4" w:space="0" w:color="auto"/>
            </w:tcBorders>
            <w:noWrap/>
            <w:hideMark/>
          </w:tcPr>
          <w:p w:rsidR="004C397A" w:rsidRPr="00250D1D" w:rsidRDefault="004C397A"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19,1</w:t>
            </w:r>
          </w:p>
        </w:tc>
        <w:tc>
          <w:tcPr>
            <w:tcW w:w="134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918 618,1</w:t>
            </w:r>
          </w:p>
        </w:tc>
        <w:tc>
          <w:tcPr>
            <w:tcW w:w="1342"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919 239,0</w:t>
            </w:r>
          </w:p>
        </w:tc>
        <w:tc>
          <w:tcPr>
            <w:tcW w:w="161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19 504,3</w:t>
            </w:r>
          </w:p>
        </w:tc>
        <w:tc>
          <w:tcPr>
            <w:tcW w:w="1276"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-61 059,9</w:t>
            </w:r>
          </w:p>
        </w:tc>
      </w:tr>
      <w:tr w:rsidR="004C397A" w:rsidRPr="00250D1D"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50D1D" w:rsidRDefault="004C397A"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г.</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Шымкент</w:t>
            </w:r>
          </w:p>
        </w:tc>
        <w:tc>
          <w:tcPr>
            <w:tcW w:w="1379" w:type="dxa"/>
            <w:tcBorders>
              <w:top w:val="nil"/>
              <w:left w:val="nil"/>
              <w:bottom w:val="single" w:sz="4" w:space="0" w:color="auto"/>
              <w:right w:val="single" w:sz="4" w:space="0" w:color="auto"/>
            </w:tcBorders>
            <w:noWrap/>
            <w:hideMark/>
          </w:tcPr>
          <w:p w:rsidR="004C397A" w:rsidRPr="00250D1D" w:rsidRDefault="004C397A"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3,5</w:t>
            </w:r>
          </w:p>
        </w:tc>
        <w:tc>
          <w:tcPr>
            <w:tcW w:w="134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385 722,9</w:t>
            </w:r>
          </w:p>
        </w:tc>
        <w:tc>
          <w:tcPr>
            <w:tcW w:w="1342"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411 077,1</w:t>
            </w:r>
          </w:p>
        </w:tc>
        <w:tc>
          <w:tcPr>
            <w:tcW w:w="1619"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-7 608,6</w:t>
            </w:r>
          </w:p>
        </w:tc>
        <w:tc>
          <w:tcPr>
            <w:tcW w:w="1276" w:type="dxa"/>
            <w:tcBorders>
              <w:top w:val="nil"/>
              <w:left w:val="nil"/>
              <w:bottom w:val="single" w:sz="4" w:space="0" w:color="auto"/>
              <w:right w:val="single" w:sz="4" w:space="0" w:color="auto"/>
            </w:tcBorders>
            <w:hideMark/>
          </w:tcPr>
          <w:p w:rsidR="004C397A" w:rsidRPr="00250D1D" w:rsidRDefault="004C397A" w:rsidP="00E16D5E">
            <w:pPr>
              <w:snapToGrid w:val="0"/>
              <w:spacing w:after="0" w:line="240" w:lineRule="auto"/>
              <w:ind w:right="113"/>
              <w:jc w:val="center"/>
              <w:rPr>
                <w:rFonts w:ascii="Times New Roman" w:hAnsi="Times New Roman"/>
                <w:color w:val="000000"/>
                <w:sz w:val="24"/>
                <w:szCs w:val="24"/>
              </w:rPr>
            </w:pPr>
            <w:r w:rsidRPr="00250D1D">
              <w:rPr>
                <w:rFonts w:ascii="Times New Roman" w:hAnsi="Times New Roman"/>
                <w:color w:val="000000"/>
                <w:sz w:val="24"/>
                <w:szCs w:val="24"/>
              </w:rPr>
              <w:t>-31 004,0</w:t>
            </w:r>
          </w:p>
        </w:tc>
      </w:tr>
      <w:tr w:rsidR="00A76F87" w:rsidRPr="00250D1D" w:rsidTr="004C397A">
        <w:trPr>
          <w:trHeight w:val="300"/>
          <w:jc w:val="center"/>
        </w:trPr>
        <w:tc>
          <w:tcPr>
            <w:tcW w:w="9563" w:type="dxa"/>
            <w:gridSpan w:val="6"/>
            <w:tcBorders>
              <w:top w:val="single" w:sz="4" w:space="0" w:color="auto"/>
              <w:left w:val="single" w:sz="4" w:space="0" w:color="auto"/>
              <w:bottom w:val="single" w:sz="4" w:space="0" w:color="auto"/>
              <w:right w:val="single" w:sz="4" w:space="0" w:color="auto"/>
            </w:tcBorders>
          </w:tcPr>
          <w:p w:rsidR="00A76F87" w:rsidRPr="00250D1D" w:rsidRDefault="00A76F87" w:rsidP="00EA355B">
            <w:pPr>
              <w:spacing w:after="0" w:line="240" w:lineRule="auto"/>
              <w:ind w:firstLine="564"/>
              <w:rPr>
                <w:rFonts w:ascii="Times New Roman" w:hAnsi="Times New Roman"/>
                <w:color w:val="000000"/>
                <w:sz w:val="24"/>
                <w:szCs w:val="24"/>
              </w:rPr>
            </w:pPr>
            <w:r w:rsidRPr="00250D1D">
              <w:rPr>
                <w:rFonts w:ascii="Times New Roman" w:hAnsi="Times New Roman"/>
                <w:color w:val="000000"/>
                <w:sz w:val="24"/>
                <w:szCs w:val="24"/>
              </w:rPr>
              <w:t xml:space="preserve">Примечание – Составлено </w:t>
            </w:r>
            <w:r w:rsidR="00C06AEA" w:rsidRPr="00250D1D">
              <w:rPr>
                <w:rFonts w:ascii="Times New Roman" w:hAnsi="Times New Roman"/>
                <w:color w:val="000000"/>
                <w:sz w:val="24"/>
                <w:szCs w:val="24"/>
              </w:rPr>
              <w:t xml:space="preserve">по </w:t>
            </w:r>
            <w:r w:rsidR="00C06AEA" w:rsidRPr="00250D1D">
              <w:rPr>
                <w:rFonts w:ascii="Times New Roman" w:hAnsi="Times New Roman"/>
                <w:sz w:val="24"/>
                <w:szCs w:val="24"/>
              </w:rPr>
              <w:t>источнику</w:t>
            </w:r>
            <w:r w:rsidRPr="00250D1D">
              <w:rPr>
                <w:rFonts w:ascii="Times New Roman" w:hAnsi="Times New Roman"/>
                <w:sz w:val="24"/>
                <w:szCs w:val="24"/>
                <w:lang w:val="kk-KZ"/>
              </w:rPr>
              <w:t xml:space="preserve"> </w:t>
            </w:r>
            <w:r w:rsidR="00A26BCD" w:rsidRPr="00250D1D">
              <w:rPr>
                <w:rFonts w:ascii="Times New Roman" w:hAnsi="Times New Roman"/>
                <w:sz w:val="24"/>
                <w:szCs w:val="24"/>
                <w:lang w:val="kk-KZ"/>
              </w:rPr>
              <w:t>[64</w:t>
            </w:r>
            <w:r w:rsidRPr="00250D1D">
              <w:rPr>
                <w:rFonts w:ascii="Times New Roman" w:hAnsi="Times New Roman"/>
                <w:sz w:val="24"/>
                <w:szCs w:val="24"/>
                <w:lang w:val="kk-KZ"/>
              </w:rPr>
              <w:t xml:space="preserve">] </w:t>
            </w:r>
          </w:p>
        </w:tc>
      </w:tr>
    </w:tbl>
    <w:p w:rsidR="00A76F87" w:rsidRPr="00250D1D" w:rsidRDefault="00A76F87" w:rsidP="00E16D5E">
      <w:pPr>
        <w:spacing w:after="0" w:line="240" w:lineRule="auto"/>
        <w:ind w:firstLine="567"/>
        <w:jc w:val="both"/>
        <w:rPr>
          <w:rStyle w:val="markedcontent"/>
          <w:rFonts w:ascii="Times New Roman" w:hAnsi="Times New Roman"/>
          <w:sz w:val="28"/>
          <w:szCs w:val="28"/>
        </w:rPr>
      </w:pPr>
    </w:p>
    <w:p w:rsidR="00A76F87" w:rsidRPr="00250D1D" w:rsidRDefault="00A76F87" w:rsidP="004C397A">
      <w:pPr>
        <w:spacing w:after="0" w:line="240" w:lineRule="auto"/>
        <w:ind w:firstLine="709"/>
        <w:jc w:val="both"/>
        <w:rPr>
          <w:rFonts w:ascii="Times New Roman" w:hAnsi="Times New Roman"/>
          <w:sz w:val="28"/>
          <w:szCs w:val="28"/>
          <w:lang w:val="kk-KZ"/>
        </w:rPr>
      </w:pPr>
      <w:r w:rsidRPr="00250D1D">
        <w:rPr>
          <w:rFonts w:ascii="Times New Roman" w:hAnsi="Times New Roman"/>
          <w:sz w:val="28"/>
          <w:szCs w:val="28"/>
        </w:rPr>
        <w:t xml:space="preserve">Нормой близости является метрика расстояния. Для решения поставленной нами задачи была использована обычная евклидова метрика, согласно которой расстояние между наблюдениями вычисляется по </w:t>
      </w:r>
      <w:r w:rsidR="00152A82" w:rsidRPr="00250D1D">
        <w:rPr>
          <w:rFonts w:ascii="Times New Roman" w:hAnsi="Times New Roman"/>
          <w:sz w:val="28"/>
          <w:szCs w:val="28"/>
        </w:rPr>
        <w:t xml:space="preserve">ниже следующей </w:t>
      </w:r>
      <w:r w:rsidRPr="00250D1D">
        <w:rPr>
          <w:rFonts w:ascii="Times New Roman" w:hAnsi="Times New Roman"/>
          <w:sz w:val="28"/>
          <w:szCs w:val="28"/>
        </w:rPr>
        <w:t>формуле</w:t>
      </w:r>
      <w:r w:rsidR="00EA355B" w:rsidRPr="00250D1D">
        <w:rPr>
          <w:rFonts w:ascii="Times New Roman" w:hAnsi="Times New Roman"/>
          <w:sz w:val="28"/>
          <w:szCs w:val="28"/>
        </w:rPr>
        <w:t xml:space="preserve"> (1)</w:t>
      </w:r>
      <w:r w:rsidRPr="00250D1D">
        <w:rPr>
          <w:rFonts w:ascii="Times New Roman" w:hAnsi="Times New Roman"/>
          <w:sz w:val="28"/>
          <w:szCs w:val="28"/>
        </w:rPr>
        <w:t>:</w:t>
      </w:r>
    </w:p>
    <w:p w:rsidR="004C397A" w:rsidRPr="00250D1D" w:rsidRDefault="004C397A" w:rsidP="00E16D5E">
      <w:pPr>
        <w:spacing w:after="0" w:line="240" w:lineRule="auto"/>
        <w:ind w:firstLine="540"/>
        <w:jc w:val="both"/>
        <w:rPr>
          <w:rFonts w:ascii="Times New Roman" w:hAnsi="Times New Roman"/>
          <w:sz w:val="28"/>
          <w:szCs w:val="28"/>
          <w:lang w:val="kk-KZ"/>
        </w:rPr>
      </w:pPr>
    </w:p>
    <w:p w:rsidR="00A76F87" w:rsidRPr="00250D1D" w:rsidRDefault="00A76F87" w:rsidP="00EA355B">
      <w:pPr>
        <w:spacing w:after="0" w:line="240" w:lineRule="auto"/>
        <w:jc w:val="right"/>
        <w:rPr>
          <w:rFonts w:ascii="Times New Roman" w:hAnsi="Times New Roman"/>
          <w:sz w:val="28"/>
          <w:szCs w:val="28"/>
        </w:rPr>
      </w:pPr>
      <w:r w:rsidRPr="00250D1D">
        <w:rPr>
          <w:noProof/>
          <w:position w:val="-30"/>
        </w:rPr>
        <w:object w:dxaOrig="2140" w:dyaOrig="8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43.5pt" o:ole="" filled="t">
            <v:imagedata r:id="rId24" o:title=""/>
          </v:shape>
          <o:OLEObject Type="Embed" ProgID="Equation.3" ShapeID="_x0000_i1025" DrawAspect="Content" ObjectID="_1760274818" r:id="rId25"/>
        </w:object>
      </w:r>
      <w:r w:rsidR="00EA355B" w:rsidRPr="00250D1D">
        <w:rPr>
          <w:noProof/>
        </w:rPr>
        <w:t xml:space="preserve">                                                                                      </w:t>
      </w:r>
      <w:r w:rsidR="00EA355B" w:rsidRPr="00250D1D">
        <w:rPr>
          <w:rFonts w:ascii="Times New Roman" w:hAnsi="Times New Roman"/>
          <w:noProof/>
          <w:sz w:val="28"/>
          <w:szCs w:val="28"/>
        </w:rPr>
        <w:t>(1)</w:t>
      </w:r>
    </w:p>
    <w:p w:rsidR="00A76F87" w:rsidRPr="00250D1D" w:rsidRDefault="00A76F87" w:rsidP="00E16D5E">
      <w:pPr>
        <w:spacing w:after="0" w:line="240" w:lineRule="auto"/>
        <w:ind w:firstLine="540"/>
        <w:jc w:val="center"/>
        <w:rPr>
          <w:rFonts w:ascii="Times New Roman" w:hAnsi="Times New Roman"/>
          <w:sz w:val="28"/>
          <w:szCs w:val="28"/>
        </w:rPr>
      </w:pPr>
    </w:p>
    <w:p w:rsidR="00A76F87" w:rsidRPr="00250D1D" w:rsidRDefault="00A76F87" w:rsidP="004C397A">
      <w:pPr>
        <w:widowControl w:val="0"/>
        <w:autoSpaceDE w:val="0"/>
        <w:autoSpaceDN w:val="0"/>
        <w:adjustRightInd w:val="0"/>
        <w:spacing w:after="0" w:line="240" w:lineRule="auto"/>
        <w:ind w:firstLine="709"/>
        <w:jc w:val="both"/>
        <w:rPr>
          <w:rFonts w:ascii="Times New Roman" w:hAnsi="Times New Roman"/>
          <w:sz w:val="28"/>
          <w:szCs w:val="28"/>
        </w:rPr>
      </w:pPr>
      <w:r w:rsidRPr="00250D1D">
        <w:rPr>
          <w:rFonts w:ascii="Times New Roman" w:hAnsi="Times New Roman"/>
          <w:sz w:val="28"/>
          <w:szCs w:val="28"/>
        </w:rPr>
        <w:t>Расстояние между кластерами определялось по методу Варда. В связи с тем, единицы измерения показателей различны, то п</w:t>
      </w:r>
      <w:r w:rsidRPr="00250D1D">
        <w:rPr>
          <w:rFonts w:ascii="Times New Roman" w:hAnsi="Times New Roman"/>
          <w:sz w:val="28"/>
          <w:szCs w:val="28"/>
          <w:lang w:eastAsia="es-ES"/>
        </w:rPr>
        <w:t xml:space="preserve">редварительно было проведено нормирование исходных данных. </w:t>
      </w:r>
      <w:r w:rsidRPr="00250D1D">
        <w:rPr>
          <w:rFonts w:ascii="Times New Roman" w:hAnsi="Times New Roman"/>
          <w:sz w:val="28"/>
          <w:szCs w:val="28"/>
        </w:rPr>
        <w:t>В итоге были получены схемы последовательности объединения регионов в кластеры (</w:t>
      </w:r>
      <w:r w:rsidR="004C397A" w:rsidRPr="00250D1D">
        <w:rPr>
          <w:rFonts w:ascii="Times New Roman" w:hAnsi="Times New Roman"/>
          <w:sz w:val="28"/>
          <w:szCs w:val="28"/>
        </w:rPr>
        <w:t>р</w:t>
      </w:r>
      <w:r w:rsidR="00370B63" w:rsidRPr="00250D1D">
        <w:rPr>
          <w:rFonts w:ascii="Times New Roman" w:hAnsi="Times New Roman"/>
          <w:sz w:val="28"/>
          <w:szCs w:val="28"/>
        </w:rPr>
        <w:t>исунки 7, 8</w:t>
      </w:r>
      <w:r w:rsidRPr="00250D1D">
        <w:rPr>
          <w:rFonts w:ascii="Times New Roman" w:hAnsi="Times New Roman"/>
          <w:sz w:val="28"/>
          <w:szCs w:val="28"/>
        </w:rPr>
        <w:t>).</w:t>
      </w:r>
    </w:p>
    <w:p w:rsidR="00A76F87" w:rsidRPr="00250D1D" w:rsidRDefault="00A76F87" w:rsidP="00E16D5E">
      <w:pPr>
        <w:widowControl w:val="0"/>
        <w:autoSpaceDE w:val="0"/>
        <w:autoSpaceDN w:val="0"/>
        <w:adjustRightInd w:val="0"/>
        <w:spacing w:after="0" w:line="240" w:lineRule="auto"/>
        <w:ind w:firstLine="567"/>
        <w:jc w:val="both"/>
        <w:rPr>
          <w:rFonts w:ascii="Times New Roman" w:hAnsi="Times New Roman"/>
          <w:sz w:val="28"/>
          <w:szCs w:val="28"/>
        </w:rPr>
      </w:pPr>
    </w:p>
    <w:p w:rsidR="00A76F87" w:rsidRPr="00250D1D" w:rsidRDefault="00A76F87" w:rsidP="004C397A">
      <w:pPr>
        <w:spacing w:after="0" w:line="240" w:lineRule="auto"/>
        <w:jc w:val="center"/>
        <w:rPr>
          <w:rFonts w:ascii="Times New Roman" w:hAnsi="Times New Roman"/>
          <w:sz w:val="28"/>
          <w:szCs w:val="28"/>
        </w:rPr>
      </w:pPr>
      <w:r w:rsidRPr="00250D1D">
        <w:rPr>
          <w:noProof/>
          <w:lang w:eastAsia="ru-RU"/>
        </w:rPr>
        <w:drawing>
          <wp:inline distT="0" distB="0" distL="0" distR="0" wp14:anchorId="339BBA44" wp14:editId="7845939F">
            <wp:extent cx="5961888" cy="2648102"/>
            <wp:effectExtent l="0" t="0" r="1270" b="0"/>
            <wp:docPr id="145" name="Рисунок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61888" cy="2648102"/>
                    </a:xfrm>
                    <a:prstGeom prst="rect">
                      <a:avLst/>
                    </a:prstGeom>
                    <a:noFill/>
                    <a:ln>
                      <a:noFill/>
                    </a:ln>
                  </pic:spPr>
                </pic:pic>
              </a:graphicData>
            </a:graphic>
          </wp:inline>
        </w:drawing>
      </w:r>
    </w:p>
    <w:p w:rsidR="004C397A" w:rsidRPr="00250D1D" w:rsidRDefault="004C397A" w:rsidP="004C397A">
      <w:pPr>
        <w:widowControl w:val="0"/>
        <w:autoSpaceDE w:val="0"/>
        <w:autoSpaceDN w:val="0"/>
        <w:adjustRightInd w:val="0"/>
        <w:spacing w:after="0" w:line="240" w:lineRule="auto"/>
        <w:jc w:val="center"/>
        <w:rPr>
          <w:rFonts w:ascii="Times New Roman" w:hAnsi="Times New Roman"/>
          <w:sz w:val="16"/>
          <w:szCs w:val="16"/>
          <w:lang w:val="kk-KZ"/>
        </w:rPr>
      </w:pPr>
    </w:p>
    <w:p w:rsidR="00A76F87" w:rsidRPr="00250D1D" w:rsidRDefault="00370B63" w:rsidP="004C397A">
      <w:pPr>
        <w:widowControl w:val="0"/>
        <w:autoSpaceDE w:val="0"/>
        <w:autoSpaceDN w:val="0"/>
        <w:adjustRightInd w:val="0"/>
        <w:spacing w:after="0" w:line="240" w:lineRule="auto"/>
        <w:jc w:val="center"/>
        <w:rPr>
          <w:rFonts w:ascii="Times New Roman" w:hAnsi="Times New Roman"/>
          <w:sz w:val="28"/>
          <w:szCs w:val="28"/>
        </w:rPr>
      </w:pPr>
      <w:r w:rsidRPr="00250D1D">
        <w:rPr>
          <w:rFonts w:ascii="Times New Roman" w:hAnsi="Times New Roman"/>
          <w:sz w:val="28"/>
          <w:szCs w:val="28"/>
        </w:rPr>
        <w:t>Рисунок 7</w:t>
      </w:r>
      <w:r w:rsidR="00A76F87" w:rsidRPr="00250D1D">
        <w:rPr>
          <w:rFonts w:ascii="Times New Roman" w:hAnsi="Times New Roman"/>
          <w:sz w:val="28"/>
          <w:szCs w:val="28"/>
        </w:rPr>
        <w:t xml:space="preserve"> </w:t>
      </w:r>
      <w:r w:rsidR="004C397A" w:rsidRPr="00250D1D">
        <w:rPr>
          <w:rFonts w:ascii="Times New Roman" w:hAnsi="Times New Roman"/>
          <w:sz w:val="28"/>
          <w:szCs w:val="28"/>
        </w:rPr>
        <w:t>–</w:t>
      </w:r>
      <w:r w:rsidR="004C397A" w:rsidRPr="00250D1D">
        <w:rPr>
          <w:rFonts w:ascii="Times New Roman" w:hAnsi="Times New Roman"/>
          <w:sz w:val="28"/>
          <w:szCs w:val="28"/>
          <w:lang w:val="kk-KZ"/>
        </w:rPr>
        <w:t xml:space="preserve"> </w:t>
      </w:r>
      <w:r w:rsidR="00A76F87" w:rsidRPr="00250D1D">
        <w:rPr>
          <w:rFonts w:ascii="Times New Roman" w:hAnsi="Times New Roman"/>
          <w:sz w:val="28"/>
          <w:szCs w:val="28"/>
        </w:rPr>
        <w:t>Схема последовательности объединения регионов РК в кластеры, 2018 год</w:t>
      </w:r>
    </w:p>
    <w:p w:rsidR="00A76F87" w:rsidRPr="00250D1D" w:rsidRDefault="00A76F87" w:rsidP="00E16D5E">
      <w:pPr>
        <w:widowControl w:val="0"/>
        <w:autoSpaceDE w:val="0"/>
        <w:autoSpaceDN w:val="0"/>
        <w:adjustRightInd w:val="0"/>
        <w:spacing w:after="0" w:line="240" w:lineRule="auto"/>
        <w:ind w:firstLine="540"/>
        <w:jc w:val="both"/>
        <w:rPr>
          <w:rFonts w:ascii="Times New Roman" w:hAnsi="Times New Roman"/>
          <w:sz w:val="28"/>
          <w:szCs w:val="28"/>
        </w:rPr>
      </w:pPr>
    </w:p>
    <w:p w:rsidR="00A76F87" w:rsidRPr="00250D1D" w:rsidRDefault="00A76F87" w:rsidP="004C397A">
      <w:pPr>
        <w:spacing w:after="0" w:line="240" w:lineRule="auto"/>
        <w:jc w:val="center"/>
        <w:rPr>
          <w:rFonts w:ascii="Times New Roman" w:hAnsi="Times New Roman"/>
          <w:sz w:val="28"/>
          <w:szCs w:val="28"/>
        </w:rPr>
      </w:pPr>
      <w:r w:rsidRPr="00250D1D">
        <w:rPr>
          <w:noProof/>
          <w:lang w:eastAsia="ru-RU"/>
        </w:rPr>
        <w:lastRenderedPageBreak/>
        <w:drawing>
          <wp:inline distT="0" distB="0" distL="0" distR="0" wp14:anchorId="203D418F" wp14:editId="6908DC18">
            <wp:extent cx="6013094" cy="2684678"/>
            <wp:effectExtent l="0" t="0" r="6985" b="1905"/>
            <wp:docPr id="144" name="Рисунок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18175" cy="2686947"/>
                    </a:xfrm>
                    <a:prstGeom prst="rect">
                      <a:avLst/>
                    </a:prstGeom>
                    <a:noFill/>
                    <a:ln>
                      <a:noFill/>
                    </a:ln>
                  </pic:spPr>
                </pic:pic>
              </a:graphicData>
            </a:graphic>
          </wp:inline>
        </w:drawing>
      </w:r>
    </w:p>
    <w:p w:rsidR="004C397A" w:rsidRPr="00250D1D" w:rsidRDefault="004C397A" w:rsidP="004C397A">
      <w:pPr>
        <w:widowControl w:val="0"/>
        <w:autoSpaceDE w:val="0"/>
        <w:autoSpaceDN w:val="0"/>
        <w:adjustRightInd w:val="0"/>
        <w:spacing w:after="0" w:line="240" w:lineRule="auto"/>
        <w:jc w:val="center"/>
        <w:rPr>
          <w:rFonts w:ascii="Times New Roman" w:hAnsi="Times New Roman"/>
          <w:sz w:val="16"/>
          <w:szCs w:val="16"/>
          <w:lang w:val="kk-KZ"/>
        </w:rPr>
      </w:pPr>
    </w:p>
    <w:p w:rsidR="00A76F87" w:rsidRPr="00250D1D" w:rsidRDefault="00370B63" w:rsidP="004C397A">
      <w:pPr>
        <w:widowControl w:val="0"/>
        <w:autoSpaceDE w:val="0"/>
        <w:autoSpaceDN w:val="0"/>
        <w:adjustRightInd w:val="0"/>
        <w:spacing w:after="0" w:line="240" w:lineRule="auto"/>
        <w:jc w:val="center"/>
        <w:rPr>
          <w:rFonts w:ascii="Times New Roman" w:hAnsi="Times New Roman"/>
          <w:sz w:val="28"/>
          <w:szCs w:val="28"/>
        </w:rPr>
      </w:pPr>
      <w:r w:rsidRPr="00250D1D">
        <w:rPr>
          <w:rFonts w:ascii="Times New Roman" w:hAnsi="Times New Roman"/>
          <w:sz w:val="28"/>
          <w:szCs w:val="28"/>
        </w:rPr>
        <w:t>Рисунок 8</w:t>
      </w:r>
      <w:r w:rsidR="00A76F87" w:rsidRPr="00250D1D">
        <w:rPr>
          <w:rFonts w:ascii="Times New Roman" w:hAnsi="Times New Roman"/>
          <w:sz w:val="28"/>
          <w:szCs w:val="28"/>
        </w:rPr>
        <w:t xml:space="preserve"> </w:t>
      </w:r>
      <w:r w:rsidR="004C397A" w:rsidRPr="00250D1D">
        <w:rPr>
          <w:rFonts w:ascii="Times New Roman" w:hAnsi="Times New Roman"/>
          <w:sz w:val="28"/>
          <w:szCs w:val="28"/>
        </w:rPr>
        <w:t>–</w:t>
      </w:r>
      <w:r w:rsidR="004C397A" w:rsidRPr="00250D1D">
        <w:rPr>
          <w:rFonts w:ascii="Times New Roman" w:hAnsi="Times New Roman"/>
          <w:sz w:val="28"/>
          <w:szCs w:val="28"/>
          <w:lang w:val="kk-KZ"/>
        </w:rPr>
        <w:t xml:space="preserve"> </w:t>
      </w:r>
      <w:r w:rsidR="00A76F87" w:rsidRPr="00250D1D">
        <w:rPr>
          <w:rFonts w:ascii="Times New Roman" w:hAnsi="Times New Roman"/>
          <w:sz w:val="28"/>
          <w:szCs w:val="28"/>
        </w:rPr>
        <w:t>Схема последовательности объединения регионов РК в кластеры, 2020 год</w:t>
      </w:r>
    </w:p>
    <w:p w:rsidR="00A76F87" w:rsidRPr="00250D1D" w:rsidRDefault="00A76F87" w:rsidP="00E16D5E">
      <w:pPr>
        <w:widowControl w:val="0"/>
        <w:autoSpaceDE w:val="0"/>
        <w:autoSpaceDN w:val="0"/>
        <w:adjustRightInd w:val="0"/>
        <w:spacing w:after="0" w:line="240" w:lineRule="auto"/>
        <w:ind w:firstLine="567"/>
        <w:jc w:val="both"/>
        <w:rPr>
          <w:rFonts w:ascii="Times New Roman" w:hAnsi="Times New Roman"/>
          <w:sz w:val="28"/>
          <w:szCs w:val="28"/>
        </w:rPr>
      </w:pPr>
    </w:p>
    <w:p w:rsidR="00A76F87" w:rsidRPr="00250D1D" w:rsidRDefault="00A76F87" w:rsidP="004C397A">
      <w:pPr>
        <w:widowControl w:val="0"/>
        <w:autoSpaceDE w:val="0"/>
        <w:autoSpaceDN w:val="0"/>
        <w:adjustRightInd w:val="0"/>
        <w:spacing w:after="0" w:line="240" w:lineRule="auto"/>
        <w:ind w:firstLine="709"/>
        <w:jc w:val="both"/>
        <w:rPr>
          <w:rFonts w:ascii="Times New Roman" w:hAnsi="Times New Roman"/>
          <w:sz w:val="28"/>
          <w:szCs w:val="28"/>
        </w:rPr>
      </w:pPr>
      <w:r w:rsidRPr="00250D1D">
        <w:rPr>
          <w:rFonts w:ascii="Times New Roman" w:hAnsi="Times New Roman"/>
          <w:sz w:val="28"/>
          <w:szCs w:val="28"/>
        </w:rPr>
        <w:t>Результаты кластерного анализа можно представить в виде дендрограмм, к</w:t>
      </w:r>
      <w:r w:rsidR="00370B63" w:rsidRPr="00250D1D">
        <w:rPr>
          <w:rFonts w:ascii="Times New Roman" w:hAnsi="Times New Roman"/>
          <w:sz w:val="28"/>
          <w:szCs w:val="28"/>
        </w:rPr>
        <w:t>оторые изображены на рисунках 9, 10</w:t>
      </w:r>
      <w:r w:rsidRPr="00250D1D">
        <w:rPr>
          <w:rFonts w:ascii="Times New Roman" w:hAnsi="Times New Roman"/>
          <w:sz w:val="28"/>
          <w:szCs w:val="28"/>
        </w:rPr>
        <w:t>.</w:t>
      </w:r>
    </w:p>
    <w:p w:rsidR="00E02186" w:rsidRPr="00250D1D" w:rsidRDefault="00E02186" w:rsidP="00E02186">
      <w:pPr>
        <w:widowControl w:val="0"/>
        <w:autoSpaceDE w:val="0"/>
        <w:autoSpaceDN w:val="0"/>
        <w:adjustRightInd w:val="0"/>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Таким образом, регионы Казахстана по показателям </w:t>
      </w:r>
      <w:r w:rsidRPr="00250D1D">
        <w:rPr>
          <w:rFonts w:ascii="Times New Roman" w:hAnsi="Times New Roman"/>
          <w:sz w:val="28"/>
          <w:szCs w:val="28"/>
          <w:lang w:eastAsia="es-ES"/>
        </w:rPr>
        <w:t>состояния налогово-</w:t>
      </w:r>
      <w:r w:rsidRPr="00250D1D">
        <w:rPr>
          <w:rFonts w:ascii="Times New Roman" w:hAnsi="Times New Roman"/>
          <w:sz w:val="28"/>
          <w:szCs w:val="28"/>
        </w:rPr>
        <w:t>бюджетной системы можно разбить на следующие кластеры:</w:t>
      </w:r>
    </w:p>
    <w:p w:rsidR="00E02186" w:rsidRPr="00250D1D" w:rsidRDefault="00E02186" w:rsidP="00E02186">
      <w:pPr>
        <w:widowControl w:val="0"/>
        <w:autoSpaceDE w:val="0"/>
        <w:autoSpaceDN w:val="0"/>
        <w:adjustRightInd w:val="0"/>
        <w:spacing w:after="0" w:line="240" w:lineRule="auto"/>
        <w:ind w:firstLine="709"/>
        <w:jc w:val="both"/>
        <w:rPr>
          <w:rFonts w:ascii="Times New Roman" w:hAnsi="Times New Roman"/>
          <w:sz w:val="28"/>
          <w:szCs w:val="28"/>
          <w:lang w:val="kk-KZ"/>
        </w:rPr>
      </w:pPr>
      <w:r w:rsidRPr="00250D1D">
        <w:rPr>
          <w:rFonts w:ascii="Times New Roman" w:hAnsi="Times New Roman"/>
          <w:sz w:val="28"/>
          <w:szCs w:val="28"/>
        </w:rPr>
        <w:t>2018 год</w:t>
      </w:r>
      <w:r w:rsidRPr="00250D1D">
        <w:rPr>
          <w:rFonts w:ascii="Times New Roman" w:hAnsi="Times New Roman"/>
          <w:sz w:val="28"/>
          <w:szCs w:val="28"/>
          <w:lang w:val="kk-KZ"/>
        </w:rPr>
        <w:t>:</w:t>
      </w:r>
    </w:p>
    <w:p w:rsidR="00E02186" w:rsidRPr="00250D1D" w:rsidRDefault="00E02186" w:rsidP="00E02186">
      <w:pPr>
        <w:widowControl w:val="0"/>
        <w:autoSpaceDE w:val="0"/>
        <w:autoSpaceDN w:val="0"/>
        <w:adjustRightInd w:val="0"/>
        <w:spacing w:after="0" w:line="240" w:lineRule="auto"/>
        <w:ind w:firstLine="709"/>
        <w:jc w:val="both"/>
        <w:rPr>
          <w:rFonts w:ascii="Times New Roman" w:hAnsi="Times New Roman"/>
          <w:sz w:val="28"/>
          <w:szCs w:val="28"/>
          <w:lang w:val="kk-KZ"/>
        </w:rPr>
      </w:pPr>
      <w:r w:rsidRPr="00250D1D">
        <w:rPr>
          <w:rFonts w:ascii="Times New Roman" w:hAnsi="Times New Roman"/>
          <w:sz w:val="28"/>
          <w:szCs w:val="28"/>
        </w:rPr>
        <w:t>1 кластер – г.</w:t>
      </w:r>
      <w:r w:rsidRPr="00250D1D">
        <w:rPr>
          <w:rFonts w:ascii="Times New Roman" w:hAnsi="Times New Roman"/>
          <w:sz w:val="28"/>
          <w:szCs w:val="28"/>
          <w:lang w:val="kk-KZ"/>
        </w:rPr>
        <w:t xml:space="preserve"> </w:t>
      </w:r>
      <w:r w:rsidRPr="00250D1D">
        <w:rPr>
          <w:rFonts w:ascii="Times New Roman" w:hAnsi="Times New Roman"/>
          <w:sz w:val="28"/>
          <w:szCs w:val="28"/>
        </w:rPr>
        <w:t>Алматы, г.</w:t>
      </w:r>
      <w:r w:rsidRPr="00250D1D">
        <w:rPr>
          <w:rFonts w:ascii="Times New Roman" w:hAnsi="Times New Roman"/>
          <w:sz w:val="28"/>
          <w:szCs w:val="28"/>
          <w:lang w:val="kk-KZ"/>
        </w:rPr>
        <w:t xml:space="preserve"> </w:t>
      </w:r>
      <w:r w:rsidRPr="00250D1D">
        <w:rPr>
          <w:rFonts w:ascii="Times New Roman" w:hAnsi="Times New Roman"/>
          <w:sz w:val="28"/>
          <w:szCs w:val="28"/>
        </w:rPr>
        <w:t>Астана, Алматинская область, Туркестанская область, Атырауская область, Восточно-Казахстанская область</w:t>
      </w:r>
      <w:r w:rsidRPr="00250D1D">
        <w:rPr>
          <w:rFonts w:ascii="Times New Roman" w:hAnsi="Times New Roman"/>
          <w:sz w:val="28"/>
          <w:szCs w:val="28"/>
          <w:lang w:val="kk-KZ"/>
        </w:rPr>
        <w:t>.</w:t>
      </w:r>
    </w:p>
    <w:p w:rsidR="00E02186" w:rsidRPr="00250D1D" w:rsidRDefault="00E02186" w:rsidP="00E02186">
      <w:pPr>
        <w:widowControl w:val="0"/>
        <w:autoSpaceDE w:val="0"/>
        <w:autoSpaceDN w:val="0"/>
        <w:adjustRightInd w:val="0"/>
        <w:spacing w:after="0" w:line="240" w:lineRule="auto"/>
        <w:ind w:firstLine="709"/>
        <w:jc w:val="both"/>
        <w:rPr>
          <w:rFonts w:ascii="Times New Roman" w:hAnsi="Times New Roman"/>
          <w:sz w:val="28"/>
          <w:szCs w:val="28"/>
          <w:lang w:val="kk-KZ"/>
        </w:rPr>
      </w:pPr>
      <w:r w:rsidRPr="00250D1D">
        <w:rPr>
          <w:rFonts w:ascii="Times New Roman" w:hAnsi="Times New Roman"/>
          <w:sz w:val="28"/>
          <w:szCs w:val="28"/>
        </w:rPr>
        <w:t>2 кластер –</w:t>
      </w:r>
      <w:r w:rsidRPr="00250D1D">
        <w:rPr>
          <w:rFonts w:ascii="Times New Roman" w:hAnsi="Times New Roman"/>
          <w:sz w:val="28"/>
          <w:szCs w:val="28"/>
          <w:lang w:val="kk-KZ"/>
        </w:rPr>
        <w:t xml:space="preserve"> </w:t>
      </w:r>
      <w:r w:rsidRPr="00250D1D">
        <w:rPr>
          <w:rFonts w:ascii="Times New Roman" w:hAnsi="Times New Roman"/>
          <w:sz w:val="28"/>
          <w:szCs w:val="28"/>
        </w:rPr>
        <w:t>Мангистауская область, Северо-Казахстанская область, Павлодарская область, Костанайская область, Западно-Казахстанская область, Актюбинская область</w:t>
      </w:r>
      <w:r w:rsidRPr="00250D1D">
        <w:rPr>
          <w:rFonts w:ascii="Times New Roman" w:hAnsi="Times New Roman"/>
          <w:sz w:val="28"/>
          <w:szCs w:val="28"/>
          <w:lang w:val="kk-KZ"/>
        </w:rPr>
        <w:t>.</w:t>
      </w:r>
    </w:p>
    <w:p w:rsidR="00E02186" w:rsidRPr="00250D1D" w:rsidRDefault="00E02186" w:rsidP="00E02186">
      <w:pPr>
        <w:widowControl w:val="0"/>
        <w:autoSpaceDE w:val="0"/>
        <w:autoSpaceDN w:val="0"/>
        <w:adjustRightInd w:val="0"/>
        <w:spacing w:after="0" w:line="240" w:lineRule="auto"/>
        <w:ind w:firstLine="709"/>
        <w:jc w:val="both"/>
        <w:rPr>
          <w:rFonts w:ascii="Times New Roman" w:hAnsi="Times New Roman"/>
          <w:sz w:val="28"/>
          <w:szCs w:val="28"/>
        </w:rPr>
      </w:pPr>
      <w:r w:rsidRPr="00250D1D">
        <w:rPr>
          <w:rFonts w:ascii="Times New Roman" w:hAnsi="Times New Roman"/>
          <w:sz w:val="28"/>
          <w:szCs w:val="28"/>
        </w:rPr>
        <w:t>3 кластер – г.</w:t>
      </w:r>
      <w:r w:rsidRPr="00250D1D">
        <w:rPr>
          <w:rFonts w:ascii="Times New Roman" w:hAnsi="Times New Roman"/>
          <w:sz w:val="28"/>
          <w:szCs w:val="28"/>
          <w:lang w:val="kk-KZ"/>
        </w:rPr>
        <w:t xml:space="preserve"> </w:t>
      </w:r>
      <w:r w:rsidRPr="00250D1D">
        <w:rPr>
          <w:rFonts w:ascii="Times New Roman" w:hAnsi="Times New Roman"/>
          <w:sz w:val="28"/>
          <w:szCs w:val="28"/>
        </w:rPr>
        <w:t>Шымкент, Карагандинская область, Кызылординская область, Жамбылская область, Акмолинская область.</w:t>
      </w:r>
    </w:p>
    <w:p w:rsidR="00E02186" w:rsidRPr="00250D1D" w:rsidRDefault="00E02186" w:rsidP="00E02186">
      <w:pPr>
        <w:widowControl w:val="0"/>
        <w:autoSpaceDE w:val="0"/>
        <w:autoSpaceDN w:val="0"/>
        <w:adjustRightInd w:val="0"/>
        <w:spacing w:after="0" w:line="240" w:lineRule="auto"/>
        <w:ind w:firstLine="709"/>
        <w:jc w:val="both"/>
        <w:rPr>
          <w:rFonts w:ascii="Times New Roman" w:hAnsi="Times New Roman"/>
          <w:sz w:val="28"/>
          <w:szCs w:val="28"/>
          <w:lang w:val="kk-KZ"/>
        </w:rPr>
      </w:pPr>
      <w:r w:rsidRPr="00250D1D">
        <w:rPr>
          <w:rFonts w:ascii="Times New Roman" w:hAnsi="Times New Roman"/>
          <w:sz w:val="28"/>
          <w:szCs w:val="28"/>
        </w:rPr>
        <w:t>2020 год</w:t>
      </w:r>
      <w:r w:rsidRPr="00250D1D">
        <w:rPr>
          <w:rFonts w:ascii="Times New Roman" w:hAnsi="Times New Roman"/>
          <w:sz w:val="28"/>
          <w:szCs w:val="28"/>
          <w:lang w:val="kk-KZ"/>
        </w:rPr>
        <w:t>:</w:t>
      </w:r>
    </w:p>
    <w:p w:rsidR="00E02186" w:rsidRPr="00250D1D" w:rsidRDefault="00E02186" w:rsidP="00E02186">
      <w:pPr>
        <w:widowControl w:val="0"/>
        <w:autoSpaceDE w:val="0"/>
        <w:autoSpaceDN w:val="0"/>
        <w:adjustRightInd w:val="0"/>
        <w:spacing w:after="0" w:line="240" w:lineRule="auto"/>
        <w:ind w:firstLine="709"/>
        <w:jc w:val="both"/>
        <w:rPr>
          <w:rFonts w:ascii="Times New Roman" w:hAnsi="Times New Roman"/>
          <w:sz w:val="28"/>
          <w:szCs w:val="28"/>
          <w:lang w:val="kk-KZ"/>
        </w:rPr>
      </w:pPr>
      <w:r w:rsidRPr="00250D1D">
        <w:rPr>
          <w:rFonts w:ascii="Times New Roman" w:hAnsi="Times New Roman"/>
          <w:sz w:val="28"/>
          <w:szCs w:val="28"/>
        </w:rPr>
        <w:t>1 кластер – г.</w:t>
      </w:r>
      <w:r w:rsidRPr="00250D1D">
        <w:rPr>
          <w:rFonts w:ascii="Times New Roman" w:hAnsi="Times New Roman"/>
          <w:sz w:val="28"/>
          <w:szCs w:val="28"/>
          <w:lang w:val="kk-KZ"/>
        </w:rPr>
        <w:t xml:space="preserve"> </w:t>
      </w:r>
      <w:r w:rsidRPr="00250D1D">
        <w:rPr>
          <w:rFonts w:ascii="Times New Roman" w:hAnsi="Times New Roman"/>
          <w:sz w:val="28"/>
          <w:szCs w:val="28"/>
        </w:rPr>
        <w:t>Алматы, г.</w:t>
      </w:r>
      <w:r w:rsidRPr="00250D1D">
        <w:rPr>
          <w:rFonts w:ascii="Times New Roman" w:hAnsi="Times New Roman"/>
          <w:sz w:val="28"/>
          <w:szCs w:val="28"/>
          <w:lang w:val="kk-KZ"/>
        </w:rPr>
        <w:t xml:space="preserve"> </w:t>
      </w:r>
      <w:r w:rsidRPr="00250D1D">
        <w:rPr>
          <w:rFonts w:ascii="Times New Roman" w:hAnsi="Times New Roman"/>
          <w:sz w:val="28"/>
          <w:szCs w:val="28"/>
        </w:rPr>
        <w:t>Астана, г.</w:t>
      </w:r>
      <w:r w:rsidRPr="00250D1D">
        <w:rPr>
          <w:rFonts w:ascii="Times New Roman" w:hAnsi="Times New Roman"/>
          <w:sz w:val="28"/>
          <w:szCs w:val="28"/>
          <w:lang w:val="kk-KZ"/>
        </w:rPr>
        <w:t xml:space="preserve"> </w:t>
      </w:r>
      <w:r w:rsidRPr="00250D1D">
        <w:rPr>
          <w:rFonts w:ascii="Times New Roman" w:hAnsi="Times New Roman"/>
          <w:sz w:val="28"/>
          <w:szCs w:val="28"/>
        </w:rPr>
        <w:t>Шымкент, Восточно-Казахстанская область</w:t>
      </w:r>
      <w:r w:rsidRPr="00250D1D">
        <w:rPr>
          <w:rFonts w:ascii="Times New Roman" w:hAnsi="Times New Roman"/>
          <w:sz w:val="28"/>
          <w:szCs w:val="28"/>
          <w:lang w:val="kk-KZ"/>
        </w:rPr>
        <w:t>.</w:t>
      </w:r>
    </w:p>
    <w:p w:rsidR="00E02186" w:rsidRPr="00250D1D" w:rsidRDefault="00E02186" w:rsidP="00E02186">
      <w:pPr>
        <w:widowControl w:val="0"/>
        <w:autoSpaceDE w:val="0"/>
        <w:autoSpaceDN w:val="0"/>
        <w:adjustRightInd w:val="0"/>
        <w:spacing w:after="0" w:line="240" w:lineRule="auto"/>
        <w:ind w:firstLine="709"/>
        <w:jc w:val="both"/>
        <w:rPr>
          <w:rFonts w:ascii="Times New Roman" w:hAnsi="Times New Roman"/>
          <w:sz w:val="28"/>
          <w:szCs w:val="28"/>
          <w:lang w:val="kk-KZ"/>
        </w:rPr>
      </w:pPr>
      <w:r w:rsidRPr="00250D1D">
        <w:rPr>
          <w:rFonts w:ascii="Times New Roman" w:hAnsi="Times New Roman"/>
          <w:sz w:val="28"/>
          <w:szCs w:val="28"/>
        </w:rPr>
        <w:t>2 кластер –</w:t>
      </w:r>
      <w:r w:rsidRPr="00250D1D">
        <w:rPr>
          <w:rFonts w:ascii="Times New Roman" w:hAnsi="Times New Roman"/>
          <w:sz w:val="28"/>
          <w:szCs w:val="28"/>
          <w:lang w:val="kk-KZ"/>
        </w:rPr>
        <w:t xml:space="preserve"> </w:t>
      </w:r>
      <w:r w:rsidRPr="00250D1D">
        <w:rPr>
          <w:rFonts w:ascii="Times New Roman" w:hAnsi="Times New Roman"/>
          <w:sz w:val="28"/>
          <w:szCs w:val="28"/>
        </w:rPr>
        <w:t>Туркестанская область, Северо-Казахстанская область Павлодарская область, Мангистауская область, Кызылординская область, Костанайская область</w:t>
      </w:r>
      <w:r w:rsidRPr="00250D1D">
        <w:rPr>
          <w:rFonts w:ascii="Times New Roman" w:hAnsi="Times New Roman"/>
          <w:sz w:val="28"/>
          <w:szCs w:val="28"/>
          <w:lang w:val="kk-KZ"/>
        </w:rPr>
        <w:t>.</w:t>
      </w:r>
    </w:p>
    <w:p w:rsidR="00E02186" w:rsidRPr="00250D1D" w:rsidRDefault="00E02186" w:rsidP="00E02186">
      <w:pPr>
        <w:widowControl w:val="0"/>
        <w:autoSpaceDE w:val="0"/>
        <w:autoSpaceDN w:val="0"/>
        <w:adjustRightInd w:val="0"/>
        <w:spacing w:after="0" w:line="240" w:lineRule="auto"/>
        <w:ind w:firstLine="709"/>
        <w:jc w:val="both"/>
        <w:rPr>
          <w:rFonts w:ascii="Times New Roman" w:hAnsi="Times New Roman"/>
          <w:sz w:val="28"/>
          <w:szCs w:val="28"/>
        </w:rPr>
      </w:pPr>
      <w:r w:rsidRPr="00250D1D">
        <w:rPr>
          <w:rFonts w:ascii="Times New Roman" w:hAnsi="Times New Roman"/>
          <w:sz w:val="28"/>
          <w:szCs w:val="28"/>
        </w:rPr>
        <w:t>3 кластер – Жамбылская область, Западно-Казахстанская область, Карагандинская область, Атырауская область, Алматинская область, Актюбинская область, Акмолинская область.</w:t>
      </w:r>
    </w:p>
    <w:p w:rsidR="00E02186" w:rsidRPr="00250D1D" w:rsidRDefault="00E02186" w:rsidP="004C397A">
      <w:pPr>
        <w:widowControl w:val="0"/>
        <w:autoSpaceDE w:val="0"/>
        <w:autoSpaceDN w:val="0"/>
        <w:adjustRightInd w:val="0"/>
        <w:spacing w:after="0" w:line="240" w:lineRule="auto"/>
        <w:ind w:firstLine="709"/>
        <w:jc w:val="both"/>
        <w:rPr>
          <w:rFonts w:ascii="Times New Roman" w:hAnsi="Times New Roman"/>
          <w:sz w:val="28"/>
          <w:szCs w:val="28"/>
        </w:rPr>
      </w:pPr>
    </w:p>
    <w:p w:rsidR="00A76F87" w:rsidRPr="00250D1D" w:rsidRDefault="00A76F87" w:rsidP="00E16D5E">
      <w:pPr>
        <w:spacing w:after="0" w:line="240" w:lineRule="auto"/>
        <w:jc w:val="center"/>
        <w:rPr>
          <w:rFonts w:ascii="Times New Roman" w:hAnsi="Times New Roman"/>
          <w:sz w:val="28"/>
          <w:szCs w:val="28"/>
        </w:rPr>
      </w:pPr>
      <w:r w:rsidRPr="00250D1D">
        <w:rPr>
          <w:noProof/>
          <w:lang w:eastAsia="ru-RU"/>
        </w:rPr>
        <w:lastRenderedPageBreak/>
        <w:drawing>
          <wp:inline distT="0" distB="0" distL="0" distR="0" wp14:anchorId="13F07A0F" wp14:editId="0B875629">
            <wp:extent cx="5777656" cy="4046706"/>
            <wp:effectExtent l="0" t="0" r="0" b="0"/>
            <wp:docPr id="143" name="Рисунок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97698" cy="4060744"/>
                    </a:xfrm>
                    <a:prstGeom prst="rect">
                      <a:avLst/>
                    </a:prstGeom>
                    <a:noFill/>
                    <a:ln>
                      <a:noFill/>
                    </a:ln>
                  </pic:spPr>
                </pic:pic>
              </a:graphicData>
            </a:graphic>
          </wp:inline>
        </w:drawing>
      </w:r>
    </w:p>
    <w:p w:rsidR="004C397A" w:rsidRPr="00250D1D" w:rsidRDefault="004C397A" w:rsidP="00E16D5E">
      <w:pPr>
        <w:widowControl w:val="0"/>
        <w:autoSpaceDE w:val="0"/>
        <w:autoSpaceDN w:val="0"/>
        <w:adjustRightInd w:val="0"/>
        <w:spacing w:after="0" w:line="240" w:lineRule="auto"/>
        <w:ind w:firstLine="567"/>
        <w:jc w:val="center"/>
        <w:rPr>
          <w:rFonts w:ascii="Times New Roman" w:hAnsi="Times New Roman"/>
          <w:sz w:val="16"/>
          <w:szCs w:val="16"/>
          <w:lang w:val="kk-KZ"/>
        </w:rPr>
      </w:pPr>
    </w:p>
    <w:p w:rsidR="00A76F87" w:rsidRPr="00250D1D" w:rsidRDefault="00370B63" w:rsidP="002B3A40">
      <w:pPr>
        <w:widowControl w:val="0"/>
        <w:autoSpaceDE w:val="0"/>
        <w:autoSpaceDN w:val="0"/>
        <w:adjustRightInd w:val="0"/>
        <w:spacing w:after="0" w:line="240" w:lineRule="auto"/>
        <w:jc w:val="center"/>
        <w:rPr>
          <w:rFonts w:ascii="Times New Roman" w:hAnsi="Times New Roman"/>
          <w:sz w:val="28"/>
          <w:szCs w:val="28"/>
        </w:rPr>
      </w:pPr>
      <w:r w:rsidRPr="00250D1D">
        <w:rPr>
          <w:rFonts w:ascii="Times New Roman" w:hAnsi="Times New Roman"/>
          <w:sz w:val="28"/>
          <w:szCs w:val="28"/>
        </w:rPr>
        <w:t>Рисунок 9</w:t>
      </w:r>
      <w:r w:rsidR="00A76F87" w:rsidRPr="00250D1D">
        <w:rPr>
          <w:rFonts w:ascii="Times New Roman" w:hAnsi="Times New Roman"/>
          <w:sz w:val="28"/>
          <w:szCs w:val="28"/>
        </w:rPr>
        <w:t xml:space="preserve"> </w:t>
      </w:r>
      <w:r w:rsidR="004C397A" w:rsidRPr="00250D1D">
        <w:rPr>
          <w:rFonts w:ascii="Times New Roman" w:hAnsi="Times New Roman"/>
          <w:sz w:val="28"/>
          <w:szCs w:val="28"/>
        </w:rPr>
        <w:t>–</w:t>
      </w:r>
      <w:r w:rsidR="004C397A" w:rsidRPr="00250D1D">
        <w:rPr>
          <w:rFonts w:ascii="Times New Roman" w:hAnsi="Times New Roman"/>
          <w:sz w:val="28"/>
          <w:szCs w:val="28"/>
          <w:lang w:val="kk-KZ"/>
        </w:rPr>
        <w:t xml:space="preserve"> </w:t>
      </w:r>
      <w:r w:rsidR="00A76F87" w:rsidRPr="00250D1D">
        <w:rPr>
          <w:rFonts w:ascii="Times New Roman" w:hAnsi="Times New Roman"/>
          <w:sz w:val="28"/>
          <w:szCs w:val="28"/>
        </w:rPr>
        <w:t>Дендрограмма кластерного анализа объединения регионов РК, 2018 год</w:t>
      </w:r>
    </w:p>
    <w:p w:rsidR="00EA355B" w:rsidRPr="00250D1D" w:rsidRDefault="00EA355B" w:rsidP="004C397A">
      <w:pPr>
        <w:widowControl w:val="0"/>
        <w:autoSpaceDE w:val="0"/>
        <w:autoSpaceDN w:val="0"/>
        <w:adjustRightInd w:val="0"/>
        <w:spacing w:after="0" w:line="240" w:lineRule="auto"/>
        <w:ind w:firstLine="709"/>
        <w:jc w:val="both"/>
        <w:rPr>
          <w:rFonts w:ascii="Times New Roman" w:hAnsi="Times New Roman"/>
          <w:sz w:val="28"/>
          <w:szCs w:val="28"/>
        </w:rPr>
      </w:pPr>
    </w:p>
    <w:p w:rsidR="00A76F87" w:rsidRPr="00250D1D" w:rsidRDefault="00A76F87" w:rsidP="00E16D5E">
      <w:pPr>
        <w:spacing w:after="0" w:line="240" w:lineRule="auto"/>
        <w:jc w:val="center"/>
        <w:rPr>
          <w:rFonts w:ascii="Times New Roman" w:hAnsi="Times New Roman"/>
          <w:sz w:val="28"/>
          <w:szCs w:val="28"/>
        </w:rPr>
      </w:pPr>
      <w:r w:rsidRPr="00250D1D">
        <w:rPr>
          <w:noProof/>
          <w:lang w:eastAsia="ru-RU"/>
        </w:rPr>
        <w:drawing>
          <wp:inline distT="0" distB="0" distL="0" distR="0" wp14:anchorId="62012C06" wp14:editId="6202C6CE">
            <wp:extent cx="5903900" cy="3725693"/>
            <wp:effectExtent l="0" t="0" r="1905" b="8255"/>
            <wp:docPr id="142" name="Рисунок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rrowheads="1"/>
                    </pic:cNvPicPr>
                  </pic:nvPicPr>
                  <pic:blipFill>
                    <a:blip r:embed="rId29">
                      <a:extLst>
                        <a:ext uri="{28A0092B-C50C-407E-A947-70E740481C1C}">
                          <a14:useLocalDpi xmlns:a14="http://schemas.microsoft.com/office/drawing/2010/main" val="0"/>
                        </a:ext>
                      </a:extLst>
                    </a:blip>
                    <a:srcRect l="929" t="1666" b="2"/>
                    <a:stretch>
                      <a:fillRect/>
                    </a:stretch>
                  </pic:blipFill>
                  <pic:spPr bwMode="auto">
                    <a:xfrm>
                      <a:off x="0" y="0"/>
                      <a:ext cx="5923520" cy="3738074"/>
                    </a:xfrm>
                    <a:prstGeom prst="rect">
                      <a:avLst/>
                    </a:prstGeom>
                    <a:noFill/>
                    <a:ln>
                      <a:noFill/>
                    </a:ln>
                  </pic:spPr>
                </pic:pic>
              </a:graphicData>
            </a:graphic>
          </wp:inline>
        </w:drawing>
      </w:r>
    </w:p>
    <w:p w:rsidR="004C397A" w:rsidRPr="00250D1D" w:rsidRDefault="004C397A" w:rsidP="00E16D5E">
      <w:pPr>
        <w:widowControl w:val="0"/>
        <w:autoSpaceDE w:val="0"/>
        <w:autoSpaceDN w:val="0"/>
        <w:adjustRightInd w:val="0"/>
        <w:spacing w:after="0" w:line="240" w:lineRule="auto"/>
        <w:ind w:firstLine="567"/>
        <w:jc w:val="center"/>
        <w:rPr>
          <w:rFonts w:ascii="Times New Roman" w:hAnsi="Times New Roman"/>
          <w:sz w:val="16"/>
          <w:szCs w:val="16"/>
          <w:lang w:val="kk-KZ"/>
        </w:rPr>
      </w:pPr>
    </w:p>
    <w:p w:rsidR="00A76F87" w:rsidRPr="00250D1D" w:rsidRDefault="00370B63" w:rsidP="001C7581">
      <w:pPr>
        <w:widowControl w:val="0"/>
        <w:autoSpaceDE w:val="0"/>
        <w:autoSpaceDN w:val="0"/>
        <w:adjustRightInd w:val="0"/>
        <w:spacing w:after="0" w:line="240" w:lineRule="auto"/>
        <w:jc w:val="center"/>
        <w:rPr>
          <w:rFonts w:ascii="Times New Roman" w:hAnsi="Times New Roman"/>
          <w:sz w:val="28"/>
          <w:szCs w:val="28"/>
        </w:rPr>
      </w:pPr>
      <w:r w:rsidRPr="00250D1D">
        <w:rPr>
          <w:rFonts w:ascii="Times New Roman" w:hAnsi="Times New Roman"/>
          <w:sz w:val="28"/>
          <w:szCs w:val="28"/>
        </w:rPr>
        <w:t>Рисунок 10</w:t>
      </w:r>
      <w:r w:rsidR="00A76F87" w:rsidRPr="00250D1D">
        <w:rPr>
          <w:rFonts w:ascii="Times New Roman" w:hAnsi="Times New Roman"/>
          <w:sz w:val="28"/>
          <w:szCs w:val="28"/>
        </w:rPr>
        <w:t xml:space="preserve"> </w:t>
      </w:r>
      <w:r w:rsidR="004C397A" w:rsidRPr="00250D1D">
        <w:rPr>
          <w:rFonts w:ascii="Times New Roman" w:hAnsi="Times New Roman"/>
          <w:sz w:val="28"/>
          <w:szCs w:val="28"/>
        </w:rPr>
        <w:t>–</w:t>
      </w:r>
      <w:r w:rsidR="004C397A" w:rsidRPr="00250D1D">
        <w:rPr>
          <w:rFonts w:ascii="Times New Roman" w:hAnsi="Times New Roman"/>
          <w:sz w:val="28"/>
          <w:szCs w:val="28"/>
          <w:lang w:val="kk-KZ"/>
        </w:rPr>
        <w:t xml:space="preserve"> </w:t>
      </w:r>
      <w:r w:rsidR="00A76F87" w:rsidRPr="00250D1D">
        <w:rPr>
          <w:rFonts w:ascii="Times New Roman" w:hAnsi="Times New Roman"/>
          <w:sz w:val="28"/>
          <w:szCs w:val="28"/>
        </w:rPr>
        <w:t>Дендрограмма кластерного анализа объединения регионов РК, 2020 год</w:t>
      </w:r>
    </w:p>
    <w:p w:rsidR="00A76F87" w:rsidRPr="00250D1D" w:rsidRDefault="00A76F87" w:rsidP="004C397A">
      <w:pPr>
        <w:widowControl w:val="0"/>
        <w:autoSpaceDE w:val="0"/>
        <w:autoSpaceDN w:val="0"/>
        <w:adjustRightInd w:val="0"/>
        <w:spacing w:after="0" w:line="240" w:lineRule="auto"/>
        <w:ind w:firstLine="709"/>
        <w:jc w:val="both"/>
        <w:rPr>
          <w:rFonts w:ascii="Times New Roman" w:hAnsi="Times New Roman"/>
          <w:sz w:val="28"/>
          <w:szCs w:val="28"/>
        </w:rPr>
      </w:pPr>
      <w:r w:rsidRPr="00250D1D">
        <w:rPr>
          <w:rFonts w:ascii="Times New Roman" w:hAnsi="Times New Roman"/>
          <w:sz w:val="28"/>
          <w:szCs w:val="28"/>
        </w:rPr>
        <w:lastRenderedPageBreak/>
        <w:t>Таким образом, мы можем сделать вывод, что за прошедшее два года произошли следующие изменения:</w:t>
      </w:r>
    </w:p>
    <w:p w:rsidR="00A76F87" w:rsidRPr="00250D1D" w:rsidRDefault="00A76F87" w:rsidP="004C397A">
      <w:pPr>
        <w:widowControl w:val="0"/>
        <w:autoSpaceDE w:val="0"/>
        <w:autoSpaceDN w:val="0"/>
        <w:adjustRightInd w:val="0"/>
        <w:spacing w:after="0" w:line="240" w:lineRule="auto"/>
        <w:ind w:firstLine="709"/>
        <w:jc w:val="both"/>
        <w:rPr>
          <w:rFonts w:ascii="Times New Roman" w:hAnsi="Times New Roman"/>
          <w:b/>
          <w:i/>
          <w:sz w:val="28"/>
          <w:szCs w:val="28"/>
        </w:rPr>
      </w:pPr>
      <w:r w:rsidRPr="00250D1D">
        <w:rPr>
          <w:rFonts w:ascii="Times New Roman" w:hAnsi="Times New Roman"/>
          <w:sz w:val="28"/>
          <w:szCs w:val="28"/>
        </w:rPr>
        <w:t>1) размер первого кластера уменьшился и в него вошли все города республиканского значения;</w:t>
      </w:r>
    </w:p>
    <w:p w:rsidR="00A76F87" w:rsidRPr="00250D1D" w:rsidRDefault="00A76F87" w:rsidP="004C397A">
      <w:pPr>
        <w:widowControl w:val="0"/>
        <w:autoSpaceDE w:val="0"/>
        <w:autoSpaceDN w:val="0"/>
        <w:adjustRightInd w:val="0"/>
        <w:spacing w:after="0" w:line="240" w:lineRule="auto"/>
        <w:ind w:firstLine="709"/>
        <w:jc w:val="both"/>
        <w:rPr>
          <w:rFonts w:ascii="Times New Roman" w:hAnsi="Times New Roman"/>
          <w:sz w:val="28"/>
          <w:szCs w:val="28"/>
        </w:rPr>
      </w:pPr>
      <w:r w:rsidRPr="00250D1D">
        <w:rPr>
          <w:rFonts w:ascii="Times New Roman" w:hAnsi="Times New Roman"/>
          <w:sz w:val="28"/>
          <w:szCs w:val="28"/>
        </w:rPr>
        <w:t>2) размеры второго и третьего кластера стали примерно одинаковыми;</w:t>
      </w:r>
    </w:p>
    <w:p w:rsidR="00A76F87" w:rsidRPr="00250D1D" w:rsidRDefault="00A76F87" w:rsidP="004C397A">
      <w:pPr>
        <w:widowControl w:val="0"/>
        <w:autoSpaceDE w:val="0"/>
        <w:autoSpaceDN w:val="0"/>
        <w:adjustRightInd w:val="0"/>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3) в 2020 году во втором и третьем кластерах стала более выражена спецификация регионов, что не наблюдалось в 2018 году: 2 кластер – в основном сельскохозяйственная направленность; 3 кластер – в основном промышленная направленность.  </w:t>
      </w:r>
    </w:p>
    <w:p w:rsidR="00A76F87" w:rsidRPr="00250D1D" w:rsidRDefault="00A76F87" w:rsidP="004C397A">
      <w:pPr>
        <w:widowControl w:val="0"/>
        <w:autoSpaceDE w:val="0"/>
        <w:autoSpaceDN w:val="0"/>
        <w:adjustRightInd w:val="0"/>
        <w:spacing w:after="0" w:line="240" w:lineRule="auto"/>
        <w:ind w:firstLine="709"/>
        <w:jc w:val="both"/>
        <w:rPr>
          <w:rStyle w:val="markedcontent"/>
          <w:rFonts w:ascii="Times New Roman" w:hAnsi="Times New Roman"/>
          <w:sz w:val="28"/>
          <w:szCs w:val="28"/>
        </w:rPr>
      </w:pPr>
      <w:r w:rsidRPr="00250D1D">
        <w:rPr>
          <w:rStyle w:val="markedcontent"/>
          <w:rFonts w:ascii="Times New Roman" w:hAnsi="Times New Roman"/>
          <w:sz w:val="28"/>
          <w:szCs w:val="28"/>
        </w:rPr>
        <w:t>Для решения задачи кластерного анализа необходимо определить</w:t>
      </w:r>
      <w:r w:rsidRPr="00250D1D">
        <w:rPr>
          <w:rFonts w:ascii="Times New Roman" w:hAnsi="Times New Roman"/>
          <w:sz w:val="28"/>
          <w:szCs w:val="28"/>
        </w:rPr>
        <w:br/>
      </w:r>
      <w:r w:rsidRPr="00250D1D">
        <w:rPr>
          <w:rStyle w:val="markedcontent"/>
          <w:rFonts w:ascii="Times New Roman" w:hAnsi="Times New Roman"/>
          <w:sz w:val="28"/>
          <w:szCs w:val="28"/>
        </w:rPr>
        <w:t>понятие сходства и разнородности.</w:t>
      </w:r>
    </w:p>
    <w:p w:rsidR="00A76F87" w:rsidRPr="00250D1D" w:rsidRDefault="00A76F87" w:rsidP="004C397A">
      <w:pPr>
        <w:widowControl w:val="0"/>
        <w:autoSpaceDE w:val="0"/>
        <w:autoSpaceDN w:val="0"/>
        <w:adjustRightInd w:val="0"/>
        <w:spacing w:after="0" w:line="240" w:lineRule="auto"/>
        <w:ind w:firstLine="709"/>
        <w:jc w:val="both"/>
        <w:rPr>
          <w:rFonts w:ascii="Times New Roman" w:hAnsi="Times New Roman"/>
          <w:sz w:val="28"/>
          <w:szCs w:val="28"/>
        </w:rPr>
      </w:pPr>
      <w:r w:rsidRPr="00250D1D">
        <w:rPr>
          <w:rFonts w:ascii="Times New Roman" w:hAnsi="Times New Roman"/>
          <w:sz w:val="28"/>
          <w:szCs w:val="28"/>
        </w:rPr>
        <w:t>Представленная кластеризация регионов за 2018</w:t>
      </w:r>
      <w:r w:rsidR="00CE4A41" w:rsidRPr="00250D1D">
        <w:rPr>
          <w:rFonts w:ascii="Times New Roman" w:hAnsi="Times New Roman"/>
          <w:sz w:val="28"/>
          <w:szCs w:val="28"/>
        </w:rPr>
        <w:t>-</w:t>
      </w:r>
      <w:r w:rsidRPr="00250D1D">
        <w:rPr>
          <w:rFonts w:ascii="Times New Roman" w:hAnsi="Times New Roman"/>
          <w:sz w:val="28"/>
          <w:szCs w:val="28"/>
        </w:rPr>
        <w:t>2020 годы показала, насколько финансовая система Казахстана разносторонне развита в территориальном плане. И если классический кластер показывает однородность объединения объектов, то в нашем случае наоборот наблюдается разнородность регионов по территории, по масштабам развития, объемам бюджетного финансирования, принадлежность региона к дотационным или донорам. Диспропорция ВРП между донорскими и дотационными регионами в Казахстане не только не уменьшается, но напротив растет.</w:t>
      </w:r>
    </w:p>
    <w:p w:rsidR="00A76F87" w:rsidRPr="00250D1D" w:rsidRDefault="00A76F87" w:rsidP="004C397A">
      <w:pPr>
        <w:widowControl w:val="0"/>
        <w:autoSpaceDE w:val="0"/>
        <w:autoSpaceDN w:val="0"/>
        <w:adjustRightInd w:val="0"/>
        <w:spacing w:after="0" w:line="240" w:lineRule="auto"/>
        <w:ind w:firstLine="709"/>
        <w:jc w:val="both"/>
        <w:rPr>
          <w:rFonts w:ascii="Times New Roman" w:hAnsi="Times New Roman"/>
          <w:sz w:val="28"/>
          <w:szCs w:val="28"/>
        </w:rPr>
      </w:pPr>
      <w:r w:rsidRPr="00250D1D">
        <w:rPr>
          <w:rFonts w:ascii="Times New Roman" w:hAnsi="Times New Roman"/>
          <w:sz w:val="28"/>
          <w:szCs w:val="28"/>
        </w:rPr>
        <w:t>Таким образом, представленный кластер подчеркивает насколько сильно диспропорциональность развития регионов и по результатам</w:t>
      </w:r>
      <w:r w:rsidR="0052281C" w:rsidRPr="00250D1D">
        <w:rPr>
          <w:rFonts w:ascii="Times New Roman" w:hAnsi="Times New Roman"/>
          <w:sz w:val="28"/>
          <w:szCs w:val="28"/>
        </w:rPr>
        <w:t xml:space="preserve"> кластеров можно сделать</w:t>
      </w:r>
      <w:r w:rsidRPr="00250D1D">
        <w:rPr>
          <w:rFonts w:ascii="Times New Roman" w:hAnsi="Times New Roman"/>
          <w:sz w:val="28"/>
          <w:szCs w:val="28"/>
        </w:rPr>
        <w:t xml:space="preserve"> выводы, например, первый кластер это города республиканского назначения и тем самым они требуют к себе более пристального внимания государственного бюджета при финансировании и т.д.</w:t>
      </w:r>
    </w:p>
    <w:p w:rsidR="000212DF" w:rsidRPr="00250D1D" w:rsidRDefault="000212DF" w:rsidP="004C397A">
      <w:pPr>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Функционирование и развитие местных бюджетов основывается на концепции региональной экономической политики и, соответственно, основными целями региональной финансовой политики являются:</w:t>
      </w:r>
    </w:p>
    <w:p w:rsidR="000212DF" w:rsidRPr="00250D1D" w:rsidRDefault="004C397A" w:rsidP="00DB616B">
      <w:pPr>
        <w:numPr>
          <w:ilvl w:val="0"/>
          <w:numId w:val="1"/>
        </w:numPr>
        <w:tabs>
          <w:tab w:val="left" w:pos="518"/>
          <w:tab w:val="left" w:pos="851"/>
          <w:tab w:val="left" w:pos="1134"/>
        </w:tabs>
        <w:autoSpaceDE w:val="0"/>
        <w:autoSpaceDN w:val="0"/>
        <w:adjustRightInd w:val="0"/>
        <w:spacing w:after="0" w:line="240" w:lineRule="auto"/>
        <w:ind w:left="0" w:firstLine="709"/>
        <w:contextualSpacing/>
        <w:jc w:val="both"/>
        <w:rPr>
          <w:rFonts w:ascii="Times New Roman" w:hAnsi="Times New Roman"/>
          <w:sz w:val="28"/>
          <w:szCs w:val="28"/>
        </w:rPr>
      </w:pPr>
      <w:r w:rsidRPr="00250D1D">
        <w:rPr>
          <w:rFonts w:ascii="Times New Roman" w:hAnsi="Times New Roman"/>
          <w:sz w:val="28"/>
          <w:szCs w:val="28"/>
          <w:lang w:val="kk-KZ"/>
        </w:rPr>
        <w:t xml:space="preserve"> </w:t>
      </w:r>
      <w:r w:rsidR="000212DF" w:rsidRPr="00250D1D">
        <w:rPr>
          <w:rFonts w:ascii="Times New Roman" w:hAnsi="Times New Roman"/>
          <w:sz w:val="28"/>
          <w:szCs w:val="28"/>
        </w:rPr>
        <w:t>обеспечение основ бюджетно</w:t>
      </w:r>
      <w:r w:rsidRPr="00250D1D">
        <w:rPr>
          <w:rFonts w:ascii="Times New Roman" w:hAnsi="Times New Roman"/>
          <w:sz w:val="28"/>
          <w:szCs w:val="28"/>
          <w:lang w:val="kk-KZ"/>
        </w:rPr>
        <w:t>-</w:t>
      </w:r>
      <w:r w:rsidR="000212DF" w:rsidRPr="00250D1D">
        <w:rPr>
          <w:rFonts w:ascii="Times New Roman" w:hAnsi="Times New Roman"/>
          <w:sz w:val="28"/>
          <w:szCs w:val="28"/>
        </w:rPr>
        <w:t>налогового регионализма в Казахстане, основанного на едином экономическом пространстве;</w:t>
      </w:r>
    </w:p>
    <w:p w:rsidR="000212DF" w:rsidRPr="00250D1D" w:rsidRDefault="004C397A" w:rsidP="00DB616B">
      <w:pPr>
        <w:numPr>
          <w:ilvl w:val="0"/>
          <w:numId w:val="1"/>
        </w:numPr>
        <w:tabs>
          <w:tab w:val="left" w:pos="518"/>
          <w:tab w:val="left" w:pos="851"/>
          <w:tab w:val="left" w:pos="1134"/>
        </w:tabs>
        <w:autoSpaceDE w:val="0"/>
        <w:autoSpaceDN w:val="0"/>
        <w:adjustRightInd w:val="0"/>
        <w:spacing w:after="0" w:line="240" w:lineRule="auto"/>
        <w:ind w:left="0" w:firstLine="709"/>
        <w:contextualSpacing/>
        <w:jc w:val="both"/>
        <w:rPr>
          <w:rFonts w:ascii="Times New Roman" w:hAnsi="Times New Roman"/>
          <w:sz w:val="28"/>
          <w:szCs w:val="28"/>
        </w:rPr>
      </w:pPr>
      <w:r w:rsidRPr="00250D1D">
        <w:rPr>
          <w:rFonts w:ascii="Times New Roman" w:hAnsi="Times New Roman"/>
          <w:sz w:val="28"/>
          <w:szCs w:val="28"/>
          <w:lang w:val="kk-KZ"/>
        </w:rPr>
        <w:t xml:space="preserve"> </w:t>
      </w:r>
      <w:r w:rsidR="000212DF" w:rsidRPr="00250D1D">
        <w:rPr>
          <w:rFonts w:ascii="Times New Roman" w:hAnsi="Times New Roman"/>
          <w:sz w:val="28"/>
          <w:szCs w:val="28"/>
        </w:rPr>
        <w:t>обеспечение единых минимальных социальных стандартов и равной социальной защиты;</w:t>
      </w:r>
    </w:p>
    <w:p w:rsidR="000212DF" w:rsidRPr="00250D1D" w:rsidRDefault="004C397A" w:rsidP="00DB616B">
      <w:pPr>
        <w:numPr>
          <w:ilvl w:val="0"/>
          <w:numId w:val="1"/>
        </w:numPr>
        <w:tabs>
          <w:tab w:val="left" w:pos="523"/>
          <w:tab w:val="left" w:pos="851"/>
          <w:tab w:val="left" w:pos="1134"/>
        </w:tabs>
        <w:autoSpaceDE w:val="0"/>
        <w:autoSpaceDN w:val="0"/>
        <w:adjustRightInd w:val="0"/>
        <w:spacing w:after="0" w:line="240" w:lineRule="auto"/>
        <w:ind w:left="0" w:firstLine="709"/>
        <w:contextualSpacing/>
        <w:jc w:val="both"/>
        <w:rPr>
          <w:rFonts w:ascii="Times New Roman" w:hAnsi="Times New Roman"/>
          <w:sz w:val="28"/>
          <w:szCs w:val="28"/>
        </w:rPr>
      </w:pPr>
      <w:r w:rsidRPr="00250D1D">
        <w:rPr>
          <w:rFonts w:ascii="Times New Roman" w:hAnsi="Times New Roman"/>
          <w:sz w:val="28"/>
          <w:szCs w:val="28"/>
          <w:lang w:val="kk-KZ"/>
        </w:rPr>
        <w:t xml:space="preserve"> </w:t>
      </w:r>
      <w:r w:rsidR="000212DF" w:rsidRPr="00250D1D">
        <w:rPr>
          <w:rFonts w:ascii="Times New Roman" w:hAnsi="Times New Roman"/>
          <w:sz w:val="28"/>
          <w:szCs w:val="28"/>
        </w:rPr>
        <w:t>выравнивание условий социально-экономического и финансового раз</w:t>
      </w:r>
      <w:r w:rsidR="000212DF" w:rsidRPr="00250D1D">
        <w:rPr>
          <w:rFonts w:ascii="Times New Roman" w:hAnsi="Times New Roman"/>
          <w:sz w:val="28"/>
          <w:szCs w:val="28"/>
        </w:rPr>
        <w:softHyphen/>
        <w:t>вития регионов;</w:t>
      </w:r>
    </w:p>
    <w:p w:rsidR="000212DF" w:rsidRPr="00250D1D" w:rsidRDefault="004C397A" w:rsidP="00DB616B">
      <w:pPr>
        <w:numPr>
          <w:ilvl w:val="0"/>
          <w:numId w:val="1"/>
        </w:numPr>
        <w:tabs>
          <w:tab w:val="left" w:pos="523"/>
          <w:tab w:val="left" w:pos="851"/>
          <w:tab w:val="left" w:pos="1134"/>
        </w:tabs>
        <w:autoSpaceDE w:val="0"/>
        <w:autoSpaceDN w:val="0"/>
        <w:adjustRightInd w:val="0"/>
        <w:spacing w:after="0" w:line="240" w:lineRule="auto"/>
        <w:ind w:left="0" w:firstLine="709"/>
        <w:contextualSpacing/>
        <w:jc w:val="both"/>
        <w:rPr>
          <w:rFonts w:ascii="Times New Roman" w:hAnsi="Times New Roman"/>
          <w:sz w:val="28"/>
          <w:szCs w:val="28"/>
        </w:rPr>
      </w:pPr>
      <w:r w:rsidRPr="00250D1D">
        <w:rPr>
          <w:rFonts w:ascii="Times New Roman" w:hAnsi="Times New Roman"/>
          <w:sz w:val="28"/>
          <w:szCs w:val="28"/>
          <w:lang w:val="kk-KZ"/>
        </w:rPr>
        <w:t xml:space="preserve"> </w:t>
      </w:r>
      <w:r w:rsidR="000212DF" w:rsidRPr="00250D1D">
        <w:rPr>
          <w:rFonts w:ascii="Times New Roman" w:hAnsi="Times New Roman"/>
          <w:sz w:val="28"/>
          <w:szCs w:val="28"/>
        </w:rPr>
        <w:t>приоритетное развитие регионов, имеющих особо важное стратеги</w:t>
      </w:r>
      <w:r w:rsidR="000212DF" w:rsidRPr="00250D1D">
        <w:rPr>
          <w:rFonts w:ascii="Times New Roman" w:hAnsi="Times New Roman"/>
          <w:sz w:val="28"/>
          <w:szCs w:val="28"/>
        </w:rPr>
        <w:softHyphen/>
        <w:t>ческое значение;</w:t>
      </w:r>
    </w:p>
    <w:p w:rsidR="004C397A" w:rsidRPr="00250D1D" w:rsidRDefault="004C397A" w:rsidP="00DB616B">
      <w:pPr>
        <w:numPr>
          <w:ilvl w:val="0"/>
          <w:numId w:val="1"/>
        </w:numPr>
        <w:tabs>
          <w:tab w:val="left" w:pos="523"/>
          <w:tab w:val="left" w:pos="851"/>
          <w:tab w:val="left" w:pos="1134"/>
        </w:tabs>
        <w:autoSpaceDE w:val="0"/>
        <w:autoSpaceDN w:val="0"/>
        <w:adjustRightInd w:val="0"/>
        <w:spacing w:after="0" w:line="240" w:lineRule="auto"/>
        <w:ind w:left="0" w:firstLine="709"/>
        <w:contextualSpacing/>
        <w:jc w:val="both"/>
        <w:rPr>
          <w:rFonts w:ascii="Times New Roman" w:hAnsi="Times New Roman"/>
          <w:sz w:val="28"/>
          <w:szCs w:val="28"/>
        </w:rPr>
      </w:pPr>
      <w:r w:rsidRPr="00250D1D">
        <w:rPr>
          <w:rFonts w:ascii="Times New Roman" w:hAnsi="Times New Roman"/>
          <w:sz w:val="28"/>
          <w:szCs w:val="28"/>
          <w:lang w:val="kk-KZ"/>
        </w:rPr>
        <w:t xml:space="preserve"> </w:t>
      </w:r>
      <w:r w:rsidR="000212DF" w:rsidRPr="00250D1D">
        <w:rPr>
          <w:rFonts w:ascii="Times New Roman" w:hAnsi="Times New Roman"/>
          <w:sz w:val="28"/>
          <w:szCs w:val="28"/>
        </w:rPr>
        <w:t>становление и обеспечение гарантии местного самоуп</w:t>
      </w:r>
      <w:r w:rsidR="00EB6851" w:rsidRPr="00250D1D">
        <w:rPr>
          <w:rFonts w:ascii="Times New Roman" w:hAnsi="Times New Roman"/>
          <w:sz w:val="28"/>
          <w:szCs w:val="28"/>
        </w:rPr>
        <w:t>равления</w:t>
      </w:r>
      <w:r w:rsidR="000212DF" w:rsidRPr="00250D1D">
        <w:rPr>
          <w:rFonts w:ascii="Times New Roman" w:hAnsi="Times New Roman"/>
          <w:b/>
          <w:sz w:val="24"/>
          <w:szCs w:val="24"/>
        </w:rPr>
        <w:t xml:space="preserve"> </w:t>
      </w:r>
      <w:r w:rsidR="00EB6851" w:rsidRPr="00250D1D">
        <w:rPr>
          <w:rFonts w:ascii="Times New Roman" w:hAnsi="Times New Roman"/>
          <w:sz w:val="28"/>
          <w:szCs w:val="28"/>
        </w:rPr>
        <w:t>[</w:t>
      </w:r>
      <w:r w:rsidR="00A26BCD" w:rsidRPr="00250D1D">
        <w:rPr>
          <w:rFonts w:ascii="Times New Roman" w:hAnsi="Times New Roman"/>
          <w:sz w:val="28"/>
          <w:szCs w:val="28"/>
        </w:rPr>
        <w:t>70</w:t>
      </w:r>
      <w:r w:rsidR="00CE4A41" w:rsidRPr="00250D1D">
        <w:rPr>
          <w:rFonts w:ascii="Times New Roman" w:hAnsi="Times New Roman"/>
          <w:sz w:val="28"/>
          <w:szCs w:val="28"/>
        </w:rPr>
        <w:t>, с.</w:t>
      </w:r>
      <w:r w:rsidR="00EA355B" w:rsidRPr="00250D1D">
        <w:rPr>
          <w:rFonts w:ascii="Times New Roman" w:hAnsi="Times New Roman"/>
          <w:sz w:val="28"/>
          <w:szCs w:val="28"/>
        </w:rPr>
        <w:t> </w:t>
      </w:r>
      <w:r w:rsidR="00C73BD3" w:rsidRPr="00250D1D">
        <w:rPr>
          <w:rFonts w:ascii="Times New Roman" w:hAnsi="Times New Roman"/>
          <w:sz w:val="28"/>
          <w:szCs w:val="28"/>
        </w:rPr>
        <w:t>75</w:t>
      </w:r>
      <w:r w:rsidR="00EB6851" w:rsidRPr="00250D1D">
        <w:rPr>
          <w:rFonts w:ascii="Times New Roman" w:hAnsi="Times New Roman"/>
          <w:sz w:val="28"/>
          <w:szCs w:val="28"/>
        </w:rPr>
        <w:t>].</w:t>
      </w:r>
      <w:r w:rsidR="00364000" w:rsidRPr="00250D1D">
        <w:rPr>
          <w:rFonts w:ascii="Times New Roman" w:hAnsi="Times New Roman"/>
          <w:sz w:val="28"/>
          <w:szCs w:val="28"/>
        </w:rPr>
        <w:t xml:space="preserve"> </w:t>
      </w:r>
    </w:p>
    <w:p w:rsidR="00A76F87" w:rsidRPr="00250D1D" w:rsidRDefault="00A76F87" w:rsidP="004C397A">
      <w:pPr>
        <w:tabs>
          <w:tab w:val="left" w:pos="523"/>
          <w:tab w:val="left" w:pos="851"/>
          <w:tab w:val="left" w:pos="1134"/>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Поступления в уровни бюджетной системы Казахстана отражаются в объемах официальных трансфертов, которые подразделяются на: </w:t>
      </w:r>
    </w:p>
    <w:p w:rsidR="00A76F87" w:rsidRPr="00250D1D" w:rsidRDefault="00A76F87" w:rsidP="004C397A">
      <w:pPr>
        <w:tabs>
          <w:tab w:val="left" w:pos="993"/>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 трансферты общего характера; </w:t>
      </w:r>
    </w:p>
    <w:p w:rsidR="00A76F87" w:rsidRPr="00250D1D" w:rsidRDefault="00A76F87" w:rsidP="004C397A">
      <w:pPr>
        <w:tabs>
          <w:tab w:val="left" w:pos="993"/>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 целевые текущие трансферты; </w:t>
      </w:r>
    </w:p>
    <w:p w:rsidR="00A76F87" w:rsidRPr="00250D1D" w:rsidRDefault="00A76F87" w:rsidP="004C397A">
      <w:pPr>
        <w:tabs>
          <w:tab w:val="left" w:pos="993"/>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целевые трансферты на развитие.</w:t>
      </w:r>
    </w:p>
    <w:p w:rsidR="00A76F87" w:rsidRPr="00250D1D" w:rsidRDefault="00A76F87" w:rsidP="004C397A">
      <w:pPr>
        <w:tabs>
          <w:tab w:val="left" w:pos="993"/>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Если рассматривать механизмы всех видов трансфертов, согласно утвержденной правовой основе, то мы видим динамичный процесс взаимных </w:t>
      </w:r>
      <w:r w:rsidRPr="00250D1D">
        <w:rPr>
          <w:rFonts w:ascii="Times New Roman" w:hAnsi="Times New Roman"/>
          <w:sz w:val="28"/>
          <w:szCs w:val="28"/>
        </w:rPr>
        <w:lastRenderedPageBreak/>
        <w:t>потоков денежных средств между бюджетами в качестве источников финансирования расходов бюджетов. Официальные трансферты общего характера – это бюджетные субвенции, передаваемые из бюджетов в нижестоящие бюджеты, и бюджетные изъятия, передаваемые, наоборот, из нижестоящих в вышестоящие бюджеты. В соответствии с Бюджетным кодексом их объемы между республиканским бюджетом и бюджетами областными, городов республиканского значения, столицы устанавливаются в абсолютном выражении на трехлетний период с разбивкой по годам Законом о республиканском бюджете. Объемы же официальных трансфертов между областным и районным бюджетами устанавливаются решениями областных маслихатов.</w:t>
      </w:r>
    </w:p>
    <w:p w:rsidR="00A76F87" w:rsidRPr="00250D1D" w:rsidRDefault="00A76F87" w:rsidP="004C397A">
      <w:pPr>
        <w:tabs>
          <w:tab w:val="left" w:pos="993"/>
        </w:tabs>
        <w:autoSpaceDE w:val="0"/>
        <w:autoSpaceDN w:val="0"/>
        <w:adjustRightInd w:val="0"/>
        <w:spacing w:after="0" w:line="240" w:lineRule="auto"/>
        <w:ind w:firstLine="709"/>
        <w:contextualSpacing/>
        <w:jc w:val="both"/>
        <w:rPr>
          <w:sz w:val="28"/>
          <w:szCs w:val="28"/>
          <w:u w:val="single"/>
        </w:rPr>
      </w:pPr>
      <w:r w:rsidRPr="00250D1D">
        <w:rPr>
          <w:rStyle w:val="af"/>
          <w:rFonts w:eastAsia="Calibri"/>
        </w:rPr>
        <w:t xml:space="preserve">Целевые текущие трансферты </w:t>
      </w:r>
      <w:r w:rsidRPr="00250D1D">
        <w:rPr>
          <w:rFonts w:ascii="Times New Roman" w:hAnsi="Times New Roman"/>
          <w:sz w:val="28"/>
          <w:szCs w:val="28"/>
        </w:rPr>
        <w:t xml:space="preserve">– </w:t>
      </w:r>
      <w:r w:rsidRPr="00250D1D">
        <w:rPr>
          <w:rStyle w:val="af"/>
          <w:rFonts w:eastAsia="Calibri"/>
        </w:rPr>
        <w:t xml:space="preserve">это официальные трансферты, передаваемые вышестоящими бюджетами в нижестоящие, в пределах сумм, утвержденных в республиканском или областном бюджете, для реализации отдельных текущих бюджетных программ, не учитываемых при расчете официальных трансфертов общего характера (бюджетных изъятий и бюджетных субвенций). Здесь также производится за счет целевых текущих трансфертов компенсация потерь нижестоящих бюджетов, вытекающих из принятия вышестоящими органами нормативных правовых актов, влекущих увеличение расходов и/или уменьшение доходов в период действия трехлетних объемов официальных трансфертов общего характера. Следует также еще обратить внимание на то, что целевые текущие трансферты предоставляются на выполнение мероприятий государственных, отраслевых (секторальных) программ и на реализацию отдельных нормативных правовых актов, а также по ходатайству акимов в течение финансового года только на мероприятия, финансируемые из резерва Правительства Республики Казахстан или местного исполнительного органа области </w:t>
      </w:r>
      <w:r w:rsidR="00A26BCD" w:rsidRPr="00250D1D">
        <w:rPr>
          <w:rFonts w:ascii="Times New Roman" w:hAnsi="Times New Roman"/>
          <w:sz w:val="28"/>
          <w:szCs w:val="28"/>
        </w:rPr>
        <w:t>[66</w:t>
      </w:r>
      <w:r w:rsidRPr="00250D1D">
        <w:rPr>
          <w:rFonts w:ascii="Times New Roman" w:hAnsi="Times New Roman"/>
          <w:sz w:val="28"/>
          <w:szCs w:val="28"/>
        </w:rPr>
        <w:t>].</w:t>
      </w:r>
    </w:p>
    <w:p w:rsidR="000212DF" w:rsidRPr="00250D1D" w:rsidRDefault="000212DF" w:rsidP="004C397A">
      <w:pPr>
        <w:spacing w:after="0" w:line="240" w:lineRule="auto"/>
        <w:ind w:firstLine="709"/>
        <w:jc w:val="both"/>
        <w:rPr>
          <w:sz w:val="28"/>
          <w:szCs w:val="28"/>
        </w:rPr>
      </w:pPr>
      <w:r w:rsidRPr="00250D1D">
        <w:rPr>
          <w:rFonts w:ascii="Times New Roman" w:hAnsi="Times New Roman"/>
          <w:sz w:val="28"/>
          <w:szCs w:val="28"/>
        </w:rPr>
        <w:t>Целевые трансферты на развитие – это официальные трансферты передаваемые из республиканского бюджета в областной бюджет, бюджет города республиканского значения, столицы в пределах сумм, утвержденных в республиканском бюджете для реализации местных инвестиционных проектов (программ), предусмотренных государственными, отраслевыми (секторальными) программами передаваемые из областного бюджета в бюджет района (города областного значения) в пределах сумм, утвержденных в областном бюджете, для реализации местных инвестиционных проектов (программ), предусмотренных региональными программами</w:t>
      </w:r>
      <w:r w:rsidR="00A26BCD" w:rsidRPr="00250D1D">
        <w:rPr>
          <w:rFonts w:ascii="Times New Roman" w:hAnsi="Times New Roman"/>
          <w:sz w:val="28"/>
          <w:szCs w:val="28"/>
        </w:rPr>
        <w:t xml:space="preserve"> [72</w:t>
      </w:r>
      <w:r w:rsidR="00E013F6" w:rsidRPr="00250D1D">
        <w:rPr>
          <w:rFonts w:ascii="Times New Roman" w:hAnsi="Times New Roman"/>
          <w:sz w:val="28"/>
          <w:szCs w:val="28"/>
        </w:rPr>
        <w:t>].</w:t>
      </w:r>
      <w:r w:rsidRPr="00250D1D">
        <w:rPr>
          <w:b/>
          <w:sz w:val="28"/>
          <w:szCs w:val="28"/>
        </w:rPr>
        <w:t xml:space="preserve"> </w:t>
      </w:r>
    </w:p>
    <w:p w:rsidR="000212DF" w:rsidRPr="00250D1D" w:rsidRDefault="000212DF" w:rsidP="004C397A">
      <w:pPr>
        <w:widowControl w:val="0"/>
        <w:tabs>
          <w:tab w:val="left" w:pos="993"/>
        </w:tabs>
        <w:spacing w:after="0" w:line="240" w:lineRule="auto"/>
        <w:ind w:firstLine="709"/>
        <w:contextualSpacing/>
        <w:jc w:val="both"/>
        <w:rPr>
          <w:rFonts w:ascii="Times New Roman" w:hAnsi="Times New Roman"/>
          <w:b/>
          <w:sz w:val="28"/>
          <w:szCs w:val="28"/>
        </w:rPr>
      </w:pPr>
      <w:r w:rsidRPr="00250D1D">
        <w:rPr>
          <w:rFonts w:ascii="Times New Roman" w:hAnsi="Times New Roman"/>
          <w:sz w:val="28"/>
          <w:szCs w:val="28"/>
        </w:rPr>
        <w:t>Нормативы процентных отчислений от доходов устанавливаются путем применения единой методологии. Методику расчета нормативов отчислений от доходов разрабатывают органы государственной власти на местах, поскольку нормативы распределения доходов применяются только между областным и районным уровнями бюджетной системы</w:t>
      </w:r>
      <w:r w:rsidR="00A26BCD" w:rsidRPr="00250D1D">
        <w:rPr>
          <w:rFonts w:ascii="Times New Roman" w:hAnsi="Times New Roman"/>
          <w:sz w:val="28"/>
          <w:szCs w:val="28"/>
        </w:rPr>
        <w:t xml:space="preserve"> [73</w:t>
      </w:r>
      <w:r w:rsidR="00E013F6" w:rsidRPr="00250D1D">
        <w:rPr>
          <w:rFonts w:ascii="Times New Roman" w:hAnsi="Times New Roman"/>
          <w:sz w:val="28"/>
          <w:szCs w:val="28"/>
        </w:rPr>
        <w:t>].</w:t>
      </w:r>
      <w:r w:rsidRPr="00250D1D">
        <w:rPr>
          <w:rFonts w:ascii="Times New Roman" w:hAnsi="Times New Roman"/>
          <w:b/>
          <w:sz w:val="28"/>
          <w:szCs w:val="28"/>
        </w:rPr>
        <w:t xml:space="preserve"> </w:t>
      </w:r>
    </w:p>
    <w:p w:rsidR="00E02186" w:rsidRPr="00250D1D" w:rsidRDefault="00E02186" w:rsidP="004C397A">
      <w:pPr>
        <w:widowControl w:val="0"/>
        <w:tabs>
          <w:tab w:val="left" w:pos="993"/>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Действующая система межбюджетного регулирования в Республике Казахстан наглядно представлена на рисунке 11.</w:t>
      </w:r>
    </w:p>
    <w:p w:rsidR="00CC7059" w:rsidRPr="00250D1D" w:rsidRDefault="00CC7059" w:rsidP="00CC7059">
      <w:pPr>
        <w:widowControl w:val="0"/>
        <w:tabs>
          <w:tab w:val="left" w:pos="993"/>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Как видно из рисунка 11, механизм регулирования межбюджетных </w:t>
      </w:r>
      <w:r w:rsidRPr="00250D1D">
        <w:rPr>
          <w:rFonts w:ascii="Times New Roman" w:hAnsi="Times New Roman"/>
          <w:sz w:val="28"/>
          <w:szCs w:val="28"/>
        </w:rPr>
        <w:lastRenderedPageBreak/>
        <w:t>отношений в республике основан на законодательном закреплении доходов между уровнями бюджетной системы и системе трансфертов. Если взять практику Казахстана, то следует отметить, что в республике отсутствуют подходы к формированию «системы финансового выравнивания». Бюджетный кодекс РК определяет лишь механизм бюджетного регулирования посредством применения рассмотренных рычагов, а в условиях децентрализации государственного управления, которое способствует и бюджетно-налоговой децентрализации, вопросы финансового выравнивания должны быть ключевыми.</w:t>
      </w:r>
    </w:p>
    <w:p w:rsidR="00A76F87" w:rsidRPr="00250D1D" w:rsidRDefault="00A76F87" w:rsidP="004C397A">
      <w:pPr>
        <w:widowControl w:val="0"/>
        <w:tabs>
          <w:tab w:val="left" w:pos="993"/>
        </w:tabs>
        <w:spacing w:after="0" w:line="240" w:lineRule="auto"/>
        <w:ind w:firstLine="709"/>
        <w:contextualSpacing/>
        <w:jc w:val="both"/>
        <w:rPr>
          <w:rFonts w:ascii="Times New Roman" w:hAnsi="Times New Roman"/>
          <w:sz w:val="28"/>
          <w:szCs w:val="28"/>
        </w:rPr>
      </w:pPr>
    </w:p>
    <w:p w:rsidR="00A76F87" w:rsidRPr="00250D1D" w:rsidRDefault="00A76F87" w:rsidP="00E16D5E">
      <w:pPr>
        <w:widowControl w:val="0"/>
        <w:tabs>
          <w:tab w:val="left" w:pos="993"/>
        </w:tabs>
        <w:spacing w:after="0" w:line="240" w:lineRule="auto"/>
        <w:contextualSpacing/>
        <w:jc w:val="both"/>
        <w:rPr>
          <w:rFonts w:ascii="Times New Roman" w:hAnsi="Times New Roman"/>
          <w:sz w:val="28"/>
          <w:szCs w:val="28"/>
        </w:rPr>
      </w:pPr>
      <w:r w:rsidRPr="00250D1D">
        <w:rPr>
          <w:noProof/>
          <w:lang w:eastAsia="ru-RU"/>
        </w:rPr>
        <mc:AlternateContent>
          <mc:Choice Requires="wpc">
            <w:drawing>
              <wp:inline distT="0" distB="0" distL="0" distR="0" wp14:anchorId="1F91CADE" wp14:editId="37206E0E">
                <wp:extent cx="6145530" cy="6436360"/>
                <wp:effectExtent l="3810" t="7620" r="3810" b="4445"/>
                <wp:docPr id="224" name="Полотно 22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g:wgp>
                        <wpg:cNvPr id="202" name="Группа 1053"/>
                        <wpg:cNvGrpSpPr>
                          <a:grpSpLocks/>
                        </wpg:cNvGrpSpPr>
                        <wpg:grpSpPr bwMode="auto">
                          <a:xfrm>
                            <a:off x="27900" y="0"/>
                            <a:ext cx="5897429" cy="6400760"/>
                            <a:chOff x="874" y="0"/>
                            <a:chExt cx="58977" cy="65390"/>
                          </a:xfrm>
                        </wpg:grpSpPr>
                        <wps:wsp>
                          <wps:cNvPr id="203" name="Прямоугольник 1024"/>
                          <wps:cNvSpPr>
                            <a:spLocks/>
                          </wps:cNvSpPr>
                          <wps:spPr bwMode="auto">
                            <a:xfrm>
                              <a:off x="5167" y="5934"/>
                              <a:ext cx="26477" cy="9978"/>
                            </a:xfrm>
                            <a:prstGeom prst="rect">
                              <a:avLst/>
                            </a:prstGeom>
                            <a:solidFill>
                              <a:srgbClr val="FFFFFF"/>
                            </a:solidFill>
                            <a:ln w="12700">
                              <a:solidFill>
                                <a:srgbClr val="000000"/>
                              </a:solidFill>
                              <a:miter lim="800000"/>
                              <a:headEnd/>
                              <a:tailEnd/>
                            </a:ln>
                          </wps:spPr>
                          <wps:txbx>
                            <w:txbxContent>
                              <w:p w:rsidR="005641F7" w:rsidRPr="003D6D82" w:rsidRDefault="005641F7" w:rsidP="00A76F87">
                                <w:pPr>
                                  <w:pStyle w:val="28"/>
                                  <w:shd w:val="clear" w:color="auto" w:fill="auto"/>
                                  <w:spacing w:line="240" w:lineRule="auto"/>
                                  <w:jc w:val="center"/>
                                  <w:rPr>
                                    <w:rFonts w:ascii="Times New Roman" w:hAnsi="Times New Roman"/>
                                    <w:color w:val="000000"/>
                                    <w:sz w:val="24"/>
                                    <w:szCs w:val="24"/>
                                  </w:rPr>
                                </w:pPr>
                                <w:r w:rsidRPr="00174C31">
                                  <w:rPr>
                                    <w:rStyle w:val="LucidaSansUnicode7pt0pt"/>
                                    <w:rFonts w:ascii="Times New Roman" w:hAnsi="Times New Roman"/>
                                    <w:b w:val="0"/>
                                    <w:i/>
                                    <w:sz w:val="24"/>
                                    <w:szCs w:val="24"/>
                                  </w:rPr>
                                  <w:t xml:space="preserve">Цель </w:t>
                                </w:r>
                                <w:r w:rsidRPr="00174C31">
                                  <w:rPr>
                                    <w:rFonts w:ascii="Times New Roman" w:hAnsi="Times New Roman"/>
                                    <w:b/>
                                    <w:i/>
                                    <w:color w:val="000000"/>
                                    <w:sz w:val="24"/>
                                    <w:szCs w:val="24"/>
                                  </w:rPr>
                                  <w:t>-</w:t>
                                </w:r>
                                <w:r w:rsidRPr="003D6D82">
                                  <w:rPr>
                                    <w:rFonts w:ascii="Times New Roman" w:hAnsi="Times New Roman"/>
                                    <w:color w:val="000000"/>
                                    <w:sz w:val="24"/>
                                    <w:szCs w:val="24"/>
                                  </w:rPr>
                                  <w:t xml:space="preserve"> обеспечение всем гражданам страны равного доступа к государственным услугам вне зависимости от места их проживания</w:t>
                                </w:r>
                              </w:p>
                              <w:p w:rsidR="005641F7" w:rsidRPr="0010011F" w:rsidRDefault="005641F7" w:rsidP="00A76F87">
                                <w:pPr>
                                  <w:pStyle w:val="28"/>
                                  <w:shd w:val="clear" w:color="auto" w:fill="auto"/>
                                  <w:spacing w:line="240" w:lineRule="auto"/>
                                  <w:jc w:val="center"/>
                                  <w:rPr>
                                    <w:sz w:val="24"/>
                                    <w:szCs w:val="24"/>
                                  </w:rPr>
                                </w:pPr>
                              </w:p>
                              <w:p w:rsidR="005641F7" w:rsidRPr="0010011F" w:rsidRDefault="005641F7" w:rsidP="00A76F87">
                                <w:pPr>
                                  <w:pStyle w:val="28"/>
                                  <w:shd w:val="clear" w:color="auto" w:fill="auto"/>
                                  <w:spacing w:line="240" w:lineRule="auto"/>
                                  <w:jc w:val="center"/>
                                  <w:rPr>
                                    <w:sz w:val="24"/>
                                    <w:szCs w:val="24"/>
                                  </w:rPr>
                                </w:pPr>
                              </w:p>
                            </w:txbxContent>
                          </wps:txbx>
                          <wps:bodyPr rot="0" vert="horz" wrap="square" lIns="91440" tIns="45720" rIns="91440" bIns="45720" anchor="ctr" anchorCtr="0" upright="1">
                            <a:noAutofit/>
                          </wps:bodyPr>
                        </wps:wsp>
                        <wps:wsp>
                          <wps:cNvPr id="206" name="Прямоугольник 352"/>
                          <wps:cNvSpPr>
                            <a:spLocks/>
                          </wps:cNvSpPr>
                          <wps:spPr bwMode="auto">
                            <a:xfrm>
                              <a:off x="3443" y="0"/>
                              <a:ext cx="56408" cy="4037"/>
                            </a:xfrm>
                            <a:prstGeom prst="rect">
                              <a:avLst/>
                            </a:prstGeom>
                            <a:solidFill>
                              <a:srgbClr val="FFFFFF"/>
                            </a:solidFill>
                            <a:ln w="12700">
                              <a:solidFill>
                                <a:srgbClr val="000000"/>
                              </a:solidFill>
                              <a:miter lim="800000"/>
                              <a:headEnd/>
                              <a:tailEnd/>
                            </a:ln>
                          </wps:spPr>
                          <wps:txbx>
                            <w:txbxContent>
                              <w:p w:rsidR="005641F7" w:rsidRPr="003D6D82" w:rsidRDefault="005641F7" w:rsidP="00A76F87">
                                <w:pPr>
                                  <w:pStyle w:val="28"/>
                                  <w:shd w:val="clear" w:color="auto" w:fill="auto"/>
                                  <w:spacing w:line="240" w:lineRule="auto"/>
                                  <w:jc w:val="center"/>
                                  <w:rPr>
                                    <w:rFonts w:ascii="Times New Roman" w:hAnsi="Times New Roman"/>
                                    <w:sz w:val="24"/>
                                    <w:szCs w:val="24"/>
                                  </w:rPr>
                                </w:pPr>
                                <w:r w:rsidRPr="003D6D82">
                                  <w:rPr>
                                    <w:rFonts w:ascii="Times New Roman" w:hAnsi="Times New Roman"/>
                                    <w:color w:val="000000"/>
                                    <w:sz w:val="24"/>
                                    <w:szCs w:val="24"/>
                                  </w:rPr>
                                  <w:t>Межбюджетное регулирование в Республике Казахстан</w:t>
                                </w:r>
                              </w:p>
                            </w:txbxContent>
                          </wps:txbx>
                          <wps:bodyPr rot="0" vert="horz" wrap="square" lIns="91440" tIns="45720" rIns="91440" bIns="45720" anchor="ctr" anchorCtr="0" upright="1">
                            <a:noAutofit/>
                          </wps:bodyPr>
                        </wps:wsp>
                        <wps:wsp>
                          <wps:cNvPr id="207" name="Прямоугольник 353"/>
                          <wps:cNvSpPr>
                            <a:spLocks/>
                          </wps:cNvSpPr>
                          <wps:spPr bwMode="auto">
                            <a:xfrm>
                              <a:off x="31638" y="5934"/>
                              <a:ext cx="28203" cy="9976"/>
                            </a:xfrm>
                            <a:prstGeom prst="rect">
                              <a:avLst/>
                            </a:prstGeom>
                            <a:solidFill>
                              <a:srgbClr val="FFFFFF"/>
                            </a:solidFill>
                            <a:ln w="12700">
                              <a:solidFill>
                                <a:srgbClr val="000000"/>
                              </a:solidFill>
                              <a:miter lim="800000"/>
                              <a:headEnd/>
                              <a:tailEnd/>
                            </a:ln>
                          </wps:spPr>
                          <wps:txbx>
                            <w:txbxContent>
                              <w:p w:rsidR="005641F7" w:rsidRPr="003D6D82" w:rsidRDefault="005641F7" w:rsidP="00A76F87">
                                <w:pPr>
                                  <w:pStyle w:val="28"/>
                                  <w:shd w:val="clear" w:color="auto" w:fill="auto"/>
                                  <w:spacing w:line="240" w:lineRule="auto"/>
                                  <w:jc w:val="center"/>
                                  <w:rPr>
                                    <w:rFonts w:ascii="Times New Roman" w:hAnsi="Times New Roman"/>
                                    <w:sz w:val="24"/>
                                    <w:szCs w:val="24"/>
                                  </w:rPr>
                                </w:pPr>
                                <w:r w:rsidRPr="00174C31">
                                  <w:rPr>
                                    <w:rStyle w:val="LucidaSansUnicode7pt0pt"/>
                                    <w:rFonts w:ascii="Times New Roman" w:hAnsi="Times New Roman"/>
                                    <w:b w:val="0"/>
                                    <w:i/>
                                    <w:sz w:val="24"/>
                                    <w:szCs w:val="24"/>
                                  </w:rPr>
                                  <w:t xml:space="preserve">Задача </w:t>
                                </w:r>
                                <w:r w:rsidRPr="00174C31">
                                  <w:rPr>
                                    <w:rFonts w:ascii="Times New Roman" w:hAnsi="Times New Roman"/>
                                    <w:b/>
                                    <w:i/>
                                    <w:color w:val="000000"/>
                                    <w:sz w:val="24"/>
                                    <w:szCs w:val="24"/>
                                  </w:rPr>
                                  <w:t>-</w:t>
                                </w:r>
                                <w:r w:rsidRPr="003D6D82">
                                  <w:rPr>
                                    <w:rFonts w:ascii="Times New Roman" w:hAnsi="Times New Roman"/>
                                    <w:color w:val="000000"/>
                                    <w:sz w:val="24"/>
                                    <w:szCs w:val="24"/>
                                  </w:rPr>
                                  <w:t xml:space="preserve"> выравнивание уровней бюджетной обеспеченности административно-территориальных единиц</w:t>
                                </w:r>
                              </w:p>
                            </w:txbxContent>
                          </wps:txbx>
                          <wps:bodyPr rot="0" vert="horz" wrap="square" lIns="91440" tIns="45720" rIns="91440" bIns="45720" anchor="ctr" anchorCtr="0" upright="1">
                            <a:noAutofit/>
                          </wps:bodyPr>
                        </wps:wsp>
                        <wps:wsp>
                          <wps:cNvPr id="208" name="Прямоугольник 354"/>
                          <wps:cNvSpPr>
                            <a:spLocks/>
                          </wps:cNvSpPr>
                          <wps:spPr bwMode="auto">
                            <a:xfrm>
                              <a:off x="6649" y="17688"/>
                              <a:ext cx="21258" cy="9977"/>
                            </a:xfrm>
                            <a:prstGeom prst="rect">
                              <a:avLst/>
                            </a:prstGeom>
                            <a:solidFill>
                              <a:srgbClr val="FFFFFF"/>
                            </a:solidFill>
                            <a:ln w="12700">
                              <a:solidFill>
                                <a:srgbClr val="000000"/>
                              </a:solidFill>
                              <a:miter lim="800000"/>
                              <a:headEnd/>
                              <a:tailEnd/>
                            </a:ln>
                          </wps:spPr>
                          <wps:txbx>
                            <w:txbxContent>
                              <w:p w:rsidR="005641F7" w:rsidRPr="003D6D82" w:rsidRDefault="005641F7" w:rsidP="00A76F87">
                                <w:pPr>
                                  <w:pStyle w:val="28"/>
                                  <w:shd w:val="clear" w:color="auto" w:fill="auto"/>
                                  <w:spacing w:line="240" w:lineRule="auto"/>
                                  <w:jc w:val="both"/>
                                  <w:rPr>
                                    <w:rFonts w:ascii="Times New Roman" w:hAnsi="Times New Roman"/>
                                    <w:sz w:val="24"/>
                                    <w:szCs w:val="24"/>
                                  </w:rPr>
                                </w:pPr>
                                <w:r w:rsidRPr="003D6D82">
                                  <w:rPr>
                                    <w:rFonts w:ascii="Times New Roman" w:hAnsi="Times New Roman"/>
                                    <w:color w:val="000000"/>
                                    <w:sz w:val="24"/>
                                    <w:szCs w:val="24"/>
                                  </w:rPr>
                                  <w:t>закрепление налогов по уровням бюджетной систем на постоянной основе (Бюджетный кодекс, Налоговый кодекс)</w:t>
                                </w:r>
                              </w:p>
                            </w:txbxContent>
                          </wps:txbx>
                          <wps:bodyPr rot="0" vert="horz" wrap="square" lIns="91440" tIns="45720" rIns="91440" bIns="45720" anchor="ctr" anchorCtr="0" upright="1">
                            <a:noAutofit/>
                          </wps:bodyPr>
                        </wps:wsp>
                        <wps:wsp>
                          <wps:cNvPr id="209" name="Прямоугольник 355"/>
                          <wps:cNvSpPr>
                            <a:spLocks/>
                          </wps:cNvSpPr>
                          <wps:spPr bwMode="auto">
                            <a:xfrm>
                              <a:off x="34314" y="17680"/>
                              <a:ext cx="25532" cy="17231"/>
                            </a:xfrm>
                            <a:prstGeom prst="rect">
                              <a:avLst/>
                            </a:prstGeom>
                            <a:solidFill>
                              <a:srgbClr val="FFFFFF"/>
                            </a:solidFill>
                            <a:ln w="12700">
                              <a:solidFill>
                                <a:srgbClr val="000000"/>
                              </a:solidFill>
                              <a:miter lim="800000"/>
                              <a:headEnd/>
                              <a:tailEnd/>
                            </a:ln>
                          </wps:spPr>
                          <wps:txbx>
                            <w:txbxContent>
                              <w:p w:rsidR="005641F7" w:rsidRPr="003D6D82" w:rsidRDefault="005641F7" w:rsidP="00A76F87">
                                <w:pPr>
                                  <w:pStyle w:val="28"/>
                                  <w:shd w:val="clear" w:color="auto" w:fill="auto"/>
                                  <w:spacing w:line="240" w:lineRule="auto"/>
                                  <w:jc w:val="both"/>
                                  <w:rPr>
                                    <w:rFonts w:ascii="Times New Roman" w:hAnsi="Times New Roman"/>
                                    <w:sz w:val="24"/>
                                    <w:szCs w:val="24"/>
                                  </w:rPr>
                                </w:pPr>
                                <w:r w:rsidRPr="003D6D82">
                                  <w:rPr>
                                    <w:rFonts w:ascii="Times New Roman" w:hAnsi="Times New Roman"/>
                                    <w:color w:val="000000"/>
                                    <w:sz w:val="24"/>
                                    <w:szCs w:val="24"/>
                                  </w:rPr>
                                  <w:t>1 уровень - взаимоотношения между республиканским и област</w:t>
                                </w:r>
                                <w:r>
                                  <w:rPr>
                                    <w:rFonts w:ascii="Times New Roman" w:hAnsi="Times New Roman"/>
                                    <w:color w:val="000000"/>
                                    <w:sz w:val="24"/>
                                    <w:szCs w:val="24"/>
                                    <w:lang w:val="kk-KZ"/>
                                  </w:rPr>
                                  <w:t xml:space="preserve"> </w:t>
                                </w:r>
                                <w:r w:rsidRPr="003D6D82">
                                  <w:rPr>
                                    <w:rFonts w:ascii="Times New Roman" w:hAnsi="Times New Roman"/>
                                    <w:color w:val="000000"/>
                                    <w:sz w:val="24"/>
                                    <w:szCs w:val="24"/>
                                  </w:rPr>
                                  <w:t>ными бюджетами (бюджетами городов республиканского значе</w:t>
                                </w:r>
                                <w:r>
                                  <w:rPr>
                                    <w:rFonts w:ascii="Times New Roman" w:hAnsi="Times New Roman"/>
                                    <w:color w:val="000000"/>
                                    <w:sz w:val="24"/>
                                    <w:szCs w:val="24"/>
                                    <w:lang w:val="kk-KZ"/>
                                  </w:rPr>
                                  <w:t xml:space="preserve"> </w:t>
                                </w:r>
                                <w:r w:rsidRPr="003D6D82">
                                  <w:rPr>
                                    <w:rFonts w:ascii="Times New Roman" w:hAnsi="Times New Roman"/>
                                    <w:color w:val="000000"/>
                                    <w:sz w:val="24"/>
                                    <w:szCs w:val="24"/>
                                  </w:rPr>
                                  <w:t xml:space="preserve">ния, столицы) </w:t>
                                </w:r>
                                <w:r w:rsidRPr="003D6D82">
                                  <w:rPr>
                                    <w:rStyle w:val="0pt"/>
                                    <w:rFonts w:eastAsia="Lucida Sans Unicode"/>
                                    <w:sz w:val="24"/>
                                    <w:szCs w:val="24"/>
                                  </w:rPr>
                                  <w:t xml:space="preserve">трансферты общего характера </w:t>
                                </w:r>
                                <w:r w:rsidRPr="003D6D82">
                                  <w:rPr>
                                    <w:rFonts w:ascii="Times New Roman" w:hAnsi="Times New Roman"/>
                                    <w:color w:val="000000"/>
                                    <w:sz w:val="24"/>
                                    <w:szCs w:val="24"/>
                                  </w:rPr>
                                  <w:t>бюджетные субвенции из РБ бюджетные изъятия из областных бюджетов</w:t>
                                </w:r>
                              </w:p>
                            </w:txbxContent>
                          </wps:txbx>
                          <wps:bodyPr rot="0" vert="horz" wrap="square" lIns="91440" tIns="45720" rIns="91440" bIns="45720" anchor="ctr" anchorCtr="0" upright="1">
                            <a:noAutofit/>
                          </wps:bodyPr>
                        </wps:wsp>
                        <wps:wsp>
                          <wps:cNvPr id="210" name="Прямоугольник 356"/>
                          <wps:cNvSpPr>
                            <a:spLocks/>
                          </wps:cNvSpPr>
                          <wps:spPr bwMode="auto">
                            <a:xfrm>
                              <a:off x="6649" y="29200"/>
                              <a:ext cx="21257" cy="32058"/>
                            </a:xfrm>
                            <a:prstGeom prst="rect">
                              <a:avLst/>
                            </a:prstGeom>
                            <a:solidFill>
                              <a:srgbClr val="FFFFFF"/>
                            </a:solidFill>
                            <a:ln w="12700">
                              <a:solidFill>
                                <a:srgbClr val="000000"/>
                              </a:solidFill>
                              <a:miter lim="800000"/>
                              <a:headEnd/>
                              <a:tailEnd/>
                            </a:ln>
                          </wps:spPr>
                          <wps:txbx>
                            <w:txbxContent>
                              <w:p w:rsidR="005641F7" w:rsidRPr="00174C31" w:rsidRDefault="005641F7" w:rsidP="00A76F87">
                                <w:pPr>
                                  <w:pStyle w:val="28"/>
                                  <w:shd w:val="clear" w:color="auto" w:fill="auto"/>
                                  <w:spacing w:line="240" w:lineRule="auto"/>
                                  <w:jc w:val="center"/>
                                  <w:rPr>
                                    <w:rFonts w:ascii="Times New Roman" w:hAnsi="Times New Roman"/>
                                    <w:i/>
                                    <w:sz w:val="24"/>
                                    <w:szCs w:val="24"/>
                                  </w:rPr>
                                </w:pPr>
                                <w:r w:rsidRPr="00174C31">
                                  <w:rPr>
                                    <w:rFonts w:ascii="Times New Roman" w:hAnsi="Times New Roman"/>
                                    <w:i/>
                                    <w:color w:val="000000"/>
                                    <w:sz w:val="24"/>
                                    <w:szCs w:val="24"/>
                                  </w:rPr>
                                  <w:t>Целевые текущие трансферты</w:t>
                                </w:r>
                                <w:r w:rsidRPr="00174C31">
                                  <w:rPr>
                                    <w:rFonts w:ascii="Times New Roman" w:hAnsi="Times New Roman"/>
                                    <w:i/>
                                    <w:sz w:val="24"/>
                                    <w:szCs w:val="24"/>
                                  </w:rPr>
                                  <w:t>:</w:t>
                                </w:r>
                              </w:p>
                              <w:p w:rsidR="005641F7" w:rsidRPr="00174C31" w:rsidRDefault="005641F7" w:rsidP="00A76F87">
                                <w:pPr>
                                  <w:pStyle w:val="28"/>
                                  <w:shd w:val="clear" w:color="auto" w:fill="auto"/>
                                  <w:spacing w:line="240" w:lineRule="auto"/>
                                  <w:jc w:val="both"/>
                                  <w:rPr>
                                    <w:rFonts w:ascii="Times New Roman" w:hAnsi="Times New Roman"/>
                                    <w:sz w:val="24"/>
                                    <w:szCs w:val="24"/>
                                  </w:rPr>
                                </w:pPr>
                                <w:r w:rsidRPr="00174C31">
                                  <w:rPr>
                                    <w:rFonts w:ascii="Times New Roman" w:hAnsi="Times New Roman"/>
                                    <w:color w:val="000000"/>
                                    <w:sz w:val="24"/>
                                    <w:szCs w:val="24"/>
                                  </w:rPr>
                                  <w:t>для компенсации потерь нижестоящих бюджетов, связанных с принятием нормативно-правовых актов, влекущих увеличение расходов и (или) уменьшение доходов; для компенсации потерь вышестоящих бюджетов, связанных с принятием нормативно-правовых актов, влекущих увеличение расходов, переданных из нижестоящих бюджетов</w:t>
                                </w:r>
                              </w:p>
                            </w:txbxContent>
                          </wps:txbx>
                          <wps:bodyPr rot="0" vert="horz" wrap="square" lIns="91440" tIns="45720" rIns="91440" bIns="45720" anchor="ctr" anchorCtr="0" upright="1">
                            <a:noAutofit/>
                          </wps:bodyPr>
                        </wps:wsp>
                        <wps:wsp>
                          <wps:cNvPr id="211" name="Прямоугольник 357"/>
                          <wps:cNvSpPr>
                            <a:spLocks/>
                          </wps:cNvSpPr>
                          <wps:spPr bwMode="auto">
                            <a:xfrm>
                              <a:off x="34316" y="36307"/>
                              <a:ext cx="25533" cy="8668"/>
                            </a:xfrm>
                            <a:prstGeom prst="rect">
                              <a:avLst/>
                            </a:prstGeom>
                            <a:solidFill>
                              <a:srgbClr val="FFFFFF"/>
                            </a:solidFill>
                            <a:ln w="12700">
                              <a:solidFill>
                                <a:srgbClr val="000000"/>
                              </a:solidFill>
                              <a:miter lim="800000"/>
                              <a:headEnd/>
                              <a:tailEnd/>
                            </a:ln>
                          </wps:spPr>
                          <wps:txbx>
                            <w:txbxContent>
                              <w:p w:rsidR="005641F7" w:rsidRPr="003D6D82" w:rsidRDefault="005641F7" w:rsidP="00A76F87">
                                <w:pPr>
                                  <w:pStyle w:val="28"/>
                                  <w:shd w:val="clear" w:color="auto" w:fill="auto"/>
                                  <w:tabs>
                                    <w:tab w:val="left" w:pos="295"/>
                                  </w:tabs>
                                  <w:spacing w:line="240" w:lineRule="auto"/>
                                  <w:jc w:val="both"/>
                                  <w:rPr>
                                    <w:rFonts w:ascii="Times New Roman" w:hAnsi="Times New Roman"/>
                                    <w:sz w:val="24"/>
                                    <w:szCs w:val="24"/>
                                  </w:rPr>
                                </w:pPr>
                                <w:r w:rsidRPr="003D6D82">
                                  <w:rPr>
                                    <w:rFonts w:ascii="Times New Roman" w:hAnsi="Times New Roman"/>
                                    <w:color w:val="000000"/>
                                    <w:sz w:val="24"/>
                                    <w:szCs w:val="24"/>
                                  </w:rPr>
                                  <w:t>2 уровень - взаимоотношения между  областными бюджетами и бюджетами районов (городов областного значения)</w:t>
                                </w:r>
                              </w:p>
                            </w:txbxContent>
                          </wps:txbx>
                          <wps:bodyPr rot="0" vert="horz" wrap="square" lIns="91440" tIns="45720" rIns="91440" bIns="45720" anchor="ctr" anchorCtr="0" upright="1">
                            <a:noAutofit/>
                          </wps:bodyPr>
                        </wps:wsp>
                        <wps:wsp>
                          <wps:cNvPr id="212" name="Прямоугольник 358"/>
                          <wps:cNvSpPr>
                            <a:spLocks/>
                          </wps:cNvSpPr>
                          <wps:spPr bwMode="auto">
                            <a:xfrm>
                              <a:off x="34312" y="46187"/>
                              <a:ext cx="25532" cy="3148"/>
                            </a:xfrm>
                            <a:prstGeom prst="rect">
                              <a:avLst/>
                            </a:prstGeom>
                            <a:solidFill>
                              <a:srgbClr val="FFFFFF"/>
                            </a:solidFill>
                            <a:ln w="12700">
                              <a:solidFill>
                                <a:srgbClr val="000000"/>
                              </a:solidFill>
                              <a:miter lim="800000"/>
                              <a:headEnd/>
                              <a:tailEnd/>
                            </a:ln>
                          </wps:spPr>
                          <wps:txbx>
                            <w:txbxContent>
                              <w:p w:rsidR="005641F7" w:rsidRPr="00BE660C" w:rsidRDefault="005641F7" w:rsidP="00A76F87">
                                <w:pPr>
                                  <w:pStyle w:val="42"/>
                                  <w:shd w:val="clear" w:color="auto" w:fill="auto"/>
                                  <w:tabs>
                                    <w:tab w:val="left" w:pos="189"/>
                                  </w:tabs>
                                  <w:spacing w:line="240" w:lineRule="auto"/>
                                  <w:jc w:val="both"/>
                                  <w:rPr>
                                    <w:rFonts w:ascii="Times New Roman" w:hAnsi="Times New Roman"/>
                                    <w:sz w:val="24"/>
                                    <w:szCs w:val="24"/>
                                  </w:rPr>
                                </w:pPr>
                                <w:r w:rsidRPr="00BE660C">
                                  <w:rPr>
                                    <w:rFonts w:ascii="Times New Roman" w:hAnsi="Times New Roman"/>
                                    <w:color w:val="000000"/>
                                    <w:sz w:val="24"/>
                                    <w:szCs w:val="24"/>
                                  </w:rPr>
                                  <w:t>1) трансферты общего характера</w:t>
                                </w:r>
                              </w:p>
                            </w:txbxContent>
                          </wps:txbx>
                          <wps:bodyPr rot="0" vert="horz" wrap="square" lIns="91440" tIns="45720" rIns="91440" bIns="45720" anchor="ctr" anchorCtr="0" upright="1">
                            <a:noAutofit/>
                          </wps:bodyPr>
                        </wps:wsp>
                        <wps:wsp>
                          <wps:cNvPr id="213" name="Прямоугольник 359"/>
                          <wps:cNvSpPr>
                            <a:spLocks/>
                          </wps:cNvSpPr>
                          <wps:spPr bwMode="auto">
                            <a:xfrm>
                              <a:off x="33003" y="48961"/>
                              <a:ext cx="26838" cy="8205"/>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5641F7" w:rsidRPr="00174C31" w:rsidRDefault="005641F7" w:rsidP="00A76F87">
                                <w:pPr>
                                  <w:pStyle w:val="28"/>
                                  <w:shd w:val="clear" w:color="auto" w:fill="auto"/>
                                  <w:spacing w:line="240" w:lineRule="auto"/>
                                  <w:jc w:val="both"/>
                                  <w:rPr>
                                    <w:rFonts w:ascii="Times New Roman" w:hAnsi="Times New Roman"/>
                                    <w:sz w:val="24"/>
                                    <w:szCs w:val="24"/>
                                  </w:rPr>
                                </w:pPr>
                                <w:r w:rsidRPr="00174C31">
                                  <w:rPr>
                                    <w:rFonts w:ascii="Times New Roman" w:hAnsi="Times New Roman"/>
                                    <w:color w:val="000000"/>
                                    <w:sz w:val="24"/>
                                    <w:szCs w:val="24"/>
                                  </w:rPr>
                                  <w:t>бюджетные субвенции из областных бюджетов</w:t>
                                </w:r>
                              </w:p>
                              <w:p w:rsidR="005641F7" w:rsidRPr="00174C31" w:rsidRDefault="005641F7" w:rsidP="00A76F87">
                                <w:pPr>
                                  <w:pStyle w:val="28"/>
                                  <w:shd w:val="clear" w:color="auto" w:fill="auto"/>
                                  <w:spacing w:line="240" w:lineRule="auto"/>
                                  <w:jc w:val="both"/>
                                  <w:rPr>
                                    <w:rFonts w:ascii="Times New Roman" w:hAnsi="Times New Roman"/>
                                    <w:b/>
                                    <w:sz w:val="24"/>
                                    <w:szCs w:val="24"/>
                                  </w:rPr>
                                </w:pPr>
                                <w:r w:rsidRPr="00174C31">
                                  <w:rPr>
                                    <w:rFonts w:ascii="Times New Roman" w:hAnsi="Times New Roman"/>
                                    <w:color w:val="000000"/>
                                    <w:sz w:val="24"/>
                                    <w:szCs w:val="24"/>
                                  </w:rPr>
                                  <w:t>бюджетные изъятия из нижестоящих бюджетов</w:t>
                                </w:r>
                              </w:p>
                            </w:txbxContent>
                          </wps:txbx>
                          <wps:bodyPr rot="0" vert="horz" wrap="square" lIns="91440" tIns="45720" rIns="91440" bIns="45720" anchor="ctr" anchorCtr="0" upright="1">
                            <a:noAutofit/>
                          </wps:bodyPr>
                        </wps:wsp>
                        <wps:wsp>
                          <wps:cNvPr id="214" name="Прямоугольник 360"/>
                          <wps:cNvSpPr>
                            <a:spLocks/>
                          </wps:cNvSpPr>
                          <wps:spPr bwMode="auto">
                            <a:xfrm>
                              <a:off x="34304" y="57127"/>
                              <a:ext cx="25533" cy="8263"/>
                            </a:xfrm>
                            <a:prstGeom prst="rect">
                              <a:avLst/>
                            </a:prstGeom>
                            <a:solidFill>
                              <a:srgbClr val="FFFFFF"/>
                            </a:solidFill>
                            <a:ln w="12700">
                              <a:solidFill>
                                <a:srgbClr val="000000"/>
                              </a:solidFill>
                              <a:miter lim="800000"/>
                              <a:headEnd/>
                              <a:tailEnd/>
                            </a:ln>
                          </wps:spPr>
                          <wps:txbx>
                            <w:txbxContent>
                              <w:p w:rsidR="005641F7" w:rsidRPr="003D6D82" w:rsidRDefault="005641F7" w:rsidP="00A76F87">
                                <w:pPr>
                                  <w:pStyle w:val="28"/>
                                  <w:shd w:val="clear" w:color="auto" w:fill="auto"/>
                                  <w:tabs>
                                    <w:tab w:val="left" w:pos="289"/>
                                  </w:tabs>
                                  <w:spacing w:line="240" w:lineRule="auto"/>
                                  <w:rPr>
                                    <w:rFonts w:ascii="Times New Roman" w:hAnsi="Times New Roman"/>
                                    <w:sz w:val="24"/>
                                    <w:szCs w:val="24"/>
                                  </w:rPr>
                                </w:pPr>
                                <w:r w:rsidRPr="003D6D82">
                                  <w:rPr>
                                    <w:rFonts w:ascii="Times New Roman" w:hAnsi="Times New Roman"/>
                                    <w:color w:val="000000"/>
                                    <w:sz w:val="24"/>
                                    <w:szCs w:val="24"/>
                                  </w:rPr>
                                  <w:t>2)</w:t>
                                </w:r>
                                <w:r>
                                  <w:rPr>
                                    <w:rFonts w:ascii="Times New Roman" w:hAnsi="Times New Roman"/>
                                    <w:color w:val="000000"/>
                                    <w:sz w:val="24"/>
                                    <w:szCs w:val="24"/>
                                    <w:lang w:val="kk-KZ"/>
                                  </w:rPr>
                                  <w:t xml:space="preserve"> </w:t>
                                </w:r>
                                <w:r w:rsidRPr="003D6D82">
                                  <w:rPr>
                                    <w:rFonts w:ascii="Times New Roman" w:hAnsi="Times New Roman"/>
                                    <w:color w:val="000000"/>
                                    <w:sz w:val="24"/>
                                    <w:szCs w:val="24"/>
                                  </w:rPr>
                                  <w:t>определение нормативов распределения доходов между местными бюджетами (в</w:t>
                                </w:r>
                                <w:r>
                                  <w:rPr>
                                    <w:rFonts w:ascii="Times New Roman" w:hAnsi="Times New Roman"/>
                                    <w:color w:val="000000"/>
                                    <w:sz w:val="24"/>
                                    <w:szCs w:val="24"/>
                                    <w:lang w:val="kk-KZ"/>
                                  </w:rPr>
                                  <w:t xml:space="preserve"> </w:t>
                                </w:r>
                                <w:r w:rsidRPr="003D6D82">
                                  <w:rPr>
                                    <w:rFonts w:ascii="Times New Roman" w:hAnsi="Times New Roman"/>
                                    <w:color w:val="000000"/>
                                    <w:sz w:val="24"/>
                                    <w:szCs w:val="24"/>
                                  </w:rPr>
                                  <w:t>т.ч. по налогам)</w:t>
                                </w:r>
                              </w:p>
                              <w:p w:rsidR="005641F7" w:rsidRPr="00AC48F4" w:rsidRDefault="005641F7" w:rsidP="00A76F87">
                                <w:pPr>
                                  <w:pStyle w:val="42"/>
                                  <w:shd w:val="clear" w:color="auto" w:fill="auto"/>
                                  <w:tabs>
                                    <w:tab w:val="left" w:pos="189"/>
                                  </w:tabs>
                                  <w:spacing w:line="240" w:lineRule="auto"/>
                                  <w:jc w:val="both"/>
                                  <w:rPr>
                                    <w:b/>
                                    <w:sz w:val="24"/>
                                    <w:szCs w:val="24"/>
                                  </w:rPr>
                                </w:pPr>
                              </w:p>
                            </w:txbxContent>
                          </wps:txbx>
                          <wps:bodyPr rot="0" vert="horz" wrap="square" lIns="91440" tIns="45720" rIns="91440" bIns="45720" anchor="ctr" anchorCtr="0" upright="1">
                            <a:noAutofit/>
                          </wps:bodyPr>
                        </wps:wsp>
                        <wps:wsp>
                          <wps:cNvPr id="215" name="Соединительная линия уступом 1025"/>
                          <wps:cNvCnPr>
                            <a:cxnSpLocks/>
                          </wps:cNvCnPr>
                          <wps:spPr bwMode="auto">
                            <a:xfrm rot="16200000" flipH="1">
                              <a:off x="4365" y="31319"/>
                              <a:ext cx="57221" cy="2657"/>
                            </a:xfrm>
                            <a:prstGeom prst="bentConnector2">
                              <a:avLst/>
                            </a:prstGeom>
                            <a:noFill/>
                            <a:ln w="9525">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216" name="Прямая со стрелкой 361"/>
                          <wps:cNvCnPr>
                            <a:cxnSpLocks/>
                          </wps:cNvCnPr>
                          <wps:spPr bwMode="auto">
                            <a:xfrm>
                              <a:off x="31647" y="26646"/>
                              <a:ext cx="2672" cy="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17" name="Прямая со стрелкой 362"/>
                          <wps:cNvCnPr>
                            <a:cxnSpLocks/>
                          </wps:cNvCnPr>
                          <wps:spPr bwMode="auto">
                            <a:xfrm>
                              <a:off x="31647" y="40561"/>
                              <a:ext cx="2672" cy="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18" name="Прямая со стрелкой 363"/>
                          <wps:cNvCnPr>
                            <a:cxnSpLocks/>
                          </wps:cNvCnPr>
                          <wps:spPr bwMode="auto">
                            <a:xfrm>
                              <a:off x="31647" y="47796"/>
                              <a:ext cx="2672" cy="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19" name="Соединительная линия уступом 1027"/>
                          <wps:cNvCnPr>
                            <a:cxnSpLocks/>
                          </wps:cNvCnPr>
                          <wps:spPr bwMode="auto">
                            <a:xfrm rot="16200000" flipH="1">
                              <a:off x="-14430" y="22441"/>
                              <a:ext cx="39483" cy="2674"/>
                            </a:xfrm>
                            <a:prstGeom prst="bentConnector2">
                              <a:avLst/>
                            </a:prstGeom>
                            <a:noFill/>
                            <a:ln w="9525">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220" name="Прямая со стрелкой 364"/>
                          <wps:cNvCnPr>
                            <a:cxnSpLocks/>
                          </wps:cNvCnPr>
                          <wps:spPr bwMode="auto">
                            <a:xfrm>
                              <a:off x="3979" y="22670"/>
                              <a:ext cx="2673" cy="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21" name="Прямая соединительная линия 1052"/>
                          <wps:cNvCnPr>
                            <a:cxnSpLocks/>
                          </wps:cNvCnPr>
                          <wps:spPr bwMode="auto">
                            <a:xfrm flipV="1">
                              <a:off x="6647" y="16775"/>
                              <a:ext cx="5265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2" name="Прямоугольник 365"/>
                          <wps:cNvSpPr>
                            <a:spLocks/>
                          </wps:cNvSpPr>
                          <wps:spPr bwMode="auto">
                            <a:xfrm>
                              <a:off x="27904" y="19317"/>
                              <a:ext cx="3975" cy="35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641F7" w:rsidRPr="002C5DCF" w:rsidRDefault="005641F7" w:rsidP="00A76F87">
                                <w:pPr>
                                  <w:pStyle w:val="28"/>
                                  <w:shd w:val="clear" w:color="auto" w:fill="auto"/>
                                  <w:spacing w:line="240" w:lineRule="auto"/>
                                  <w:jc w:val="center"/>
                                  <w:rPr>
                                    <w:rFonts w:ascii="Times New Roman" w:hAnsi="Times New Roman"/>
                                    <w:b/>
                                    <w:sz w:val="24"/>
                                    <w:szCs w:val="24"/>
                                  </w:rPr>
                                </w:pPr>
                                <w:r w:rsidRPr="002C5DCF">
                                  <w:rPr>
                                    <w:rFonts w:ascii="Times New Roman" w:hAnsi="Times New Roman"/>
                                    <w:color w:val="000000"/>
                                    <w:sz w:val="24"/>
                                    <w:szCs w:val="24"/>
                                  </w:rPr>
                                  <w:t>Горизонтальное выравнивание</w:t>
                                </w:r>
                              </w:p>
                            </w:txbxContent>
                          </wps:txbx>
                          <wps:bodyPr rot="0" vert="vert270" wrap="square" lIns="91440" tIns="45720" rIns="91440" bIns="45720" anchor="ctr" anchorCtr="0" upright="1">
                            <a:noAutofit/>
                          </wps:bodyPr>
                        </wps:wsp>
                        <wps:wsp>
                          <wps:cNvPr id="223" name="Прямоугольник 366"/>
                          <wps:cNvSpPr>
                            <a:spLocks/>
                          </wps:cNvSpPr>
                          <wps:spPr bwMode="auto">
                            <a:xfrm>
                              <a:off x="874" y="6914"/>
                              <a:ext cx="3496" cy="35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641F7" w:rsidRPr="002C5DCF" w:rsidRDefault="005641F7" w:rsidP="00A76F87">
                                <w:pPr>
                                  <w:pStyle w:val="28"/>
                                  <w:shd w:val="clear" w:color="auto" w:fill="auto"/>
                                  <w:spacing w:line="240" w:lineRule="auto"/>
                                  <w:jc w:val="center"/>
                                  <w:rPr>
                                    <w:rFonts w:ascii="Times New Roman" w:hAnsi="Times New Roman"/>
                                    <w:b/>
                                    <w:sz w:val="24"/>
                                    <w:szCs w:val="24"/>
                                  </w:rPr>
                                </w:pPr>
                                <w:r w:rsidRPr="002C5DCF">
                                  <w:rPr>
                                    <w:rFonts w:ascii="Times New Roman" w:hAnsi="Times New Roman"/>
                                    <w:color w:val="000000"/>
                                    <w:sz w:val="24"/>
                                    <w:szCs w:val="24"/>
                                  </w:rPr>
                                  <w:t>Вертикальное выравнивание</w:t>
                                </w:r>
                              </w:p>
                            </w:txbxContent>
                          </wps:txbx>
                          <wps:bodyPr rot="0" vert="vert270" wrap="square" lIns="91440" tIns="45720" rIns="91440" bIns="45720" anchor="ctr" anchorCtr="0" upright="1">
                            <a:noAutofit/>
                          </wps:bodyPr>
                        </wps:wsp>
                      </wpg:wgp>
                    </wpc:wpc>
                  </a:graphicData>
                </a:graphic>
              </wp:inline>
            </w:drawing>
          </mc:Choice>
          <mc:Fallback xmlns:w16se="http://schemas.microsoft.com/office/word/2015/wordml/symex" xmlns:cx="http://schemas.microsoft.com/office/drawing/2014/chartex">
            <w:pict>
              <v:group w14:anchorId="1F91CADE" id="Полотно 224" o:spid="_x0000_s1073" editas="canvas" style="width:483.9pt;height:506.8pt;mso-position-horizontal-relative:char;mso-position-vertical-relative:line" coordsize="61455,64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q+rpQcAAKU8AAAOAAAAZHJzL2Uyb0RvYy54bWzsW91u2zYYvR+wdxB071oSKcky6hStHXcD&#10;sq1At93LsmwLkyWNUuJkxYD+3A7oxR5g2BsU2AZsbZe9gv1GOyQlWU7sxGkcY0PlAI5kSRT58fDw&#10;43c+3n9wOg2VE5+lQRx1VP2epip+5MXDIBp31G++7jdaqpJmbjR0wzjyO+qZn6oPDj795P4saftG&#10;PInDoc8UFBKl7VnSUSdZlrSbzdSb+FM3vRcnfoSLo5hN3QynbNwcMneG0qdh09A0qzmL2TBhseen&#10;KX7tyYvqgSh/NPK97KvRKPUzJeyoqFsmvpn4HvDv5sF9tz1mbjIJvLwa7gfUYuoGEV5aFtVzM1c5&#10;ZsGloqaBx+I0HmX3vHjajEejwPNFG9AaXbvQmq4bnbipaIwH6xQVxNEOyx2Meb2juB+EIazRROlt&#10;/hv/P0P/+PxyGK3eJH8R9+b3zJJxezZOyq5E91/oyxs1/TGLjxPR8nHb+/LkCVOCYUc1NENVIncK&#10;IM1/XjxfvJr/g783iq6ZhHclrwTufsySp8kTJvsDh0ex910q27Z6nd8/ljcrg9kX8RAFu8dZLLry&#10;dMSmvAh0knKKd9uOBgSdlajxTzPFwwWz5djUcFTFwzWLappt5bjyJgAff7Zl0+qT3uSw8qydP2kS&#10;RzzXdNvy1TBvWT3eNoyQdGng9HYGfjpxE18YOF0xMCkN/AsM/Hr+fn4OM/82P5+/W/w0/3v+5/wt&#10;zG1QaW7xbGHrtGroyhVe8xT9ca2JTd2CMWBF0yHiBW67MLJhUTs3lOPYLf720k5uO2Fp9tiPpwo/&#10;6KgMw150oXtylGby1uIW3qNpHAZDjndxwsaDbsiUExcU0RefvPSV28JImYHgDBsguLoMTXzWlTEN&#10;MpBdGEyBiPImtz3x3eFhNEQ93XbmBqE8RvP4qAMIpPUkArLTwakYCsQoemAQD89gXBZLcgMZ42AS&#10;sx9UZQZi66jp98cu81Ul/DwCaBydUs6E4oSatoETVr0yqF5xIw9FdVQvY6oiT7qZ5M/jhAXjCd6l&#10;C4NE8UOMnFEg7M0rLeuVtwDI3RuErS0gTMzSfiCMnSGYUIoBtIYjwAuYCTlDUI3YNXxJztcFTGr4&#10;llMcaC6f4jYzMCnmuwrNgtduS8BEtwhgup6BW4YGbHMIg4GtGsJyiloyXQ3hEsLA0BYQvhMfwrIo&#10;XDGAVLetlvATKk6Ebpg5CwPCNQurxKydiA1+MEC0BYRL++3WiSC6XC9wDOdridIRNk24foKGddsg&#10;es3DRMxFNQ9fXszpcO23AHFpv12CuORhw0GchqN0lYfzxRwxNFByvZoTk1GN4TUY1rfCcGm/XWKY&#10;UDjEwpkgFtHEKyogBhHn/nDLsmoMq1g5YBzXGF6D4WXU8qolXWm/XWMYr+eBB0tvrcFw7kzA5agx&#10;rBKnxvB6h1jfJjBMzNJ+O8Uw0XjogWO45VjC5a3wsNXiMQsel0CEQjjk+44Mc99mKaAUagk8dkSf&#10;C79HiEHPHN2g2iPDafStlt2gfWo2HFtrNTTdeeRYGnVor/8jD6fqtD0JhkM/OgoivxCmdLpdzD+X&#10;yKSkJKSpvceuV+ovYvUwR/FfmGVTYBvB6XoaWavN8EXh9e68FJ/4NLzTIUiJJtekpg0RhHdRZQhW&#10;XCHDEpHdfQ/BvQP8SnGGCo6qXaE1rpBZYvhXaIp/zH+HoghVcfESx1JhfLN4rczf5T+/VhavFi8W&#10;L4XUez5/z7XHatClG0md1zuNVnRegX55kXfDZvlRRm11C4tUfFRlFAbJZ4WmlUu/lFioNiYYohNd&#10;zHBL7ENAM7BE4dOPYZliYGzG/sCPsm4cRdAnY2Zwnm9vkCjL6YTPJhzcjol28wdWVMm0Kl6KFhQS&#10;8spt2wuPSnaWcBGcsXgG/bCjTv0hlEMfyR38SC7UZTbA2vlNcw5bhy3aoIZ12KBar9d42O/ShtXX&#10;bbNHet1uT1+d37gMe/v5jRumNFlzOXtKkRcdcs3sI7VK3jqOlj2KlXx9eYHTOf4XL+bn+ALun/Nx&#10;MX+LsfKXQqTvk3P7raHPjZYjHOtcioiMALFFRUBoCXHDsouIYw6AIjWiENVz3T3NmMsl4RLiUhne&#10;C8SRL5JL6Gvk9BrVe0b1ZQ3zKlRXpfi7QTXVzMvrhgLVBWXWqK65WmQRbsiN0i/LmlehusxwgB9+&#10;R6i2bafmaj6NYXqX6ZbPnNoDQUbsumzSTaheKp0f7JELt3dXbsk2HnkDSWwE3jp3WAwql1tLh4U4&#10;tJWH5uG7iDSD2ievffJL+dUbRgTPiLyBT15NY9kpzzu2zGQxAOKLCqpl5wC/JgGgdsmLQOpHvtDk&#10;QYoNoN4mCoMM+5166SLO8u2FOAtyBuQiFHngtojyLDndRHQlD/Nf46+HiJjvL7Ry5bqzDpdU9vLc&#10;aP/HJmreSklFtA6Wz/2RneV28w0geVqWQ/QLIXDiALAiCkhM7bbZAGUkq5CSyh/gxvw3g28r4caV&#10;qOSmLRUbo3Qr3nytlxVh1o16WcnLazeC8O0g2LTyke4FMbZSra07yYArNn1Z2HGzqpcRimV7TRY3&#10;2H9Vk0V1Y9gtxPUyKPW/Igtwn9hdKvQZsRVWpBLk+3b5Ztvqubhrubv44F8AAAD//wMAUEsDBBQA&#10;BgAIAAAAIQBUVyBH3gAAAAYBAAAPAAAAZHJzL2Rvd25yZXYueG1sTI9BS8NAEIXvgv9hGcGb3W0t&#10;aY3ZFBEU0YNaA1632WkS3J0N2W0T/fWOXvQy8HiPN98rNpN34ohD7AJpmM8UCKQ62I4aDdXb3cUa&#10;REyGrHGBUMMnRtiUpyeFyW0Y6RWP29QILqGYGw1tSn0uZaxb9CbOQo/E3j4M3iSWQyPtYEYu904u&#10;lMqkNx3xh9b0eNti/bE9eA3Lxd6tX+6zp6+Hqhof35fdSj13Wp+fTTfXIBJO6S8MP/iMDiUz7cKB&#10;bBROAw9Jv5e9q2zFM3YcUvPLDGRZyP/45TcAAAD//wMAUEsBAi0AFAAGAAgAAAAhALaDOJL+AAAA&#10;4QEAABMAAAAAAAAAAAAAAAAAAAAAAFtDb250ZW50X1R5cGVzXS54bWxQSwECLQAUAAYACAAAACEA&#10;OP0h/9YAAACUAQAACwAAAAAAAAAAAAAAAAAvAQAAX3JlbHMvLnJlbHNQSwECLQAUAAYACAAAACEA&#10;qIavq6UHAAClPAAADgAAAAAAAAAAAAAAAAAuAgAAZHJzL2Uyb0RvYy54bWxQSwECLQAUAAYACAAA&#10;ACEAVFcgR94AAAAGAQAADwAAAAAAAAAAAAAAAAD/CQAAZHJzL2Rvd25yZXYueG1sUEsFBgAAAAAE&#10;AAQA8wAAAAoLAAAAAA==&#10;">
                <v:shape id="_x0000_s1074" type="#_x0000_t75" style="position:absolute;width:61455;height:64363;visibility:visible;mso-wrap-style:square">
                  <v:fill o:detectmouseclick="t"/>
                  <v:path o:connecttype="none"/>
                </v:shape>
                <v:group id="Группа 1053" o:spid="_x0000_s1075" style="position:absolute;left:279;width:58974;height:64007" coordorigin="874" coordsize="58977,6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rect id="Прямоугольник 1024" o:spid="_x0000_s1076" style="position:absolute;left:5167;top:5934;width:26477;height:9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M8xAAAANwAAAAPAAAAZHJzL2Rvd25yZXYueG1sRI9Pa8JA&#10;FMTvBb/D8oReRHdVkBBdpQoWjzb94/WRfSah2bchuyZpP31XEHocZuY3zGY32Fp01PrKsYb5TIEg&#10;zp2puNDw8X6cJiB8QDZYOyYNP+Rhtx09bTA1ruc36rJQiAhhn6KGMoQmldLnJVn0M9cQR+/qWosh&#10;yraQpsU+wm0tF0qtpMWK40KJDR1Kyr+zm9XAWZ803dfv4fM0vyT7yVkdX0lp/TweXtYgAg3hP/xo&#10;n4yGhVrC/Uw8AnL7BwAA//8DAFBLAQItABQABgAIAAAAIQDb4fbL7gAAAIUBAAATAAAAAAAAAAAA&#10;AAAAAAAAAABbQ29udGVudF9UeXBlc10ueG1sUEsBAi0AFAAGAAgAAAAhAFr0LFu/AAAAFQEAAAsA&#10;AAAAAAAAAAAAAAAAHwEAAF9yZWxzLy5yZWxzUEsBAi0AFAAGAAgAAAAhAHsqAzzEAAAA3AAAAA8A&#10;AAAAAAAAAAAAAAAABwIAAGRycy9kb3ducmV2LnhtbFBLBQYAAAAAAwADALcAAAD4AgAAAAA=&#10;" strokeweight="1pt">
                    <v:path arrowok="t"/>
                    <v:textbox>
                      <w:txbxContent>
                        <w:p w:rsidR="005641F7" w:rsidRPr="003D6D82" w:rsidRDefault="005641F7" w:rsidP="00A76F87">
                          <w:pPr>
                            <w:pStyle w:val="28"/>
                            <w:shd w:val="clear" w:color="auto" w:fill="auto"/>
                            <w:spacing w:line="240" w:lineRule="auto"/>
                            <w:jc w:val="center"/>
                            <w:rPr>
                              <w:rFonts w:ascii="Times New Roman" w:hAnsi="Times New Roman"/>
                              <w:color w:val="000000"/>
                              <w:sz w:val="24"/>
                              <w:szCs w:val="24"/>
                            </w:rPr>
                          </w:pPr>
                          <w:r w:rsidRPr="00174C31">
                            <w:rPr>
                              <w:rStyle w:val="LucidaSansUnicode7pt0pt"/>
                              <w:rFonts w:ascii="Times New Roman" w:hAnsi="Times New Roman"/>
                              <w:b w:val="0"/>
                              <w:i/>
                              <w:sz w:val="24"/>
                              <w:szCs w:val="24"/>
                            </w:rPr>
                            <w:t xml:space="preserve">Цель </w:t>
                          </w:r>
                          <w:r w:rsidRPr="00174C31">
                            <w:rPr>
                              <w:rFonts w:ascii="Times New Roman" w:hAnsi="Times New Roman"/>
                              <w:b/>
                              <w:i/>
                              <w:color w:val="000000"/>
                              <w:sz w:val="24"/>
                              <w:szCs w:val="24"/>
                            </w:rPr>
                            <w:t>-</w:t>
                          </w:r>
                          <w:r w:rsidRPr="003D6D82">
                            <w:rPr>
                              <w:rFonts w:ascii="Times New Roman" w:hAnsi="Times New Roman"/>
                              <w:color w:val="000000"/>
                              <w:sz w:val="24"/>
                              <w:szCs w:val="24"/>
                            </w:rPr>
                            <w:t xml:space="preserve"> обеспечение всем гражданам страны равного доступа к государственным услугам вне зависимости от места их проживания</w:t>
                          </w:r>
                        </w:p>
                        <w:p w:rsidR="005641F7" w:rsidRPr="0010011F" w:rsidRDefault="005641F7" w:rsidP="00A76F87">
                          <w:pPr>
                            <w:pStyle w:val="28"/>
                            <w:shd w:val="clear" w:color="auto" w:fill="auto"/>
                            <w:spacing w:line="240" w:lineRule="auto"/>
                            <w:jc w:val="center"/>
                            <w:rPr>
                              <w:sz w:val="24"/>
                              <w:szCs w:val="24"/>
                            </w:rPr>
                          </w:pPr>
                        </w:p>
                        <w:p w:rsidR="005641F7" w:rsidRPr="0010011F" w:rsidRDefault="005641F7" w:rsidP="00A76F87">
                          <w:pPr>
                            <w:pStyle w:val="28"/>
                            <w:shd w:val="clear" w:color="auto" w:fill="auto"/>
                            <w:spacing w:line="240" w:lineRule="auto"/>
                            <w:jc w:val="center"/>
                            <w:rPr>
                              <w:sz w:val="24"/>
                              <w:szCs w:val="24"/>
                            </w:rPr>
                          </w:pPr>
                        </w:p>
                      </w:txbxContent>
                    </v:textbox>
                  </v:rect>
                  <v:rect id="Прямоугольник 352" o:spid="_x0000_s1077" style="position:absolute;left:3443;width:56408;height:40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CkxAAAANwAAAAPAAAAZHJzL2Rvd25yZXYueG1sRI9Pi8Iw&#10;FMTvC36H8IS9LJroQUo1yq6geHTr/rk+mmdbbF5KE9uun34jCB6HmfkNs9oMthYdtb5yrGE2VSCI&#10;c2cqLjR8nXaTBIQPyAZrx6Thjzxs1qOXFabG9fxJXRYKESHsU9RQhtCkUvq8JIt+6hri6J1dazFE&#10;2RbStNhHuK3lXKmFtFhxXCixoW1J+SW7Wg2c9UnT/dy234fZb/LxdlS7PSmtX8fD+xJEoCE8w4/2&#10;wWiYqwXcz8QjINf/AAAA//8DAFBLAQItABQABgAIAAAAIQDb4fbL7gAAAIUBAAATAAAAAAAAAAAA&#10;AAAAAAAAAABbQ29udGVudF9UeXBlc10ueG1sUEsBAi0AFAAGAAgAAAAhAFr0LFu/AAAAFQEAAAsA&#10;AAAAAAAAAAAAAAAAHwEAAF9yZWxzLy5yZWxzUEsBAi0AFAAGAAgAAAAhAGtdoKTEAAAA3AAAAA8A&#10;AAAAAAAAAAAAAAAABwIAAGRycy9kb3ducmV2LnhtbFBLBQYAAAAAAwADALcAAAD4AgAAAAA=&#10;" strokeweight="1pt">
                    <v:path arrowok="t"/>
                    <v:textbox>
                      <w:txbxContent>
                        <w:p w:rsidR="005641F7" w:rsidRPr="003D6D82" w:rsidRDefault="005641F7" w:rsidP="00A76F87">
                          <w:pPr>
                            <w:pStyle w:val="28"/>
                            <w:shd w:val="clear" w:color="auto" w:fill="auto"/>
                            <w:spacing w:line="240" w:lineRule="auto"/>
                            <w:jc w:val="center"/>
                            <w:rPr>
                              <w:rFonts w:ascii="Times New Roman" w:hAnsi="Times New Roman"/>
                              <w:sz w:val="24"/>
                              <w:szCs w:val="24"/>
                            </w:rPr>
                          </w:pPr>
                          <w:r w:rsidRPr="003D6D82">
                            <w:rPr>
                              <w:rFonts w:ascii="Times New Roman" w:hAnsi="Times New Roman"/>
                              <w:color w:val="000000"/>
                              <w:sz w:val="24"/>
                              <w:szCs w:val="24"/>
                            </w:rPr>
                            <w:t>Межбюджетное регулирование в Республике Казахстан</w:t>
                          </w:r>
                        </w:p>
                      </w:txbxContent>
                    </v:textbox>
                  </v:rect>
                  <v:rect id="Прямоугольник 353" o:spid="_x0000_s1078" style="position:absolute;left:31638;top:5934;width:28203;height:9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QU/xAAAANwAAAAPAAAAZHJzL2Rvd25yZXYueG1sRI9Pa8JA&#10;FMTvBb/D8oReRHf1oCG6ShUsHm36x+sj+0xCs29Ddk3SfvquIPQ4zMxvmM1usLXoqPWVYw3zmQJB&#10;nDtTcaHh4/04TUD4gGywdkwafsjDbjt62mBqXM9v1GWhEBHCPkUNZQhNKqXPS7LoZ64hjt7VtRZD&#10;lG0hTYt9hNtaLpRaSosVx4USGzqUlH9nN6uBsz5puq/fw+dpfkn2k7M6vpLS+nk8vKxBBBrCf/jR&#10;PhkNC7WC+5l4BOT2DwAA//8DAFBLAQItABQABgAIAAAAIQDb4fbL7gAAAIUBAAATAAAAAAAAAAAA&#10;AAAAAAAAAABbQ29udGVudF9UeXBlc10ueG1sUEsBAi0AFAAGAAgAAAAhAFr0LFu/AAAAFQEAAAsA&#10;AAAAAAAAAAAAAAAAHwEAAF9yZWxzLy5yZWxzUEsBAi0AFAAGAAgAAAAhAAQRBT/EAAAA3AAAAA8A&#10;AAAAAAAAAAAAAAAABwIAAGRycy9kb3ducmV2LnhtbFBLBQYAAAAAAwADALcAAAD4AgAAAAA=&#10;" strokeweight="1pt">
                    <v:path arrowok="t"/>
                    <v:textbox>
                      <w:txbxContent>
                        <w:p w:rsidR="005641F7" w:rsidRPr="003D6D82" w:rsidRDefault="005641F7" w:rsidP="00A76F87">
                          <w:pPr>
                            <w:pStyle w:val="28"/>
                            <w:shd w:val="clear" w:color="auto" w:fill="auto"/>
                            <w:spacing w:line="240" w:lineRule="auto"/>
                            <w:jc w:val="center"/>
                            <w:rPr>
                              <w:rFonts w:ascii="Times New Roman" w:hAnsi="Times New Roman"/>
                              <w:sz w:val="24"/>
                              <w:szCs w:val="24"/>
                            </w:rPr>
                          </w:pPr>
                          <w:r w:rsidRPr="00174C31">
                            <w:rPr>
                              <w:rStyle w:val="LucidaSansUnicode7pt0pt"/>
                              <w:rFonts w:ascii="Times New Roman" w:hAnsi="Times New Roman"/>
                              <w:b w:val="0"/>
                              <w:i/>
                              <w:sz w:val="24"/>
                              <w:szCs w:val="24"/>
                            </w:rPr>
                            <w:t xml:space="preserve">Задача </w:t>
                          </w:r>
                          <w:r w:rsidRPr="00174C31">
                            <w:rPr>
                              <w:rFonts w:ascii="Times New Roman" w:hAnsi="Times New Roman"/>
                              <w:b/>
                              <w:i/>
                              <w:color w:val="000000"/>
                              <w:sz w:val="24"/>
                              <w:szCs w:val="24"/>
                            </w:rPr>
                            <w:t>-</w:t>
                          </w:r>
                          <w:r w:rsidRPr="003D6D82">
                            <w:rPr>
                              <w:rFonts w:ascii="Times New Roman" w:hAnsi="Times New Roman"/>
                              <w:color w:val="000000"/>
                              <w:sz w:val="24"/>
                              <w:szCs w:val="24"/>
                            </w:rPr>
                            <w:t xml:space="preserve"> выравнивание уровней бюджетной обеспеченности административно-территориальных единиц</w:t>
                          </w:r>
                        </w:p>
                      </w:txbxContent>
                    </v:textbox>
                  </v:rect>
                  <v:rect id="Прямоугольник 354" o:spid="_x0000_s1079" style="position:absolute;left:6649;top:17688;width:21258;height:99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pFNwQAAANwAAAAPAAAAZHJzL2Rvd25yZXYueG1sRE/Pa8Iw&#10;FL4P9j+EN9hlaKKHUaqxbAWHR626XR/Nsy02L6XJ2s6/3hwGHj++3+tssq0YqPeNYw2LuQJBXDrT&#10;cKXhdNzOEhA+IBtsHZOGP/KQbZ6f1pgaN/KBhiJUIoawT1FDHUKXSunLmiz6ueuII3dxvcUQYV9J&#10;0+MYw20rl0q9S4sNx4YaO8prKq/Fr9XAxZh0w/ctP+8WP8nn215tv0hp/foyfaxABJrCQ/zv3hkN&#10;SxXXxjPxCMjNHQAA//8DAFBLAQItABQABgAIAAAAIQDb4fbL7gAAAIUBAAATAAAAAAAAAAAAAAAA&#10;AAAAAABbQ29udGVudF9UeXBlc10ueG1sUEsBAi0AFAAGAAgAAAAhAFr0LFu/AAAAFQEAAAsAAAAA&#10;AAAAAAAAAAAAHwEAAF9yZWxzLy5yZWxzUEsBAi0AFAAGAAgAAAAhAHWOkU3BAAAA3AAAAA8AAAAA&#10;AAAAAAAAAAAABwIAAGRycy9kb3ducmV2LnhtbFBLBQYAAAAAAwADALcAAAD1AgAAAAA=&#10;" strokeweight="1pt">
                    <v:path arrowok="t"/>
                    <v:textbox>
                      <w:txbxContent>
                        <w:p w:rsidR="005641F7" w:rsidRPr="003D6D82" w:rsidRDefault="005641F7" w:rsidP="00A76F87">
                          <w:pPr>
                            <w:pStyle w:val="28"/>
                            <w:shd w:val="clear" w:color="auto" w:fill="auto"/>
                            <w:spacing w:line="240" w:lineRule="auto"/>
                            <w:jc w:val="both"/>
                            <w:rPr>
                              <w:rFonts w:ascii="Times New Roman" w:hAnsi="Times New Roman"/>
                              <w:sz w:val="24"/>
                              <w:szCs w:val="24"/>
                            </w:rPr>
                          </w:pPr>
                          <w:r w:rsidRPr="003D6D82">
                            <w:rPr>
                              <w:rFonts w:ascii="Times New Roman" w:hAnsi="Times New Roman"/>
                              <w:color w:val="000000"/>
                              <w:sz w:val="24"/>
                              <w:szCs w:val="24"/>
                            </w:rPr>
                            <w:t>закрепление налогов по уровням бюджетной систем на постоянной основе (Бюджетный кодекс, Налоговый кодекс)</w:t>
                          </w:r>
                        </w:p>
                      </w:txbxContent>
                    </v:textbox>
                  </v:rect>
                  <v:rect id="Прямоугольник 355" o:spid="_x0000_s1080" style="position:absolute;left:34314;top:17680;width:25532;height:17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jTWxAAAANwAAAAPAAAAZHJzL2Rvd25yZXYueG1sRI9Ba8JA&#10;FITvBf/D8gQvRXf1UGJ0FRUsHtu06vWRfSbB7NuQ3Saxv75bKPQ4zMw3zHo72Fp01PrKsYb5TIEg&#10;zp2puNDw+XGcJiB8QDZYOyYND/Kw3Yye1pga1/M7dVkoRISwT1FDGUKTSunzkiz6mWuIo3dzrcUQ&#10;ZVtI02If4baWC6VepMWK40KJDR1Kyu/Zl9XAWZ803eX7cD7Nr8n++U0dX0lpPRkPuxWIQEP4D/+1&#10;T0bDQi3h90w8AnLzAwAA//8DAFBLAQItABQABgAIAAAAIQDb4fbL7gAAAIUBAAATAAAAAAAAAAAA&#10;AAAAAAAAAABbQ29udGVudF9UeXBlc10ueG1sUEsBAi0AFAAGAAgAAAAhAFr0LFu/AAAAFQEAAAsA&#10;AAAAAAAAAAAAAAAAHwEAAF9yZWxzLy5yZWxzUEsBAi0AFAAGAAgAAAAhABrCNNbEAAAA3AAAAA8A&#10;AAAAAAAAAAAAAAAABwIAAGRycy9kb3ducmV2LnhtbFBLBQYAAAAAAwADALcAAAD4AgAAAAA=&#10;" strokeweight="1pt">
                    <v:path arrowok="t"/>
                    <v:textbox>
                      <w:txbxContent>
                        <w:p w:rsidR="005641F7" w:rsidRPr="003D6D82" w:rsidRDefault="005641F7" w:rsidP="00A76F87">
                          <w:pPr>
                            <w:pStyle w:val="28"/>
                            <w:shd w:val="clear" w:color="auto" w:fill="auto"/>
                            <w:spacing w:line="240" w:lineRule="auto"/>
                            <w:jc w:val="both"/>
                            <w:rPr>
                              <w:rFonts w:ascii="Times New Roman" w:hAnsi="Times New Roman"/>
                              <w:sz w:val="24"/>
                              <w:szCs w:val="24"/>
                            </w:rPr>
                          </w:pPr>
                          <w:r w:rsidRPr="003D6D82">
                            <w:rPr>
                              <w:rFonts w:ascii="Times New Roman" w:hAnsi="Times New Roman"/>
                              <w:color w:val="000000"/>
                              <w:sz w:val="24"/>
                              <w:szCs w:val="24"/>
                            </w:rPr>
                            <w:t>1 уровень - взаимоотношения между республиканским и област</w:t>
                          </w:r>
                          <w:r>
                            <w:rPr>
                              <w:rFonts w:ascii="Times New Roman" w:hAnsi="Times New Roman"/>
                              <w:color w:val="000000"/>
                              <w:sz w:val="24"/>
                              <w:szCs w:val="24"/>
                              <w:lang w:val="kk-KZ"/>
                            </w:rPr>
                            <w:t xml:space="preserve"> </w:t>
                          </w:r>
                          <w:r w:rsidRPr="003D6D82">
                            <w:rPr>
                              <w:rFonts w:ascii="Times New Roman" w:hAnsi="Times New Roman"/>
                              <w:color w:val="000000"/>
                              <w:sz w:val="24"/>
                              <w:szCs w:val="24"/>
                            </w:rPr>
                            <w:t>ными бюджетами (бюджетами городов республиканского значе</w:t>
                          </w:r>
                          <w:r>
                            <w:rPr>
                              <w:rFonts w:ascii="Times New Roman" w:hAnsi="Times New Roman"/>
                              <w:color w:val="000000"/>
                              <w:sz w:val="24"/>
                              <w:szCs w:val="24"/>
                              <w:lang w:val="kk-KZ"/>
                            </w:rPr>
                            <w:t xml:space="preserve"> </w:t>
                          </w:r>
                          <w:r w:rsidRPr="003D6D82">
                            <w:rPr>
                              <w:rFonts w:ascii="Times New Roman" w:hAnsi="Times New Roman"/>
                              <w:color w:val="000000"/>
                              <w:sz w:val="24"/>
                              <w:szCs w:val="24"/>
                            </w:rPr>
                            <w:t xml:space="preserve">ния, столицы) </w:t>
                          </w:r>
                          <w:r w:rsidRPr="003D6D82">
                            <w:rPr>
                              <w:rStyle w:val="0pt"/>
                              <w:rFonts w:eastAsia="Lucida Sans Unicode"/>
                              <w:sz w:val="24"/>
                              <w:szCs w:val="24"/>
                            </w:rPr>
                            <w:t xml:space="preserve">трансферты общего характера </w:t>
                          </w:r>
                          <w:r w:rsidRPr="003D6D82">
                            <w:rPr>
                              <w:rFonts w:ascii="Times New Roman" w:hAnsi="Times New Roman"/>
                              <w:color w:val="000000"/>
                              <w:sz w:val="24"/>
                              <w:szCs w:val="24"/>
                            </w:rPr>
                            <w:t>бюджетные субвенции из РБ бюджетные изъятия из областных бюджетов</w:t>
                          </w:r>
                        </w:p>
                      </w:txbxContent>
                    </v:textbox>
                  </v:rect>
                  <v:rect id="Прямоугольник 356" o:spid="_x0000_s1081" style="position:absolute;left:6649;top:29200;width:21257;height:32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QuWwQAAANwAAAAPAAAAZHJzL2Rvd25yZXYueG1sRE/LisIw&#10;FN0L8w/hDsxGNKkLKdUoKiguxzqP7aW505ZpbkoT2858vVkILg/nvd6OthE9db52rCGZKxDEhTM1&#10;lxo+rsdZCsIHZIONY9LwRx62m5fJGjPjBr5Qn4dSxBD2GWqoQmgzKX1RkUU/dy1x5H5cZzFE2JXS&#10;dDjEcNvIhVJLabHm2FBhS4eKit/8ZjVwPqRt//V/+Dwn3+l++q6OJ1Jav72OuxWIQGN4ih/us9Gw&#10;SOL8eCYeAbm5AwAA//8DAFBLAQItABQABgAIAAAAIQDb4fbL7gAAAIUBAAATAAAAAAAAAAAAAAAA&#10;AAAAAABbQ29udGVudF9UeXBlc10ueG1sUEsBAi0AFAAGAAgAAAAhAFr0LFu/AAAAFQEAAAsAAAAA&#10;AAAAAAAAAAAAHwEAAF9yZWxzLy5yZWxzUEsBAi0AFAAGAAgAAAAhAA4hC5bBAAAA3AAAAA8AAAAA&#10;AAAAAAAAAAAABwIAAGRycy9kb3ducmV2LnhtbFBLBQYAAAAAAwADALcAAAD1AgAAAAA=&#10;" strokeweight="1pt">
                    <v:path arrowok="t"/>
                    <v:textbox>
                      <w:txbxContent>
                        <w:p w:rsidR="005641F7" w:rsidRPr="00174C31" w:rsidRDefault="005641F7" w:rsidP="00A76F87">
                          <w:pPr>
                            <w:pStyle w:val="28"/>
                            <w:shd w:val="clear" w:color="auto" w:fill="auto"/>
                            <w:spacing w:line="240" w:lineRule="auto"/>
                            <w:jc w:val="center"/>
                            <w:rPr>
                              <w:rFonts w:ascii="Times New Roman" w:hAnsi="Times New Roman"/>
                              <w:i/>
                              <w:sz w:val="24"/>
                              <w:szCs w:val="24"/>
                            </w:rPr>
                          </w:pPr>
                          <w:r w:rsidRPr="00174C31">
                            <w:rPr>
                              <w:rFonts w:ascii="Times New Roman" w:hAnsi="Times New Roman"/>
                              <w:i/>
                              <w:color w:val="000000"/>
                              <w:sz w:val="24"/>
                              <w:szCs w:val="24"/>
                            </w:rPr>
                            <w:t>Целевые текущие трансферты</w:t>
                          </w:r>
                          <w:r w:rsidRPr="00174C31">
                            <w:rPr>
                              <w:rFonts w:ascii="Times New Roman" w:hAnsi="Times New Roman"/>
                              <w:i/>
                              <w:sz w:val="24"/>
                              <w:szCs w:val="24"/>
                            </w:rPr>
                            <w:t>:</w:t>
                          </w:r>
                        </w:p>
                        <w:p w:rsidR="005641F7" w:rsidRPr="00174C31" w:rsidRDefault="005641F7" w:rsidP="00A76F87">
                          <w:pPr>
                            <w:pStyle w:val="28"/>
                            <w:shd w:val="clear" w:color="auto" w:fill="auto"/>
                            <w:spacing w:line="240" w:lineRule="auto"/>
                            <w:jc w:val="both"/>
                            <w:rPr>
                              <w:rFonts w:ascii="Times New Roman" w:hAnsi="Times New Roman"/>
                              <w:sz w:val="24"/>
                              <w:szCs w:val="24"/>
                            </w:rPr>
                          </w:pPr>
                          <w:r w:rsidRPr="00174C31">
                            <w:rPr>
                              <w:rFonts w:ascii="Times New Roman" w:hAnsi="Times New Roman"/>
                              <w:color w:val="000000"/>
                              <w:sz w:val="24"/>
                              <w:szCs w:val="24"/>
                            </w:rPr>
                            <w:t>для компенсации потерь нижестоящих бюджетов, связанных с принятием нормативно-правовых актов, влекущих увеличение расходов и (или) уменьшение доходов; для компенсации потерь вышестоящих бюджетов, связанных с принятием нормативно-правовых актов, влекущих увеличение расходов, переданных из нижестоящих бюджетов</w:t>
                          </w:r>
                        </w:p>
                      </w:txbxContent>
                    </v:textbox>
                  </v:rect>
                  <v:rect id="Прямоугольник 357" o:spid="_x0000_s1082" style="position:absolute;left:34316;top:36307;width:25533;height:8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4NxQAAANwAAAAPAAAAZHJzL2Rvd25yZXYueG1sRI9Ba8JA&#10;FITvBf/D8gq9lLobDxLSrNIKFo81VXt9ZF+T0OzbkF2T1F/vCkKPw8x8w+TrybZioN43jjUkcwWC&#10;uHSm4UrD4Wv7koLwAdlg65g0/JGH9Wr2kGNm3Mh7GopQiQhhn6GGOoQuk9KXNVn0c9cRR+/H9RZD&#10;lH0lTY9jhNtWLpRaSosNx4UaO9rUVP4WZ6uBizHthtNlc9wl3+n786fafpDS+ulxensFEWgK/+F7&#10;e2c0LJIEbmfiEZCrKwAAAP//AwBQSwECLQAUAAYACAAAACEA2+H2y+4AAACFAQAAEwAAAAAAAAAA&#10;AAAAAAAAAAAAW0NvbnRlbnRfVHlwZXNdLnhtbFBLAQItABQABgAIAAAAIQBa9CxbvwAAABUBAAAL&#10;AAAAAAAAAAAAAAAAAB8BAABfcmVscy8ucmVsc1BLAQItABQABgAIAAAAIQBhba4NxQAAANwAAAAP&#10;AAAAAAAAAAAAAAAAAAcCAABkcnMvZG93bnJldi54bWxQSwUGAAAAAAMAAwC3AAAA+QIAAAAA&#10;" strokeweight="1pt">
                    <v:path arrowok="t"/>
                    <v:textbox>
                      <w:txbxContent>
                        <w:p w:rsidR="005641F7" w:rsidRPr="003D6D82" w:rsidRDefault="005641F7" w:rsidP="00A76F87">
                          <w:pPr>
                            <w:pStyle w:val="28"/>
                            <w:shd w:val="clear" w:color="auto" w:fill="auto"/>
                            <w:tabs>
                              <w:tab w:val="left" w:pos="295"/>
                            </w:tabs>
                            <w:spacing w:line="240" w:lineRule="auto"/>
                            <w:jc w:val="both"/>
                            <w:rPr>
                              <w:rFonts w:ascii="Times New Roman" w:hAnsi="Times New Roman"/>
                              <w:sz w:val="24"/>
                              <w:szCs w:val="24"/>
                            </w:rPr>
                          </w:pPr>
                          <w:r w:rsidRPr="003D6D82">
                            <w:rPr>
                              <w:rFonts w:ascii="Times New Roman" w:hAnsi="Times New Roman"/>
                              <w:color w:val="000000"/>
                              <w:sz w:val="24"/>
                              <w:szCs w:val="24"/>
                            </w:rPr>
                            <w:t>2 уровень - взаимоотношения между  областными бюджетами и бюджетами районов (городов областного значения)</w:t>
                          </w:r>
                        </w:p>
                      </w:txbxContent>
                    </v:textbox>
                  </v:rect>
                  <v:rect id="Прямоугольник 358" o:spid="_x0000_s1083" style="position:absolute;left:34312;top:46187;width:25532;height:31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zB6xQAAANwAAAAPAAAAZHJzL2Rvd25yZXYueG1sRI9Ba8JA&#10;FITvBf/D8gQvRXeTQwmpq1RB8dimaq+P7DMJzb4N2TVJ++u7hUKPw8x8w6y3k23FQL1vHGtIVgoE&#10;celMw5WG8/thmYHwAdlg65g0fJGH7Wb2sMbcuJHfaChCJSKEfY4a6hC6XEpf1mTRr1xHHL2b6y2G&#10;KPtKmh7HCLetTJV6khYbjgs1drSvqfws7lYDF2PWDdfv/eWUfGS7x1d1OJLSejGfXp5BBJrCf/iv&#10;fTIa0iSF3zPxCMjNDwAAAP//AwBQSwECLQAUAAYACAAAACEA2+H2y+4AAACFAQAAEwAAAAAAAAAA&#10;AAAAAAAAAAAAW0NvbnRlbnRfVHlwZXNdLnhtbFBLAQItABQABgAIAAAAIQBa9CxbvwAAABUBAAAL&#10;AAAAAAAAAAAAAAAAAB8BAABfcmVscy8ucmVsc1BLAQItABQABgAIAAAAIQCRvzB6xQAAANwAAAAP&#10;AAAAAAAAAAAAAAAAAAcCAABkcnMvZG93bnJldi54bWxQSwUGAAAAAAMAAwC3AAAA+QIAAAAA&#10;" strokeweight="1pt">
                    <v:path arrowok="t"/>
                    <v:textbox>
                      <w:txbxContent>
                        <w:p w:rsidR="005641F7" w:rsidRPr="00BE660C" w:rsidRDefault="005641F7" w:rsidP="00A76F87">
                          <w:pPr>
                            <w:pStyle w:val="42"/>
                            <w:shd w:val="clear" w:color="auto" w:fill="auto"/>
                            <w:tabs>
                              <w:tab w:val="left" w:pos="189"/>
                            </w:tabs>
                            <w:spacing w:line="240" w:lineRule="auto"/>
                            <w:jc w:val="both"/>
                            <w:rPr>
                              <w:rFonts w:ascii="Times New Roman" w:hAnsi="Times New Roman"/>
                              <w:sz w:val="24"/>
                              <w:szCs w:val="24"/>
                            </w:rPr>
                          </w:pPr>
                          <w:r w:rsidRPr="00BE660C">
                            <w:rPr>
                              <w:rFonts w:ascii="Times New Roman" w:hAnsi="Times New Roman"/>
                              <w:color w:val="000000"/>
                              <w:sz w:val="24"/>
                              <w:szCs w:val="24"/>
                            </w:rPr>
                            <w:t>1) трансферты общего характера</w:t>
                          </w:r>
                        </w:p>
                      </w:txbxContent>
                    </v:textbox>
                  </v:rect>
                  <v:rect id="Прямоугольник 359" o:spid="_x0000_s1084" style="position:absolute;left:33003;top:48961;width:26838;height:82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Zh/wwAAANwAAAAPAAAAZHJzL2Rvd25yZXYueG1sRI9BawIx&#10;FITvhf6H8ITeulkVRLZGEUuhpxZXoddH8rrZmrxsN+m6/vtGEDwOM/MNs9qM3omB+tgGVjAtShDE&#10;OpiWGwXHw9vzEkRMyAZdYFJwoQib9ePDCisTzrynoU6NyBCOFSqwKXWVlFFb8hiL0BFn7zv0HlOW&#10;fSNNj+cM907OynIhPbacFyx2tLOkT/WfV+AsDdvw9fH5+xMu8/rV6d1y0Eo9TcbtC4hEY7qHb+13&#10;o2A2ncP1TD4Ccv0PAAD//wMAUEsBAi0AFAAGAAgAAAAhANvh9svuAAAAhQEAABMAAAAAAAAAAAAA&#10;AAAAAAAAAFtDb250ZW50X1R5cGVzXS54bWxQSwECLQAUAAYACAAAACEAWvQsW78AAAAVAQAACwAA&#10;AAAAAAAAAAAAAAAfAQAAX3JlbHMvLnJlbHNQSwECLQAUAAYACAAAACEAFGWYf8MAAADcAAAADwAA&#10;AAAAAAAAAAAAAAAHAgAAZHJzL2Rvd25yZXYueG1sUEsFBgAAAAADAAMAtwAAAPcCAAAAAA==&#10;" stroked="f" strokeweight="1pt">
                    <v:path arrowok="t"/>
                    <v:textbox>
                      <w:txbxContent>
                        <w:p w:rsidR="005641F7" w:rsidRPr="00174C31" w:rsidRDefault="005641F7" w:rsidP="00A76F87">
                          <w:pPr>
                            <w:pStyle w:val="28"/>
                            <w:shd w:val="clear" w:color="auto" w:fill="auto"/>
                            <w:spacing w:line="240" w:lineRule="auto"/>
                            <w:jc w:val="both"/>
                            <w:rPr>
                              <w:rFonts w:ascii="Times New Roman" w:hAnsi="Times New Roman"/>
                              <w:sz w:val="24"/>
                              <w:szCs w:val="24"/>
                            </w:rPr>
                          </w:pPr>
                          <w:r w:rsidRPr="00174C31">
                            <w:rPr>
                              <w:rFonts w:ascii="Times New Roman" w:hAnsi="Times New Roman"/>
                              <w:color w:val="000000"/>
                              <w:sz w:val="24"/>
                              <w:szCs w:val="24"/>
                            </w:rPr>
                            <w:t>бюджетные субвенции из областных бюджетов</w:t>
                          </w:r>
                        </w:p>
                        <w:p w:rsidR="005641F7" w:rsidRPr="00174C31" w:rsidRDefault="005641F7" w:rsidP="00A76F87">
                          <w:pPr>
                            <w:pStyle w:val="28"/>
                            <w:shd w:val="clear" w:color="auto" w:fill="auto"/>
                            <w:spacing w:line="240" w:lineRule="auto"/>
                            <w:jc w:val="both"/>
                            <w:rPr>
                              <w:rFonts w:ascii="Times New Roman" w:hAnsi="Times New Roman"/>
                              <w:b/>
                              <w:sz w:val="24"/>
                              <w:szCs w:val="24"/>
                            </w:rPr>
                          </w:pPr>
                          <w:r w:rsidRPr="00174C31">
                            <w:rPr>
                              <w:rFonts w:ascii="Times New Roman" w:hAnsi="Times New Roman"/>
                              <w:color w:val="000000"/>
                              <w:sz w:val="24"/>
                              <w:szCs w:val="24"/>
                            </w:rPr>
                            <w:t>бюджетные изъятия из нижестоящих бюджетов</w:t>
                          </w:r>
                        </w:p>
                      </w:txbxContent>
                    </v:textbox>
                  </v:rect>
                  <v:rect id="Прямоугольник 360" o:spid="_x0000_s1085" style="position:absolute;left:34304;top:57127;width:25533;height:8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g2VxQAAANwAAAAPAAAAZHJzL2Rvd25yZXYueG1sRI9Ba8JA&#10;FITvBf/D8oReSt2NSAmpq1jB4lGjba+P7GsSzL4N2W0S/fVuodDjMDPfMMv1aBvRU+drxxqSmQJB&#10;XDhTc6nhfNo9pyB8QDbYOCYNV/KwXk0elpgZN/CR+jyUIkLYZ6ihCqHNpPRFRRb9zLXE0ft2ncUQ&#10;ZVdK0+EQ4baRc6VepMWa40KFLW0rKi75j9XA+ZC2/edt+7FPvtK3p4PavZPS+nE6bl5BBBrDf/iv&#10;vTca5skCfs/EIyBXdwAAAP//AwBQSwECLQAUAAYACAAAACEA2+H2y+4AAACFAQAAEwAAAAAAAAAA&#10;AAAAAAAAAAAAW0NvbnRlbnRfVHlwZXNdLnhtbFBLAQItABQABgAIAAAAIQBa9CxbvwAAABUBAAAL&#10;AAAAAAAAAAAAAAAAAB8BAABfcmVscy8ucmVsc1BLAQItABQABgAIAAAAIQBxGg2VxQAAANwAAAAP&#10;AAAAAAAAAAAAAAAAAAcCAABkcnMvZG93bnJldi54bWxQSwUGAAAAAAMAAwC3AAAA+QIAAAAA&#10;" strokeweight="1pt">
                    <v:path arrowok="t"/>
                    <v:textbox>
                      <w:txbxContent>
                        <w:p w:rsidR="005641F7" w:rsidRPr="003D6D82" w:rsidRDefault="005641F7" w:rsidP="00A76F87">
                          <w:pPr>
                            <w:pStyle w:val="28"/>
                            <w:shd w:val="clear" w:color="auto" w:fill="auto"/>
                            <w:tabs>
                              <w:tab w:val="left" w:pos="289"/>
                            </w:tabs>
                            <w:spacing w:line="240" w:lineRule="auto"/>
                            <w:rPr>
                              <w:rFonts w:ascii="Times New Roman" w:hAnsi="Times New Roman"/>
                              <w:sz w:val="24"/>
                              <w:szCs w:val="24"/>
                            </w:rPr>
                          </w:pPr>
                          <w:r w:rsidRPr="003D6D82">
                            <w:rPr>
                              <w:rFonts w:ascii="Times New Roman" w:hAnsi="Times New Roman"/>
                              <w:color w:val="000000"/>
                              <w:sz w:val="24"/>
                              <w:szCs w:val="24"/>
                            </w:rPr>
                            <w:t>2)</w:t>
                          </w:r>
                          <w:r>
                            <w:rPr>
                              <w:rFonts w:ascii="Times New Roman" w:hAnsi="Times New Roman"/>
                              <w:color w:val="000000"/>
                              <w:sz w:val="24"/>
                              <w:szCs w:val="24"/>
                              <w:lang w:val="kk-KZ"/>
                            </w:rPr>
                            <w:t xml:space="preserve"> </w:t>
                          </w:r>
                          <w:r w:rsidRPr="003D6D82">
                            <w:rPr>
                              <w:rFonts w:ascii="Times New Roman" w:hAnsi="Times New Roman"/>
                              <w:color w:val="000000"/>
                              <w:sz w:val="24"/>
                              <w:szCs w:val="24"/>
                            </w:rPr>
                            <w:t>определение нормативов распределения доходов между местными бюджетами (в</w:t>
                          </w:r>
                          <w:r>
                            <w:rPr>
                              <w:rFonts w:ascii="Times New Roman" w:hAnsi="Times New Roman"/>
                              <w:color w:val="000000"/>
                              <w:sz w:val="24"/>
                              <w:szCs w:val="24"/>
                              <w:lang w:val="kk-KZ"/>
                            </w:rPr>
                            <w:t xml:space="preserve"> </w:t>
                          </w:r>
                          <w:r w:rsidRPr="003D6D82">
                            <w:rPr>
                              <w:rFonts w:ascii="Times New Roman" w:hAnsi="Times New Roman"/>
                              <w:color w:val="000000"/>
                              <w:sz w:val="24"/>
                              <w:szCs w:val="24"/>
                            </w:rPr>
                            <w:t>т.ч. по налогам)</w:t>
                          </w:r>
                        </w:p>
                        <w:p w:rsidR="005641F7" w:rsidRPr="00AC48F4" w:rsidRDefault="005641F7" w:rsidP="00A76F87">
                          <w:pPr>
                            <w:pStyle w:val="42"/>
                            <w:shd w:val="clear" w:color="auto" w:fill="auto"/>
                            <w:tabs>
                              <w:tab w:val="left" w:pos="189"/>
                            </w:tabs>
                            <w:spacing w:line="240" w:lineRule="auto"/>
                            <w:jc w:val="both"/>
                            <w:rPr>
                              <w:b/>
                              <w:sz w:val="24"/>
                              <w:szCs w:val="24"/>
                            </w:rPr>
                          </w:pPr>
                        </w:p>
                      </w:txbxContent>
                    </v:textbox>
                  </v:rect>
                  <v:shapetype id="_x0000_t33" coordsize="21600,21600" o:spt="33" o:oned="t" path="m,l21600,r,21600e" filled="f">
                    <v:stroke joinstyle="miter"/>
                    <v:path arrowok="t" fillok="f" o:connecttype="none"/>
                    <o:lock v:ext="edit" shapetype="t"/>
                  </v:shapetype>
                  <v:shape id="Соединительная линия уступом 1025" o:spid="_x0000_s1086" type="#_x0000_t33" style="position:absolute;left:4365;top:31319;width:57221;height:265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9pexQAAANwAAAAPAAAAZHJzL2Rvd25yZXYueG1sRI/NasMw&#10;EITvhbyD2EBvtWxD09qJHEKgtJcc8tOcF2ljO7FWxlIT5+2jQqHHYWa+YRbL0XbiSoNvHSvIkhQE&#10;sXam5VrBYf/x8g7CB2SDnWNScCcPy2rytMDSuBtv6boLtYgQ9iUqaELoSym9bsiiT1xPHL2TGyyG&#10;KIdamgFvEW47mafpTFpsOS402NO6IX3Z/VgF35vaHN82xfaU74szy089G4NW6nk6ruYgAo3hP/zX&#10;/jIK8uwVfs/EIyCrBwAAAP//AwBQSwECLQAUAAYACAAAACEA2+H2y+4AAACFAQAAEwAAAAAAAAAA&#10;AAAAAAAAAAAAW0NvbnRlbnRfVHlwZXNdLnhtbFBLAQItABQABgAIAAAAIQBa9CxbvwAAABUBAAAL&#10;AAAAAAAAAAAAAAAAAB8BAABfcmVscy8ucmVsc1BLAQItABQABgAIAAAAIQCCF9pexQAAANwAAAAP&#10;AAAAAAAAAAAAAAAAAAcCAABkcnMvZG93bnJldi54bWxQSwUGAAAAAAMAAwC3AAAA+QIAAAAA&#10;">
                    <v:stroke endarrow="open"/>
                    <o:lock v:ext="edit" shapetype="f"/>
                  </v:shape>
                  <v:shape id="Прямая со стрелкой 361" o:spid="_x0000_s1087" type="#_x0000_t32" style="position:absolute;left:31647;top:26646;width:267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ZkNxAAAANwAAAAPAAAAZHJzL2Rvd25yZXYueG1sRI9Pa8JA&#10;FMTvBb/D8gq9FN0kopbUVURoFTz5B3p9ZF+ywezbkN3G9Nt3BcHjMDO/YZbrwTaip87XjhWkkwQE&#10;ceF0zZWCy/lr/AHCB2SNjWNS8Ece1qvRyxJz7W58pP4UKhEh7HNUYEJocyl9Yciin7iWOHql6yyG&#10;KLtK6g5vEW4bmSXJXFqsOS4YbGlrqLiefq2CMtOUvl9/zG4xw3J7mGZ933wr9fY6bD5BBBrCM/xo&#10;77WCLJ3D/Uw8AnL1DwAA//8DAFBLAQItABQABgAIAAAAIQDb4fbL7gAAAIUBAAATAAAAAAAAAAAA&#10;AAAAAAAAAABbQ29udGVudF9UeXBlc10ueG1sUEsBAi0AFAAGAAgAAAAhAFr0LFu/AAAAFQEAAAsA&#10;AAAAAAAAAAAAAAAAHwEAAF9yZWxzLy5yZWxzUEsBAi0AFAAGAAgAAAAhAMkxmQ3EAAAA3AAAAA8A&#10;AAAAAAAAAAAAAAAABwIAAGRycy9kb3ducmV2LnhtbFBLBQYAAAAAAwADALcAAAD4AgAAAAA=&#10;">
                    <v:stroke endarrow="open"/>
                    <o:lock v:ext="edit" shapetype="f"/>
                  </v:shape>
                  <v:shape id="Прямая со стрелкой 362" o:spid="_x0000_s1088" type="#_x0000_t32" style="position:absolute;left:31647;top:40561;width:26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TyWxAAAANwAAAAPAAAAZHJzL2Rvd25yZXYueG1sRI9Pa8JA&#10;FMTvBb/D8gq9lLpJxD+kriJCq+BJLXh9ZF+ywezbkN3G9Nt3BcHjMDO/YZbrwTaip87XjhWk4wQE&#10;ceF0zZWCn/PXxwKED8gaG8ek4I88rFejlyXm2t34SP0pVCJC2OeowITQ5lL6wpBFP3YtcfRK11kM&#10;UXaV1B3eItw2MkuSmbRYc1ww2NLWUHE9/VoFZaYpfb9ezG4+xXJ7mGR933wr9fY6bD5BBBrCM/xo&#10;77WCLJ3D/Uw8AnL1DwAA//8DAFBLAQItABQABgAIAAAAIQDb4fbL7gAAAIUBAAATAAAAAAAAAAAA&#10;AAAAAAAAAABbQ29udGVudF9UeXBlc10ueG1sUEsBAi0AFAAGAAgAAAAhAFr0LFu/AAAAFQEAAAsA&#10;AAAAAAAAAAAAAAAAHwEAAF9yZWxzLy5yZWxzUEsBAi0AFAAGAAgAAAAhAKZ9PJbEAAAA3AAAAA8A&#10;AAAAAAAAAAAAAAAABwIAAGRycy9kb3ducmV2LnhtbFBLBQYAAAAAAwADALcAAAD4AgAAAAA=&#10;">
                    <v:stroke endarrow="open"/>
                    <o:lock v:ext="edit" shapetype="f"/>
                  </v:shape>
                  <v:shape id="Прямая со стрелкой 363" o:spid="_x0000_s1089" type="#_x0000_t32" style="position:absolute;left:31647;top:47796;width:267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qjkwQAAANwAAAAPAAAAZHJzL2Rvd25yZXYueG1sRE/Pa8Iw&#10;FL4L/g/hCbvITNsxJ9VURNgc7KQOdn00r01p81KaWLv/3hwGO358v3f7yXZipME3jhWkqwQEcel0&#10;w7WC7+v78waED8gaO8ek4Jc87Iv5bIe5dnc+03gJtYgh7HNUYELocyl9aciiX7meOHKVGyyGCIda&#10;6gHvMdx2MkuStbTYcGww2NPRUNleblZBlWlKl+2POb29YnX8esnGsftQ6mkxHbYgAk3hX/zn/tQK&#10;sjSujWfiEZDFAwAA//8DAFBLAQItABQABgAIAAAAIQDb4fbL7gAAAIUBAAATAAAAAAAAAAAAAAAA&#10;AAAAAABbQ29udGVudF9UeXBlc10ueG1sUEsBAi0AFAAGAAgAAAAhAFr0LFu/AAAAFQEAAAsAAAAA&#10;AAAAAAAAAAAAHwEAAF9yZWxzLy5yZWxzUEsBAi0AFAAGAAgAAAAhANfiqOTBAAAA3AAAAA8AAAAA&#10;AAAAAAAAAAAABwIAAGRycy9kb3ducmV2LnhtbFBLBQYAAAAAAwADALcAAAD1AgAAAAA=&#10;">
                    <v:stroke endarrow="open"/>
                    <o:lock v:ext="edit" shapetype="f"/>
                  </v:shape>
                  <v:shape id="Соединительная линия уступом 1027" o:spid="_x0000_s1090" type="#_x0000_t33" style="position:absolute;left:-14430;top:22441;width:39483;height:267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tBbwwAAANwAAAAPAAAAZHJzL2Rvd25yZXYueG1sRI9Pi8Iw&#10;FMTvgt8hvIW92dQe1HaNsgiiFw/+2/MjebbdbV5KE7X77Y0geBxm5jfMfNnbRtyo87VjBeMkBUGs&#10;nam5VHA6rkczED4gG2wck4J/8rBcDAdzLIy7855uh1CKCGFfoIIqhLaQ0uuKLPrEtcTRu7jOYoiy&#10;K6Xp8B7htpFZmk6kxZrjQoUtrSrSf4erVXDeleZnusv3l+yY/7Lc6EkftFKfH/33F4hAfXiHX+2t&#10;UZCNc3ieiUdALh4AAAD//wMAUEsBAi0AFAAGAAgAAAAhANvh9svuAAAAhQEAABMAAAAAAAAAAAAA&#10;AAAAAAAAAFtDb250ZW50X1R5cGVzXS54bWxQSwECLQAUAAYACAAAACEAWvQsW78AAAAVAQAACwAA&#10;AAAAAAAAAAAAAAAfAQAAX3JlbHMvLnJlbHNQSwECLQAUAAYACAAAACEAA1rQW8MAAADcAAAADwAA&#10;AAAAAAAAAAAAAAAHAgAAZHJzL2Rvd25yZXYueG1sUEsFBgAAAAADAAMAtwAAAPcCAAAAAA==&#10;">
                    <v:stroke endarrow="open"/>
                    <o:lock v:ext="edit" shapetype="f"/>
                  </v:shape>
                  <v:shape id="Прямая со стрелкой 364" o:spid="_x0000_s1091" type="#_x0000_t32" style="position:absolute;left:3979;top:22670;width:267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5fwQAAANwAAAAPAAAAZHJzL2Rvd25yZXYueG1sRE9ba8Iw&#10;FH4f7D+EM/BlaGpkbnRGGYIX2JM68PXQnDbF5qQ0Wa3/3jwIPn5898VqcI3oqQu1Zw3TSQaCuPCm&#10;5krD32kz/gIRIrLBxjNpuFGA1fL1ZYG58Vc+UH+MlUghHHLUYGNscylDYclhmPiWOHGl7xzGBLtK&#10;mg6vKdw1UmXZXDqsOTVYbGltqbgc/52GUhmavl/Odvf5geX6d6b6vtlqPXobfr5BRBriU/xw740G&#10;pdL8dCYdAbm8AwAA//8DAFBLAQItABQABgAIAAAAIQDb4fbL7gAAAIUBAAATAAAAAAAAAAAAAAAA&#10;AAAAAABbQ29udGVudF9UeXBlc10ueG1sUEsBAi0AFAAGAAgAAAAhAFr0LFu/AAAAFQEAAAsAAAAA&#10;AAAAAAAAAAAAHwEAAF9yZWxzLy5yZWxzUEsBAi0AFAAGAAgAAAAhAOf4bl/BAAAA3AAAAA8AAAAA&#10;AAAAAAAAAAAABwIAAGRycy9kb3ducmV2LnhtbFBLBQYAAAAAAwADALcAAAD1AgAAAAA=&#10;">
                    <v:stroke endarrow="open"/>
                    <o:lock v:ext="edit" shapetype="f"/>
                  </v:shape>
                  <v:line id="Прямая соединительная линия 1052" o:spid="_x0000_s1092" style="position:absolute;flip:y;visibility:visible;mso-wrap-style:square" from="6647,16775" to="59305,16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RkmxgAAANwAAAAPAAAAZHJzL2Rvd25yZXYueG1sRI9BawIx&#10;FITvBf9DeEIvRbMupdjVKFIo9OClVlZ6e26em2U3L9sk1e2/bwTB4zAz3zDL9WA7cSYfGscKZtMM&#10;BHHldMO1gv3X+2QOIkRkjZ1jUvBHAdar0cMSC+0u/EnnXaxFgnAoUIGJsS+kDJUhi2HqeuLknZy3&#10;GJP0tdQeLwluO5ln2Yu02HBaMNjTm6Gq3f1aBXK+ffrxm+NzW7aHw6spq7L/3ir1OB42CxCRhngP&#10;39ofWkGez+B6Jh0BufoHAAD//wMAUEsBAi0AFAAGAAgAAAAhANvh9svuAAAAhQEAABMAAAAAAAAA&#10;AAAAAAAAAAAAAFtDb250ZW50X1R5cGVzXS54bWxQSwECLQAUAAYACAAAACEAWvQsW78AAAAVAQAA&#10;CwAAAAAAAAAAAAAAAAAfAQAAX3JlbHMvLnJlbHNQSwECLQAUAAYACAAAACEAsAEZJsYAAADcAAAA&#10;DwAAAAAAAAAAAAAAAAAHAgAAZHJzL2Rvd25yZXYueG1sUEsFBgAAAAADAAMAtwAAAPoCAAAAAA==&#10;">
                    <o:lock v:ext="edit" shapetype="f"/>
                  </v:line>
                  <v:rect id="Прямоугольник 365" o:spid="_x0000_s1093" style="position:absolute;left:27904;top:19317;width:3975;height:350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RxAAAANwAAAAPAAAAZHJzL2Rvd25yZXYueG1sRI+9bsIw&#10;FIX3SryDdZHYitMMEAIGlQhEhy4NdOh2ZV+SiPg6ig2Et8eVKnU8Oj+fzmoz2FbcqPeNYwVv0wQE&#10;sXam4UrB6bh/zUD4gGywdUwKHuRhsx69rDA37s5fdCtDJeII+xwV1CF0uZRe12TRT11HHL2z6y2G&#10;KPtKmh7vcdy2Mk2SmbTYcCTU2FFRk76UVxshh+J7vsvOWbXYzvVncSh/Ml0qNRkP70sQgYbwH/5r&#10;fxgFaZrC75l4BOT6CQAA//8DAFBLAQItABQABgAIAAAAIQDb4fbL7gAAAIUBAAATAAAAAAAAAAAA&#10;AAAAAAAAAABbQ29udGVudF9UeXBlc10ueG1sUEsBAi0AFAAGAAgAAAAhAFr0LFu/AAAAFQEAAAsA&#10;AAAAAAAAAAAAAAAAHwEAAF9yZWxzLy5yZWxzUEsBAi0AFAAGAAgAAAAhAA79KpHEAAAA3AAAAA8A&#10;AAAAAAAAAAAAAAAABwIAAGRycy9kb3ducmV2LnhtbFBLBQYAAAAAAwADALcAAAD4AgAAAAA=&#10;" filled="f" stroked="f" strokeweight="1pt">
                    <v:path arrowok="t"/>
                    <v:textbox style="layout-flow:vertical;mso-layout-flow-alt:bottom-to-top">
                      <w:txbxContent>
                        <w:p w:rsidR="005641F7" w:rsidRPr="002C5DCF" w:rsidRDefault="005641F7" w:rsidP="00A76F87">
                          <w:pPr>
                            <w:pStyle w:val="28"/>
                            <w:shd w:val="clear" w:color="auto" w:fill="auto"/>
                            <w:spacing w:line="240" w:lineRule="auto"/>
                            <w:jc w:val="center"/>
                            <w:rPr>
                              <w:rFonts w:ascii="Times New Roman" w:hAnsi="Times New Roman"/>
                              <w:b/>
                              <w:sz w:val="24"/>
                              <w:szCs w:val="24"/>
                            </w:rPr>
                          </w:pPr>
                          <w:r w:rsidRPr="002C5DCF">
                            <w:rPr>
                              <w:rFonts w:ascii="Times New Roman" w:hAnsi="Times New Roman"/>
                              <w:color w:val="000000"/>
                              <w:sz w:val="24"/>
                              <w:szCs w:val="24"/>
                            </w:rPr>
                            <w:t>Горизонтальное выравнивание</w:t>
                          </w:r>
                        </w:p>
                      </w:txbxContent>
                    </v:textbox>
                  </v:rect>
                  <v:rect id="Прямоугольник 366" o:spid="_x0000_s1094" style="position:absolute;left:874;top:6914;width:3496;height:350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Y8KxQAAANwAAAAPAAAAZHJzL2Rvd25yZXYueG1sRI/NasJA&#10;FIX3Bd9huIK7OjFCjdFR2lCxi24adeHuMnNNgpk7ITPV+PadQqHLw/n5OOvtYFtxo943jhXMpgkI&#10;Yu1Mw5WC42H3nIHwAdlg65gUPMjDdjN6WmNu3J2/6FaGSsQR9jkqqEPocim9rsmin7qOOHoX11sM&#10;UfaVND3e47htZZokL9Jiw5FQY0dFTfpaftsI2RenxXt2yarl20J/FvvynOlSqcl4eF2BCDSE//Bf&#10;+8MoSNM5/J6JR0BufgAAAP//AwBQSwECLQAUAAYACAAAACEA2+H2y+4AAACFAQAAEwAAAAAAAAAA&#10;AAAAAAAAAAAAW0NvbnRlbnRfVHlwZXNdLnhtbFBLAQItABQABgAIAAAAIQBa9CxbvwAAABUBAAAL&#10;AAAAAAAAAAAAAAAAAB8BAABfcmVscy8ucmVsc1BLAQItABQABgAIAAAAIQBhsY8KxQAAANwAAAAP&#10;AAAAAAAAAAAAAAAAAAcCAABkcnMvZG93bnJldi54bWxQSwUGAAAAAAMAAwC3AAAA+QIAAAAA&#10;" filled="f" stroked="f" strokeweight="1pt">
                    <v:path arrowok="t"/>
                    <v:textbox style="layout-flow:vertical;mso-layout-flow-alt:bottom-to-top">
                      <w:txbxContent>
                        <w:p w:rsidR="005641F7" w:rsidRPr="002C5DCF" w:rsidRDefault="005641F7" w:rsidP="00A76F87">
                          <w:pPr>
                            <w:pStyle w:val="28"/>
                            <w:shd w:val="clear" w:color="auto" w:fill="auto"/>
                            <w:spacing w:line="240" w:lineRule="auto"/>
                            <w:jc w:val="center"/>
                            <w:rPr>
                              <w:rFonts w:ascii="Times New Roman" w:hAnsi="Times New Roman"/>
                              <w:b/>
                              <w:sz w:val="24"/>
                              <w:szCs w:val="24"/>
                            </w:rPr>
                          </w:pPr>
                          <w:r w:rsidRPr="002C5DCF">
                            <w:rPr>
                              <w:rFonts w:ascii="Times New Roman" w:hAnsi="Times New Roman"/>
                              <w:color w:val="000000"/>
                              <w:sz w:val="24"/>
                              <w:szCs w:val="24"/>
                            </w:rPr>
                            <w:t>Вертикальное выравнивание</w:t>
                          </w:r>
                        </w:p>
                      </w:txbxContent>
                    </v:textbox>
                  </v:rect>
                </v:group>
                <w10:anchorlock/>
              </v:group>
            </w:pict>
          </mc:Fallback>
        </mc:AlternateContent>
      </w:r>
    </w:p>
    <w:p w:rsidR="00A76F87" w:rsidRPr="00250D1D" w:rsidRDefault="00A76F87" w:rsidP="00E16D5E">
      <w:pPr>
        <w:widowControl w:val="0"/>
        <w:tabs>
          <w:tab w:val="left" w:pos="993"/>
        </w:tabs>
        <w:spacing w:after="0" w:line="240" w:lineRule="auto"/>
        <w:ind w:firstLine="709"/>
        <w:contextualSpacing/>
        <w:jc w:val="both"/>
        <w:rPr>
          <w:rFonts w:ascii="Times New Roman" w:hAnsi="Times New Roman"/>
          <w:sz w:val="16"/>
          <w:szCs w:val="16"/>
        </w:rPr>
      </w:pPr>
    </w:p>
    <w:p w:rsidR="00A76F87" w:rsidRPr="00250D1D" w:rsidRDefault="00370B63" w:rsidP="00E16D5E">
      <w:pPr>
        <w:widowControl w:val="0"/>
        <w:tabs>
          <w:tab w:val="left" w:pos="993"/>
        </w:tabs>
        <w:spacing w:after="0" w:line="240" w:lineRule="auto"/>
        <w:contextualSpacing/>
        <w:jc w:val="center"/>
        <w:rPr>
          <w:rFonts w:ascii="Times New Roman" w:hAnsi="Times New Roman"/>
          <w:sz w:val="28"/>
          <w:szCs w:val="28"/>
        </w:rPr>
      </w:pPr>
      <w:r w:rsidRPr="00250D1D">
        <w:rPr>
          <w:rFonts w:ascii="Times New Roman" w:hAnsi="Times New Roman"/>
          <w:sz w:val="28"/>
          <w:szCs w:val="28"/>
        </w:rPr>
        <w:t>Рисунок 11</w:t>
      </w:r>
      <w:r w:rsidR="00A76F87" w:rsidRPr="00250D1D">
        <w:rPr>
          <w:rFonts w:ascii="Times New Roman" w:hAnsi="Times New Roman"/>
          <w:sz w:val="28"/>
          <w:szCs w:val="28"/>
        </w:rPr>
        <w:t xml:space="preserve"> – Организация межбюджетного регулирования в РК</w:t>
      </w:r>
    </w:p>
    <w:p w:rsidR="00A76F87" w:rsidRPr="00250D1D" w:rsidRDefault="00A76F87" w:rsidP="00E16D5E">
      <w:pPr>
        <w:widowControl w:val="0"/>
        <w:tabs>
          <w:tab w:val="left" w:pos="993"/>
        </w:tabs>
        <w:spacing w:after="0" w:line="240" w:lineRule="auto"/>
        <w:ind w:firstLine="709"/>
        <w:contextualSpacing/>
        <w:jc w:val="both"/>
        <w:rPr>
          <w:rStyle w:val="FontStyle30"/>
          <w:b w:val="0"/>
        </w:rPr>
      </w:pPr>
    </w:p>
    <w:p w:rsidR="00A76F87" w:rsidRPr="00250D1D" w:rsidRDefault="00A76F87" w:rsidP="00E16D5E">
      <w:pPr>
        <w:widowControl w:val="0"/>
        <w:tabs>
          <w:tab w:val="left" w:pos="993"/>
        </w:tabs>
        <w:spacing w:after="0" w:line="240" w:lineRule="auto"/>
        <w:ind w:firstLine="709"/>
        <w:contextualSpacing/>
        <w:jc w:val="both"/>
        <w:rPr>
          <w:rStyle w:val="FontStyle30"/>
          <w:b w:val="0"/>
          <w:bCs w:val="0"/>
          <w:sz w:val="24"/>
          <w:szCs w:val="24"/>
        </w:rPr>
      </w:pPr>
      <w:r w:rsidRPr="00250D1D">
        <w:rPr>
          <w:rStyle w:val="FontStyle30"/>
          <w:b w:val="0"/>
          <w:sz w:val="24"/>
          <w:szCs w:val="24"/>
        </w:rPr>
        <w:t>Примечание – Сост</w:t>
      </w:r>
      <w:r w:rsidR="00014A63" w:rsidRPr="00250D1D">
        <w:rPr>
          <w:rStyle w:val="FontStyle30"/>
          <w:b w:val="0"/>
          <w:sz w:val="24"/>
          <w:szCs w:val="24"/>
        </w:rPr>
        <w:t>авлено по источник</w:t>
      </w:r>
      <w:r w:rsidR="003E0443" w:rsidRPr="00250D1D">
        <w:rPr>
          <w:rStyle w:val="FontStyle30"/>
          <w:b w:val="0"/>
          <w:sz w:val="24"/>
          <w:szCs w:val="24"/>
          <w:lang w:val="kk-KZ"/>
        </w:rPr>
        <w:t>у</w:t>
      </w:r>
      <w:r w:rsidR="00A26BCD" w:rsidRPr="00250D1D">
        <w:rPr>
          <w:rStyle w:val="FontStyle30"/>
          <w:b w:val="0"/>
          <w:sz w:val="24"/>
          <w:szCs w:val="24"/>
        </w:rPr>
        <w:t xml:space="preserve"> [74</w:t>
      </w:r>
      <w:r w:rsidRPr="00250D1D">
        <w:rPr>
          <w:rStyle w:val="FontStyle30"/>
          <w:b w:val="0"/>
          <w:sz w:val="24"/>
          <w:szCs w:val="24"/>
        </w:rPr>
        <w:t>]</w:t>
      </w:r>
    </w:p>
    <w:p w:rsidR="00A76F87" w:rsidRPr="00250D1D" w:rsidRDefault="00A76F87" w:rsidP="00E16D5E">
      <w:pPr>
        <w:widowControl w:val="0"/>
        <w:tabs>
          <w:tab w:val="left" w:pos="993"/>
        </w:tabs>
        <w:spacing w:after="0" w:line="240" w:lineRule="auto"/>
        <w:contextualSpacing/>
        <w:jc w:val="both"/>
        <w:rPr>
          <w:rFonts w:ascii="Times New Roman" w:hAnsi="Times New Roman"/>
          <w:sz w:val="24"/>
          <w:szCs w:val="24"/>
        </w:rPr>
      </w:pPr>
    </w:p>
    <w:p w:rsidR="00CC7059" w:rsidRPr="00250D1D" w:rsidRDefault="00CC7059" w:rsidP="00CC7059">
      <w:pPr>
        <w:widowControl w:val="0"/>
        <w:tabs>
          <w:tab w:val="left" w:pos="993"/>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Динамика поступления трансфертов в государственный бюджет приведена на рисунке 12.</w:t>
      </w:r>
    </w:p>
    <w:p w:rsidR="00CC7059" w:rsidRPr="00250D1D" w:rsidRDefault="00CC7059" w:rsidP="00CC7059">
      <w:pPr>
        <w:widowControl w:val="0"/>
        <w:tabs>
          <w:tab w:val="left" w:pos="993"/>
        </w:tabs>
        <w:spacing w:after="0" w:line="240" w:lineRule="auto"/>
        <w:ind w:firstLine="709"/>
        <w:contextualSpacing/>
        <w:jc w:val="both"/>
        <w:rPr>
          <w:rFonts w:ascii="Times New Roman" w:hAnsi="Times New Roman"/>
          <w:b/>
          <w:sz w:val="28"/>
          <w:szCs w:val="28"/>
        </w:rPr>
      </w:pPr>
      <w:r w:rsidRPr="00250D1D">
        <w:rPr>
          <w:rFonts w:ascii="Times New Roman" w:hAnsi="Times New Roman"/>
          <w:sz w:val="28"/>
          <w:szCs w:val="28"/>
        </w:rPr>
        <w:t xml:space="preserve">Как видно из данных рисунка 12 общая сумма трансфертов увеличилась за анализируемый период с 1 955,0 млрд. </w:t>
      </w:r>
      <w:r w:rsidR="00493FF3" w:rsidRPr="00250D1D">
        <w:rPr>
          <w:rFonts w:ascii="Times New Roman" w:hAnsi="Times New Roman"/>
          <w:sz w:val="28"/>
          <w:szCs w:val="28"/>
        </w:rPr>
        <w:t>тенге в 2014 году до</w:t>
      </w:r>
      <w:r w:rsidR="00CC42B1" w:rsidRPr="00250D1D">
        <w:rPr>
          <w:rFonts w:ascii="Times New Roman" w:hAnsi="Times New Roman"/>
          <w:sz w:val="28"/>
          <w:szCs w:val="28"/>
        </w:rPr>
        <w:t xml:space="preserve"> </w:t>
      </w:r>
      <w:r w:rsidR="005B04AE" w:rsidRPr="00250D1D">
        <w:rPr>
          <w:rFonts w:ascii="Times New Roman" w:hAnsi="Times New Roman"/>
          <w:sz w:val="28"/>
          <w:szCs w:val="28"/>
        </w:rPr>
        <w:t>4 499,9</w:t>
      </w:r>
      <w:r w:rsidRPr="00250D1D">
        <w:rPr>
          <w:rFonts w:ascii="Times New Roman" w:hAnsi="Times New Roman"/>
          <w:sz w:val="28"/>
          <w:szCs w:val="28"/>
        </w:rPr>
        <w:t xml:space="preserve"> млрд. </w:t>
      </w:r>
      <w:r w:rsidR="005B04AE" w:rsidRPr="00250D1D">
        <w:rPr>
          <w:rFonts w:ascii="Times New Roman" w:hAnsi="Times New Roman"/>
          <w:sz w:val="28"/>
          <w:szCs w:val="28"/>
        </w:rPr>
        <w:t>тенге в 2021</w:t>
      </w:r>
      <w:r w:rsidRPr="00250D1D">
        <w:rPr>
          <w:rFonts w:ascii="Times New Roman" w:hAnsi="Times New Roman"/>
          <w:sz w:val="28"/>
          <w:szCs w:val="28"/>
        </w:rPr>
        <w:t xml:space="preserve"> году</w:t>
      </w:r>
      <w:r w:rsidR="005B04AE" w:rsidRPr="00250D1D">
        <w:rPr>
          <w:rFonts w:ascii="Times New Roman" w:hAnsi="Times New Roman"/>
          <w:i/>
          <w:sz w:val="28"/>
          <w:szCs w:val="28"/>
        </w:rPr>
        <w:t xml:space="preserve">, </w:t>
      </w:r>
      <w:r w:rsidR="005B04AE" w:rsidRPr="00250D1D">
        <w:rPr>
          <w:rFonts w:ascii="Times New Roman" w:hAnsi="Times New Roman"/>
          <w:sz w:val="28"/>
          <w:szCs w:val="28"/>
        </w:rPr>
        <w:t>а в 2022 году на -5 491,4 млрд. тенге.</w:t>
      </w:r>
      <w:r w:rsidRPr="00250D1D">
        <w:rPr>
          <w:rFonts w:ascii="Times New Roman" w:hAnsi="Times New Roman"/>
          <w:b/>
          <w:sz w:val="28"/>
          <w:szCs w:val="28"/>
        </w:rPr>
        <w:t xml:space="preserve"> </w:t>
      </w:r>
    </w:p>
    <w:p w:rsidR="00E02186" w:rsidRPr="00250D1D" w:rsidRDefault="00E02186" w:rsidP="00E02186">
      <w:pPr>
        <w:widowControl w:val="0"/>
        <w:tabs>
          <w:tab w:val="left" w:pos="993"/>
        </w:tabs>
        <w:spacing w:after="0" w:line="240" w:lineRule="auto"/>
        <w:ind w:firstLine="709"/>
        <w:contextualSpacing/>
        <w:jc w:val="both"/>
        <w:rPr>
          <w:rFonts w:ascii="Times New Roman" w:hAnsi="Times New Roman"/>
          <w:sz w:val="28"/>
          <w:szCs w:val="28"/>
        </w:rPr>
      </w:pPr>
    </w:p>
    <w:p w:rsidR="00A76F87" w:rsidRPr="00250D1D" w:rsidRDefault="00A76F87" w:rsidP="003E0443">
      <w:pPr>
        <w:widowControl w:val="0"/>
        <w:tabs>
          <w:tab w:val="left" w:pos="993"/>
        </w:tabs>
        <w:spacing w:after="0" w:line="240" w:lineRule="auto"/>
        <w:contextualSpacing/>
        <w:jc w:val="center"/>
        <w:rPr>
          <w:rFonts w:ascii="Times New Roman" w:hAnsi="Times New Roman"/>
          <w:sz w:val="28"/>
          <w:szCs w:val="28"/>
        </w:rPr>
      </w:pPr>
      <w:r w:rsidRPr="00250D1D">
        <w:rPr>
          <w:noProof/>
          <w:lang w:eastAsia="ru-RU"/>
        </w:rPr>
        <w:drawing>
          <wp:inline distT="0" distB="0" distL="0" distR="0" wp14:anchorId="722AECE5" wp14:editId="73CEF6EA">
            <wp:extent cx="5855497" cy="3914775"/>
            <wp:effectExtent l="0" t="0" r="0" b="0"/>
            <wp:docPr id="141" name="Диаграмма 1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3E0443" w:rsidRPr="00250D1D" w:rsidRDefault="003E0443" w:rsidP="00E16D5E">
      <w:pPr>
        <w:widowControl w:val="0"/>
        <w:tabs>
          <w:tab w:val="left" w:pos="993"/>
        </w:tabs>
        <w:spacing w:after="0" w:line="240" w:lineRule="auto"/>
        <w:contextualSpacing/>
        <w:jc w:val="center"/>
        <w:rPr>
          <w:rFonts w:ascii="Times New Roman" w:hAnsi="Times New Roman"/>
          <w:sz w:val="16"/>
          <w:szCs w:val="16"/>
          <w:lang w:val="kk-KZ"/>
        </w:rPr>
      </w:pPr>
    </w:p>
    <w:p w:rsidR="00A76F87" w:rsidRPr="00250D1D" w:rsidRDefault="00370B63" w:rsidP="00E16D5E">
      <w:pPr>
        <w:widowControl w:val="0"/>
        <w:tabs>
          <w:tab w:val="left" w:pos="993"/>
        </w:tabs>
        <w:spacing w:after="0" w:line="240" w:lineRule="auto"/>
        <w:contextualSpacing/>
        <w:jc w:val="center"/>
        <w:rPr>
          <w:rFonts w:ascii="Times New Roman" w:hAnsi="Times New Roman"/>
          <w:bCs/>
          <w:iCs/>
          <w:sz w:val="28"/>
          <w:szCs w:val="28"/>
        </w:rPr>
      </w:pPr>
      <w:r w:rsidRPr="00250D1D">
        <w:rPr>
          <w:rFonts w:ascii="Times New Roman" w:hAnsi="Times New Roman"/>
          <w:sz w:val="28"/>
          <w:szCs w:val="28"/>
        </w:rPr>
        <w:t>Рисунок 12</w:t>
      </w:r>
      <w:r w:rsidR="00A76F87" w:rsidRPr="00250D1D">
        <w:rPr>
          <w:rFonts w:ascii="Times New Roman" w:hAnsi="Times New Roman"/>
          <w:sz w:val="28"/>
          <w:szCs w:val="28"/>
        </w:rPr>
        <w:t xml:space="preserve"> – </w:t>
      </w:r>
      <w:r w:rsidR="00A76F87" w:rsidRPr="00250D1D">
        <w:rPr>
          <w:rFonts w:ascii="Times New Roman" w:hAnsi="Times New Roman"/>
          <w:bCs/>
          <w:iCs/>
          <w:sz w:val="28"/>
          <w:szCs w:val="28"/>
        </w:rPr>
        <w:t>Поступления трансфертов, мл</w:t>
      </w:r>
      <w:r w:rsidR="00A76F87" w:rsidRPr="00250D1D">
        <w:rPr>
          <w:rFonts w:ascii="Times New Roman" w:hAnsi="Times New Roman"/>
          <w:bCs/>
          <w:iCs/>
          <w:sz w:val="28"/>
          <w:szCs w:val="28"/>
          <w:lang w:val="kk-KZ"/>
        </w:rPr>
        <w:t>рд.</w:t>
      </w:r>
      <w:r w:rsidR="00A76F87" w:rsidRPr="00250D1D">
        <w:rPr>
          <w:rFonts w:ascii="Times New Roman" w:hAnsi="Times New Roman"/>
          <w:bCs/>
          <w:iCs/>
          <w:sz w:val="28"/>
          <w:szCs w:val="28"/>
        </w:rPr>
        <w:t xml:space="preserve"> тенге</w:t>
      </w:r>
    </w:p>
    <w:p w:rsidR="00A76F87" w:rsidRPr="00250D1D" w:rsidRDefault="00A76F87" w:rsidP="00E16D5E">
      <w:pPr>
        <w:pStyle w:val="Style9"/>
        <w:widowControl/>
        <w:spacing w:line="240" w:lineRule="auto"/>
        <w:ind w:firstLine="709"/>
        <w:contextualSpacing/>
        <w:rPr>
          <w:rStyle w:val="FontStyle30"/>
          <w:b w:val="0"/>
        </w:rPr>
      </w:pPr>
    </w:p>
    <w:p w:rsidR="00A76F87" w:rsidRPr="00250D1D" w:rsidRDefault="00A76F87" w:rsidP="00E16D5E">
      <w:pPr>
        <w:pStyle w:val="Style9"/>
        <w:widowControl/>
        <w:spacing w:line="240" w:lineRule="auto"/>
        <w:ind w:firstLine="709"/>
        <w:contextualSpacing/>
      </w:pPr>
      <w:r w:rsidRPr="00250D1D">
        <w:rPr>
          <w:rStyle w:val="FontStyle30"/>
          <w:b w:val="0"/>
          <w:sz w:val="24"/>
          <w:szCs w:val="24"/>
        </w:rPr>
        <w:t>Примечание – Составлено по источник</w:t>
      </w:r>
      <w:r w:rsidR="003E0443" w:rsidRPr="00250D1D">
        <w:rPr>
          <w:rStyle w:val="FontStyle30"/>
          <w:b w:val="0"/>
          <w:sz w:val="24"/>
          <w:szCs w:val="24"/>
          <w:lang w:val="kk-KZ"/>
        </w:rPr>
        <w:t>у</w:t>
      </w:r>
      <w:r w:rsidRPr="00250D1D">
        <w:rPr>
          <w:rStyle w:val="FontStyle30"/>
          <w:b w:val="0"/>
          <w:sz w:val="24"/>
          <w:szCs w:val="24"/>
        </w:rPr>
        <w:t xml:space="preserve"> </w:t>
      </w:r>
      <w:r w:rsidR="00A26BCD" w:rsidRPr="00250D1D">
        <w:t>[64</w:t>
      </w:r>
      <w:r w:rsidRPr="00250D1D">
        <w:rPr>
          <w:lang w:val="kk-KZ"/>
        </w:rPr>
        <w:t xml:space="preserve">; </w:t>
      </w:r>
      <w:r w:rsidR="00A26BCD" w:rsidRPr="00250D1D">
        <w:t>65</w:t>
      </w:r>
      <w:r w:rsidRPr="00250D1D">
        <w:t>]</w:t>
      </w:r>
    </w:p>
    <w:p w:rsidR="001C7581" w:rsidRPr="00250D1D" w:rsidRDefault="001C7581" w:rsidP="00E16D5E">
      <w:pPr>
        <w:pStyle w:val="Style9"/>
        <w:widowControl/>
        <w:spacing w:line="240" w:lineRule="auto"/>
        <w:ind w:firstLine="709"/>
        <w:contextualSpacing/>
      </w:pPr>
    </w:p>
    <w:p w:rsidR="001C7581" w:rsidRPr="00250D1D" w:rsidRDefault="001C7581" w:rsidP="001C7581">
      <w:pPr>
        <w:widowControl w:val="0"/>
        <w:tabs>
          <w:tab w:val="left" w:pos="993"/>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Рассматривая статистику, для интереса, долю официальных трансфертов республиканского бюджета на душу населения можно привести данные за 2014-2022 годы, что представлено в таблице 9.</w:t>
      </w:r>
    </w:p>
    <w:p w:rsidR="001C7581" w:rsidRPr="00250D1D" w:rsidRDefault="001C7581" w:rsidP="001C7581">
      <w:pPr>
        <w:pStyle w:val="Style9"/>
        <w:widowControl/>
        <w:spacing w:line="240" w:lineRule="auto"/>
        <w:ind w:firstLine="709"/>
        <w:contextualSpacing/>
        <w:rPr>
          <w:rStyle w:val="FontStyle30"/>
          <w:b w:val="0"/>
        </w:rPr>
      </w:pPr>
      <w:r w:rsidRPr="00250D1D">
        <w:rPr>
          <w:sz w:val="28"/>
          <w:szCs w:val="28"/>
        </w:rPr>
        <w:t>Как видно из данных таблицы 9, доля официальных трансфертов республиканского бюджета на душу населения за период с 2016 по 2018 годы существенно увеличилась. Так, если в 2013 году на душу населения приходилось 81,9 тыс.</w:t>
      </w:r>
      <w:r w:rsidRPr="00250D1D">
        <w:rPr>
          <w:sz w:val="28"/>
          <w:szCs w:val="28"/>
          <w:lang w:val="kk-KZ"/>
        </w:rPr>
        <w:t xml:space="preserve"> </w:t>
      </w:r>
      <w:r w:rsidRPr="00250D1D">
        <w:rPr>
          <w:sz w:val="28"/>
          <w:szCs w:val="28"/>
        </w:rPr>
        <w:t>тенге, то в 2018 году она достигла 141,3 тыс.</w:t>
      </w:r>
      <w:r w:rsidRPr="00250D1D">
        <w:rPr>
          <w:sz w:val="28"/>
          <w:szCs w:val="28"/>
          <w:lang w:val="kk-KZ"/>
        </w:rPr>
        <w:t xml:space="preserve"> </w:t>
      </w:r>
      <w:r w:rsidRPr="00250D1D">
        <w:rPr>
          <w:sz w:val="28"/>
          <w:szCs w:val="28"/>
        </w:rPr>
        <w:t>тенге, а далее в 2019 и 2021 годы эти цифры выглядят следующим образом: 164,8 тыс.</w:t>
      </w:r>
      <w:r w:rsidRPr="00250D1D">
        <w:rPr>
          <w:sz w:val="28"/>
          <w:szCs w:val="28"/>
          <w:lang w:val="kk-KZ"/>
        </w:rPr>
        <w:t xml:space="preserve"> </w:t>
      </w:r>
      <w:r w:rsidRPr="00250D1D">
        <w:rPr>
          <w:sz w:val="28"/>
          <w:szCs w:val="28"/>
        </w:rPr>
        <w:t>тенге и 235,3 тыс.</w:t>
      </w:r>
      <w:r w:rsidRPr="00250D1D">
        <w:rPr>
          <w:sz w:val="28"/>
          <w:szCs w:val="28"/>
          <w:lang w:val="kk-KZ"/>
        </w:rPr>
        <w:t xml:space="preserve"> </w:t>
      </w:r>
      <w:r w:rsidRPr="00250D1D">
        <w:rPr>
          <w:sz w:val="28"/>
          <w:szCs w:val="28"/>
        </w:rPr>
        <w:t>тенге, соответственно. Значит подтверждается рост на душу населения [64</w:t>
      </w:r>
      <w:r w:rsidRPr="00250D1D">
        <w:rPr>
          <w:sz w:val="28"/>
          <w:szCs w:val="28"/>
          <w:lang w:val="kk-KZ"/>
        </w:rPr>
        <w:t>;</w:t>
      </w:r>
      <w:r w:rsidRPr="00250D1D">
        <w:rPr>
          <w:sz w:val="28"/>
          <w:szCs w:val="28"/>
        </w:rPr>
        <w:t xml:space="preserve"> 65]</w:t>
      </w:r>
      <w:r w:rsidRPr="00250D1D">
        <w:t>.</w:t>
      </w:r>
    </w:p>
    <w:p w:rsidR="001C7581" w:rsidRPr="00250D1D" w:rsidRDefault="001C7581" w:rsidP="00E16D5E">
      <w:pPr>
        <w:pStyle w:val="Style9"/>
        <w:widowControl/>
        <w:spacing w:line="240" w:lineRule="auto"/>
        <w:ind w:firstLine="709"/>
        <w:contextualSpacing/>
      </w:pPr>
    </w:p>
    <w:p w:rsidR="00160270" w:rsidRPr="00250D1D" w:rsidRDefault="00160270" w:rsidP="008F6D83">
      <w:pPr>
        <w:pStyle w:val="Style9"/>
        <w:widowControl/>
        <w:spacing w:line="240" w:lineRule="auto"/>
        <w:contextualSpacing/>
        <w:rPr>
          <w:rStyle w:val="FontStyle30"/>
          <w:b w:val="0"/>
        </w:rPr>
      </w:pPr>
    </w:p>
    <w:p w:rsidR="00A76F87" w:rsidRPr="00250D1D" w:rsidRDefault="00A76F87" w:rsidP="008F6D83">
      <w:pPr>
        <w:pStyle w:val="Style9"/>
        <w:widowControl/>
        <w:spacing w:line="240" w:lineRule="auto"/>
        <w:contextualSpacing/>
        <w:rPr>
          <w:rFonts w:eastAsia="Calibri"/>
          <w:sz w:val="28"/>
          <w:szCs w:val="28"/>
        </w:rPr>
      </w:pPr>
    </w:p>
    <w:p w:rsidR="001C7581" w:rsidRPr="00250D1D" w:rsidRDefault="001C7581" w:rsidP="008F6D83">
      <w:pPr>
        <w:pStyle w:val="Style9"/>
        <w:widowControl/>
        <w:spacing w:line="240" w:lineRule="auto"/>
        <w:contextualSpacing/>
        <w:rPr>
          <w:rFonts w:eastAsia="Calibri"/>
          <w:sz w:val="28"/>
          <w:szCs w:val="28"/>
        </w:rPr>
      </w:pPr>
    </w:p>
    <w:p w:rsidR="001C7581" w:rsidRPr="00250D1D" w:rsidRDefault="001C7581" w:rsidP="008F6D83">
      <w:pPr>
        <w:pStyle w:val="Style9"/>
        <w:widowControl/>
        <w:spacing w:line="240" w:lineRule="auto"/>
        <w:contextualSpacing/>
        <w:rPr>
          <w:rFonts w:eastAsia="Calibri"/>
          <w:sz w:val="28"/>
          <w:szCs w:val="28"/>
        </w:rPr>
      </w:pPr>
    </w:p>
    <w:p w:rsidR="001C7581" w:rsidRPr="00250D1D" w:rsidRDefault="001C7581" w:rsidP="008F6D83">
      <w:pPr>
        <w:pStyle w:val="Style9"/>
        <w:widowControl/>
        <w:spacing w:line="240" w:lineRule="auto"/>
        <w:contextualSpacing/>
        <w:rPr>
          <w:rFonts w:eastAsia="Calibri"/>
          <w:sz w:val="28"/>
          <w:szCs w:val="28"/>
        </w:rPr>
      </w:pPr>
    </w:p>
    <w:p w:rsidR="005B04AE" w:rsidRPr="00250D1D" w:rsidRDefault="005B04AE" w:rsidP="005B04AE">
      <w:pPr>
        <w:widowControl w:val="0"/>
        <w:tabs>
          <w:tab w:val="left" w:pos="993"/>
        </w:tabs>
        <w:spacing w:after="0" w:line="240" w:lineRule="auto"/>
        <w:contextualSpacing/>
        <w:jc w:val="both"/>
        <w:rPr>
          <w:rFonts w:ascii="Times New Roman" w:hAnsi="Times New Roman"/>
          <w:sz w:val="28"/>
          <w:szCs w:val="28"/>
          <w:lang w:val="kk-KZ"/>
        </w:rPr>
      </w:pPr>
      <w:r w:rsidRPr="00250D1D">
        <w:rPr>
          <w:rFonts w:ascii="Times New Roman" w:hAnsi="Times New Roman"/>
          <w:sz w:val="28"/>
          <w:szCs w:val="28"/>
        </w:rPr>
        <w:lastRenderedPageBreak/>
        <w:t>Таблица 9 – Доля официальных трансфертов республиканского бюджета на душу населения за 2013</w:t>
      </w:r>
      <w:r w:rsidRPr="00250D1D">
        <w:rPr>
          <w:rFonts w:ascii="Times New Roman" w:hAnsi="Times New Roman"/>
          <w:sz w:val="28"/>
          <w:szCs w:val="28"/>
          <w:lang w:val="kk-KZ"/>
        </w:rPr>
        <w:t>-</w:t>
      </w:r>
      <w:r w:rsidRPr="00250D1D">
        <w:rPr>
          <w:rFonts w:ascii="Times New Roman" w:hAnsi="Times New Roman"/>
          <w:sz w:val="28"/>
          <w:szCs w:val="28"/>
        </w:rPr>
        <w:t>2021 годы</w:t>
      </w:r>
    </w:p>
    <w:p w:rsidR="005B04AE" w:rsidRPr="00250D1D" w:rsidRDefault="005B04AE" w:rsidP="005B04AE">
      <w:pPr>
        <w:widowControl w:val="0"/>
        <w:tabs>
          <w:tab w:val="left" w:pos="993"/>
        </w:tabs>
        <w:spacing w:after="0" w:line="240" w:lineRule="auto"/>
        <w:contextualSpacing/>
        <w:jc w:val="right"/>
        <w:rPr>
          <w:rFonts w:ascii="Times New Roman" w:hAnsi="Times New Roman"/>
          <w:sz w:val="16"/>
          <w:szCs w:val="16"/>
          <w:lang w:val="kk-KZ"/>
        </w:rPr>
      </w:pPr>
    </w:p>
    <w:tbl>
      <w:tblPr>
        <w:tblW w:w="5000" w:type="pct"/>
        <w:tblInd w:w="-10" w:type="dxa"/>
        <w:tblLayout w:type="fixed"/>
        <w:tblLook w:val="04A0" w:firstRow="1" w:lastRow="0" w:firstColumn="1" w:lastColumn="0" w:noHBand="0" w:noVBand="1"/>
      </w:tblPr>
      <w:tblGrid>
        <w:gridCol w:w="1842"/>
        <w:gridCol w:w="705"/>
        <w:gridCol w:w="702"/>
        <w:gridCol w:w="708"/>
        <w:gridCol w:w="710"/>
        <w:gridCol w:w="710"/>
        <w:gridCol w:w="710"/>
        <w:gridCol w:w="708"/>
        <w:gridCol w:w="710"/>
        <w:gridCol w:w="691"/>
        <w:gridCol w:w="743"/>
        <w:gridCol w:w="679"/>
      </w:tblGrid>
      <w:tr w:rsidR="00493FF3" w:rsidRPr="00250D1D" w:rsidTr="00493FF3">
        <w:trPr>
          <w:trHeight w:val="315"/>
        </w:trPr>
        <w:tc>
          <w:tcPr>
            <w:tcW w:w="958"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5B04AE" w:rsidRPr="00250D1D" w:rsidRDefault="005B04AE" w:rsidP="00D71FDD">
            <w:pPr>
              <w:spacing w:after="0" w:line="240" w:lineRule="auto"/>
              <w:jc w:val="center"/>
              <w:rPr>
                <w:rFonts w:ascii="Times New Roman" w:hAnsi="Times New Roman"/>
                <w:color w:val="000000"/>
              </w:rPr>
            </w:pPr>
            <w:r w:rsidRPr="00250D1D">
              <w:rPr>
                <w:rFonts w:ascii="Times New Roman" w:hAnsi="Times New Roman"/>
                <w:color w:val="000000"/>
              </w:rPr>
              <w:t>Наименование</w:t>
            </w:r>
          </w:p>
        </w:tc>
        <w:tc>
          <w:tcPr>
            <w:tcW w:w="367"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5B04AE" w:rsidRPr="00250D1D" w:rsidRDefault="005B04AE" w:rsidP="00D71FDD">
            <w:pPr>
              <w:spacing w:after="0" w:line="240" w:lineRule="auto"/>
              <w:jc w:val="center"/>
              <w:rPr>
                <w:rFonts w:ascii="Times New Roman" w:hAnsi="Times New Roman"/>
                <w:color w:val="000000"/>
                <w:lang w:val="kk-KZ"/>
              </w:rPr>
            </w:pPr>
            <w:r w:rsidRPr="00250D1D">
              <w:rPr>
                <w:rFonts w:ascii="Times New Roman" w:hAnsi="Times New Roman"/>
                <w:color w:val="000000"/>
              </w:rPr>
              <w:t>2013 г</w:t>
            </w:r>
            <w:r w:rsidRPr="00250D1D">
              <w:rPr>
                <w:rFonts w:ascii="Times New Roman" w:hAnsi="Times New Roman"/>
                <w:color w:val="000000"/>
                <w:lang w:val="kk-KZ"/>
              </w:rPr>
              <w:t>од</w:t>
            </w:r>
          </w:p>
        </w:tc>
        <w:tc>
          <w:tcPr>
            <w:tcW w:w="365"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5B04AE" w:rsidRPr="00250D1D" w:rsidRDefault="005B04AE" w:rsidP="00D71FDD">
            <w:pPr>
              <w:spacing w:after="0" w:line="240" w:lineRule="auto"/>
              <w:jc w:val="center"/>
              <w:rPr>
                <w:rFonts w:ascii="Times New Roman" w:hAnsi="Times New Roman"/>
                <w:color w:val="000000"/>
                <w:lang w:val="kk-KZ"/>
              </w:rPr>
            </w:pPr>
            <w:r w:rsidRPr="00250D1D">
              <w:rPr>
                <w:rFonts w:ascii="Times New Roman" w:hAnsi="Times New Roman"/>
                <w:color w:val="000000"/>
              </w:rPr>
              <w:t>2014 г</w:t>
            </w:r>
            <w:r w:rsidRPr="00250D1D">
              <w:rPr>
                <w:rFonts w:ascii="Times New Roman" w:hAnsi="Times New Roman"/>
                <w:color w:val="000000"/>
                <w:lang w:val="kk-KZ"/>
              </w:rPr>
              <w:t>од</w:t>
            </w:r>
          </w:p>
        </w:tc>
        <w:tc>
          <w:tcPr>
            <w:tcW w:w="368"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5B04AE" w:rsidRPr="00250D1D" w:rsidRDefault="005B04AE" w:rsidP="00D71FDD">
            <w:pPr>
              <w:spacing w:after="0" w:line="240" w:lineRule="auto"/>
              <w:jc w:val="center"/>
              <w:rPr>
                <w:rFonts w:ascii="Times New Roman" w:hAnsi="Times New Roman"/>
                <w:color w:val="000000"/>
                <w:lang w:val="kk-KZ"/>
              </w:rPr>
            </w:pPr>
            <w:r w:rsidRPr="00250D1D">
              <w:rPr>
                <w:rFonts w:ascii="Times New Roman" w:hAnsi="Times New Roman"/>
                <w:color w:val="000000"/>
              </w:rPr>
              <w:t>2015 г</w:t>
            </w:r>
            <w:r w:rsidRPr="00250D1D">
              <w:rPr>
                <w:rFonts w:ascii="Times New Roman" w:hAnsi="Times New Roman"/>
                <w:color w:val="000000"/>
                <w:lang w:val="kk-KZ"/>
              </w:rPr>
              <w:t>од</w:t>
            </w:r>
          </w:p>
        </w:tc>
        <w:tc>
          <w:tcPr>
            <w:tcW w:w="369"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5B04AE" w:rsidRPr="00250D1D" w:rsidRDefault="005B04AE" w:rsidP="00D71FDD">
            <w:pPr>
              <w:spacing w:after="0" w:line="240" w:lineRule="auto"/>
              <w:jc w:val="center"/>
              <w:rPr>
                <w:rFonts w:ascii="Times New Roman" w:hAnsi="Times New Roman"/>
                <w:color w:val="000000"/>
                <w:lang w:val="kk-KZ"/>
              </w:rPr>
            </w:pPr>
            <w:r w:rsidRPr="00250D1D">
              <w:rPr>
                <w:rFonts w:ascii="Times New Roman" w:hAnsi="Times New Roman"/>
                <w:color w:val="000000"/>
              </w:rPr>
              <w:t>2016 г</w:t>
            </w:r>
            <w:r w:rsidRPr="00250D1D">
              <w:rPr>
                <w:rFonts w:ascii="Times New Roman" w:hAnsi="Times New Roman"/>
                <w:color w:val="000000"/>
                <w:lang w:val="kk-KZ"/>
              </w:rPr>
              <w:t>од</w:t>
            </w:r>
          </w:p>
        </w:tc>
        <w:tc>
          <w:tcPr>
            <w:tcW w:w="369"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5B04AE" w:rsidRPr="00250D1D" w:rsidRDefault="005B04AE" w:rsidP="00D71FDD">
            <w:pPr>
              <w:spacing w:after="0" w:line="240" w:lineRule="auto"/>
              <w:jc w:val="center"/>
              <w:rPr>
                <w:rFonts w:ascii="Times New Roman" w:hAnsi="Times New Roman"/>
                <w:color w:val="000000"/>
                <w:lang w:val="kk-KZ"/>
              </w:rPr>
            </w:pPr>
            <w:r w:rsidRPr="00250D1D">
              <w:rPr>
                <w:rFonts w:ascii="Times New Roman" w:hAnsi="Times New Roman"/>
                <w:color w:val="000000"/>
              </w:rPr>
              <w:t>2017 г</w:t>
            </w:r>
            <w:r w:rsidRPr="00250D1D">
              <w:rPr>
                <w:rFonts w:ascii="Times New Roman" w:hAnsi="Times New Roman"/>
                <w:color w:val="000000"/>
                <w:lang w:val="kk-KZ"/>
              </w:rPr>
              <w:t>од</w:t>
            </w:r>
          </w:p>
        </w:tc>
        <w:tc>
          <w:tcPr>
            <w:tcW w:w="369" w:type="pct"/>
            <w:vMerge w:val="restart"/>
            <w:tcBorders>
              <w:top w:val="single" w:sz="8" w:space="0" w:color="000000"/>
              <w:left w:val="single" w:sz="8" w:space="0" w:color="000000"/>
              <w:bottom w:val="single" w:sz="8" w:space="0" w:color="000000"/>
              <w:right w:val="single" w:sz="4" w:space="0" w:color="auto"/>
            </w:tcBorders>
            <w:shd w:val="clear" w:color="auto" w:fill="auto"/>
            <w:vAlign w:val="center"/>
            <w:hideMark/>
          </w:tcPr>
          <w:p w:rsidR="005B04AE" w:rsidRPr="00250D1D" w:rsidRDefault="005B04AE" w:rsidP="00D71FDD">
            <w:pPr>
              <w:spacing w:after="0" w:line="240" w:lineRule="auto"/>
              <w:jc w:val="center"/>
              <w:rPr>
                <w:rFonts w:ascii="Times New Roman" w:hAnsi="Times New Roman"/>
                <w:color w:val="000000"/>
                <w:lang w:val="kk-KZ"/>
              </w:rPr>
            </w:pPr>
            <w:r w:rsidRPr="00250D1D">
              <w:rPr>
                <w:rFonts w:ascii="Times New Roman" w:hAnsi="Times New Roman"/>
                <w:color w:val="000000"/>
              </w:rPr>
              <w:t>2018 г</w:t>
            </w:r>
            <w:r w:rsidRPr="00250D1D">
              <w:rPr>
                <w:rFonts w:ascii="Times New Roman" w:hAnsi="Times New Roman"/>
                <w:color w:val="000000"/>
                <w:lang w:val="kk-KZ"/>
              </w:rPr>
              <w:t>од</w:t>
            </w:r>
          </w:p>
        </w:tc>
        <w:tc>
          <w:tcPr>
            <w:tcW w:w="368" w:type="pct"/>
            <w:vMerge w:val="restart"/>
            <w:tcBorders>
              <w:top w:val="single" w:sz="4" w:space="0" w:color="auto"/>
              <w:left w:val="single" w:sz="4" w:space="0" w:color="auto"/>
              <w:right w:val="single" w:sz="4" w:space="0" w:color="auto"/>
            </w:tcBorders>
            <w:vAlign w:val="center"/>
          </w:tcPr>
          <w:p w:rsidR="005B04AE" w:rsidRPr="00250D1D" w:rsidRDefault="005B04AE" w:rsidP="00D71FDD">
            <w:pPr>
              <w:spacing w:after="0" w:line="240" w:lineRule="auto"/>
              <w:jc w:val="center"/>
              <w:rPr>
                <w:rFonts w:ascii="Times New Roman" w:hAnsi="Times New Roman"/>
                <w:color w:val="000000"/>
                <w:lang w:val="kk-KZ"/>
              </w:rPr>
            </w:pPr>
            <w:r w:rsidRPr="00250D1D">
              <w:rPr>
                <w:rFonts w:ascii="Times New Roman" w:hAnsi="Times New Roman"/>
                <w:color w:val="000000"/>
              </w:rPr>
              <w:t>2019 г</w:t>
            </w:r>
            <w:r w:rsidRPr="00250D1D">
              <w:rPr>
                <w:rFonts w:ascii="Times New Roman" w:hAnsi="Times New Roman"/>
                <w:color w:val="000000"/>
                <w:lang w:val="kk-KZ"/>
              </w:rPr>
              <w:t>од</w:t>
            </w:r>
          </w:p>
        </w:tc>
        <w:tc>
          <w:tcPr>
            <w:tcW w:w="369" w:type="pct"/>
            <w:vMerge w:val="restart"/>
            <w:tcBorders>
              <w:top w:val="single" w:sz="8" w:space="0" w:color="000000"/>
              <w:left w:val="single" w:sz="4" w:space="0" w:color="auto"/>
              <w:right w:val="single" w:sz="4" w:space="0" w:color="auto"/>
            </w:tcBorders>
            <w:vAlign w:val="center"/>
          </w:tcPr>
          <w:p w:rsidR="005B04AE" w:rsidRPr="00250D1D" w:rsidRDefault="005B04AE" w:rsidP="00D71FDD">
            <w:pPr>
              <w:spacing w:after="0" w:line="240" w:lineRule="auto"/>
              <w:jc w:val="center"/>
              <w:rPr>
                <w:rFonts w:ascii="Times New Roman" w:hAnsi="Times New Roman"/>
                <w:color w:val="000000"/>
              </w:rPr>
            </w:pPr>
            <w:r w:rsidRPr="00250D1D">
              <w:rPr>
                <w:rFonts w:ascii="Times New Roman" w:hAnsi="Times New Roman"/>
                <w:color w:val="000000"/>
              </w:rPr>
              <w:t>2020 год</w:t>
            </w:r>
          </w:p>
        </w:tc>
        <w:tc>
          <w:tcPr>
            <w:tcW w:w="359" w:type="pct"/>
            <w:vMerge w:val="restart"/>
            <w:tcBorders>
              <w:top w:val="single" w:sz="8" w:space="0" w:color="000000"/>
              <w:left w:val="single" w:sz="4" w:space="0" w:color="auto"/>
              <w:right w:val="single" w:sz="4" w:space="0" w:color="auto"/>
            </w:tcBorders>
            <w:vAlign w:val="center"/>
          </w:tcPr>
          <w:p w:rsidR="005B04AE" w:rsidRPr="00250D1D" w:rsidRDefault="005B04AE" w:rsidP="00D71FDD">
            <w:pPr>
              <w:spacing w:after="0" w:line="240" w:lineRule="auto"/>
              <w:jc w:val="center"/>
              <w:rPr>
                <w:rFonts w:ascii="Times New Roman" w:hAnsi="Times New Roman"/>
                <w:color w:val="000000"/>
              </w:rPr>
            </w:pPr>
            <w:r w:rsidRPr="00250D1D">
              <w:rPr>
                <w:rFonts w:ascii="Times New Roman" w:hAnsi="Times New Roman"/>
                <w:color w:val="000000"/>
              </w:rPr>
              <w:t xml:space="preserve">2021 </w:t>
            </w:r>
          </w:p>
          <w:p w:rsidR="005B04AE" w:rsidRPr="00250D1D" w:rsidRDefault="005B04AE" w:rsidP="00D71FDD">
            <w:pPr>
              <w:spacing w:after="0" w:line="240" w:lineRule="auto"/>
              <w:jc w:val="center"/>
              <w:rPr>
                <w:rFonts w:ascii="Times New Roman" w:hAnsi="Times New Roman"/>
                <w:color w:val="000000"/>
                <w:lang w:val="kk-KZ"/>
              </w:rPr>
            </w:pPr>
            <w:r w:rsidRPr="00250D1D">
              <w:rPr>
                <w:rFonts w:ascii="Times New Roman" w:hAnsi="Times New Roman"/>
                <w:color w:val="000000"/>
              </w:rPr>
              <w:t>г</w:t>
            </w:r>
            <w:r w:rsidRPr="00250D1D">
              <w:rPr>
                <w:rFonts w:ascii="Times New Roman" w:hAnsi="Times New Roman"/>
                <w:color w:val="000000"/>
                <w:lang w:val="kk-KZ"/>
              </w:rPr>
              <w:t>од</w:t>
            </w:r>
          </w:p>
        </w:tc>
        <w:tc>
          <w:tcPr>
            <w:tcW w:w="738" w:type="pct"/>
            <w:gridSpan w:val="2"/>
            <w:tcBorders>
              <w:top w:val="single" w:sz="8" w:space="0" w:color="000000"/>
              <w:left w:val="single" w:sz="4" w:space="0" w:color="auto"/>
              <w:bottom w:val="nil"/>
              <w:right w:val="single" w:sz="8" w:space="0" w:color="000000"/>
            </w:tcBorders>
            <w:shd w:val="clear" w:color="auto" w:fill="auto"/>
            <w:noWrap/>
            <w:vAlign w:val="center"/>
            <w:hideMark/>
          </w:tcPr>
          <w:p w:rsidR="005B04AE" w:rsidRPr="00250D1D" w:rsidRDefault="005B04AE" w:rsidP="00D71FDD">
            <w:pPr>
              <w:spacing w:after="0" w:line="240" w:lineRule="auto"/>
              <w:jc w:val="center"/>
              <w:rPr>
                <w:rFonts w:ascii="Times New Roman" w:hAnsi="Times New Roman"/>
                <w:color w:val="000000"/>
              </w:rPr>
            </w:pPr>
            <w:r w:rsidRPr="00250D1D">
              <w:rPr>
                <w:rFonts w:ascii="Times New Roman" w:hAnsi="Times New Roman"/>
                <w:color w:val="000000"/>
              </w:rPr>
              <w:t>Отклонение</w:t>
            </w:r>
          </w:p>
        </w:tc>
      </w:tr>
      <w:tr w:rsidR="00493FF3" w:rsidRPr="00250D1D" w:rsidTr="00493FF3">
        <w:trPr>
          <w:trHeight w:val="330"/>
        </w:trPr>
        <w:tc>
          <w:tcPr>
            <w:tcW w:w="958" w:type="pct"/>
            <w:vMerge/>
            <w:tcBorders>
              <w:top w:val="single" w:sz="8" w:space="0" w:color="000000"/>
              <w:left w:val="single" w:sz="8" w:space="0" w:color="000000"/>
              <w:bottom w:val="single" w:sz="8" w:space="0" w:color="000000"/>
              <w:right w:val="single" w:sz="8" w:space="0" w:color="000000"/>
            </w:tcBorders>
            <w:vAlign w:val="center"/>
            <w:hideMark/>
          </w:tcPr>
          <w:p w:rsidR="005B04AE" w:rsidRPr="00250D1D" w:rsidRDefault="005B04AE" w:rsidP="00D71FDD">
            <w:pPr>
              <w:spacing w:after="0" w:line="240" w:lineRule="auto"/>
              <w:jc w:val="center"/>
              <w:rPr>
                <w:rFonts w:ascii="Times New Roman" w:hAnsi="Times New Roman"/>
                <w:color w:val="000000"/>
              </w:rPr>
            </w:pPr>
          </w:p>
        </w:tc>
        <w:tc>
          <w:tcPr>
            <w:tcW w:w="367" w:type="pct"/>
            <w:vMerge/>
            <w:tcBorders>
              <w:top w:val="single" w:sz="8" w:space="0" w:color="000000"/>
              <w:left w:val="single" w:sz="8" w:space="0" w:color="000000"/>
              <w:bottom w:val="single" w:sz="8" w:space="0" w:color="000000"/>
              <w:right w:val="single" w:sz="8" w:space="0" w:color="000000"/>
            </w:tcBorders>
            <w:vAlign w:val="center"/>
            <w:hideMark/>
          </w:tcPr>
          <w:p w:rsidR="005B04AE" w:rsidRPr="00250D1D" w:rsidRDefault="005B04AE" w:rsidP="00D71FDD">
            <w:pPr>
              <w:spacing w:after="0" w:line="240" w:lineRule="auto"/>
              <w:rPr>
                <w:rFonts w:ascii="Times New Roman" w:hAnsi="Times New Roman"/>
                <w:color w:val="000000"/>
              </w:rPr>
            </w:pPr>
          </w:p>
        </w:tc>
        <w:tc>
          <w:tcPr>
            <w:tcW w:w="365" w:type="pct"/>
            <w:vMerge/>
            <w:tcBorders>
              <w:top w:val="single" w:sz="8" w:space="0" w:color="000000"/>
              <w:left w:val="single" w:sz="8" w:space="0" w:color="000000"/>
              <w:bottom w:val="single" w:sz="8" w:space="0" w:color="000000"/>
              <w:right w:val="single" w:sz="8" w:space="0" w:color="000000"/>
            </w:tcBorders>
            <w:vAlign w:val="center"/>
            <w:hideMark/>
          </w:tcPr>
          <w:p w:rsidR="005B04AE" w:rsidRPr="00250D1D" w:rsidRDefault="005B04AE" w:rsidP="00D71FDD">
            <w:pPr>
              <w:spacing w:after="0" w:line="240" w:lineRule="auto"/>
              <w:rPr>
                <w:rFonts w:ascii="Times New Roman" w:hAnsi="Times New Roman"/>
                <w:color w:val="000000"/>
              </w:rPr>
            </w:pPr>
          </w:p>
        </w:tc>
        <w:tc>
          <w:tcPr>
            <w:tcW w:w="368" w:type="pct"/>
            <w:vMerge/>
            <w:tcBorders>
              <w:top w:val="single" w:sz="8" w:space="0" w:color="000000"/>
              <w:left w:val="single" w:sz="8" w:space="0" w:color="000000"/>
              <w:bottom w:val="single" w:sz="8" w:space="0" w:color="000000"/>
              <w:right w:val="single" w:sz="8" w:space="0" w:color="000000"/>
            </w:tcBorders>
            <w:vAlign w:val="center"/>
            <w:hideMark/>
          </w:tcPr>
          <w:p w:rsidR="005B04AE" w:rsidRPr="00250D1D" w:rsidRDefault="005B04AE" w:rsidP="00D71FDD">
            <w:pPr>
              <w:spacing w:after="0" w:line="240" w:lineRule="auto"/>
              <w:rPr>
                <w:rFonts w:ascii="Times New Roman" w:hAnsi="Times New Roman"/>
                <w:color w:val="000000"/>
              </w:rPr>
            </w:pPr>
          </w:p>
        </w:tc>
        <w:tc>
          <w:tcPr>
            <w:tcW w:w="369" w:type="pct"/>
            <w:vMerge/>
            <w:tcBorders>
              <w:top w:val="single" w:sz="8" w:space="0" w:color="000000"/>
              <w:left w:val="single" w:sz="8" w:space="0" w:color="000000"/>
              <w:bottom w:val="single" w:sz="8" w:space="0" w:color="000000"/>
              <w:right w:val="single" w:sz="8" w:space="0" w:color="000000"/>
            </w:tcBorders>
            <w:vAlign w:val="center"/>
            <w:hideMark/>
          </w:tcPr>
          <w:p w:rsidR="005B04AE" w:rsidRPr="00250D1D" w:rsidRDefault="005B04AE" w:rsidP="00D71FDD">
            <w:pPr>
              <w:spacing w:after="0" w:line="240" w:lineRule="auto"/>
              <w:rPr>
                <w:rFonts w:ascii="Times New Roman" w:hAnsi="Times New Roman"/>
                <w:color w:val="000000"/>
              </w:rPr>
            </w:pPr>
          </w:p>
        </w:tc>
        <w:tc>
          <w:tcPr>
            <w:tcW w:w="369" w:type="pct"/>
            <w:vMerge/>
            <w:tcBorders>
              <w:top w:val="single" w:sz="8" w:space="0" w:color="000000"/>
              <w:left w:val="single" w:sz="8" w:space="0" w:color="000000"/>
              <w:bottom w:val="single" w:sz="8" w:space="0" w:color="000000"/>
              <w:right w:val="single" w:sz="8" w:space="0" w:color="000000"/>
            </w:tcBorders>
            <w:vAlign w:val="center"/>
            <w:hideMark/>
          </w:tcPr>
          <w:p w:rsidR="005B04AE" w:rsidRPr="00250D1D" w:rsidRDefault="005B04AE" w:rsidP="00D71FDD">
            <w:pPr>
              <w:spacing w:after="0" w:line="240" w:lineRule="auto"/>
              <w:rPr>
                <w:rFonts w:ascii="Times New Roman" w:hAnsi="Times New Roman"/>
                <w:color w:val="000000"/>
              </w:rPr>
            </w:pPr>
          </w:p>
        </w:tc>
        <w:tc>
          <w:tcPr>
            <w:tcW w:w="369" w:type="pct"/>
            <w:vMerge/>
            <w:tcBorders>
              <w:top w:val="single" w:sz="8" w:space="0" w:color="000000"/>
              <w:left w:val="single" w:sz="8" w:space="0" w:color="000000"/>
              <w:bottom w:val="single" w:sz="8" w:space="0" w:color="000000"/>
              <w:right w:val="single" w:sz="4" w:space="0" w:color="auto"/>
            </w:tcBorders>
            <w:vAlign w:val="center"/>
            <w:hideMark/>
          </w:tcPr>
          <w:p w:rsidR="005B04AE" w:rsidRPr="00250D1D" w:rsidRDefault="005B04AE" w:rsidP="00D71FDD">
            <w:pPr>
              <w:spacing w:after="0" w:line="240" w:lineRule="auto"/>
              <w:rPr>
                <w:rFonts w:ascii="Times New Roman" w:hAnsi="Times New Roman"/>
                <w:color w:val="000000"/>
              </w:rPr>
            </w:pPr>
          </w:p>
        </w:tc>
        <w:tc>
          <w:tcPr>
            <w:tcW w:w="368" w:type="pct"/>
            <w:vMerge/>
            <w:tcBorders>
              <w:left w:val="single" w:sz="4" w:space="0" w:color="auto"/>
              <w:right w:val="single" w:sz="4" w:space="0" w:color="auto"/>
            </w:tcBorders>
            <w:vAlign w:val="center"/>
          </w:tcPr>
          <w:p w:rsidR="005B04AE" w:rsidRPr="00250D1D" w:rsidRDefault="005B04AE" w:rsidP="00D71FDD">
            <w:pPr>
              <w:spacing w:after="0" w:line="240" w:lineRule="auto"/>
              <w:rPr>
                <w:rFonts w:ascii="Times New Roman" w:hAnsi="Times New Roman"/>
                <w:color w:val="000000"/>
              </w:rPr>
            </w:pPr>
          </w:p>
        </w:tc>
        <w:tc>
          <w:tcPr>
            <w:tcW w:w="369" w:type="pct"/>
            <w:vMerge/>
            <w:tcBorders>
              <w:left w:val="single" w:sz="4" w:space="0" w:color="auto"/>
              <w:right w:val="single" w:sz="4" w:space="0" w:color="auto"/>
            </w:tcBorders>
            <w:vAlign w:val="center"/>
          </w:tcPr>
          <w:p w:rsidR="005B04AE" w:rsidRPr="00250D1D" w:rsidRDefault="005B04AE" w:rsidP="00D71FDD">
            <w:pPr>
              <w:spacing w:after="0" w:line="240" w:lineRule="auto"/>
              <w:jc w:val="center"/>
              <w:rPr>
                <w:rFonts w:ascii="Times New Roman" w:hAnsi="Times New Roman"/>
                <w:color w:val="000000"/>
              </w:rPr>
            </w:pPr>
          </w:p>
        </w:tc>
        <w:tc>
          <w:tcPr>
            <w:tcW w:w="359" w:type="pct"/>
            <w:vMerge/>
            <w:tcBorders>
              <w:left w:val="single" w:sz="4" w:space="0" w:color="auto"/>
              <w:right w:val="single" w:sz="4" w:space="0" w:color="auto"/>
            </w:tcBorders>
            <w:vAlign w:val="center"/>
          </w:tcPr>
          <w:p w:rsidR="005B04AE" w:rsidRPr="00250D1D" w:rsidRDefault="005B04AE" w:rsidP="00D71FDD">
            <w:pPr>
              <w:spacing w:after="0" w:line="240" w:lineRule="auto"/>
              <w:jc w:val="center"/>
              <w:rPr>
                <w:rFonts w:ascii="Times New Roman" w:hAnsi="Times New Roman"/>
                <w:color w:val="000000"/>
              </w:rPr>
            </w:pPr>
          </w:p>
        </w:tc>
        <w:tc>
          <w:tcPr>
            <w:tcW w:w="738" w:type="pct"/>
            <w:gridSpan w:val="2"/>
            <w:tcBorders>
              <w:top w:val="nil"/>
              <w:left w:val="single" w:sz="4" w:space="0" w:color="auto"/>
              <w:bottom w:val="single" w:sz="8" w:space="0" w:color="000000"/>
              <w:right w:val="single" w:sz="8" w:space="0" w:color="000000"/>
            </w:tcBorders>
            <w:shd w:val="clear" w:color="auto" w:fill="auto"/>
            <w:noWrap/>
            <w:vAlign w:val="center"/>
            <w:hideMark/>
          </w:tcPr>
          <w:p w:rsidR="005B04AE" w:rsidRPr="00250D1D" w:rsidRDefault="005B04AE" w:rsidP="00D71FDD">
            <w:pPr>
              <w:spacing w:after="0" w:line="240" w:lineRule="auto"/>
              <w:jc w:val="center"/>
              <w:rPr>
                <w:rFonts w:ascii="Times New Roman" w:hAnsi="Times New Roman"/>
                <w:color w:val="000000"/>
              </w:rPr>
            </w:pPr>
            <w:r w:rsidRPr="00250D1D">
              <w:rPr>
                <w:rFonts w:ascii="Times New Roman" w:hAnsi="Times New Roman"/>
                <w:color w:val="000000"/>
              </w:rPr>
              <w:t>за 2013-2021 г</w:t>
            </w:r>
            <w:r w:rsidRPr="00250D1D">
              <w:rPr>
                <w:rFonts w:ascii="Times New Roman" w:hAnsi="Times New Roman"/>
                <w:color w:val="000000"/>
                <w:lang w:val="kk-KZ"/>
              </w:rPr>
              <w:t xml:space="preserve">оды </w:t>
            </w:r>
            <w:r w:rsidRPr="00250D1D">
              <w:rPr>
                <w:rFonts w:ascii="Times New Roman" w:hAnsi="Times New Roman"/>
                <w:color w:val="000000"/>
              </w:rPr>
              <w:t>(+;-)</w:t>
            </w:r>
          </w:p>
        </w:tc>
      </w:tr>
      <w:tr w:rsidR="00493FF3" w:rsidRPr="00250D1D" w:rsidTr="00493FF3">
        <w:trPr>
          <w:trHeight w:val="46"/>
        </w:trPr>
        <w:tc>
          <w:tcPr>
            <w:tcW w:w="958" w:type="pct"/>
            <w:vMerge/>
            <w:tcBorders>
              <w:top w:val="single" w:sz="8" w:space="0" w:color="000000"/>
              <w:left w:val="single" w:sz="8" w:space="0" w:color="000000"/>
              <w:bottom w:val="single" w:sz="8" w:space="0" w:color="000000"/>
              <w:right w:val="single" w:sz="8" w:space="0" w:color="000000"/>
            </w:tcBorders>
            <w:vAlign w:val="center"/>
            <w:hideMark/>
          </w:tcPr>
          <w:p w:rsidR="005B04AE" w:rsidRPr="00250D1D" w:rsidRDefault="005B04AE" w:rsidP="00D71FDD">
            <w:pPr>
              <w:spacing w:after="0" w:line="240" w:lineRule="auto"/>
              <w:jc w:val="center"/>
              <w:rPr>
                <w:rFonts w:ascii="Times New Roman" w:hAnsi="Times New Roman"/>
                <w:color w:val="000000"/>
              </w:rPr>
            </w:pPr>
          </w:p>
        </w:tc>
        <w:tc>
          <w:tcPr>
            <w:tcW w:w="367" w:type="pct"/>
            <w:vMerge/>
            <w:tcBorders>
              <w:top w:val="single" w:sz="8" w:space="0" w:color="000000"/>
              <w:left w:val="single" w:sz="8" w:space="0" w:color="000000"/>
              <w:bottom w:val="single" w:sz="8" w:space="0" w:color="000000"/>
              <w:right w:val="single" w:sz="8" w:space="0" w:color="000000"/>
            </w:tcBorders>
            <w:vAlign w:val="center"/>
            <w:hideMark/>
          </w:tcPr>
          <w:p w:rsidR="005B04AE" w:rsidRPr="00250D1D" w:rsidRDefault="005B04AE" w:rsidP="00D71FDD">
            <w:pPr>
              <w:spacing w:after="0" w:line="240" w:lineRule="auto"/>
              <w:rPr>
                <w:rFonts w:ascii="Times New Roman" w:hAnsi="Times New Roman"/>
                <w:color w:val="000000"/>
              </w:rPr>
            </w:pPr>
          </w:p>
        </w:tc>
        <w:tc>
          <w:tcPr>
            <w:tcW w:w="365" w:type="pct"/>
            <w:vMerge/>
            <w:tcBorders>
              <w:top w:val="single" w:sz="8" w:space="0" w:color="000000"/>
              <w:left w:val="single" w:sz="8" w:space="0" w:color="000000"/>
              <w:bottom w:val="single" w:sz="8" w:space="0" w:color="000000"/>
              <w:right w:val="single" w:sz="8" w:space="0" w:color="000000"/>
            </w:tcBorders>
            <w:vAlign w:val="center"/>
            <w:hideMark/>
          </w:tcPr>
          <w:p w:rsidR="005B04AE" w:rsidRPr="00250D1D" w:rsidRDefault="005B04AE" w:rsidP="00D71FDD">
            <w:pPr>
              <w:spacing w:after="0" w:line="240" w:lineRule="auto"/>
              <w:rPr>
                <w:rFonts w:ascii="Times New Roman" w:hAnsi="Times New Roman"/>
                <w:color w:val="000000"/>
              </w:rPr>
            </w:pPr>
          </w:p>
        </w:tc>
        <w:tc>
          <w:tcPr>
            <w:tcW w:w="368" w:type="pct"/>
            <w:vMerge/>
            <w:tcBorders>
              <w:top w:val="single" w:sz="8" w:space="0" w:color="000000"/>
              <w:left w:val="single" w:sz="8" w:space="0" w:color="000000"/>
              <w:bottom w:val="single" w:sz="8" w:space="0" w:color="000000"/>
              <w:right w:val="single" w:sz="8" w:space="0" w:color="000000"/>
            </w:tcBorders>
            <w:vAlign w:val="center"/>
            <w:hideMark/>
          </w:tcPr>
          <w:p w:rsidR="005B04AE" w:rsidRPr="00250D1D" w:rsidRDefault="005B04AE" w:rsidP="00D71FDD">
            <w:pPr>
              <w:spacing w:after="0" w:line="240" w:lineRule="auto"/>
              <w:rPr>
                <w:rFonts w:ascii="Times New Roman" w:hAnsi="Times New Roman"/>
                <w:color w:val="000000"/>
              </w:rPr>
            </w:pPr>
          </w:p>
        </w:tc>
        <w:tc>
          <w:tcPr>
            <w:tcW w:w="369" w:type="pct"/>
            <w:vMerge/>
            <w:tcBorders>
              <w:top w:val="single" w:sz="8" w:space="0" w:color="000000"/>
              <w:left w:val="single" w:sz="8" w:space="0" w:color="000000"/>
              <w:bottom w:val="single" w:sz="8" w:space="0" w:color="000000"/>
              <w:right w:val="single" w:sz="8" w:space="0" w:color="000000"/>
            </w:tcBorders>
            <w:vAlign w:val="center"/>
            <w:hideMark/>
          </w:tcPr>
          <w:p w:rsidR="005B04AE" w:rsidRPr="00250D1D" w:rsidRDefault="005B04AE" w:rsidP="00D71FDD">
            <w:pPr>
              <w:spacing w:after="0" w:line="240" w:lineRule="auto"/>
              <w:rPr>
                <w:rFonts w:ascii="Times New Roman" w:hAnsi="Times New Roman"/>
                <w:color w:val="000000"/>
              </w:rPr>
            </w:pPr>
          </w:p>
        </w:tc>
        <w:tc>
          <w:tcPr>
            <w:tcW w:w="369" w:type="pct"/>
            <w:vMerge/>
            <w:tcBorders>
              <w:top w:val="single" w:sz="8" w:space="0" w:color="000000"/>
              <w:left w:val="single" w:sz="8" w:space="0" w:color="000000"/>
              <w:bottom w:val="single" w:sz="8" w:space="0" w:color="000000"/>
              <w:right w:val="single" w:sz="8" w:space="0" w:color="000000"/>
            </w:tcBorders>
            <w:vAlign w:val="center"/>
            <w:hideMark/>
          </w:tcPr>
          <w:p w:rsidR="005B04AE" w:rsidRPr="00250D1D" w:rsidRDefault="005B04AE" w:rsidP="00D71FDD">
            <w:pPr>
              <w:spacing w:after="0" w:line="240" w:lineRule="auto"/>
              <w:rPr>
                <w:rFonts w:ascii="Times New Roman" w:hAnsi="Times New Roman"/>
                <w:color w:val="000000"/>
              </w:rPr>
            </w:pPr>
          </w:p>
        </w:tc>
        <w:tc>
          <w:tcPr>
            <w:tcW w:w="369" w:type="pct"/>
            <w:vMerge/>
            <w:tcBorders>
              <w:top w:val="single" w:sz="8" w:space="0" w:color="000000"/>
              <w:left w:val="single" w:sz="8" w:space="0" w:color="000000"/>
              <w:bottom w:val="single" w:sz="8" w:space="0" w:color="000000"/>
              <w:right w:val="single" w:sz="4" w:space="0" w:color="auto"/>
            </w:tcBorders>
            <w:vAlign w:val="center"/>
            <w:hideMark/>
          </w:tcPr>
          <w:p w:rsidR="005B04AE" w:rsidRPr="00250D1D" w:rsidRDefault="005B04AE" w:rsidP="00D71FDD">
            <w:pPr>
              <w:spacing w:after="0" w:line="240" w:lineRule="auto"/>
              <w:rPr>
                <w:rFonts w:ascii="Times New Roman" w:hAnsi="Times New Roman"/>
                <w:color w:val="000000"/>
              </w:rPr>
            </w:pPr>
          </w:p>
        </w:tc>
        <w:tc>
          <w:tcPr>
            <w:tcW w:w="368" w:type="pct"/>
            <w:vMerge/>
            <w:tcBorders>
              <w:left w:val="single" w:sz="4" w:space="0" w:color="auto"/>
              <w:bottom w:val="single" w:sz="4" w:space="0" w:color="auto"/>
              <w:right w:val="single" w:sz="4" w:space="0" w:color="auto"/>
            </w:tcBorders>
            <w:vAlign w:val="center"/>
          </w:tcPr>
          <w:p w:rsidR="005B04AE" w:rsidRPr="00250D1D" w:rsidRDefault="005B04AE" w:rsidP="00D71FDD">
            <w:pPr>
              <w:spacing w:after="0" w:line="240" w:lineRule="auto"/>
              <w:rPr>
                <w:rFonts w:ascii="Times New Roman" w:hAnsi="Times New Roman"/>
                <w:color w:val="000000"/>
              </w:rPr>
            </w:pPr>
          </w:p>
        </w:tc>
        <w:tc>
          <w:tcPr>
            <w:tcW w:w="369" w:type="pct"/>
            <w:vMerge/>
            <w:tcBorders>
              <w:left w:val="single" w:sz="4" w:space="0" w:color="auto"/>
              <w:bottom w:val="single" w:sz="8" w:space="0" w:color="000000"/>
              <w:right w:val="single" w:sz="4" w:space="0" w:color="auto"/>
            </w:tcBorders>
            <w:vAlign w:val="center"/>
          </w:tcPr>
          <w:p w:rsidR="005B04AE" w:rsidRPr="00250D1D" w:rsidRDefault="005B04AE" w:rsidP="00D71FDD">
            <w:pPr>
              <w:spacing w:after="0" w:line="240" w:lineRule="auto"/>
              <w:rPr>
                <w:rFonts w:ascii="Times New Roman" w:hAnsi="Times New Roman"/>
                <w:color w:val="000000"/>
              </w:rPr>
            </w:pPr>
          </w:p>
        </w:tc>
        <w:tc>
          <w:tcPr>
            <w:tcW w:w="359" w:type="pct"/>
            <w:vMerge/>
            <w:tcBorders>
              <w:left w:val="single" w:sz="4" w:space="0" w:color="auto"/>
              <w:bottom w:val="single" w:sz="8" w:space="0" w:color="000000"/>
              <w:right w:val="single" w:sz="4" w:space="0" w:color="auto"/>
            </w:tcBorders>
            <w:vAlign w:val="center"/>
          </w:tcPr>
          <w:p w:rsidR="005B04AE" w:rsidRPr="00250D1D" w:rsidRDefault="005B04AE" w:rsidP="00D71FDD">
            <w:pPr>
              <w:spacing w:after="0" w:line="240" w:lineRule="auto"/>
              <w:jc w:val="center"/>
              <w:rPr>
                <w:rFonts w:ascii="Times New Roman" w:hAnsi="Times New Roman"/>
                <w:color w:val="000000"/>
              </w:rPr>
            </w:pPr>
          </w:p>
        </w:tc>
        <w:tc>
          <w:tcPr>
            <w:tcW w:w="386" w:type="pct"/>
            <w:tcBorders>
              <w:top w:val="nil"/>
              <w:left w:val="single" w:sz="4" w:space="0" w:color="auto"/>
              <w:bottom w:val="single" w:sz="8" w:space="0" w:color="000000"/>
              <w:right w:val="single" w:sz="8" w:space="0" w:color="000000"/>
            </w:tcBorders>
            <w:shd w:val="clear" w:color="auto" w:fill="auto"/>
            <w:vAlign w:val="center"/>
            <w:hideMark/>
          </w:tcPr>
          <w:p w:rsidR="005B04AE" w:rsidRPr="00250D1D" w:rsidRDefault="005B04AE" w:rsidP="00D71FDD">
            <w:pPr>
              <w:spacing w:after="0" w:line="240" w:lineRule="auto"/>
              <w:jc w:val="center"/>
              <w:rPr>
                <w:rFonts w:ascii="Times New Roman" w:hAnsi="Times New Roman"/>
                <w:color w:val="000000"/>
              </w:rPr>
            </w:pPr>
            <w:r w:rsidRPr="00250D1D">
              <w:rPr>
                <w:rFonts w:ascii="Times New Roman" w:hAnsi="Times New Roman"/>
                <w:color w:val="000000"/>
              </w:rPr>
              <w:t>млн. тенге</w:t>
            </w:r>
          </w:p>
        </w:tc>
        <w:tc>
          <w:tcPr>
            <w:tcW w:w="352" w:type="pct"/>
            <w:tcBorders>
              <w:top w:val="nil"/>
              <w:left w:val="nil"/>
              <w:bottom w:val="single" w:sz="8" w:space="0" w:color="000000"/>
              <w:right w:val="single" w:sz="8" w:space="0" w:color="000000"/>
            </w:tcBorders>
            <w:shd w:val="clear" w:color="auto" w:fill="auto"/>
            <w:vAlign w:val="center"/>
            <w:hideMark/>
          </w:tcPr>
          <w:p w:rsidR="005B04AE" w:rsidRPr="00250D1D" w:rsidRDefault="005B04AE" w:rsidP="00D71FDD">
            <w:pPr>
              <w:spacing w:after="0" w:line="240" w:lineRule="auto"/>
              <w:jc w:val="center"/>
              <w:rPr>
                <w:rFonts w:ascii="Times New Roman" w:hAnsi="Times New Roman"/>
                <w:color w:val="000000"/>
              </w:rPr>
            </w:pPr>
            <w:r w:rsidRPr="00250D1D">
              <w:rPr>
                <w:rFonts w:ascii="Times New Roman" w:hAnsi="Times New Roman"/>
                <w:color w:val="000000"/>
              </w:rPr>
              <w:t>%</w:t>
            </w:r>
          </w:p>
        </w:tc>
      </w:tr>
      <w:tr w:rsidR="00493FF3" w:rsidRPr="00250D1D" w:rsidTr="00493FF3">
        <w:trPr>
          <w:cantSplit/>
          <w:trHeight w:val="1134"/>
        </w:trPr>
        <w:tc>
          <w:tcPr>
            <w:tcW w:w="958" w:type="pct"/>
            <w:tcBorders>
              <w:top w:val="nil"/>
              <w:left w:val="single" w:sz="8" w:space="0" w:color="000000"/>
              <w:bottom w:val="single" w:sz="8" w:space="0" w:color="000000"/>
              <w:right w:val="single" w:sz="8" w:space="0" w:color="000000"/>
            </w:tcBorders>
            <w:shd w:val="clear" w:color="auto" w:fill="auto"/>
            <w:vAlign w:val="bottom"/>
            <w:hideMark/>
          </w:tcPr>
          <w:p w:rsidR="005B04AE" w:rsidRPr="00250D1D" w:rsidRDefault="005352A1" w:rsidP="00D71FDD">
            <w:pPr>
              <w:spacing w:after="0" w:line="240" w:lineRule="auto"/>
              <w:rPr>
                <w:rFonts w:ascii="Times New Roman" w:hAnsi="Times New Roman"/>
                <w:color w:val="000000"/>
              </w:rPr>
            </w:pPr>
            <w:r>
              <w:rPr>
                <w:rFonts w:ascii="Times New Roman" w:hAnsi="Times New Roman"/>
                <w:color w:val="000000"/>
              </w:rPr>
              <w:t>Поступления трансфер</w:t>
            </w:r>
            <w:r w:rsidR="005B04AE" w:rsidRPr="00250D1D">
              <w:rPr>
                <w:rFonts w:ascii="Times New Roman" w:hAnsi="Times New Roman"/>
                <w:color w:val="000000"/>
              </w:rPr>
              <w:t>тов, млн.</w:t>
            </w:r>
            <w:r w:rsidR="005B04AE" w:rsidRPr="00250D1D">
              <w:rPr>
                <w:rFonts w:ascii="Times New Roman" w:hAnsi="Times New Roman"/>
                <w:color w:val="000000"/>
                <w:lang w:val="kk-KZ"/>
              </w:rPr>
              <w:t xml:space="preserve"> </w:t>
            </w:r>
            <w:r w:rsidR="005B04AE" w:rsidRPr="00250D1D">
              <w:rPr>
                <w:rFonts w:ascii="Times New Roman" w:hAnsi="Times New Roman"/>
                <w:color w:val="000000"/>
              </w:rPr>
              <w:t>тенге</w:t>
            </w:r>
          </w:p>
        </w:tc>
        <w:tc>
          <w:tcPr>
            <w:tcW w:w="367" w:type="pct"/>
            <w:tcBorders>
              <w:top w:val="nil"/>
              <w:left w:val="nil"/>
              <w:bottom w:val="single" w:sz="8" w:space="0" w:color="000000"/>
              <w:right w:val="single" w:sz="8" w:space="0" w:color="000000"/>
            </w:tcBorders>
            <w:shd w:val="clear" w:color="auto" w:fill="auto"/>
            <w:vAlign w:val="center"/>
            <w:hideMark/>
          </w:tcPr>
          <w:p w:rsidR="005B04AE" w:rsidRPr="00250D1D" w:rsidRDefault="005B04AE" w:rsidP="00493FF3">
            <w:pPr>
              <w:spacing w:after="0" w:line="240" w:lineRule="auto"/>
              <w:jc w:val="center"/>
              <w:rPr>
                <w:rFonts w:ascii="Times New Roman" w:hAnsi="Times New Roman"/>
                <w:color w:val="000000"/>
              </w:rPr>
            </w:pPr>
            <w:r w:rsidRPr="00250D1D">
              <w:rPr>
                <w:rFonts w:ascii="Times New Roman" w:hAnsi="Times New Roman"/>
                <w:color w:val="000000"/>
              </w:rPr>
              <w:t>1 405 500</w:t>
            </w:r>
          </w:p>
        </w:tc>
        <w:tc>
          <w:tcPr>
            <w:tcW w:w="365" w:type="pct"/>
            <w:tcBorders>
              <w:top w:val="nil"/>
              <w:left w:val="nil"/>
              <w:bottom w:val="single" w:sz="8" w:space="0" w:color="000000"/>
              <w:right w:val="single" w:sz="8" w:space="0" w:color="000000"/>
            </w:tcBorders>
            <w:shd w:val="clear" w:color="auto" w:fill="auto"/>
            <w:vAlign w:val="center"/>
            <w:hideMark/>
          </w:tcPr>
          <w:p w:rsidR="005B04AE" w:rsidRPr="00250D1D" w:rsidRDefault="005B04AE" w:rsidP="00493FF3">
            <w:pPr>
              <w:spacing w:after="0" w:line="240" w:lineRule="auto"/>
              <w:jc w:val="center"/>
              <w:rPr>
                <w:rFonts w:ascii="Times New Roman" w:hAnsi="Times New Roman"/>
                <w:color w:val="000000"/>
              </w:rPr>
            </w:pPr>
            <w:r w:rsidRPr="00250D1D">
              <w:rPr>
                <w:rFonts w:ascii="Times New Roman" w:hAnsi="Times New Roman"/>
                <w:color w:val="000000"/>
              </w:rPr>
              <w:t>1 955 000</w:t>
            </w:r>
          </w:p>
        </w:tc>
        <w:tc>
          <w:tcPr>
            <w:tcW w:w="368" w:type="pct"/>
            <w:tcBorders>
              <w:top w:val="nil"/>
              <w:left w:val="nil"/>
              <w:bottom w:val="single" w:sz="8" w:space="0" w:color="000000"/>
              <w:right w:val="single" w:sz="8" w:space="0" w:color="000000"/>
            </w:tcBorders>
            <w:shd w:val="clear" w:color="auto" w:fill="auto"/>
            <w:noWrap/>
            <w:vAlign w:val="center"/>
            <w:hideMark/>
          </w:tcPr>
          <w:p w:rsidR="005B04AE" w:rsidRPr="00250D1D" w:rsidRDefault="005B04AE" w:rsidP="00493FF3">
            <w:pPr>
              <w:spacing w:after="0" w:line="240" w:lineRule="auto"/>
              <w:jc w:val="center"/>
              <w:rPr>
                <w:rFonts w:ascii="Times New Roman" w:hAnsi="Times New Roman"/>
                <w:color w:val="000000"/>
              </w:rPr>
            </w:pPr>
            <w:r w:rsidRPr="00250D1D">
              <w:rPr>
                <w:rFonts w:ascii="Times New Roman" w:hAnsi="Times New Roman"/>
                <w:color w:val="000000"/>
              </w:rPr>
              <w:t>2 456 417</w:t>
            </w:r>
          </w:p>
        </w:tc>
        <w:tc>
          <w:tcPr>
            <w:tcW w:w="369" w:type="pct"/>
            <w:tcBorders>
              <w:top w:val="nil"/>
              <w:left w:val="nil"/>
              <w:bottom w:val="single" w:sz="8" w:space="0" w:color="000000"/>
              <w:right w:val="single" w:sz="8" w:space="0" w:color="000000"/>
            </w:tcBorders>
            <w:shd w:val="clear" w:color="auto" w:fill="auto"/>
            <w:noWrap/>
            <w:vAlign w:val="center"/>
            <w:hideMark/>
          </w:tcPr>
          <w:p w:rsidR="005B04AE" w:rsidRPr="00250D1D" w:rsidRDefault="005B04AE" w:rsidP="00493FF3">
            <w:pPr>
              <w:spacing w:after="0" w:line="240" w:lineRule="auto"/>
              <w:jc w:val="center"/>
              <w:rPr>
                <w:rFonts w:ascii="Times New Roman" w:hAnsi="Times New Roman"/>
                <w:color w:val="000000"/>
              </w:rPr>
            </w:pPr>
            <w:r w:rsidRPr="00250D1D">
              <w:rPr>
                <w:rFonts w:ascii="Times New Roman" w:hAnsi="Times New Roman"/>
                <w:color w:val="000000"/>
              </w:rPr>
              <w:t>2 855 574</w:t>
            </w:r>
          </w:p>
        </w:tc>
        <w:tc>
          <w:tcPr>
            <w:tcW w:w="369" w:type="pct"/>
            <w:tcBorders>
              <w:top w:val="nil"/>
              <w:left w:val="nil"/>
              <w:bottom w:val="single" w:sz="8" w:space="0" w:color="000000"/>
              <w:right w:val="single" w:sz="8" w:space="0" w:color="000000"/>
            </w:tcBorders>
            <w:shd w:val="clear" w:color="auto" w:fill="auto"/>
            <w:noWrap/>
            <w:vAlign w:val="center"/>
            <w:hideMark/>
          </w:tcPr>
          <w:p w:rsidR="005B04AE" w:rsidRPr="00250D1D" w:rsidRDefault="005B04AE" w:rsidP="00493FF3">
            <w:pPr>
              <w:spacing w:after="0" w:line="240" w:lineRule="auto"/>
              <w:jc w:val="center"/>
              <w:rPr>
                <w:rFonts w:ascii="Times New Roman" w:hAnsi="Times New Roman"/>
                <w:color w:val="000000"/>
              </w:rPr>
            </w:pPr>
            <w:r w:rsidRPr="00250D1D">
              <w:rPr>
                <w:rFonts w:ascii="Times New Roman" w:hAnsi="Times New Roman"/>
                <w:color w:val="000000"/>
              </w:rPr>
              <w:t>4 414 317</w:t>
            </w:r>
          </w:p>
        </w:tc>
        <w:tc>
          <w:tcPr>
            <w:tcW w:w="369" w:type="pct"/>
            <w:tcBorders>
              <w:top w:val="nil"/>
              <w:left w:val="nil"/>
              <w:bottom w:val="single" w:sz="8" w:space="0" w:color="000000"/>
              <w:right w:val="single" w:sz="4" w:space="0" w:color="auto"/>
            </w:tcBorders>
            <w:shd w:val="clear" w:color="auto" w:fill="auto"/>
            <w:noWrap/>
            <w:vAlign w:val="center"/>
            <w:hideMark/>
          </w:tcPr>
          <w:p w:rsidR="005B04AE" w:rsidRPr="00250D1D" w:rsidRDefault="005B04AE" w:rsidP="00493FF3">
            <w:pPr>
              <w:spacing w:after="0" w:line="240" w:lineRule="auto"/>
              <w:jc w:val="center"/>
              <w:rPr>
                <w:rFonts w:ascii="Times New Roman" w:hAnsi="Times New Roman"/>
                <w:color w:val="000000"/>
              </w:rPr>
            </w:pPr>
            <w:r w:rsidRPr="00250D1D">
              <w:rPr>
                <w:rFonts w:ascii="Times New Roman" w:hAnsi="Times New Roman"/>
                <w:color w:val="000000"/>
              </w:rPr>
              <w:t>2 600 000</w:t>
            </w:r>
          </w:p>
        </w:tc>
        <w:tc>
          <w:tcPr>
            <w:tcW w:w="368" w:type="pct"/>
            <w:tcBorders>
              <w:top w:val="single" w:sz="4" w:space="0" w:color="auto"/>
              <w:left w:val="single" w:sz="4" w:space="0" w:color="auto"/>
              <w:bottom w:val="single" w:sz="4" w:space="0" w:color="auto"/>
              <w:right w:val="single" w:sz="4" w:space="0" w:color="auto"/>
            </w:tcBorders>
            <w:vAlign w:val="center"/>
          </w:tcPr>
          <w:p w:rsidR="005B04AE" w:rsidRPr="00250D1D" w:rsidRDefault="005B04AE" w:rsidP="00493FF3">
            <w:pPr>
              <w:spacing w:after="0" w:line="240" w:lineRule="auto"/>
              <w:jc w:val="center"/>
              <w:rPr>
                <w:rFonts w:ascii="Times New Roman" w:hAnsi="Times New Roman"/>
                <w:color w:val="000000"/>
              </w:rPr>
            </w:pPr>
            <w:r w:rsidRPr="00250D1D">
              <w:rPr>
                <w:rFonts w:ascii="Times New Roman" w:hAnsi="Times New Roman"/>
                <w:color w:val="000000"/>
              </w:rPr>
              <w:t>3 070 000</w:t>
            </w:r>
          </w:p>
        </w:tc>
        <w:tc>
          <w:tcPr>
            <w:tcW w:w="369" w:type="pct"/>
            <w:tcBorders>
              <w:top w:val="nil"/>
              <w:left w:val="single" w:sz="4" w:space="0" w:color="auto"/>
              <w:bottom w:val="single" w:sz="8" w:space="0" w:color="000000"/>
              <w:right w:val="single" w:sz="4" w:space="0" w:color="auto"/>
            </w:tcBorders>
            <w:vAlign w:val="center"/>
          </w:tcPr>
          <w:p w:rsidR="005B04AE" w:rsidRPr="00250D1D" w:rsidRDefault="005B04AE" w:rsidP="00493FF3">
            <w:pPr>
              <w:spacing w:after="0" w:line="240" w:lineRule="auto"/>
              <w:jc w:val="center"/>
              <w:rPr>
                <w:rFonts w:ascii="Times New Roman" w:hAnsi="Times New Roman"/>
                <w:color w:val="000000"/>
              </w:rPr>
            </w:pPr>
            <w:r w:rsidRPr="00250D1D">
              <w:rPr>
                <w:rFonts w:ascii="Times New Roman" w:hAnsi="Times New Roman"/>
                <w:color w:val="000000"/>
              </w:rPr>
              <w:t>4 770 000</w:t>
            </w:r>
          </w:p>
        </w:tc>
        <w:tc>
          <w:tcPr>
            <w:tcW w:w="359" w:type="pct"/>
            <w:tcBorders>
              <w:top w:val="nil"/>
              <w:left w:val="single" w:sz="4" w:space="0" w:color="auto"/>
              <w:bottom w:val="single" w:sz="8" w:space="0" w:color="000000"/>
              <w:right w:val="single" w:sz="4" w:space="0" w:color="auto"/>
            </w:tcBorders>
            <w:vAlign w:val="center"/>
          </w:tcPr>
          <w:p w:rsidR="005B04AE" w:rsidRPr="00250D1D" w:rsidRDefault="005B04AE" w:rsidP="00493FF3">
            <w:pPr>
              <w:spacing w:after="0" w:line="240" w:lineRule="auto"/>
              <w:jc w:val="center"/>
              <w:rPr>
                <w:rFonts w:ascii="Times New Roman" w:hAnsi="Times New Roman"/>
                <w:color w:val="000000"/>
              </w:rPr>
            </w:pPr>
            <w:r w:rsidRPr="00250D1D">
              <w:rPr>
                <w:rFonts w:ascii="Times New Roman" w:hAnsi="Times New Roman"/>
                <w:color w:val="000000"/>
              </w:rPr>
              <w:t>4 499 953</w:t>
            </w:r>
          </w:p>
        </w:tc>
        <w:tc>
          <w:tcPr>
            <w:tcW w:w="386" w:type="pct"/>
            <w:tcBorders>
              <w:top w:val="nil"/>
              <w:left w:val="single" w:sz="4" w:space="0" w:color="auto"/>
              <w:bottom w:val="single" w:sz="8" w:space="0" w:color="000000"/>
              <w:right w:val="single" w:sz="8" w:space="0" w:color="000000"/>
            </w:tcBorders>
            <w:shd w:val="clear" w:color="auto" w:fill="auto"/>
            <w:noWrap/>
            <w:textDirection w:val="btLr"/>
            <w:vAlign w:val="center"/>
            <w:hideMark/>
          </w:tcPr>
          <w:p w:rsidR="005B04AE" w:rsidRPr="00250D1D" w:rsidRDefault="005B04AE" w:rsidP="00D71FDD">
            <w:pPr>
              <w:spacing w:after="0" w:line="240" w:lineRule="auto"/>
              <w:ind w:left="113" w:right="113"/>
              <w:jc w:val="center"/>
              <w:rPr>
                <w:rFonts w:ascii="Times New Roman" w:hAnsi="Times New Roman"/>
                <w:color w:val="000000"/>
              </w:rPr>
            </w:pPr>
            <w:r w:rsidRPr="00250D1D">
              <w:rPr>
                <w:rFonts w:ascii="Times New Roman" w:hAnsi="Times New Roman"/>
                <w:color w:val="000000"/>
                <w:lang w:val="en-US"/>
              </w:rPr>
              <w:t>3 094 453</w:t>
            </w:r>
          </w:p>
        </w:tc>
        <w:tc>
          <w:tcPr>
            <w:tcW w:w="352" w:type="pct"/>
            <w:tcBorders>
              <w:top w:val="nil"/>
              <w:left w:val="nil"/>
              <w:bottom w:val="single" w:sz="8" w:space="0" w:color="000000"/>
              <w:right w:val="single" w:sz="8" w:space="0" w:color="000000"/>
            </w:tcBorders>
            <w:shd w:val="clear" w:color="auto" w:fill="auto"/>
            <w:noWrap/>
            <w:textDirection w:val="btLr"/>
            <w:vAlign w:val="center"/>
            <w:hideMark/>
          </w:tcPr>
          <w:p w:rsidR="005B04AE" w:rsidRPr="00250D1D" w:rsidRDefault="005B04AE" w:rsidP="00D71FDD">
            <w:pPr>
              <w:spacing w:after="0" w:line="240" w:lineRule="auto"/>
              <w:ind w:left="113" w:right="113"/>
              <w:jc w:val="center"/>
              <w:rPr>
                <w:rFonts w:ascii="Times New Roman" w:hAnsi="Times New Roman"/>
                <w:color w:val="000000"/>
                <w:lang w:val="kk-KZ"/>
              </w:rPr>
            </w:pPr>
            <w:r w:rsidRPr="00250D1D">
              <w:rPr>
                <w:rFonts w:ascii="Times New Roman" w:hAnsi="Times New Roman"/>
                <w:color w:val="000000"/>
                <w:lang w:val="en-US"/>
              </w:rPr>
              <w:t>220</w:t>
            </w:r>
            <w:r w:rsidRPr="00250D1D">
              <w:rPr>
                <w:rFonts w:ascii="Times New Roman" w:hAnsi="Times New Roman"/>
                <w:color w:val="000000"/>
              </w:rPr>
              <w:t>,2</w:t>
            </w:r>
          </w:p>
        </w:tc>
      </w:tr>
      <w:tr w:rsidR="00493FF3" w:rsidRPr="00250D1D" w:rsidTr="00493FF3">
        <w:trPr>
          <w:cantSplit/>
          <w:trHeight w:val="1134"/>
        </w:trPr>
        <w:tc>
          <w:tcPr>
            <w:tcW w:w="958" w:type="pct"/>
            <w:tcBorders>
              <w:top w:val="nil"/>
              <w:left w:val="single" w:sz="8" w:space="0" w:color="000000"/>
              <w:bottom w:val="single" w:sz="8" w:space="0" w:color="000000"/>
              <w:right w:val="single" w:sz="8" w:space="0" w:color="000000"/>
            </w:tcBorders>
            <w:shd w:val="clear" w:color="auto" w:fill="auto"/>
            <w:vAlign w:val="bottom"/>
            <w:hideMark/>
          </w:tcPr>
          <w:p w:rsidR="005B04AE" w:rsidRPr="00250D1D" w:rsidRDefault="005352A1" w:rsidP="00D71FDD">
            <w:pPr>
              <w:spacing w:after="0" w:line="240" w:lineRule="auto"/>
              <w:rPr>
                <w:rFonts w:ascii="Times New Roman" w:hAnsi="Times New Roman"/>
                <w:color w:val="000000"/>
              </w:rPr>
            </w:pPr>
            <w:r>
              <w:rPr>
                <w:rFonts w:ascii="Times New Roman" w:hAnsi="Times New Roman"/>
                <w:color w:val="000000"/>
              </w:rPr>
              <w:t>Численность населения Респуб</w:t>
            </w:r>
            <w:r w:rsidR="005B04AE" w:rsidRPr="00250D1D">
              <w:rPr>
                <w:rFonts w:ascii="Times New Roman" w:hAnsi="Times New Roman"/>
                <w:color w:val="000000"/>
              </w:rPr>
              <w:t>лики Казахстан</w:t>
            </w:r>
          </w:p>
        </w:tc>
        <w:tc>
          <w:tcPr>
            <w:tcW w:w="367" w:type="pct"/>
            <w:tcBorders>
              <w:top w:val="nil"/>
              <w:left w:val="nil"/>
              <w:bottom w:val="single" w:sz="8" w:space="0" w:color="000000"/>
              <w:right w:val="single" w:sz="8" w:space="0" w:color="000000"/>
            </w:tcBorders>
            <w:shd w:val="clear" w:color="auto" w:fill="auto"/>
            <w:vAlign w:val="center"/>
            <w:hideMark/>
          </w:tcPr>
          <w:p w:rsidR="005B04AE" w:rsidRPr="00250D1D" w:rsidRDefault="005B04AE" w:rsidP="00493FF3">
            <w:pPr>
              <w:spacing w:after="0" w:line="240" w:lineRule="auto"/>
              <w:ind w:left="-113"/>
              <w:jc w:val="center"/>
              <w:rPr>
                <w:rFonts w:ascii="Times New Roman" w:hAnsi="Times New Roman"/>
                <w:color w:val="000000"/>
              </w:rPr>
            </w:pPr>
            <w:r w:rsidRPr="00250D1D">
              <w:rPr>
                <w:rFonts w:ascii="Times New Roman" w:hAnsi="Times New Roman"/>
                <w:color w:val="000000"/>
              </w:rPr>
              <w:t>17 160 774</w:t>
            </w:r>
          </w:p>
        </w:tc>
        <w:tc>
          <w:tcPr>
            <w:tcW w:w="365" w:type="pct"/>
            <w:tcBorders>
              <w:top w:val="nil"/>
              <w:left w:val="nil"/>
              <w:bottom w:val="single" w:sz="8" w:space="0" w:color="000000"/>
              <w:right w:val="single" w:sz="8" w:space="0" w:color="000000"/>
            </w:tcBorders>
            <w:shd w:val="clear" w:color="auto" w:fill="auto"/>
            <w:vAlign w:val="center"/>
            <w:hideMark/>
          </w:tcPr>
          <w:p w:rsidR="005B04AE" w:rsidRPr="00250D1D" w:rsidRDefault="005B04AE" w:rsidP="00493FF3">
            <w:pPr>
              <w:spacing w:after="0" w:line="240" w:lineRule="auto"/>
              <w:ind w:left="-60"/>
              <w:jc w:val="center"/>
              <w:rPr>
                <w:rFonts w:ascii="Times New Roman" w:hAnsi="Times New Roman"/>
                <w:color w:val="000000"/>
              </w:rPr>
            </w:pPr>
            <w:r w:rsidRPr="00250D1D">
              <w:rPr>
                <w:rFonts w:ascii="Times New Roman" w:hAnsi="Times New Roman"/>
                <w:color w:val="000000"/>
              </w:rPr>
              <w:t>17 417 673</w:t>
            </w:r>
          </w:p>
        </w:tc>
        <w:tc>
          <w:tcPr>
            <w:tcW w:w="368" w:type="pct"/>
            <w:tcBorders>
              <w:top w:val="nil"/>
              <w:left w:val="nil"/>
              <w:bottom w:val="single" w:sz="8" w:space="0" w:color="000000"/>
              <w:right w:val="single" w:sz="8" w:space="0" w:color="000000"/>
            </w:tcBorders>
            <w:shd w:val="clear" w:color="auto" w:fill="auto"/>
            <w:noWrap/>
            <w:vAlign w:val="center"/>
          </w:tcPr>
          <w:p w:rsidR="005B04AE" w:rsidRPr="00250D1D" w:rsidRDefault="005B04AE" w:rsidP="00493FF3">
            <w:pPr>
              <w:spacing w:after="0" w:line="240" w:lineRule="auto"/>
              <w:ind w:left="-60"/>
              <w:jc w:val="center"/>
              <w:rPr>
                <w:rFonts w:ascii="Times New Roman" w:hAnsi="Times New Roman"/>
                <w:color w:val="000000"/>
              </w:rPr>
            </w:pPr>
            <w:r w:rsidRPr="00250D1D">
              <w:rPr>
                <w:rFonts w:ascii="Times New Roman" w:hAnsi="Times New Roman"/>
                <w:color w:val="000000"/>
              </w:rPr>
              <w:t>17 669 896</w:t>
            </w:r>
          </w:p>
        </w:tc>
        <w:tc>
          <w:tcPr>
            <w:tcW w:w="369" w:type="pct"/>
            <w:tcBorders>
              <w:top w:val="nil"/>
              <w:left w:val="nil"/>
              <w:bottom w:val="single" w:sz="8" w:space="0" w:color="000000"/>
              <w:right w:val="single" w:sz="8" w:space="0" w:color="000000"/>
            </w:tcBorders>
            <w:shd w:val="clear" w:color="auto" w:fill="auto"/>
            <w:noWrap/>
            <w:vAlign w:val="center"/>
            <w:hideMark/>
          </w:tcPr>
          <w:p w:rsidR="005B04AE" w:rsidRPr="00250D1D" w:rsidRDefault="005B04AE" w:rsidP="00493FF3">
            <w:pPr>
              <w:spacing w:after="0" w:line="240" w:lineRule="auto"/>
              <w:ind w:left="-28"/>
              <w:jc w:val="center"/>
              <w:rPr>
                <w:rFonts w:ascii="Times New Roman" w:hAnsi="Times New Roman"/>
                <w:color w:val="000000"/>
              </w:rPr>
            </w:pPr>
            <w:r w:rsidRPr="00250D1D">
              <w:rPr>
                <w:rFonts w:ascii="Times New Roman" w:hAnsi="Times New Roman"/>
                <w:color w:val="000000"/>
              </w:rPr>
              <w:t>17 918 214</w:t>
            </w:r>
          </w:p>
        </w:tc>
        <w:tc>
          <w:tcPr>
            <w:tcW w:w="369" w:type="pct"/>
            <w:tcBorders>
              <w:top w:val="nil"/>
              <w:left w:val="nil"/>
              <w:bottom w:val="single" w:sz="8" w:space="0" w:color="000000"/>
              <w:right w:val="single" w:sz="8" w:space="0" w:color="000000"/>
            </w:tcBorders>
            <w:shd w:val="clear" w:color="auto" w:fill="auto"/>
            <w:noWrap/>
            <w:vAlign w:val="center"/>
            <w:hideMark/>
          </w:tcPr>
          <w:p w:rsidR="005B04AE" w:rsidRPr="00250D1D" w:rsidRDefault="005B04AE" w:rsidP="00493FF3">
            <w:pPr>
              <w:spacing w:after="0" w:line="240" w:lineRule="auto"/>
              <w:ind w:left="-108"/>
              <w:jc w:val="center"/>
              <w:rPr>
                <w:rFonts w:ascii="Times New Roman" w:hAnsi="Times New Roman"/>
                <w:color w:val="000000"/>
              </w:rPr>
            </w:pPr>
            <w:r w:rsidRPr="00250D1D">
              <w:rPr>
                <w:rFonts w:ascii="Times New Roman" w:hAnsi="Times New Roman"/>
                <w:color w:val="000000"/>
              </w:rPr>
              <w:t>18 157 337</w:t>
            </w:r>
          </w:p>
        </w:tc>
        <w:tc>
          <w:tcPr>
            <w:tcW w:w="369" w:type="pct"/>
            <w:tcBorders>
              <w:top w:val="nil"/>
              <w:left w:val="nil"/>
              <w:bottom w:val="single" w:sz="8" w:space="0" w:color="000000"/>
              <w:right w:val="single" w:sz="4" w:space="0" w:color="auto"/>
            </w:tcBorders>
            <w:shd w:val="clear" w:color="auto" w:fill="auto"/>
            <w:noWrap/>
            <w:vAlign w:val="center"/>
            <w:hideMark/>
          </w:tcPr>
          <w:p w:rsidR="005B04AE" w:rsidRPr="00250D1D" w:rsidRDefault="005B04AE" w:rsidP="00493FF3">
            <w:pPr>
              <w:spacing w:after="0" w:line="240" w:lineRule="auto"/>
              <w:ind w:hanging="72"/>
              <w:jc w:val="center"/>
              <w:rPr>
                <w:rFonts w:ascii="Times New Roman" w:hAnsi="Times New Roman"/>
                <w:color w:val="000000"/>
              </w:rPr>
            </w:pPr>
            <w:r w:rsidRPr="00250D1D">
              <w:rPr>
                <w:rFonts w:ascii="Times New Roman" w:hAnsi="Times New Roman"/>
                <w:color w:val="000000"/>
              </w:rPr>
              <w:t>18 395 567</w:t>
            </w:r>
          </w:p>
        </w:tc>
        <w:tc>
          <w:tcPr>
            <w:tcW w:w="368" w:type="pct"/>
            <w:tcBorders>
              <w:top w:val="single" w:sz="4" w:space="0" w:color="auto"/>
              <w:left w:val="single" w:sz="4" w:space="0" w:color="auto"/>
              <w:bottom w:val="single" w:sz="4" w:space="0" w:color="auto"/>
              <w:right w:val="single" w:sz="4" w:space="0" w:color="auto"/>
            </w:tcBorders>
            <w:vAlign w:val="center"/>
          </w:tcPr>
          <w:p w:rsidR="005B04AE" w:rsidRPr="00250D1D" w:rsidRDefault="005B04AE" w:rsidP="00493FF3">
            <w:pPr>
              <w:spacing w:after="0" w:line="240" w:lineRule="auto"/>
              <w:ind w:hanging="100"/>
              <w:jc w:val="center"/>
              <w:rPr>
                <w:rFonts w:ascii="Times New Roman" w:hAnsi="Times New Roman"/>
                <w:color w:val="000000"/>
              </w:rPr>
            </w:pPr>
            <w:r w:rsidRPr="00250D1D">
              <w:rPr>
                <w:rFonts w:ascii="Times New Roman" w:hAnsi="Times New Roman"/>
                <w:color w:val="000000"/>
              </w:rPr>
              <w:t>18 631 779</w:t>
            </w:r>
          </w:p>
        </w:tc>
        <w:tc>
          <w:tcPr>
            <w:tcW w:w="369" w:type="pct"/>
            <w:tcBorders>
              <w:top w:val="nil"/>
              <w:left w:val="single" w:sz="4" w:space="0" w:color="auto"/>
              <w:bottom w:val="single" w:sz="8" w:space="0" w:color="000000"/>
              <w:right w:val="single" w:sz="4" w:space="0" w:color="auto"/>
            </w:tcBorders>
            <w:vAlign w:val="center"/>
          </w:tcPr>
          <w:p w:rsidR="005B04AE" w:rsidRPr="00250D1D" w:rsidRDefault="005B04AE" w:rsidP="00493FF3">
            <w:pPr>
              <w:spacing w:after="0" w:line="240" w:lineRule="auto"/>
              <w:jc w:val="center"/>
              <w:rPr>
                <w:rFonts w:ascii="Times New Roman" w:hAnsi="Times New Roman"/>
                <w:color w:val="000000"/>
              </w:rPr>
            </w:pPr>
            <w:r w:rsidRPr="00250D1D">
              <w:rPr>
                <w:rFonts w:ascii="Times New Roman" w:hAnsi="Times New Roman"/>
                <w:color w:val="000000"/>
              </w:rPr>
              <w:t>18 879 552</w:t>
            </w:r>
          </w:p>
        </w:tc>
        <w:tc>
          <w:tcPr>
            <w:tcW w:w="359" w:type="pct"/>
            <w:tcBorders>
              <w:top w:val="nil"/>
              <w:left w:val="single" w:sz="4" w:space="0" w:color="auto"/>
              <w:bottom w:val="single" w:sz="8" w:space="0" w:color="000000"/>
              <w:right w:val="single" w:sz="4" w:space="0" w:color="auto"/>
            </w:tcBorders>
            <w:vAlign w:val="center"/>
          </w:tcPr>
          <w:p w:rsidR="005B04AE" w:rsidRPr="00250D1D" w:rsidRDefault="005B04AE" w:rsidP="00493FF3">
            <w:pPr>
              <w:spacing w:after="0" w:line="240" w:lineRule="auto"/>
              <w:ind w:hanging="100"/>
              <w:jc w:val="center"/>
              <w:rPr>
                <w:rFonts w:ascii="Times New Roman" w:hAnsi="Times New Roman"/>
                <w:color w:val="000000"/>
                <w:lang w:val="en-US"/>
              </w:rPr>
            </w:pPr>
            <w:r w:rsidRPr="00250D1D">
              <w:rPr>
                <w:rFonts w:ascii="Times New Roman" w:hAnsi="Times New Roman"/>
                <w:color w:val="000000"/>
                <w:lang w:val="en-US"/>
              </w:rPr>
              <w:t>19 122 423</w:t>
            </w:r>
          </w:p>
        </w:tc>
        <w:tc>
          <w:tcPr>
            <w:tcW w:w="386" w:type="pct"/>
            <w:tcBorders>
              <w:top w:val="nil"/>
              <w:left w:val="single" w:sz="4" w:space="0" w:color="auto"/>
              <w:bottom w:val="single" w:sz="8" w:space="0" w:color="000000"/>
              <w:right w:val="single" w:sz="8" w:space="0" w:color="000000"/>
            </w:tcBorders>
            <w:shd w:val="clear" w:color="auto" w:fill="auto"/>
            <w:noWrap/>
            <w:textDirection w:val="btLr"/>
            <w:vAlign w:val="center"/>
            <w:hideMark/>
          </w:tcPr>
          <w:p w:rsidR="005B04AE" w:rsidRPr="00250D1D" w:rsidRDefault="005B04AE" w:rsidP="00D71FDD">
            <w:pPr>
              <w:spacing w:after="0" w:line="240" w:lineRule="auto"/>
              <w:ind w:left="113" w:right="113"/>
              <w:jc w:val="center"/>
              <w:rPr>
                <w:rFonts w:ascii="Times New Roman" w:hAnsi="Times New Roman"/>
                <w:color w:val="000000"/>
              </w:rPr>
            </w:pPr>
            <w:r w:rsidRPr="00250D1D">
              <w:rPr>
                <w:rFonts w:ascii="Times New Roman" w:hAnsi="Times New Roman"/>
                <w:color w:val="000000"/>
              </w:rPr>
              <w:t>1</w:t>
            </w:r>
            <w:r w:rsidRPr="00250D1D">
              <w:rPr>
                <w:rFonts w:ascii="Times New Roman" w:hAnsi="Times New Roman"/>
                <w:color w:val="000000"/>
                <w:lang w:val="kk-KZ"/>
              </w:rPr>
              <w:t xml:space="preserve"> 961 649</w:t>
            </w:r>
          </w:p>
        </w:tc>
        <w:tc>
          <w:tcPr>
            <w:tcW w:w="352" w:type="pct"/>
            <w:tcBorders>
              <w:top w:val="nil"/>
              <w:left w:val="nil"/>
              <w:bottom w:val="single" w:sz="8" w:space="0" w:color="000000"/>
              <w:right w:val="single" w:sz="8" w:space="0" w:color="000000"/>
            </w:tcBorders>
            <w:shd w:val="clear" w:color="auto" w:fill="auto"/>
            <w:noWrap/>
            <w:textDirection w:val="btLr"/>
            <w:vAlign w:val="center"/>
            <w:hideMark/>
          </w:tcPr>
          <w:p w:rsidR="005B04AE" w:rsidRPr="00250D1D" w:rsidRDefault="005B04AE" w:rsidP="00D71FDD">
            <w:pPr>
              <w:spacing w:after="0" w:line="240" w:lineRule="auto"/>
              <w:ind w:left="113" w:right="113"/>
              <w:jc w:val="center"/>
              <w:rPr>
                <w:rFonts w:ascii="Times New Roman" w:hAnsi="Times New Roman"/>
                <w:color w:val="000000"/>
              </w:rPr>
            </w:pPr>
            <w:r w:rsidRPr="00250D1D">
              <w:rPr>
                <w:rFonts w:ascii="Times New Roman" w:hAnsi="Times New Roman"/>
                <w:color w:val="000000"/>
                <w:lang w:val="kk-KZ"/>
              </w:rPr>
              <w:t>11,4</w:t>
            </w:r>
          </w:p>
        </w:tc>
      </w:tr>
      <w:tr w:rsidR="00493FF3" w:rsidRPr="00250D1D" w:rsidTr="00493FF3">
        <w:trPr>
          <w:cantSplit/>
          <w:trHeight w:val="1417"/>
        </w:trPr>
        <w:tc>
          <w:tcPr>
            <w:tcW w:w="958" w:type="pct"/>
            <w:tcBorders>
              <w:top w:val="nil"/>
              <w:left w:val="single" w:sz="8" w:space="0" w:color="000000"/>
              <w:bottom w:val="single" w:sz="8" w:space="0" w:color="000000"/>
              <w:right w:val="single" w:sz="8" w:space="0" w:color="000000"/>
            </w:tcBorders>
            <w:shd w:val="clear" w:color="auto" w:fill="auto"/>
            <w:vAlign w:val="bottom"/>
            <w:hideMark/>
          </w:tcPr>
          <w:p w:rsidR="005B04AE" w:rsidRPr="00250D1D" w:rsidRDefault="005352A1" w:rsidP="00D71FDD">
            <w:pPr>
              <w:spacing w:after="0" w:line="240" w:lineRule="auto"/>
              <w:rPr>
                <w:rFonts w:ascii="Times New Roman" w:hAnsi="Times New Roman"/>
                <w:color w:val="000000"/>
              </w:rPr>
            </w:pPr>
            <w:r>
              <w:rPr>
                <w:rFonts w:ascii="Times New Roman" w:hAnsi="Times New Roman"/>
                <w:color w:val="000000"/>
              </w:rPr>
              <w:t>Доля официальных трансфертов республиканского бюджета на душу насе</w:t>
            </w:r>
            <w:r w:rsidR="005B04AE" w:rsidRPr="00250D1D">
              <w:rPr>
                <w:rFonts w:ascii="Times New Roman" w:hAnsi="Times New Roman"/>
                <w:color w:val="000000"/>
              </w:rPr>
              <w:t>ления, тыс.</w:t>
            </w:r>
            <w:r w:rsidR="005B04AE" w:rsidRPr="00250D1D">
              <w:rPr>
                <w:rFonts w:ascii="Times New Roman" w:hAnsi="Times New Roman"/>
                <w:color w:val="000000"/>
                <w:lang w:val="kk-KZ"/>
              </w:rPr>
              <w:t xml:space="preserve"> </w:t>
            </w:r>
            <w:r w:rsidR="005B04AE" w:rsidRPr="00250D1D">
              <w:rPr>
                <w:rFonts w:ascii="Times New Roman" w:hAnsi="Times New Roman"/>
                <w:color w:val="000000"/>
              </w:rPr>
              <w:t>тенге</w:t>
            </w:r>
          </w:p>
        </w:tc>
        <w:tc>
          <w:tcPr>
            <w:tcW w:w="367" w:type="pct"/>
            <w:tcBorders>
              <w:top w:val="nil"/>
              <w:left w:val="nil"/>
              <w:bottom w:val="single" w:sz="8" w:space="0" w:color="000000"/>
              <w:right w:val="single" w:sz="8" w:space="0" w:color="000000"/>
            </w:tcBorders>
            <w:shd w:val="clear" w:color="auto" w:fill="auto"/>
            <w:vAlign w:val="center"/>
            <w:hideMark/>
          </w:tcPr>
          <w:p w:rsidR="005B04AE" w:rsidRPr="00250D1D" w:rsidRDefault="005B04AE" w:rsidP="00493FF3">
            <w:pPr>
              <w:spacing w:after="0" w:line="240" w:lineRule="auto"/>
              <w:jc w:val="center"/>
              <w:rPr>
                <w:rFonts w:ascii="Times New Roman" w:hAnsi="Times New Roman"/>
                <w:color w:val="000000"/>
              </w:rPr>
            </w:pPr>
            <w:r w:rsidRPr="00250D1D">
              <w:rPr>
                <w:rFonts w:ascii="Times New Roman" w:hAnsi="Times New Roman"/>
                <w:color w:val="000000"/>
                <w:lang w:val="kk-KZ"/>
              </w:rPr>
              <w:t>81,9</w:t>
            </w:r>
          </w:p>
        </w:tc>
        <w:tc>
          <w:tcPr>
            <w:tcW w:w="365" w:type="pct"/>
            <w:tcBorders>
              <w:top w:val="nil"/>
              <w:left w:val="nil"/>
              <w:bottom w:val="single" w:sz="8" w:space="0" w:color="000000"/>
              <w:right w:val="single" w:sz="8" w:space="0" w:color="000000"/>
            </w:tcBorders>
            <w:shd w:val="clear" w:color="auto" w:fill="auto"/>
            <w:vAlign w:val="center"/>
            <w:hideMark/>
          </w:tcPr>
          <w:p w:rsidR="005B04AE" w:rsidRPr="00250D1D" w:rsidRDefault="005B04AE" w:rsidP="00493FF3">
            <w:pPr>
              <w:spacing w:after="0" w:line="240" w:lineRule="auto"/>
              <w:jc w:val="center"/>
              <w:rPr>
                <w:rFonts w:ascii="Times New Roman" w:hAnsi="Times New Roman"/>
                <w:color w:val="000000"/>
              </w:rPr>
            </w:pPr>
            <w:r w:rsidRPr="00250D1D">
              <w:rPr>
                <w:rFonts w:ascii="Times New Roman" w:hAnsi="Times New Roman"/>
                <w:color w:val="000000"/>
              </w:rPr>
              <w:t>11</w:t>
            </w:r>
            <w:r w:rsidRPr="00250D1D">
              <w:rPr>
                <w:rFonts w:ascii="Times New Roman" w:hAnsi="Times New Roman"/>
                <w:color w:val="000000"/>
                <w:lang w:val="kk-KZ"/>
              </w:rPr>
              <w:t>2,2</w:t>
            </w:r>
          </w:p>
        </w:tc>
        <w:tc>
          <w:tcPr>
            <w:tcW w:w="368" w:type="pct"/>
            <w:tcBorders>
              <w:top w:val="nil"/>
              <w:left w:val="nil"/>
              <w:bottom w:val="single" w:sz="8" w:space="0" w:color="000000"/>
              <w:right w:val="single" w:sz="8" w:space="0" w:color="000000"/>
            </w:tcBorders>
            <w:shd w:val="clear" w:color="auto" w:fill="auto"/>
            <w:noWrap/>
            <w:vAlign w:val="center"/>
            <w:hideMark/>
          </w:tcPr>
          <w:p w:rsidR="005B04AE" w:rsidRPr="00250D1D" w:rsidRDefault="005B04AE" w:rsidP="00493FF3">
            <w:pPr>
              <w:spacing w:after="0" w:line="240" w:lineRule="auto"/>
              <w:jc w:val="center"/>
              <w:rPr>
                <w:rFonts w:ascii="Times New Roman" w:hAnsi="Times New Roman"/>
                <w:color w:val="000000"/>
              </w:rPr>
            </w:pPr>
            <w:r w:rsidRPr="00250D1D">
              <w:rPr>
                <w:rFonts w:ascii="Times New Roman" w:hAnsi="Times New Roman"/>
                <w:color w:val="000000"/>
              </w:rPr>
              <w:t>1</w:t>
            </w:r>
            <w:r w:rsidRPr="00250D1D">
              <w:rPr>
                <w:rFonts w:ascii="Times New Roman" w:hAnsi="Times New Roman"/>
                <w:color w:val="000000"/>
                <w:lang w:val="kk-KZ"/>
              </w:rPr>
              <w:t>39</w:t>
            </w:r>
            <w:r w:rsidRPr="00250D1D">
              <w:rPr>
                <w:rFonts w:ascii="Times New Roman" w:hAnsi="Times New Roman"/>
                <w:color w:val="000000"/>
              </w:rPr>
              <w:t>,0</w:t>
            </w:r>
          </w:p>
        </w:tc>
        <w:tc>
          <w:tcPr>
            <w:tcW w:w="369" w:type="pct"/>
            <w:tcBorders>
              <w:top w:val="nil"/>
              <w:left w:val="nil"/>
              <w:bottom w:val="single" w:sz="8" w:space="0" w:color="000000"/>
              <w:right w:val="single" w:sz="8" w:space="0" w:color="000000"/>
            </w:tcBorders>
            <w:shd w:val="clear" w:color="auto" w:fill="auto"/>
            <w:noWrap/>
            <w:vAlign w:val="center"/>
            <w:hideMark/>
          </w:tcPr>
          <w:p w:rsidR="005B04AE" w:rsidRPr="00250D1D" w:rsidRDefault="005B04AE" w:rsidP="00493FF3">
            <w:pPr>
              <w:spacing w:after="0" w:line="240" w:lineRule="auto"/>
              <w:jc w:val="center"/>
              <w:rPr>
                <w:rFonts w:ascii="Times New Roman" w:hAnsi="Times New Roman"/>
                <w:color w:val="000000"/>
                <w:lang w:val="kk-KZ"/>
              </w:rPr>
            </w:pPr>
            <w:r w:rsidRPr="00250D1D">
              <w:rPr>
                <w:rFonts w:ascii="Times New Roman" w:hAnsi="Times New Roman"/>
                <w:color w:val="000000"/>
              </w:rPr>
              <w:t>159,</w:t>
            </w:r>
            <w:r w:rsidRPr="00250D1D">
              <w:rPr>
                <w:rFonts w:ascii="Times New Roman" w:hAnsi="Times New Roman"/>
                <w:color w:val="000000"/>
                <w:lang w:val="kk-KZ"/>
              </w:rPr>
              <w:t>4</w:t>
            </w:r>
          </w:p>
        </w:tc>
        <w:tc>
          <w:tcPr>
            <w:tcW w:w="369" w:type="pct"/>
            <w:tcBorders>
              <w:top w:val="nil"/>
              <w:left w:val="nil"/>
              <w:bottom w:val="single" w:sz="8" w:space="0" w:color="000000"/>
              <w:right w:val="single" w:sz="8" w:space="0" w:color="000000"/>
            </w:tcBorders>
            <w:shd w:val="clear" w:color="auto" w:fill="auto"/>
            <w:noWrap/>
            <w:vAlign w:val="center"/>
            <w:hideMark/>
          </w:tcPr>
          <w:p w:rsidR="005B04AE" w:rsidRPr="00250D1D" w:rsidRDefault="005B04AE" w:rsidP="00493FF3">
            <w:pPr>
              <w:spacing w:after="0" w:line="240" w:lineRule="auto"/>
              <w:jc w:val="center"/>
              <w:rPr>
                <w:rFonts w:ascii="Times New Roman" w:hAnsi="Times New Roman"/>
                <w:color w:val="000000"/>
              </w:rPr>
            </w:pPr>
            <w:r w:rsidRPr="00250D1D">
              <w:rPr>
                <w:rFonts w:ascii="Times New Roman" w:hAnsi="Times New Roman"/>
                <w:color w:val="000000"/>
              </w:rPr>
              <w:t>24</w:t>
            </w:r>
            <w:r w:rsidRPr="00250D1D">
              <w:rPr>
                <w:rFonts w:ascii="Times New Roman" w:hAnsi="Times New Roman"/>
                <w:color w:val="000000"/>
                <w:lang w:val="kk-KZ"/>
              </w:rPr>
              <w:t>3,1</w:t>
            </w:r>
          </w:p>
        </w:tc>
        <w:tc>
          <w:tcPr>
            <w:tcW w:w="369" w:type="pct"/>
            <w:tcBorders>
              <w:top w:val="nil"/>
              <w:left w:val="nil"/>
              <w:bottom w:val="single" w:sz="8" w:space="0" w:color="000000"/>
              <w:right w:val="single" w:sz="4" w:space="0" w:color="auto"/>
            </w:tcBorders>
            <w:shd w:val="clear" w:color="auto" w:fill="auto"/>
            <w:noWrap/>
            <w:vAlign w:val="center"/>
            <w:hideMark/>
          </w:tcPr>
          <w:p w:rsidR="005B04AE" w:rsidRPr="00250D1D" w:rsidRDefault="005B04AE" w:rsidP="00493FF3">
            <w:pPr>
              <w:spacing w:after="0" w:line="240" w:lineRule="auto"/>
              <w:jc w:val="center"/>
              <w:rPr>
                <w:rFonts w:ascii="Times New Roman" w:hAnsi="Times New Roman"/>
                <w:color w:val="000000"/>
              </w:rPr>
            </w:pPr>
            <w:r w:rsidRPr="00250D1D">
              <w:rPr>
                <w:rFonts w:ascii="Times New Roman" w:hAnsi="Times New Roman"/>
                <w:color w:val="000000"/>
              </w:rPr>
              <w:t>141,3</w:t>
            </w:r>
          </w:p>
        </w:tc>
        <w:tc>
          <w:tcPr>
            <w:tcW w:w="368" w:type="pct"/>
            <w:tcBorders>
              <w:top w:val="single" w:sz="4" w:space="0" w:color="auto"/>
              <w:left w:val="single" w:sz="4" w:space="0" w:color="auto"/>
              <w:bottom w:val="single" w:sz="4" w:space="0" w:color="auto"/>
              <w:right w:val="single" w:sz="4" w:space="0" w:color="auto"/>
            </w:tcBorders>
            <w:vAlign w:val="center"/>
          </w:tcPr>
          <w:p w:rsidR="005B04AE" w:rsidRPr="00250D1D" w:rsidRDefault="005B04AE" w:rsidP="00493FF3">
            <w:pPr>
              <w:spacing w:after="0" w:line="240" w:lineRule="auto"/>
              <w:jc w:val="center"/>
              <w:rPr>
                <w:rFonts w:ascii="Times New Roman" w:hAnsi="Times New Roman"/>
                <w:color w:val="000000"/>
              </w:rPr>
            </w:pPr>
            <w:r w:rsidRPr="00250D1D">
              <w:rPr>
                <w:rFonts w:ascii="Times New Roman" w:hAnsi="Times New Roman"/>
                <w:color w:val="000000"/>
                <w:lang w:val="kk-KZ"/>
              </w:rPr>
              <w:t>164,8</w:t>
            </w:r>
          </w:p>
        </w:tc>
        <w:tc>
          <w:tcPr>
            <w:tcW w:w="369" w:type="pct"/>
            <w:tcBorders>
              <w:top w:val="nil"/>
              <w:left w:val="single" w:sz="4" w:space="0" w:color="auto"/>
              <w:bottom w:val="single" w:sz="8" w:space="0" w:color="000000"/>
              <w:right w:val="single" w:sz="4" w:space="0" w:color="auto"/>
            </w:tcBorders>
            <w:vAlign w:val="center"/>
          </w:tcPr>
          <w:p w:rsidR="005B04AE" w:rsidRPr="00250D1D" w:rsidRDefault="005B04AE" w:rsidP="00493FF3">
            <w:pPr>
              <w:spacing w:after="0" w:line="240" w:lineRule="auto"/>
              <w:jc w:val="center"/>
              <w:rPr>
                <w:rFonts w:ascii="Times New Roman" w:hAnsi="Times New Roman"/>
                <w:color w:val="000000"/>
              </w:rPr>
            </w:pPr>
            <w:r w:rsidRPr="00250D1D">
              <w:rPr>
                <w:rFonts w:ascii="Times New Roman" w:hAnsi="Times New Roman"/>
                <w:color w:val="000000"/>
                <w:lang w:val="kk-KZ"/>
              </w:rPr>
              <w:t>252,6</w:t>
            </w:r>
          </w:p>
        </w:tc>
        <w:tc>
          <w:tcPr>
            <w:tcW w:w="359" w:type="pct"/>
            <w:tcBorders>
              <w:top w:val="nil"/>
              <w:left w:val="single" w:sz="4" w:space="0" w:color="auto"/>
              <w:bottom w:val="single" w:sz="8" w:space="0" w:color="000000"/>
              <w:right w:val="single" w:sz="4" w:space="0" w:color="auto"/>
            </w:tcBorders>
            <w:vAlign w:val="center"/>
          </w:tcPr>
          <w:p w:rsidR="005B04AE" w:rsidRPr="00250D1D" w:rsidRDefault="005B04AE" w:rsidP="00493FF3">
            <w:pPr>
              <w:spacing w:after="0" w:line="240" w:lineRule="auto"/>
              <w:jc w:val="center"/>
              <w:rPr>
                <w:rFonts w:ascii="Times New Roman" w:hAnsi="Times New Roman"/>
                <w:color w:val="000000"/>
                <w:lang w:val="kk-KZ"/>
              </w:rPr>
            </w:pPr>
            <w:r w:rsidRPr="00250D1D">
              <w:rPr>
                <w:rFonts w:ascii="Times New Roman" w:hAnsi="Times New Roman"/>
                <w:color w:val="000000"/>
                <w:lang w:val="kk-KZ"/>
              </w:rPr>
              <w:t>235,3</w:t>
            </w:r>
          </w:p>
        </w:tc>
        <w:tc>
          <w:tcPr>
            <w:tcW w:w="386" w:type="pct"/>
            <w:tcBorders>
              <w:top w:val="nil"/>
              <w:left w:val="single" w:sz="4" w:space="0" w:color="auto"/>
              <w:bottom w:val="single" w:sz="8" w:space="0" w:color="000000"/>
              <w:right w:val="single" w:sz="8" w:space="0" w:color="000000"/>
            </w:tcBorders>
            <w:shd w:val="clear" w:color="auto" w:fill="auto"/>
            <w:noWrap/>
            <w:textDirection w:val="btLr"/>
            <w:vAlign w:val="center"/>
            <w:hideMark/>
          </w:tcPr>
          <w:p w:rsidR="005B04AE" w:rsidRPr="00250D1D" w:rsidRDefault="005B04AE" w:rsidP="00D71FDD">
            <w:pPr>
              <w:spacing w:after="0" w:line="240" w:lineRule="auto"/>
              <w:ind w:left="113" w:right="113"/>
              <w:jc w:val="center"/>
              <w:rPr>
                <w:rFonts w:ascii="Times New Roman" w:hAnsi="Times New Roman"/>
                <w:color w:val="000000"/>
              </w:rPr>
            </w:pPr>
            <w:r w:rsidRPr="00250D1D">
              <w:rPr>
                <w:rFonts w:ascii="Times New Roman" w:hAnsi="Times New Roman"/>
                <w:color w:val="000000"/>
                <w:lang w:val="kk-KZ"/>
              </w:rPr>
              <w:t>153,4</w:t>
            </w:r>
          </w:p>
        </w:tc>
        <w:tc>
          <w:tcPr>
            <w:tcW w:w="352" w:type="pct"/>
            <w:tcBorders>
              <w:top w:val="nil"/>
              <w:left w:val="nil"/>
              <w:bottom w:val="single" w:sz="8" w:space="0" w:color="000000"/>
              <w:right w:val="single" w:sz="8" w:space="0" w:color="000000"/>
            </w:tcBorders>
            <w:shd w:val="clear" w:color="auto" w:fill="auto"/>
            <w:noWrap/>
            <w:textDirection w:val="btLr"/>
            <w:vAlign w:val="center"/>
            <w:hideMark/>
          </w:tcPr>
          <w:p w:rsidR="005B04AE" w:rsidRPr="00250D1D" w:rsidRDefault="005B04AE" w:rsidP="00D71FDD">
            <w:pPr>
              <w:spacing w:after="0" w:line="240" w:lineRule="auto"/>
              <w:ind w:left="113" w:right="113"/>
              <w:jc w:val="center"/>
              <w:rPr>
                <w:rFonts w:ascii="Times New Roman" w:hAnsi="Times New Roman"/>
                <w:color w:val="000000"/>
                <w:lang w:val="en-US"/>
              </w:rPr>
            </w:pPr>
            <w:r w:rsidRPr="00250D1D">
              <w:rPr>
                <w:rFonts w:ascii="Times New Roman" w:hAnsi="Times New Roman"/>
                <w:color w:val="000000"/>
                <w:lang w:val="kk-KZ"/>
              </w:rPr>
              <w:t>187,3</w:t>
            </w:r>
          </w:p>
        </w:tc>
      </w:tr>
      <w:tr w:rsidR="005B04AE" w:rsidRPr="00250D1D" w:rsidTr="00493FF3">
        <w:trPr>
          <w:trHeight w:val="50"/>
        </w:trPr>
        <w:tc>
          <w:tcPr>
            <w:tcW w:w="5000" w:type="pct"/>
            <w:gridSpan w:val="12"/>
            <w:tcBorders>
              <w:top w:val="single" w:sz="8" w:space="0" w:color="000000"/>
              <w:left w:val="single" w:sz="8" w:space="0" w:color="000000"/>
              <w:bottom w:val="single" w:sz="8" w:space="0" w:color="000000"/>
              <w:right w:val="single" w:sz="4" w:space="0" w:color="auto"/>
            </w:tcBorders>
          </w:tcPr>
          <w:p w:rsidR="005B04AE" w:rsidRPr="00250D1D" w:rsidRDefault="005B04AE" w:rsidP="00D71FDD">
            <w:pPr>
              <w:pStyle w:val="Style9"/>
              <w:widowControl/>
              <w:spacing w:line="240" w:lineRule="auto"/>
              <w:ind w:firstLine="701"/>
              <w:contextualSpacing/>
              <w:jc w:val="left"/>
              <w:rPr>
                <w:bCs/>
                <w:sz w:val="22"/>
                <w:szCs w:val="22"/>
                <w:lang w:val="kk-KZ"/>
              </w:rPr>
            </w:pPr>
            <w:r w:rsidRPr="00250D1D">
              <w:rPr>
                <w:bCs/>
                <w:color w:val="000000"/>
                <w:sz w:val="22"/>
                <w:szCs w:val="22"/>
              </w:rPr>
              <w:t xml:space="preserve">Примечание </w:t>
            </w:r>
            <w:r w:rsidRPr="00250D1D">
              <w:rPr>
                <w:bCs/>
                <w:color w:val="000000"/>
                <w:sz w:val="22"/>
                <w:szCs w:val="22"/>
                <w:lang w:val="kk-KZ"/>
              </w:rPr>
              <w:t xml:space="preserve">– </w:t>
            </w:r>
            <w:r w:rsidRPr="00250D1D">
              <w:rPr>
                <w:bCs/>
                <w:color w:val="000000"/>
                <w:sz w:val="22"/>
                <w:szCs w:val="22"/>
              </w:rPr>
              <w:t>Составлено по источника</w:t>
            </w:r>
            <w:r w:rsidRPr="00250D1D">
              <w:rPr>
                <w:bCs/>
                <w:color w:val="000000"/>
                <w:sz w:val="22"/>
                <w:szCs w:val="22"/>
                <w:lang w:val="kk-KZ"/>
              </w:rPr>
              <w:t>м</w:t>
            </w:r>
            <w:r w:rsidRPr="00250D1D">
              <w:rPr>
                <w:bCs/>
                <w:color w:val="000000"/>
                <w:sz w:val="22"/>
                <w:szCs w:val="22"/>
              </w:rPr>
              <w:t xml:space="preserve"> </w:t>
            </w:r>
            <w:r w:rsidRPr="00250D1D">
              <w:rPr>
                <w:sz w:val="22"/>
                <w:szCs w:val="22"/>
              </w:rPr>
              <w:t>[64</w:t>
            </w:r>
            <w:r w:rsidRPr="00250D1D">
              <w:rPr>
                <w:sz w:val="22"/>
                <w:szCs w:val="22"/>
                <w:lang w:val="kk-KZ"/>
              </w:rPr>
              <w:t>;</w:t>
            </w:r>
            <w:r w:rsidRPr="00250D1D">
              <w:rPr>
                <w:sz w:val="22"/>
                <w:szCs w:val="22"/>
              </w:rPr>
              <w:t xml:space="preserve"> 65]</w:t>
            </w:r>
          </w:p>
        </w:tc>
      </w:tr>
    </w:tbl>
    <w:p w:rsidR="00755306" w:rsidRDefault="00755306" w:rsidP="00856F20">
      <w:pPr>
        <w:widowControl w:val="0"/>
        <w:tabs>
          <w:tab w:val="left" w:pos="993"/>
        </w:tabs>
        <w:spacing w:after="0" w:line="240" w:lineRule="auto"/>
        <w:ind w:firstLine="709"/>
        <w:contextualSpacing/>
        <w:jc w:val="both"/>
        <w:rPr>
          <w:rFonts w:ascii="Times New Roman" w:hAnsi="Times New Roman"/>
          <w:sz w:val="28"/>
          <w:szCs w:val="28"/>
        </w:rPr>
      </w:pPr>
    </w:p>
    <w:p w:rsidR="00856F20" w:rsidRPr="00250D1D" w:rsidRDefault="00856F20" w:rsidP="00856F20">
      <w:pPr>
        <w:widowControl w:val="0"/>
        <w:tabs>
          <w:tab w:val="left" w:pos="993"/>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В рамках данного исследования следует также проанализировать динамику бюджетных изъятий и субвенций за 2013</w:t>
      </w:r>
      <w:r w:rsidRPr="00250D1D">
        <w:rPr>
          <w:rFonts w:ascii="Times New Roman" w:hAnsi="Times New Roman"/>
          <w:sz w:val="28"/>
          <w:szCs w:val="28"/>
          <w:lang w:val="kk-KZ"/>
        </w:rPr>
        <w:t>-</w:t>
      </w:r>
      <w:r w:rsidRPr="00250D1D">
        <w:rPr>
          <w:rFonts w:ascii="Times New Roman" w:hAnsi="Times New Roman"/>
          <w:sz w:val="28"/>
          <w:szCs w:val="28"/>
        </w:rPr>
        <w:t>2021 годы</w:t>
      </w:r>
      <w:r w:rsidR="0019497C" w:rsidRPr="00250D1D">
        <w:rPr>
          <w:rFonts w:ascii="Times New Roman" w:hAnsi="Times New Roman"/>
          <w:sz w:val="28"/>
          <w:szCs w:val="28"/>
        </w:rPr>
        <w:t xml:space="preserve"> (таблица 10)</w:t>
      </w:r>
      <w:r w:rsidRPr="00250D1D">
        <w:rPr>
          <w:rFonts w:ascii="Times New Roman" w:hAnsi="Times New Roman"/>
          <w:sz w:val="28"/>
          <w:szCs w:val="28"/>
        </w:rPr>
        <w:t>.</w:t>
      </w:r>
    </w:p>
    <w:p w:rsidR="00CC7059" w:rsidRPr="00250D1D" w:rsidRDefault="00CC7059" w:rsidP="00CC7059">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Из данных таблицы 10 видно, что субвенции из республиканского бюджета за последние 8-9 лет выросли на 1 261 952,7 млн.</w:t>
      </w:r>
      <w:r w:rsidRPr="00250D1D">
        <w:rPr>
          <w:rFonts w:ascii="Times New Roman" w:hAnsi="Times New Roman"/>
          <w:sz w:val="28"/>
          <w:szCs w:val="28"/>
          <w:lang w:val="kk-KZ"/>
        </w:rPr>
        <w:t xml:space="preserve"> </w:t>
      </w:r>
      <w:r w:rsidRPr="00250D1D">
        <w:rPr>
          <w:rFonts w:ascii="Times New Roman" w:hAnsi="Times New Roman"/>
          <w:sz w:val="28"/>
          <w:szCs w:val="28"/>
        </w:rPr>
        <w:t>тенге или на 146,9%. По состоянию на конец 2018 года сумма субвенций из республиканского бюджета составила 1 573 346 млн.</w:t>
      </w:r>
      <w:r w:rsidRPr="00250D1D">
        <w:rPr>
          <w:rFonts w:ascii="Times New Roman" w:hAnsi="Times New Roman"/>
          <w:sz w:val="28"/>
          <w:szCs w:val="28"/>
          <w:lang w:val="kk-KZ"/>
        </w:rPr>
        <w:t xml:space="preserve"> </w:t>
      </w:r>
      <w:r w:rsidRPr="00250D1D">
        <w:rPr>
          <w:rFonts w:ascii="Times New Roman" w:hAnsi="Times New Roman"/>
          <w:sz w:val="28"/>
          <w:szCs w:val="28"/>
        </w:rPr>
        <w:t>тенге. Наибольшее количество субвенций из республиканского бюджета в 2018 году было передано в Туркестанскую область.</w:t>
      </w:r>
    </w:p>
    <w:p w:rsidR="00CC7059" w:rsidRPr="00250D1D" w:rsidRDefault="00493FF3" w:rsidP="00CC7059">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В 2021 году субвенции составили</w:t>
      </w:r>
      <w:r w:rsidR="00CC7059" w:rsidRPr="00250D1D">
        <w:rPr>
          <w:rFonts w:ascii="Times New Roman" w:hAnsi="Times New Roman"/>
          <w:sz w:val="28"/>
          <w:szCs w:val="28"/>
        </w:rPr>
        <w:t xml:space="preserve"> </w:t>
      </w:r>
      <w:r w:rsidR="00CC7059" w:rsidRPr="00250D1D">
        <w:rPr>
          <w:rFonts w:ascii="Times New Roman" w:hAnsi="Times New Roman"/>
          <w:color w:val="000000"/>
          <w:sz w:val="28"/>
          <w:szCs w:val="28"/>
          <w:lang w:val="kk-KZ"/>
        </w:rPr>
        <w:t>2</w:t>
      </w:r>
      <w:r w:rsidR="00CC7059" w:rsidRPr="00250D1D">
        <w:rPr>
          <w:rFonts w:ascii="Times New Roman" w:hAnsi="Times New Roman"/>
          <w:color w:val="000000"/>
          <w:sz w:val="28"/>
          <w:szCs w:val="28"/>
        </w:rPr>
        <w:t xml:space="preserve"> </w:t>
      </w:r>
      <w:r w:rsidR="00CC7059" w:rsidRPr="00250D1D">
        <w:rPr>
          <w:rFonts w:ascii="Times New Roman" w:hAnsi="Times New Roman"/>
          <w:color w:val="000000"/>
          <w:sz w:val="28"/>
          <w:szCs w:val="28"/>
          <w:lang w:val="kk-KZ"/>
        </w:rPr>
        <w:t>120</w:t>
      </w:r>
      <w:r w:rsidR="00CC7059" w:rsidRPr="00250D1D">
        <w:rPr>
          <w:rFonts w:ascii="Times New Roman" w:hAnsi="Times New Roman"/>
          <w:color w:val="000000"/>
          <w:sz w:val="28"/>
          <w:szCs w:val="28"/>
        </w:rPr>
        <w:t xml:space="preserve"> </w:t>
      </w:r>
      <w:r w:rsidR="00CC7059" w:rsidRPr="00250D1D">
        <w:rPr>
          <w:rFonts w:ascii="Times New Roman" w:hAnsi="Times New Roman"/>
          <w:color w:val="000000"/>
          <w:sz w:val="28"/>
          <w:szCs w:val="28"/>
          <w:lang w:val="kk-KZ"/>
        </w:rPr>
        <w:t>876,7 млн. тенге и против 2018 год возросли на 547 530,7 млн. тенге. При анализе роста субвенций в разрезе регионов с 2013 до 2021 года мы видим, что рост по всем областям более чем 2 раза или 3 раза.</w:t>
      </w:r>
      <w:r w:rsidR="00CC7059" w:rsidRPr="00250D1D">
        <w:rPr>
          <w:rFonts w:ascii="Times New Roman" w:hAnsi="Times New Roman"/>
          <w:sz w:val="28"/>
          <w:szCs w:val="28"/>
        </w:rPr>
        <w:t xml:space="preserve"> При планировании объема субвенций наблюдаются примерно колебания в интервале от 60 до 100 млн. тенге как бы по принципу уравнивания в потребности регионов.</w:t>
      </w:r>
    </w:p>
    <w:p w:rsidR="00CC7059" w:rsidRPr="00250D1D" w:rsidRDefault="00CC7059" w:rsidP="00CC7059">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Если посмотреть бюджетные изъятия, то общий объем бюджетных изъятий увеличивался постоянно все годы с 2013 до 2021 года, с </w:t>
      </w:r>
      <w:r w:rsidRPr="00250D1D">
        <w:rPr>
          <w:rFonts w:ascii="Times New Roman" w:hAnsi="Times New Roman"/>
          <w:color w:val="000000"/>
          <w:sz w:val="28"/>
          <w:szCs w:val="28"/>
        </w:rPr>
        <w:t xml:space="preserve">121 056,0 млн. тенге до 451 425.3 млн. тенге. </w:t>
      </w:r>
      <w:r w:rsidRPr="00250D1D">
        <w:rPr>
          <w:rFonts w:ascii="Times New Roman" w:hAnsi="Times New Roman"/>
          <w:sz w:val="28"/>
          <w:szCs w:val="28"/>
        </w:rPr>
        <w:t>А в 2019 и 2020 годы объем бюджетных изъятий и субвенций согласно Закона составили 285 972,1 млн.</w:t>
      </w:r>
      <w:r w:rsidRPr="00250D1D">
        <w:rPr>
          <w:rFonts w:ascii="Times New Roman" w:hAnsi="Times New Roman"/>
          <w:sz w:val="28"/>
          <w:szCs w:val="28"/>
          <w:lang w:val="kk-KZ"/>
        </w:rPr>
        <w:t xml:space="preserve"> </w:t>
      </w:r>
      <w:r w:rsidRPr="00250D1D">
        <w:rPr>
          <w:rFonts w:ascii="Times New Roman" w:hAnsi="Times New Roman"/>
          <w:sz w:val="28"/>
          <w:szCs w:val="28"/>
        </w:rPr>
        <w:t>тенге и 1 584 14,6 млн.</w:t>
      </w:r>
      <w:r w:rsidRPr="00250D1D">
        <w:rPr>
          <w:rFonts w:ascii="Times New Roman" w:hAnsi="Times New Roman"/>
          <w:sz w:val="28"/>
          <w:szCs w:val="28"/>
          <w:lang w:val="kk-KZ"/>
        </w:rPr>
        <w:t xml:space="preserve"> </w:t>
      </w:r>
      <w:r w:rsidRPr="00250D1D">
        <w:rPr>
          <w:rFonts w:ascii="Times New Roman" w:hAnsi="Times New Roman"/>
          <w:sz w:val="28"/>
          <w:szCs w:val="28"/>
        </w:rPr>
        <w:t>тенге и далее: в 2020 году – 420 081,2 млн.</w:t>
      </w:r>
      <w:r w:rsidRPr="00250D1D">
        <w:rPr>
          <w:rFonts w:ascii="Times New Roman" w:hAnsi="Times New Roman"/>
          <w:sz w:val="28"/>
          <w:szCs w:val="28"/>
          <w:lang w:val="kk-KZ"/>
        </w:rPr>
        <w:t xml:space="preserve"> </w:t>
      </w:r>
      <w:r w:rsidRPr="00250D1D">
        <w:rPr>
          <w:rFonts w:ascii="Times New Roman" w:hAnsi="Times New Roman"/>
          <w:sz w:val="28"/>
          <w:szCs w:val="28"/>
        </w:rPr>
        <w:t>тенге и 2 104 432,1 млн.</w:t>
      </w:r>
      <w:r w:rsidRPr="00250D1D">
        <w:rPr>
          <w:rFonts w:ascii="Times New Roman" w:hAnsi="Times New Roman"/>
          <w:sz w:val="28"/>
          <w:szCs w:val="28"/>
          <w:lang w:val="kk-KZ"/>
        </w:rPr>
        <w:t xml:space="preserve"> </w:t>
      </w:r>
      <w:r w:rsidRPr="00250D1D">
        <w:rPr>
          <w:rFonts w:ascii="Times New Roman" w:hAnsi="Times New Roman"/>
          <w:sz w:val="28"/>
          <w:szCs w:val="28"/>
        </w:rPr>
        <w:t xml:space="preserve">тенге, соответственно, а 2021 году – </w:t>
      </w:r>
      <w:r w:rsidRPr="00250D1D">
        <w:rPr>
          <w:rFonts w:ascii="Times New Roman" w:hAnsi="Times New Roman"/>
          <w:color w:val="000000"/>
          <w:sz w:val="28"/>
          <w:szCs w:val="28"/>
        </w:rPr>
        <w:t>451 425,3</w:t>
      </w:r>
      <w:r w:rsidRPr="00250D1D">
        <w:rPr>
          <w:rFonts w:ascii="Times New Roman" w:hAnsi="Times New Roman"/>
          <w:sz w:val="28"/>
          <w:szCs w:val="28"/>
        </w:rPr>
        <w:t xml:space="preserve"> млн. тенге, субвенции –  </w:t>
      </w:r>
      <w:r w:rsidRPr="00250D1D">
        <w:rPr>
          <w:rFonts w:ascii="Times New Roman" w:hAnsi="Times New Roman"/>
          <w:color w:val="000000"/>
          <w:sz w:val="28"/>
          <w:szCs w:val="28"/>
          <w:lang w:val="kk-KZ"/>
        </w:rPr>
        <w:t>2</w:t>
      </w:r>
      <w:r w:rsidRPr="00250D1D">
        <w:rPr>
          <w:rFonts w:ascii="Times New Roman" w:hAnsi="Times New Roman"/>
          <w:color w:val="000000"/>
          <w:sz w:val="28"/>
          <w:szCs w:val="28"/>
        </w:rPr>
        <w:t xml:space="preserve"> </w:t>
      </w:r>
      <w:r w:rsidRPr="00250D1D">
        <w:rPr>
          <w:rFonts w:ascii="Times New Roman" w:hAnsi="Times New Roman"/>
          <w:color w:val="000000"/>
          <w:sz w:val="28"/>
          <w:szCs w:val="28"/>
          <w:lang w:val="kk-KZ"/>
        </w:rPr>
        <w:t>120</w:t>
      </w:r>
      <w:r w:rsidRPr="00250D1D">
        <w:rPr>
          <w:rFonts w:ascii="Times New Roman" w:hAnsi="Times New Roman"/>
          <w:color w:val="000000"/>
          <w:sz w:val="28"/>
          <w:szCs w:val="28"/>
        </w:rPr>
        <w:t xml:space="preserve"> </w:t>
      </w:r>
      <w:r w:rsidRPr="00250D1D">
        <w:rPr>
          <w:rFonts w:ascii="Times New Roman" w:hAnsi="Times New Roman"/>
          <w:color w:val="000000"/>
          <w:sz w:val="28"/>
          <w:szCs w:val="28"/>
          <w:lang w:val="kk-KZ"/>
        </w:rPr>
        <w:t>876,7 млн. тенге.</w:t>
      </w:r>
      <w:r w:rsidRPr="00250D1D">
        <w:rPr>
          <w:rFonts w:ascii="Times New Roman" w:hAnsi="Times New Roman"/>
          <w:sz w:val="28"/>
          <w:szCs w:val="28"/>
        </w:rPr>
        <w:t xml:space="preserve"> [65].</w:t>
      </w:r>
    </w:p>
    <w:p w:rsidR="00CC7059" w:rsidRPr="00250D1D" w:rsidRDefault="00CC7059" w:rsidP="00CC7059">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Наибольшая доля бюджетных изъятий в 2021 году приходится на город Алматы и Атыраускую область (</w:t>
      </w:r>
      <w:r w:rsidRPr="00250D1D">
        <w:rPr>
          <w:rFonts w:ascii="Times New Roman" w:hAnsi="Times New Roman"/>
          <w:color w:val="000000"/>
          <w:sz w:val="28"/>
          <w:szCs w:val="28"/>
        </w:rPr>
        <w:t xml:space="preserve">190 108,5 и </w:t>
      </w:r>
      <w:r w:rsidRPr="00250D1D">
        <w:rPr>
          <w:rFonts w:ascii="Times New Roman" w:hAnsi="Times New Roman"/>
          <w:color w:val="000000"/>
          <w:sz w:val="28"/>
          <w:szCs w:val="28"/>
          <w:lang w:val="kk-KZ"/>
        </w:rPr>
        <w:t>213</w:t>
      </w:r>
      <w:r w:rsidRPr="00250D1D">
        <w:rPr>
          <w:rFonts w:ascii="Times New Roman" w:hAnsi="Times New Roman"/>
          <w:color w:val="000000"/>
          <w:sz w:val="28"/>
          <w:szCs w:val="28"/>
        </w:rPr>
        <w:t xml:space="preserve"> </w:t>
      </w:r>
      <w:r w:rsidRPr="00250D1D">
        <w:rPr>
          <w:rFonts w:ascii="Times New Roman" w:hAnsi="Times New Roman"/>
          <w:color w:val="000000"/>
          <w:sz w:val="28"/>
          <w:szCs w:val="28"/>
          <w:lang w:val="kk-KZ"/>
        </w:rPr>
        <w:t>751,8).</w:t>
      </w:r>
      <w:r w:rsidRPr="00250D1D">
        <w:rPr>
          <w:rFonts w:ascii="Times New Roman" w:hAnsi="Times New Roman"/>
          <w:sz w:val="28"/>
          <w:szCs w:val="28"/>
        </w:rPr>
        <w:t xml:space="preserve"> Если посмотреть последние 2 года, то в бюджетных изъятиях по Атырауской области и город </w:t>
      </w:r>
      <w:r w:rsidRPr="00250D1D">
        <w:rPr>
          <w:rFonts w:ascii="Times New Roman" w:hAnsi="Times New Roman"/>
          <w:sz w:val="28"/>
          <w:szCs w:val="28"/>
        </w:rPr>
        <w:lastRenderedPageBreak/>
        <w:t>Алматы объемы увеличились почти в два раза, а резко сократились изъятия от Мангистауской области в 3-4 раза, что вызывает определенный интерес, почему такие резкие колебания?</w:t>
      </w:r>
    </w:p>
    <w:p w:rsidR="00CC7059" w:rsidRPr="00250D1D" w:rsidRDefault="00CC7059" w:rsidP="00856F20">
      <w:pPr>
        <w:widowControl w:val="0"/>
        <w:tabs>
          <w:tab w:val="left" w:pos="993"/>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На сегодняшний день 13 из </w:t>
      </w:r>
      <w:r w:rsidR="005641F7" w:rsidRPr="00755306">
        <w:rPr>
          <w:rFonts w:ascii="Times New Roman" w:hAnsi="Times New Roman"/>
          <w:sz w:val="28"/>
          <w:szCs w:val="28"/>
        </w:rPr>
        <w:t>1</w:t>
      </w:r>
      <w:r w:rsidR="005641F7" w:rsidRPr="00755306">
        <w:rPr>
          <w:rFonts w:ascii="Times New Roman" w:hAnsi="Times New Roman"/>
          <w:sz w:val="28"/>
          <w:szCs w:val="28"/>
          <w:lang w:val="kk-KZ"/>
        </w:rPr>
        <w:t>7</w:t>
      </w:r>
      <w:r w:rsidRPr="00250D1D">
        <w:rPr>
          <w:rFonts w:ascii="Times New Roman" w:hAnsi="Times New Roman"/>
          <w:sz w:val="28"/>
          <w:szCs w:val="28"/>
        </w:rPr>
        <w:t xml:space="preserve"> регионов Республики Казахстан являются зависимыми от субвенций республиканского бюджета, то есть неспособны решать задачи по социально-экономическому развитию территории за счет внутренних финансовых источников. С каждым годом данная зависимость только усиливается, что снижает стимулы местных государственных органов к развитию собственной налогооблагаемой базы, что, в первую очередь, негативно отражается на активности малого и среднего бизнеса.</w:t>
      </w:r>
    </w:p>
    <w:p w:rsidR="00856F20" w:rsidRPr="00250D1D" w:rsidRDefault="00856F20" w:rsidP="00E16D5E">
      <w:pPr>
        <w:tabs>
          <w:tab w:val="num" w:pos="993"/>
        </w:tabs>
        <w:autoSpaceDE w:val="0"/>
        <w:autoSpaceDN w:val="0"/>
        <w:adjustRightInd w:val="0"/>
        <w:spacing w:after="0" w:line="240" w:lineRule="auto"/>
        <w:contextualSpacing/>
        <w:jc w:val="both"/>
        <w:rPr>
          <w:rFonts w:ascii="Times New Roman" w:hAnsi="Times New Roman"/>
          <w:sz w:val="28"/>
          <w:szCs w:val="28"/>
          <w:lang w:val="kk-KZ"/>
        </w:rPr>
      </w:pPr>
    </w:p>
    <w:p w:rsidR="00DA2757" w:rsidRPr="00250D1D" w:rsidRDefault="00DA2757" w:rsidP="00E16D5E">
      <w:pPr>
        <w:tabs>
          <w:tab w:val="num" w:pos="993"/>
        </w:tabs>
        <w:autoSpaceDE w:val="0"/>
        <w:autoSpaceDN w:val="0"/>
        <w:adjustRightInd w:val="0"/>
        <w:spacing w:after="0" w:line="240" w:lineRule="auto"/>
        <w:contextualSpacing/>
        <w:jc w:val="both"/>
        <w:rPr>
          <w:rFonts w:ascii="Times New Roman" w:hAnsi="Times New Roman"/>
          <w:sz w:val="28"/>
          <w:szCs w:val="28"/>
          <w:lang w:val="kk-KZ"/>
        </w:rPr>
      </w:pPr>
    </w:p>
    <w:p w:rsidR="0019497C" w:rsidRPr="00250D1D" w:rsidRDefault="0019497C" w:rsidP="00E16D5E">
      <w:pPr>
        <w:tabs>
          <w:tab w:val="num" w:pos="993"/>
        </w:tabs>
        <w:autoSpaceDE w:val="0"/>
        <w:autoSpaceDN w:val="0"/>
        <w:adjustRightInd w:val="0"/>
        <w:spacing w:after="0" w:line="240" w:lineRule="auto"/>
        <w:contextualSpacing/>
        <w:jc w:val="both"/>
        <w:rPr>
          <w:rFonts w:ascii="Times New Roman" w:hAnsi="Times New Roman"/>
          <w:sz w:val="28"/>
          <w:szCs w:val="28"/>
          <w:lang w:val="kk-KZ"/>
        </w:rPr>
        <w:sectPr w:rsidR="0019497C" w:rsidRPr="00250D1D" w:rsidSect="008E47C0">
          <w:footerReference w:type="default" r:id="rId31"/>
          <w:footerReference w:type="first" r:id="rId32"/>
          <w:pgSz w:w="11906" w:h="16838" w:code="9"/>
          <w:pgMar w:top="1134" w:right="567" w:bottom="1134" w:left="1701" w:header="709" w:footer="709" w:gutter="0"/>
          <w:cols w:space="708"/>
          <w:docGrid w:linePitch="360"/>
        </w:sectPr>
      </w:pPr>
    </w:p>
    <w:p w:rsidR="00C33400" w:rsidRPr="00250D1D" w:rsidRDefault="00C33400" w:rsidP="00C33400">
      <w:pPr>
        <w:tabs>
          <w:tab w:val="num" w:pos="993"/>
        </w:tabs>
        <w:autoSpaceDE w:val="0"/>
        <w:autoSpaceDN w:val="0"/>
        <w:adjustRightInd w:val="0"/>
        <w:spacing w:after="0" w:line="240" w:lineRule="auto"/>
        <w:contextualSpacing/>
        <w:jc w:val="both"/>
        <w:rPr>
          <w:rFonts w:ascii="Times New Roman" w:hAnsi="Times New Roman"/>
          <w:sz w:val="28"/>
          <w:szCs w:val="28"/>
        </w:rPr>
      </w:pPr>
      <w:r w:rsidRPr="00250D1D">
        <w:rPr>
          <w:rFonts w:ascii="Times New Roman" w:hAnsi="Times New Roman"/>
          <w:sz w:val="28"/>
          <w:szCs w:val="28"/>
        </w:rPr>
        <w:lastRenderedPageBreak/>
        <w:t>Таблица 10 – Динамика бюджетных изъятий и субвенций за 2013</w:t>
      </w:r>
      <w:r w:rsidRPr="00250D1D">
        <w:rPr>
          <w:rFonts w:ascii="Times New Roman" w:hAnsi="Times New Roman"/>
          <w:sz w:val="28"/>
          <w:szCs w:val="28"/>
          <w:lang w:val="kk-KZ"/>
        </w:rPr>
        <w:t>-</w:t>
      </w:r>
      <w:r w:rsidRPr="00250D1D">
        <w:rPr>
          <w:rFonts w:ascii="Times New Roman" w:hAnsi="Times New Roman"/>
          <w:sz w:val="28"/>
          <w:szCs w:val="28"/>
        </w:rPr>
        <w:t>20</w:t>
      </w:r>
      <w:r w:rsidRPr="00250D1D">
        <w:rPr>
          <w:rFonts w:ascii="Times New Roman" w:hAnsi="Times New Roman"/>
          <w:sz w:val="28"/>
          <w:szCs w:val="28"/>
          <w:lang w:val="kk-KZ"/>
        </w:rPr>
        <w:t>2</w:t>
      </w:r>
      <w:r w:rsidRPr="00250D1D">
        <w:rPr>
          <w:rFonts w:ascii="Times New Roman" w:hAnsi="Times New Roman"/>
          <w:sz w:val="28"/>
          <w:szCs w:val="28"/>
        </w:rPr>
        <w:t>1 годы</w:t>
      </w:r>
      <w:r w:rsidRPr="00250D1D">
        <w:rPr>
          <w:rFonts w:ascii="Times New Roman" w:hAnsi="Times New Roman"/>
          <w:sz w:val="28"/>
          <w:szCs w:val="28"/>
          <w:lang w:val="kk-KZ"/>
        </w:rPr>
        <w:t xml:space="preserve">, </w:t>
      </w:r>
      <w:r w:rsidRPr="00250D1D">
        <w:rPr>
          <w:rFonts w:ascii="Times New Roman" w:hAnsi="Times New Roman"/>
          <w:sz w:val="28"/>
          <w:szCs w:val="28"/>
        </w:rPr>
        <w:t>млн.</w:t>
      </w:r>
      <w:r w:rsidRPr="00250D1D">
        <w:rPr>
          <w:rFonts w:ascii="Times New Roman" w:hAnsi="Times New Roman"/>
          <w:sz w:val="28"/>
          <w:szCs w:val="28"/>
          <w:lang w:val="kk-KZ"/>
        </w:rPr>
        <w:t xml:space="preserve"> </w:t>
      </w:r>
      <w:r w:rsidRPr="00250D1D">
        <w:rPr>
          <w:rFonts w:ascii="Times New Roman" w:hAnsi="Times New Roman"/>
          <w:sz w:val="28"/>
          <w:szCs w:val="28"/>
        </w:rPr>
        <w:t>тенге</w:t>
      </w:r>
    </w:p>
    <w:p w:rsidR="0019497C" w:rsidRPr="00250D1D" w:rsidRDefault="0019497C" w:rsidP="0019497C">
      <w:pPr>
        <w:tabs>
          <w:tab w:val="num" w:pos="993"/>
        </w:tabs>
        <w:autoSpaceDE w:val="0"/>
        <w:autoSpaceDN w:val="0"/>
        <w:adjustRightInd w:val="0"/>
        <w:spacing w:after="0" w:line="240" w:lineRule="auto"/>
        <w:contextualSpacing/>
        <w:jc w:val="right"/>
        <w:rPr>
          <w:rFonts w:ascii="Times New Roman" w:hAnsi="Times New Roman"/>
          <w:sz w:val="16"/>
          <w:szCs w:val="16"/>
        </w:rPr>
      </w:pPr>
    </w:p>
    <w:tbl>
      <w:tblPr>
        <w:tblW w:w="14572" w:type="dxa"/>
        <w:tblInd w:w="150" w:type="dxa"/>
        <w:tblLayout w:type="fixed"/>
        <w:tblLook w:val="04A0" w:firstRow="1" w:lastRow="0" w:firstColumn="1" w:lastColumn="0" w:noHBand="0" w:noVBand="1"/>
      </w:tblPr>
      <w:tblGrid>
        <w:gridCol w:w="2408"/>
        <w:gridCol w:w="1022"/>
        <w:gridCol w:w="1176"/>
        <w:gridCol w:w="1133"/>
        <w:gridCol w:w="1218"/>
        <w:gridCol w:w="1134"/>
        <w:gridCol w:w="1008"/>
        <w:gridCol w:w="1008"/>
        <w:gridCol w:w="952"/>
        <w:gridCol w:w="1329"/>
        <w:gridCol w:w="1162"/>
        <w:gridCol w:w="1022"/>
      </w:tblGrid>
      <w:tr w:rsidR="0019497C" w:rsidRPr="00250D1D" w:rsidTr="0019497C">
        <w:trPr>
          <w:trHeight w:val="50"/>
        </w:trPr>
        <w:tc>
          <w:tcPr>
            <w:tcW w:w="2408"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Наименование показателя</w:t>
            </w:r>
          </w:p>
        </w:tc>
        <w:tc>
          <w:tcPr>
            <w:tcW w:w="1022"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2013 г</w:t>
            </w:r>
            <w:r w:rsidRPr="00250D1D">
              <w:rPr>
                <w:rFonts w:ascii="Times New Roman" w:hAnsi="Times New Roman"/>
                <w:color w:val="000000"/>
                <w:sz w:val="24"/>
                <w:szCs w:val="24"/>
                <w:lang w:val="kk-KZ"/>
              </w:rPr>
              <w:t>од</w:t>
            </w:r>
          </w:p>
        </w:tc>
        <w:tc>
          <w:tcPr>
            <w:tcW w:w="1176"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2014 г</w:t>
            </w:r>
            <w:r w:rsidRPr="00250D1D">
              <w:rPr>
                <w:rFonts w:ascii="Times New Roman" w:hAnsi="Times New Roman"/>
                <w:color w:val="000000"/>
                <w:sz w:val="24"/>
                <w:szCs w:val="24"/>
                <w:lang w:val="kk-KZ"/>
              </w:rPr>
              <w:t>од</w:t>
            </w:r>
          </w:p>
        </w:tc>
        <w:tc>
          <w:tcPr>
            <w:tcW w:w="1133"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2015 г</w:t>
            </w:r>
            <w:r w:rsidRPr="00250D1D">
              <w:rPr>
                <w:rFonts w:ascii="Times New Roman" w:hAnsi="Times New Roman"/>
                <w:color w:val="000000"/>
                <w:sz w:val="24"/>
                <w:szCs w:val="24"/>
                <w:lang w:val="kk-KZ"/>
              </w:rPr>
              <w:t>од</w:t>
            </w:r>
          </w:p>
        </w:tc>
        <w:tc>
          <w:tcPr>
            <w:tcW w:w="1218"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2016 г</w:t>
            </w:r>
            <w:r w:rsidRPr="00250D1D">
              <w:rPr>
                <w:rFonts w:ascii="Times New Roman" w:hAnsi="Times New Roman"/>
                <w:color w:val="000000"/>
                <w:sz w:val="24"/>
                <w:szCs w:val="24"/>
                <w:lang w:val="kk-KZ"/>
              </w:rPr>
              <w:t>од</w:t>
            </w:r>
          </w:p>
        </w:tc>
        <w:tc>
          <w:tcPr>
            <w:tcW w:w="1134"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2017 г</w:t>
            </w:r>
            <w:r w:rsidRPr="00250D1D">
              <w:rPr>
                <w:rFonts w:ascii="Times New Roman" w:hAnsi="Times New Roman"/>
                <w:color w:val="000000"/>
                <w:sz w:val="24"/>
                <w:szCs w:val="24"/>
                <w:lang w:val="kk-KZ"/>
              </w:rPr>
              <w:t>од</w:t>
            </w:r>
          </w:p>
        </w:tc>
        <w:tc>
          <w:tcPr>
            <w:tcW w:w="1008" w:type="dxa"/>
            <w:vMerge w:val="restart"/>
            <w:tcBorders>
              <w:top w:val="single" w:sz="8" w:space="0" w:color="000000"/>
              <w:left w:val="single" w:sz="8" w:space="0" w:color="000000"/>
              <w:bottom w:val="single" w:sz="8" w:space="0" w:color="000000"/>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2018 г</w:t>
            </w:r>
            <w:r w:rsidRPr="00250D1D">
              <w:rPr>
                <w:rFonts w:ascii="Times New Roman" w:hAnsi="Times New Roman"/>
                <w:color w:val="000000"/>
                <w:sz w:val="24"/>
                <w:szCs w:val="24"/>
                <w:lang w:val="kk-KZ"/>
              </w:rPr>
              <w:t>од</w:t>
            </w:r>
          </w:p>
        </w:tc>
        <w:tc>
          <w:tcPr>
            <w:tcW w:w="1008" w:type="dxa"/>
            <w:vMerge w:val="restart"/>
            <w:tcBorders>
              <w:top w:val="single" w:sz="4" w:space="0" w:color="auto"/>
              <w:left w:val="single" w:sz="4" w:space="0" w:color="auto"/>
              <w:right w:val="single" w:sz="4" w:space="0" w:color="auto"/>
            </w:tcBorders>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w:t>
            </w:r>
            <w:r w:rsidRPr="00250D1D">
              <w:rPr>
                <w:rFonts w:ascii="Times New Roman" w:hAnsi="Times New Roman"/>
                <w:color w:val="000000"/>
                <w:sz w:val="24"/>
                <w:szCs w:val="24"/>
                <w:lang w:val="kk-KZ"/>
              </w:rPr>
              <w:t>9</w:t>
            </w:r>
            <w:r w:rsidRPr="00250D1D">
              <w:rPr>
                <w:rFonts w:ascii="Times New Roman" w:hAnsi="Times New Roman"/>
                <w:color w:val="000000"/>
                <w:sz w:val="24"/>
                <w:szCs w:val="24"/>
              </w:rPr>
              <w:t xml:space="preserve"> г</w:t>
            </w:r>
            <w:r w:rsidRPr="00250D1D">
              <w:rPr>
                <w:rFonts w:ascii="Times New Roman" w:hAnsi="Times New Roman"/>
                <w:color w:val="000000"/>
                <w:sz w:val="24"/>
                <w:szCs w:val="24"/>
                <w:lang w:val="kk-KZ"/>
              </w:rPr>
              <w:t>од</w:t>
            </w:r>
          </w:p>
        </w:tc>
        <w:tc>
          <w:tcPr>
            <w:tcW w:w="952" w:type="dxa"/>
            <w:vMerge w:val="restart"/>
            <w:tcBorders>
              <w:top w:val="single" w:sz="4" w:space="0" w:color="auto"/>
              <w:left w:val="single" w:sz="4" w:space="0" w:color="auto"/>
              <w:right w:val="single" w:sz="4" w:space="0" w:color="auto"/>
            </w:tcBorders>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w:t>
            </w:r>
            <w:r w:rsidRPr="00250D1D">
              <w:rPr>
                <w:rFonts w:ascii="Times New Roman" w:hAnsi="Times New Roman"/>
                <w:color w:val="000000"/>
                <w:sz w:val="24"/>
                <w:szCs w:val="24"/>
                <w:lang w:val="kk-KZ"/>
              </w:rPr>
              <w:t>20</w:t>
            </w:r>
            <w:r w:rsidRPr="00250D1D">
              <w:rPr>
                <w:rFonts w:ascii="Times New Roman" w:hAnsi="Times New Roman"/>
                <w:color w:val="000000"/>
                <w:sz w:val="24"/>
                <w:szCs w:val="24"/>
              </w:rPr>
              <w:t xml:space="preserve"> г</w:t>
            </w:r>
            <w:r w:rsidRPr="00250D1D">
              <w:rPr>
                <w:rFonts w:ascii="Times New Roman" w:hAnsi="Times New Roman"/>
                <w:color w:val="000000"/>
                <w:sz w:val="24"/>
                <w:szCs w:val="24"/>
                <w:lang w:val="kk-KZ"/>
              </w:rPr>
              <w:t>од</w:t>
            </w:r>
          </w:p>
        </w:tc>
        <w:tc>
          <w:tcPr>
            <w:tcW w:w="1329" w:type="dxa"/>
            <w:vMerge w:val="restart"/>
            <w:tcBorders>
              <w:top w:val="single" w:sz="4" w:space="0" w:color="auto"/>
              <w:left w:val="single" w:sz="4" w:space="0" w:color="auto"/>
              <w:right w:val="single" w:sz="4" w:space="0" w:color="auto"/>
            </w:tcBorders>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202</w:t>
            </w:r>
            <w:r w:rsidRPr="00250D1D">
              <w:rPr>
                <w:rFonts w:ascii="Times New Roman" w:hAnsi="Times New Roman"/>
                <w:color w:val="000000"/>
                <w:sz w:val="24"/>
                <w:szCs w:val="24"/>
                <w:lang w:val="en-US"/>
              </w:rPr>
              <w:t>1</w:t>
            </w:r>
            <w:r w:rsidRPr="00250D1D">
              <w:rPr>
                <w:rFonts w:ascii="Times New Roman" w:hAnsi="Times New Roman"/>
                <w:color w:val="000000"/>
                <w:sz w:val="24"/>
                <w:szCs w:val="24"/>
              </w:rPr>
              <w:t xml:space="preserve"> год</w:t>
            </w:r>
          </w:p>
        </w:tc>
        <w:tc>
          <w:tcPr>
            <w:tcW w:w="21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Изменение</w:t>
            </w:r>
          </w:p>
          <w:p w:rsidR="0019497C" w:rsidRPr="00250D1D" w:rsidRDefault="0019497C" w:rsidP="0019497C">
            <w:pPr>
              <w:spacing w:after="0" w:line="240" w:lineRule="auto"/>
              <w:ind w:left="-80" w:right="-80"/>
              <w:jc w:val="center"/>
              <w:rPr>
                <w:rFonts w:ascii="Times New Roman" w:hAnsi="Times New Roman"/>
                <w:color w:val="000000"/>
                <w:sz w:val="24"/>
                <w:szCs w:val="24"/>
              </w:rPr>
            </w:pPr>
            <w:r w:rsidRPr="00250D1D">
              <w:rPr>
                <w:rFonts w:ascii="Times New Roman" w:hAnsi="Times New Roman"/>
                <w:color w:val="000000"/>
                <w:sz w:val="24"/>
                <w:szCs w:val="24"/>
              </w:rPr>
              <w:t>за 2013-20</w:t>
            </w:r>
            <w:r w:rsidRPr="00250D1D">
              <w:rPr>
                <w:rFonts w:ascii="Times New Roman" w:hAnsi="Times New Roman"/>
                <w:color w:val="000000"/>
                <w:sz w:val="24"/>
                <w:szCs w:val="24"/>
                <w:lang w:val="kk-KZ"/>
              </w:rPr>
              <w:t>2</w:t>
            </w:r>
            <w:r w:rsidRPr="00250D1D">
              <w:rPr>
                <w:rFonts w:ascii="Times New Roman" w:hAnsi="Times New Roman"/>
                <w:color w:val="000000"/>
                <w:sz w:val="24"/>
                <w:szCs w:val="24"/>
                <w:lang w:val="en-US"/>
              </w:rPr>
              <w:t>1</w:t>
            </w:r>
            <w:r w:rsidRPr="00250D1D">
              <w:rPr>
                <w:rFonts w:ascii="Times New Roman" w:hAnsi="Times New Roman"/>
                <w:color w:val="000000"/>
                <w:sz w:val="24"/>
                <w:szCs w:val="24"/>
              </w:rPr>
              <w:t xml:space="preserve"> гг.</w:t>
            </w:r>
          </w:p>
        </w:tc>
      </w:tr>
      <w:tr w:rsidR="0019497C" w:rsidRPr="00250D1D" w:rsidTr="0019497C">
        <w:trPr>
          <w:trHeight w:val="254"/>
        </w:trPr>
        <w:tc>
          <w:tcPr>
            <w:tcW w:w="2408" w:type="dxa"/>
            <w:vMerge/>
            <w:tcBorders>
              <w:top w:val="single" w:sz="8" w:space="0" w:color="000000"/>
              <w:left w:val="single" w:sz="8" w:space="0" w:color="000000"/>
              <w:bottom w:val="single" w:sz="8" w:space="0" w:color="000000"/>
              <w:right w:val="single" w:sz="8" w:space="0" w:color="000000"/>
            </w:tcBorders>
            <w:vAlign w:val="center"/>
            <w:hideMark/>
          </w:tcPr>
          <w:p w:rsidR="0019497C" w:rsidRPr="00250D1D" w:rsidRDefault="0019497C" w:rsidP="0019497C">
            <w:pPr>
              <w:spacing w:after="0" w:line="240" w:lineRule="auto"/>
              <w:jc w:val="center"/>
              <w:rPr>
                <w:rFonts w:ascii="Times New Roman" w:hAnsi="Times New Roman"/>
                <w:color w:val="000000"/>
                <w:sz w:val="24"/>
                <w:szCs w:val="24"/>
              </w:rPr>
            </w:pPr>
          </w:p>
        </w:tc>
        <w:tc>
          <w:tcPr>
            <w:tcW w:w="1022" w:type="dxa"/>
            <w:vMerge/>
            <w:tcBorders>
              <w:top w:val="single" w:sz="8" w:space="0" w:color="000000"/>
              <w:left w:val="single" w:sz="8" w:space="0" w:color="000000"/>
              <w:bottom w:val="single" w:sz="8" w:space="0" w:color="000000"/>
              <w:right w:val="single" w:sz="8" w:space="0" w:color="000000"/>
            </w:tcBorders>
            <w:vAlign w:val="center"/>
            <w:hideMark/>
          </w:tcPr>
          <w:p w:rsidR="0019497C" w:rsidRPr="00250D1D" w:rsidRDefault="0019497C" w:rsidP="0019497C">
            <w:pPr>
              <w:spacing w:after="0" w:line="240" w:lineRule="auto"/>
              <w:jc w:val="center"/>
              <w:rPr>
                <w:rFonts w:ascii="Times New Roman" w:hAnsi="Times New Roman"/>
                <w:color w:val="000000"/>
                <w:sz w:val="24"/>
                <w:szCs w:val="24"/>
              </w:rPr>
            </w:pPr>
          </w:p>
        </w:tc>
        <w:tc>
          <w:tcPr>
            <w:tcW w:w="1176" w:type="dxa"/>
            <w:vMerge/>
            <w:tcBorders>
              <w:top w:val="single" w:sz="8" w:space="0" w:color="000000"/>
              <w:left w:val="single" w:sz="8" w:space="0" w:color="000000"/>
              <w:bottom w:val="single" w:sz="8" w:space="0" w:color="000000"/>
              <w:right w:val="single" w:sz="8" w:space="0" w:color="000000"/>
            </w:tcBorders>
            <w:vAlign w:val="center"/>
            <w:hideMark/>
          </w:tcPr>
          <w:p w:rsidR="0019497C" w:rsidRPr="00250D1D" w:rsidRDefault="0019497C" w:rsidP="0019497C">
            <w:pPr>
              <w:spacing w:after="0" w:line="240" w:lineRule="auto"/>
              <w:jc w:val="center"/>
              <w:rPr>
                <w:rFonts w:ascii="Times New Roman" w:hAnsi="Times New Roman"/>
                <w:color w:val="000000"/>
                <w:sz w:val="24"/>
                <w:szCs w:val="24"/>
              </w:rPr>
            </w:pPr>
          </w:p>
        </w:tc>
        <w:tc>
          <w:tcPr>
            <w:tcW w:w="1133" w:type="dxa"/>
            <w:vMerge/>
            <w:tcBorders>
              <w:top w:val="single" w:sz="8" w:space="0" w:color="000000"/>
              <w:left w:val="single" w:sz="8" w:space="0" w:color="000000"/>
              <w:bottom w:val="single" w:sz="8" w:space="0" w:color="000000"/>
              <w:right w:val="single" w:sz="8" w:space="0" w:color="000000"/>
            </w:tcBorders>
            <w:vAlign w:val="center"/>
            <w:hideMark/>
          </w:tcPr>
          <w:p w:rsidR="0019497C" w:rsidRPr="00250D1D" w:rsidRDefault="0019497C" w:rsidP="0019497C">
            <w:pPr>
              <w:spacing w:after="0" w:line="240" w:lineRule="auto"/>
              <w:jc w:val="center"/>
              <w:rPr>
                <w:rFonts w:ascii="Times New Roman" w:hAnsi="Times New Roman"/>
                <w:color w:val="000000"/>
                <w:sz w:val="24"/>
                <w:szCs w:val="24"/>
              </w:rPr>
            </w:pPr>
          </w:p>
        </w:tc>
        <w:tc>
          <w:tcPr>
            <w:tcW w:w="1218" w:type="dxa"/>
            <w:vMerge/>
            <w:tcBorders>
              <w:top w:val="single" w:sz="8" w:space="0" w:color="000000"/>
              <w:left w:val="single" w:sz="8" w:space="0" w:color="000000"/>
              <w:bottom w:val="single" w:sz="8" w:space="0" w:color="000000"/>
              <w:right w:val="single" w:sz="8" w:space="0" w:color="000000"/>
            </w:tcBorders>
            <w:vAlign w:val="center"/>
            <w:hideMark/>
          </w:tcPr>
          <w:p w:rsidR="0019497C" w:rsidRPr="00250D1D" w:rsidRDefault="0019497C" w:rsidP="0019497C">
            <w:pPr>
              <w:spacing w:after="0" w:line="240" w:lineRule="auto"/>
              <w:jc w:val="center"/>
              <w:rPr>
                <w:rFonts w:ascii="Times New Roman" w:hAnsi="Times New Roman"/>
                <w:color w:val="000000"/>
                <w:sz w:val="24"/>
                <w:szCs w:val="24"/>
              </w:rPr>
            </w:pPr>
          </w:p>
        </w:tc>
        <w:tc>
          <w:tcPr>
            <w:tcW w:w="1134" w:type="dxa"/>
            <w:vMerge/>
            <w:tcBorders>
              <w:top w:val="single" w:sz="8" w:space="0" w:color="000000"/>
              <w:left w:val="single" w:sz="8" w:space="0" w:color="000000"/>
              <w:bottom w:val="single" w:sz="8" w:space="0" w:color="000000"/>
              <w:right w:val="single" w:sz="8" w:space="0" w:color="000000"/>
            </w:tcBorders>
            <w:vAlign w:val="center"/>
            <w:hideMark/>
          </w:tcPr>
          <w:p w:rsidR="0019497C" w:rsidRPr="00250D1D" w:rsidRDefault="0019497C" w:rsidP="0019497C">
            <w:pPr>
              <w:spacing w:after="0" w:line="240" w:lineRule="auto"/>
              <w:jc w:val="center"/>
              <w:rPr>
                <w:rFonts w:ascii="Times New Roman" w:hAnsi="Times New Roman"/>
                <w:color w:val="000000"/>
                <w:sz w:val="24"/>
                <w:szCs w:val="24"/>
              </w:rPr>
            </w:pPr>
          </w:p>
        </w:tc>
        <w:tc>
          <w:tcPr>
            <w:tcW w:w="1008" w:type="dxa"/>
            <w:vMerge/>
            <w:tcBorders>
              <w:top w:val="single" w:sz="8" w:space="0" w:color="000000"/>
              <w:left w:val="single" w:sz="8" w:space="0" w:color="000000"/>
              <w:bottom w:val="single" w:sz="8" w:space="0" w:color="000000"/>
              <w:right w:val="single" w:sz="4" w:space="0" w:color="auto"/>
            </w:tcBorders>
            <w:vAlign w:val="center"/>
            <w:hideMark/>
          </w:tcPr>
          <w:p w:rsidR="0019497C" w:rsidRPr="00250D1D" w:rsidRDefault="0019497C" w:rsidP="0019497C">
            <w:pPr>
              <w:spacing w:after="0" w:line="240" w:lineRule="auto"/>
              <w:jc w:val="center"/>
              <w:rPr>
                <w:rFonts w:ascii="Times New Roman" w:hAnsi="Times New Roman"/>
                <w:color w:val="000000"/>
                <w:sz w:val="24"/>
                <w:szCs w:val="24"/>
              </w:rPr>
            </w:pPr>
          </w:p>
        </w:tc>
        <w:tc>
          <w:tcPr>
            <w:tcW w:w="1008" w:type="dxa"/>
            <w:vMerge/>
            <w:tcBorders>
              <w:left w:val="single" w:sz="4" w:space="0" w:color="auto"/>
              <w:bottom w:val="single" w:sz="4" w:space="0" w:color="auto"/>
              <w:right w:val="single" w:sz="4" w:space="0" w:color="auto"/>
            </w:tcBorders>
          </w:tcPr>
          <w:p w:rsidR="0019497C" w:rsidRPr="00250D1D" w:rsidRDefault="0019497C" w:rsidP="0019497C">
            <w:pPr>
              <w:spacing w:after="0" w:line="240" w:lineRule="auto"/>
              <w:ind w:left="-79" w:right="-75"/>
              <w:jc w:val="center"/>
              <w:rPr>
                <w:rFonts w:ascii="Times New Roman" w:hAnsi="Times New Roman"/>
                <w:color w:val="000000"/>
                <w:sz w:val="24"/>
                <w:szCs w:val="24"/>
              </w:rPr>
            </w:pPr>
          </w:p>
        </w:tc>
        <w:tc>
          <w:tcPr>
            <w:tcW w:w="952" w:type="dxa"/>
            <w:vMerge/>
            <w:tcBorders>
              <w:left w:val="single" w:sz="4" w:space="0" w:color="auto"/>
              <w:bottom w:val="single" w:sz="4" w:space="0" w:color="auto"/>
              <w:right w:val="single" w:sz="4" w:space="0" w:color="auto"/>
            </w:tcBorders>
          </w:tcPr>
          <w:p w:rsidR="0019497C" w:rsidRPr="00250D1D" w:rsidRDefault="0019497C" w:rsidP="0019497C">
            <w:pPr>
              <w:spacing w:after="0" w:line="240" w:lineRule="auto"/>
              <w:ind w:left="-79" w:right="-75"/>
              <w:jc w:val="center"/>
              <w:rPr>
                <w:rFonts w:ascii="Times New Roman" w:hAnsi="Times New Roman"/>
                <w:color w:val="000000"/>
                <w:sz w:val="24"/>
                <w:szCs w:val="24"/>
              </w:rPr>
            </w:pPr>
          </w:p>
        </w:tc>
        <w:tc>
          <w:tcPr>
            <w:tcW w:w="1329" w:type="dxa"/>
            <w:vMerge/>
            <w:tcBorders>
              <w:left w:val="single" w:sz="4" w:space="0" w:color="auto"/>
              <w:bottom w:val="single" w:sz="4" w:space="0" w:color="auto"/>
              <w:right w:val="single" w:sz="4" w:space="0" w:color="auto"/>
            </w:tcBorders>
          </w:tcPr>
          <w:p w:rsidR="0019497C" w:rsidRPr="00250D1D" w:rsidRDefault="0019497C" w:rsidP="0019497C">
            <w:pPr>
              <w:spacing w:after="0" w:line="240" w:lineRule="auto"/>
              <w:ind w:right="-75"/>
              <w:rPr>
                <w:rFonts w:ascii="Times New Roman" w:hAnsi="Times New Roman"/>
                <w:color w:val="000000"/>
                <w:sz w:val="24"/>
                <w:szCs w:val="24"/>
              </w:rPr>
            </w:pPr>
          </w:p>
        </w:tc>
        <w:tc>
          <w:tcPr>
            <w:tcW w:w="11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ind w:left="-79" w:right="-75"/>
              <w:jc w:val="center"/>
              <w:rPr>
                <w:rFonts w:ascii="Times New Roman" w:hAnsi="Times New Roman"/>
                <w:color w:val="000000"/>
                <w:sz w:val="24"/>
                <w:szCs w:val="24"/>
              </w:rPr>
            </w:pPr>
            <w:r w:rsidRPr="00250D1D">
              <w:rPr>
                <w:rFonts w:ascii="Times New Roman" w:hAnsi="Times New Roman"/>
                <w:color w:val="000000"/>
                <w:sz w:val="24"/>
                <w:szCs w:val="24"/>
              </w:rPr>
              <w:t>млн.</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тг.</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w:t>
            </w:r>
          </w:p>
        </w:tc>
      </w:tr>
      <w:tr w:rsidR="0019497C" w:rsidRPr="00250D1D" w:rsidTr="0019497C">
        <w:trPr>
          <w:trHeight w:val="254"/>
        </w:trPr>
        <w:tc>
          <w:tcPr>
            <w:tcW w:w="2408" w:type="dxa"/>
            <w:tcBorders>
              <w:top w:val="single" w:sz="8" w:space="0" w:color="000000"/>
              <w:left w:val="single" w:sz="8" w:space="0" w:color="000000"/>
              <w:bottom w:val="single" w:sz="8" w:space="0" w:color="000000"/>
              <w:right w:val="single" w:sz="8" w:space="0" w:color="000000"/>
            </w:tcBorders>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w:t>
            </w:r>
          </w:p>
        </w:tc>
        <w:tc>
          <w:tcPr>
            <w:tcW w:w="1022" w:type="dxa"/>
            <w:tcBorders>
              <w:top w:val="single" w:sz="8" w:space="0" w:color="000000"/>
              <w:left w:val="single" w:sz="8" w:space="0" w:color="000000"/>
              <w:bottom w:val="single" w:sz="8" w:space="0" w:color="000000"/>
              <w:right w:val="single" w:sz="8" w:space="0" w:color="000000"/>
            </w:tcBorders>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w:t>
            </w:r>
          </w:p>
        </w:tc>
        <w:tc>
          <w:tcPr>
            <w:tcW w:w="1176" w:type="dxa"/>
            <w:tcBorders>
              <w:top w:val="single" w:sz="8" w:space="0" w:color="000000"/>
              <w:left w:val="single" w:sz="8" w:space="0" w:color="000000"/>
              <w:bottom w:val="single" w:sz="8" w:space="0" w:color="000000"/>
              <w:right w:val="single" w:sz="8" w:space="0" w:color="000000"/>
            </w:tcBorders>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w:t>
            </w:r>
          </w:p>
        </w:tc>
        <w:tc>
          <w:tcPr>
            <w:tcW w:w="1133" w:type="dxa"/>
            <w:tcBorders>
              <w:top w:val="single" w:sz="8" w:space="0" w:color="000000"/>
              <w:left w:val="single" w:sz="8" w:space="0" w:color="000000"/>
              <w:bottom w:val="single" w:sz="8" w:space="0" w:color="000000"/>
              <w:right w:val="single" w:sz="8" w:space="0" w:color="000000"/>
            </w:tcBorders>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w:t>
            </w:r>
          </w:p>
        </w:tc>
        <w:tc>
          <w:tcPr>
            <w:tcW w:w="1218" w:type="dxa"/>
            <w:tcBorders>
              <w:top w:val="single" w:sz="8" w:space="0" w:color="000000"/>
              <w:left w:val="single" w:sz="8" w:space="0" w:color="000000"/>
              <w:bottom w:val="single" w:sz="8" w:space="0" w:color="000000"/>
              <w:right w:val="single" w:sz="8" w:space="0" w:color="000000"/>
            </w:tcBorders>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w:t>
            </w:r>
          </w:p>
        </w:tc>
        <w:tc>
          <w:tcPr>
            <w:tcW w:w="1134" w:type="dxa"/>
            <w:tcBorders>
              <w:top w:val="single" w:sz="8" w:space="0" w:color="000000"/>
              <w:left w:val="single" w:sz="8" w:space="0" w:color="000000"/>
              <w:bottom w:val="single" w:sz="8" w:space="0" w:color="000000"/>
              <w:right w:val="single" w:sz="8" w:space="0" w:color="000000"/>
            </w:tcBorders>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w:t>
            </w:r>
          </w:p>
        </w:tc>
        <w:tc>
          <w:tcPr>
            <w:tcW w:w="1008" w:type="dxa"/>
            <w:tcBorders>
              <w:top w:val="single" w:sz="8" w:space="0" w:color="000000"/>
              <w:left w:val="single" w:sz="8" w:space="0" w:color="000000"/>
              <w:bottom w:val="single" w:sz="8" w:space="0" w:color="000000"/>
              <w:right w:val="single" w:sz="4" w:space="0" w:color="auto"/>
            </w:tcBorders>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w:t>
            </w:r>
          </w:p>
        </w:tc>
        <w:tc>
          <w:tcPr>
            <w:tcW w:w="1008" w:type="dxa"/>
            <w:tcBorders>
              <w:left w:val="single" w:sz="4" w:space="0" w:color="auto"/>
              <w:bottom w:val="single" w:sz="4" w:space="0" w:color="auto"/>
              <w:right w:val="single" w:sz="4" w:space="0" w:color="auto"/>
            </w:tcBorders>
          </w:tcPr>
          <w:p w:rsidR="0019497C" w:rsidRPr="00250D1D" w:rsidRDefault="0019497C" w:rsidP="0019497C">
            <w:pPr>
              <w:spacing w:after="0" w:line="240" w:lineRule="auto"/>
              <w:ind w:left="-79" w:right="-75"/>
              <w:jc w:val="center"/>
              <w:rPr>
                <w:rFonts w:ascii="Times New Roman" w:hAnsi="Times New Roman"/>
                <w:color w:val="000000"/>
                <w:sz w:val="24"/>
                <w:szCs w:val="24"/>
              </w:rPr>
            </w:pPr>
            <w:r w:rsidRPr="00250D1D">
              <w:rPr>
                <w:rFonts w:ascii="Times New Roman" w:hAnsi="Times New Roman"/>
                <w:color w:val="000000"/>
                <w:sz w:val="24"/>
                <w:szCs w:val="24"/>
              </w:rPr>
              <w:t>8</w:t>
            </w:r>
          </w:p>
        </w:tc>
        <w:tc>
          <w:tcPr>
            <w:tcW w:w="952" w:type="dxa"/>
            <w:tcBorders>
              <w:left w:val="single" w:sz="4" w:space="0" w:color="auto"/>
              <w:bottom w:val="single" w:sz="4" w:space="0" w:color="auto"/>
              <w:right w:val="single" w:sz="4" w:space="0" w:color="auto"/>
            </w:tcBorders>
          </w:tcPr>
          <w:p w:rsidR="0019497C" w:rsidRPr="00250D1D" w:rsidRDefault="0019497C" w:rsidP="0019497C">
            <w:pPr>
              <w:spacing w:after="0" w:line="240" w:lineRule="auto"/>
              <w:ind w:left="-79" w:right="-75"/>
              <w:jc w:val="center"/>
              <w:rPr>
                <w:rFonts w:ascii="Times New Roman" w:hAnsi="Times New Roman"/>
                <w:color w:val="000000"/>
                <w:sz w:val="24"/>
                <w:szCs w:val="24"/>
              </w:rPr>
            </w:pPr>
            <w:r w:rsidRPr="00250D1D">
              <w:rPr>
                <w:rFonts w:ascii="Times New Roman" w:hAnsi="Times New Roman"/>
                <w:color w:val="000000"/>
                <w:sz w:val="24"/>
                <w:szCs w:val="24"/>
              </w:rPr>
              <w:t>9</w:t>
            </w:r>
          </w:p>
        </w:tc>
        <w:tc>
          <w:tcPr>
            <w:tcW w:w="1329" w:type="dxa"/>
            <w:tcBorders>
              <w:left w:val="single" w:sz="4" w:space="0" w:color="auto"/>
              <w:bottom w:val="single" w:sz="4" w:space="0" w:color="auto"/>
              <w:right w:val="single" w:sz="4" w:space="0" w:color="auto"/>
            </w:tcBorders>
          </w:tcPr>
          <w:p w:rsidR="0019497C" w:rsidRPr="00250D1D" w:rsidRDefault="0019497C" w:rsidP="0019497C">
            <w:pPr>
              <w:spacing w:after="0" w:line="240" w:lineRule="auto"/>
              <w:ind w:right="-75"/>
              <w:jc w:val="center"/>
              <w:rPr>
                <w:rFonts w:ascii="Times New Roman" w:hAnsi="Times New Roman"/>
                <w:color w:val="000000"/>
                <w:sz w:val="24"/>
                <w:szCs w:val="24"/>
              </w:rPr>
            </w:pPr>
            <w:r w:rsidRPr="00250D1D">
              <w:rPr>
                <w:rFonts w:ascii="Times New Roman" w:hAnsi="Times New Roman"/>
                <w:color w:val="000000"/>
                <w:sz w:val="24"/>
                <w:szCs w:val="24"/>
              </w:rPr>
              <w:t>10</w:t>
            </w:r>
          </w:p>
        </w:tc>
        <w:tc>
          <w:tcPr>
            <w:tcW w:w="1162" w:type="dxa"/>
            <w:tcBorders>
              <w:top w:val="single" w:sz="4" w:space="0" w:color="auto"/>
              <w:left w:val="single" w:sz="4" w:space="0" w:color="auto"/>
              <w:bottom w:val="single" w:sz="4" w:space="0" w:color="auto"/>
              <w:right w:val="single" w:sz="4" w:space="0" w:color="auto"/>
            </w:tcBorders>
            <w:shd w:val="clear" w:color="auto" w:fill="auto"/>
            <w:vAlign w:val="center"/>
          </w:tcPr>
          <w:p w:rsidR="0019497C" w:rsidRPr="00250D1D" w:rsidRDefault="0019497C" w:rsidP="0019497C">
            <w:pPr>
              <w:spacing w:after="0" w:line="240" w:lineRule="auto"/>
              <w:ind w:left="-79" w:right="-75"/>
              <w:jc w:val="center"/>
              <w:rPr>
                <w:rFonts w:ascii="Times New Roman" w:hAnsi="Times New Roman"/>
                <w:color w:val="000000"/>
                <w:sz w:val="24"/>
                <w:szCs w:val="24"/>
              </w:rPr>
            </w:pPr>
            <w:r w:rsidRPr="00250D1D">
              <w:rPr>
                <w:rFonts w:ascii="Times New Roman" w:hAnsi="Times New Roman"/>
                <w:color w:val="000000"/>
                <w:sz w:val="24"/>
                <w:szCs w:val="24"/>
              </w:rPr>
              <w:t>11</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12</w:t>
            </w:r>
          </w:p>
        </w:tc>
      </w:tr>
      <w:tr w:rsidR="0019497C" w:rsidRPr="00250D1D" w:rsidTr="0019497C">
        <w:trPr>
          <w:trHeight w:val="440"/>
        </w:trPr>
        <w:tc>
          <w:tcPr>
            <w:tcW w:w="2408" w:type="dxa"/>
            <w:tcBorders>
              <w:top w:val="nil"/>
              <w:left w:val="single" w:sz="8" w:space="0" w:color="000000"/>
              <w:bottom w:val="single" w:sz="8" w:space="0" w:color="000000"/>
              <w:right w:val="single" w:sz="8" w:space="0" w:color="000000"/>
            </w:tcBorders>
            <w:shd w:val="clear" w:color="auto" w:fill="auto"/>
            <w:hideMark/>
          </w:tcPr>
          <w:p w:rsidR="0019497C" w:rsidRPr="00250D1D" w:rsidRDefault="0019497C" w:rsidP="0019497C">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Бюджетные изъятия из местных бюджетов</w:t>
            </w:r>
          </w:p>
        </w:tc>
        <w:tc>
          <w:tcPr>
            <w:tcW w:w="1022" w:type="dxa"/>
            <w:tcBorders>
              <w:top w:val="nil"/>
              <w:left w:val="nil"/>
              <w:bottom w:val="single" w:sz="8" w:space="0" w:color="000000"/>
              <w:right w:val="single" w:sz="8" w:space="0" w:color="000000"/>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121 056</w:t>
            </w:r>
          </w:p>
        </w:tc>
        <w:tc>
          <w:tcPr>
            <w:tcW w:w="1176" w:type="dxa"/>
            <w:tcBorders>
              <w:top w:val="nil"/>
              <w:left w:val="nil"/>
              <w:bottom w:val="single" w:sz="8" w:space="0" w:color="000000"/>
              <w:right w:val="single" w:sz="8" w:space="0" w:color="000000"/>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132 021</w:t>
            </w:r>
          </w:p>
        </w:tc>
        <w:tc>
          <w:tcPr>
            <w:tcW w:w="1133" w:type="dxa"/>
            <w:tcBorders>
              <w:top w:val="nil"/>
              <w:left w:val="nil"/>
              <w:bottom w:val="single" w:sz="8" w:space="0" w:color="000000"/>
              <w:right w:val="single" w:sz="8" w:space="0" w:color="000000"/>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168 538</w:t>
            </w:r>
          </w:p>
        </w:tc>
        <w:tc>
          <w:tcPr>
            <w:tcW w:w="1218" w:type="dxa"/>
            <w:tcBorders>
              <w:top w:val="nil"/>
              <w:left w:val="nil"/>
              <w:bottom w:val="single" w:sz="8" w:space="0" w:color="000000"/>
              <w:right w:val="single" w:sz="8" w:space="0" w:color="000000"/>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213 853</w:t>
            </w:r>
          </w:p>
        </w:tc>
        <w:tc>
          <w:tcPr>
            <w:tcW w:w="1134" w:type="dxa"/>
            <w:tcBorders>
              <w:top w:val="nil"/>
              <w:left w:val="nil"/>
              <w:bottom w:val="single" w:sz="8" w:space="0" w:color="000000"/>
              <w:right w:val="single" w:sz="8" w:space="0" w:color="000000"/>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236 808</w:t>
            </w:r>
          </w:p>
        </w:tc>
        <w:tc>
          <w:tcPr>
            <w:tcW w:w="1008" w:type="dxa"/>
            <w:tcBorders>
              <w:top w:val="nil"/>
              <w:left w:val="nil"/>
              <w:bottom w:val="single" w:sz="8" w:space="0" w:color="000000"/>
              <w:right w:val="single" w:sz="4" w:space="0" w:color="auto"/>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252 771</w:t>
            </w:r>
          </w:p>
        </w:tc>
        <w:tc>
          <w:tcPr>
            <w:tcW w:w="1008"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w:t>
            </w:r>
            <w:r w:rsidRPr="00250D1D">
              <w:rPr>
                <w:rFonts w:ascii="Times New Roman" w:hAnsi="Times New Roman"/>
                <w:color w:val="000000"/>
                <w:sz w:val="24"/>
                <w:szCs w:val="24"/>
                <w:lang w:val="en-US"/>
              </w:rPr>
              <w:t>8</w:t>
            </w:r>
            <w:r w:rsidRPr="00250D1D">
              <w:rPr>
                <w:rFonts w:ascii="Times New Roman" w:hAnsi="Times New Roman"/>
                <w:color w:val="000000"/>
                <w:sz w:val="24"/>
                <w:szCs w:val="24"/>
              </w:rPr>
              <w:t>5</w:t>
            </w:r>
            <w:r w:rsidRPr="00250D1D">
              <w:rPr>
                <w:rFonts w:ascii="Times New Roman" w:hAnsi="Times New Roman"/>
                <w:color w:val="000000"/>
                <w:sz w:val="24"/>
                <w:szCs w:val="24"/>
                <w:lang w:val="en-US"/>
              </w:rPr>
              <w:t xml:space="preserve"> 9</w:t>
            </w:r>
            <w:r w:rsidRPr="00250D1D">
              <w:rPr>
                <w:rFonts w:ascii="Times New Roman" w:hAnsi="Times New Roman"/>
                <w:color w:val="000000"/>
                <w:sz w:val="24"/>
                <w:szCs w:val="24"/>
              </w:rPr>
              <w:t>7</w:t>
            </w:r>
            <w:r w:rsidRPr="00250D1D">
              <w:rPr>
                <w:rFonts w:ascii="Times New Roman" w:hAnsi="Times New Roman"/>
                <w:color w:val="000000"/>
                <w:sz w:val="24"/>
                <w:szCs w:val="24"/>
                <w:lang w:val="en-US"/>
              </w:rPr>
              <w:t>2</w:t>
            </w:r>
          </w:p>
        </w:tc>
        <w:tc>
          <w:tcPr>
            <w:tcW w:w="952"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lang w:val="en-US"/>
              </w:rPr>
              <w:t>420 082</w:t>
            </w:r>
          </w:p>
        </w:tc>
        <w:tc>
          <w:tcPr>
            <w:tcW w:w="1329"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jc w:val="center"/>
              <w:rPr>
                <w:rFonts w:ascii="Times New Roman" w:hAnsi="Times New Roman"/>
                <w:color w:val="000000"/>
                <w:sz w:val="24"/>
                <w:szCs w:val="24"/>
                <w:lang w:val="en-US"/>
              </w:rPr>
            </w:pPr>
            <w:r w:rsidRPr="00250D1D">
              <w:rPr>
                <w:rFonts w:ascii="Times New Roman" w:hAnsi="Times New Roman"/>
                <w:color w:val="000000"/>
                <w:sz w:val="24"/>
                <w:szCs w:val="24"/>
                <w:lang w:val="en-US"/>
              </w:rPr>
              <w:t>451 425.3</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ind w:left="-80"/>
              <w:jc w:val="center"/>
              <w:rPr>
                <w:rFonts w:ascii="Times New Roman" w:hAnsi="Times New Roman"/>
                <w:color w:val="000000"/>
                <w:sz w:val="24"/>
                <w:szCs w:val="24"/>
                <w:lang w:val="kk-KZ"/>
              </w:rPr>
            </w:pPr>
            <w:r w:rsidRPr="00250D1D">
              <w:rPr>
                <w:rFonts w:ascii="Times New Roman" w:hAnsi="Times New Roman"/>
                <w:color w:val="000000"/>
                <w:sz w:val="24"/>
                <w:szCs w:val="24"/>
                <w:lang w:val="en-US"/>
              </w:rPr>
              <w:t>330</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lang w:val="en-US"/>
              </w:rPr>
              <w:t>369</w:t>
            </w:r>
            <w:r w:rsidRPr="00250D1D">
              <w:rPr>
                <w:rFonts w:ascii="Times New Roman" w:hAnsi="Times New Roman"/>
                <w:color w:val="000000"/>
                <w:sz w:val="24"/>
                <w:szCs w:val="24"/>
                <w:lang w:val="kk-KZ"/>
              </w:rPr>
              <w:t>,3</w:t>
            </w:r>
          </w:p>
        </w:tc>
        <w:tc>
          <w:tcPr>
            <w:tcW w:w="1022" w:type="dxa"/>
            <w:tcBorders>
              <w:top w:val="nil"/>
              <w:left w:val="single" w:sz="4" w:space="0" w:color="auto"/>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272,9</w:t>
            </w:r>
          </w:p>
        </w:tc>
      </w:tr>
      <w:tr w:rsidR="0019497C" w:rsidRPr="00250D1D" w:rsidTr="0019497C">
        <w:trPr>
          <w:trHeight w:val="795"/>
        </w:trPr>
        <w:tc>
          <w:tcPr>
            <w:tcW w:w="2408" w:type="dxa"/>
            <w:tcBorders>
              <w:top w:val="nil"/>
              <w:left w:val="single" w:sz="8" w:space="0" w:color="000000"/>
              <w:bottom w:val="single" w:sz="8" w:space="0" w:color="000000"/>
              <w:right w:val="single" w:sz="8" w:space="0" w:color="000000"/>
            </w:tcBorders>
            <w:shd w:val="clear" w:color="auto" w:fill="auto"/>
            <w:hideMark/>
          </w:tcPr>
          <w:p w:rsidR="0019497C" w:rsidRPr="00250D1D" w:rsidRDefault="0019497C" w:rsidP="0019497C">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Бюджетное изъятие из областного бюджета Атырауской области</w:t>
            </w:r>
          </w:p>
        </w:tc>
        <w:tc>
          <w:tcPr>
            <w:tcW w:w="1022" w:type="dxa"/>
            <w:tcBorders>
              <w:top w:val="nil"/>
              <w:left w:val="nil"/>
              <w:bottom w:val="single" w:sz="8" w:space="0" w:color="000000"/>
              <w:right w:val="single" w:sz="8" w:space="0" w:color="000000"/>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44 225</w:t>
            </w:r>
          </w:p>
        </w:tc>
        <w:tc>
          <w:tcPr>
            <w:tcW w:w="1176" w:type="dxa"/>
            <w:tcBorders>
              <w:top w:val="nil"/>
              <w:left w:val="nil"/>
              <w:bottom w:val="single" w:sz="8" w:space="0" w:color="000000"/>
              <w:right w:val="single" w:sz="8" w:space="0" w:color="000000"/>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51 211</w:t>
            </w:r>
          </w:p>
        </w:tc>
        <w:tc>
          <w:tcPr>
            <w:tcW w:w="1133" w:type="dxa"/>
            <w:tcBorders>
              <w:top w:val="nil"/>
              <w:left w:val="nil"/>
              <w:bottom w:val="single" w:sz="8" w:space="0" w:color="000000"/>
              <w:right w:val="single" w:sz="8" w:space="0" w:color="000000"/>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60 683</w:t>
            </w:r>
          </w:p>
        </w:tc>
        <w:tc>
          <w:tcPr>
            <w:tcW w:w="1218" w:type="dxa"/>
            <w:tcBorders>
              <w:top w:val="nil"/>
              <w:left w:val="nil"/>
              <w:bottom w:val="single" w:sz="8" w:space="0" w:color="000000"/>
              <w:right w:val="single" w:sz="8" w:space="0" w:color="000000"/>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73 203</w:t>
            </w:r>
          </w:p>
        </w:tc>
        <w:tc>
          <w:tcPr>
            <w:tcW w:w="1134" w:type="dxa"/>
            <w:tcBorders>
              <w:top w:val="nil"/>
              <w:left w:val="nil"/>
              <w:bottom w:val="single" w:sz="8" w:space="0" w:color="000000"/>
              <w:right w:val="single" w:sz="8" w:space="0" w:color="000000"/>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93 073</w:t>
            </w:r>
          </w:p>
        </w:tc>
        <w:tc>
          <w:tcPr>
            <w:tcW w:w="1008" w:type="dxa"/>
            <w:tcBorders>
              <w:top w:val="nil"/>
              <w:left w:val="nil"/>
              <w:bottom w:val="single" w:sz="8" w:space="0" w:color="000000"/>
              <w:right w:val="single" w:sz="4" w:space="0" w:color="auto"/>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98 080</w:t>
            </w:r>
          </w:p>
        </w:tc>
        <w:tc>
          <w:tcPr>
            <w:tcW w:w="1008"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lang w:val="en-US"/>
              </w:rPr>
              <w:t>105 177</w:t>
            </w:r>
          </w:p>
        </w:tc>
        <w:tc>
          <w:tcPr>
            <w:tcW w:w="952"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lang w:val="en-US"/>
              </w:rPr>
              <w:t>207 309</w:t>
            </w:r>
          </w:p>
        </w:tc>
        <w:tc>
          <w:tcPr>
            <w:tcW w:w="1329"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213</w:t>
            </w:r>
            <w:r w:rsidRPr="00250D1D">
              <w:rPr>
                <w:rFonts w:ascii="Times New Roman" w:hAnsi="Times New Roman"/>
                <w:color w:val="000000"/>
                <w:sz w:val="24"/>
                <w:szCs w:val="24"/>
                <w:lang w:val="en-US"/>
              </w:rPr>
              <w:t xml:space="preserve"> </w:t>
            </w:r>
            <w:r w:rsidRPr="00250D1D">
              <w:rPr>
                <w:rFonts w:ascii="Times New Roman" w:hAnsi="Times New Roman"/>
                <w:color w:val="000000"/>
                <w:sz w:val="24"/>
                <w:szCs w:val="24"/>
                <w:lang w:val="kk-KZ"/>
              </w:rPr>
              <w:t>751,8</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ind w:left="-80"/>
              <w:jc w:val="center"/>
              <w:rPr>
                <w:rFonts w:ascii="Times New Roman" w:hAnsi="Times New Roman"/>
                <w:color w:val="000000"/>
                <w:sz w:val="24"/>
                <w:szCs w:val="24"/>
              </w:rPr>
            </w:pPr>
            <w:r w:rsidRPr="00250D1D">
              <w:rPr>
                <w:rFonts w:ascii="Times New Roman" w:hAnsi="Times New Roman"/>
                <w:color w:val="000000"/>
                <w:sz w:val="24"/>
                <w:szCs w:val="24"/>
                <w:lang w:val="kk-KZ"/>
              </w:rPr>
              <w:t>169 526,8</w:t>
            </w:r>
          </w:p>
        </w:tc>
        <w:tc>
          <w:tcPr>
            <w:tcW w:w="1022" w:type="dxa"/>
            <w:tcBorders>
              <w:top w:val="nil"/>
              <w:left w:val="single" w:sz="4" w:space="0" w:color="auto"/>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383,3</w:t>
            </w:r>
          </w:p>
        </w:tc>
      </w:tr>
      <w:tr w:rsidR="0019497C" w:rsidRPr="00250D1D" w:rsidTr="0019497C">
        <w:trPr>
          <w:trHeight w:val="599"/>
        </w:trPr>
        <w:tc>
          <w:tcPr>
            <w:tcW w:w="2408" w:type="dxa"/>
            <w:tcBorders>
              <w:top w:val="nil"/>
              <w:left w:val="single" w:sz="8" w:space="0" w:color="000000"/>
              <w:bottom w:val="single" w:sz="8" w:space="0" w:color="000000"/>
              <w:right w:val="single" w:sz="8" w:space="0" w:color="000000"/>
            </w:tcBorders>
            <w:shd w:val="clear" w:color="auto" w:fill="auto"/>
            <w:hideMark/>
          </w:tcPr>
          <w:p w:rsidR="0019497C" w:rsidRPr="00250D1D" w:rsidRDefault="0019497C" w:rsidP="0019497C">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Бюджетное изъятие из областного бюд жета Мангистауской области</w:t>
            </w:r>
          </w:p>
        </w:tc>
        <w:tc>
          <w:tcPr>
            <w:tcW w:w="1022" w:type="dxa"/>
            <w:tcBorders>
              <w:top w:val="nil"/>
              <w:left w:val="nil"/>
              <w:bottom w:val="single" w:sz="8" w:space="0" w:color="000000"/>
              <w:right w:val="single" w:sz="8" w:space="0" w:color="000000"/>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24 607</w:t>
            </w:r>
          </w:p>
        </w:tc>
        <w:tc>
          <w:tcPr>
            <w:tcW w:w="1176" w:type="dxa"/>
            <w:tcBorders>
              <w:top w:val="nil"/>
              <w:left w:val="nil"/>
              <w:bottom w:val="single" w:sz="8" w:space="0" w:color="000000"/>
              <w:right w:val="single" w:sz="8" w:space="0" w:color="000000"/>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10 080</w:t>
            </w:r>
          </w:p>
        </w:tc>
        <w:tc>
          <w:tcPr>
            <w:tcW w:w="1133" w:type="dxa"/>
            <w:tcBorders>
              <w:top w:val="nil"/>
              <w:left w:val="nil"/>
              <w:bottom w:val="single" w:sz="8" w:space="0" w:color="000000"/>
              <w:right w:val="single" w:sz="8" w:space="0" w:color="000000"/>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16 726</w:t>
            </w:r>
          </w:p>
        </w:tc>
        <w:tc>
          <w:tcPr>
            <w:tcW w:w="1218" w:type="dxa"/>
            <w:tcBorders>
              <w:top w:val="nil"/>
              <w:left w:val="nil"/>
              <w:bottom w:val="single" w:sz="8" w:space="0" w:color="000000"/>
              <w:right w:val="single" w:sz="8" w:space="0" w:color="000000"/>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25 713</w:t>
            </w:r>
          </w:p>
        </w:tc>
        <w:tc>
          <w:tcPr>
            <w:tcW w:w="1134" w:type="dxa"/>
            <w:tcBorders>
              <w:top w:val="nil"/>
              <w:left w:val="nil"/>
              <w:bottom w:val="single" w:sz="8" w:space="0" w:color="000000"/>
              <w:right w:val="single" w:sz="8" w:space="0" w:color="000000"/>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28 977</w:t>
            </w:r>
          </w:p>
        </w:tc>
        <w:tc>
          <w:tcPr>
            <w:tcW w:w="1008" w:type="dxa"/>
            <w:tcBorders>
              <w:top w:val="nil"/>
              <w:left w:val="nil"/>
              <w:bottom w:val="single" w:sz="8" w:space="0" w:color="000000"/>
              <w:right w:val="single" w:sz="4" w:space="0" w:color="auto"/>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31 316</w:t>
            </w:r>
          </w:p>
        </w:tc>
        <w:tc>
          <w:tcPr>
            <w:tcW w:w="1008"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w:t>
            </w:r>
            <w:r w:rsidRPr="00250D1D">
              <w:rPr>
                <w:rFonts w:ascii="Times New Roman" w:hAnsi="Times New Roman"/>
                <w:color w:val="000000"/>
                <w:sz w:val="24"/>
                <w:szCs w:val="24"/>
                <w:lang w:val="en-US"/>
              </w:rPr>
              <w:t>5 365</w:t>
            </w:r>
          </w:p>
        </w:tc>
        <w:tc>
          <w:tcPr>
            <w:tcW w:w="952"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lang w:val="en-US"/>
              </w:rPr>
              <w:t>8 214</w:t>
            </w:r>
          </w:p>
        </w:tc>
        <w:tc>
          <w:tcPr>
            <w:tcW w:w="1329"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13</w:t>
            </w:r>
            <w:r w:rsidRPr="00250D1D">
              <w:rPr>
                <w:rFonts w:ascii="Times New Roman" w:hAnsi="Times New Roman"/>
                <w:color w:val="000000"/>
                <w:sz w:val="24"/>
                <w:szCs w:val="24"/>
                <w:lang w:val="en-US"/>
              </w:rPr>
              <w:t xml:space="preserve"> </w:t>
            </w:r>
            <w:r w:rsidRPr="00250D1D">
              <w:rPr>
                <w:rFonts w:ascii="Times New Roman" w:hAnsi="Times New Roman"/>
                <w:color w:val="000000"/>
                <w:sz w:val="24"/>
                <w:szCs w:val="24"/>
                <w:lang w:val="kk-KZ"/>
              </w:rPr>
              <w:t>416,7</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ind w:left="-80"/>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-1</w:t>
            </w:r>
            <w:r w:rsidRPr="00250D1D">
              <w:rPr>
                <w:rFonts w:ascii="Times New Roman" w:hAnsi="Times New Roman"/>
                <w:color w:val="000000"/>
                <w:sz w:val="24"/>
                <w:szCs w:val="24"/>
                <w:lang w:val="en-US"/>
              </w:rPr>
              <w:t>1</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lang w:val="en-US"/>
              </w:rPr>
              <w:t>190</w:t>
            </w:r>
            <w:r w:rsidRPr="00250D1D">
              <w:rPr>
                <w:rFonts w:ascii="Times New Roman" w:hAnsi="Times New Roman"/>
                <w:color w:val="000000"/>
                <w:sz w:val="24"/>
                <w:szCs w:val="24"/>
                <w:lang w:val="kk-KZ"/>
              </w:rPr>
              <w:t>,3</w:t>
            </w:r>
          </w:p>
        </w:tc>
        <w:tc>
          <w:tcPr>
            <w:tcW w:w="1022" w:type="dxa"/>
            <w:tcBorders>
              <w:top w:val="nil"/>
              <w:left w:val="single" w:sz="4" w:space="0" w:color="auto"/>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45,5</w:t>
            </w:r>
          </w:p>
        </w:tc>
      </w:tr>
      <w:tr w:rsidR="0019497C" w:rsidRPr="00250D1D" w:rsidTr="0019497C">
        <w:trPr>
          <w:trHeight w:val="521"/>
        </w:trPr>
        <w:tc>
          <w:tcPr>
            <w:tcW w:w="2408" w:type="dxa"/>
            <w:tcBorders>
              <w:top w:val="nil"/>
              <w:left w:val="single" w:sz="8" w:space="0" w:color="000000"/>
              <w:bottom w:val="single" w:sz="4" w:space="0" w:color="auto"/>
              <w:right w:val="single" w:sz="8" w:space="0" w:color="000000"/>
            </w:tcBorders>
            <w:shd w:val="clear" w:color="auto" w:fill="auto"/>
            <w:hideMark/>
          </w:tcPr>
          <w:p w:rsidR="0019497C" w:rsidRPr="00250D1D" w:rsidRDefault="0019497C" w:rsidP="0019497C">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Бюджетное изъятие из бюджета города Алматы</w:t>
            </w:r>
          </w:p>
        </w:tc>
        <w:tc>
          <w:tcPr>
            <w:tcW w:w="1022" w:type="dxa"/>
            <w:tcBorders>
              <w:top w:val="nil"/>
              <w:left w:val="nil"/>
              <w:bottom w:val="single" w:sz="4" w:space="0" w:color="auto"/>
              <w:right w:val="single" w:sz="8" w:space="0" w:color="000000"/>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52 224</w:t>
            </w:r>
          </w:p>
        </w:tc>
        <w:tc>
          <w:tcPr>
            <w:tcW w:w="1176" w:type="dxa"/>
            <w:tcBorders>
              <w:top w:val="nil"/>
              <w:left w:val="nil"/>
              <w:bottom w:val="single" w:sz="4" w:space="0" w:color="auto"/>
              <w:right w:val="single" w:sz="8" w:space="0" w:color="000000"/>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70 730</w:t>
            </w:r>
          </w:p>
        </w:tc>
        <w:tc>
          <w:tcPr>
            <w:tcW w:w="1133" w:type="dxa"/>
            <w:tcBorders>
              <w:top w:val="nil"/>
              <w:left w:val="nil"/>
              <w:bottom w:val="single" w:sz="4" w:space="0" w:color="auto"/>
              <w:right w:val="single" w:sz="8" w:space="0" w:color="000000"/>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83 656</w:t>
            </w:r>
          </w:p>
        </w:tc>
        <w:tc>
          <w:tcPr>
            <w:tcW w:w="1218" w:type="dxa"/>
            <w:tcBorders>
              <w:top w:val="nil"/>
              <w:left w:val="nil"/>
              <w:bottom w:val="single" w:sz="4" w:space="0" w:color="auto"/>
              <w:right w:val="single" w:sz="8" w:space="0" w:color="000000"/>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97 684</w:t>
            </w:r>
          </w:p>
        </w:tc>
        <w:tc>
          <w:tcPr>
            <w:tcW w:w="1134" w:type="dxa"/>
            <w:tcBorders>
              <w:top w:val="nil"/>
              <w:left w:val="nil"/>
              <w:bottom w:val="single" w:sz="4" w:space="0" w:color="auto"/>
              <w:right w:val="single" w:sz="8" w:space="0" w:color="000000"/>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95 217</w:t>
            </w:r>
          </w:p>
        </w:tc>
        <w:tc>
          <w:tcPr>
            <w:tcW w:w="1008" w:type="dxa"/>
            <w:tcBorders>
              <w:top w:val="nil"/>
              <w:left w:val="nil"/>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102 907</w:t>
            </w:r>
          </w:p>
        </w:tc>
        <w:tc>
          <w:tcPr>
            <w:tcW w:w="1008"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1</w:t>
            </w:r>
            <w:r w:rsidRPr="00250D1D">
              <w:rPr>
                <w:rFonts w:ascii="Times New Roman" w:hAnsi="Times New Roman"/>
                <w:color w:val="000000"/>
                <w:sz w:val="24"/>
                <w:szCs w:val="24"/>
                <w:lang w:val="en-US"/>
              </w:rPr>
              <w:t>15 390</w:t>
            </w:r>
          </w:p>
        </w:tc>
        <w:tc>
          <w:tcPr>
            <w:tcW w:w="952"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1</w:t>
            </w:r>
            <w:r w:rsidRPr="00250D1D">
              <w:rPr>
                <w:rFonts w:ascii="Times New Roman" w:hAnsi="Times New Roman"/>
                <w:color w:val="000000"/>
                <w:sz w:val="24"/>
                <w:szCs w:val="24"/>
                <w:lang w:val="en-US"/>
              </w:rPr>
              <w:t>71 705</w:t>
            </w:r>
          </w:p>
        </w:tc>
        <w:tc>
          <w:tcPr>
            <w:tcW w:w="1329"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34"/>
              <w:jc w:val="center"/>
              <w:rPr>
                <w:rFonts w:ascii="Times New Roman" w:hAnsi="Times New Roman"/>
                <w:color w:val="000000"/>
                <w:sz w:val="24"/>
                <w:szCs w:val="24"/>
              </w:rPr>
            </w:pPr>
            <w:r w:rsidRPr="00250D1D">
              <w:rPr>
                <w:rFonts w:ascii="Times New Roman" w:hAnsi="Times New Roman"/>
                <w:color w:val="000000"/>
                <w:sz w:val="24"/>
                <w:szCs w:val="24"/>
              </w:rPr>
              <w:t>190 108,5</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ind w:left="-80"/>
              <w:jc w:val="center"/>
              <w:rPr>
                <w:rFonts w:ascii="Times New Roman" w:hAnsi="Times New Roman"/>
                <w:color w:val="000000"/>
                <w:sz w:val="24"/>
                <w:szCs w:val="24"/>
              </w:rPr>
            </w:pPr>
            <w:r w:rsidRPr="00250D1D">
              <w:rPr>
                <w:rFonts w:ascii="Times New Roman" w:hAnsi="Times New Roman"/>
                <w:color w:val="000000"/>
                <w:sz w:val="24"/>
                <w:szCs w:val="24"/>
                <w:lang w:val="kk-KZ"/>
              </w:rPr>
              <w:t>137 884,5</w:t>
            </w:r>
          </w:p>
        </w:tc>
        <w:tc>
          <w:tcPr>
            <w:tcW w:w="1022" w:type="dxa"/>
            <w:tcBorders>
              <w:top w:val="nil"/>
              <w:left w:val="single" w:sz="4" w:space="0" w:color="auto"/>
              <w:bottom w:val="single" w:sz="4" w:space="0" w:color="auto"/>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lang w:val="kk-KZ"/>
              </w:rPr>
              <w:t>264,0</w:t>
            </w:r>
          </w:p>
        </w:tc>
      </w:tr>
      <w:tr w:rsidR="0019497C" w:rsidRPr="00250D1D" w:rsidTr="0019497C">
        <w:trPr>
          <w:trHeight w:val="525"/>
        </w:trPr>
        <w:tc>
          <w:tcPr>
            <w:tcW w:w="2408" w:type="dxa"/>
            <w:tcBorders>
              <w:top w:val="single" w:sz="4" w:space="0" w:color="auto"/>
              <w:left w:val="single" w:sz="4" w:space="0" w:color="auto"/>
              <w:bottom w:val="single" w:sz="4" w:space="0" w:color="auto"/>
              <w:right w:val="single" w:sz="4" w:space="0" w:color="auto"/>
            </w:tcBorders>
            <w:shd w:val="clear" w:color="auto" w:fill="auto"/>
            <w:hideMark/>
          </w:tcPr>
          <w:p w:rsidR="0019497C" w:rsidRPr="00250D1D" w:rsidRDefault="0019497C" w:rsidP="0019497C">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Бюджетное изъятие из бюджета города Астаны</w:t>
            </w:r>
          </w:p>
        </w:tc>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w:t>
            </w:r>
          </w:p>
        </w:tc>
        <w:tc>
          <w:tcPr>
            <w:tcW w:w="11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7 473</w:t>
            </w:r>
          </w:p>
        </w:tc>
        <w:tc>
          <w:tcPr>
            <w:tcW w:w="12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17 253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19 540</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20 46</w:t>
            </w:r>
            <w:r w:rsidRPr="00250D1D">
              <w:rPr>
                <w:rFonts w:ascii="Times New Roman" w:hAnsi="Times New Roman"/>
                <w:color w:val="000000"/>
                <w:sz w:val="24"/>
                <w:szCs w:val="24"/>
                <w:lang w:val="en-US"/>
              </w:rPr>
              <w:t>8</w:t>
            </w:r>
          </w:p>
        </w:tc>
        <w:tc>
          <w:tcPr>
            <w:tcW w:w="1008"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lang w:val="en-US"/>
              </w:rPr>
              <w:t>30 040</w:t>
            </w:r>
          </w:p>
        </w:tc>
        <w:tc>
          <w:tcPr>
            <w:tcW w:w="952"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lang w:val="en-US"/>
              </w:rPr>
              <w:t>3</w:t>
            </w:r>
            <w:r w:rsidRPr="00250D1D">
              <w:rPr>
                <w:rFonts w:ascii="Times New Roman" w:hAnsi="Times New Roman"/>
                <w:color w:val="000000"/>
                <w:sz w:val="24"/>
                <w:szCs w:val="24"/>
              </w:rPr>
              <w:t>2</w:t>
            </w:r>
            <w:r w:rsidRPr="00250D1D">
              <w:rPr>
                <w:rFonts w:ascii="Times New Roman" w:hAnsi="Times New Roman"/>
                <w:color w:val="000000"/>
                <w:sz w:val="24"/>
                <w:szCs w:val="24"/>
                <w:lang w:val="en-US"/>
              </w:rPr>
              <w:t xml:space="preserve"> 854</w:t>
            </w:r>
          </w:p>
        </w:tc>
        <w:tc>
          <w:tcPr>
            <w:tcW w:w="1329"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lang w:val="en-US"/>
              </w:rPr>
            </w:pPr>
            <w:r w:rsidRPr="00250D1D">
              <w:rPr>
                <w:rFonts w:ascii="Times New Roman" w:hAnsi="Times New Roman"/>
                <w:color w:val="000000"/>
                <w:sz w:val="24"/>
                <w:szCs w:val="24"/>
                <w:lang w:val="en-US"/>
              </w:rPr>
              <w:t>34 148,2</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ind w:left="-80"/>
              <w:jc w:val="center"/>
              <w:rPr>
                <w:rFonts w:ascii="Times New Roman" w:hAnsi="Times New Roman"/>
                <w:color w:val="000000"/>
                <w:sz w:val="24"/>
                <w:szCs w:val="24"/>
              </w:rPr>
            </w:pPr>
            <w:r w:rsidRPr="00250D1D">
              <w:rPr>
                <w:rFonts w:ascii="Times New Roman" w:hAnsi="Times New Roman"/>
                <w:color w:val="000000"/>
                <w:sz w:val="24"/>
                <w:szCs w:val="24"/>
                <w:lang w:val="en-US"/>
              </w:rPr>
              <w:t>34 148,2</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p>
        </w:tc>
      </w:tr>
      <w:tr w:rsidR="0019497C" w:rsidRPr="00250D1D" w:rsidTr="0019497C">
        <w:trPr>
          <w:trHeight w:val="156"/>
        </w:trPr>
        <w:tc>
          <w:tcPr>
            <w:tcW w:w="2408" w:type="dxa"/>
            <w:tcBorders>
              <w:top w:val="single" w:sz="4" w:space="0" w:color="auto"/>
              <w:left w:val="single" w:sz="4" w:space="0" w:color="auto"/>
              <w:bottom w:val="single" w:sz="4" w:space="0" w:color="auto"/>
              <w:right w:val="single" w:sz="4" w:space="0" w:color="auto"/>
            </w:tcBorders>
            <w:shd w:val="clear" w:color="auto" w:fill="auto"/>
            <w:hideMark/>
          </w:tcPr>
          <w:p w:rsidR="0019497C" w:rsidRPr="00250D1D" w:rsidRDefault="0019497C" w:rsidP="0019497C">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Субвенции из респуб ликанского бюджета</w:t>
            </w:r>
          </w:p>
        </w:tc>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858 924</w:t>
            </w:r>
          </w:p>
        </w:tc>
        <w:tc>
          <w:tcPr>
            <w:tcW w:w="11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973 953</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904 371</w:t>
            </w:r>
          </w:p>
        </w:tc>
        <w:tc>
          <w:tcPr>
            <w:tcW w:w="12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836 883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1 488 290</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1 573 346</w:t>
            </w:r>
          </w:p>
        </w:tc>
        <w:tc>
          <w:tcPr>
            <w:tcW w:w="1008"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1</w:t>
            </w:r>
            <w:r w:rsidRPr="00250D1D">
              <w:rPr>
                <w:rFonts w:ascii="Times New Roman" w:hAnsi="Times New Roman"/>
                <w:color w:val="000000"/>
                <w:sz w:val="24"/>
                <w:szCs w:val="24"/>
                <w:lang w:val="en-US"/>
              </w:rPr>
              <w:t xml:space="preserve"> </w:t>
            </w:r>
            <w:r w:rsidRPr="00250D1D">
              <w:rPr>
                <w:rFonts w:ascii="Times New Roman" w:hAnsi="Times New Roman"/>
                <w:color w:val="000000"/>
                <w:sz w:val="24"/>
                <w:szCs w:val="24"/>
              </w:rPr>
              <w:t>5</w:t>
            </w:r>
            <w:r w:rsidRPr="00250D1D">
              <w:rPr>
                <w:rFonts w:ascii="Times New Roman" w:hAnsi="Times New Roman"/>
                <w:color w:val="000000"/>
                <w:sz w:val="24"/>
                <w:szCs w:val="24"/>
                <w:lang w:val="en-US"/>
              </w:rPr>
              <w:t>84 149</w:t>
            </w:r>
          </w:p>
        </w:tc>
        <w:tc>
          <w:tcPr>
            <w:tcW w:w="952"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lang w:val="en-US"/>
              </w:rPr>
              <w:t>2 104 432</w:t>
            </w:r>
          </w:p>
        </w:tc>
        <w:tc>
          <w:tcPr>
            <w:tcW w:w="1329"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2</w:t>
            </w:r>
            <w:r w:rsidRPr="00250D1D">
              <w:rPr>
                <w:rFonts w:ascii="Times New Roman" w:hAnsi="Times New Roman"/>
                <w:color w:val="000000"/>
                <w:sz w:val="24"/>
                <w:szCs w:val="24"/>
                <w:lang w:val="en-US"/>
              </w:rPr>
              <w:t xml:space="preserve"> </w:t>
            </w:r>
            <w:r w:rsidRPr="00250D1D">
              <w:rPr>
                <w:rFonts w:ascii="Times New Roman" w:hAnsi="Times New Roman"/>
                <w:color w:val="000000"/>
                <w:sz w:val="24"/>
                <w:szCs w:val="24"/>
                <w:lang w:val="kk-KZ"/>
              </w:rPr>
              <w:t>120</w:t>
            </w:r>
            <w:r w:rsidRPr="00250D1D">
              <w:rPr>
                <w:rFonts w:ascii="Times New Roman" w:hAnsi="Times New Roman"/>
                <w:color w:val="000000"/>
                <w:sz w:val="24"/>
                <w:szCs w:val="24"/>
                <w:lang w:val="en-US"/>
              </w:rPr>
              <w:t xml:space="preserve"> </w:t>
            </w:r>
            <w:r w:rsidRPr="00250D1D">
              <w:rPr>
                <w:rFonts w:ascii="Times New Roman" w:hAnsi="Times New Roman"/>
                <w:color w:val="000000"/>
                <w:sz w:val="24"/>
                <w:szCs w:val="24"/>
                <w:lang w:val="kk-KZ"/>
              </w:rPr>
              <w:t>876,7</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ind w:left="-122"/>
              <w:jc w:val="center"/>
              <w:rPr>
                <w:rFonts w:ascii="Times New Roman" w:hAnsi="Times New Roman"/>
                <w:color w:val="000000"/>
                <w:sz w:val="24"/>
                <w:szCs w:val="24"/>
              </w:rPr>
            </w:pPr>
            <w:r w:rsidRPr="00250D1D">
              <w:rPr>
                <w:rFonts w:ascii="Times New Roman" w:hAnsi="Times New Roman"/>
                <w:color w:val="000000"/>
                <w:sz w:val="24"/>
                <w:szCs w:val="24"/>
                <w:lang w:val="kk-KZ"/>
              </w:rPr>
              <w:t>1 261 952,7</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lang w:val="kk-KZ"/>
              </w:rPr>
              <w:t>146,9</w:t>
            </w:r>
          </w:p>
        </w:tc>
      </w:tr>
      <w:tr w:rsidR="0019497C" w:rsidRPr="00250D1D" w:rsidTr="0019497C">
        <w:trPr>
          <w:trHeight w:val="330"/>
        </w:trPr>
        <w:tc>
          <w:tcPr>
            <w:tcW w:w="2408" w:type="dxa"/>
            <w:tcBorders>
              <w:top w:val="single" w:sz="4" w:space="0" w:color="auto"/>
              <w:left w:val="single" w:sz="8" w:space="0" w:color="000000"/>
              <w:bottom w:val="single" w:sz="8" w:space="0" w:color="000000"/>
              <w:right w:val="single" w:sz="8" w:space="0" w:color="000000"/>
            </w:tcBorders>
            <w:shd w:val="clear" w:color="auto" w:fill="auto"/>
            <w:hideMark/>
          </w:tcPr>
          <w:p w:rsidR="0019497C" w:rsidRPr="00250D1D" w:rsidRDefault="0019497C" w:rsidP="0019497C">
            <w:pPr>
              <w:spacing w:after="0" w:line="240" w:lineRule="auto"/>
              <w:ind w:right="-94"/>
              <w:rPr>
                <w:rFonts w:ascii="Times New Roman" w:hAnsi="Times New Roman"/>
                <w:color w:val="000000"/>
                <w:sz w:val="24"/>
                <w:szCs w:val="24"/>
              </w:rPr>
            </w:pPr>
            <w:r w:rsidRPr="00250D1D">
              <w:rPr>
                <w:rFonts w:ascii="Times New Roman" w:hAnsi="Times New Roman"/>
                <w:color w:val="000000"/>
                <w:sz w:val="24"/>
                <w:szCs w:val="24"/>
              </w:rPr>
              <w:t>Акмолинская область</w:t>
            </w:r>
          </w:p>
        </w:tc>
        <w:tc>
          <w:tcPr>
            <w:tcW w:w="1022" w:type="dxa"/>
            <w:tcBorders>
              <w:top w:val="single" w:sz="4" w:space="0" w:color="auto"/>
              <w:left w:val="nil"/>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53 074</w:t>
            </w:r>
          </w:p>
        </w:tc>
        <w:tc>
          <w:tcPr>
            <w:tcW w:w="1176" w:type="dxa"/>
            <w:tcBorders>
              <w:top w:val="single" w:sz="4" w:space="0" w:color="auto"/>
              <w:left w:val="nil"/>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64 076</w:t>
            </w:r>
          </w:p>
        </w:tc>
        <w:tc>
          <w:tcPr>
            <w:tcW w:w="1133" w:type="dxa"/>
            <w:tcBorders>
              <w:top w:val="single" w:sz="4" w:space="0" w:color="auto"/>
              <w:left w:val="nil"/>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59 210</w:t>
            </w:r>
          </w:p>
        </w:tc>
        <w:tc>
          <w:tcPr>
            <w:tcW w:w="1218" w:type="dxa"/>
            <w:tcBorders>
              <w:top w:val="single" w:sz="4" w:space="0" w:color="auto"/>
              <w:left w:val="nil"/>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52 707</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98 877</w:t>
            </w:r>
          </w:p>
        </w:tc>
        <w:tc>
          <w:tcPr>
            <w:tcW w:w="1008" w:type="dxa"/>
            <w:tcBorders>
              <w:top w:val="single" w:sz="4" w:space="0" w:color="auto"/>
              <w:left w:val="nil"/>
              <w:bottom w:val="single" w:sz="8" w:space="0" w:color="000000"/>
              <w:right w:val="single" w:sz="4" w:space="0" w:color="auto"/>
            </w:tcBorders>
            <w:shd w:val="clear" w:color="auto" w:fill="auto"/>
            <w:vAlign w:val="center"/>
            <w:hideMark/>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104 043</w:t>
            </w:r>
          </w:p>
        </w:tc>
        <w:tc>
          <w:tcPr>
            <w:tcW w:w="1008"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lang w:val="en-US"/>
              </w:rPr>
            </w:pPr>
            <w:r w:rsidRPr="00250D1D">
              <w:rPr>
                <w:rFonts w:ascii="Times New Roman" w:hAnsi="Times New Roman"/>
                <w:color w:val="000000"/>
                <w:sz w:val="24"/>
                <w:szCs w:val="24"/>
              </w:rPr>
              <w:t xml:space="preserve">104 </w:t>
            </w:r>
            <w:r w:rsidRPr="00250D1D">
              <w:rPr>
                <w:rFonts w:ascii="Times New Roman" w:hAnsi="Times New Roman"/>
                <w:color w:val="000000"/>
                <w:sz w:val="24"/>
                <w:szCs w:val="24"/>
                <w:lang w:val="en-US"/>
              </w:rPr>
              <w:t>474</w:t>
            </w:r>
          </w:p>
        </w:tc>
        <w:tc>
          <w:tcPr>
            <w:tcW w:w="952"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1</w:t>
            </w:r>
            <w:r w:rsidRPr="00250D1D">
              <w:rPr>
                <w:rFonts w:ascii="Times New Roman" w:hAnsi="Times New Roman"/>
                <w:color w:val="000000"/>
                <w:sz w:val="24"/>
                <w:szCs w:val="24"/>
                <w:lang w:val="en-US"/>
              </w:rPr>
              <w:t>4</w:t>
            </w:r>
            <w:r w:rsidRPr="00250D1D">
              <w:rPr>
                <w:rFonts w:ascii="Times New Roman" w:hAnsi="Times New Roman"/>
                <w:color w:val="000000"/>
                <w:sz w:val="24"/>
                <w:szCs w:val="24"/>
              </w:rPr>
              <w:t>4</w:t>
            </w:r>
            <w:r w:rsidRPr="00250D1D">
              <w:rPr>
                <w:rFonts w:ascii="Times New Roman" w:hAnsi="Times New Roman"/>
                <w:color w:val="000000"/>
                <w:sz w:val="24"/>
                <w:szCs w:val="24"/>
                <w:lang w:val="en-US"/>
              </w:rPr>
              <w:t xml:space="preserve"> 374</w:t>
            </w:r>
          </w:p>
        </w:tc>
        <w:tc>
          <w:tcPr>
            <w:tcW w:w="1329"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159</w:t>
            </w:r>
            <w:r w:rsidRPr="00250D1D">
              <w:rPr>
                <w:rFonts w:ascii="Times New Roman" w:hAnsi="Times New Roman"/>
                <w:color w:val="000000"/>
                <w:sz w:val="24"/>
                <w:szCs w:val="24"/>
                <w:lang w:val="en-US"/>
              </w:rPr>
              <w:t xml:space="preserve"> </w:t>
            </w:r>
            <w:r w:rsidRPr="00250D1D">
              <w:rPr>
                <w:rFonts w:ascii="Times New Roman" w:hAnsi="Times New Roman"/>
                <w:color w:val="000000"/>
                <w:sz w:val="24"/>
                <w:szCs w:val="24"/>
                <w:lang w:val="kk-KZ"/>
              </w:rPr>
              <w:t>776,9</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ind w:left="-80"/>
              <w:jc w:val="center"/>
              <w:rPr>
                <w:rFonts w:ascii="Times New Roman" w:hAnsi="Times New Roman"/>
                <w:color w:val="000000"/>
                <w:sz w:val="24"/>
                <w:szCs w:val="24"/>
              </w:rPr>
            </w:pPr>
            <w:r w:rsidRPr="00250D1D">
              <w:rPr>
                <w:rFonts w:ascii="Times New Roman" w:hAnsi="Times New Roman"/>
                <w:color w:val="000000"/>
                <w:sz w:val="24"/>
                <w:szCs w:val="24"/>
                <w:lang w:val="kk-KZ"/>
              </w:rPr>
              <w:t>106 702,9</w:t>
            </w:r>
          </w:p>
        </w:tc>
        <w:tc>
          <w:tcPr>
            <w:tcW w:w="1022" w:type="dxa"/>
            <w:tcBorders>
              <w:top w:val="single" w:sz="4" w:space="0" w:color="auto"/>
              <w:left w:val="single" w:sz="4" w:space="0" w:color="auto"/>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lang w:val="kk-KZ"/>
              </w:rPr>
              <w:t>201,0</w:t>
            </w:r>
          </w:p>
        </w:tc>
      </w:tr>
      <w:tr w:rsidR="0019497C" w:rsidRPr="00250D1D" w:rsidTr="0019497C">
        <w:trPr>
          <w:trHeight w:val="200"/>
        </w:trPr>
        <w:tc>
          <w:tcPr>
            <w:tcW w:w="2408" w:type="dxa"/>
            <w:tcBorders>
              <w:top w:val="nil"/>
              <w:left w:val="single" w:sz="8" w:space="0" w:color="000000"/>
              <w:bottom w:val="single" w:sz="4" w:space="0" w:color="auto"/>
              <w:right w:val="single" w:sz="8" w:space="0" w:color="000000"/>
            </w:tcBorders>
            <w:shd w:val="clear" w:color="auto" w:fill="auto"/>
            <w:hideMark/>
          </w:tcPr>
          <w:p w:rsidR="0019497C" w:rsidRPr="00250D1D" w:rsidRDefault="0019497C" w:rsidP="0019497C">
            <w:pPr>
              <w:spacing w:after="0" w:line="240" w:lineRule="auto"/>
              <w:ind w:right="-122"/>
              <w:rPr>
                <w:rFonts w:ascii="Times New Roman" w:hAnsi="Times New Roman"/>
                <w:color w:val="000000"/>
                <w:sz w:val="24"/>
                <w:szCs w:val="24"/>
              </w:rPr>
            </w:pPr>
            <w:r w:rsidRPr="00250D1D">
              <w:rPr>
                <w:rFonts w:ascii="Times New Roman" w:hAnsi="Times New Roman"/>
                <w:color w:val="000000"/>
                <w:sz w:val="24"/>
                <w:szCs w:val="24"/>
              </w:rPr>
              <w:t>Актюбинская область</w:t>
            </w:r>
          </w:p>
        </w:tc>
        <w:tc>
          <w:tcPr>
            <w:tcW w:w="1022" w:type="dxa"/>
            <w:tcBorders>
              <w:top w:val="nil"/>
              <w:left w:val="nil"/>
              <w:bottom w:val="single" w:sz="4" w:space="0" w:color="auto"/>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32 806</w:t>
            </w:r>
          </w:p>
        </w:tc>
        <w:tc>
          <w:tcPr>
            <w:tcW w:w="1176" w:type="dxa"/>
            <w:tcBorders>
              <w:top w:val="nil"/>
              <w:left w:val="nil"/>
              <w:bottom w:val="single" w:sz="4" w:space="0" w:color="auto"/>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29 376</w:t>
            </w:r>
          </w:p>
        </w:tc>
        <w:tc>
          <w:tcPr>
            <w:tcW w:w="1133" w:type="dxa"/>
            <w:tcBorders>
              <w:top w:val="nil"/>
              <w:left w:val="nil"/>
              <w:bottom w:val="single" w:sz="4" w:space="0" w:color="auto"/>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19 926</w:t>
            </w:r>
          </w:p>
        </w:tc>
        <w:tc>
          <w:tcPr>
            <w:tcW w:w="1218" w:type="dxa"/>
            <w:tcBorders>
              <w:top w:val="nil"/>
              <w:left w:val="nil"/>
              <w:bottom w:val="single" w:sz="4" w:space="0" w:color="auto"/>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8 621</w:t>
            </w:r>
          </w:p>
        </w:tc>
        <w:tc>
          <w:tcPr>
            <w:tcW w:w="1134" w:type="dxa"/>
            <w:tcBorders>
              <w:top w:val="nil"/>
              <w:left w:val="nil"/>
              <w:bottom w:val="single" w:sz="4" w:space="0" w:color="auto"/>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52 075</w:t>
            </w:r>
          </w:p>
        </w:tc>
        <w:tc>
          <w:tcPr>
            <w:tcW w:w="1008" w:type="dxa"/>
            <w:tcBorders>
              <w:top w:val="nil"/>
              <w:left w:val="nil"/>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56 275</w:t>
            </w:r>
          </w:p>
        </w:tc>
        <w:tc>
          <w:tcPr>
            <w:tcW w:w="1008"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5</w:t>
            </w:r>
            <w:r w:rsidRPr="00250D1D">
              <w:rPr>
                <w:rFonts w:ascii="Times New Roman" w:hAnsi="Times New Roman"/>
                <w:color w:val="000000"/>
                <w:sz w:val="24"/>
                <w:szCs w:val="24"/>
                <w:lang w:val="en-US"/>
              </w:rPr>
              <w:t>5 812</w:t>
            </w:r>
          </w:p>
        </w:tc>
        <w:tc>
          <w:tcPr>
            <w:tcW w:w="952"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108" w:right="-108"/>
              <w:jc w:val="center"/>
              <w:rPr>
                <w:rFonts w:ascii="Times New Roman" w:hAnsi="Times New Roman"/>
                <w:color w:val="000000"/>
                <w:spacing w:val="-4"/>
                <w:sz w:val="24"/>
                <w:szCs w:val="24"/>
                <w:lang w:val="kk-KZ"/>
              </w:rPr>
            </w:pPr>
            <w:r w:rsidRPr="00250D1D">
              <w:rPr>
                <w:rFonts w:ascii="Times New Roman" w:hAnsi="Times New Roman"/>
                <w:color w:val="000000"/>
                <w:spacing w:val="-4"/>
                <w:sz w:val="24"/>
                <w:szCs w:val="24"/>
                <w:lang w:val="en-US"/>
              </w:rPr>
              <w:t>108</w:t>
            </w:r>
            <w:r w:rsidRPr="00250D1D">
              <w:rPr>
                <w:rFonts w:ascii="Times New Roman" w:hAnsi="Times New Roman"/>
                <w:color w:val="000000"/>
                <w:spacing w:val="-4"/>
                <w:sz w:val="24"/>
                <w:szCs w:val="24"/>
                <w:lang w:val="kk-KZ"/>
              </w:rPr>
              <w:t xml:space="preserve"> </w:t>
            </w:r>
            <w:r w:rsidRPr="00250D1D">
              <w:rPr>
                <w:rFonts w:ascii="Times New Roman" w:hAnsi="Times New Roman"/>
                <w:color w:val="000000"/>
                <w:spacing w:val="-4"/>
                <w:sz w:val="24"/>
                <w:szCs w:val="24"/>
                <w:lang w:val="en-US"/>
              </w:rPr>
              <w:t>477</w:t>
            </w:r>
            <w:r w:rsidRPr="00250D1D">
              <w:rPr>
                <w:rFonts w:ascii="Times New Roman" w:hAnsi="Times New Roman"/>
                <w:color w:val="000000"/>
                <w:spacing w:val="-4"/>
                <w:sz w:val="24"/>
                <w:szCs w:val="24"/>
                <w:lang w:val="kk-KZ"/>
              </w:rPr>
              <w:t>,1</w:t>
            </w:r>
          </w:p>
        </w:tc>
        <w:tc>
          <w:tcPr>
            <w:tcW w:w="1329"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110</w:t>
            </w:r>
            <w:r w:rsidRPr="00250D1D">
              <w:rPr>
                <w:rFonts w:ascii="Times New Roman" w:hAnsi="Times New Roman"/>
                <w:color w:val="000000"/>
                <w:sz w:val="24"/>
                <w:szCs w:val="24"/>
                <w:lang w:val="en-US"/>
              </w:rPr>
              <w:t xml:space="preserve"> </w:t>
            </w:r>
            <w:r w:rsidRPr="00250D1D">
              <w:rPr>
                <w:rFonts w:ascii="Times New Roman" w:hAnsi="Times New Roman"/>
                <w:color w:val="000000"/>
                <w:sz w:val="24"/>
                <w:szCs w:val="24"/>
                <w:lang w:val="kk-KZ"/>
              </w:rPr>
              <w:t>138,6</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lang w:val="kk-KZ"/>
              </w:rPr>
              <w:t>77 332,6</w:t>
            </w:r>
          </w:p>
        </w:tc>
        <w:tc>
          <w:tcPr>
            <w:tcW w:w="1022" w:type="dxa"/>
            <w:tcBorders>
              <w:top w:val="nil"/>
              <w:left w:val="single" w:sz="4" w:space="0" w:color="auto"/>
              <w:bottom w:val="single" w:sz="4" w:space="0" w:color="auto"/>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lang w:val="kk-KZ"/>
              </w:rPr>
              <w:t>235,7</w:t>
            </w:r>
          </w:p>
        </w:tc>
      </w:tr>
      <w:tr w:rsidR="0019497C" w:rsidRPr="00250D1D" w:rsidTr="0019497C">
        <w:trPr>
          <w:trHeight w:val="330"/>
        </w:trPr>
        <w:tc>
          <w:tcPr>
            <w:tcW w:w="2408" w:type="dxa"/>
            <w:tcBorders>
              <w:top w:val="single" w:sz="4" w:space="0" w:color="auto"/>
              <w:left w:val="single" w:sz="4" w:space="0" w:color="auto"/>
              <w:bottom w:val="single" w:sz="4" w:space="0" w:color="auto"/>
              <w:right w:val="single" w:sz="4" w:space="0" w:color="auto"/>
            </w:tcBorders>
            <w:shd w:val="clear" w:color="auto" w:fill="auto"/>
            <w:hideMark/>
          </w:tcPr>
          <w:p w:rsidR="0019497C" w:rsidRPr="00250D1D" w:rsidRDefault="0019497C" w:rsidP="0019497C">
            <w:pPr>
              <w:spacing w:after="0" w:line="240" w:lineRule="auto"/>
              <w:ind w:right="-108"/>
              <w:rPr>
                <w:rFonts w:ascii="Times New Roman" w:hAnsi="Times New Roman"/>
                <w:color w:val="000000"/>
                <w:sz w:val="24"/>
                <w:szCs w:val="24"/>
              </w:rPr>
            </w:pPr>
            <w:r w:rsidRPr="00250D1D">
              <w:rPr>
                <w:rFonts w:ascii="Times New Roman" w:hAnsi="Times New Roman"/>
                <w:color w:val="000000"/>
                <w:sz w:val="24"/>
                <w:szCs w:val="24"/>
              </w:rPr>
              <w:t>Алматинская область</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103 466</w:t>
            </w:r>
          </w:p>
        </w:tc>
        <w:tc>
          <w:tcPr>
            <w:tcW w:w="11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121 290</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102 811</w:t>
            </w:r>
          </w:p>
        </w:tc>
        <w:tc>
          <w:tcPr>
            <w:tcW w:w="12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91 088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149 323</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156 004</w:t>
            </w:r>
          </w:p>
        </w:tc>
        <w:tc>
          <w:tcPr>
            <w:tcW w:w="1008"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15</w:t>
            </w:r>
            <w:r w:rsidRPr="00250D1D">
              <w:rPr>
                <w:rFonts w:ascii="Times New Roman" w:hAnsi="Times New Roman"/>
                <w:color w:val="000000"/>
                <w:sz w:val="24"/>
                <w:szCs w:val="24"/>
                <w:lang w:val="en-US"/>
              </w:rPr>
              <w:t>3 723</w:t>
            </w:r>
          </w:p>
        </w:tc>
        <w:tc>
          <w:tcPr>
            <w:tcW w:w="952"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94" w:right="-136"/>
              <w:jc w:val="center"/>
              <w:rPr>
                <w:rFonts w:ascii="Times New Roman" w:hAnsi="Times New Roman"/>
                <w:color w:val="000000"/>
                <w:spacing w:val="-8"/>
                <w:sz w:val="24"/>
                <w:szCs w:val="24"/>
                <w:lang w:val="kk-KZ"/>
              </w:rPr>
            </w:pPr>
            <w:r w:rsidRPr="00250D1D">
              <w:rPr>
                <w:rFonts w:ascii="Times New Roman" w:hAnsi="Times New Roman"/>
                <w:color w:val="000000"/>
                <w:spacing w:val="-8"/>
                <w:sz w:val="24"/>
                <w:szCs w:val="24"/>
                <w:lang w:val="en-US"/>
              </w:rPr>
              <w:t>200</w:t>
            </w:r>
            <w:r w:rsidRPr="00250D1D">
              <w:rPr>
                <w:rFonts w:ascii="Times New Roman" w:hAnsi="Times New Roman"/>
                <w:color w:val="000000"/>
                <w:spacing w:val="-8"/>
                <w:sz w:val="24"/>
                <w:szCs w:val="24"/>
                <w:lang w:val="kk-KZ"/>
              </w:rPr>
              <w:t xml:space="preserve"> </w:t>
            </w:r>
            <w:r w:rsidRPr="00250D1D">
              <w:rPr>
                <w:rFonts w:ascii="Times New Roman" w:hAnsi="Times New Roman"/>
                <w:color w:val="000000"/>
                <w:spacing w:val="-8"/>
                <w:sz w:val="24"/>
                <w:szCs w:val="24"/>
                <w:lang w:val="en-US"/>
              </w:rPr>
              <w:t>784</w:t>
            </w:r>
            <w:r w:rsidRPr="00250D1D">
              <w:rPr>
                <w:rFonts w:ascii="Times New Roman" w:hAnsi="Times New Roman"/>
                <w:color w:val="000000"/>
                <w:spacing w:val="-8"/>
                <w:sz w:val="24"/>
                <w:szCs w:val="24"/>
                <w:lang w:val="kk-KZ"/>
              </w:rPr>
              <w:t>,4</w:t>
            </w:r>
          </w:p>
        </w:tc>
        <w:tc>
          <w:tcPr>
            <w:tcW w:w="1329" w:type="dxa"/>
            <w:tcBorders>
              <w:top w:val="single" w:sz="4" w:space="0" w:color="auto"/>
              <w:left w:val="single" w:sz="4" w:space="0" w:color="auto"/>
              <w:bottom w:val="single" w:sz="4" w:space="0" w:color="auto"/>
              <w:right w:val="single" w:sz="4" w:space="0" w:color="auto"/>
            </w:tcBorders>
          </w:tcPr>
          <w:p w:rsidR="0019497C" w:rsidRPr="00250D1D" w:rsidRDefault="0019497C" w:rsidP="0019497C">
            <w:pPr>
              <w:spacing w:after="0" w:line="240" w:lineRule="auto"/>
              <w:jc w:val="center"/>
              <w:rPr>
                <w:rFonts w:ascii="Times New Roman" w:hAnsi="Times New Roman"/>
                <w:color w:val="000000"/>
                <w:sz w:val="24"/>
                <w:szCs w:val="24"/>
                <w:lang w:val="en-US"/>
              </w:rPr>
            </w:pPr>
            <w:r w:rsidRPr="00250D1D">
              <w:rPr>
                <w:rFonts w:ascii="Times New Roman" w:hAnsi="Times New Roman"/>
                <w:color w:val="000000"/>
                <w:sz w:val="24"/>
                <w:szCs w:val="24"/>
                <w:lang w:val="en-US"/>
              </w:rPr>
              <w:t>190 908,9</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jc w:val="right"/>
              <w:rPr>
                <w:rFonts w:ascii="Times New Roman" w:hAnsi="Times New Roman"/>
                <w:color w:val="000000"/>
                <w:sz w:val="24"/>
                <w:szCs w:val="24"/>
              </w:rPr>
            </w:pPr>
            <w:r w:rsidRPr="00250D1D">
              <w:rPr>
                <w:rFonts w:ascii="Times New Roman" w:hAnsi="Times New Roman"/>
                <w:color w:val="000000"/>
                <w:sz w:val="24"/>
                <w:szCs w:val="24"/>
                <w:lang w:val="kk-KZ"/>
              </w:rPr>
              <w:t>87 442,9</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lang w:val="kk-KZ"/>
              </w:rPr>
              <w:t>84,5</w:t>
            </w:r>
          </w:p>
        </w:tc>
      </w:tr>
      <w:tr w:rsidR="0019497C" w:rsidRPr="00250D1D" w:rsidTr="0019497C">
        <w:trPr>
          <w:trHeight w:val="278"/>
        </w:trPr>
        <w:tc>
          <w:tcPr>
            <w:tcW w:w="2408" w:type="dxa"/>
            <w:tcBorders>
              <w:top w:val="single" w:sz="4" w:space="0" w:color="auto"/>
              <w:left w:val="single" w:sz="4" w:space="0" w:color="auto"/>
              <w:bottom w:val="single" w:sz="4" w:space="0" w:color="auto"/>
              <w:right w:val="single" w:sz="4" w:space="0" w:color="auto"/>
            </w:tcBorders>
            <w:shd w:val="clear" w:color="auto" w:fill="auto"/>
            <w:hideMark/>
          </w:tcPr>
          <w:p w:rsidR="0019497C" w:rsidRPr="00250D1D" w:rsidRDefault="0019497C" w:rsidP="0019497C">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Восточно-Казах</w:t>
            </w:r>
            <w:r w:rsidRPr="00250D1D">
              <w:rPr>
                <w:rFonts w:ascii="Times New Roman" w:hAnsi="Times New Roman"/>
                <w:color w:val="000000"/>
                <w:sz w:val="24"/>
                <w:szCs w:val="24"/>
                <w:lang w:val="kk-KZ"/>
              </w:rPr>
              <w:t>с</w:t>
            </w:r>
            <w:r w:rsidRPr="00250D1D">
              <w:rPr>
                <w:rFonts w:ascii="Times New Roman" w:hAnsi="Times New Roman"/>
                <w:color w:val="000000"/>
                <w:sz w:val="24"/>
                <w:szCs w:val="24"/>
              </w:rPr>
              <w:t>тан ская область</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89 282</w:t>
            </w:r>
          </w:p>
        </w:tc>
        <w:tc>
          <w:tcPr>
            <w:tcW w:w="11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93 509</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86 527</w:t>
            </w:r>
          </w:p>
        </w:tc>
        <w:tc>
          <w:tcPr>
            <w:tcW w:w="12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80 124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154 178</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163 158</w:t>
            </w:r>
          </w:p>
        </w:tc>
        <w:tc>
          <w:tcPr>
            <w:tcW w:w="1008"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 xml:space="preserve">163 </w:t>
            </w:r>
            <w:r w:rsidRPr="00250D1D">
              <w:rPr>
                <w:rFonts w:ascii="Times New Roman" w:hAnsi="Times New Roman"/>
                <w:color w:val="000000"/>
                <w:sz w:val="24"/>
                <w:szCs w:val="24"/>
                <w:lang w:val="en-US"/>
              </w:rPr>
              <w:t>954</w:t>
            </w:r>
          </w:p>
        </w:tc>
        <w:tc>
          <w:tcPr>
            <w:tcW w:w="952"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lang w:val="kk-KZ"/>
              </w:rPr>
            </w:pPr>
            <w:r w:rsidRPr="00250D1D">
              <w:rPr>
                <w:rFonts w:ascii="Times New Roman" w:hAnsi="Times New Roman"/>
                <w:color w:val="000000"/>
                <w:sz w:val="24"/>
                <w:szCs w:val="24"/>
                <w:lang w:val="en-US"/>
              </w:rPr>
              <w:t>215</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lang w:val="en-US"/>
              </w:rPr>
              <w:t>011</w:t>
            </w:r>
            <w:r w:rsidRPr="00250D1D">
              <w:rPr>
                <w:rFonts w:ascii="Times New Roman" w:hAnsi="Times New Roman"/>
                <w:color w:val="000000"/>
                <w:sz w:val="24"/>
                <w:szCs w:val="24"/>
                <w:lang w:val="kk-KZ"/>
              </w:rPr>
              <w:t>,2</w:t>
            </w:r>
          </w:p>
        </w:tc>
        <w:tc>
          <w:tcPr>
            <w:tcW w:w="1329"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217</w:t>
            </w:r>
            <w:r w:rsidRPr="00250D1D">
              <w:rPr>
                <w:rFonts w:ascii="Times New Roman" w:hAnsi="Times New Roman"/>
                <w:color w:val="000000"/>
                <w:sz w:val="24"/>
                <w:szCs w:val="24"/>
                <w:lang w:val="en-US"/>
              </w:rPr>
              <w:t xml:space="preserve"> </w:t>
            </w:r>
            <w:r w:rsidRPr="00250D1D">
              <w:rPr>
                <w:rFonts w:ascii="Times New Roman" w:hAnsi="Times New Roman"/>
                <w:color w:val="000000"/>
                <w:sz w:val="24"/>
                <w:szCs w:val="24"/>
              </w:rPr>
              <w:t>475,7</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lang w:val="kk-KZ"/>
              </w:rPr>
              <w:t>128 193,7</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lang w:val="kk-KZ"/>
              </w:rPr>
              <w:t>143,6</w:t>
            </w:r>
          </w:p>
        </w:tc>
      </w:tr>
      <w:tr w:rsidR="0019497C" w:rsidRPr="00250D1D" w:rsidTr="0019497C">
        <w:trPr>
          <w:trHeight w:val="330"/>
        </w:trPr>
        <w:tc>
          <w:tcPr>
            <w:tcW w:w="2408" w:type="dxa"/>
            <w:tcBorders>
              <w:top w:val="single" w:sz="4" w:space="0" w:color="auto"/>
              <w:left w:val="single" w:sz="4" w:space="0" w:color="auto"/>
              <w:right w:val="single" w:sz="4" w:space="0" w:color="auto"/>
            </w:tcBorders>
            <w:shd w:val="clear" w:color="auto" w:fill="auto"/>
            <w:hideMark/>
          </w:tcPr>
          <w:p w:rsidR="0019497C" w:rsidRPr="00250D1D" w:rsidRDefault="0019497C" w:rsidP="0019497C">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Жамбылская область</w:t>
            </w:r>
          </w:p>
        </w:tc>
        <w:tc>
          <w:tcPr>
            <w:tcW w:w="1022" w:type="dxa"/>
            <w:tcBorders>
              <w:top w:val="single" w:sz="4" w:space="0" w:color="auto"/>
              <w:left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87 076</w:t>
            </w:r>
          </w:p>
        </w:tc>
        <w:tc>
          <w:tcPr>
            <w:tcW w:w="1176" w:type="dxa"/>
            <w:tcBorders>
              <w:top w:val="single" w:sz="4" w:space="0" w:color="auto"/>
              <w:left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95 698</w:t>
            </w:r>
          </w:p>
        </w:tc>
        <w:tc>
          <w:tcPr>
            <w:tcW w:w="1133" w:type="dxa"/>
            <w:tcBorders>
              <w:top w:val="single" w:sz="4" w:space="0" w:color="auto"/>
              <w:left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95 372</w:t>
            </w:r>
          </w:p>
        </w:tc>
        <w:tc>
          <w:tcPr>
            <w:tcW w:w="1218" w:type="dxa"/>
            <w:tcBorders>
              <w:top w:val="single" w:sz="4" w:space="0" w:color="auto"/>
              <w:left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94 008</w:t>
            </w:r>
          </w:p>
        </w:tc>
        <w:tc>
          <w:tcPr>
            <w:tcW w:w="1134" w:type="dxa"/>
            <w:tcBorders>
              <w:top w:val="single" w:sz="4" w:space="0" w:color="auto"/>
              <w:left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148 950</w:t>
            </w:r>
          </w:p>
        </w:tc>
        <w:tc>
          <w:tcPr>
            <w:tcW w:w="1008" w:type="dxa"/>
            <w:tcBorders>
              <w:top w:val="single" w:sz="4" w:space="0" w:color="auto"/>
              <w:left w:val="single" w:sz="4" w:space="0" w:color="auto"/>
              <w:right w:val="single" w:sz="4" w:space="0" w:color="auto"/>
            </w:tcBorders>
            <w:shd w:val="clear" w:color="auto" w:fill="auto"/>
            <w:vAlign w:val="center"/>
            <w:hideMark/>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158 021</w:t>
            </w:r>
          </w:p>
        </w:tc>
        <w:tc>
          <w:tcPr>
            <w:tcW w:w="1008" w:type="dxa"/>
            <w:tcBorders>
              <w:top w:val="single" w:sz="4" w:space="0" w:color="auto"/>
              <w:left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1</w:t>
            </w:r>
            <w:r w:rsidRPr="00250D1D">
              <w:rPr>
                <w:rFonts w:ascii="Times New Roman" w:hAnsi="Times New Roman"/>
                <w:color w:val="000000"/>
                <w:sz w:val="24"/>
                <w:szCs w:val="24"/>
                <w:lang w:val="en-US"/>
              </w:rPr>
              <w:t>61 935</w:t>
            </w:r>
          </w:p>
        </w:tc>
        <w:tc>
          <w:tcPr>
            <w:tcW w:w="952" w:type="dxa"/>
            <w:tcBorders>
              <w:top w:val="single" w:sz="4" w:space="0" w:color="auto"/>
              <w:left w:val="single" w:sz="4" w:space="0" w:color="auto"/>
              <w:right w:val="single" w:sz="4" w:space="0" w:color="auto"/>
            </w:tcBorders>
            <w:vAlign w:val="center"/>
          </w:tcPr>
          <w:p w:rsidR="0019497C" w:rsidRPr="00250D1D" w:rsidRDefault="0019497C" w:rsidP="0019497C">
            <w:pPr>
              <w:spacing w:after="0" w:line="240" w:lineRule="auto"/>
              <w:ind w:left="-108" w:right="-108"/>
              <w:jc w:val="center"/>
              <w:rPr>
                <w:rFonts w:ascii="Times New Roman" w:hAnsi="Times New Roman"/>
                <w:color w:val="000000"/>
                <w:spacing w:val="-4"/>
                <w:sz w:val="24"/>
                <w:szCs w:val="24"/>
                <w:lang w:val="kk-KZ"/>
              </w:rPr>
            </w:pPr>
            <w:r w:rsidRPr="00250D1D">
              <w:rPr>
                <w:rFonts w:ascii="Times New Roman" w:hAnsi="Times New Roman"/>
                <w:color w:val="000000"/>
                <w:spacing w:val="-4"/>
                <w:sz w:val="24"/>
                <w:szCs w:val="24"/>
              </w:rPr>
              <w:t>1</w:t>
            </w:r>
            <w:r w:rsidRPr="00250D1D">
              <w:rPr>
                <w:rFonts w:ascii="Times New Roman" w:hAnsi="Times New Roman"/>
                <w:color w:val="000000"/>
                <w:spacing w:val="-4"/>
                <w:sz w:val="24"/>
                <w:szCs w:val="24"/>
                <w:lang w:val="en-US"/>
              </w:rPr>
              <w:t>94</w:t>
            </w:r>
            <w:r w:rsidRPr="00250D1D">
              <w:rPr>
                <w:rFonts w:ascii="Times New Roman" w:hAnsi="Times New Roman"/>
                <w:color w:val="000000"/>
                <w:spacing w:val="-4"/>
                <w:sz w:val="24"/>
                <w:szCs w:val="24"/>
                <w:lang w:val="kk-KZ"/>
              </w:rPr>
              <w:t xml:space="preserve"> </w:t>
            </w:r>
            <w:r w:rsidRPr="00250D1D">
              <w:rPr>
                <w:rFonts w:ascii="Times New Roman" w:hAnsi="Times New Roman"/>
                <w:color w:val="000000"/>
                <w:spacing w:val="-4"/>
                <w:sz w:val="24"/>
                <w:szCs w:val="24"/>
                <w:lang w:val="en-US"/>
              </w:rPr>
              <w:t>694</w:t>
            </w:r>
            <w:r w:rsidRPr="00250D1D">
              <w:rPr>
                <w:rFonts w:ascii="Times New Roman" w:hAnsi="Times New Roman"/>
                <w:color w:val="000000"/>
                <w:spacing w:val="-4"/>
                <w:sz w:val="24"/>
                <w:szCs w:val="24"/>
                <w:lang w:val="kk-KZ"/>
              </w:rPr>
              <w:t>,</w:t>
            </w:r>
            <w:r w:rsidRPr="00250D1D">
              <w:rPr>
                <w:rFonts w:ascii="Times New Roman" w:hAnsi="Times New Roman"/>
                <w:color w:val="000000"/>
                <w:spacing w:val="-4"/>
                <w:sz w:val="24"/>
                <w:szCs w:val="24"/>
                <w:lang w:val="en-US"/>
              </w:rPr>
              <w:t>1</w:t>
            </w:r>
          </w:p>
        </w:tc>
        <w:tc>
          <w:tcPr>
            <w:tcW w:w="1329" w:type="dxa"/>
            <w:tcBorders>
              <w:top w:val="single" w:sz="4" w:space="0" w:color="auto"/>
              <w:left w:val="single" w:sz="4" w:space="0" w:color="auto"/>
              <w:right w:val="single" w:sz="4" w:space="0" w:color="auto"/>
            </w:tcBorders>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193</w:t>
            </w:r>
            <w:r w:rsidRPr="00250D1D">
              <w:rPr>
                <w:rFonts w:ascii="Times New Roman" w:hAnsi="Times New Roman"/>
                <w:color w:val="000000"/>
                <w:sz w:val="24"/>
                <w:szCs w:val="24"/>
                <w:lang w:val="en-US"/>
              </w:rPr>
              <w:t xml:space="preserve"> </w:t>
            </w:r>
            <w:r w:rsidRPr="00250D1D">
              <w:rPr>
                <w:rFonts w:ascii="Times New Roman" w:hAnsi="Times New Roman"/>
                <w:color w:val="000000"/>
                <w:sz w:val="24"/>
                <w:szCs w:val="24"/>
              </w:rPr>
              <w:t>906,1</w:t>
            </w:r>
          </w:p>
        </w:tc>
        <w:tc>
          <w:tcPr>
            <w:tcW w:w="1162" w:type="dxa"/>
            <w:tcBorders>
              <w:top w:val="single" w:sz="4" w:space="0" w:color="auto"/>
              <w:left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ind w:left="-108" w:right="-94"/>
              <w:jc w:val="center"/>
              <w:rPr>
                <w:rFonts w:ascii="Times New Roman" w:hAnsi="Times New Roman"/>
                <w:color w:val="000000"/>
                <w:sz w:val="24"/>
                <w:szCs w:val="24"/>
              </w:rPr>
            </w:pPr>
            <w:r w:rsidRPr="00250D1D">
              <w:rPr>
                <w:rFonts w:ascii="Times New Roman" w:hAnsi="Times New Roman"/>
                <w:color w:val="000000"/>
                <w:sz w:val="24"/>
                <w:szCs w:val="24"/>
                <w:lang w:val="kk-KZ"/>
              </w:rPr>
              <w:t>106 830,1</w:t>
            </w:r>
          </w:p>
        </w:tc>
        <w:tc>
          <w:tcPr>
            <w:tcW w:w="1022" w:type="dxa"/>
            <w:tcBorders>
              <w:top w:val="single" w:sz="4" w:space="0" w:color="auto"/>
              <w:left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lang w:val="kk-KZ"/>
              </w:rPr>
              <w:t>122,7</w:t>
            </w:r>
          </w:p>
        </w:tc>
      </w:tr>
      <w:tr w:rsidR="0019497C" w:rsidRPr="00250D1D" w:rsidTr="0019497C">
        <w:trPr>
          <w:trHeight w:val="60"/>
        </w:trPr>
        <w:tc>
          <w:tcPr>
            <w:tcW w:w="14572" w:type="dxa"/>
            <w:gridSpan w:val="12"/>
            <w:tcBorders>
              <w:bottom w:val="single" w:sz="4" w:space="0" w:color="auto"/>
            </w:tcBorders>
            <w:shd w:val="clear" w:color="auto" w:fill="auto"/>
          </w:tcPr>
          <w:p w:rsidR="0019497C" w:rsidRPr="00250D1D" w:rsidRDefault="0019497C" w:rsidP="0019497C">
            <w:pPr>
              <w:spacing w:after="0" w:line="240" w:lineRule="auto"/>
              <w:ind w:hanging="108"/>
              <w:jc w:val="both"/>
              <w:rPr>
                <w:rFonts w:ascii="Times New Roman" w:hAnsi="Times New Roman"/>
                <w:color w:val="000000"/>
                <w:sz w:val="28"/>
                <w:szCs w:val="28"/>
                <w:lang w:val="kk-KZ"/>
              </w:rPr>
            </w:pPr>
            <w:r w:rsidRPr="00250D1D">
              <w:rPr>
                <w:rFonts w:ascii="Times New Roman" w:hAnsi="Times New Roman"/>
                <w:color w:val="000000"/>
                <w:sz w:val="28"/>
                <w:szCs w:val="28"/>
                <w:lang w:val="kk-KZ"/>
              </w:rPr>
              <w:lastRenderedPageBreak/>
              <w:t>Продолжение таблицы 10</w:t>
            </w:r>
          </w:p>
          <w:p w:rsidR="0019497C" w:rsidRPr="00250D1D" w:rsidRDefault="0019497C" w:rsidP="0019497C">
            <w:pPr>
              <w:spacing w:after="0" w:line="240" w:lineRule="auto"/>
              <w:ind w:hanging="108"/>
              <w:jc w:val="both"/>
              <w:rPr>
                <w:rFonts w:ascii="Times New Roman" w:hAnsi="Times New Roman"/>
                <w:color w:val="000000"/>
                <w:sz w:val="16"/>
                <w:szCs w:val="16"/>
                <w:lang w:val="kk-KZ"/>
              </w:rPr>
            </w:pPr>
          </w:p>
        </w:tc>
      </w:tr>
      <w:tr w:rsidR="0019497C" w:rsidRPr="00250D1D" w:rsidTr="0019497C">
        <w:trPr>
          <w:trHeight w:val="60"/>
        </w:trPr>
        <w:tc>
          <w:tcPr>
            <w:tcW w:w="2408" w:type="dxa"/>
            <w:tcBorders>
              <w:top w:val="single" w:sz="4" w:space="0" w:color="auto"/>
              <w:left w:val="single" w:sz="4" w:space="0" w:color="auto"/>
              <w:bottom w:val="single" w:sz="4" w:space="0" w:color="auto"/>
              <w:right w:val="single" w:sz="4" w:space="0" w:color="auto"/>
            </w:tcBorders>
            <w:shd w:val="clear" w:color="auto" w:fill="auto"/>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w:t>
            </w:r>
          </w:p>
        </w:tc>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w:t>
            </w:r>
          </w:p>
        </w:tc>
        <w:tc>
          <w:tcPr>
            <w:tcW w:w="1218" w:type="dxa"/>
            <w:tcBorders>
              <w:top w:val="single" w:sz="4" w:space="0" w:color="auto"/>
              <w:left w:val="single" w:sz="4" w:space="0" w:color="auto"/>
              <w:bottom w:val="single" w:sz="4" w:space="0" w:color="auto"/>
              <w:right w:val="single" w:sz="4" w:space="0" w:color="auto"/>
            </w:tcBorders>
            <w:shd w:val="clear" w:color="auto" w:fill="auto"/>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7</w:t>
            </w:r>
          </w:p>
        </w:tc>
        <w:tc>
          <w:tcPr>
            <w:tcW w:w="1008"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8</w:t>
            </w:r>
          </w:p>
        </w:tc>
        <w:tc>
          <w:tcPr>
            <w:tcW w:w="952"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9</w:t>
            </w:r>
          </w:p>
        </w:tc>
        <w:tc>
          <w:tcPr>
            <w:tcW w:w="1329"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10</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97C" w:rsidRPr="00250D1D" w:rsidRDefault="0019497C" w:rsidP="0019497C">
            <w:pPr>
              <w:spacing w:after="0" w:line="240" w:lineRule="auto"/>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11</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19497C" w:rsidRPr="00250D1D" w:rsidRDefault="0019497C" w:rsidP="0019497C">
            <w:pPr>
              <w:spacing w:after="0" w:line="240" w:lineRule="auto"/>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12</w:t>
            </w:r>
          </w:p>
        </w:tc>
      </w:tr>
      <w:tr w:rsidR="0019497C" w:rsidRPr="00250D1D" w:rsidTr="0019497C">
        <w:trPr>
          <w:trHeight w:val="323"/>
        </w:trPr>
        <w:tc>
          <w:tcPr>
            <w:tcW w:w="2408" w:type="dxa"/>
            <w:tcBorders>
              <w:top w:val="single" w:sz="4" w:space="0" w:color="auto"/>
              <w:left w:val="single" w:sz="4" w:space="0" w:color="auto"/>
              <w:bottom w:val="single" w:sz="4" w:space="0" w:color="auto"/>
              <w:right w:val="single" w:sz="4" w:space="0" w:color="auto"/>
            </w:tcBorders>
            <w:shd w:val="clear" w:color="auto" w:fill="auto"/>
            <w:hideMark/>
          </w:tcPr>
          <w:p w:rsidR="0019497C" w:rsidRPr="00250D1D" w:rsidRDefault="0019497C" w:rsidP="0019497C">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Западно-Казахстан ская область</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13 485</w:t>
            </w:r>
          </w:p>
        </w:tc>
        <w:tc>
          <w:tcPr>
            <w:tcW w:w="11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36 321</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36 204</w:t>
            </w:r>
          </w:p>
        </w:tc>
        <w:tc>
          <w:tcPr>
            <w:tcW w:w="12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37 001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47 524</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50 858</w:t>
            </w:r>
          </w:p>
        </w:tc>
        <w:tc>
          <w:tcPr>
            <w:tcW w:w="1008"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5</w:t>
            </w:r>
            <w:r w:rsidRPr="00250D1D">
              <w:rPr>
                <w:rFonts w:ascii="Times New Roman" w:hAnsi="Times New Roman"/>
                <w:color w:val="000000"/>
                <w:sz w:val="24"/>
                <w:szCs w:val="24"/>
                <w:lang w:val="kk-KZ"/>
              </w:rPr>
              <w:t>1 393</w:t>
            </w:r>
          </w:p>
        </w:tc>
        <w:tc>
          <w:tcPr>
            <w:tcW w:w="952"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lang w:val="kk-KZ"/>
              </w:rPr>
              <w:t>74 353,3</w:t>
            </w:r>
          </w:p>
        </w:tc>
        <w:tc>
          <w:tcPr>
            <w:tcW w:w="1329"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75</w:t>
            </w:r>
            <w:r w:rsidRPr="00250D1D">
              <w:rPr>
                <w:rFonts w:ascii="Times New Roman" w:hAnsi="Times New Roman"/>
                <w:color w:val="000000"/>
                <w:sz w:val="24"/>
                <w:szCs w:val="24"/>
                <w:lang w:val="en-US"/>
              </w:rPr>
              <w:t xml:space="preserve"> </w:t>
            </w:r>
            <w:r w:rsidRPr="00250D1D">
              <w:rPr>
                <w:rFonts w:ascii="Times New Roman" w:hAnsi="Times New Roman"/>
                <w:color w:val="000000"/>
                <w:sz w:val="24"/>
                <w:szCs w:val="24"/>
              </w:rPr>
              <w:t>347,2</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jc w:val="right"/>
              <w:rPr>
                <w:rFonts w:ascii="Times New Roman" w:hAnsi="Times New Roman"/>
                <w:color w:val="000000"/>
                <w:sz w:val="24"/>
                <w:szCs w:val="24"/>
                <w:lang w:val="kk-KZ"/>
              </w:rPr>
            </w:pPr>
            <w:r w:rsidRPr="00250D1D">
              <w:rPr>
                <w:rFonts w:ascii="Times New Roman" w:hAnsi="Times New Roman"/>
                <w:color w:val="000000"/>
                <w:sz w:val="24"/>
                <w:szCs w:val="24"/>
                <w:lang w:val="kk-KZ"/>
              </w:rPr>
              <w:t>61 862,2</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458,7</w:t>
            </w:r>
          </w:p>
        </w:tc>
      </w:tr>
      <w:tr w:rsidR="0019497C" w:rsidRPr="00250D1D" w:rsidTr="0019497C">
        <w:trPr>
          <w:trHeight w:val="226"/>
        </w:trPr>
        <w:tc>
          <w:tcPr>
            <w:tcW w:w="2408" w:type="dxa"/>
            <w:tcBorders>
              <w:top w:val="single" w:sz="4" w:space="0" w:color="auto"/>
              <w:left w:val="single" w:sz="4" w:space="0" w:color="auto"/>
              <w:bottom w:val="single" w:sz="4" w:space="0" w:color="auto"/>
              <w:right w:val="single" w:sz="4" w:space="0" w:color="auto"/>
            </w:tcBorders>
            <w:shd w:val="clear" w:color="auto" w:fill="auto"/>
            <w:hideMark/>
          </w:tcPr>
          <w:p w:rsidR="0019497C" w:rsidRPr="00250D1D" w:rsidRDefault="0019497C" w:rsidP="0019497C">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Карагандинская область</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58 562</w:t>
            </w:r>
          </w:p>
        </w:tc>
        <w:tc>
          <w:tcPr>
            <w:tcW w:w="11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50 464</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33 833</w:t>
            </w:r>
          </w:p>
        </w:tc>
        <w:tc>
          <w:tcPr>
            <w:tcW w:w="12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16 133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98 979</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103 900</w:t>
            </w:r>
          </w:p>
        </w:tc>
        <w:tc>
          <w:tcPr>
            <w:tcW w:w="1008"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 xml:space="preserve">103 </w:t>
            </w:r>
            <w:r w:rsidRPr="00250D1D">
              <w:rPr>
                <w:rFonts w:ascii="Times New Roman" w:hAnsi="Times New Roman"/>
                <w:color w:val="000000"/>
                <w:sz w:val="24"/>
                <w:szCs w:val="24"/>
                <w:lang w:val="kk-KZ"/>
              </w:rPr>
              <w:t>731</w:t>
            </w:r>
          </w:p>
        </w:tc>
        <w:tc>
          <w:tcPr>
            <w:tcW w:w="952"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rPr>
            </w:pPr>
            <w:r w:rsidRPr="00250D1D">
              <w:rPr>
                <w:rFonts w:ascii="Times New Roman" w:hAnsi="Times New Roman"/>
                <w:color w:val="000000"/>
                <w:sz w:val="24"/>
                <w:szCs w:val="24"/>
              </w:rPr>
              <w:t>1</w:t>
            </w:r>
            <w:r w:rsidRPr="00250D1D">
              <w:rPr>
                <w:rFonts w:ascii="Times New Roman" w:hAnsi="Times New Roman"/>
                <w:color w:val="000000"/>
                <w:sz w:val="24"/>
                <w:szCs w:val="24"/>
                <w:lang w:val="kk-KZ"/>
              </w:rPr>
              <w:t>42 580,3</w:t>
            </w:r>
          </w:p>
        </w:tc>
        <w:tc>
          <w:tcPr>
            <w:tcW w:w="1329" w:type="dxa"/>
            <w:tcBorders>
              <w:top w:val="single" w:sz="4" w:space="0" w:color="auto"/>
              <w:left w:val="single" w:sz="4" w:space="0" w:color="auto"/>
              <w:bottom w:val="single" w:sz="4" w:space="0" w:color="auto"/>
              <w:right w:val="single" w:sz="4" w:space="0" w:color="auto"/>
            </w:tcBorders>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134</w:t>
            </w:r>
            <w:r w:rsidRPr="00250D1D">
              <w:rPr>
                <w:rFonts w:ascii="Times New Roman" w:hAnsi="Times New Roman"/>
                <w:color w:val="000000"/>
                <w:sz w:val="24"/>
                <w:szCs w:val="24"/>
                <w:lang w:val="en-US"/>
              </w:rPr>
              <w:t xml:space="preserve"> </w:t>
            </w:r>
            <w:r w:rsidRPr="00250D1D">
              <w:rPr>
                <w:rFonts w:ascii="Times New Roman" w:hAnsi="Times New Roman"/>
                <w:color w:val="000000"/>
                <w:sz w:val="24"/>
                <w:szCs w:val="24"/>
              </w:rPr>
              <w:t>306,4</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jc w:val="right"/>
              <w:rPr>
                <w:rFonts w:ascii="Times New Roman" w:hAnsi="Times New Roman"/>
                <w:color w:val="000000"/>
                <w:sz w:val="24"/>
                <w:szCs w:val="24"/>
              </w:rPr>
            </w:pPr>
            <w:r w:rsidRPr="00250D1D">
              <w:rPr>
                <w:rFonts w:ascii="Times New Roman" w:hAnsi="Times New Roman"/>
                <w:color w:val="000000"/>
                <w:sz w:val="24"/>
                <w:szCs w:val="24"/>
                <w:lang w:val="kk-KZ"/>
              </w:rPr>
              <w:t>75 744</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lang w:val="kk-KZ"/>
              </w:rPr>
              <w:t>129,3</w:t>
            </w:r>
          </w:p>
        </w:tc>
      </w:tr>
      <w:tr w:rsidR="0019497C" w:rsidRPr="00250D1D" w:rsidTr="0019497C">
        <w:trPr>
          <w:trHeight w:val="330"/>
        </w:trPr>
        <w:tc>
          <w:tcPr>
            <w:tcW w:w="2408" w:type="dxa"/>
            <w:tcBorders>
              <w:top w:val="single" w:sz="4" w:space="0" w:color="auto"/>
              <w:left w:val="single" w:sz="4" w:space="0" w:color="auto"/>
              <w:bottom w:val="single" w:sz="4" w:space="0" w:color="auto"/>
              <w:right w:val="single" w:sz="4" w:space="0" w:color="auto"/>
            </w:tcBorders>
            <w:shd w:val="clear" w:color="auto" w:fill="auto"/>
            <w:hideMark/>
          </w:tcPr>
          <w:p w:rsidR="0019497C" w:rsidRPr="00250D1D" w:rsidRDefault="0019497C" w:rsidP="0019497C">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Кызылординская область</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71 143</w:t>
            </w:r>
          </w:p>
        </w:tc>
        <w:tc>
          <w:tcPr>
            <w:tcW w:w="11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83 979</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83 181</w:t>
            </w:r>
          </w:p>
        </w:tc>
        <w:tc>
          <w:tcPr>
            <w:tcW w:w="12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80 719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130 494</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rPr>
              <w:t>137 143</w:t>
            </w:r>
          </w:p>
        </w:tc>
        <w:tc>
          <w:tcPr>
            <w:tcW w:w="1008"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rPr>
              <w:t xml:space="preserve">137 </w:t>
            </w:r>
            <w:r w:rsidRPr="00250D1D">
              <w:rPr>
                <w:rFonts w:ascii="Times New Roman" w:hAnsi="Times New Roman"/>
                <w:color w:val="000000"/>
                <w:sz w:val="24"/>
                <w:szCs w:val="24"/>
                <w:lang w:val="kk-KZ"/>
              </w:rPr>
              <w:t>166</w:t>
            </w:r>
          </w:p>
        </w:tc>
        <w:tc>
          <w:tcPr>
            <w:tcW w:w="952"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rPr>
              <w:t>1</w:t>
            </w:r>
            <w:r w:rsidRPr="00250D1D">
              <w:rPr>
                <w:rFonts w:ascii="Times New Roman" w:hAnsi="Times New Roman"/>
                <w:color w:val="000000"/>
                <w:sz w:val="24"/>
                <w:szCs w:val="24"/>
                <w:lang w:val="kk-KZ"/>
              </w:rPr>
              <w:t>74</w:t>
            </w:r>
            <w:r w:rsidRPr="00250D1D">
              <w:rPr>
                <w:rFonts w:ascii="Times New Roman" w:hAnsi="Times New Roman"/>
                <w:color w:val="000000"/>
                <w:sz w:val="24"/>
                <w:szCs w:val="24"/>
                <w:lang w:val="en-US"/>
              </w:rPr>
              <w:t xml:space="preserve"> </w:t>
            </w:r>
            <w:r w:rsidRPr="00250D1D">
              <w:rPr>
                <w:rFonts w:ascii="Times New Roman" w:hAnsi="Times New Roman"/>
                <w:color w:val="000000"/>
                <w:sz w:val="24"/>
                <w:szCs w:val="24"/>
                <w:lang w:val="kk-KZ"/>
              </w:rPr>
              <w:t>491</w:t>
            </w:r>
          </w:p>
        </w:tc>
        <w:tc>
          <w:tcPr>
            <w:tcW w:w="1329"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rPr>
              <w:t>176</w:t>
            </w:r>
            <w:r w:rsidRPr="00250D1D">
              <w:rPr>
                <w:rFonts w:ascii="Times New Roman" w:hAnsi="Times New Roman"/>
                <w:color w:val="000000"/>
                <w:sz w:val="24"/>
                <w:szCs w:val="24"/>
                <w:lang w:val="en-US"/>
              </w:rPr>
              <w:t xml:space="preserve"> </w:t>
            </w:r>
            <w:r w:rsidRPr="00250D1D">
              <w:rPr>
                <w:rFonts w:ascii="Times New Roman" w:hAnsi="Times New Roman"/>
                <w:color w:val="000000"/>
                <w:sz w:val="24"/>
                <w:szCs w:val="24"/>
              </w:rPr>
              <w:t>498,6</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ind w:left="-93" w:right="-80"/>
              <w:jc w:val="right"/>
              <w:rPr>
                <w:rFonts w:ascii="Times New Roman" w:hAnsi="Times New Roman"/>
                <w:color w:val="000000"/>
                <w:sz w:val="24"/>
                <w:szCs w:val="24"/>
              </w:rPr>
            </w:pPr>
            <w:r w:rsidRPr="00250D1D">
              <w:rPr>
                <w:rFonts w:ascii="Times New Roman" w:hAnsi="Times New Roman"/>
                <w:color w:val="000000"/>
                <w:sz w:val="24"/>
                <w:szCs w:val="24"/>
                <w:lang w:val="kk-KZ"/>
              </w:rPr>
              <w:t>105 355,6</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lang w:val="kk-KZ"/>
              </w:rPr>
              <w:t>148,1</w:t>
            </w:r>
          </w:p>
        </w:tc>
      </w:tr>
      <w:tr w:rsidR="0019497C" w:rsidRPr="00250D1D" w:rsidTr="0019497C">
        <w:trPr>
          <w:trHeight w:val="330"/>
        </w:trPr>
        <w:tc>
          <w:tcPr>
            <w:tcW w:w="2408" w:type="dxa"/>
            <w:tcBorders>
              <w:top w:val="single" w:sz="4" w:space="0" w:color="auto"/>
              <w:left w:val="single" w:sz="4" w:space="0" w:color="auto"/>
              <w:bottom w:val="single" w:sz="4" w:space="0" w:color="auto"/>
              <w:right w:val="single" w:sz="4" w:space="0" w:color="auto"/>
            </w:tcBorders>
            <w:shd w:val="clear" w:color="auto" w:fill="auto"/>
            <w:hideMark/>
          </w:tcPr>
          <w:p w:rsidR="0019497C" w:rsidRPr="00250D1D" w:rsidRDefault="0019497C" w:rsidP="0019497C">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Костанайская область</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51 166</w:t>
            </w:r>
          </w:p>
        </w:tc>
        <w:tc>
          <w:tcPr>
            <w:tcW w:w="11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63 071</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58 910</w:t>
            </w:r>
          </w:p>
        </w:tc>
        <w:tc>
          <w:tcPr>
            <w:tcW w:w="12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55 912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103 540</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rPr>
              <w:t>108 990</w:t>
            </w:r>
          </w:p>
        </w:tc>
        <w:tc>
          <w:tcPr>
            <w:tcW w:w="1008"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rPr>
              <w:t>1</w:t>
            </w:r>
            <w:r w:rsidRPr="00250D1D">
              <w:rPr>
                <w:rFonts w:ascii="Times New Roman" w:hAnsi="Times New Roman"/>
                <w:color w:val="000000"/>
                <w:sz w:val="24"/>
                <w:szCs w:val="24"/>
                <w:lang w:val="kk-KZ"/>
              </w:rPr>
              <w:t>1</w:t>
            </w:r>
            <w:r w:rsidRPr="00250D1D">
              <w:rPr>
                <w:rFonts w:ascii="Times New Roman" w:hAnsi="Times New Roman"/>
                <w:color w:val="000000"/>
                <w:sz w:val="24"/>
                <w:szCs w:val="24"/>
              </w:rPr>
              <w:t>0</w:t>
            </w:r>
            <w:r w:rsidRPr="00250D1D">
              <w:rPr>
                <w:rFonts w:ascii="Times New Roman" w:hAnsi="Times New Roman"/>
                <w:color w:val="000000"/>
                <w:sz w:val="24"/>
                <w:szCs w:val="24"/>
                <w:lang w:val="kk-KZ"/>
              </w:rPr>
              <w:t xml:space="preserve"> 193</w:t>
            </w:r>
          </w:p>
        </w:tc>
        <w:tc>
          <w:tcPr>
            <w:tcW w:w="952"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rPr>
              <w:t>1</w:t>
            </w:r>
            <w:r w:rsidRPr="00250D1D">
              <w:rPr>
                <w:rFonts w:ascii="Times New Roman" w:hAnsi="Times New Roman"/>
                <w:color w:val="000000"/>
                <w:sz w:val="24"/>
                <w:szCs w:val="24"/>
                <w:lang w:val="kk-KZ"/>
              </w:rPr>
              <w:t>40 029,3</w:t>
            </w:r>
          </w:p>
        </w:tc>
        <w:tc>
          <w:tcPr>
            <w:tcW w:w="1329" w:type="dxa"/>
            <w:tcBorders>
              <w:top w:val="single" w:sz="4" w:space="0" w:color="auto"/>
              <w:left w:val="single" w:sz="4" w:space="0" w:color="auto"/>
              <w:bottom w:val="single" w:sz="4" w:space="0" w:color="auto"/>
              <w:right w:val="single" w:sz="4" w:space="0" w:color="auto"/>
            </w:tcBorders>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rPr>
              <w:t>135</w:t>
            </w:r>
            <w:r w:rsidRPr="00250D1D">
              <w:rPr>
                <w:rFonts w:ascii="Times New Roman" w:hAnsi="Times New Roman"/>
                <w:color w:val="000000"/>
                <w:sz w:val="24"/>
                <w:szCs w:val="24"/>
                <w:lang w:val="en-US"/>
              </w:rPr>
              <w:t xml:space="preserve"> </w:t>
            </w:r>
            <w:r w:rsidRPr="00250D1D">
              <w:rPr>
                <w:rFonts w:ascii="Times New Roman" w:hAnsi="Times New Roman"/>
                <w:color w:val="000000"/>
                <w:sz w:val="24"/>
                <w:szCs w:val="24"/>
              </w:rPr>
              <w:t>998,7</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lang w:val="kk-KZ"/>
              </w:rPr>
              <w:t>84 832,7</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w:t>
            </w:r>
            <w:r w:rsidRPr="00250D1D">
              <w:rPr>
                <w:rFonts w:ascii="Times New Roman" w:hAnsi="Times New Roman"/>
                <w:color w:val="000000"/>
                <w:sz w:val="24"/>
                <w:szCs w:val="24"/>
                <w:lang w:val="kk-KZ"/>
              </w:rPr>
              <w:t>65,8</w:t>
            </w:r>
          </w:p>
        </w:tc>
      </w:tr>
      <w:tr w:rsidR="0019497C" w:rsidRPr="00250D1D" w:rsidTr="0019497C">
        <w:trPr>
          <w:trHeight w:val="225"/>
        </w:trPr>
        <w:tc>
          <w:tcPr>
            <w:tcW w:w="2408" w:type="dxa"/>
            <w:tcBorders>
              <w:top w:val="single" w:sz="4" w:space="0" w:color="auto"/>
              <w:left w:val="single" w:sz="4" w:space="0" w:color="auto"/>
              <w:bottom w:val="single" w:sz="4" w:space="0" w:color="auto"/>
              <w:right w:val="single" w:sz="4" w:space="0" w:color="auto"/>
            </w:tcBorders>
            <w:shd w:val="clear" w:color="auto" w:fill="auto"/>
            <w:hideMark/>
          </w:tcPr>
          <w:p w:rsidR="0019497C" w:rsidRPr="00250D1D" w:rsidRDefault="0019497C" w:rsidP="0019497C">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Павлодарская область</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27 722</w:t>
            </w:r>
          </w:p>
        </w:tc>
        <w:tc>
          <w:tcPr>
            <w:tcW w:w="11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21 509</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14 477</w:t>
            </w:r>
          </w:p>
        </w:tc>
        <w:tc>
          <w:tcPr>
            <w:tcW w:w="12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7 278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43 979</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rPr>
              <w:t>46 829</w:t>
            </w:r>
          </w:p>
        </w:tc>
        <w:tc>
          <w:tcPr>
            <w:tcW w:w="1008"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rPr>
              <w:t xml:space="preserve">46 </w:t>
            </w:r>
            <w:r w:rsidRPr="00250D1D">
              <w:rPr>
                <w:rFonts w:ascii="Times New Roman" w:hAnsi="Times New Roman"/>
                <w:color w:val="000000"/>
                <w:sz w:val="24"/>
                <w:szCs w:val="24"/>
                <w:lang w:val="kk-KZ"/>
              </w:rPr>
              <w:t>107</w:t>
            </w:r>
          </w:p>
        </w:tc>
        <w:tc>
          <w:tcPr>
            <w:tcW w:w="952"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lang w:val="kk-KZ"/>
              </w:rPr>
              <w:t>55 409,7</w:t>
            </w:r>
          </w:p>
        </w:tc>
        <w:tc>
          <w:tcPr>
            <w:tcW w:w="1329" w:type="dxa"/>
            <w:tcBorders>
              <w:top w:val="single" w:sz="4" w:space="0" w:color="auto"/>
              <w:left w:val="single" w:sz="4" w:space="0" w:color="auto"/>
              <w:bottom w:val="single" w:sz="4" w:space="0" w:color="auto"/>
              <w:right w:val="single" w:sz="4" w:space="0" w:color="auto"/>
            </w:tcBorders>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rPr>
              <w:t>54</w:t>
            </w:r>
            <w:r w:rsidRPr="00250D1D">
              <w:rPr>
                <w:rFonts w:ascii="Times New Roman" w:hAnsi="Times New Roman"/>
                <w:color w:val="000000"/>
                <w:sz w:val="24"/>
                <w:szCs w:val="24"/>
                <w:lang w:val="en-US"/>
              </w:rPr>
              <w:t xml:space="preserve"> </w:t>
            </w:r>
            <w:r w:rsidRPr="00250D1D">
              <w:rPr>
                <w:rFonts w:ascii="Times New Roman" w:hAnsi="Times New Roman"/>
                <w:color w:val="000000"/>
                <w:sz w:val="24"/>
                <w:szCs w:val="24"/>
              </w:rPr>
              <w:t>972,7</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lang w:val="kk-KZ"/>
              </w:rPr>
              <w:t>27 250,7</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lang w:val="kk-KZ"/>
              </w:rPr>
              <w:t>98,3</w:t>
            </w:r>
          </w:p>
        </w:tc>
      </w:tr>
      <w:tr w:rsidR="0019497C" w:rsidRPr="00250D1D" w:rsidTr="0019497C">
        <w:trPr>
          <w:trHeight w:val="284"/>
        </w:trPr>
        <w:tc>
          <w:tcPr>
            <w:tcW w:w="2408" w:type="dxa"/>
            <w:tcBorders>
              <w:top w:val="single" w:sz="4" w:space="0" w:color="auto"/>
              <w:left w:val="single" w:sz="8" w:space="0" w:color="000000"/>
              <w:bottom w:val="single" w:sz="8" w:space="0" w:color="000000"/>
              <w:right w:val="single" w:sz="8" w:space="0" w:color="000000"/>
            </w:tcBorders>
            <w:shd w:val="clear" w:color="auto" w:fill="auto"/>
            <w:hideMark/>
          </w:tcPr>
          <w:p w:rsidR="0019497C" w:rsidRPr="00250D1D" w:rsidRDefault="0019497C" w:rsidP="0019497C">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Северо-Казахстанская область</w:t>
            </w:r>
          </w:p>
        </w:tc>
        <w:tc>
          <w:tcPr>
            <w:tcW w:w="1022" w:type="dxa"/>
            <w:tcBorders>
              <w:top w:val="single" w:sz="4" w:space="0" w:color="auto"/>
              <w:left w:val="nil"/>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50 820</w:t>
            </w:r>
          </w:p>
        </w:tc>
        <w:tc>
          <w:tcPr>
            <w:tcW w:w="1176" w:type="dxa"/>
            <w:tcBorders>
              <w:top w:val="single" w:sz="4" w:space="0" w:color="auto"/>
              <w:left w:val="nil"/>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59 913</w:t>
            </w:r>
          </w:p>
        </w:tc>
        <w:tc>
          <w:tcPr>
            <w:tcW w:w="1133" w:type="dxa"/>
            <w:tcBorders>
              <w:top w:val="single" w:sz="4" w:space="0" w:color="auto"/>
              <w:left w:val="nil"/>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58 719</w:t>
            </w:r>
          </w:p>
        </w:tc>
        <w:tc>
          <w:tcPr>
            <w:tcW w:w="1218" w:type="dxa"/>
            <w:tcBorders>
              <w:top w:val="single" w:sz="4" w:space="0" w:color="auto"/>
              <w:left w:val="nil"/>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57 471</w:t>
            </w:r>
          </w:p>
        </w:tc>
        <w:tc>
          <w:tcPr>
            <w:tcW w:w="1134" w:type="dxa"/>
            <w:tcBorders>
              <w:top w:val="single" w:sz="4" w:space="0" w:color="auto"/>
              <w:left w:val="nil"/>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91 616</w:t>
            </w:r>
          </w:p>
        </w:tc>
        <w:tc>
          <w:tcPr>
            <w:tcW w:w="1008" w:type="dxa"/>
            <w:tcBorders>
              <w:top w:val="single" w:sz="4" w:space="0" w:color="auto"/>
              <w:left w:val="nil"/>
              <w:bottom w:val="single" w:sz="8" w:space="0" w:color="000000"/>
              <w:right w:val="single" w:sz="4" w:space="0" w:color="auto"/>
            </w:tcBorders>
            <w:shd w:val="clear" w:color="auto" w:fill="auto"/>
            <w:vAlign w:val="center"/>
            <w:hideMark/>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rPr>
              <w:t>95 74</w:t>
            </w:r>
            <w:r w:rsidRPr="00250D1D">
              <w:rPr>
                <w:rFonts w:ascii="Times New Roman" w:hAnsi="Times New Roman"/>
                <w:color w:val="000000"/>
                <w:sz w:val="24"/>
                <w:szCs w:val="24"/>
                <w:lang w:val="kk-KZ"/>
              </w:rPr>
              <w:t>9</w:t>
            </w:r>
          </w:p>
        </w:tc>
        <w:tc>
          <w:tcPr>
            <w:tcW w:w="1008"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rPr>
              <w:t>9</w:t>
            </w:r>
            <w:r w:rsidRPr="00250D1D">
              <w:rPr>
                <w:rFonts w:ascii="Times New Roman" w:hAnsi="Times New Roman"/>
                <w:color w:val="000000"/>
                <w:sz w:val="24"/>
                <w:szCs w:val="24"/>
                <w:lang w:val="kk-KZ"/>
              </w:rPr>
              <w:t>6 360</w:t>
            </w:r>
          </w:p>
        </w:tc>
        <w:tc>
          <w:tcPr>
            <w:tcW w:w="952"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lang w:val="kk-KZ"/>
              </w:rPr>
              <w:t>142 628,8</w:t>
            </w:r>
          </w:p>
        </w:tc>
        <w:tc>
          <w:tcPr>
            <w:tcW w:w="1329"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rPr>
              <w:t>141</w:t>
            </w:r>
            <w:r w:rsidRPr="00250D1D">
              <w:rPr>
                <w:rFonts w:ascii="Times New Roman" w:hAnsi="Times New Roman"/>
                <w:color w:val="000000"/>
                <w:sz w:val="24"/>
                <w:szCs w:val="24"/>
                <w:lang w:val="en-US"/>
              </w:rPr>
              <w:t xml:space="preserve"> </w:t>
            </w:r>
            <w:r w:rsidRPr="00250D1D">
              <w:rPr>
                <w:rFonts w:ascii="Times New Roman" w:hAnsi="Times New Roman"/>
                <w:color w:val="000000"/>
                <w:sz w:val="24"/>
                <w:szCs w:val="24"/>
              </w:rPr>
              <w:t>543,6</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lang w:val="kk-KZ"/>
              </w:rPr>
              <w:t>90 723,6</w:t>
            </w:r>
          </w:p>
        </w:tc>
        <w:tc>
          <w:tcPr>
            <w:tcW w:w="1022" w:type="dxa"/>
            <w:tcBorders>
              <w:top w:val="single" w:sz="4" w:space="0" w:color="auto"/>
              <w:left w:val="single" w:sz="4" w:space="0" w:color="auto"/>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lang w:val="kk-KZ"/>
              </w:rPr>
              <w:t>178,5</w:t>
            </w:r>
          </w:p>
        </w:tc>
      </w:tr>
      <w:tr w:rsidR="0019497C" w:rsidRPr="00250D1D" w:rsidTr="0019497C">
        <w:trPr>
          <w:trHeight w:val="439"/>
        </w:trPr>
        <w:tc>
          <w:tcPr>
            <w:tcW w:w="2408" w:type="dxa"/>
            <w:tcBorders>
              <w:top w:val="nil"/>
              <w:left w:val="single" w:sz="8" w:space="0" w:color="000000"/>
              <w:bottom w:val="single" w:sz="8" w:space="0" w:color="000000"/>
              <w:right w:val="single" w:sz="8" w:space="0" w:color="000000"/>
            </w:tcBorders>
            <w:shd w:val="clear" w:color="auto" w:fill="auto"/>
            <w:hideMark/>
          </w:tcPr>
          <w:p w:rsidR="0019497C" w:rsidRPr="00250D1D" w:rsidRDefault="0019497C" w:rsidP="0019497C">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Южно-Казахстан</w:t>
            </w:r>
            <w:r w:rsidR="008205D3" w:rsidRPr="00250D1D">
              <w:rPr>
                <w:rFonts w:ascii="Times New Roman" w:hAnsi="Times New Roman"/>
                <w:color w:val="000000"/>
                <w:sz w:val="24"/>
                <w:szCs w:val="24"/>
              </w:rPr>
              <w:t xml:space="preserve"> </w:t>
            </w:r>
            <w:r w:rsidRPr="00250D1D">
              <w:rPr>
                <w:rFonts w:ascii="Times New Roman" w:hAnsi="Times New Roman"/>
                <w:color w:val="000000"/>
                <w:sz w:val="24"/>
                <w:szCs w:val="24"/>
              </w:rPr>
              <w:t>ская (Туркестанская) область</w:t>
            </w:r>
          </w:p>
        </w:tc>
        <w:tc>
          <w:tcPr>
            <w:tcW w:w="1022" w:type="dxa"/>
            <w:tcBorders>
              <w:top w:val="nil"/>
              <w:left w:val="nil"/>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220 322</w:t>
            </w:r>
          </w:p>
        </w:tc>
        <w:tc>
          <w:tcPr>
            <w:tcW w:w="1176" w:type="dxa"/>
            <w:tcBorders>
              <w:top w:val="nil"/>
              <w:left w:val="nil"/>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254 747</w:t>
            </w:r>
          </w:p>
        </w:tc>
        <w:tc>
          <w:tcPr>
            <w:tcW w:w="1133" w:type="dxa"/>
            <w:tcBorders>
              <w:top w:val="nil"/>
              <w:left w:val="nil"/>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255 200</w:t>
            </w:r>
          </w:p>
        </w:tc>
        <w:tc>
          <w:tcPr>
            <w:tcW w:w="1218" w:type="dxa"/>
            <w:tcBorders>
              <w:top w:val="nil"/>
              <w:left w:val="nil"/>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255 820</w:t>
            </w:r>
          </w:p>
        </w:tc>
        <w:tc>
          <w:tcPr>
            <w:tcW w:w="1134" w:type="dxa"/>
            <w:tcBorders>
              <w:top w:val="nil"/>
              <w:left w:val="nil"/>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368 754</w:t>
            </w:r>
          </w:p>
        </w:tc>
        <w:tc>
          <w:tcPr>
            <w:tcW w:w="1008" w:type="dxa"/>
            <w:tcBorders>
              <w:top w:val="nil"/>
              <w:left w:val="nil"/>
              <w:bottom w:val="single" w:sz="8" w:space="0" w:color="000000"/>
              <w:right w:val="single" w:sz="4" w:space="0" w:color="auto"/>
            </w:tcBorders>
            <w:shd w:val="clear" w:color="auto" w:fill="auto"/>
            <w:vAlign w:val="center"/>
            <w:hideMark/>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rPr>
              <w:t>392 376</w:t>
            </w:r>
          </w:p>
        </w:tc>
        <w:tc>
          <w:tcPr>
            <w:tcW w:w="1008"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lang w:val="kk-KZ"/>
              </w:rPr>
              <w:t>402 301</w:t>
            </w:r>
          </w:p>
        </w:tc>
        <w:tc>
          <w:tcPr>
            <w:tcW w:w="952"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rPr>
              <w:t>3</w:t>
            </w:r>
            <w:r w:rsidRPr="00250D1D">
              <w:rPr>
                <w:rFonts w:ascii="Times New Roman" w:hAnsi="Times New Roman"/>
                <w:color w:val="000000"/>
                <w:sz w:val="24"/>
                <w:szCs w:val="24"/>
                <w:lang w:val="kk-KZ"/>
              </w:rPr>
              <w:t>7</w:t>
            </w:r>
            <w:r w:rsidRPr="00250D1D">
              <w:rPr>
                <w:rFonts w:ascii="Times New Roman" w:hAnsi="Times New Roman"/>
                <w:color w:val="000000"/>
                <w:sz w:val="24"/>
                <w:szCs w:val="24"/>
              </w:rPr>
              <w:t>9</w:t>
            </w:r>
            <w:r w:rsidRPr="00250D1D">
              <w:rPr>
                <w:rFonts w:ascii="Times New Roman" w:hAnsi="Times New Roman"/>
                <w:color w:val="000000"/>
                <w:sz w:val="24"/>
                <w:szCs w:val="24"/>
                <w:lang w:val="kk-KZ"/>
              </w:rPr>
              <w:t xml:space="preserve"> 908,3</w:t>
            </w:r>
          </w:p>
        </w:tc>
        <w:tc>
          <w:tcPr>
            <w:tcW w:w="1329"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rPr>
              <w:t>391</w:t>
            </w:r>
            <w:r w:rsidRPr="00250D1D">
              <w:rPr>
                <w:rFonts w:ascii="Times New Roman" w:hAnsi="Times New Roman"/>
                <w:color w:val="000000"/>
                <w:sz w:val="24"/>
                <w:szCs w:val="24"/>
                <w:lang w:val="en-US"/>
              </w:rPr>
              <w:t xml:space="preserve"> </w:t>
            </w:r>
            <w:r w:rsidRPr="00250D1D">
              <w:rPr>
                <w:rFonts w:ascii="Times New Roman" w:hAnsi="Times New Roman"/>
                <w:color w:val="000000"/>
                <w:sz w:val="24"/>
                <w:szCs w:val="24"/>
              </w:rPr>
              <w:t>668,5</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rPr>
              <w:t>17</w:t>
            </w:r>
            <w:r w:rsidRPr="00250D1D">
              <w:rPr>
                <w:rFonts w:ascii="Times New Roman" w:hAnsi="Times New Roman"/>
                <w:color w:val="000000"/>
                <w:sz w:val="24"/>
                <w:szCs w:val="24"/>
                <w:lang w:val="kk-KZ"/>
              </w:rPr>
              <w:t>1 346,5</w:t>
            </w:r>
          </w:p>
        </w:tc>
        <w:tc>
          <w:tcPr>
            <w:tcW w:w="1022" w:type="dxa"/>
            <w:tcBorders>
              <w:top w:val="nil"/>
              <w:left w:val="single" w:sz="4" w:space="0" w:color="auto"/>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w:t>
            </w:r>
            <w:r w:rsidRPr="00250D1D">
              <w:rPr>
                <w:rFonts w:ascii="Times New Roman" w:hAnsi="Times New Roman"/>
                <w:color w:val="000000"/>
                <w:sz w:val="24"/>
                <w:szCs w:val="24"/>
                <w:lang w:val="kk-KZ"/>
              </w:rPr>
              <w:t>7,7</w:t>
            </w:r>
          </w:p>
        </w:tc>
      </w:tr>
      <w:tr w:rsidR="0019497C" w:rsidRPr="00250D1D" w:rsidTr="0019497C">
        <w:trPr>
          <w:trHeight w:val="206"/>
        </w:trPr>
        <w:tc>
          <w:tcPr>
            <w:tcW w:w="2408" w:type="dxa"/>
            <w:tcBorders>
              <w:top w:val="nil"/>
              <w:left w:val="single" w:sz="8" w:space="0" w:color="000000"/>
              <w:bottom w:val="single" w:sz="8" w:space="0" w:color="000000"/>
              <w:right w:val="single" w:sz="8" w:space="0" w:color="000000"/>
            </w:tcBorders>
            <w:shd w:val="clear" w:color="auto" w:fill="auto"/>
          </w:tcPr>
          <w:p w:rsidR="0019497C" w:rsidRPr="00250D1D" w:rsidRDefault="0019497C" w:rsidP="0019497C">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г. Шымкент</w:t>
            </w:r>
          </w:p>
        </w:tc>
        <w:tc>
          <w:tcPr>
            <w:tcW w:w="1022" w:type="dxa"/>
            <w:tcBorders>
              <w:top w:val="nil"/>
              <w:left w:val="nil"/>
              <w:bottom w:val="single" w:sz="8" w:space="0" w:color="000000"/>
              <w:right w:val="single" w:sz="8" w:space="0" w:color="000000"/>
            </w:tcBorders>
            <w:shd w:val="clear" w:color="auto" w:fill="auto"/>
            <w:vAlign w:val="center"/>
          </w:tcPr>
          <w:p w:rsidR="0019497C" w:rsidRPr="00250D1D" w:rsidRDefault="0019497C" w:rsidP="0019497C">
            <w:pPr>
              <w:spacing w:after="0" w:line="240" w:lineRule="auto"/>
              <w:jc w:val="center"/>
              <w:rPr>
                <w:rFonts w:ascii="Times New Roman" w:hAnsi="Times New Roman"/>
                <w:color w:val="000000"/>
                <w:sz w:val="24"/>
                <w:szCs w:val="24"/>
              </w:rPr>
            </w:pPr>
          </w:p>
        </w:tc>
        <w:tc>
          <w:tcPr>
            <w:tcW w:w="1176" w:type="dxa"/>
            <w:tcBorders>
              <w:top w:val="nil"/>
              <w:left w:val="nil"/>
              <w:bottom w:val="single" w:sz="8" w:space="0" w:color="000000"/>
              <w:right w:val="single" w:sz="8" w:space="0" w:color="000000"/>
            </w:tcBorders>
            <w:shd w:val="clear" w:color="auto" w:fill="auto"/>
            <w:vAlign w:val="center"/>
          </w:tcPr>
          <w:p w:rsidR="0019497C" w:rsidRPr="00250D1D" w:rsidRDefault="0019497C" w:rsidP="0019497C">
            <w:pPr>
              <w:spacing w:after="0" w:line="240" w:lineRule="auto"/>
              <w:jc w:val="center"/>
              <w:rPr>
                <w:rFonts w:ascii="Times New Roman" w:hAnsi="Times New Roman"/>
                <w:color w:val="000000"/>
                <w:sz w:val="24"/>
                <w:szCs w:val="24"/>
              </w:rPr>
            </w:pPr>
          </w:p>
        </w:tc>
        <w:tc>
          <w:tcPr>
            <w:tcW w:w="1133" w:type="dxa"/>
            <w:tcBorders>
              <w:top w:val="nil"/>
              <w:left w:val="nil"/>
              <w:bottom w:val="single" w:sz="8" w:space="0" w:color="000000"/>
              <w:right w:val="single" w:sz="8" w:space="0" w:color="000000"/>
            </w:tcBorders>
            <w:shd w:val="clear" w:color="auto" w:fill="auto"/>
            <w:vAlign w:val="center"/>
          </w:tcPr>
          <w:p w:rsidR="0019497C" w:rsidRPr="00250D1D" w:rsidRDefault="0019497C" w:rsidP="0019497C">
            <w:pPr>
              <w:spacing w:after="0" w:line="240" w:lineRule="auto"/>
              <w:jc w:val="center"/>
              <w:rPr>
                <w:rFonts w:ascii="Times New Roman" w:hAnsi="Times New Roman"/>
                <w:color w:val="000000"/>
                <w:sz w:val="24"/>
                <w:szCs w:val="24"/>
              </w:rPr>
            </w:pPr>
          </w:p>
        </w:tc>
        <w:tc>
          <w:tcPr>
            <w:tcW w:w="1218" w:type="dxa"/>
            <w:tcBorders>
              <w:top w:val="nil"/>
              <w:left w:val="nil"/>
              <w:bottom w:val="single" w:sz="8" w:space="0" w:color="000000"/>
              <w:right w:val="single" w:sz="8" w:space="0" w:color="000000"/>
            </w:tcBorders>
            <w:shd w:val="clear" w:color="auto" w:fill="auto"/>
            <w:vAlign w:val="center"/>
          </w:tcPr>
          <w:p w:rsidR="0019497C" w:rsidRPr="00250D1D" w:rsidRDefault="0019497C" w:rsidP="0019497C">
            <w:pPr>
              <w:spacing w:after="0" w:line="240" w:lineRule="auto"/>
              <w:jc w:val="center"/>
              <w:rPr>
                <w:rFonts w:ascii="Times New Roman" w:hAnsi="Times New Roman"/>
                <w:color w:val="000000"/>
                <w:sz w:val="24"/>
                <w:szCs w:val="24"/>
              </w:rPr>
            </w:pPr>
          </w:p>
        </w:tc>
        <w:tc>
          <w:tcPr>
            <w:tcW w:w="1134" w:type="dxa"/>
            <w:tcBorders>
              <w:top w:val="nil"/>
              <w:left w:val="nil"/>
              <w:bottom w:val="single" w:sz="8" w:space="0" w:color="000000"/>
              <w:right w:val="single" w:sz="8" w:space="0" w:color="000000"/>
            </w:tcBorders>
            <w:shd w:val="clear" w:color="auto" w:fill="auto"/>
            <w:vAlign w:val="center"/>
          </w:tcPr>
          <w:p w:rsidR="0019497C" w:rsidRPr="00250D1D" w:rsidRDefault="0019497C" w:rsidP="0019497C">
            <w:pPr>
              <w:spacing w:after="0" w:line="240" w:lineRule="auto"/>
              <w:jc w:val="center"/>
              <w:rPr>
                <w:rFonts w:ascii="Times New Roman" w:hAnsi="Times New Roman"/>
                <w:color w:val="000000"/>
                <w:sz w:val="24"/>
                <w:szCs w:val="24"/>
              </w:rPr>
            </w:pPr>
          </w:p>
        </w:tc>
        <w:tc>
          <w:tcPr>
            <w:tcW w:w="1008" w:type="dxa"/>
            <w:tcBorders>
              <w:top w:val="nil"/>
              <w:left w:val="nil"/>
              <w:bottom w:val="single" w:sz="8" w:space="0" w:color="000000"/>
              <w:right w:val="single" w:sz="4" w:space="0" w:color="auto"/>
            </w:tcBorders>
            <w:shd w:val="clear" w:color="auto" w:fill="auto"/>
            <w:vAlign w:val="center"/>
          </w:tcPr>
          <w:p w:rsidR="0019497C" w:rsidRPr="00250D1D" w:rsidRDefault="0019497C" w:rsidP="0019497C">
            <w:pPr>
              <w:spacing w:after="0" w:line="240" w:lineRule="auto"/>
              <w:ind w:left="-93" w:right="-80"/>
              <w:jc w:val="center"/>
              <w:rPr>
                <w:rFonts w:ascii="Times New Roman" w:hAnsi="Times New Roman"/>
                <w:color w:val="000000"/>
                <w:sz w:val="24"/>
                <w:szCs w:val="24"/>
              </w:rPr>
            </w:pPr>
          </w:p>
        </w:tc>
        <w:tc>
          <w:tcPr>
            <w:tcW w:w="1008"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93" w:right="-80"/>
              <w:jc w:val="center"/>
              <w:rPr>
                <w:rFonts w:ascii="Times New Roman" w:hAnsi="Times New Roman"/>
                <w:color w:val="000000"/>
                <w:sz w:val="24"/>
                <w:szCs w:val="24"/>
                <w:lang w:val="kk-KZ"/>
              </w:rPr>
            </w:pPr>
          </w:p>
        </w:tc>
        <w:tc>
          <w:tcPr>
            <w:tcW w:w="952"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8205D3">
            <w:pPr>
              <w:spacing w:after="0" w:line="240" w:lineRule="auto"/>
              <w:ind w:left="-108" w:right="-108"/>
              <w:jc w:val="center"/>
              <w:rPr>
                <w:rFonts w:ascii="Times New Roman" w:hAnsi="Times New Roman"/>
                <w:color w:val="000000"/>
                <w:spacing w:val="-4"/>
                <w:sz w:val="24"/>
                <w:szCs w:val="24"/>
              </w:rPr>
            </w:pPr>
            <w:r w:rsidRPr="00250D1D">
              <w:rPr>
                <w:rFonts w:ascii="Times New Roman" w:hAnsi="Times New Roman"/>
                <w:color w:val="000000"/>
                <w:spacing w:val="-4"/>
                <w:sz w:val="24"/>
                <w:szCs w:val="24"/>
              </w:rPr>
              <w:t>131</w:t>
            </w:r>
            <w:r w:rsidRPr="00250D1D">
              <w:rPr>
                <w:rFonts w:ascii="Times New Roman" w:hAnsi="Times New Roman"/>
                <w:color w:val="000000"/>
                <w:spacing w:val="-4"/>
                <w:sz w:val="24"/>
                <w:szCs w:val="24"/>
                <w:lang w:val="en-US"/>
              </w:rPr>
              <w:t xml:space="preserve"> </w:t>
            </w:r>
            <w:r w:rsidRPr="00250D1D">
              <w:rPr>
                <w:rFonts w:ascii="Times New Roman" w:hAnsi="Times New Roman"/>
                <w:color w:val="000000"/>
                <w:spacing w:val="-4"/>
                <w:sz w:val="24"/>
                <w:szCs w:val="24"/>
              </w:rPr>
              <w:t>690,5</w:t>
            </w:r>
          </w:p>
        </w:tc>
        <w:tc>
          <w:tcPr>
            <w:tcW w:w="1329" w:type="dxa"/>
            <w:tcBorders>
              <w:top w:val="single" w:sz="4" w:space="0" w:color="auto"/>
              <w:left w:val="single" w:sz="4" w:space="0" w:color="auto"/>
              <w:bottom w:val="single" w:sz="4" w:space="0" w:color="auto"/>
              <w:right w:val="single" w:sz="4" w:space="0" w:color="auto"/>
            </w:tcBorders>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rPr>
              <w:t>138</w:t>
            </w:r>
            <w:r w:rsidRPr="00250D1D">
              <w:rPr>
                <w:rFonts w:ascii="Times New Roman" w:hAnsi="Times New Roman"/>
                <w:color w:val="000000"/>
                <w:sz w:val="24"/>
                <w:szCs w:val="24"/>
                <w:lang w:val="en-US"/>
              </w:rPr>
              <w:t xml:space="preserve"> </w:t>
            </w:r>
            <w:r w:rsidRPr="00250D1D">
              <w:rPr>
                <w:rFonts w:ascii="Times New Roman" w:hAnsi="Times New Roman"/>
                <w:color w:val="000000"/>
                <w:sz w:val="24"/>
                <w:szCs w:val="24"/>
              </w:rPr>
              <w:t>334,3</w:t>
            </w: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97C" w:rsidRPr="00250D1D" w:rsidRDefault="0019497C" w:rsidP="0019497C">
            <w:pPr>
              <w:spacing w:after="0" w:line="240" w:lineRule="auto"/>
              <w:ind w:left="-93" w:right="-80"/>
              <w:jc w:val="center"/>
              <w:rPr>
                <w:rFonts w:ascii="Times New Roman" w:hAnsi="Times New Roman"/>
                <w:color w:val="000000"/>
                <w:sz w:val="24"/>
                <w:szCs w:val="24"/>
              </w:rPr>
            </w:pPr>
            <w:r w:rsidRPr="00250D1D">
              <w:rPr>
                <w:rFonts w:ascii="Times New Roman" w:hAnsi="Times New Roman"/>
                <w:color w:val="000000"/>
                <w:sz w:val="24"/>
                <w:szCs w:val="24"/>
              </w:rPr>
              <w:t>138</w:t>
            </w:r>
            <w:r w:rsidRPr="00250D1D">
              <w:rPr>
                <w:rFonts w:ascii="Times New Roman" w:hAnsi="Times New Roman"/>
                <w:color w:val="000000"/>
                <w:sz w:val="24"/>
                <w:szCs w:val="24"/>
                <w:lang w:val="en-US"/>
              </w:rPr>
              <w:t xml:space="preserve"> </w:t>
            </w:r>
            <w:r w:rsidRPr="00250D1D">
              <w:rPr>
                <w:rFonts w:ascii="Times New Roman" w:hAnsi="Times New Roman"/>
                <w:color w:val="000000"/>
                <w:sz w:val="24"/>
                <w:szCs w:val="24"/>
              </w:rPr>
              <w:t>334,3</w:t>
            </w:r>
          </w:p>
        </w:tc>
        <w:tc>
          <w:tcPr>
            <w:tcW w:w="1022" w:type="dxa"/>
            <w:tcBorders>
              <w:top w:val="nil"/>
              <w:left w:val="single" w:sz="4" w:space="0" w:color="auto"/>
              <w:bottom w:val="single" w:sz="8" w:space="0" w:color="000000"/>
              <w:right w:val="single" w:sz="8" w:space="0" w:color="000000"/>
            </w:tcBorders>
            <w:shd w:val="clear" w:color="auto" w:fill="auto"/>
            <w:vAlign w:val="center"/>
          </w:tcPr>
          <w:p w:rsidR="0019497C" w:rsidRPr="00250D1D" w:rsidRDefault="0019497C" w:rsidP="0019497C">
            <w:pPr>
              <w:spacing w:after="0" w:line="240" w:lineRule="auto"/>
              <w:jc w:val="center"/>
              <w:rPr>
                <w:rFonts w:ascii="Times New Roman" w:hAnsi="Times New Roman"/>
                <w:color w:val="000000"/>
                <w:sz w:val="24"/>
                <w:szCs w:val="24"/>
              </w:rPr>
            </w:pPr>
          </w:p>
        </w:tc>
      </w:tr>
      <w:tr w:rsidR="0019497C" w:rsidRPr="00250D1D" w:rsidTr="0019497C">
        <w:trPr>
          <w:trHeight w:val="206"/>
        </w:trPr>
        <w:tc>
          <w:tcPr>
            <w:tcW w:w="2408" w:type="dxa"/>
            <w:tcBorders>
              <w:top w:val="nil"/>
              <w:left w:val="single" w:sz="8" w:space="0" w:color="000000"/>
              <w:bottom w:val="single" w:sz="8" w:space="0" w:color="000000"/>
              <w:right w:val="single" w:sz="8" w:space="0" w:color="000000"/>
            </w:tcBorders>
            <w:shd w:val="clear" w:color="auto" w:fill="auto"/>
            <w:hideMark/>
          </w:tcPr>
          <w:p w:rsidR="0019497C" w:rsidRPr="00250D1D" w:rsidRDefault="0019497C" w:rsidP="0019497C">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г.</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Астана</w:t>
            </w:r>
          </w:p>
        </w:tc>
        <w:tc>
          <w:tcPr>
            <w:tcW w:w="1022" w:type="dxa"/>
            <w:tcBorders>
              <w:top w:val="nil"/>
              <w:left w:val="nil"/>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6 920</w:t>
            </w:r>
          </w:p>
        </w:tc>
        <w:tc>
          <w:tcPr>
            <w:tcW w:w="1176" w:type="dxa"/>
            <w:tcBorders>
              <w:top w:val="nil"/>
              <w:left w:val="nil"/>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4 141</w:t>
            </w:r>
          </w:p>
        </w:tc>
        <w:tc>
          <w:tcPr>
            <w:tcW w:w="1133" w:type="dxa"/>
            <w:tcBorders>
              <w:top w:val="nil"/>
              <w:left w:val="nil"/>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w:t>
            </w:r>
          </w:p>
        </w:tc>
        <w:tc>
          <w:tcPr>
            <w:tcW w:w="1218" w:type="dxa"/>
            <w:tcBorders>
              <w:top w:val="nil"/>
              <w:left w:val="nil"/>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p>
        </w:tc>
        <w:tc>
          <w:tcPr>
            <w:tcW w:w="1134" w:type="dxa"/>
            <w:tcBorders>
              <w:top w:val="nil"/>
              <w:left w:val="nil"/>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p>
        </w:tc>
        <w:tc>
          <w:tcPr>
            <w:tcW w:w="1008" w:type="dxa"/>
            <w:tcBorders>
              <w:top w:val="nil"/>
              <w:left w:val="nil"/>
              <w:bottom w:val="single" w:sz="8" w:space="0" w:color="000000"/>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p>
        </w:tc>
        <w:tc>
          <w:tcPr>
            <w:tcW w:w="1008"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rPr>
            </w:pPr>
          </w:p>
        </w:tc>
        <w:tc>
          <w:tcPr>
            <w:tcW w:w="952" w:type="dxa"/>
            <w:tcBorders>
              <w:top w:val="single" w:sz="4" w:space="0" w:color="auto"/>
              <w:left w:val="single" w:sz="4" w:space="0" w:color="auto"/>
              <w:bottom w:val="single" w:sz="4" w:space="0" w:color="auto"/>
              <w:right w:val="single" w:sz="4" w:space="0" w:color="auto"/>
            </w:tcBorders>
            <w:vAlign w:val="center"/>
          </w:tcPr>
          <w:p w:rsidR="0019497C" w:rsidRPr="00250D1D" w:rsidRDefault="0019497C" w:rsidP="0019497C">
            <w:pPr>
              <w:spacing w:after="0" w:line="240" w:lineRule="auto"/>
              <w:ind w:left="-79" w:right="-52"/>
              <w:jc w:val="center"/>
              <w:rPr>
                <w:rFonts w:ascii="Times New Roman" w:hAnsi="Times New Roman"/>
                <w:color w:val="000000"/>
                <w:sz w:val="24"/>
                <w:szCs w:val="24"/>
              </w:rPr>
            </w:pPr>
          </w:p>
        </w:tc>
        <w:tc>
          <w:tcPr>
            <w:tcW w:w="1329" w:type="dxa"/>
            <w:tcBorders>
              <w:top w:val="single" w:sz="4" w:space="0" w:color="auto"/>
              <w:left w:val="single" w:sz="4" w:space="0" w:color="auto"/>
              <w:bottom w:val="single" w:sz="4" w:space="0" w:color="auto"/>
              <w:right w:val="single" w:sz="4" w:space="0" w:color="auto"/>
            </w:tcBorders>
          </w:tcPr>
          <w:p w:rsidR="0019497C" w:rsidRPr="00250D1D" w:rsidRDefault="0019497C" w:rsidP="0019497C">
            <w:pPr>
              <w:spacing w:after="0" w:line="240" w:lineRule="auto"/>
              <w:jc w:val="center"/>
              <w:rPr>
                <w:rFonts w:ascii="Times New Roman" w:hAnsi="Times New Roman"/>
                <w:color w:val="000000"/>
                <w:sz w:val="24"/>
                <w:szCs w:val="24"/>
              </w:rPr>
            </w:pPr>
          </w:p>
        </w:tc>
        <w:tc>
          <w:tcPr>
            <w:tcW w:w="11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-6 920</w:t>
            </w:r>
          </w:p>
        </w:tc>
        <w:tc>
          <w:tcPr>
            <w:tcW w:w="1022" w:type="dxa"/>
            <w:tcBorders>
              <w:top w:val="nil"/>
              <w:left w:val="single" w:sz="4" w:space="0" w:color="auto"/>
              <w:bottom w:val="single" w:sz="8" w:space="0" w:color="000000"/>
              <w:right w:val="single" w:sz="8" w:space="0" w:color="000000"/>
            </w:tcBorders>
            <w:shd w:val="clear" w:color="auto" w:fill="auto"/>
            <w:vAlign w:val="center"/>
            <w:hideMark/>
          </w:tcPr>
          <w:p w:rsidR="0019497C" w:rsidRPr="00250D1D" w:rsidRDefault="0019497C" w:rsidP="0019497C">
            <w:pPr>
              <w:spacing w:after="0" w:line="240" w:lineRule="auto"/>
              <w:jc w:val="center"/>
              <w:rPr>
                <w:rFonts w:ascii="Times New Roman" w:hAnsi="Times New Roman"/>
                <w:color w:val="000000"/>
                <w:sz w:val="24"/>
                <w:szCs w:val="24"/>
              </w:rPr>
            </w:pPr>
          </w:p>
        </w:tc>
      </w:tr>
      <w:tr w:rsidR="0019497C" w:rsidRPr="00250D1D" w:rsidTr="008205D3">
        <w:trPr>
          <w:trHeight w:val="50"/>
        </w:trPr>
        <w:tc>
          <w:tcPr>
            <w:tcW w:w="14572" w:type="dxa"/>
            <w:gridSpan w:val="12"/>
            <w:tcBorders>
              <w:top w:val="single" w:sz="8" w:space="0" w:color="000000"/>
              <w:left w:val="single" w:sz="8" w:space="0" w:color="000000"/>
              <w:bottom w:val="single" w:sz="8" w:space="0" w:color="000000"/>
              <w:right w:val="single" w:sz="8" w:space="0" w:color="000000"/>
            </w:tcBorders>
          </w:tcPr>
          <w:p w:rsidR="0019497C" w:rsidRPr="00250D1D" w:rsidRDefault="0019497C" w:rsidP="008205D3">
            <w:pPr>
              <w:pStyle w:val="Style9"/>
              <w:widowControl/>
              <w:spacing w:line="240" w:lineRule="auto"/>
              <w:ind w:firstLine="573"/>
              <w:contextualSpacing/>
              <w:jc w:val="left"/>
              <w:rPr>
                <w:bCs/>
                <w:color w:val="000000"/>
              </w:rPr>
            </w:pPr>
            <w:r w:rsidRPr="00250D1D">
              <w:rPr>
                <w:bCs/>
                <w:color w:val="000000"/>
              </w:rPr>
              <w:t xml:space="preserve">Примечание </w:t>
            </w:r>
            <w:r w:rsidRPr="00250D1D">
              <w:rPr>
                <w:bCs/>
                <w:color w:val="000000"/>
                <w:lang w:val="kk-KZ"/>
              </w:rPr>
              <w:t xml:space="preserve">– </w:t>
            </w:r>
            <w:r w:rsidRPr="00250D1D">
              <w:rPr>
                <w:bCs/>
                <w:color w:val="000000"/>
              </w:rPr>
              <w:t>Составлено по источника</w:t>
            </w:r>
            <w:r w:rsidRPr="00250D1D">
              <w:rPr>
                <w:bCs/>
                <w:color w:val="000000"/>
                <w:lang w:val="kk-KZ"/>
              </w:rPr>
              <w:t>м</w:t>
            </w:r>
            <w:r w:rsidRPr="00250D1D">
              <w:rPr>
                <w:bCs/>
                <w:color w:val="000000"/>
              </w:rPr>
              <w:t xml:space="preserve"> </w:t>
            </w:r>
            <w:r w:rsidRPr="00250D1D">
              <w:t>[64</w:t>
            </w:r>
            <w:r w:rsidR="008205D3" w:rsidRPr="00250D1D">
              <w:t xml:space="preserve">; </w:t>
            </w:r>
            <w:r w:rsidRPr="00250D1D">
              <w:t>65]</w:t>
            </w:r>
          </w:p>
        </w:tc>
      </w:tr>
    </w:tbl>
    <w:p w:rsidR="0019497C" w:rsidRPr="00250D1D" w:rsidRDefault="0019497C" w:rsidP="00C33400">
      <w:pPr>
        <w:tabs>
          <w:tab w:val="num" w:pos="993"/>
        </w:tabs>
        <w:autoSpaceDE w:val="0"/>
        <w:autoSpaceDN w:val="0"/>
        <w:adjustRightInd w:val="0"/>
        <w:spacing w:after="0" w:line="240" w:lineRule="auto"/>
        <w:contextualSpacing/>
        <w:jc w:val="both"/>
        <w:rPr>
          <w:rFonts w:ascii="Times New Roman" w:hAnsi="Times New Roman"/>
          <w:sz w:val="28"/>
          <w:szCs w:val="28"/>
        </w:rPr>
      </w:pPr>
    </w:p>
    <w:p w:rsidR="0019497C" w:rsidRPr="00250D1D" w:rsidRDefault="0019497C" w:rsidP="00C33400">
      <w:pPr>
        <w:tabs>
          <w:tab w:val="num" w:pos="993"/>
        </w:tabs>
        <w:autoSpaceDE w:val="0"/>
        <w:autoSpaceDN w:val="0"/>
        <w:adjustRightInd w:val="0"/>
        <w:spacing w:after="0" w:line="240" w:lineRule="auto"/>
        <w:contextualSpacing/>
        <w:jc w:val="both"/>
        <w:rPr>
          <w:rFonts w:ascii="Times New Roman" w:hAnsi="Times New Roman"/>
          <w:sz w:val="28"/>
          <w:szCs w:val="28"/>
        </w:rPr>
      </w:pPr>
    </w:p>
    <w:p w:rsidR="0019497C" w:rsidRPr="00250D1D" w:rsidRDefault="0019497C" w:rsidP="00C33400">
      <w:pPr>
        <w:tabs>
          <w:tab w:val="num" w:pos="993"/>
        </w:tabs>
        <w:autoSpaceDE w:val="0"/>
        <w:autoSpaceDN w:val="0"/>
        <w:adjustRightInd w:val="0"/>
        <w:spacing w:after="0" w:line="240" w:lineRule="auto"/>
        <w:contextualSpacing/>
        <w:jc w:val="both"/>
        <w:rPr>
          <w:rFonts w:ascii="Times New Roman" w:hAnsi="Times New Roman"/>
          <w:sz w:val="28"/>
          <w:szCs w:val="28"/>
        </w:rPr>
      </w:pPr>
    </w:p>
    <w:p w:rsidR="0019497C" w:rsidRPr="00250D1D" w:rsidRDefault="0019497C" w:rsidP="00C33400">
      <w:pPr>
        <w:tabs>
          <w:tab w:val="num" w:pos="993"/>
        </w:tabs>
        <w:autoSpaceDE w:val="0"/>
        <w:autoSpaceDN w:val="0"/>
        <w:adjustRightInd w:val="0"/>
        <w:spacing w:after="0" w:line="240" w:lineRule="auto"/>
        <w:contextualSpacing/>
        <w:jc w:val="both"/>
        <w:rPr>
          <w:rFonts w:ascii="Times New Roman" w:hAnsi="Times New Roman"/>
          <w:sz w:val="28"/>
          <w:szCs w:val="28"/>
        </w:rPr>
      </w:pPr>
    </w:p>
    <w:p w:rsidR="0019497C" w:rsidRPr="00250D1D" w:rsidRDefault="0019497C" w:rsidP="00C33400">
      <w:pPr>
        <w:tabs>
          <w:tab w:val="num" w:pos="993"/>
        </w:tabs>
        <w:autoSpaceDE w:val="0"/>
        <w:autoSpaceDN w:val="0"/>
        <w:adjustRightInd w:val="0"/>
        <w:spacing w:after="0" w:line="240" w:lineRule="auto"/>
        <w:contextualSpacing/>
        <w:jc w:val="both"/>
        <w:rPr>
          <w:rFonts w:ascii="Times New Roman" w:hAnsi="Times New Roman"/>
          <w:sz w:val="28"/>
          <w:szCs w:val="28"/>
        </w:rPr>
      </w:pPr>
    </w:p>
    <w:p w:rsidR="008205D3" w:rsidRPr="00250D1D" w:rsidRDefault="008205D3" w:rsidP="00E16D5E">
      <w:pPr>
        <w:tabs>
          <w:tab w:val="num" w:pos="993"/>
        </w:tabs>
        <w:autoSpaceDE w:val="0"/>
        <w:autoSpaceDN w:val="0"/>
        <w:adjustRightInd w:val="0"/>
        <w:spacing w:after="0" w:line="240" w:lineRule="auto"/>
        <w:contextualSpacing/>
        <w:jc w:val="both"/>
        <w:rPr>
          <w:rFonts w:ascii="Times New Roman" w:hAnsi="Times New Roman"/>
          <w:sz w:val="28"/>
          <w:szCs w:val="28"/>
          <w:lang w:val="kk-KZ"/>
        </w:rPr>
        <w:sectPr w:rsidR="008205D3" w:rsidRPr="00250D1D" w:rsidSect="0019497C">
          <w:pgSz w:w="16838" w:h="11906" w:orient="landscape" w:code="9"/>
          <w:pgMar w:top="1701" w:right="1134" w:bottom="567" w:left="1134" w:header="709" w:footer="709" w:gutter="0"/>
          <w:cols w:space="708"/>
          <w:docGrid w:linePitch="360"/>
        </w:sectPr>
      </w:pPr>
    </w:p>
    <w:p w:rsidR="000B489C" w:rsidRPr="00250D1D" w:rsidRDefault="000B489C"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lastRenderedPageBreak/>
        <w:t>Доходная часть бюджетов и местных образований формируется за счет наращивания собственной доходной базы (налогов) и привлечения дополнительного финансирования. Источниками последнего являются поступления от оказания платных услуг населению и бизнесу и другие неналоговые доходы, в том числе получаемые за счет вышестоящего бюджета.</w:t>
      </w:r>
    </w:p>
    <w:p w:rsidR="000B489C" w:rsidRPr="00250D1D" w:rsidRDefault="000B489C" w:rsidP="008205D3">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Целью разграничения налогов является создание исходных условий для сбалансирования бюджета на каждом уровне, исходя из имеющегося на данной территории налогового потенциала </w:t>
      </w:r>
      <w:r w:rsidR="009D5911" w:rsidRPr="00250D1D">
        <w:rPr>
          <w:rFonts w:ascii="Times New Roman" w:hAnsi="Times New Roman"/>
          <w:sz w:val="28"/>
          <w:szCs w:val="28"/>
        </w:rPr>
        <w:t>[75</w:t>
      </w:r>
      <w:r w:rsidR="00014A63" w:rsidRPr="00250D1D">
        <w:rPr>
          <w:rFonts w:ascii="Times New Roman" w:hAnsi="Times New Roman"/>
          <w:sz w:val="28"/>
          <w:szCs w:val="28"/>
        </w:rPr>
        <w:t xml:space="preserve">]. </w:t>
      </w:r>
      <w:r w:rsidRPr="00250D1D">
        <w:rPr>
          <w:rFonts w:ascii="Times New Roman" w:hAnsi="Times New Roman"/>
          <w:sz w:val="28"/>
          <w:szCs w:val="28"/>
        </w:rPr>
        <w:t xml:space="preserve">Проведенный анализ результатов действующего механизма формирования уровней бюджетов, межбюджетных отношений и механизмов налогообложения и трансфертов наглядно показывают, что стремление регионов к финансовой самостоятельности не стимулируется, встречные финансовые потоки бюджетных средств возрастают. Помимо субвенций и целевых трансфертов из республиканского бюджета выделяются бюджетные кредиты областям с заведомо низкой вероятностью их возврата. </w:t>
      </w:r>
    </w:p>
    <w:p w:rsidR="000B489C" w:rsidRPr="00250D1D" w:rsidRDefault="000B489C" w:rsidP="008205D3">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Становится очевидным, что необходим принципиальный подход к разработке среднесрочной модели совершенствования механизма управления финансовой системой</w:t>
      </w:r>
      <w:r w:rsidR="009D5911" w:rsidRPr="00250D1D">
        <w:rPr>
          <w:rFonts w:ascii="Times New Roman" w:hAnsi="Times New Roman"/>
          <w:sz w:val="28"/>
          <w:szCs w:val="28"/>
        </w:rPr>
        <w:t xml:space="preserve"> [76</w:t>
      </w:r>
      <w:r w:rsidR="00014A63" w:rsidRPr="00250D1D">
        <w:rPr>
          <w:rFonts w:ascii="Times New Roman" w:hAnsi="Times New Roman"/>
          <w:sz w:val="28"/>
          <w:szCs w:val="28"/>
        </w:rPr>
        <w:t>].</w:t>
      </w:r>
      <w:r w:rsidRPr="00250D1D">
        <w:rPr>
          <w:rFonts w:ascii="Times New Roman" w:hAnsi="Times New Roman"/>
          <w:b/>
          <w:sz w:val="24"/>
          <w:szCs w:val="24"/>
        </w:rPr>
        <w:t xml:space="preserve"> </w:t>
      </w:r>
      <w:r w:rsidRPr="00250D1D">
        <w:rPr>
          <w:rFonts w:ascii="Times New Roman" w:hAnsi="Times New Roman"/>
          <w:sz w:val="28"/>
          <w:szCs w:val="28"/>
        </w:rPr>
        <w:t>Система межбюджетных отношений различных уровней бюджетов в идеале должна опираться на принципы единства и самостоятельности. Разумная реализация этих принципов и их синтез предполагает существование механизма перераспределения средств между регионами и внутри регионов.</w:t>
      </w:r>
    </w:p>
    <w:p w:rsidR="00A76F87" w:rsidRPr="00250D1D" w:rsidRDefault="00A76F87" w:rsidP="008205D3">
      <w:pPr>
        <w:spacing w:after="0" w:line="240" w:lineRule="auto"/>
        <w:ind w:firstLine="709"/>
        <w:rPr>
          <w:rFonts w:ascii="Times New Roman" w:hAnsi="Times New Roman"/>
          <w:sz w:val="28"/>
          <w:szCs w:val="28"/>
        </w:rPr>
      </w:pPr>
    </w:p>
    <w:p w:rsidR="00FC1278" w:rsidRPr="00250D1D" w:rsidRDefault="00A76F87" w:rsidP="00FC1278">
      <w:pPr>
        <w:pStyle w:val="a3"/>
        <w:spacing w:after="0" w:line="240" w:lineRule="auto"/>
        <w:ind w:left="0" w:firstLine="709"/>
        <w:jc w:val="both"/>
        <w:rPr>
          <w:rFonts w:ascii="Times New Roman" w:hAnsi="Times New Roman"/>
          <w:b/>
          <w:sz w:val="28"/>
          <w:szCs w:val="28"/>
        </w:rPr>
      </w:pPr>
      <w:r w:rsidRPr="00250D1D">
        <w:rPr>
          <w:rFonts w:ascii="Times New Roman" w:hAnsi="Times New Roman"/>
          <w:b/>
          <w:sz w:val="28"/>
          <w:szCs w:val="28"/>
        </w:rPr>
        <w:t xml:space="preserve">2.2 </w:t>
      </w:r>
      <w:r w:rsidR="002C5DCF" w:rsidRPr="00250D1D">
        <w:rPr>
          <w:rFonts w:ascii="Times New Roman" w:hAnsi="Times New Roman"/>
          <w:b/>
          <w:sz w:val="28"/>
          <w:szCs w:val="28"/>
        </w:rPr>
        <w:t>Анализ управления госбюджетом Р</w:t>
      </w:r>
      <w:r w:rsidR="002C5DCF" w:rsidRPr="00250D1D">
        <w:rPr>
          <w:rFonts w:ascii="Times New Roman" w:hAnsi="Times New Roman"/>
          <w:b/>
          <w:sz w:val="28"/>
          <w:szCs w:val="28"/>
          <w:lang w:val="kk-KZ"/>
        </w:rPr>
        <w:t xml:space="preserve">еспублики </w:t>
      </w:r>
      <w:r w:rsidR="002C5DCF" w:rsidRPr="00250D1D">
        <w:rPr>
          <w:rFonts w:ascii="Times New Roman" w:hAnsi="Times New Roman"/>
          <w:b/>
          <w:sz w:val="28"/>
          <w:szCs w:val="28"/>
        </w:rPr>
        <w:t>К</w:t>
      </w:r>
      <w:r w:rsidR="002C5DCF" w:rsidRPr="00250D1D">
        <w:rPr>
          <w:rFonts w:ascii="Times New Roman" w:hAnsi="Times New Roman"/>
          <w:b/>
          <w:sz w:val="28"/>
          <w:szCs w:val="28"/>
          <w:lang w:val="kk-KZ"/>
        </w:rPr>
        <w:t>азахстан</w:t>
      </w:r>
      <w:r w:rsidR="002C5DCF" w:rsidRPr="00250D1D">
        <w:rPr>
          <w:rFonts w:ascii="Times New Roman" w:hAnsi="Times New Roman"/>
          <w:b/>
          <w:sz w:val="28"/>
          <w:szCs w:val="28"/>
        </w:rPr>
        <w:t xml:space="preserve">, как важного звена, за </w:t>
      </w:r>
      <w:r w:rsidR="00FC1278" w:rsidRPr="00250D1D">
        <w:rPr>
          <w:rFonts w:ascii="Times New Roman" w:hAnsi="Times New Roman"/>
          <w:b/>
          <w:sz w:val="28"/>
          <w:szCs w:val="28"/>
        </w:rPr>
        <w:t>последние десять лет</w:t>
      </w:r>
    </w:p>
    <w:p w:rsidR="00A76F87" w:rsidRPr="00250D1D" w:rsidRDefault="00A76F87" w:rsidP="00FC1278">
      <w:pPr>
        <w:pStyle w:val="a3"/>
        <w:spacing w:after="0" w:line="240" w:lineRule="auto"/>
        <w:ind w:left="0" w:firstLine="709"/>
        <w:jc w:val="both"/>
        <w:rPr>
          <w:rFonts w:ascii="Times New Roman" w:hAnsi="Times New Roman"/>
          <w:sz w:val="28"/>
          <w:szCs w:val="28"/>
        </w:rPr>
      </w:pPr>
      <w:r w:rsidRPr="00250D1D">
        <w:rPr>
          <w:rFonts w:ascii="Times New Roman" w:hAnsi="Times New Roman"/>
          <w:sz w:val="28"/>
          <w:szCs w:val="28"/>
        </w:rPr>
        <w:t xml:space="preserve">На основе теоретического обобщения государственного бюджета и его структуры (доходы и расходы), возникает необходимость полного анализа состояния государственного бюджета как основного звена финансовой системы Казахстана и, соответственно, вопрос оценки эффективности управления. </w:t>
      </w:r>
    </w:p>
    <w:p w:rsidR="00A76F87" w:rsidRPr="00250D1D" w:rsidRDefault="00A76F87" w:rsidP="008205D3">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При анализе формирования дохо</w:t>
      </w:r>
      <w:r w:rsidR="0090704D" w:rsidRPr="00250D1D">
        <w:rPr>
          <w:rFonts w:ascii="Times New Roman" w:hAnsi="Times New Roman"/>
          <w:sz w:val="28"/>
          <w:szCs w:val="28"/>
        </w:rPr>
        <w:t>дной части бюджета важно, чтобы</w:t>
      </w:r>
      <w:r w:rsidRPr="00250D1D">
        <w:rPr>
          <w:rFonts w:ascii="Times New Roman" w:hAnsi="Times New Roman"/>
          <w:sz w:val="28"/>
          <w:szCs w:val="28"/>
        </w:rPr>
        <w:t xml:space="preserve"> поступления в бюджет, как часть централизованных финансовых ресурсов государства, выполняли свое предназначение в части исполнения своих государственных функций. </w:t>
      </w:r>
    </w:p>
    <w:p w:rsidR="00A76F87" w:rsidRPr="00250D1D" w:rsidRDefault="00A76F87" w:rsidP="008205D3">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В соответствии с законодательством РК система поступлений в государственный бюджет конструируется из совокупности доходов, включаемых в бюджет, форм и методов их мобилизации. Это значит, что поступления представляют собой установленные Бюджетным кодексом обязательные платежи, зачисляемые в бюджет в определённых размерах и в установленные сроки.</w:t>
      </w:r>
    </w:p>
    <w:p w:rsidR="000B489C" w:rsidRPr="00250D1D" w:rsidRDefault="000B489C"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Анализ доходов государственного бюджета проводится по каждому элементу: налоги, неналоговые поступления, поступления от продажи основного капитала, поступления трансфертов. В Бюджетном Кодексе прописано, что доходы, за исключением целевых трансфертов, не имеют целевого назначения и что государственным органам предоставляется возможность, в соответствии с </w:t>
      </w:r>
      <w:r w:rsidRPr="00250D1D">
        <w:rPr>
          <w:rFonts w:ascii="Times New Roman" w:hAnsi="Times New Roman"/>
          <w:sz w:val="28"/>
          <w:szCs w:val="28"/>
        </w:rPr>
        <w:lastRenderedPageBreak/>
        <w:t>выбранной стратегией развития страны, финансировать те или иные приоритетные направления</w:t>
      </w:r>
      <w:r w:rsidR="00014A63" w:rsidRPr="00250D1D">
        <w:rPr>
          <w:rFonts w:ascii="Times New Roman" w:hAnsi="Times New Roman"/>
          <w:sz w:val="28"/>
          <w:szCs w:val="28"/>
        </w:rPr>
        <w:t xml:space="preserve"> </w:t>
      </w:r>
      <w:r w:rsidR="009D5911" w:rsidRPr="00250D1D">
        <w:rPr>
          <w:rFonts w:ascii="Times New Roman" w:hAnsi="Times New Roman"/>
          <w:sz w:val="28"/>
          <w:szCs w:val="28"/>
        </w:rPr>
        <w:t>[77</w:t>
      </w:r>
      <w:r w:rsidR="00014A63" w:rsidRPr="00250D1D">
        <w:rPr>
          <w:rFonts w:ascii="Times New Roman" w:hAnsi="Times New Roman"/>
          <w:sz w:val="28"/>
          <w:szCs w:val="28"/>
        </w:rPr>
        <w:t>].</w:t>
      </w:r>
      <w:r w:rsidR="00014A63" w:rsidRPr="00250D1D">
        <w:rPr>
          <w:rFonts w:ascii="Times New Roman" w:hAnsi="Times New Roman"/>
          <w:b/>
          <w:sz w:val="24"/>
          <w:szCs w:val="24"/>
        </w:rPr>
        <w:t xml:space="preserve"> </w:t>
      </w:r>
      <w:r w:rsidRPr="00250D1D">
        <w:rPr>
          <w:rFonts w:ascii="Times New Roman" w:hAnsi="Times New Roman"/>
          <w:b/>
          <w:sz w:val="24"/>
          <w:szCs w:val="24"/>
        </w:rPr>
        <w:t xml:space="preserve"> </w:t>
      </w:r>
    </w:p>
    <w:p w:rsidR="00A76F87" w:rsidRPr="00250D1D" w:rsidRDefault="00A76F87" w:rsidP="00E16D5E">
      <w:pPr>
        <w:spacing w:after="0" w:line="240" w:lineRule="auto"/>
        <w:ind w:firstLine="709"/>
        <w:contextualSpacing/>
        <w:jc w:val="both"/>
        <w:rPr>
          <w:rFonts w:ascii="Times New Roman" w:hAnsi="Times New Roman"/>
          <w:bCs/>
          <w:iCs/>
          <w:sz w:val="28"/>
          <w:szCs w:val="28"/>
          <w:lang w:val="kk-KZ"/>
        </w:rPr>
      </w:pPr>
      <w:r w:rsidRPr="00250D1D">
        <w:rPr>
          <w:rFonts w:ascii="Times New Roman" w:hAnsi="Times New Roman"/>
          <w:bCs/>
          <w:iCs/>
          <w:sz w:val="28"/>
          <w:szCs w:val="28"/>
        </w:rPr>
        <w:t>Нам представляется возможность показать структуру поступления в государственный бюджет РК, где доходам присуще первоочередное свойство, так как практически все его элементы являются основными составляющими механизма функционирования финансовой системы Казахстана (налоговые поступления, неналоговые поступления, доходы от продажи основного капитала, официальные трансферты),</w:t>
      </w:r>
      <w:r w:rsidR="0034344C" w:rsidRPr="00250D1D">
        <w:rPr>
          <w:rFonts w:ascii="Times New Roman" w:hAnsi="Times New Roman"/>
          <w:bCs/>
          <w:iCs/>
          <w:sz w:val="28"/>
          <w:szCs w:val="28"/>
        </w:rPr>
        <w:t xml:space="preserve"> что отражено на рисунке 13</w:t>
      </w:r>
      <w:r w:rsidR="003E0443" w:rsidRPr="00250D1D">
        <w:rPr>
          <w:rFonts w:ascii="Times New Roman" w:hAnsi="Times New Roman"/>
          <w:bCs/>
          <w:iCs/>
          <w:sz w:val="28"/>
          <w:szCs w:val="28"/>
          <w:lang w:val="kk-KZ"/>
        </w:rPr>
        <w:t>.</w:t>
      </w:r>
    </w:p>
    <w:p w:rsidR="00A76F87" w:rsidRPr="00250D1D" w:rsidRDefault="00A76F87" w:rsidP="00E16D5E">
      <w:pPr>
        <w:spacing w:after="0" w:line="240" w:lineRule="auto"/>
        <w:ind w:firstLine="540"/>
        <w:contextualSpacing/>
        <w:jc w:val="both"/>
        <w:rPr>
          <w:rFonts w:ascii="Times New Roman" w:hAnsi="Times New Roman"/>
          <w:sz w:val="28"/>
          <w:szCs w:val="28"/>
        </w:rPr>
      </w:pPr>
    </w:p>
    <w:p w:rsidR="00A76F87" w:rsidRPr="00250D1D" w:rsidRDefault="00A76F87" w:rsidP="00E16D5E">
      <w:pPr>
        <w:spacing w:after="0" w:line="240" w:lineRule="auto"/>
        <w:contextualSpacing/>
        <w:jc w:val="both"/>
        <w:rPr>
          <w:rFonts w:ascii="Times New Roman" w:hAnsi="Times New Roman"/>
          <w:sz w:val="28"/>
          <w:szCs w:val="28"/>
        </w:rPr>
      </w:pPr>
      <w:r w:rsidRPr="00250D1D">
        <w:rPr>
          <w:rFonts w:ascii="Times New Roman" w:hAnsi="Times New Roman"/>
          <w:noProof/>
          <w:sz w:val="28"/>
          <w:szCs w:val="28"/>
          <w:lang w:eastAsia="ru-RU"/>
        </w:rPr>
        <mc:AlternateContent>
          <mc:Choice Requires="wps">
            <w:drawing>
              <wp:anchor distT="0" distB="0" distL="114300" distR="114300" simplePos="0" relativeHeight="251672064" behindDoc="0" locked="0" layoutInCell="1" allowOverlap="1" wp14:anchorId="23B8F894" wp14:editId="0A2511AC">
                <wp:simplePos x="0" y="0"/>
                <wp:positionH relativeFrom="column">
                  <wp:posOffset>5012055</wp:posOffset>
                </wp:positionH>
                <wp:positionV relativeFrom="paragraph">
                  <wp:posOffset>735965</wp:posOffset>
                </wp:positionV>
                <wp:extent cx="1115060" cy="563880"/>
                <wp:effectExtent l="0" t="0" r="46990" b="64770"/>
                <wp:wrapNone/>
                <wp:docPr id="201" name="Прямоугольник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5060" cy="563880"/>
                        </a:xfrm>
                        <a:prstGeom prst="rect">
                          <a:avLst/>
                        </a:prstGeom>
                        <a:gradFill rotWithShape="0">
                          <a:gsLst>
                            <a:gs pos="0">
                              <a:srgbClr val="FFFFFF"/>
                            </a:gs>
                            <a:gs pos="100000">
                              <a:srgbClr val="E5B8B7"/>
                            </a:gs>
                          </a:gsLst>
                          <a:lin ang="5400000" scaled="1"/>
                        </a:gradFill>
                        <a:ln w="12700">
                          <a:solidFill>
                            <a:srgbClr val="D99594"/>
                          </a:solidFill>
                          <a:miter lim="800000"/>
                          <a:headEnd/>
                          <a:tailEnd/>
                        </a:ln>
                        <a:effectLst>
                          <a:outerShdw dist="28398" dir="3806097" algn="ctr" rotWithShape="0">
                            <a:srgbClr val="622423">
                              <a:alpha val="50000"/>
                            </a:srgbClr>
                          </a:outerShdw>
                        </a:effectLst>
                      </wps:spPr>
                      <wps:txbx>
                        <w:txbxContent>
                          <w:p w:rsidR="005641F7" w:rsidRPr="00CC7059" w:rsidRDefault="005641F7" w:rsidP="00A76F87">
                            <w:pPr>
                              <w:jc w:val="center"/>
                              <w:rPr>
                                <w:rFonts w:ascii="Times New Roman" w:hAnsi="Times New Roman"/>
                                <w:sz w:val="24"/>
                                <w:szCs w:val="24"/>
                              </w:rPr>
                            </w:pPr>
                            <w:r w:rsidRPr="00CC7059">
                              <w:rPr>
                                <w:rFonts w:ascii="Times New Roman" w:hAnsi="Times New Roman"/>
                                <w:sz w:val="24"/>
                                <w:szCs w:val="24"/>
                              </w:rPr>
                              <w:t>Займы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23B8F894" id="Прямоугольник 201" o:spid="_x0000_s1095" style="position:absolute;left:0;text-align:left;margin-left:394.65pt;margin-top:57.95pt;width:87.8pt;height:44.4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CjSzQIAAIAFAAAOAAAAZHJzL2Uyb0RvYy54bWysVMuO0zAU3SPxD5b3TJr0lUZNR8wLIQ0w&#10;0oBYu47TWDi2sd2mwwqJLRKfwEewQTzmG9I/4trpdFpghcgiutf3fe5jeryuBVoxY7mSOY6Pehgx&#10;SVXB5SLHr15ePEoxso7IggglWY5vmMXHs4cPpo3OWKIqJQpmEDiRNmt0jivndBZFllasJvZIaSZB&#10;WCpTEwesWUSFIQ14r0WU9HqjqFGm0EZRZi28nnVCPAv+y5JR96IsLXNI5Bhyc+Fvwn/u/9FsSrKF&#10;IbridJsG+YcsasIlBN25OiOOoKXhf7iqOTXKqtIdUVVHqiw5ZaEGqCbu/VbNdUU0C7UAOFbvYLL/&#10;zy19vroyiBc5hvgYSVJDk9rPm/ebT+2P9nbzof3S3rbfNx/bn+3X9hvyWoBZo20Gptf6yviqrb5U&#10;9I0FQXQg8YwFHTRvnqkCPJOlUwGndWlqbwkIoHVox82uHWztEIXHOI6HvRF0jYJsOOqnaehXRLI7&#10;a22se8JUjTyRYwPtDt7J6tI6nw3J7lS2zSkuuBDIKPeauyrg68MGoQWbjkBaAcTdszWL+akwaEVg&#10;gi7C5wEAzwu7rx33/Bc8HZicD0/Sk/GeSbDchhJcIuI3ZTjozJGlRDDoRkDZqxoSUvahhEQNSJLx&#10;XRwl+E54EPRsMhlOBtugdl+t5g72TfA6x2kXEoohWcVIcS6LQDvCRUdDfCG9mIVN2iatluDiuioa&#10;VHCPepL2J7DlBYe16qfQsMkYIyIWcA+oM/ivYB9kO0qSQdLvGid0RTqshwHPDuqteoB9Fz5we5mF&#10;0fPT1o2nW8/XYbAHAQg/inNV3MAwQvd9d/3ZAqJS5h1GDZyAHNu3S2IYRuKphAGYxIOBvxmBGQzH&#10;CTBmXzLflxBJwVWOHRQfyFPX3ZmlNnxRQaQ4lCjVY1iCkof5vM8KqvEMrHk3XN1J8ndknw9a94dz&#10;9gsAAP//AwBQSwMEFAAGAAgAAAAhABslnT/fAAAACwEAAA8AAABkcnMvZG93bnJldi54bWxMj8tO&#10;wzAQRfdI/IM1SOyok9JHEuJUCCjLSi2wd2yTRNjjYLtt+vcMK9jN6F6dOVNvJmfZyYQ4eBSQzzJg&#10;BpXXA3YC3t+2dwWwmCRqaT0aARcTYdNcX9Wy0v6Me3M6pI4RBGMlBfQpjRXnUfXGyTjzo0HKPn1w&#10;MtEaOq6DPBPcWT7PshV3ckC60MvRPPVGfR2Ojij5brv/aL+fX19kcQlcjcqWSyFub6bHB2DJTOmv&#10;DL/6pA4NObX+iDoyK2BdlPdUpSBflsCoUa4WNLQC5tliDbyp+f8fmh8AAAD//wMAUEsBAi0AFAAG&#10;AAgAAAAhALaDOJL+AAAA4QEAABMAAAAAAAAAAAAAAAAAAAAAAFtDb250ZW50X1R5cGVzXS54bWxQ&#10;SwECLQAUAAYACAAAACEAOP0h/9YAAACUAQAACwAAAAAAAAAAAAAAAAAvAQAAX3JlbHMvLnJlbHNQ&#10;SwECLQAUAAYACAAAACEA6lgo0s0CAACABQAADgAAAAAAAAAAAAAAAAAuAgAAZHJzL2Uyb0RvYy54&#10;bWxQSwECLQAUAAYACAAAACEAGyWdP98AAAALAQAADwAAAAAAAAAAAAAAAAAnBQAAZHJzL2Rvd25y&#10;ZXYueG1sUEsFBgAAAAAEAAQA8wAAADMGAAAAAA==&#10;" strokecolor="#d99594" strokeweight="1pt">
                <v:fill color2="#e5b8b7" focus="100%" type="gradient"/>
                <v:shadow on="t" color="#622423" opacity=".5" offset="1pt"/>
                <v:path arrowok="t"/>
                <v:textbox>
                  <w:txbxContent>
                    <w:p w:rsidR="005641F7" w:rsidRPr="00CC7059" w:rsidRDefault="005641F7" w:rsidP="00A76F87">
                      <w:pPr>
                        <w:jc w:val="center"/>
                        <w:rPr>
                          <w:rFonts w:ascii="Times New Roman" w:hAnsi="Times New Roman"/>
                          <w:sz w:val="24"/>
                          <w:szCs w:val="24"/>
                        </w:rPr>
                      </w:pPr>
                      <w:r w:rsidRPr="00CC7059">
                        <w:rPr>
                          <w:rFonts w:ascii="Times New Roman" w:hAnsi="Times New Roman"/>
                          <w:sz w:val="24"/>
                          <w:szCs w:val="24"/>
                        </w:rPr>
                        <w:t>Займы</w:t>
                      </w:r>
                    </w:p>
                  </w:txbxContent>
                </v:textbox>
              </v:rect>
            </w:pict>
          </mc:Fallback>
        </mc:AlternateContent>
      </w:r>
      <w:r w:rsidRPr="00250D1D">
        <w:rPr>
          <w:noProof/>
          <w:lang w:eastAsia="ru-RU"/>
        </w:rPr>
        <mc:AlternateContent>
          <mc:Choice Requires="wpc">
            <w:drawing>
              <wp:inline distT="0" distB="0" distL="0" distR="0" wp14:anchorId="4B23A709" wp14:editId="31CBDCE9">
                <wp:extent cx="6120130" cy="2155190"/>
                <wp:effectExtent l="11430" t="15240" r="21590" b="20320"/>
                <wp:docPr id="200" name="Полотно 20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50" name=" 88"/>
                        <wps:cNvSpPr>
                          <a:spLocks/>
                        </wps:cNvSpPr>
                        <wps:spPr bwMode="auto">
                          <a:xfrm>
                            <a:off x="1035005" y="0"/>
                            <a:ext cx="4072920" cy="438718"/>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5641F7" w:rsidRPr="00BC62EB" w:rsidRDefault="005641F7" w:rsidP="00A76F87">
                              <w:pPr>
                                <w:jc w:val="center"/>
                                <w:rPr>
                                  <w:rFonts w:ascii="Times New Roman" w:hAnsi="Times New Roman"/>
                                  <w:sz w:val="24"/>
                                  <w:szCs w:val="24"/>
                                </w:rPr>
                              </w:pPr>
                              <w:r w:rsidRPr="00BC62EB">
                                <w:rPr>
                                  <w:rFonts w:ascii="Times New Roman" w:hAnsi="Times New Roman"/>
                                  <w:sz w:val="24"/>
                                  <w:szCs w:val="24"/>
                                </w:rPr>
                                <w:t>Поступления бюджета</w:t>
                              </w:r>
                            </w:p>
                          </w:txbxContent>
                        </wps:txbx>
                        <wps:bodyPr rot="0" vert="horz" wrap="square" lIns="91440" tIns="45720" rIns="91440" bIns="45720" anchor="t" anchorCtr="0" upright="1">
                          <a:noAutofit/>
                        </wps:bodyPr>
                      </wps:wsp>
                      <wps:wsp>
                        <wps:cNvPr id="151" name=" 89"/>
                        <wps:cNvSpPr>
                          <a:spLocks/>
                        </wps:cNvSpPr>
                        <wps:spPr bwMode="auto">
                          <a:xfrm>
                            <a:off x="1140406" y="703529"/>
                            <a:ext cx="1828809" cy="563924"/>
                          </a:xfrm>
                          <a:prstGeom prst="rect">
                            <a:avLst/>
                          </a:prstGeom>
                          <a:gradFill rotWithShape="0">
                            <a:gsLst>
                              <a:gs pos="0">
                                <a:srgbClr val="FFFFFF"/>
                              </a:gs>
                              <a:gs pos="100000">
                                <a:srgbClr val="CCC0D9"/>
                              </a:gs>
                            </a:gsLst>
                            <a:lin ang="5400000" scaled="1"/>
                          </a:gradFill>
                          <a:ln w="12700">
                            <a:solidFill>
                              <a:srgbClr val="B2A1C7"/>
                            </a:solidFill>
                            <a:miter lim="800000"/>
                            <a:headEnd/>
                            <a:tailEnd/>
                          </a:ln>
                          <a:effectLst>
                            <a:outerShdw dist="28398" dir="3806097" algn="ctr" rotWithShape="0">
                              <a:srgbClr val="3F3151">
                                <a:alpha val="50000"/>
                              </a:srgbClr>
                            </a:outerShdw>
                          </a:effectLst>
                        </wps:spPr>
                        <wps:txbx>
                          <w:txbxContent>
                            <w:p w:rsidR="005641F7" w:rsidRPr="00BC62EB" w:rsidRDefault="005641F7" w:rsidP="00A76F87">
                              <w:pPr>
                                <w:jc w:val="center"/>
                                <w:rPr>
                                  <w:rFonts w:ascii="Times New Roman" w:hAnsi="Times New Roman"/>
                                  <w:sz w:val="24"/>
                                  <w:szCs w:val="24"/>
                                </w:rPr>
                              </w:pPr>
                              <w:r w:rsidRPr="00BC62EB">
                                <w:rPr>
                                  <w:rFonts w:ascii="Times New Roman" w:hAnsi="Times New Roman"/>
                                  <w:sz w:val="24"/>
                                  <w:szCs w:val="24"/>
                                </w:rPr>
                                <w:t>Погашение бюджетных кредитов</w:t>
                              </w:r>
                            </w:p>
                          </w:txbxContent>
                        </wps:txbx>
                        <wps:bodyPr rot="0" vert="horz" wrap="square" lIns="91440" tIns="45720" rIns="91440" bIns="45720" anchor="t" anchorCtr="0" upright="1">
                          <a:noAutofit/>
                        </wps:bodyPr>
                      </wps:wsp>
                      <wps:wsp>
                        <wps:cNvPr id="152" name=" 90"/>
                        <wps:cNvSpPr>
                          <a:spLocks/>
                        </wps:cNvSpPr>
                        <wps:spPr bwMode="auto">
                          <a:xfrm>
                            <a:off x="0" y="681928"/>
                            <a:ext cx="1035005" cy="563924"/>
                          </a:xfrm>
                          <a:prstGeom prst="rect">
                            <a:avLst/>
                          </a:prstGeom>
                          <a:gradFill rotWithShape="0">
                            <a:gsLst>
                              <a:gs pos="0">
                                <a:srgbClr val="FFFFFF"/>
                              </a:gs>
                              <a:gs pos="100000">
                                <a:srgbClr val="FBD4B4"/>
                              </a:gs>
                            </a:gsLst>
                            <a:lin ang="5400000" scaled="1"/>
                          </a:gradFill>
                          <a:ln w="12700">
                            <a:solidFill>
                              <a:srgbClr val="FABF8F"/>
                            </a:solidFill>
                            <a:miter lim="800000"/>
                            <a:headEnd/>
                            <a:tailEnd/>
                          </a:ln>
                          <a:effectLst>
                            <a:outerShdw dist="28398" dir="3806097" algn="ctr" rotWithShape="0">
                              <a:srgbClr val="974706">
                                <a:alpha val="50000"/>
                              </a:srgbClr>
                            </a:outerShdw>
                          </a:effectLst>
                        </wps:spPr>
                        <wps:txbx>
                          <w:txbxContent>
                            <w:p w:rsidR="005641F7" w:rsidRPr="00CC7059" w:rsidRDefault="005641F7" w:rsidP="00A76F87">
                              <w:pPr>
                                <w:spacing w:line="240" w:lineRule="auto"/>
                                <w:jc w:val="center"/>
                                <w:rPr>
                                  <w:rFonts w:ascii="Times New Roman" w:hAnsi="Times New Roman"/>
                                  <w:sz w:val="24"/>
                                  <w:szCs w:val="24"/>
                                </w:rPr>
                              </w:pPr>
                              <w:r w:rsidRPr="00CC7059">
                                <w:rPr>
                                  <w:rFonts w:ascii="Times New Roman" w:hAnsi="Times New Roman"/>
                                  <w:sz w:val="24"/>
                                  <w:szCs w:val="24"/>
                                </w:rPr>
                                <w:t>Доходы</w:t>
                              </w:r>
                            </w:p>
                          </w:txbxContent>
                        </wps:txbx>
                        <wps:bodyPr rot="0" vert="horz" wrap="square" lIns="91440" tIns="45720" rIns="91440" bIns="45720" anchor="t" anchorCtr="0" upright="1">
                          <a:noAutofit/>
                        </wps:bodyPr>
                      </wps:wsp>
                      <wps:wsp>
                        <wps:cNvPr id="153" name=" 91"/>
                        <wps:cNvSpPr>
                          <a:spLocks/>
                        </wps:cNvSpPr>
                        <wps:spPr bwMode="auto">
                          <a:xfrm>
                            <a:off x="3034015" y="714330"/>
                            <a:ext cx="1894209" cy="563924"/>
                          </a:xfrm>
                          <a:prstGeom prst="rect">
                            <a:avLst/>
                          </a:prstGeom>
                          <a:gradFill rotWithShape="0">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rsidR="005641F7" w:rsidRPr="00CC7059" w:rsidRDefault="005641F7" w:rsidP="00A76F87">
                              <w:pPr>
                                <w:spacing w:after="0" w:line="240" w:lineRule="auto"/>
                                <w:contextualSpacing/>
                                <w:jc w:val="center"/>
                                <w:rPr>
                                  <w:rFonts w:ascii="Times New Roman" w:hAnsi="Times New Roman"/>
                                  <w:sz w:val="24"/>
                                  <w:szCs w:val="24"/>
                                </w:rPr>
                              </w:pPr>
                              <w:r w:rsidRPr="00CC7059">
                                <w:rPr>
                                  <w:rFonts w:ascii="Times New Roman" w:hAnsi="Times New Roman"/>
                                  <w:sz w:val="24"/>
                                  <w:szCs w:val="24"/>
                                </w:rPr>
                                <w:t>Продажа фин.активов государства</w:t>
                              </w:r>
                            </w:p>
                          </w:txbxContent>
                        </wps:txbx>
                        <wps:bodyPr rot="0" vert="horz" wrap="square" lIns="91440" tIns="45720" rIns="91440" bIns="45720" anchor="t" anchorCtr="0" upright="1">
                          <a:noAutofit/>
                        </wps:bodyPr>
                      </wps:wsp>
                      <wps:wsp>
                        <wps:cNvPr id="154" name=" 92"/>
                        <wps:cNvCnPr>
                          <a:cxnSpLocks/>
                        </wps:cNvCnPr>
                        <wps:spPr bwMode="auto">
                          <a:xfrm flipH="1">
                            <a:off x="517503" y="438718"/>
                            <a:ext cx="2553913" cy="24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 name=" 93"/>
                        <wps:cNvCnPr>
                          <a:cxnSpLocks/>
                        </wps:cNvCnPr>
                        <wps:spPr bwMode="auto">
                          <a:xfrm flipH="1">
                            <a:off x="2054810" y="438718"/>
                            <a:ext cx="1016605" cy="26481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 name=" 94"/>
                        <wps:cNvCnPr>
                          <a:cxnSpLocks/>
                        </wps:cNvCnPr>
                        <wps:spPr bwMode="auto">
                          <a:xfrm>
                            <a:off x="3071415" y="438718"/>
                            <a:ext cx="910004" cy="27561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7" name=" 95"/>
                        <wps:cNvCnPr>
                          <a:cxnSpLocks/>
                        </wps:cNvCnPr>
                        <wps:spPr bwMode="auto">
                          <a:xfrm>
                            <a:off x="3071415" y="438718"/>
                            <a:ext cx="2423812" cy="24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8" name=" 96"/>
                        <wps:cNvSpPr>
                          <a:spLocks/>
                        </wps:cNvSpPr>
                        <wps:spPr bwMode="auto">
                          <a:xfrm>
                            <a:off x="7600" y="1687170"/>
                            <a:ext cx="1415407" cy="468020"/>
                          </a:xfrm>
                          <a:prstGeom prst="rect">
                            <a:avLst/>
                          </a:prstGeom>
                          <a:solidFill>
                            <a:srgbClr val="FFFFFF"/>
                          </a:solidFill>
                          <a:ln w="31750">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641F7" w:rsidRPr="00B9621E" w:rsidRDefault="005641F7" w:rsidP="00A76F87">
                              <w:pPr>
                                <w:spacing w:after="0" w:line="240" w:lineRule="auto"/>
                                <w:jc w:val="center"/>
                                <w:rPr>
                                  <w:rFonts w:ascii="Times New Roman" w:hAnsi="Times New Roman"/>
                                  <w:sz w:val="24"/>
                                </w:rPr>
                              </w:pPr>
                              <w:r w:rsidRPr="00B9621E">
                                <w:rPr>
                                  <w:rFonts w:ascii="Times New Roman" w:hAnsi="Times New Roman"/>
                                  <w:sz w:val="24"/>
                                </w:rPr>
                                <w:t>Налоговые поступления</w:t>
                              </w:r>
                            </w:p>
                          </w:txbxContent>
                        </wps:txbx>
                        <wps:bodyPr rot="0" vert="horz" wrap="square" lIns="91440" tIns="45720" rIns="91440" bIns="45720" anchor="t" anchorCtr="0" upright="1">
                          <a:noAutofit/>
                        </wps:bodyPr>
                      </wps:wsp>
                      <wps:wsp>
                        <wps:cNvPr id="159" name=" 97"/>
                        <wps:cNvSpPr>
                          <a:spLocks/>
                        </wps:cNvSpPr>
                        <wps:spPr bwMode="auto">
                          <a:xfrm>
                            <a:off x="1484607" y="1687170"/>
                            <a:ext cx="1484607" cy="468020"/>
                          </a:xfrm>
                          <a:prstGeom prst="rect">
                            <a:avLst/>
                          </a:prstGeom>
                          <a:solidFill>
                            <a:srgbClr val="FFFFFF"/>
                          </a:solidFill>
                          <a:ln w="31750">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641F7" w:rsidRPr="00B9621E" w:rsidRDefault="005641F7" w:rsidP="00A76F87">
                              <w:pPr>
                                <w:spacing w:after="0" w:line="240" w:lineRule="auto"/>
                                <w:jc w:val="center"/>
                                <w:rPr>
                                  <w:rFonts w:ascii="Times New Roman" w:hAnsi="Times New Roman"/>
                                  <w:sz w:val="24"/>
                                </w:rPr>
                              </w:pPr>
                              <w:r w:rsidRPr="00B9621E">
                                <w:rPr>
                                  <w:rFonts w:ascii="Times New Roman" w:hAnsi="Times New Roman"/>
                                  <w:sz w:val="24"/>
                                </w:rPr>
                                <w:t>Н</w:t>
                              </w:r>
                              <w:r>
                                <w:rPr>
                                  <w:rFonts w:ascii="Times New Roman" w:hAnsi="Times New Roman"/>
                                  <w:sz w:val="24"/>
                                </w:rPr>
                                <w:t>ен</w:t>
                              </w:r>
                              <w:r w:rsidRPr="00B9621E">
                                <w:rPr>
                                  <w:rFonts w:ascii="Times New Roman" w:hAnsi="Times New Roman"/>
                                  <w:sz w:val="24"/>
                                </w:rPr>
                                <w:t>алоговые поступления</w:t>
                              </w:r>
                            </w:p>
                            <w:p w:rsidR="005641F7" w:rsidRDefault="005641F7" w:rsidP="00A76F87">
                              <w:pPr>
                                <w:spacing w:after="0" w:line="240" w:lineRule="auto"/>
                              </w:pPr>
                            </w:p>
                          </w:txbxContent>
                        </wps:txbx>
                        <wps:bodyPr rot="0" vert="horz" wrap="square" lIns="91440" tIns="45720" rIns="91440" bIns="45720" anchor="t" anchorCtr="0" upright="1">
                          <a:noAutofit/>
                        </wps:bodyPr>
                      </wps:wsp>
                      <wps:wsp>
                        <wps:cNvPr id="192" name=" 98"/>
                        <wps:cNvSpPr>
                          <a:spLocks/>
                        </wps:cNvSpPr>
                        <wps:spPr bwMode="auto">
                          <a:xfrm>
                            <a:off x="3030815" y="1687170"/>
                            <a:ext cx="1602708" cy="468020"/>
                          </a:xfrm>
                          <a:prstGeom prst="rect">
                            <a:avLst/>
                          </a:prstGeom>
                          <a:solidFill>
                            <a:srgbClr val="FFFFFF"/>
                          </a:solidFill>
                          <a:ln w="31750">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641F7" w:rsidRPr="00B9621E" w:rsidRDefault="005641F7" w:rsidP="00A76F87">
                              <w:pPr>
                                <w:spacing w:after="0" w:line="240" w:lineRule="auto"/>
                                <w:jc w:val="center"/>
                                <w:rPr>
                                  <w:rFonts w:ascii="Times New Roman" w:hAnsi="Times New Roman"/>
                                  <w:sz w:val="24"/>
                                </w:rPr>
                              </w:pPr>
                              <w:r w:rsidRPr="00B9621E">
                                <w:rPr>
                                  <w:rFonts w:ascii="Times New Roman" w:hAnsi="Times New Roman"/>
                                  <w:sz w:val="24"/>
                                </w:rPr>
                                <w:t>Доходы от продажи основного капитала</w:t>
                              </w:r>
                            </w:p>
                          </w:txbxContent>
                        </wps:txbx>
                        <wps:bodyPr rot="0" vert="horz" wrap="square" lIns="91440" tIns="45720" rIns="91440" bIns="45720" anchor="t" anchorCtr="0" upright="1">
                          <a:noAutofit/>
                        </wps:bodyPr>
                      </wps:wsp>
                      <wps:wsp>
                        <wps:cNvPr id="193" name=" 99"/>
                        <wps:cNvSpPr>
                          <a:spLocks/>
                        </wps:cNvSpPr>
                        <wps:spPr bwMode="auto">
                          <a:xfrm>
                            <a:off x="4758623" y="1687170"/>
                            <a:ext cx="1361507" cy="468020"/>
                          </a:xfrm>
                          <a:prstGeom prst="rect">
                            <a:avLst/>
                          </a:prstGeom>
                          <a:solidFill>
                            <a:srgbClr val="FFFFFF"/>
                          </a:solidFill>
                          <a:ln w="31750">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641F7" w:rsidRPr="00B9621E" w:rsidRDefault="005641F7" w:rsidP="00A76F87">
                              <w:pPr>
                                <w:spacing w:after="0" w:line="240" w:lineRule="auto"/>
                                <w:jc w:val="center"/>
                                <w:rPr>
                                  <w:rFonts w:ascii="Times New Roman" w:hAnsi="Times New Roman"/>
                                  <w:sz w:val="24"/>
                                </w:rPr>
                              </w:pPr>
                              <w:r w:rsidRPr="00B9621E">
                                <w:rPr>
                                  <w:rFonts w:ascii="Times New Roman" w:hAnsi="Times New Roman"/>
                                  <w:sz w:val="24"/>
                                </w:rPr>
                                <w:t>Официальные трансферты</w:t>
                              </w:r>
                            </w:p>
                          </w:txbxContent>
                        </wps:txbx>
                        <wps:bodyPr rot="0" vert="horz" wrap="square" lIns="91440" tIns="45720" rIns="91440" bIns="45720" anchor="t" anchorCtr="0" upright="1">
                          <a:noAutofit/>
                        </wps:bodyPr>
                      </wps:wsp>
                      <wps:wsp>
                        <wps:cNvPr id="194" name=" 100"/>
                        <wps:cNvCnPr>
                          <a:cxnSpLocks/>
                        </wps:cNvCnPr>
                        <wps:spPr bwMode="auto">
                          <a:xfrm>
                            <a:off x="517503" y="1245852"/>
                            <a:ext cx="0" cy="21150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 name=" 101"/>
                        <wps:cNvCnPr>
                          <a:cxnSpLocks/>
                        </wps:cNvCnPr>
                        <wps:spPr bwMode="auto">
                          <a:xfrm>
                            <a:off x="517503" y="1457361"/>
                            <a:ext cx="490092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6" name=" 102"/>
                        <wps:cNvCnPr>
                          <a:cxnSpLocks/>
                        </wps:cNvCnPr>
                        <wps:spPr bwMode="auto">
                          <a:xfrm>
                            <a:off x="715004" y="1457361"/>
                            <a:ext cx="600" cy="21400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7" name=" 103"/>
                        <wps:cNvCnPr>
                          <a:cxnSpLocks/>
                        </wps:cNvCnPr>
                        <wps:spPr bwMode="auto">
                          <a:xfrm flipH="1">
                            <a:off x="2226911" y="1457361"/>
                            <a:ext cx="1900" cy="21400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8" name=" 104"/>
                        <wps:cNvCnPr>
                          <a:cxnSpLocks/>
                        </wps:cNvCnPr>
                        <wps:spPr bwMode="auto">
                          <a:xfrm>
                            <a:off x="3831519" y="1457361"/>
                            <a:ext cx="700" cy="21400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9" name=" 105"/>
                        <wps:cNvCnPr>
                          <a:cxnSpLocks/>
                        </wps:cNvCnPr>
                        <wps:spPr bwMode="auto">
                          <a:xfrm>
                            <a:off x="5418427" y="1457361"/>
                            <a:ext cx="21000" cy="21400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xmlns:w16se="http://schemas.microsoft.com/office/word/2015/wordml/symex" xmlns:cx="http://schemas.microsoft.com/office/drawing/2014/chartex">
            <w:pict>
              <v:group w14:anchorId="4B23A709" id="Полотно 200" o:spid="_x0000_s1096" editas="canvas" style="width:481.9pt;height:169.7pt;mso-position-horizontal-relative:char;mso-position-vertical-relative:line" coordsize="61201,21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0mykwcAABs9AAAOAAAAZHJzL2Uyb0RvYy54bWzsW1tvo0YYfa/U/4B495rLcLPWWcXYbitt&#10;21XTqs8TwDYtBgokdlr1v/fMDUxiN92Nk91UOJIDnmGu53zX4e27/TbTbpOqTot8qptvDF1L8qiI&#10;03w91X/5eTnyda1uaB7TrMiTqX6X1Pq7i6+/ersrJ4lVbIosTioNjeT1ZFdO9U3TlJPxuI42yZbW&#10;b4oyyVG4KqotbXBbrcdxRXdofZuNLcNwx7uiisuqiJK6xq9zUahf8PZXqyRqflyt6qTRsqmOsTX8&#10;u+Lf1+x7fPGWTtYVLTdpJIdBP2EUW5rm6LRtak4bqt1U6YOmtmlUFXWxat5ExXZcrFZplPA5YDam&#10;cW82Ic1vac0nE2F11ABxdcZ2r9ds3HmxTLMMqzFG6xP2G/u/w/4krDjL+5XEL7yurLMrsYF12W5l&#10;/bQhXm1omfCZ15Poh9sPlZbGwJeDPczpFkDSfJ9tHusW5Vflh4qNsC7fF9HvtZjHQQmrVqOOdr37&#10;vojxOL1pCr5h+1W1ZU9iK7Q9ejBsxzAcXbtr0ZHsGy1CETE8K7AwgAhlxPY9k49gTCeqjbKqm2+S&#10;Yquxi6leFTd5/BMgyDuit+/rhvW0juUUaPybrq22GQB3SzPNdF3XY3NCi7IyrlSb/MmKxmybtKpo&#10;fk2bDV8kNk5eWKv2a60ssPzi57paX4dZpaGHqb7kH9nHuhaPidqmwT68pd4jM3c+X6iJskcwprXq&#10;KktzjTKmO0Q8rtURzRK2U6oTOWTWVZZrO5RYnuqnyFI+H1bY6zSwwvk8lE3Uh9X4mmKN6GST0HiR&#10;x/y6oWkmrjE6gdWEk18uSXHTJNXVJt5pccp2xvLtAIIpTiEJbN9wjcDTNZqtIcKiptKPrm9vgJbh&#10;+NgsNg6alRsqlhfIwdTEDsrqfL3a7vndwchAIIFLAeRmf73nOCcOa4UVXhfxHWCLDWcbyiQtLjZF&#10;9aeu7SC1pnr9xw2tEl3Lvsux54FJCBNz/IY4HoNrdVhyfVhC8whNTfUGk+eXYSNE401ZpesNejL5&#10;FPPiEnRZpQ2bWjcqeQPWi7G+AP3Njv6BWqKz0t8kBjFcTn8PosDivdCJkgGmb/m+EQgZ4Lh2YBG5&#10;36dkQI/+Ahqfm9JhGBpzPjHOZQ7KZ6f0zLo0QyXeepTepiCnlqXbqe4LKYJl+sz8tpe26QjwPwu/&#10;XQXegd899W61/A64IGXC5pz8hjiE8nZ9M7C4TjtgtlL8TLu/VmYvZ3MyUxLppZT18nK29JdSDH7x&#10;zA484kHAP5vm5iKu05GD5paGu90xm9uG52a2bdjEMIXh7pnEtqVv12nugFivXXPP3YU9U3bxS/E7&#10;tOZuMHst/CYL14RsfzZ+t17noLl7mpt0/LaUcQPNHebCMY/2+dUD31wUMklw2jfXVllafqs8Eeml&#10;O6bnGJAoPUe80+WW49iBiXKmyy1iW6byyk5Y6XVTUebwhEWew2AvKmn6MZf9oc3exkqUSxs4lsMR&#10;19N+PYeRG7ZqFL1q/+rRas1diWhFU6VwszO4eXCgt0kMdy+Br8quxPCkz7tvpMPLpB4PP/0VGMHC&#10;X/hkRCx3MSLGfD66XIZk5C6xhnN7HoZz8282eJNMNmkcJzmPMIiIHH78b2EcGZQTQaw2GNYu1Ljf&#10;unCD94iGwAHBUPmg7/nCgl5sdgwfL+ljQofIEFNgPzuSEUggPuB5CsqmgbAQi0dxKLuoqyIrA5QH&#10;KKuw96loKQIZCsrcK5BG15OFMtOuUhTbBqwtaXd1QdFOFgcssAjlwPHrOVDOUmQN+B3w+xh+EZVV&#10;+G0joucwKj4CvxaxbB+gHWwJfbAlTmbqTglgJBkUgNuQ3znjWZ6LhAOzHUwX+Sjvvs8LwYyslcAu&#10;cX0D6QBhL54QvtUj0eqe4dqzb3uZpV41kfWxmcX+iI289AKX8GWCWdhr44khYsy5szOFahLG8eXS&#10;MTxorZHnOfaI2AtjNPOX4egyhNXlLWbhbHHPOF7wtFKtUsVPs48PMkHQp/dyVLYTWEh38BwVS5nh&#10;83E5Kt9lf3LD29aFzd0lxw5Mczk3ZZWr/8es8y5T1aZhBn+45w8jR6SY34YEz8l8k/jEZdw+TX5Z&#10;gVleA/kfesYD+eF+t17/p5AfEh2ilTkVA/kPyR8cpLHaeOE5yY9gt+FLp+u45ncN6AxYHwP5B80v&#10;z76cWfMjPT6Q/8gRNQQNW83fGkfnJD/xcPbIEtHv4+S3XRyUG8z+wezvnIpzk7/N8Qyav6f5uzQY&#10;4p5KQIL95wy5HmS/TIs4vsM3owu5wk/k0VYTUkAd8zrh8H+xiS9wtzvKOaS1PuLQ+IlQVNCltZBT&#10;egFk4vQp9BDrqEMmCQyDHZnk+HwkFjVAU70EcfSdgf9RxjXo0lSm0SqWMwtND8KQ5aFYuOQYNHkg&#10;VYhNnGV/rWJzOC/w4ucF2KsDMtKHl0fOKViPHn2xLMsNcAjgJJBNyFhlAAxIHk6+HHmv7JSJ0GWr&#10;TIhK6d2fWQ7bPjtZj+j4KUHM3g6S9usA3wG+HwHfLuVi4sTU88DXIaZPLJl2OWZH4KzhAGD24uv/&#10;6bQAziDiZdgy4k6pfFuYveJ7eI/rw3eaL/4BAAD//wMAUEsDBBQABgAIAAAAIQDMe/ac2wAAAAUB&#10;AAAPAAAAZHJzL2Rvd25yZXYueG1sTI/BTsMwEETvSPyDtUjcqNMEKhLiVAgJxKUgCh+wjbdJhL2O&#10;YrcNf8/CBS4jrWY186Zez96pI01xCGxguchAEbfBDtwZ+Hh/vLoFFROyRReYDHxRhHVzflZjZcOJ&#10;3+i4TZ2SEI4VGuhTGiutY9uTx7gII7F4+zB5THJOnbYTniTcO51n2Up7HFgaehzpoaf2c3vwBl6X&#10;nNvRlZu9ew4vmznLu6cbb8zlxXx/ByrRnP6e4Qdf0KERpl04sI3KGZAh6VfFK1eFzNgZKIryGnRT&#10;6//0zTcAAAD//wMAUEsBAi0AFAAGAAgAAAAhALaDOJL+AAAA4QEAABMAAAAAAAAAAAAAAAAAAAAA&#10;AFtDb250ZW50X1R5cGVzXS54bWxQSwECLQAUAAYACAAAACEAOP0h/9YAAACUAQAACwAAAAAAAAAA&#10;AAAAAAAvAQAAX3JlbHMvLnJlbHNQSwECLQAUAAYACAAAACEAyONJspMHAAAbPQAADgAAAAAAAAAA&#10;AAAAAAAuAgAAZHJzL2Uyb0RvYy54bWxQSwECLQAUAAYACAAAACEAzHv2nNsAAAAFAQAADwAAAAAA&#10;AAAAAAAAAADtCQAAZHJzL2Rvd25yZXYueG1sUEsFBgAAAAAEAAQA8wAAAPUKAAAAAA==&#10;">
                <v:shape id="_x0000_s1097" type="#_x0000_t75" style="position:absolute;width:61201;height:21551;visibility:visible;mso-wrap-style:square">
                  <v:fill o:detectmouseclick="t"/>
                  <v:path o:connecttype="none"/>
                </v:shape>
                <v:roundrect id=" 88" o:spid="_x0000_s1098" style="position:absolute;left:10350;width:40729;height:438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C5AxAAAANwAAAAPAAAAZHJzL2Rvd25yZXYueG1sRI9BSwMx&#10;EIXvQv9DGKE3m7VQ0W3T0opCETy4iudhM7sbupmEJLbbf+8cBG8zvDfvfbPZTX5UZ0rZBTZwv6hA&#10;EbfBOu4NfH2+3j2CygXZ4hiYDFwpw247u9lgbcOFP+jclF5JCOcaDQylxFrr3A7kMS9CJBatC8lj&#10;kTX12ia8SLgf9bKqHrRHx9IwYKTngdpT8+MN5Je06r5PLsTDUr/F45Pr+vfGmPnttF+DKjSVf/Pf&#10;9dEK/krw5RmZQG9/AQAA//8DAFBLAQItABQABgAIAAAAIQDb4fbL7gAAAIUBAAATAAAAAAAAAAAA&#10;AAAAAAAAAABbQ29udGVudF9UeXBlc10ueG1sUEsBAi0AFAAGAAgAAAAhAFr0LFu/AAAAFQEAAAsA&#10;AAAAAAAAAAAAAAAAHwEAAF9yZWxzLy5yZWxzUEsBAi0AFAAGAAgAAAAhAP1gLkDEAAAA3AAAAA8A&#10;AAAAAAAAAAAAAAAABwIAAGRycy9kb3ducmV2LnhtbFBLBQYAAAAAAwADALcAAAD4AgAAAAA=&#10;" strokecolor="#92cddc" strokeweight="1pt">
                  <v:fill color2="#b6dde8" focus="100%" type="gradient"/>
                  <v:shadow on="t" color="#205867" opacity=".5" offset="1pt"/>
                  <v:path arrowok="t"/>
                  <v:textbox>
                    <w:txbxContent>
                      <w:p w:rsidR="005641F7" w:rsidRPr="00BC62EB" w:rsidRDefault="005641F7" w:rsidP="00A76F87">
                        <w:pPr>
                          <w:jc w:val="center"/>
                          <w:rPr>
                            <w:rFonts w:ascii="Times New Roman" w:hAnsi="Times New Roman"/>
                            <w:sz w:val="24"/>
                            <w:szCs w:val="24"/>
                          </w:rPr>
                        </w:pPr>
                        <w:r w:rsidRPr="00BC62EB">
                          <w:rPr>
                            <w:rFonts w:ascii="Times New Roman" w:hAnsi="Times New Roman"/>
                            <w:sz w:val="24"/>
                            <w:szCs w:val="24"/>
                          </w:rPr>
                          <w:t>Поступления бюджета</w:t>
                        </w:r>
                      </w:p>
                    </w:txbxContent>
                  </v:textbox>
                </v:roundrect>
                <v:rect id=" 89" o:spid="_x0000_s1099" style="position:absolute;left:11404;top:7035;width:18288;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QcKwwAAANwAAAAPAAAAZHJzL2Rvd25yZXYueG1sRI9Bi8Iw&#10;EIXvC/6HMMLe1tRFRatRilDwJK568Dg0Y1tsJiXJ1vbfbwRhbzO8N+97s9n1phEdOV9bVjCdJCCI&#10;C6trLhVcL/nXEoQPyBoby6RgIA+77ehjg6m2T/6h7hxKEUPYp6igCqFNpfRFRQb9xLbEUbtbZzDE&#10;1ZVSO3zGcNPI7yRZSIM1R0KFLe0rKh7nXxMh+fwSsvzohm6VZadhmC2uq5tSn+M+W4MI1Id/8/v6&#10;oGP9+RRez8QJ5PYPAAD//wMAUEsBAi0AFAAGAAgAAAAhANvh9svuAAAAhQEAABMAAAAAAAAAAAAA&#10;AAAAAAAAAFtDb250ZW50X1R5cGVzXS54bWxQSwECLQAUAAYACAAAACEAWvQsW78AAAAVAQAACwAA&#10;AAAAAAAAAAAAAAAfAQAAX3JlbHMvLnJlbHNQSwECLQAUAAYACAAAACEA4KUHCsMAAADcAAAADwAA&#10;AAAAAAAAAAAAAAAHAgAAZHJzL2Rvd25yZXYueG1sUEsFBgAAAAADAAMAtwAAAPcCAAAAAA==&#10;" strokecolor="#b2a1c7" strokeweight="1pt">
                  <v:fill color2="#ccc0d9" focus="100%" type="gradient"/>
                  <v:shadow on="t" color="#3f3151" opacity=".5" offset="1pt"/>
                  <v:path arrowok="t"/>
                  <v:textbox>
                    <w:txbxContent>
                      <w:p w:rsidR="005641F7" w:rsidRPr="00BC62EB" w:rsidRDefault="005641F7" w:rsidP="00A76F87">
                        <w:pPr>
                          <w:jc w:val="center"/>
                          <w:rPr>
                            <w:rFonts w:ascii="Times New Roman" w:hAnsi="Times New Roman"/>
                            <w:sz w:val="24"/>
                            <w:szCs w:val="24"/>
                          </w:rPr>
                        </w:pPr>
                        <w:r w:rsidRPr="00BC62EB">
                          <w:rPr>
                            <w:rFonts w:ascii="Times New Roman" w:hAnsi="Times New Roman"/>
                            <w:sz w:val="24"/>
                            <w:szCs w:val="24"/>
                          </w:rPr>
                          <w:t>Погашение бюджетных кредитов</w:t>
                        </w:r>
                      </w:p>
                    </w:txbxContent>
                  </v:textbox>
                </v:rect>
                <v:rect id=" 90" o:spid="_x0000_s1100" style="position:absolute;top:6819;width:10350;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qYlwAAAANwAAAAPAAAAZHJzL2Rvd25yZXYueG1sRE9Na8JA&#10;EL0X/A/LCN7qxkjFpq4iQsFDoajxPmSnSWh2dslOY/rvuwXB2zze52x2o+vUQH1sPRtYzDNQxJW3&#10;LdcGysv78xpUFGSLnWcy8EsRdtvJ0wYL6298ouEstUohHAs00IiEQutYNeQwzn0gTtyX7x1Kgn2t&#10;bY+3FO46nWfZSjtsOTU0GOjQUPV9/nEGAqN8SlmOy/iRv4Zs0IfrcjBmNh33b6CERnmI7+6jTfNf&#10;cvh/Jl2gt38AAAD//wMAUEsBAi0AFAAGAAgAAAAhANvh9svuAAAAhQEAABMAAAAAAAAAAAAAAAAA&#10;AAAAAFtDb250ZW50X1R5cGVzXS54bWxQSwECLQAUAAYACAAAACEAWvQsW78AAAAVAQAACwAAAAAA&#10;AAAAAAAAAAAfAQAAX3JlbHMvLnJlbHNQSwECLQAUAAYACAAAACEA+M6mJcAAAADcAAAADwAAAAAA&#10;AAAAAAAAAAAHAgAAZHJzL2Rvd25yZXYueG1sUEsFBgAAAAADAAMAtwAAAPQCAAAAAA==&#10;" strokecolor="#fabf8f" strokeweight="1pt">
                  <v:fill color2="#fbd4b4" focus="100%" type="gradient"/>
                  <v:shadow on="t" color="#974706" opacity=".5" offset="1pt"/>
                  <v:path arrowok="t"/>
                  <v:textbox>
                    <w:txbxContent>
                      <w:p w:rsidR="005641F7" w:rsidRPr="00CC7059" w:rsidRDefault="005641F7" w:rsidP="00A76F87">
                        <w:pPr>
                          <w:spacing w:line="240" w:lineRule="auto"/>
                          <w:jc w:val="center"/>
                          <w:rPr>
                            <w:rFonts w:ascii="Times New Roman" w:hAnsi="Times New Roman"/>
                            <w:sz w:val="24"/>
                            <w:szCs w:val="24"/>
                          </w:rPr>
                        </w:pPr>
                        <w:r w:rsidRPr="00CC7059">
                          <w:rPr>
                            <w:rFonts w:ascii="Times New Roman" w:hAnsi="Times New Roman"/>
                            <w:sz w:val="24"/>
                            <w:szCs w:val="24"/>
                          </w:rPr>
                          <w:t>Доходы</w:t>
                        </w:r>
                      </w:p>
                    </w:txbxContent>
                  </v:textbox>
                </v:rect>
                <v:rect id=" 91" o:spid="_x0000_s1101" style="position:absolute;left:30340;top:7143;width:18942;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IRTwgAAANwAAAAPAAAAZHJzL2Rvd25yZXYueG1sRE9Ni8Iw&#10;EL0v+B/CCN7WVMVFqlFEXFYED7oePI7N2FabSW1iW/+9ERb2No/3ObNFawpRU+VyywoG/QgEcWJ1&#10;zqmC4+/35wSE88gaC8uk4EkOFvPOxwxjbRveU33wqQgh7GJUkHlfxlK6JCODrm9L4sBdbGXQB1il&#10;UlfYhHBTyGEUfUmDOYeGDEtaZZTcDg+jAE/1TZbX7eR+3jZ6vft5FO2YlOp12+UUhKfW/4v/3Bsd&#10;5o9H8H4mXCDnLwAAAP//AwBQSwECLQAUAAYACAAAACEA2+H2y+4AAACFAQAAEwAAAAAAAAAAAAAA&#10;AAAAAAAAW0NvbnRlbnRfVHlwZXNdLnhtbFBLAQItABQABgAIAAAAIQBa9CxbvwAAABUBAAALAAAA&#10;AAAAAAAAAAAAAB8BAABfcmVscy8ucmVsc1BLAQItABQABgAIAAAAIQBbRIRTwgAAANwAAAAPAAAA&#10;AAAAAAAAAAAAAAcCAABkcnMvZG93bnJldi54bWxQSwUGAAAAAAMAAwC3AAAA9gIAAAAA&#10;" strokecolor="#c2d69b" strokeweight="1pt">
                  <v:fill color2="#d6e3bc" focus="100%" type="gradient"/>
                  <v:shadow on="t" color="#4e6128" opacity=".5" offset="1pt"/>
                  <v:path arrowok="t"/>
                  <v:textbox>
                    <w:txbxContent>
                      <w:p w:rsidR="005641F7" w:rsidRPr="00CC7059" w:rsidRDefault="005641F7" w:rsidP="00A76F87">
                        <w:pPr>
                          <w:spacing w:after="0" w:line="240" w:lineRule="auto"/>
                          <w:contextualSpacing/>
                          <w:jc w:val="center"/>
                          <w:rPr>
                            <w:rFonts w:ascii="Times New Roman" w:hAnsi="Times New Roman"/>
                            <w:sz w:val="24"/>
                            <w:szCs w:val="24"/>
                          </w:rPr>
                        </w:pPr>
                        <w:r w:rsidRPr="00CC7059">
                          <w:rPr>
                            <w:rFonts w:ascii="Times New Roman" w:hAnsi="Times New Roman"/>
                            <w:sz w:val="24"/>
                            <w:szCs w:val="24"/>
                          </w:rPr>
                          <w:t>Продажа фин.активов государства</w:t>
                        </w:r>
                      </w:p>
                    </w:txbxContent>
                  </v:textbox>
                </v:rect>
                <v:shape id=" 92" o:spid="_x0000_s1102" type="#_x0000_t32" style="position:absolute;left:5175;top:4387;width:25539;height:243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kzJwQAAANwAAAAPAAAAZHJzL2Rvd25yZXYueG1sRE/fa8Iw&#10;EH4f7H8IN/BtTR06RmcsrjAQX0Q32B6P5myDzaU0WVP/eyMIe7uP7+etysl2YqTBG8cK5lkOgrh2&#10;2nCj4Pvr8/kNhA/IGjvHpOBCHsr148MKC+0iH2g8hkakEPYFKmhD6Aspfd2SRZ+5njhxJzdYDAkO&#10;jdQDxhRuO/mS56/SouHU0GJPVUv1+fhnFZi4N2O/reLH7ufX60jmsnRGqdnTtHkHEWgK/+K7e6vT&#10;/OUCbs+kC+T6CgAA//8DAFBLAQItABQABgAIAAAAIQDb4fbL7gAAAIUBAAATAAAAAAAAAAAAAAAA&#10;AAAAAABbQ29udGVudF9UeXBlc10ueG1sUEsBAi0AFAAGAAgAAAAhAFr0LFu/AAAAFQEAAAsAAAAA&#10;AAAAAAAAAAAAHwEAAF9yZWxzLy5yZWxzUEsBAi0AFAAGAAgAAAAhAIomTMnBAAAA3AAAAA8AAAAA&#10;AAAAAAAAAAAABwIAAGRycy9kb3ducmV2LnhtbFBLBQYAAAAAAwADALcAAAD1AgAAAAA=&#10;">
                  <v:stroke endarrow="block"/>
                  <o:lock v:ext="edit" shapetype="f"/>
                </v:shape>
                <v:shape id=" 93" o:spid="_x0000_s1103" type="#_x0000_t32" style="position:absolute;left:20548;top:4387;width:10166;height:26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ulSwAAAANwAAAAPAAAAZHJzL2Rvd25yZXYueG1sRE9Li8Iw&#10;EL4L+x/CLHjT1IWKdI2yCgviRXyAHodmtg3bTEoTm/rvjbCwt/n4nrNcD7YRPXXeOFYwm2YgiEun&#10;DVcKLufvyQKED8gaG8ek4EEe1qu30RIL7SIfqT+FSqQQ9gUqqENoCyl9WZNFP3UtceJ+XGcxJNhV&#10;UncYU7ht5EeWzaVFw6mhxpa2NZW/p7tVYOLB9O1uGzf7683rSOaRO6PU+H34+gQRaAj/4j/3Tqf5&#10;eQ6vZ9IFcvUEAAD//wMAUEsBAi0AFAAGAAgAAAAhANvh9svuAAAAhQEAABMAAAAAAAAAAAAAAAAA&#10;AAAAAFtDb250ZW50X1R5cGVzXS54bWxQSwECLQAUAAYACAAAACEAWvQsW78AAAAVAQAACwAAAAAA&#10;AAAAAAAAAAAfAQAAX3JlbHMvLnJlbHNQSwECLQAUAAYACAAAACEA5WrpUsAAAADcAAAADwAAAAAA&#10;AAAAAAAAAAAHAgAAZHJzL2Rvd25yZXYueG1sUEsFBgAAAAADAAMAtwAAAPQCAAAAAA==&#10;">
                  <v:stroke endarrow="block"/>
                  <o:lock v:ext="edit" shapetype="f"/>
                </v:shape>
                <v:shape id=" 94" o:spid="_x0000_s1104" type="#_x0000_t32" style="position:absolute;left:30714;top:4387;width:9100;height:27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TxmwwAAANwAAAAPAAAAZHJzL2Rvd25yZXYueG1sRE9Na8JA&#10;EL0X/A/LCL3VTQqVGl1FBEux9FAtQW9DdkyC2dmwu5ror3cLQm/zeJ8zW/SmERdyvrasIB0lIIgL&#10;q2suFfzu1i/vIHxA1thYJgVX8rCYD55mmGnb8Q9dtqEUMYR9hgqqENpMSl9UZNCPbEscuaN1BkOE&#10;rpTaYRfDTSNfk2QsDdYcGypsaVVRcdqejYL91+ScX/Nv2uTpZHNAZ/xt96HU87BfTkEE6sO/+OH+&#10;1HH+2xj+nokXyPkdAAD//wMAUEsBAi0AFAAGAAgAAAAhANvh9svuAAAAhQEAABMAAAAAAAAAAAAA&#10;AAAAAAAAAFtDb250ZW50X1R5cGVzXS54bWxQSwECLQAUAAYACAAAACEAWvQsW78AAAAVAQAACwAA&#10;AAAAAAAAAAAAAAAfAQAAX3JlbHMvLnJlbHNQSwECLQAUAAYACAAAACEABKk8ZsMAAADcAAAADwAA&#10;AAAAAAAAAAAAAAAHAgAAZHJzL2Rvd25yZXYueG1sUEsFBgAAAAADAAMAtwAAAPcCAAAAAA==&#10;">
                  <v:stroke endarrow="block"/>
                  <o:lock v:ext="edit" shapetype="f"/>
                </v:shape>
                <v:shape id=" 95" o:spid="_x0000_s1105" type="#_x0000_t32" style="position:absolute;left:30714;top:4387;width:24238;height:24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Zn9wwAAANwAAAAPAAAAZHJzL2Rvd25yZXYueG1sRE9NawIx&#10;EL0L/Q9hCt40q6DWrVFKQRHFg1qW9jZsprtLN5Mlibr6640g9DaP9zmzRWtqcSbnK8sKBv0EBHFu&#10;dcWFgq/jsvcGwgdkjbVlUnAlD4v5S2eGqbYX3tP5EAoRQ9inqKAMoUml9HlJBn3fNsSR+7XOYIjQ&#10;FVI7vMRwU8thkoylwYpjQ4kNfZaU/x1ORsH3dnrKrtmONtlguvlBZ/ztuFKq+9p+vIMI1IZ/8dO9&#10;1nH+aAKPZ+IFcn4HAAD//wMAUEsBAi0AFAAGAAgAAAAhANvh9svuAAAAhQEAABMAAAAAAAAAAAAA&#10;AAAAAAAAAFtDb250ZW50X1R5cGVzXS54bWxQSwECLQAUAAYACAAAACEAWvQsW78AAAAVAQAACwAA&#10;AAAAAAAAAAAAAAAfAQAAX3JlbHMvLnJlbHNQSwECLQAUAAYACAAAACEAa+WZ/cMAAADcAAAADwAA&#10;AAAAAAAAAAAAAAAHAgAAZHJzL2Rvd25yZXYueG1sUEsFBgAAAAADAAMAtwAAAPcCAAAAAA==&#10;">
                  <v:stroke endarrow="block"/>
                  <o:lock v:ext="edit" shapetype="f"/>
                </v:shape>
                <v:rect id=" 96" o:spid="_x0000_s1106" style="position:absolute;left:76;top:16871;width:14154;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FCIwwAAANwAAAAPAAAAZHJzL2Rvd25yZXYueG1sRI9Pb8Iw&#10;DMXvk/gOkZG4jZSJTVAICJAmcR3/xNE0pqlonKoJUL79fJi0m633/N7P82Xna/WgNlaBDYyGGSji&#10;ItiKSwOH/ff7BFRMyBbrwGTgRRGWi97bHHMbnvxDj10qlYRwzNGAS6nJtY6FI49xGBpi0a6h9Zhk&#10;bUttW3xKuK/1R5Z9aY8VS4PDhjaOitvu7g3cz9OTy7QtD9fjZc/rYxhv1sGYQb9bzUAl6tK/+e96&#10;awX/U2jlGZlAL34BAAD//wMAUEsBAi0AFAAGAAgAAAAhANvh9svuAAAAhQEAABMAAAAAAAAAAAAA&#10;AAAAAAAAAFtDb250ZW50X1R5cGVzXS54bWxQSwECLQAUAAYACAAAACEAWvQsW78AAAAVAQAACwAA&#10;AAAAAAAAAAAAAAAfAQAAX3JlbHMvLnJlbHNQSwECLQAUAAYACAAAACEAT2BQiMMAAADcAAAADwAA&#10;AAAAAAAAAAAAAAAHAgAAZHJzL2Rvd25yZXYueG1sUEsFBgAAAAADAAMAtwAAAPcCAAAAAA==&#10;" strokecolor="#f79646" strokeweight="2.5pt">
                  <v:shadow color="#868686"/>
                  <v:path arrowok="t"/>
                  <v:textbox>
                    <w:txbxContent>
                      <w:p w:rsidR="005641F7" w:rsidRPr="00B9621E" w:rsidRDefault="005641F7" w:rsidP="00A76F87">
                        <w:pPr>
                          <w:spacing w:after="0" w:line="240" w:lineRule="auto"/>
                          <w:jc w:val="center"/>
                          <w:rPr>
                            <w:rFonts w:ascii="Times New Roman" w:hAnsi="Times New Roman"/>
                            <w:sz w:val="24"/>
                          </w:rPr>
                        </w:pPr>
                        <w:r w:rsidRPr="00B9621E">
                          <w:rPr>
                            <w:rFonts w:ascii="Times New Roman" w:hAnsi="Times New Roman"/>
                            <w:sz w:val="24"/>
                          </w:rPr>
                          <w:t>Налоговые поступления</w:t>
                        </w:r>
                      </w:p>
                    </w:txbxContent>
                  </v:textbox>
                </v:rect>
                <v:rect id=" 97" o:spid="_x0000_s1107" style="position:absolute;left:14846;top:16871;width:14846;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PUTwQAAANwAAAAPAAAAZHJzL2Rvd25yZXYueG1sRE9La8JA&#10;EL4L/odlBG+6qbRFU1cxgYLX+sLjNDtmQ7OzIbuJ8d+7hUJv8/E9Z70dbC16an3lWMHLPAFBXDhd&#10;cangdPycLUH4gKyxdkwKHuRhuxmP1phqd+cv6g+hFDGEfYoKTAhNKqUvDFn0c9cQR+7mWoshwraU&#10;usV7DLe1XCTJu7RYcWww2FBuqPg5dFZBd11dTCJ1ebqdv4+cnd1rnjmlppNh9wEi0BD+xX/uvY7z&#10;31bw+0y8QG6eAAAA//8DAFBLAQItABQABgAIAAAAIQDb4fbL7gAAAIUBAAATAAAAAAAAAAAAAAAA&#10;AAAAAABbQ29udGVudF9UeXBlc10ueG1sUEsBAi0AFAAGAAgAAAAhAFr0LFu/AAAAFQEAAAsAAAAA&#10;AAAAAAAAAAAAHwEAAF9yZWxzLy5yZWxzUEsBAi0AFAAGAAgAAAAhACAs9RPBAAAA3AAAAA8AAAAA&#10;AAAAAAAAAAAABwIAAGRycy9kb3ducmV2LnhtbFBLBQYAAAAAAwADALcAAAD1AgAAAAA=&#10;" strokecolor="#f79646" strokeweight="2.5pt">
                  <v:shadow color="#868686"/>
                  <v:path arrowok="t"/>
                  <v:textbox>
                    <w:txbxContent>
                      <w:p w:rsidR="005641F7" w:rsidRPr="00B9621E" w:rsidRDefault="005641F7" w:rsidP="00A76F87">
                        <w:pPr>
                          <w:spacing w:after="0" w:line="240" w:lineRule="auto"/>
                          <w:jc w:val="center"/>
                          <w:rPr>
                            <w:rFonts w:ascii="Times New Roman" w:hAnsi="Times New Roman"/>
                            <w:sz w:val="24"/>
                          </w:rPr>
                        </w:pPr>
                        <w:r w:rsidRPr="00B9621E">
                          <w:rPr>
                            <w:rFonts w:ascii="Times New Roman" w:hAnsi="Times New Roman"/>
                            <w:sz w:val="24"/>
                          </w:rPr>
                          <w:t>Н</w:t>
                        </w:r>
                        <w:r>
                          <w:rPr>
                            <w:rFonts w:ascii="Times New Roman" w:hAnsi="Times New Roman"/>
                            <w:sz w:val="24"/>
                          </w:rPr>
                          <w:t>ен</w:t>
                        </w:r>
                        <w:r w:rsidRPr="00B9621E">
                          <w:rPr>
                            <w:rFonts w:ascii="Times New Roman" w:hAnsi="Times New Roman"/>
                            <w:sz w:val="24"/>
                          </w:rPr>
                          <w:t>алоговые поступления</w:t>
                        </w:r>
                      </w:p>
                      <w:p w:rsidR="005641F7" w:rsidRDefault="005641F7" w:rsidP="00A76F87">
                        <w:pPr>
                          <w:spacing w:after="0" w:line="240" w:lineRule="auto"/>
                        </w:pPr>
                      </w:p>
                    </w:txbxContent>
                  </v:textbox>
                </v:rect>
                <v:rect id=" 98" o:spid="_x0000_s1108" style="position:absolute;left:30308;top:16871;width:16027;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d34wQAAANwAAAAPAAAAZHJzL2Rvd25yZXYueG1sRE/JasMw&#10;EL0H8g9iAr0lck0pjRvZNIFArk3i0OPUmlim1shY8tK/rwqF3ubx1tkVs23FSL1vHCt43CQgiCun&#10;G64VXC/H9QsIH5A1to5JwTd5KPLlYoeZdhO/03gOtYgh7DNUYELoMil9Zcii37iOOHJ311sMEfa1&#10;1D1OMdy2Mk2SZ2mx4dhgsKODoerrPFgFw8f2ZhKp6+u9/LzwvnRPh71T6mE1v72CCDSHf/Gf+6Tj&#10;/G0Kv8/EC2T+AwAA//8DAFBLAQItABQABgAIAAAAIQDb4fbL7gAAAIUBAAATAAAAAAAAAAAAAAAA&#10;AAAAAABbQ29udGVudF9UeXBlc10ueG1sUEsBAi0AFAAGAAgAAAAhAFr0LFu/AAAAFQEAAAsAAAAA&#10;AAAAAAAAAAAAHwEAAF9yZWxzLy5yZWxzUEsBAi0AFAAGAAgAAAAhANUx3fjBAAAA3AAAAA8AAAAA&#10;AAAAAAAAAAAABwIAAGRycy9kb3ducmV2LnhtbFBLBQYAAAAAAwADALcAAAD1AgAAAAA=&#10;" strokecolor="#f79646" strokeweight="2.5pt">
                  <v:shadow color="#868686"/>
                  <v:path arrowok="t"/>
                  <v:textbox>
                    <w:txbxContent>
                      <w:p w:rsidR="005641F7" w:rsidRPr="00B9621E" w:rsidRDefault="005641F7" w:rsidP="00A76F87">
                        <w:pPr>
                          <w:spacing w:after="0" w:line="240" w:lineRule="auto"/>
                          <w:jc w:val="center"/>
                          <w:rPr>
                            <w:rFonts w:ascii="Times New Roman" w:hAnsi="Times New Roman"/>
                            <w:sz w:val="24"/>
                          </w:rPr>
                        </w:pPr>
                        <w:r w:rsidRPr="00B9621E">
                          <w:rPr>
                            <w:rFonts w:ascii="Times New Roman" w:hAnsi="Times New Roman"/>
                            <w:sz w:val="24"/>
                          </w:rPr>
                          <w:t>Доходы от продажи основного капитала</w:t>
                        </w:r>
                      </w:p>
                    </w:txbxContent>
                  </v:textbox>
                </v:rect>
                <v:rect id=" 99" o:spid="_x0000_s1109" style="position:absolute;left:47586;top:16871;width:13615;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XhjwQAAANwAAAAPAAAAZHJzL2Rvd25yZXYueG1sRE9La8JA&#10;EL4L/odlBG+6qS1FU1cxgYLX+sLjNDtmQ7OzIbuJ8d+7hUJv8/E9Z70dbC16an3lWMHLPAFBXDhd&#10;cangdPycLUH4gKyxdkwKHuRhuxmP1phqd+cv6g+hFDGEfYoKTAhNKqUvDFn0c9cQR+7mWoshwraU&#10;usV7DLe1XCTJu7RYcWww2FBuqPg5dFZBd11dTCJ1ebqdv4+cnd1bnjmlppNh9wEi0BD+xX/uvY7z&#10;V6/w+0y8QG6eAAAA//8DAFBLAQItABQABgAIAAAAIQDb4fbL7gAAAIUBAAATAAAAAAAAAAAAAAAA&#10;AAAAAABbQ29udGVudF9UeXBlc10ueG1sUEsBAi0AFAAGAAgAAAAhAFr0LFu/AAAAFQEAAAsAAAAA&#10;AAAAAAAAAAAAHwEAAF9yZWxzLy5yZWxzUEsBAi0AFAAGAAgAAAAhALp9eGPBAAAA3AAAAA8AAAAA&#10;AAAAAAAAAAAABwIAAGRycy9kb3ducmV2LnhtbFBLBQYAAAAAAwADALcAAAD1AgAAAAA=&#10;" strokecolor="#f79646" strokeweight="2.5pt">
                  <v:shadow color="#868686"/>
                  <v:path arrowok="t"/>
                  <v:textbox>
                    <w:txbxContent>
                      <w:p w:rsidR="005641F7" w:rsidRPr="00B9621E" w:rsidRDefault="005641F7" w:rsidP="00A76F87">
                        <w:pPr>
                          <w:spacing w:after="0" w:line="240" w:lineRule="auto"/>
                          <w:jc w:val="center"/>
                          <w:rPr>
                            <w:rFonts w:ascii="Times New Roman" w:hAnsi="Times New Roman"/>
                            <w:sz w:val="24"/>
                          </w:rPr>
                        </w:pPr>
                        <w:r w:rsidRPr="00B9621E">
                          <w:rPr>
                            <w:rFonts w:ascii="Times New Roman" w:hAnsi="Times New Roman"/>
                            <w:sz w:val="24"/>
                          </w:rPr>
                          <w:t>Официальные трансферты</w:t>
                        </w:r>
                      </w:p>
                    </w:txbxContent>
                  </v:textbox>
                </v:rect>
                <v:shape id=" 100" o:spid="_x0000_s1110" type="#_x0000_t32" style="position:absolute;left:5175;top:12458;width:0;height:21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RFHwwAAANwAAAAPAAAAZHJzL2Rvd25yZXYueG1sRE9NawIx&#10;EL0X/A9hBC+lZpUq7WqUrSCo4EHb3sfNdBO6mWw3Ubf/vikI3ubxPme+7FwtLtQG61nBaJiBIC69&#10;tlwp+HhfP72ACBFZY+2ZFPxSgOWi9zDHXPsrH+hyjJVIIRxyVGBibHIpQ2nIYRj6hjhxX751GBNs&#10;K6lbvKZwV8txlk2lQ8upwWBDK0Pl9/HsFOy3o7fiZOx2d/ix+8m6qM/V46dSg35XzEBE6uJdfHNv&#10;dJr/+gz/z6QL5OIPAAD//wMAUEsBAi0AFAAGAAgAAAAhANvh9svuAAAAhQEAABMAAAAAAAAAAAAA&#10;AAAAAAAAAFtDb250ZW50X1R5cGVzXS54bWxQSwECLQAUAAYACAAAACEAWvQsW78AAAAVAQAACwAA&#10;AAAAAAAAAAAAAAAfAQAAX3JlbHMvLnJlbHNQSwECLQAUAAYACAAAACEATVkRR8MAAADcAAAADwAA&#10;AAAAAAAAAAAAAAAHAgAAZHJzL2Rvd25yZXYueG1sUEsFBgAAAAADAAMAtwAAAPcCAAAAAA==&#10;">
                  <o:lock v:ext="edit" shapetype="f"/>
                </v:shape>
                <v:shape id=" 101" o:spid="_x0000_s1111" type="#_x0000_t32" style="position:absolute;left:5175;top:14573;width:490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bTcwwAAANwAAAAPAAAAZHJzL2Rvd25yZXYueG1sRE9NawIx&#10;EL0L/ocwghepWQVLuzXKVhBU8KBt79PNdBO6mWw3Udd/b4SCt3m8z5kvO1eLM7XBelYwGWcgiEuv&#10;LVcKPj/WTy8gQkTWWHsmBVcKsFz0e3PMtb/wgc7HWIkUwiFHBSbGJpcylIYchrFviBP341uHMcG2&#10;krrFSwp3tZxm2bN0aDk1GGxoZaj8PZ6cgv128l58G7vdHf7sfrYu6lM1+lJqOOiKNxCRuvgQ/7s3&#10;Os1/ncH9mXSBXNwAAAD//wMAUEsBAi0AFAAGAAgAAAAhANvh9svuAAAAhQEAABMAAAAAAAAAAAAA&#10;AAAAAAAAAFtDb250ZW50X1R5cGVzXS54bWxQSwECLQAUAAYACAAAACEAWvQsW78AAAAVAQAACwAA&#10;AAAAAAAAAAAAAAAfAQAAX3JlbHMvLnJlbHNQSwECLQAUAAYACAAAACEAIhW03MMAAADcAAAADwAA&#10;AAAAAAAAAAAAAAAHAgAAZHJzL2Rvd25yZXYueG1sUEsFBgAAAAADAAMAtwAAAPcCAAAAAA==&#10;">
                  <o:lock v:ext="edit" shapetype="f"/>
                </v:shape>
                <v:shape id=" 102" o:spid="_x0000_s1112" type="#_x0000_t32" style="position:absolute;left:7150;top:14573;width:6;height:2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b8wwAAANwAAAAPAAAAZHJzL2Rvd25yZXYueG1sRE9La8JA&#10;EL4X/A/LCN6ajR6kia5SBEUsPfgg2NuQnSah2dmwu2rsr3cLBW/z8T1nvuxNK67kfGNZwThJQRCX&#10;VjdcKTgd169vIHxA1thaJgV38rBcDF7mmGt74z1dD6ESMYR9jgrqELpcSl/WZNAntiOO3Ld1BkOE&#10;rpLa4S2Gm1ZO0nQqDTYcG2rsaFVT+XO4GAXnj+xS3ItP2hXjbPeFzvjf40ap0bB/n4EI1Ien+N+9&#10;1XF+NoW/Z+IFcvEAAAD//wMAUEsBAi0AFAAGAAgAAAAhANvh9svuAAAAhQEAABMAAAAAAAAAAAAA&#10;AAAAAAAAAFtDb250ZW50X1R5cGVzXS54bWxQSwECLQAUAAYACAAAACEAWvQsW78AAAAVAQAACwAA&#10;AAAAAAAAAAAAAAAfAQAAX3JlbHMvLnJlbHNQSwECLQAUAAYACAAAACEA/xCG/MMAAADcAAAADwAA&#10;AAAAAAAAAAAAAAAHAgAAZHJzL2Rvd25yZXYueG1sUEsFBgAAAAADAAMAtwAAAPcCAAAAAA==&#10;">
                  <v:stroke endarrow="block"/>
                  <o:lock v:ext="edit" shapetype="f"/>
                </v:shape>
                <v:shape id=" 103" o:spid="_x0000_s1113" type="#_x0000_t32" style="position:absolute;left:22269;top:14573;width:19;height:21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WgkwQAAANwAAAAPAAAAZHJzL2Rvd25yZXYueG1sRE9NawIx&#10;EL0L/ocwQm+atWDVrVFUEKQXUQv1OGymu8HNZNmkm/XfN0Kht3m8z1lteluLjlpvHCuYTjIQxIXT&#10;hksFn9fDeAHCB2SNtWNS8CAPm/VwsMJcu8hn6i6hFCmEfY4KqhCaXEpfVGTRT1xDnLhv11oMCbal&#10;1C3GFG5r+Zplb9Ki4dRQYUP7ior75ccqMPFkuua4j7uPr5vXkcxj5oxSL6N++w4iUB/+xX/uo07z&#10;l3N4PpMukOtfAAAA//8DAFBLAQItABQABgAIAAAAIQDb4fbL7gAAAIUBAAATAAAAAAAAAAAAAAAA&#10;AAAAAABbQ29udGVudF9UeXBlc10ueG1sUEsBAi0AFAAGAAgAAAAhAFr0LFu/AAAAFQEAAAsAAAAA&#10;AAAAAAAAAAAAHwEAAF9yZWxzLy5yZWxzUEsBAi0AFAAGAAgAAAAhAIFNaCTBAAAA3AAAAA8AAAAA&#10;AAAAAAAAAAAABwIAAGRycy9kb3ducmV2LnhtbFBLBQYAAAAAAwADALcAAAD1AgAAAAA=&#10;">
                  <v:stroke endarrow="block"/>
                  <o:lock v:ext="edit" shapetype="f"/>
                </v:shape>
                <v:shape id=" 104" o:spid="_x0000_s1114" type="#_x0000_t32" style="position:absolute;left:38315;top:14573;width:7;height:2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7cVxgAAANwAAAAPAAAAZHJzL2Rvd25yZXYueG1sRI9Ba8JA&#10;EIXvhf6HZQre6sYepEldRQSlWHpQS2hvQ3ZMgtnZsLtq7K93DoXeZnhv3vtmthhcpy4UYuvZwGSc&#10;gSKuvG25NvB1WD+/gooJ2WLnmQzcKMJi/vgww8L6K+/osk+1khCOBRpoUuoLrWPVkMM49j2xaEcf&#10;HCZZQ61twKuEu06/ZNlUO2xZGhrsadVQddqfnYHvj/xc3spP2paTfPuDwcXfw8aY0dOwfAOVaEj/&#10;5r/rdyv4udDKMzKBnt8BAAD//wMAUEsBAi0AFAAGAAgAAAAhANvh9svuAAAAhQEAABMAAAAAAAAA&#10;AAAAAAAAAAAAAFtDb250ZW50X1R5cGVzXS54bWxQSwECLQAUAAYACAAAACEAWvQsW78AAAAVAQAA&#10;CwAAAAAAAAAAAAAAAAAfAQAAX3JlbHMvLnJlbHNQSwECLQAUAAYACAAAACEA4cO3FcYAAADcAAAA&#10;DwAAAAAAAAAAAAAAAAAHAgAAZHJzL2Rvd25yZXYueG1sUEsFBgAAAAADAAMAtwAAAPoCAAAAAA==&#10;">
                  <v:stroke endarrow="block"/>
                  <o:lock v:ext="edit" shapetype="f"/>
                </v:shape>
                <v:shape id=" 105" o:spid="_x0000_s1115" type="#_x0000_t32" style="position:absolute;left:54184;top:14573;width:210;height:2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xKOwwAAANwAAAAPAAAAZHJzL2Rvd25yZXYueG1sRE9Na8JA&#10;EL0L/Q/LFHrTTXooTXQNpaAUpYeqBL0N2WkSmp0Nu6tGf31XELzN433OrBhMJ07kfGtZQTpJQBBX&#10;VrdcK9htF+N3ED4ga+wsk4ILeSjmT6MZ5tqe+YdOm1CLGMI+RwVNCH0upa8aMugntieO3K91BkOE&#10;rpba4TmGm06+JsmbNNhybGiwp8+Gqr/N0SjYr7NjeSm/aVWm2eqAzvjrdqnUy/PwMQURaAgP8d39&#10;peP8LIPbM/ECOf8HAAD//wMAUEsBAi0AFAAGAAgAAAAhANvh9svuAAAAhQEAABMAAAAAAAAAAAAA&#10;AAAAAAAAAFtDb250ZW50X1R5cGVzXS54bWxQSwECLQAUAAYACAAAACEAWvQsW78AAAAVAQAACwAA&#10;AAAAAAAAAAAAAAAfAQAAX3JlbHMvLnJlbHNQSwECLQAUAAYACAAAACEAjo8SjsMAAADcAAAADwAA&#10;AAAAAAAAAAAAAAAHAgAAZHJzL2Rvd25yZXYueG1sUEsFBgAAAAADAAMAtwAAAPcCAAAAAA==&#10;">
                  <v:stroke endarrow="block"/>
                  <o:lock v:ext="edit" shapetype="f"/>
                </v:shape>
                <w10:anchorlock/>
              </v:group>
            </w:pict>
          </mc:Fallback>
        </mc:AlternateContent>
      </w:r>
    </w:p>
    <w:p w:rsidR="00A76F87" w:rsidRPr="00250D1D" w:rsidRDefault="00A76F87" w:rsidP="00E16D5E">
      <w:pPr>
        <w:spacing w:after="0" w:line="240" w:lineRule="auto"/>
        <w:ind w:firstLine="540"/>
        <w:contextualSpacing/>
        <w:jc w:val="both"/>
        <w:rPr>
          <w:rFonts w:ascii="Times New Roman" w:hAnsi="Times New Roman"/>
          <w:sz w:val="16"/>
          <w:szCs w:val="16"/>
          <w:lang w:val="en-US"/>
        </w:rPr>
      </w:pPr>
    </w:p>
    <w:p w:rsidR="00A76F87" w:rsidRPr="00250D1D" w:rsidRDefault="0034344C" w:rsidP="00E16D5E">
      <w:pPr>
        <w:spacing w:after="0" w:line="240" w:lineRule="auto"/>
        <w:contextualSpacing/>
        <w:jc w:val="center"/>
        <w:rPr>
          <w:rFonts w:ascii="Times New Roman" w:hAnsi="Times New Roman"/>
          <w:sz w:val="28"/>
          <w:szCs w:val="28"/>
          <w:lang w:val="kk-KZ"/>
        </w:rPr>
      </w:pPr>
      <w:r w:rsidRPr="00250D1D">
        <w:rPr>
          <w:rFonts w:ascii="Times New Roman" w:hAnsi="Times New Roman"/>
          <w:sz w:val="28"/>
          <w:szCs w:val="28"/>
        </w:rPr>
        <w:t>Рисунок 13</w:t>
      </w:r>
      <w:r w:rsidR="00A76F87" w:rsidRPr="00250D1D">
        <w:rPr>
          <w:rFonts w:ascii="Times New Roman" w:hAnsi="Times New Roman"/>
          <w:sz w:val="28"/>
          <w:szCs w:val="28"/>
        </w:rPr>
        <w:t xml:space="preserve"> – Состав поступлений </w:t>
      </w:r>
      <w:r w:rsidR="00A76F87" w:rsidRPr="00250D1D">
        <w:rPr>
          <w:rFonts w:ascii="Times New Roman" w:hAnsi="Times New Roman"/>
          <w:sz w:val="28"/>
          <w:szCs w:val="28"/>
          <w:lang w:val="kk-KZ"/>
        </w:rPr>
        <w:t xml:space="preserve">государственного </w:t>
      </w:r>
      <w:r w:rsidR="00A76F87" w:rsidRPr="00250D1D">
        <w:rPr>
          <w:rFonts w:ascii="Times New Roman" w:hAnsi="Times New Roman"/>
          <w:sz w:val="28"/>
          <w:szCs w:val="28"/>
        </w:rPr>
        <w:t xml:space="preserve">бюджета </w:t>
      </w:r>
    </w:p>
    <w:p w:rsidR="00A76F87" w:rsidRPr="00250D1D" w:rsidRDefault="00A76F87" w:rsidP="00E16D5E">
      <w:pPr>
        <w:spacing w:after="0" w:line="240" w:lineRule="auto"/>
        <w:contextualSpacing/>
        <w:jc w:val="center"/>
        <w:rPr>
          <w:rFonts w:ascii="Times New Roman" w:hAnsi="Times New Roman"/>
          <w:sz w:val="28"/>
          <w:szCs w:val="28"/>
          <w:lang w:val="kk-KZ"/>
        </w:rPr>
      </w:pPr>
      <w:r w:rsidRPr="00250D1D">
        <w:rPr>
          <w:rFonts w:ascii="Times New Roman" w:hAnsi="Times New Roman"/>
          <w:sz w:val="28"/>
          <w:szCs w:val="28"/>
        </w:rPr>
        <w:t>в Р</w:t>
      </w:r>
      <w:r w:rsidRPr="00250D1D">
        <w:rPr>
          <w:rFonts w:ascii="Times New Roman" w:hAnsi="Times New Roman"/>
          <w:sz w:val="28"/>
          <w:szCs w:val="28"/>
          <w:lang w:val="kk-KZ"/>
        </w:rPr>
        <w:t xml:space="preserve">еспублики </w:t>
      </w:r>
      <w:r w:rsidRPr="00250D1D">
        <w:rPr>
          <w:rFonts w:ascii="Times New Roman" w:hAnsi="Times New Roman"/>
          <w:sz w:val="28"/>
          <w:szCs w:val="28"/>
        </w:rPr>
        <w:t>К</w:t>
      </w:r>
      <w:r w:rsidRPr="00250D1D">
        <w:rPr>
          <w:rFonts w:ascii="Times New Roman" w:hAnsi="Times New Roman"/>
          <w:sz w:val="28"/>
          <w:szCs w:val="28"/>
          <w:lang w:val="kk-KZ"/>
        </w:rPr>
        <w:t>азахстана</w:t>
      </w:r>
    </w:p>
    <w:p w:rsidR="00A76F87" w:rsidRPr="00250D1D" w:rsidRDefault="00A76F87" w:rsidP="00E16D5E">
      <w:pPr>
        <w:spacing w:after="0" w:line="240" w:lineRule="auto"/>
        <w:ind w:left="304"/>
        <w:jc w:val="center"/>
        <w:rPr>
          <w:rFonts w:ascii="Times New Roman" w:hAnsi="Times New Roman"/>
          <w:spacing w:val="40"/>
          <w:sz w:val="16"/>
          <w:szCs w:val="16"/>
        </w:rPr>
      </w:pPr>
    </w:p>
    <w:p w:rsidR="00A76F87" w:rsidRPr="00250D1D" w:rsidRDefault="00A76F87" w:rsidP="00E16D5E">
      <w:pPr>
        <w:spacing w:after="0" w:line="240" w:lineRule="auto"/>
        <w:ind w:firstLine="709"/>
        <w:jc w:val="both"/>
        <w:rPr>
          <w:rFonts w:ascii="Times New Roman" w:hAnsi="Times New Roman" w:cs="Calibri"/>
          <w:sz w:val="24"/>
          <w:szCs w:val="24"/>
        </w:rPr>
      </w:pPr>
      <w:r w:rsidRPr="00250D1D">
        <w:rPr>
          <w:rFonts w:ascii="Times New Roman" w:hAnsi="Times New Roman"/>
          <w:sz w:val="24"/>
          <w:szCs w:val="24"/>
        </w:rPr>
        <w:t xml:space="preserve">Примечание – Составлено автором </w:t>
      </w:r>
      <w:r w:rsidR="00C06AEA" w:rsidRPr="00250D1D">
        <w:rPr>
          <w:rFonts w:ascii="Times New Roman" w:hAnsi="Times New Roman"/>
          <w:sz w:val="24"/>
          <w:szCs w:val="24"/>
        </w:rPr>
        <w:t xml:space="preserve">по </w:t>
      </w:r>
      <w:r w:rsidRPr="00250D1D">
        <w:rPr>
          <w:rFonts w:ascii="Times New Roman" w:hAnsi="Times New Roman"/>
          <w:sz w:val="24"/>
          <w:szCs w:val="24"/>
          <w:lang w:val="kk-KZ"/>
        </w:rPr>
        <w:t>источник</w:t>
      </w:r>
      <w:r w:rsidR="00C06AEA" w:rsidRPr="00250D1D">
        <w:rPr>
          <w:rFonts w:ascii="Times New Roman" w:hAnsi="Times New Roman"/>
          <w:sz w:val="24"/>
          <w:szCs w:val="24"/>
          <w:lang w:val="kk-KZ"/>
        </w:rPr>
        <w:t>у</w:t>
      </w:r>
      <w:r w:rsidRPr="00250D1D">
        <w:rPr>
          <w:rFonts w:ascii="Times New Roman" w:hAnsi="Times New Roman"/>
          <w:sz w:val="24"/>
          <w:szCs w:val="24"/>
          <w:lang w:val="kk-KZ"/>
        </w:rPr>
        <w:t xml:space="preserve"> </w:t>
      </w:r>
      <w:r w:rsidRPr="00250D1D">
        <w:rPr>
          <w:rFonts w:ascii="Times New Roman" w:hAnsi="Times New Roman"/>
          <w:sz w:val="24"/>
          <w:szCs w:val="24"/>
        </w:rPr>
        <w:t>[</w:t>
      </w:r>
      <w:r w:rsidR="0080050B" w:rsidRPr="00250D1D">
        <w:rPr>
          <w:rFonts w:ascii="Times New Roman" w:hAnsi="Times New Roman"/>
          <w:sz w:val="24"/>
          <w:szCs w:val="24"/>
        </w:rPr>
        <w:t>74</w:t>
      </w:r>
      <w:r w:rsidRPr="00250D1D">
        <w:rPr>
          <w:rFonts w:ascii="Times New Roman" w:hAnsi="Times New Roman"/>
          <w:sz w:val="24"/>
          <w:szCs w:val="24"/>
        </w:rPr>
        <w:t>]</w:t>
      </w:r>
    </w:p>
    <w:p w:rsidR="00A76F87" w:rsidRPr="00250D1D" w:rsidRDefault="00A76F87" w:rsidP="00E16D5E">
      <w:pPr>
        <w:spacing w:after="0" w:line="240" w:lineRule="auto"/>
        <w:contextualSpacing/>
        <w:jc w:val="center"/>
        <w:rPr>
          <w:rFonts w:ascii="Times New Roman" w:hAnsi="Times New Roman"/>
          <w:sz w:val="24"/>
          <w:szCs w:val="24"/>
        </w:rPr>
      </w:pPr>
    </w:p>
    <w:p w:rsidR="000B489C" w:rsidRPr="00250D1D" w:rsidRDefault="00A76F87" w:rsidP="00E16D5E">
      <w:pPr>
        <w:pStyle w:val="ae"/>
        <w:ind w:firstLine="709"/>
        <w:contextualSpacing/>
      </w:pPr>
      <w:r w:rsidRPr="00250D1D">
        <w:rPr>
          <w:bCs/>
          <w:iCs/>
        </w:rPr>
        <w:t xml:space="preserve">Далее видно, что кроме доходов определенную роль выполняют 3 элемента доходной части бюджета: суммы погашения бюджетных кредитов, поступления от продажи финансовых активов государства, займы. </w:t>
      </w:r>
      <w:r w:rsidR="000B489C" w:rsidRPr="00250D1D">
        <w:rPr>
          <w:bCs/>
          <w:iCs/>
        </w:rPr>
        <w:t xml:space="preserve">Известно, что </w:t>
      </w:r>
      <w:r w:rsidR="000B489C" w:rsidRPr="00250D1D">
        <w:t xml:space="preserve">операции, связанные с бюджетным кредитованием, управлением финансовыми активами государства и займами могут быть представлены не только как поступления, но и как элементы расходной части </w:t>
      </w:r>
      <w:r w:rsidR="000B489C" w:rsidRPr="00250D1D">
        <w:rPr>
          <w:lang w:val="kk-KZ"/>
        </w:rPr>
        <w:t>государственного</w:t>
      </w:r>
      <w:r w:rsidR="000B489C" w:rsidRPr="00250D1D">
        <w:t xml:space="preserve"> бюджета.</w:t>
      </w:r>
    </w:p>
    <w:p w:rsidR="000B489C" w:rsidRPr="00250D1D" w:rsidRDefault="000B489C"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Если бюджетные кредиты проявляются при предоставлении и погашении, то поступления от продажи основного капитала включают несколько источников: </w:t>
      </w:r>
    </w:p>
    <w:p w:rsidR="000B489C" w:rsidRPr="00250D1D" w:rsidRDefault="000B489C"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w:t>
      </w:r>
      <w:r w:rsidR="00CC7059" w:rsidRPr="00250D1D">
        <w:rPr>
          <w:rFonts w:ascii="Times New Roman" w:hAnsi="Times New Roman"/>
          <w:sz w:val="28"/>
          <w:szCs w:val="28"/>
        </w:rPr>
        <w:t> </w:t>
      </w:r>
      <w:r w:rsidRPr="00250D1D">
        <w:rPr>
          <w:rFonts w:ascii="Times New Roman" w:hAnsi="Times New Roman"/>
          <w:sz w:val="28"/>
          <w:szCs w:val="28"/>
        </w:rPr>
        <w:t>от продажи государственного имущества, закрепленного за государственными учреждениями;</w:t>
      </w:r>
    </w:p>
    <w:p w:rsidR="000B489C" w:rsidRPr="00250D1D" w:rsidRDefault="000B489C"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от продажи товаров из государственного материального резерва;</w:t>
      </w:r>
    </w:p>
    <w:p w:rsidR="000B489C" w:rsidRPr="00250D1D" w:rsidRDefault="000B489C"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от продажи земельных участков, находящихся в государственной собственности, в частную собственность;</w:t>
      </w:r>
    </w:p>
    <w:p w:rsidR="000B489C" w:rsidRPr="00250D1D" w:rsidRDefault="000B489C"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от продажи нематериальных активов, принадлежащих государству</w:t>
      </w:r>
      <w:r w:rsidR="00014A63" w:rsidRPr="00250D1D">
        <w:rPr>
          <w:rFonts w:ascii="Times New Roman" w:hAnsi="Times New Roman"/>
          <w:sz w:val="28"/>
          <w:szCs w:val="28"/>
        </w:rPr>
        <w:t xml:space="preserve"> </w:t>
      </w:r>
      <w:r w:rsidR="004578B2" w:rsidRPr="00250D1D">
        <w:rPr>
          <w:rFonts w:ascii="Times New Roman" w:hAnsi="Times New Roman"/>
          <w:sz w:val="28"/>
          <w:szCs w:val="28"/>
        </w:rPr>
        <w:t>[77</w:t>
      </w:r>
      <w:r w:rsidR="008205D3" w:rsidRPr="00250D1D">
        <w:rPr>
          <w:rFonts w:ascii="Times New Roman" w:hAnsi="Times New Roman"/>
          <w:sz w:val="28"/>
          <w:szCs w:val="28"/>
        </w:rPr>
        <w:t>, с. 3-28</w:t>
      </w:r>
      <w:r w:rsidR="00014A63" w:rsidRPr="00250D1D">
        <w:rPr>
          <w:rFonts w:ascii="Times New Roman" w:hAnsi="Times New Roman"/>
          <w:sz w:val="28"/>
          <w:szCs w:val="28"/>
        </w:rPr>
        <w:t>].</w:t>
      </w:r>
      <w:r w:rsidR="00014A63" w:rsidRPr="00250D1D">
        <w:rPr>
          <w:rFonts w:ascii="Times New Roman" w:hAnsi="Times New Roman"/>
          <w:b/>
          <w:sz w:val="24"/>
          <w:szCs w:val="24"/>
        </w:rPr>
        <w:t xml:space="preserve">  </w:t>
      </w:r>
    </w:p>
    <w:p w:rsidR="00A76F87" w:rsidRPr="00250D1D" w:rsidRDefault="00A76F87" w:rsidP="00E16D5E">
      <w:pPr>
        <w:pStyle w:val="ae"/>
        <w:ind w:firstLine="709"/>
        <w:contextualSpacing/>
        <w:rPr>
          <w:bCs/>
          <w:iCs/>
        </w:rPr>
      </w:pPr>
      <w:r w:rsidRPr="00250D1D">
        <w:rPr>
          <w:bCs/>
          <w:iCs/>
        </w:rPr>
        <w:t>А поступления официальных трансфертов проявляются из 2 источников: между уровнями бюджетов и из Национального фонда Республики Казахстан.</w:t>
      </w:r>
    </w:p>
    <w:p w:rsidR="00A76F87" w:rsidRPr="00250D1D" w:rsidRDefault="00A76F87" w:rsidP="00E16D5E">
      <w:pPr>
        <w:spacing w:after="0" w:line="240" w:lineRule="auto"/>
        <w:ind w:firstLine="709"/>
        <w:contextualSpacing/>
        <w:jc w:val="both"/>
        <w:rPr>
          <w:rFonts w:ascii="Times New Roman" w:hAnsi="Times New Roman"/>
          <w:spacing w:val="4"/>
          <w:sz w:val="28"/>
          <w:szCs w:val="28"/>
        </w:rPr>
      </w:pPr>
      <w:r w:rsidRPr="00250D1D">
        <w:rPr>
          <w:rFonts w:ascii="Times New Roman" w:hAnsi="Times New Roman"/>
          <w:bCs/>
          <w:iCs/>
          <w:sz w:val="28"/>
          <w:szCs w:val="28"/>
        </w:rPr>
        <w:t xml:space="preserve">Несомненно, важно при анализе формирования доходной части государственного бюджета РК проследить общую макроэкономическую </w:t>
      </w:r>
      <w:r w:rsidRPr="00250D1D">
        <w:rPr>
          <w:rFonts w:ascii="Times New Roman" w:hAnsi="Times New Roman"/>
          <w:bCs/>
          <w:iCs/>
          <w:sz w:val="28"/>
          <w:szCs w:val="28"/>
        </w:rPr>
        <w:lastRenderedPageBreak/>
        <w:t>ситуацию в стране</w:t>
      </w:r>
      <w:r w:rsidR="00F626B7" w:rsidRPr="00250D1D">
        <w:rPr>
          <w:rFonts w:ascii="Times New Roman" w:hAnsi="Times New Roman"/>
          <w:bCs/>
          <w:iCs/>
          <w:sz w:val="28"/>
          <w:szCs w:val="28"/>
        </w:rPr>
        <w:t>, которые имеют различные колебания по годам,</w:t>
      </w:r>
      <w:r w:rsidRPr="00250D1D">
        <w:rPr>
          <w:rFonts w:ascii="Times New Roman" w:hAnsi="Times New Roman"/>
          <w:bCs/>
          <w:iCs/>
          <w:sz w:val="28"/>
          <w:szCs w:val="28"/>
        </w:rPr>
        <w:t xml:space="preserve"> </w:t>
      </w:r>
      <w:r w:rsidR="00F626B7" w:rsidRPr="00250D1D">
        <w:rPr>
          <w:rFonts w:ascii="Times New Roman" w:hAnsi="Times New Roman"/>
          <w:bCs/>
          <w:iCs/>
          <w:sz w:val="28"/>
          <w:szCs w:val="28"/>
        </w:rPr>
        <w:t>прямо и косвенно влияющих</w:t>
      </w:r>
      <w:r w:rsidRPr="00250D1D">
        <w:rPr>
          <w:rFonts w:ascii="Times New Roman" w:hAnsi="Times New Roman"/>
          <w:bCs/>
          <w:iCs/>
          <w:sz w:val="28"/>
          <w:szCs w:val="28"/>
        </w:rPr>
        <w:t xml:space="preserve"> на процесс формирования доходов. Основываясь на Прогнозах </w:t>
      </w:r>
      <w:r w:rsidRPr="00250D1D">
        <w:rPr>
          <w:rFonts w:ascii="Times New Roman" w:hAnsi="Times New Roman"/>
          <w:spacing w:val="4"/>
          <w:sz w:val="28"/>
          <w:szCs w:val="28"/>
        </w:rPr>
        <w:t>социально</w:t>
      </w:r>
      <w:r w:rsidRPr="00250D1D">
        <w:rPr>
          <w:rFonts w:ascii="Times New Roman" w:hAnsi="Times New Roman"/>
          <w:sz w:val="28"/>
          <w:szCs w:val="28"/>
        </w:rPr>
        <w:t>–</w:t>
      </w:r>
      <w:r w:rsidRPr="00250D1D">
        <w:rPr>
          <w:rFonts w:ascii="Times New Roman" w:hAnsi="Times New Roman"/>
          <w:spacing w:val="4"/>
          <w:sz w:val="28"/>
          <w:szCs w:val="28"/>
        </w:rPr>
        <w:t xml:space="preserve">экономического развития РК, необходимо и важно сосредоточить внимание на особо значимые макроэкономические показатели: темп роста экономического развития, рост ВВП, уровень мировых цен на нефть, уровень инфляции, колебания валютных курсов.  </w:t>
      </w:r>
    </w:p>
    <w:p w:rsidR="003A4A14" w:rsidRPr="00250D1D" w:rsidRDefault="00A90349" w:rsidP="003A4A14">
      <w:pPr>
        <w:tabs>
          <w:tab w:val="left" w:pos="709"/>
        </w:tabs>
        <w:spacing w:after="0" w:line="240" w:lineRule="auto"/>
        <w:ind w:firstLine="709"/>
        <w:contextualSpacing/>
        <w:jc w:val="both"/>
        <w:rPr>
          <w:rFonts w:ascii="Times New Roman" w:hAnsi="Times New Roman"/>
          <w:spacing w:val="4"/>
          <w:sz w:val="28"/>
          <w:szCs w:val="28"/>
        </w:rPr>
      </w:pPr>
      <w:r w:rsidRPr="00250D1D">
        <w:rPr>
          <w:rFonts w:ascii="Times New Roman" w:hAnsi="Times New Roman"/>
          <w:spacing w:val="4"/>
          <w:sz w:val="28"/>
          <w:szCs w:val="28"/>
        </w:rPr>
        <w:t>К примеру, по показателю</w:t>
      </w:r>
      <w:r w:rsidR="00A76F87" w:rsidRPr="00250D1D">
        <w:rPr>
          <w:rFonts w:ascii="Times New Roman" w:hAnsi="Times New Roman"/>
          <w:spacing w:val="4"/>
          <w:sz w:val="28"/>
          <w:szCs w:val="28"/>
        </w:rPr>
        <w:t xml:space="preserve"> темпа роста ВВП, то за 2013-2014 годы по </w:t>
      </w:r>
      <w:r w:rsidR="00A76F87" w:rsidRPr="00250D1D">
        <w:rPr>
          <w:rFonts w:ascii="Times New Roman" w:hAnsi="Times New Roman"/>
          <w:sz w:val="28"/>
          <w:szCs w:val="28"/>
        </w:rPr>
        <w:t>данным Комитета по статистике Министерства национальной экономик</w:t>
      </w:r>
      <w:r w:rsidR="00A76F87" w:rsidRPr="00250D1D">
        <w:rPr>
          <w:rFonts w:ascii="Times New Roman" w:hAnsi="Times New Roman"/>
          <w:sz w:val="28"/>
          <w:szCs w:val="28"/>
          <w:lang w:val="kk-KZ"/>
        </w:rPr>
        <w:t xml:space="preserve">и ныне БНС АСПИР РК </w:t>
      </w:r>
      <w:r w:rsidR="00A76F87" w:rsidRPr="00250D1D">
        <w:rPr>
          <w:rFonts w:ascii="Times New Roman" w:hAnsi="Times New Roman"/>
          <w:sz w:val="28"/>
          <w:szCs w:val="28"/>
        </w:rPr>
        <w:t xml:space="preserve">показывают реальный рост ВВП </w:t>
      </w:r>
      <w:r w:rsidR="00A76F87" w:rsidRPr="00250D1D">
        <w:rPr>
          <w:rFonts w:ascii="Times New Roman" w:hAnsi="Times New Roman"/>
          <w:spacing w:val="4"/>
          <w:sz w:val="28"/>
          <w:szCs w:val="28"/>
        </w:rPr>
        <w:t xml:space="preserve">в 2013 году, который </w:t>
      </w:r>
      <w:r w:rsidR="00753C08" w:rsidRPr="00250D1D">
        <w:rPr>
          <w:rFonts w:ascii="Times New Roman" w:hAnsi="Times New Roman"/>
          <w:spacing w:val="4"/>
          <w:sz w:val="28"/>
          <w:szCs w:val="28"/>
        </w:rPr>
        <w:t>сложился на уровне 106,0</w:t>
      </w:r>
      <w:r w:rsidR="00A76F87" w:rsidRPr="00250D1D">
        <w:rPr>
          <w:rFonts w:ascii="Times New Roman" w:hAnsi="Times New Roman"/>
          <w:spacing w:val="4"/>
          <w:sz w:val="28"/>
          <w:szCs w:val="28"/>
        </w:rPr>
        <w:t xml:space="preserve">%, а в 2014 году </w:t>
      </w:r>
      <w:r w:rsidR="00A76F87" w:rsidRPr="00250D1D">
        <w:rPr>
          <w:rFonts w:ascii="Times New Roman" w:hAnsi="Times New Roman"/>
          <w:sz w:val="28"/>
          <w:szCs w:val="28"/>
        </w:rPr>
        <w:t xml:space="preserve">темп роста ВВП </w:t>
      </w:r>
      <w:r w:rsidR="00A76F87" w:rsidRPr="00250D1D">
        <w:rPr>
          <w:rFonts w:ascii="Times New Roman" w:hAnsi="Times New Roman"/>
          <w:spacing w:val="4"/>
          <w:sz w:val="28"/>
          <w:szCs w:val="28"/>
        </w:rPr>
        <w:t>по сравнен</w:t>
      </w:r>
      <w:r w:rsidR="00753C08" w:rsidRPr="00250D1D">
        <w:rPr>
          <w:rFonts w:ascii="Times New Roman" w:hAnsi="Times New Roman"/>
          <w:spacing w:val="4"/>
          <w:sz w:val="28"/>
          <w:szCs w:val="28"/>
        </w:rPr>
        <w:t>ию с 2013 годом составил уже 4,2</w:t>
      </w:r>
      <w:r w:rsidR="00A76F87" w:rsidRPr="00250D1D">
        <w:rPr>
          <w:rFonts w:ascii="Times New Roman" w:hAnsi="Times New Roman"/>
          <w:spacing w:val="4"/>
          <w:sz w:val="28"/>
          <w:szCs w:val="28"/>
        </w:rPr>
        <w:t xml:space="preserve">%, в 2015 году </w:t>
      </w:r>
      <w:r w:rsidR="00A76F87" w:rsidRPr="00250D1D">
        <w:rPr>
          <w:rFonts w:ascii="Times New Roman" w:hAnsi="Times New Roman"/>
          <w:sz w:val="28"/>
          <w:szCs w:val="28"/>
        </w:rPr>
        <w:t>–</w:t>
      </w:r>
      <w:r w:rsidR="00A76F87" w:rsidRPr="00250D1D">
        <w:rPr>
          <w:rFonts w:ascii="Times New Roman" w:hAnsi="Times New Roman"/>
          <w:spacing w:val="4"/>
          <w:sz w:val="28"/>
          <w:szCs w:val="28"/>
        </w:rPr>
        <w:t xml:space="preserve"> 1,2%. Как видно, имеются достаточно резкие колебания в 2012-2015 годах. </w:t>
      </w:r>
      <w:r w:rsidR="00753C08" w:rsidRPr="00250D1D">
        <w:rPr>
          <w:rFonts w:ascii="Times New Roman" w:hAnsi="Times New Roman"/>
          <w:spacing w:val="4"/>
          <w:sz w:val="28"/>
          <w:szCs w:val="28"/>
        </w:rPr>
        <w:t>А в последующие с 2016-2021 годы: 101,1; 104,1</w:t>
      </w:r>
      <w:r w:rsidR="003F7E7D" w:rsidRPr="00250D1D">
        <w:rPr>
          <w:rFonts w:ascii="Times New Roman" w:hAnsi="Times New Roman"/>
          <w:spacing w:val="4"/>
          <w:sz w:val="28"/>
          <w:szCs w:val="28"/>
        </w:rPr>
        <w:t>; 104,1; 104,5; 97,5; 104,3%, то есть колебания продолжают быть.</w:t>
      </w:r>
      <w:r w:rsidR="00753C08" w:rsidRPr="00250D1D">
        <w:rPr>
          <w:rFonts w:ascii="Times New Roman" w:hAnsi="Times New Roman"/>
          <w:spacing w:val="4"/>
          <w:sz w:val="28"/>
          <w:szCs w:val="28"/>
        </w:rPr>
        <w:t xml:space="preserve"> </w:t>
      </w:r>
      <w:r w:rsidR="00A76F87" w:rsidRPr="00250D1D">
        <w:rPr>
          <w:rFonts w:ascii="Times New Roman" w:hAnsi="Times New Roman"/>
          <w:spacing w:val="4"/>
          <w:sz w:val="28"/>
          <w:szCs w:val="28"/>
        </w:rPr>
        <w:t>Оглядываясь назад,</w:t>
      </w:r>
      <w:r w:rsidR="008C37F0" w:rsidRPr="00250D1D">
        <w:rPr>
          <w:rFonts w:ascii="Times New Roman" w:hAnsi="Times New Roman"/>
          <w:spacing w:val="4"/>
          <w:sz w:val="28"/>
          <w:szCs w:val="28"/>
        </w:rPr>
        <w:t xml:space="preserve"> эти</w:t>
      </w:r>
      <w:r w:rsidR="00A76F87" w:rsidRPr="00250D1D">
        <w:rPr>
          <w:rFonts w:ascii="Times New Roman" w:hAnsi="Times New Roman"/>
          <w:spacing w:val="4"/>
          <w:sz w:val="28"/>
          <w:szCs w:val="28"/>
        </w:rPr>
        <w:t xml:space="preserve"> изменения </w:t>
      </w:r>
      <w:r w:rsidR="008C37F0" w:rsidRPr="00250D1D">
        <w:rPr>
          <w:rFonts w:ascii="Times New Roman" w:hAnsi="Times New Roman"/>
          <w:spacing w:val="4"/>
          <w:sz w:val="28"/>
          <w:szCs w:val="28"/>
        </w:rPr>
        <w:t>по</w:t>
      </w:r>
      <w:r w:rsidR="003F7E7D" w:rsidRPr="00250D1D">
        <w:rPr>
          <w:rFonts w:ascii="Times New Roman" w:hAnsi="Times New Roman"/>
          <w:spacing w:val="4"/>
          <w:sz w:val="28"/>
          <w:szCs w:val="28"/>
        </w:rPr>
        <w:t xml:space="preserve"> с</w:t>
      </w:r>
      <w:r w:rsidR="008C37F0" w:rsidRPr="00250D1D">
        <w:rPr>
          <w:rFonts w:ascii="Times New Roman" w:hAnsi="Times New Roman"/>
          <w:spacing w:val="4"/>
          <w:sz w:val="28"/>
          <w:szCs w:val="28"/>
        </w:rPr>
        <w:t>труктуре и темпам</w:t>
      </w:r>
      <w:r w:rsidR="00A76F87" w:rsidRPr="00250D1D">
        <w:rPr>
          <w:rFonts w:ascii="Times New Roman" w:hAnsi="Times New Roman"/>
          <w:spacing w:val="4"/>
          <w:sz w:val="28"/>
          <w:szCs w:val="28"/>
        </w:rPr>
        <w:t xml:space="preserve"> реального роста ВВП за 2010</w:t>
      </w:r>
      <w:r w:rsidR="00A76F87" w:rsidRPr="00250D1D">
        <w:rPr>
          <w:rFonts w:ascii="Times New Roman" w:hAnsi="Times New Roman"/>
          <w:sz w:val="28"/>
          <w:szCs w:val="28"/>
        </w:rPr>
        <w:t>-</w:t>
      </w:r>
      <w:r w:rsidR="00A76F87" w:rsidRPr="00250D1D">
        <w:rPr>
          <w:rFonts w:ascii="Times New Roman" w:hAnsi="Times New Roman"/>
          <w:spacing w:val="4"/>
          <w:sz w:val="28"/>
          <w:szCs w:val="28"/>
        </w:rPr>
        <w:t>20</w:t>
      </w:r>
      <w:r w:rsidR="003F7E7D" w:rsidRPr="00250D1D">
        <w:rPr>
          <w:rFonts w:ascii="Times New Roman" w:hAnsi="Times New Roman"/>
          <w:spacing w:val="4"/>
          <w:sz w:val="28"/>
          <w:szCs w:val="28"/>
        </w:rPr>
        <w:t>2</w:t>
      </w:r>
      <w:r w:rsidR="00A76F87" w:rsidRPr="00250D1D">
        <w:rPr>
          <w:rFonts w:ascii="Times New Roman" w:hAnsi="Times New Roman"/>
          <w:spacing w:val="4"/>
          <w:sz w:val="28"/>
          <w:szCs w:val="28"/>
        </w:rPr>
        <w:t>1 годы в разрезе отраслей экономики представлены на рисунке</w:t>
      </w:r>
      <w:r w:rsidR="00CE4A41" w:rsidRPr="00250D1D">
        <w:rPr>
          <w:rFonts w:ascii="Times New Roman" w:hAnsi="Times New Roman"/>
          <w:spacing w:val="4"/>
          <w:sz w:val="28"/>
          <w:szCs w:val="28"/>
        </w:rPr>
        <w:t xml:space="preserve"> </w:t>
      </w:r>
      <w:r w:rsidR="0034344C" w:rsidRPr="00250D1D">
        <w:rPr>
          <w:rFonts w:ascii="Times New Roman" w:hAnsi="Times New Roman"/>
          <w:spacing w:val="4"/>
          <w:sz w:val="28"/>
          <w:szCs w:val="28"/>
        </w:rPr>
        <w:t>14</w:t>
      </w:r>
      <w:r w:rsidR="00A76F87" w:rsidRPr="00250D1D">
        <w:rPr>
          <w:rFonts w:ascii="Times New Roman" w:hAnsi="Times New Roman"/>
          <w:spacing w:val="4"/>
          <w:sz w:val="28"/>
          <w:szCs w:val="28"/>
        </w:rPr>
        <w:t>.</w:t>
      </w:r>
    </w:p>
    <w:p w:rsidR="008205D3" w:rsidRPr="00250D1D" w:rsidRDefault="008205D3" w:rsidP="003A4A14">
      <w:pPr>
        <w:tabs>
          <w:tab w:val="left" w:pos="709"/>
        </w:tabs>
        <w:spacing w:after="0" w:line="240" w:lineRule="auto"/>
        <w:ind w:firstLine="709"/>
        <w:contextualSpacing/>
        <w:jc w:val="both"/>
        <w:rPr>
          <w:rFonts w:ascii="Times New Roman" w:hAnsi="Times New Roman"/>
          <w:spacing w:val="4"/>
          <w:sz w:val="28"/>
          <w:szCs w:val="28"/>
        </w:rPr>
      </w:pPr>
    </w:p>
    <w:p w:rsidR="00A76F87" w:rsidRPr="00250D1D" w:rsidRDefault="003A4A14" w:rsidP="003A4A14">
      <w:r w:rsidRPr="00250D1D">
        <w:rPr>
          <w:noProof/>
          <w:lang w:eastAsia="ru-RU"/>
        </w:rPr>
        <w:drawing>
          <wp:inline distT="0" distB="0" distL="0" distR="0" wp14:anchorId="74E6ABE9" wp14:editId="505DFE9B">
            <wp:extent cx="6115050" cy="3771900"/>
            <wp:effectExtent l="0" t="0" r="0" b="0"/>
            <wp:docPr id="265" name="Диаграмма 2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8205D3" w:rsidRPr="00250D1D" w:rsidRDefault="008205D3" w:rsidP="00E16D5E">
      <w:pPr>
        <w:tabs>
          <w:tab w:val="left" w:pos="709"/>
        </w:tabs>
        <w:spacing w:after="0" w:line="240" w:lineRule="auto"/>
        <w:contextualSpacing/>
        <w:jc w:val="center"/>
        <w:rPr>
          <w:rFonts w:ascii="Times New Roman" w:hAnsi="Times New Roman"/>
          <w:sz w:val="16"/>
          <w:szCs w:val="16"/>
          <w:lang w:val="kk-KZ" w:eastAsia="ja-JP"/>
        </w:rPr>
      </w:pPr>
    </w:p>
    <w:p w:rsidR="00A76F87" w:rsidRPr="00250D1D" w:rsidRDefault="0034344C" w:rsidP="00E16D5E">
      <w:pPr>
        <w:tabs>
          <w:tab w:val="left" w:pos="709"/>
        </w:tabs>
        <w:spacing w:after="0" w:line="240" w:lineRule="auto"/>
        <w:contextualSpacing/>
        <w:jc w:val="center"/>
        <w:rPr>
          <w:rFonts w:ascii="Times New Roman" w:hAnsi="Times New Roman"/>
          <w:sz w:val="28"/>
          <w:szCs w:val="28"/>
          <w:lang w:eastAsia="ja-JP"/>
        </w:rPr>
      </w:pPr>
      <w:r w:rsidRPr="00250D1D">
        <w:rPr>
          <w:rFonts w:ascii="Times New Roman" w:hAnsi="Times New Roman"/>
          <w:sz w:val="28"/>
          <w:szCs w:val="28"/>
          <w:lang w:val="kk-KZ" w:eastAsia="ja-JP"/>
        </w:rPr>
        <w:t>Рисунок 14</w:t>
      </w:r>
      <w:r w:rsidR="00A76F87" w:rsidRPr="00250D1D">
        <w:rPr>
          <w:rFonts w:ascii="Times New Roman" w:hAnsi="Times New Roman"/>
          <w:sz w:val="28"/>
          <w:szCs w:val="28"/>
          <w:lang w:eastAsia="ja-JP"/>
        </w:rPr>
        <w:t xml:space="preserve"> </w:t>
      </w:r>
      <w:r w:rsidR="003E0443" w:rsidRPr="00250D1D">
        <w:rPr>
          <w:rFonts w:ascii="Times New Roman" w:hAnsi="Times New Roman"/>
          <w:sz w:val="28"/>
          <w:szCs w:val="28"/>
          <w:lang w:eastAsia="ja-JP"/>
        </w:rPr>
        <w:t>–</w:t>
      </w:r>
      <w:r w:rsidR="00A76F87" w:rsidRPr="00250D1D">
        <w:rPr>
          <w:rFonts w:ascii="Times New Roman" w:hAnsi="Times New Roman"/>
          <w:sz w:val="28"/>
          <w:szCs w:val="28"/>
          <w:lang w:eastAsia="ja-JP"/>
        </w:rPr>
        <w:t xml:space="preserve"> Изменение структуры и темпов реального роста ВВП</w:t>
      </w:r>
    </w:p>
    <w:p w:rsidR="00A76F87" w:rsidRPr="00250D1D" w:rsidRDefault="00A76F87" w:rsidP="00E16D5E">
      <w:pPr>
        <w:tabs>
          <w:tab w:val="left" w:pos="709"/>
        </w:tabs>
        <w:spacing w:after="0" w:line="240" w:lineRule="auto"/>
        <w:ind w:firstLine="709"/>
        <w:contextualSpacing/>
        <w:jc w:val="center"/>
        <w:rPr>
          <w:rFonts w:ascii="Times New Roman" w:hAnsi="Times New Roman"/>
          <w:sz w:val="28"/>
          <w:szCs w:val="28"/>
          <w:lang w:eastAsia="ja-JP"/>
        </w:rPr>
      </w:pPr>
      <w:r w:rsidRPr="00250D1D">
        <w:rPr>
          <w:rFonts w:ascii="Times New Roman" w:hAnsi="Times New Roman"/>
          <w:sz w:val="28"/>
          <w:szCs w:val="28"/>
          <w:lang w:eastAsia="ja-JP"/>
        </w:rPr>
        <w:t>за 2010-20</w:t>
      </w:r>
      <w:r w:rsidR="006C1221" w:rsidRPr="00250D1D">
        <w:rPr>
          <w:rFonts w:ascii="Times New Roman" w:hAnsi="Times New Roman"/>
          <w:sz w:val="28"/>
          <w:szCs w:val="28"/>
          <w:lang w:eastAsia="ja-JP"/>
        </w:rPr>
        <w:t>2</w:t>
      </w:r>
      <w:r w:rsidRPr="00250D1D">
        <w:rPr>
          <w:rFonts w:ascii="Times New Roman" w:hAnsi="Times New Roman"/>
          <w:sz w:val="28"/>
          <w:szCs w:val="28"/>
          <w:lang w:eastAsia="ja-JP"/>
        </w:rPr>
        <w:t>1 годы в %</w:t>
      </w:r>
    </w:p>
    <w:p w:rsidR="00A76F87" w:rsidRPr="00250D1D" w:rsidRDefault="00A76F87" w:rsidP="00E16D5E">
      <w:pPr>
        <w:pStyle w:val="a3"/>
        <w:spacing w:after="0" w:line="240" w:lineRule="auto"/>
        <w:ind w:left="709"/>
        <w:jc w:val="center"/>
        <w:rPr>
          <w:rFonts w:ascii="Times New Roman" w:hAnsi="Times New Roman"/>
          <w:sz w:val="16"/>
          <w:szCs w:val="16"/>
        </w:rPr>
      </w:pPr>
    </w:p>
    <w:p w:rsidR="00A76F87" w:rsidRPr="00250D1D" w:rsidRDefault="00A76F87" w:rsidP="003E0443">
      <w:pPr>
        <w:pStyle w:val="a3"/>
        <w:spacing w:after="0" w:line="240" w:lineRule="auto"/>
        <w:ind w:left="0" w:firstLine="709"/>
        <w:jc w:val="both"/>
        <w:rPr>
          <w:rFonts w:ascii="Times New Roman" w:eastAsia="Times New Roman" w:hAnsi="Times New Roman"/>
          <w:sz w:val="24"/>
          <w:szCs w:val="24"/>
          <w:lang w:eastAsia="ja-JP"/>
        </w:rPr>
      </w:pPr>
      <w:r w:rsidRPr="00250D1D">
        <w:rPr>
          <w:rFonts w:ascii="Times New Roman" w:hAnsi="Times New Roman"/>
          <w:sz w:val="24"/>
          <w:szCs w:val="24"/>
        </w:rPr>
        <w:t>Примечание</w:t>
      </w:r>
      <w:r w:rsidRPr="00250D1D">
        <w:rPr>
          <w:rFonts w:ascii="Times New Roman" w:eastAsia="Times New Roman" w:hAnsi="Times New Roman"/>
          <w:sz w:val="24"/>
          <w:szCs w:val="24"/>
          <w:lang w:eastAsia="ja-JP"/>
        </w:rPr>
        <w:t xml:space="preserve"> – Составлено </w:t>
      </w:r>
      <w:r w:rsidR="00C06AEA" w:rsidRPr="00250D1D">
        <w:rPr>
          <w:rFonts w:ascii="Times New Roman" w:eastAsia="Times New Roman" w:hAnsi="Times New Roman"/>
          <w:sz w:val="24"/>
          <w:szCs w:val="24"/>
          <w:lang w:eastAsia="ja-JP"/>
        </w:rPr>
        <w:t>по источнику</w:t>
      </w:r>
      <w:r w:rsidRPr="00250D1D">
        <w:rPr>
          <w:rFonts w:ascii="Times New Roman" w:eastAsia="Times New Roman" w:hAnsi="Times New Roman"/>
          <w:sz w:val="24"/>
          <w:szCs w:val="24"/>
          <w:lang w:eastAsia="ja-JP"/>
        </w:rPr>
        <w:t xml:space="preserve"> [</w:t>
      </w:r>
      <w:r w:rsidR="0080050B" w:rsidRPr="00250D1D">
        <w:rPr>
          <w:rFonts w:ascii="Times New Roman" w:hAnsi="Times New Roman"/>
          <w:sz w:val="24"/>
          <w:szCs w:val="24"/>
        </w:rPr>
        <w:t>64</w:t>
      </w:r>
      <w:r w:rsidRPr="00250D1D">
        <w:rPr>
          <w:rFonts w:ascii="Times New Roman" w:eastAsia="Times New Roman" w:hAnsi="Times New Roman"/>
          <w:sz w:val="24"/>
          <w:szCs w:val="24"/>
          <w:lang w:eastAsia="ja-JP"/>
        </w:rPr>
        <w:t>]</w:t>
      </w:r>
    </w:p>
    <w:p w:rsidR="00A76F87" w:rsidRPr="00250D1D" w:rsidRDefault="00A76F87" w:rsidP="003A4A14">
      <w:pPr>
        <w:spacing w:after="0" w:line="240" w:lineRule="auto"/>
        <w:contextualSpacing/>
        <w:jc w:val="both"/>
        <w:rPr>
          <w:rFonts w:ascii="Times New Roman" w:hAnsi="Times New Roman"/>
          <w:spacing w:val="4"/>
          <w:sz w:val="28"/>
          <w:szCs w:val="28"/>
        </w:rPr>
      </w:pPr>
    </w:p>
    <w:p w:rsidR="00A76F87" w:rsidRPr="00250D1D" w:rsidRDefault="0034344C" w:rsidP="003E0443">
      <w:pPr>
        <w:spacing w:after="0" w:line="240" w:lineRule="auto"/>
        <w:ind w:firstLine="709"/>
        <w:contextualSpacing/>
        <w:jc w:val="both"/>
        <w:rPr>
          <w:rFonts w:ascii="Times New Roman" w:hAnsi="Times New Roman"/>
          <w:spacing w:val="4"/>
          <w:sz w:val="28"/>
          <w:szCs w:val="28"/>
        </w:rPr>
      </w:pPr>
      <w:r w:rsidRPr="00250D1D">
        <w:rPr>
          <w:rFonts w:ascii="Times New Roman" w:hAnsi="Times New Roman"/>
          <w:spacing w:val="4"/>
          <w:sz w:val="28"/>
          <w:szCs w:val="28"/>
        </w:rPr>
        <w:t>Из рисунка 14</w:t>
      </w:r>
      <w:r w:rsidR="00A76F87" w:rsidRPr="00250D1D">
        <w:rPr>
          <w:rFonts w:ascii="Times New Roman" w:hAnsi="Times New Roman"/>
          <w:spacing w:val="4"/>
          <w:sz w:val="28"/>
          <w:szCs w:val="28"/>
        </w:rPr>
        <w:t xml:space="preserve"> видно, что в 2010</w:t>
      </w:r>
      <w:r w:rsidR="00A76F87" w:rsidRPr="00250D1D">
        <w:rPr>
          <w:rFonts w:ascii="Times New Roman" w:hAnsi="Times New Roman"/>
          <w:sz w:val="28"/>
          <w:szCs w:val="28"/>
        </w:rPr>
        <w:t>-</w:t>
      </w:r>
      <w:r w:rsidR="00A76F87" w:rsidRPr="00250D1D">
        <w:rPr>
          <w:rFonts w:ascii="Times New Roman" w:hAnsi="Times New Roman"/>
          <w:spacing w:val="4"/>
          <w:sz w:val="28"/>
          <w:szCs w:val="28"/>
        </w:rPr>
        <w:t>2011 годы темпы роста оставались на уровне 107,2</w:t>
      </w:r>
      <w:r w:rsidR="008205D3" w:rsidRPr="00250D1D">
        <w:rPr>
          <w:rFonts w:ascii="Times New Roman" w:hAnsi="Times New Roman"/>
          <w:spacing w:val="4"/>
          <w:sz w:val="28"/>
          <w:szCs w:val="28"/>
        </w:rPr>
        <w:t>-</w:t>
      </w:r>
      <w:r w:rsidR="00A76F87" w:rsidRPr="00250D1D">
        <w:rPr>
          <w:rFonts w:ascii="Times New Roman" w:hAnsi="Times New Roman"/>
          <w:spacing w:val="4"/>
          <w:sz w:val="28"/>
          <w:szCs w:val="28"/>
        </w:rPr>
        <w:t>107,3% и уже с 2012 года темпы реального роста ВВП резко снижаются, хотя в разрезе отраслей имеются различные колебания по годам.</w:t>
      </w:r>
    </w:p>
    <w:p w:rsidR="00A76F87" w:rsidRPr="00250D1D" w:rsidRDefault="00A76F87" w:rsidP="003E0443">
      <w:pPr>
        <w:spacing w:after="0" w:line="240" w:lineRule="auto"/>
        <w:ind w:firstLine="709"/>
        <w:jc w:val="both"/>
        <w:rPr>
          <w:rFonts w:ascii="Times New Roman" w:hAnsi="Times New Roman"/>
          <w:sz w:val="28"/>
          <w:szCs w:val="28"/>
        </w:rPr>
      </w:pPr>
      <w:r w:rsidRPr="00250D1D">
        <w:rPr>
          <w:rFonts w:ascii="Times New Roman" w:hAnsi="Times New Roman"/>
          <w:sz w:val="28"/>
          <w:szCs w:val="28"/>
        </w:rPr>
        <w:lastRenderedPageBreak/>
        <w:t>Хотелось бы отметить, в свою очередь, что имеется тесная взаимосвязь между доходами бюджета полученных из различных источников и валовым внутренним продуктом. Поэтому, при анализе состояния государственного бюджета РК за истекшие периоды (в нашем анализе 2013-</w:t>
      </w:r>
      <w:r w:rsidR="008C37F0" w:rsidRPr="00250D1D">
        <w:rPr>
          <w:rFonts w:ascii="Times New Roman" w:hAnsi="Times New Roman"/>
          <w:sz w:val="28"/>
          <w:szCs w:val="28"/>
        </w:rPr>
        <w:t>2020</w:t>
      </w:r>
      <w:r w:rsidRPr="00250D1D">
        <w:rPr>
          <w:rFonts w:ascii="Times New Roman" w:hAnsi="Times New Roman"/>
          <w:sz w:val="28"/>
          <w:szCs w:val="28"/>
        </w:rPr>
        <w:t xml:space="preserve"> годы) оценку эффективности управления можно подтверждать разными математическими моделями. В данном случае, одним из методов, который позволяет исследовать зависимость одной переменной от нескольких объясняющих факторных переменных оказывающих на нее влияние, является множественный корреляционно – регрессионный анализ. Для этого отбираются значимые факторы и строится уравнение множественной линейной регрессии</w:t>
      </w:r>
      <w:r w:rsidR="008205D3" w:rsidRPr="00250D1D">
        <w:rPr>
          <w:rFonts w:ascii="Times New Roman" w:hAnsi="Times New Roman"/>
          <w:sz w:val="28"/>
          <w:szCs w:val="28"/>
        </w:rPr>
        <w:t>:</w:t>
      </w:r>
    </w:p>
    <w:p w:rsidR="008205D3" w:rsidRPr="00250D1D" w:rsidRDefault="008205D3" w:rsidP="003E0443">
      <w:pPr>
        <w:spacing w:after="0" w:line="240" w:lineRule="auto"/>
        <w:ind w:firstLine="709"/>
        <w:jc w:val="both"/>
        <w:rPr>
          <w:rFonts w:ascii="Times New Roman" w:hAnsi="Times New Roman"/>
          <w:sz w:val="28"/>
          <w:szCs w:val="28"/>
        </w:rPr>
      </w:pPr>
    </w:p>
    <w:p w:rsidR="00A76F87" w:rsidRPr="00250D1D" w:rsidRDefault="00A76F87" w:rsidP="00E16D5E">
      <w:pPr>
        <w:spacing w:after="0" w:line="240" w:lineRule="auto"/>
        <w:jc w:val="center"/>
        <w:rPr>
          <w:rFonts w:ascii="Times New Roman" w:hAnsi="Times New Roman"/>
          <w:sz w:val="28"/>
          <w:szCs w:val="28"/>
        </w:rPr>
      </w:pPr>
      <w:r w:rsidRPr="00250D1D">
        <w:rPr>
          <w:rFonts w:ascii="Times New Roman" w:hAnsi="Times New Roman"/>
          <w:noProof/>
          <w:position w:val="-12"/>
          <w:sz w:val="28"/>
          <w:szCs w:val="28"/>
        </w:rPr>
        <w:object w:dxaOrig="2320" w:dyaOrig="360">
          <v:shape id="_x0000_i1026" type="#_x0000_t75" style="width:115.2pt;height:21.6pt" o:ole="" filled="t">
            <v:imagedata r:id="rId34" o:title=""/>
          </v:shape>
          <o:OLEObject Type="Embed" ProgID="Equation.3" ShapeID="_x0000_i1026" DrawAspect="Content" ObjectID="_1760274819" r:id="rId35"/>
        </w:object>
      </w:r>
    </w:p>
    <w:p w:rsidR="00A76F87" w:rsidRPr="00250D1D" w:rsidRDefault="00A76F87" w:rsidP="00E16D5E">
      <w:pPr>
        <w:spacing w:after="0" w:line="240" w:lineRule="auto"/>
        <w:ind w:firstLine="720"/>
        <w:jc w:val="both"/>
        <w:rPr>
          <w:rFonts w:ascii="Times New Roman" w:hAnsi="Times New Roman"/>
          <w:sz w:val="28"/>
          <w:szCs w:val="28"/>
        </w:rPr>
      </w:pPr>
    </w:p>
    <w:p w:rsidR="00A76F87" w:rsidRPr="00250D1D" w:rsidRDefault="00A76F87" w:rsidP="008205D3">
      <w:pPr>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Параметры </w:t>
      </w:r>
      <w:r w:rsidRPr="00250D1D">
        <w:rPr>
          <w:rFonts w:ascii="Times New Roman" w:hAnsi="Times New Roman"/>
          <w:noProof/>
          <w:position w:val="-12"/>
          <w:sz w:val="28"/>
          <w:szCs w:val="28"/>
        </w:rPr>
        <w:object w:dxaOrig="1240" w:dyaOrig="400">
          <v:shape id="_x0000_i1027" type="#_x0000_t75" style="width:64.8pt;height:21.6pt" o:ole="" filled="t">
            <v:imagedata r:id="rId36" o:title=""/>
          </v:shape>
          <o:OLEObject Type="Embed" ProgID="Equation.3" ShapeID="_x0000_i1027" DrawAspect="Content" ObjectID="_1760274820" r:id="rId37"/>
        </w:object>
      </w:r>
      <w:r w:rsidR="00CE4A41" w:rsidRPr="00250D1D">
        <w:rPr>
          <w:rFonts w:ascii="Times New Roman" w:hAnsi="Times New Roman"/>
          <w:noProof/>
          <w:sz w:val="28"/>
          <w:szCs w:val="28"/>
        </w:rPr>
        <w:t xml:space="preserve"> </w:t>
      </w:r>
      <w:r w:rsidRPr="00250D1D">
        <w:rPr>
          <w:rFonts w:ascii="Times New Roman" w:hAnsi="Times New Roman"/>
          <w:sz w:val="28"/>
          <w:szCs w:val="28"/>
        </w:rPr>
        <w:t xml:space="preserve">при количественной объясняющей переменной интерпретируется как среднее изменение результирующей переменной при единичном изменении самой объясняющей переменной и неизменных значениях остальных независимых переменных. Свободный член </w:t>
      </w:r>
      <w:r w:rsidRPr="00250D1D">
        <w:rPr>
          <w:rFonts w:ascii="Times New Roman" w:hAnsi="Times New Roman"/>
          <w:noProof/>
          <w:position w:val="-6"/>
          <w:sz w:val="28"/>
          <w:szCs w:val="28"/>
        </w:rPr>
        <w:object w:dxaOrig="200" w:dyaOrig="220">
          <v:shape id="_x0000_i1028" type="#_x0000_t75" style="width:7.2pt;height:14.4pt" o:ole="" filled="t">
            <v:imagedata r:id="rId38" o:title=""/>
          </v:shape>
          <o:OLEObject Type="Embed" ProgID="Equation.3" ShapeID="_x0000_i1028" DrawAspect="Content" ObjectID="_1760274821" r:id="rId39"/>
        </w:object>
      </w:r>
      <w:r w:rsidRPr="00250D1D">
        <w:rPr>
          <w:rFonts w:ascii="Times New Roman" w:hAnsi="Times New Roman"/>
          <w:sz w:val="28"/>
          <w:szCs w:val="28"/>
        </w:rPr>
        <w:t xml:space="preserve"> определяет значение </w:t>
      </w:r>
      <w:r w:rsidRPr="00250D1D">
        <w:rPr>
          <w:rFonts w:ascii="Times New Roman" w:hAnsi="Times New Roman"/>
          <w:noProof/>
          <w:position w:val="-10"/>
          <w:sz w:val="28"/>
          <w:szCs w:val="28"/>
        </w:rPr>
        <w:object w:dxaOrig="220" w:dyaOrig="260">
          <v:shape id="_x0000_i1029" type="#_x0000_t75" style="width:14.4pt;height:14.4pt" o:ole="" filled="t">
            <v:imagedata r:id="rId40" o:title=""/>
          </v:shape>
          <o:OLEObject Type="Embed" ProgID="Equation.3" ShapeID="_x0000_i1029" DrawAspect="Content" ObjectID="_1760274822" r:id="rId41"/>
        </w:object>
      </w:r>
      <w:r w:rsidRPr="00250D1D">
        <w:rPr>
          <w:rFonts w:ascii="Times New Roman" w:hAnsi="Times New Roman"/>
          <w:sz w:val="28"/>
          <w:szCs w:val="28"/>
        </w:rPr>
        <w:t xml:space="preserve"> при нулевых значениях всех факторных переменных.</w:t>
      </w:r>
    </w:p>
    <w:p w:rsidR="00A76F87" w:rsidRPr="00250D1D" w:rsidRDefault="00A76F87" w:rsidP="008205D3">
      <w:pPr>
        <w:spacing w:after="0" w:line="240" w:lineRule="auto"/>
        <w:ind w:firstLine="709"/>
        <w:jc w:val="both"/>
        <w:rPr>
          <w:rFonts w:ascii="Times New Roman" w:hAnsi="Times New Roman"/>
          <w:sz w:val="28"/>
          <w:szCs w:val="28"/>
        </w:rPr>
      </w:pPr>
      <w:r w:rsidRPr="00250D1D">
        <w:rPr>
          <w:rFonts w:ascii="Times New Roman" w:hAnsi="Times New Roman"/>
          <w:sz w:val="28"/>
          <w:szCs w:val="28"/>
        </w:rPr>
        <w:t>Применим корреляционно</w:t>
      </w:r>
      <w:r w:rsidR="00CE4A41" w:rsidRPr="00250D1D">
        <w:rPr>
          <w:rFonts w:ascii="Times New Roman" w:hAnsi="Times New Roman"/>
          <w:sz w:val="28"/>
          <w:szCs w:val="28"/>
        </w:rPr>
        <w:t>-</w:t>
      </w:r>
      <w:r w:rsidRPr="00250D1D">
        <w:rPr>
          <w:rFonts w:ascii="Times New Roman" w:hAnsi="Times New Roman"/>
          <w:sz w:val="28"/>
          <w:szCs w:val="28"/>
        </w:rPr>
        <w:t>регрессионный анализ, для оценки влияния на валовый внутренний продукт страны(</w:t>
      </w:r>
      <w:r w:rsidRPr="00250D1D">
        <w:rPr>
          <w:rFonts w:ascii="Times New Roman" w:hAnsi="Times New Roman"/>
          <w:noProof/>
          <w:position w:val="-10"/>
          <w:sz w:val="28"/>
          <w:szCs w:val="28"/>
        </w:rPr>
        <w:object w:dxaOrig="220" w:dyaOrig="260">
          <v:shape id="_x0000_i1030" type="#_x0000_t75" style="width:14.4pt;height:14.4pt" o:ole="" filled="t">
            <v:imagedata r:id="rId42" o:title=""/>
          </v:shape>
          <o:OLEObject Type="Embed" ProgID="Equation.3" ShapeID="_x0000_i1030" DrawAspect="Content" ObjectID="_1760274823" r:id="rId43"/>
        </w:object>
      </w:r>
      <w:r w:rsidRPr="00250D1D">
        <w:rPr>
          <w:rFonts w:ascii="Times New Roman" w:hAnsi="Times New Roman"/>
          <w:sz w:val="28"/>
          <w:szCs w:val="28"/>
        </w:rPr>
        <w:t>, млрд. тенге) таких факторов, как</w:t>
      </w:r>
    </w:p>
    <w:p w:rsidR="00A76F87" w:rsidRPr="00250D1D" w:rsidRDefault="00A76F87" w:rsidP="008205D3">
      <w:pPr>
        <w:pStyle w:val="a3"/>
        <w:numPr>
          <w:ilvl w:val="0"/>
          <w:numId w:val="3"/>
        </w:numPr>
        <w:tabs>
          <w:tab w:val="left" w:pos="851"/>
          <w:tab w:val="left" w:pos="993"/>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налоговые поступления (</w:t>
      </w:r>
      <w:r w:rsidRPr="00250D1D">
        <w:rPr>
          <w:rFonts w:ascii="Times New Roman" w:hAnsi="Times New Roman"/>
          <w:noProof/>
          <w:position w:val="-10"/>
          <w:sz w:val="28"/>
          <w:szCs w:val="28"/>
        </w:rPr>
        <w:object w:dxaOrig="240" w:dyaOrig="340">
          <v:shape id="_x0000_i1031" type="#_x0000_t75" style="width:14.4pt;height:14.4pt" o:ole="">
            <v:imagedata r:id="rId44" o:title=""/>
          </v:shape>
          <o:OLEObject Type="Embed" ProgID="Equation.3" ShapeID="_x0000_i1031" DrawAspect="Content" ObjectID="_1760274824" r:id="rId45"/>
        </w:object>
      </w:r>
      <w:r w:rsidRPr="00250D1D">
        <w:rPr>
          <w:rFonts w:ascii="Times New Roman" w:hAnsi="Times New Roman"/>
          <w:sz w:val="28"/>
          <w:szCs w:val="28"/>
        </w:rPr>
        <w:t>,млрд. тенге);</w:t>
      </w:r>
    </w:p>
    <w:p w:rsidR="00A76F87" w:rsidRPr="00250D1D" w:rsidRDefault="00A76F87" w:rsidP="008205D3">
      <w:pPr>
        <w:spacing w:after="0" w:line="240" w:lineRule="auto"/>
        <w:ind w:firstLine="709"/>
        <w:jc w:val="both"/>
        <w:rPr>
          <w:rFonts w:ascii="Times New Roman" w:hAnsi="Times New Roman"/>
          <w:sz w:val="28"/>
          <w:szCs w:val="28"/>
        </w:rPr>
      </w:pPr>
      <w:r w:rsidRPr="00250D1D">
        <w:rPr>
          <w:rFonts w:ascii="Times New Roman" w:hAnsi="Times New Roman"/>
          <w:sz w:val="28"/>
          <w:szCs w:val="28"/>
        </w:rPr>
        <w:t>2) неналоговые поступления (</w:t>
      </w:r>
      <w:r w:rsidRPr="00250D1D">
        <w:rPr>
          <w:rFonts w:ascii="Times New Roman" w:hAnsi="Times New Roman"/>
          <w:noProof/>
          <w:position w:val="-10"/>
          <w:sz w:val="28"/>
          <w:szCs w:val="28"/>
        </w:rPr>
        <w:object w:dxaOrig="285" w:dyaOrig="345">
          <v:shape id="_x0000_i1032" type="#_x0000_t75" style="width:14.4pt;height:14.4pt" o:ole="">
            <v:imagedata r:id="rId46" o:title=""/>
          </v:shape>
          <o:OLEObject Type="Embed" ProgID="Equation.3" ShapeID="_x0000_i1032" DrawAspect="Content" ObjectID="_1760274825" r:id="rId47"/>
        </w:object>
      </w:r>
      <w:r w:rsidRPr="00250D1D">
        <w:rPr>
          <w:rFonts w:ascii="Times New Roman" w:hAnsi="Times New Roman"/>
          <w:sz w:val="28"/>
          <w:szCs w:val="28"/>
        </w:rPr>
        <w:t>, млрд. тенге);</w:t>
      </w:r>
    </w:p>
    <w:p w:rsidR="00A76F87" w:rsidRPr="00250D1D" w:rsidRDefault="00A76F87" w:rsidP="008205D3">
      <w:pPr>
        <w:spacing w:after="0" w:line="240" w:lineRule="auto"/>
        <w:ind w:firstLine="709"/>
        <w:jc w:val="both"/>
        <w:rPr>
          <w:rFonts w:ascii="Times New Roman" w:hAnsi="Times New Roman"/>
          <w:sz w:val="28"/>
          <w:szCs w:val="28"/>
        </w:rPr>
      </w:pPr>
      <w:r w:rsidRPr="00250D1D">
        <w:rPr>
          <w:rFonts w:ascii="Times New Roman" w:hAnsi="Times New Roman"/>
          <w:sz w:val="28"/>
          <w:szCs w:val="28"/>
        </w:rPr>
        <w:t>3) поступления от продажи основного капитала (</w:t>
      </w:r>
      <w:r w:rsidRPr="00250D1D">
        <w:rPr>
          <w:rFonts w:ascii="Times New Roman" w:hAnsi="Times New Roman"/>
          <w:noProof/>
          <w:position w:val="-12"/>
          <w:sz w:val="28"/>
          <w:szCs w:val="28"/>
        </w:rPr>
        <w:object w:dxaOrig="260" w:dyaOrig="360">
          <v:shape id="_x0000_i1033" type="#_x0000_t75" style="width:14.4pt;height:21.6pt" o:ole="">
            <v:imagedata r:id="rId48" o:title=""/>
          </v:shape>
          <o:OLEObject Type="Embed" ProgID="Equation.3" ShapeID="_x0000_i1033" DrawAspect="Content" ObjectID="_1760274826" r:id="rId49"/>
        </w:object>
      </w:r>
      <w:r w:rsidRPr="00250D1D">
        <w:rPr>
          <w:rFonts w:ascii="Times New Roman" w:hAnsi="Times New Roman"/>
          <w:sz w:val="28"/>
          <w:szCs w:val="28"/>
        </w:rPr>
        <w:t>, млрд. тенге);</w:t>
      </w:r>
    </w:p>
    <w:p w:rsidR="00A76F87" w:rsidRPr="00250D1D" w:rsidRDefault="00A76F87" w:rsidP="008205D3">
      <w:pPr>
        <w:spacing w:after="0" w:line="240" w:lineRule="auto"/>
        <w:ind w:firstLine="709"/>
        <w:jc w:val="both"/>
        <w:rPr>
          <w:rFonts w:ascii="Times New Roman" w:hAnsi="Times New Roman"/>
          <w:sz w:val="28"/>
          <w:szCs w:val="28"/>
        </w:rPr>
      </w:pPr>
      <w:r w:rsidRPr="00250D1D">
        <w:rPr>
          <w:rFonts w:ascii="Times New Roman" w:hAnsi="Times New Roman"/>
          <w:sz w:val="28"/>
          <w:szCs w:val="28"/>
        </w:rPr>
        <w:t>4) поступления трансфертов (</w:t>
      </w:r>
      <w:r w:rsidRPr="00250D1D">
        <w:rPr>
          <w:rFonts w:ascii="Times New Roman" w:hAnsi="Times New Roman"/>
          <w:noProof/>
          <w:position w:val="-10"/>
          <w:sz w:val="28"/>
          <w:szCs w:val="28"/>
        </w:rPr>
        <w:object w:dxaOrig="279" w:dyaOrig="340">
          <v:shape id="_x0000_i1034" type="#_x0000_t75" style="width:14.4pt;height:14.4pt" o:ole="">
            <v:imagedata r:id="rId50" o:title=""/>
          </v:shape>
          <o:OLEObject Type="Embed" ProgID="Equation.3" ShapeID="_x0000_i1034" DrawAspect="Content" ObjectID="_1760274827" r:id="rId51"/>
        </w:object>
      </w:r>
      <w:r w:rsidRPr="00250D1D">
        <w:rPr>
          <w:rFonts w:ascii="Times New Roman" w:hAnsi="Times New Roman"/>
          <w:sz w:val="28"/>
          <w:szCs w:val="28"/>
        </w:rPr>
        <w:t>, млрд. тенге).</w:t>
      </w:r>
    </w:p>
    <w:p w:rsidR="00A76F87" w:rsidRPr="00250D1D" w:rsidRDefault="00A76F87" w:rsidP="008205D3">
      <w:pPr>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Результаты расчетов по данной модели позволят охарактеризовать количественную взаимосвязь между доходами бюджета полученных из различных источников и валовым внутренним продуктом. </w:t>
      </w:r>
    </w:p>
    <w:p w:rsidR="00A76F87" w:rsidRPr="00250D1D" w:rsidRDefault="00A76F87" w:rsidP="008205D3">
      <w:pPr>
        <w:spacing w:after="0" w:line="240" w:lineRule="auto"/>
        <w:ind w:firstLine="709"/>
        <w:jc w:val="both"/>
        <w:rPr>
          <w:rFonts w:ascii="Times New Roman" w:hAnsi="Times New Roman"/>
          <w:sz w:val="28"/>
          <w:szCs w:val="28"/>
        </w:rPr>
      </w:pPr>
      <w:r w:rsidRPr="00250D1D">
        <w:rPr>
          <w:rFonts w:ascii="Times New Roman" w:hAnsi="Times New Roman"/>
          <w:sz w:val="28"/>
          <w:szCs w:val="28"/>
        </w:rPr>
        <w:t>Для отбора факторов, которые должны быть включены в мно</w:t>
      </w:r>
      <w:r w:rsidR="00BA1FDF" w:rsidRPr="00250D1D">
        <w:rPr>
          <w:rFonts w:ascii="Times New Roman" w:hAnsi="Times New Roman"/>
          <w:sz w:val="28"/>
          <w:szCs w:val="28"/>
        </w:rPr>
        <w:t xml:space="preserve">жественное линейное </w:t>
      </w:r>
      <w:r w:rsidRPr="00250D1D">
        <w:rPr>
          <w:rFonts w:ascii="Times New Roman" w:hAnsi="Times New Roman"/>
          <w:sz w:val="28"/>
          <w:szCs w:val="28"/>
        </w:rPr>
        <w:t>уравнения регрессии будем использовать статистические данные указанных показателей за период с 2013 по 2020 год, представленные на диаграмме (</w:t>
      </w:r>
      <w:r w:rsidR="003E0443" w:rsidRPr="00250D1D">
        <w:rPr>
          <w:rFonts w:ascii="Times New Roman" w:hAnsi="Times New Roman"/>
          <w:sz w:val="28"/>
          <w:szCs w:val="28"/>
        </w:rPr>
        <w:t>р</w:t>
      </w:r>
      <w:r w:rsidRPr="00250D1D">
        <w:rPr>
          <w:rFonts w:ascii="Times New Roman" w:hAnsi="Times New Roman"/>
          <w:sz w:val="28"/>
          <w:szCs w:val="28"/>
        </w:rPr>
        <w:t>ис</w:t>
      </w:r>
      <w:r w:rsidR="0034344C" w:rsidRPr="00250D1D">
        <w:rPr>
          <w:rFonts w:ascii="Times New Roman" w:hAnsi="Times New Roman"/>
          <w:sz w:val="28"/>
          <w:szCs w:val="28"/>
        </w:rPr>
        <w:t>унок 15</w:t>
      </w:r>
      <w:r w:rsidRPr="00250D1D">
        <w:rPr>
          <w:rFonts w:ascii="Times New Roman" w:hAnsi="Times New Roman"/>
          <w:sz w:val="28"/>
          <w:szCs w:val="28"/>
        </w:rPr>
        <w:t xml:space="preserve">). </w:t>
      </w:r>
    </w:p>
    <w:p w:rsidR="00CC7059" w:rsidRPr="00250D1D" w:rsidRDefault="00CC7059" w:rsidP="00CC7059">
      <w:pPr>
        <w:spacing w:after="0" w:line="240" w:lineRule="auto"/>
        <w:ind w:firstLine="709"/>
        <w:jc w:val="both"/>
        <w:rPr>
          <w:rFonts w:ascii="Times New Roman" w:hAnsi="Times New Roman"/>
          <w:sz w:val="28"/>
          <w:szCs w:val="28"/>
        </w:rPr>
      </w:pPr>
      <w:r w:rsidRPr="00250D1D">
        <w:rPr>
          <w:rFonts w:ascii="Times New Roman" w:hAnsi="Times New Roman"/>
          <w:sz w:val="28"/>
          <w:szCs w:val="28"/>
        </w:rPr>
        <w:t>В связи с тем, что при оценивании множественной линейной регрессии   для обеспечения статистической надежности результатов требуется, чтобы число наблюдений по крайней мере в 3 раза превосходило число оцениваемых параметром, в нашу искомую модель может быть включено только два фактора.</w:t>
      </w:r>
    </w:p>
    <w:p w:rsidR="00CC7059" w:rsidRPr="00250D1D" w:rsidRDefault="00CC7059" w:rsidP="00CC7059">
      <w:pPr>
        <w:pStyle w:val="15"/>
        <w:widowControl w:val="0"/>
        <w:tabs>
          <w:tab w:val="left" w:pos="993"/>
        </w:tabs>
        <w:ind w:left="0" w:firstLine="709"/>
        <w:jc w:val="both"/>
        <w:rPr>
          <w:rFonts w:eastAsia="Times New Roman"/>
          <w:bCs/>
          <w:sz w:val="28"/>
          <w:szCs w:val="28"/>
          <w:lang w:eastAsia="ar-SA"/>
        </w:rPr>
      </w:pPr>
      <w:r w:rsidRPr="00250D1D">
        <w:rPr>
          <w:rFonts w:eastAsia="Times New Roman"/>
          <w:bCs/>
          <w:sz w:val="28"/>
          <w:szCs w:val="28"/>
          <w:lang w:eastAsia="ar-SA"/>
        </w:rPr>
        <w:t>Проведем корреляционный анализ зависимости ВВП от различных видов доходов государственного бюджета Республики Казахстан.</w:t>
      </w:r>
    </w:p>
    <w:p w:rsidR="00CC7059" w:rsidRPr="00250D1D" w:rsidRDefault="00CC7059" w:rsidP="008205D3">
      <w:pPr>
        <w:spacing w:after="0" w:line="240" w:lineRule="auto"/>
        <w:ind w:firstLine="709"/>
        <w:jc w:val="both"/>
        <w:rPr>
          <w:rFonts w:ascii="Times New Roman" w:hAnsi="Times New Roman"/>
          <w:sz w:val="28"/>
          <w:szCs w:val="28"/>
        </w:rPr>
      </w:pPr>
    </w:p>
    <w:p w:rsidR="003E0443" w:rsidRPr="00250D1D" w:rsidRDefault="003E0443" w:rsidP="008205D3">
      <w:pPr>
        <w:pStyle w:val="15"/>
        <w:widowControl w:val="0"/>
        <w:tabs>
          <w:tab w:val="left" w:pos="993"/>
        </w:tabs>
        <w:ind w:left="0" w:firstLine="567"/>
        <w:jc w:val="both"/>
        <w:rPr>
          <w:sz w:val="28"/>
          <w:szCs w:val="28"/>
          <w:lang w:val="kk-KZ"/>
        </w:rPr>
      </w:pPr>
    </w:p>
    <w:p w:rsidR="00B33169" w:rsidRPr="00250D1D" w:rsidRDefault="00B33169" w:rsidP="008205D3">
      <w:pPr>
        <w:pStyle w:val="15"/>
        <w:widowControl w:val="0"/>
        <w:tabs>
          <w:tab w:val="left" w:pos="993"/>
        </w:tabs>
        <w:ind w:left="0" w:firstLine="567"/>
        <w:jc w:val="both"/>
        <w:rPr>
          <w:sz w:val="28"/>
          <w:szCs w:val="28"/>
          <w:lang w:val="kk-KZ"/>
        </w:rPr>
      </w:pPr>
    </w:p>
    <w:p w:rsidR="00B33169" w:rsidRPr="00250D1D" w:rsidRDefault="00B33169" w:rsidP="008205D3">
      <w:pPr>
        <w:pStyle w:val="15"/>
        <w:widowControl w:val="0"/>
        <w:tabs>
          <w:tab w:val="left" w:pos="993"/>
        </w:tabs>
        <w:ind w:left="0" w:firstLine="567"/>
        <w:jc w:val="both"/>
        <w:rPr>
          <w:sz w:val="28"/>
          <w:szCs w:val="28"/>
          <w:lang w:val="kk-KZ"/>
        </w:rPr>
      </w:pPr>
    </w:p>
    <w:p w:rsidR="00B33169" w:rsidRPr="00250D1D" w:rsidRDefault="00B33169" w:rsidP="008205D3">
      <w:pPr>
        <w:pStyle w:val="15"/>
        <w:widowControl w:val="0"/>
        <w:tabs>
          <w:tab w:val="left" w:pos="993"/>
        </w:tabs>
        <w:ind w:left="0" w:firstLine="567"/>
        <w:jc w:val="both"/>
        <w:rPr>
          <w:sz w:val="28"/>
          <w:szCs w:val="28"/>
          <w:lang w:val="kk-KZ"/>
        </w:rPr>
      </w:pPr>
    </w:p>
    <w:p w:rsidR="00CC7059" w:rsidRPr="00250D1D" w:rsidRDefault="00CC7059" w:rsidP="008205D3">
      <w:pPr>
        <w:pStyle w:val="15"/>
        <w:widowControl w:val="0"/>
        <w:tabs>
          <w:tab w:val="left" w:pos="993"/>
        </w:tabs>
        <w:ind w:left="0" w:firstLine="567"/>
        <w:jc w:val="both"/>
        <w:rPr>
          <w:sz w:val="28"/>
          <w:szCs w:val="28"/>
          <w:lang w:val="kk-KZ"/>
        </w:rPr>
      </w:pPr>
    </w:p>
    <w:p w:rsidR="00A76F87" w:rsidRPr="00250D1D" w:rsidRDefault="00A76F87" w:rsidP="00E16D5E">
      <w:pPr>
        <w:spacing w:after="0" w:line="240" w:lineRule="auto"/>
        <w:contextualSpacing/>
        <w:jc w:val="right"/>
        <w:rPr>
          <w:rFonts w:ascii="Times New Roman" w:hAnsi="Times New Roman"/>
          <w:i/>
          <w:sz w:val="24"/>
          <w:szCs w:val="24"/>
        </w:rPr>
      </w:pPr>
      <w:r w:rsidRPr="00250D1D">
        <w:rPr>
          <w:rFonts w:ascii="Times New Roman" w:hAnsi="Times New Roman"/>
          <w:i/>
          <w:sz w:val="24"/>
          <w:szCs w:val="24"/>
        </w:rPr>
        <w:lastRenderedPageBreak/>
        <w:t>млрд. тенге</w:t>
      </w:r>
    </w:p>
    <w:p w:rsidR="00A76F87" w:rsidRPr="00250D1D" w:rsidRDefault="00A76F87" w:rsidP="003E0443">
      <w:pPr>
        <w:spacing w:after="0" w:line="240" w:lineRule="auto"/>
        <w:contextualSpacing/>
        <w:jc w:val="center"/>
        <w:rPr>
          <w:rFonts w:ascii="Times New Roman" w:hAnsi="Times New Roman"/>
          <w:sz w:val="28"/>
          <w:szCs w:val="28"/>
        </w:rPr>
      </w:pPr>
      <w:r w:rsidRPr="00250D1D">
        <w:rPr>
          <w:rFonts w:ascii="Times New Roman" w:hAnsi="Times New Roman"/>
          <w:noProof/>
          <w:sz w:val="28"/>
          <w:szCs w:val="28"/>
          <w:lang w:eastAsia="ru-RU"/>
        </w:rPr>
        <w:drawing>
          <wp:inline distT="0" distB="0" distL="0" distR="0" wp14:anchorId="40FD6EFA" wp14:editId="55975186">
            <wp:extent cx="5932170" cy="3076575"/>
            <wp:effectExtent l="0" t="0" r="0" b="0"/>
            <wp:docPr id="138" name="Диаграмма 1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8205D3" w:rsidRPr="00250D1D" w:rsidRDefault="008205D3" w:rsidP="00E16D5E">
      <w:pPr>
        <w:spacing w:after="0" w:line="240" w:lineRule="auto"/>
        <w:jc w:val="center"/>
        <w:rPr>
          <w:rFonts w:ascii="Times New Roman" w:hAnsi="Times New Roman"/>
          <w:sz w:val="16"/>
          <w:szCs w:val="16"/>
        </w:rPr>
      </w:pPr>
    </w:p>
    <w:p w:rsidR="00A76F87" w:rsidRPr="00250D1D" w:rsidRDefault="0034344C" w:rsidP="00E16D5E">
      <w:pPr>
        <w:spacing w:after="0" w:line="240" w:lineRule="auto"/>
        <w:jc w:val="center"/>
        <w:rPr>
          <w:rFonts w:ascii="Times New Roman" w:hAnsi="Times New Roman"/>
          <w:sz w:val="28"/>
          <w:szCs w:val="28"/>
        </w:rPr>
      </w:pPr>
      <w:r w:rsidRPr="00250D1D">
        <w:rPr>
          <w:rFonts w:ascii="Times New Roman" w:hAnsi="Times New Roman"/>
          <w:sz w:val="28"/>
          <w:szCs w:val="28"/>
        </w:rPr>
        <w:t>Рисунок 15</w:t>
      </w:r>
      <w:r w:rsidR="00A76F87" w:rsidRPr="00250D1D">
        <w:rPr>
          <w:rFonts w:ascii="Times New Roman" w:hAnsi="Times New Roman"/>
          <w:sz w:val="28"/>
          <w:szCs w:val="28"/>
        </w:rPr>
        <w:t xml:space="preserve"> – Динамика рассматриваемых показателей за период</w:t>
      </w:r>
    </w:p>
    <w:p w:rsidR="00A76F87" w:rsidRPr="00250D1D" w:rsidRDefault="00A76F87" w:rsidP="003E0443">
      <w:pPr>
        <w:spacing w:after="0" w:line="240" w:lineRule="auto"/>
        <w:jc w:val="center"/>
        <w:rPr>
          <w:rFonts w:ascii="Times New Roman" w:hAnsi="Times New Roman"/>
          <w:sz w:val="28"/>
          <w:szCs w:val="28"/>
        </w:rPr>
      </w:pPr>
      <w:r w:rsidRPr="00250D1D">
        <w:rPr>
          <w:rFonts w:ascii="Times New Roman" w:hAnsi="Times New Roman"/>
          <w:sz w:val="28"/>
          <w:szCs w:val="28"/>
        </w:rPr>
        <w:t>2013-2020 годы</w:t>
      </w:r>
    </w:p>
    <w:p w:rsidR="00CC7059" w:rsidRPr="00250D1D" w:rsidRDefault="00CC7059" w:rsidP="008205D3">
      <w:pPr>
        <w:spacing w:after="0" w:line="240" w:lineRule="auto"/>
        <w:ind w:firstLine="709"/>
        <w:jc w:val="both"/>
        <w:rPr>
          <w:rFonts w:ascii="Times New Roman" w:hAnsi="Times New Roman"/>
          <w:sz w:val="28"/>
          <w:szCs w:val="28"/>
        </w:rPr>
      </w:pPr>
    </w:p>
    <w:p w:rsidR="003E0443" w:rsidRPr="00250D1D" w:rsidRDefault="003E0443" w:rsidP="008205D3">
      <w:pPr>
        <w:pStyle w:val="15"/>
        <w:widowControl w:val="0"/>
        <w:tabs>
          <w:tab w:val="left" w:pos="993"/>
        </w:tabs>
        <w:ind w:left="0" w:firstLine="709"/>
        <w:jc w:val="both"/>
        <w:rPr>
          <w:sz w:val="28"/>
          <w:szCs w:val="28"/>
        </w:rPr>
      </w:pPr>
      <w:r w:rsidRPr="00250D1D">
        <w:rPr>
          <w:sz w:val="28"/>
          <w:szCs w:val="28"/>
        </w:rPr>
        <w:t>Анализ корреляционной матрицы (таблица 11) показывает, что в регрессионную модель необходимо включить факторы: «налоговые поступления» (</w:t>
      </w:r>
      <w:r w:rsidRPr="00250D1D">
        <w:rPr>
          <w:noProof/>
          <w:position w:val="-10"/>
          <w:sz w:val="28"/>
          <w:szCs w:val="28"/>
        </w:rPr>
        <w:object w:dxaOrig="240" w:dyaOrig="340">
          <v:shape id="_x0000_i1035" type="#_x0000_t75" style="width:14.4pt;height:14.4pt" o:ole="">
            <v:imagedata r:id="rId53" o:title=""/>
          </v:shape>
          <o:OLEObject Type="Embed" ProgID="Equation.3" ShapeID="_x0000_i1035" DrawAspect="Content" ObjectID="_1760274828" r:id="rId54"/>
        </w:object>
      </w:r>
      <w:r w:rsidRPr="00250D1D">
        <w:rPr>
          <w:sz w:val="28"/>
          <w:szCs w:val="28"/>
        </w:rPr>
        <w:t>) и «поступления трансфертов» (</w:t>
      </w:r>
      <w:r w:rsidRPr="00250D1D">
        <w:rPr>
          <w:noProof/>
          <w:position w:val="-10"/>
          <w:sz w:val="28"/>
          <w:szCs w:val="28"/>
        </w:rPr>
        <w:object w:dxaOrig="279" w:dyaOrig="340">
          <v:shape id="_x0000_i1036" type="#_x0000_t75" style="width:14.4pt;height:14.4pt" o:ole="">
            <v:imagedata r:id="rId55" o:title=""/>
          </v:shape>
          <o:OLEObject Type="Embed" ProgID="Equation.3" ShapeID="_x0000_i1036" DrawAspect="Content" ObjectID="_1760274829" r:id="rId56"/>
        </w:object>
      </w:r>
      <w:r w:rsidRPr="00250D1D">
        <w:rPr>
          <w:sz w:val="28"/>
          <w:szCs w:val="28"/>
        </w:rPr>
        <w:t>). Между данными факторами отсутствует мультиколлинеарная зависимость (</w:t>
      </w:r>
      <w:r w:rsidRPr="00250D1D">
        <w:rPr>
          <w:noProof/>
          <w:position w:val="-14"/>
          <w:sz w:val="28"/>
          <w:szCs w:val="28"/>
        </w:rPr>
        <w:object w:dxaOrig="1740" w:dyaOrig="380">
          <v:shape id="_x0000_i1037" type="#_x0000_t75" style="width:86.4pt;height:21.6pt" o:ole="">
            <v:imagedata r:id="rId57" o:title=""/>
          </v:shape>
          <o:OLEObject Type="Embed" ProgID="Equation.3" ShapeID="_x0000_i1037" DrawAspect="Content" ObjectID="_1760274830" r:id="rId58"/>
        </w:object>
      </w:r>
      <w:r w:rsidRPr="00250D1D">
        <w:rPr>
          <w:sz w:val="28"/>
          <w:szCs w:val="28"/>
        </w:rPr>
        <w:t xml:space="preserve">) и они имеют значительное влияние на ВВП. </w:t>
      </w:r>
    </w:p>
    <w:p w:rsidR="003E0443" w:rsidRPr="00250D1D" w:rsidRDefault="003E0443" w:rsidP="00E16D5E">
      <w:pPr>
        <w:spacing w:after="0" w:line="240" w:lineRule="auto"/>
        <w:ind w:firstLine="567"/>
        <w:jc w:val="right"/>
        <w:rPr>
          <w:rFonts w:ascii="Times New Roman" w:hAnsi="Times New Roman"/>
          <w:sz w:val="28"/>
          <w:szCs w:val="28"/>
          <w:lang w:val="kk-KZ"/>
        </w:rPr>
      </w:pPr>
    </w:p>
    <w:p w:rsidR="00A76F87" w:rsidRPr="00250D1D" w:rsidRDefault="00A76F87" w:rsidP="005B199E">
      <w:pPr>
        <w:spacing w:after="0" w:line="240" w:lineRule="auto"/>
        <w:rPr>
          <w:rFonts w:ascii="Times New Roman" w:hAnsi="Times New Roman"/>
          <w:sz w:val="28"/>
          <w:szCs w:val="28"/>
          <w:lang w:val="kk-KZ"/>
        </w:rPr>
      </w:pPr>
      <w:r w:rsidRPr="00250D1D">
        <w:rPr>
          <w:rFonts w:ascii="Times New Roman" w:hAnsi="Times New Roman"/>
          <w:sz w:val="28"/>
          <w:szCs w:val="28"/>
        </w:rPr>
        <w:t>Табли</w:t>
      </w:r>
      <w:r w:rsidR="003E0443" w:rsidRPr="00250D1D">
        <w:rPr>
          <w:rFonts w:ascii="Times New Roman" w:hAnsi="Times New Roman"/>
          <w:sz w:val="28"/>
          <w:szCs w:val="28"/>
        </w:rPr>
        <w:t>ца 11 – Корреляционная матрица</w:t>
      </w:r>
    </w:p>
    <w:p w:rsidR="003E0443" w:rsidRPr="00250D1D" w:rsidRDefault="003E0443" w:rsidP="00E16D5E">
      <w:pPr>
        <w:spacing w:after="0" w:line="240" w:lineRule="auto"/>
        <w:ind w:firstLine="567"/>
        <w:rPr>
          <w:rFonts w:ascii="Times New Roman" w:hAnsi="Times New Roman"/>
          <w:sz w:val="16"/>
          <w:szCs w:val="16"/>
          <w:lang w:val="kk-KZ"/>
        </w:rPr>
      </w:pPr>
    </w:p>
    <w:tbl>
      <w:tblPr>
        <w:tblW w:w="9501" w:type="dxa"/>
        <w:jc w:val="center"/>
        <w:tblLayout w:type="fixed"/>
        <w:tblLook w:val="04A0" w:firstRow="1" w:lastRow="0" w:firstColumn="1" w:lastColumn="0" w:noHBand="0" w:noVBand="1"/>
      </w:tblPr>
      <w:tblGrid>
        <w:gridCol w:w="3529"/>
        <w:gridCol w:w="1194"/>
        <w:gridCol w:w="1194"/>
        <w:gridCol w:w="1195"/>
        <w:gridCol w:w="1194"/>
        <w:gridCol w:w="1195"/>
      </w:tblGrid>
      <w:tr w:rsidR="00A76F87" w:rsidRPr="00250D1D" w:rsidTr="008205D3">
        <w:trPr>
          <w:trHeight w:val="60"/>
          <w:jc w:val="center"/>
        </w:trPr>
        <w:tc>
          <w:tcPr>
            <w:tcW w:w="3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6F87" w:rsidRPr="00250D1D" w:rsidRDefault="00F87F7B" w:rsidP="00AC02B5">
            <w:pPr>
              <w:spacing w:after="0" w:line="240" w:lineRule="auto"/>
              <w:jc w:val="center"/>
              <w:rPr>
                <w:rFonts w:ascii="Times New Roman" w:hAnsi="Times New Roman"/>
                <w:iCs/>
                <w:color w:val="000000"/>
                <w:sz w:val="24"/>
                <w:szCs w:val="24"/>
              </w:rPr>
            </w:pPr>
            <w:r w:rsidRPr="00250D1D">
              <w:rPr>
                <w:rFonts w:ascii="Times New Roman" w:hAnsi="Times New Roman"/>
                <w:iCs/>
                <w:color w:val="000000" w:themeColor="text1"/>
                <w:sz w:val="24"/>
                <w:szCs w:val="24"/>
              </w:rPr>
              <w:t>Факторы</w:t>
            </w:r>
          </w:p>
        </w:tc>
        <w:tc>
          <w:tcPr>
            <w:tcW w:w="1194" w:type="dxa"/>
            <w:tcBorders>
              <w:top w:val="single" w:sz="4" w:space="0" w:color="auto"/>
              <w:left w:val="nil"/>
              <w:bottom w:val="single" w:sz="4" w:space="0" w:color="auto"/>
              <w:right w:val="single" w:sz="4" w:space="0" w:color="auto"/>
            </w:tcBorders>
            <w:shd w:val="clear" w:color="auto" w:fill="auto"/>
            <w:vAlign w:val="center"/>
            <w:hideMark/>
          </w:tcPr>
          <w:p w:rsidR="00A76F87" w:rsidRPr="00250D1D" w:rsidRDefault="00A76F87" w:rsidP="00AC02B5">
            <w:pPr>
              <w:spacing w:after="0" w:line="240" w:lineRule="auto"/>
              <w:jc w:val="center"/>
              <w:rPr>
                <w:rFonts w:ascii="Times New Roman" w:hAnsi="Times New Roman"/>
                <w:iCs/>
                <w:color w:val="000000"/>
                <w:sz w:val="24"/>
                <w:szCs w:val="24"/>
              </w:rPr>
            </w:pPr>
            <w:r w:rsidRPr="00250D1D">
              <w:rPr>
                <w:rFonts w:ascii="Times New Roman" w:hAnsi="Times New Roman"/>
                <w:noProof/>
                <w:color w:val="212529"/>
                <w:position w:val="-10"/>
                <w:sz w:val="24"/>
                <w:szCs w:val="24"/>
              </w:rPr>
              <w:object w:dxaOrig="220" w:dyaOrig="260">
                <v:shape id="_x0000_i1038" type="#_x0000_t75" style="width:7.2pt;height:14.4pt" o:ole="">
                  <v:imagedata r:id="rId59" o:title=""/>
                </v:shape>
                <o:OLEObject Type="Embed" ProgID="Equation.3" ShapeID="_x0000_i1038" DrawAspect="Content" ObjectID="_1760274831" r:id="rId60"/>
              </w:object>
            </w:r>
          </w:p>
        </w:tc>
        <w:tc>
          <w:tcPr>
            <w:tcW w:w="1194" w:type="dxa"/>
            <w:tcBorders>
              <w:top w:val="single" w:sz="4" w:space="0" w:color="auto"/>
              <w:left w:val="nil"/>
              <w:bottom w:val="single" w:sz="4" w:space="0" w:color="auto"/>
              <w:right w:val="single" w:sz="4" w:space="0" w:color="auto"/>
            </w:tcBorders>
            <w:shd w:val="clear" w:color="auto" w:fill="auto"/>
            <w:vAlign w:val="center"/>
          </w:tcPr>
          <w:p w:rsidR="00A76F87" w:rsidRPr="00250D1D" w:rsidRDefault="00A76F87" w:rsidP="00AC02B5">
            <w:pPr>
              <w:spacing w:after="0" w:line="240" w:lineRule="auto"/>
              <w:jc w:val="center"/>
              <w:rPr>
                <w:rFonts w:ascii="Times New Roman" w:hAnsi="Times New Roman"/>
                <w:i/>
                <w:iCs/>
                <w:color w:val="000000"/>
                <w:sz w:val="24"/>
                <w:szCs w:val="24"/>
              </w:rPr>
            </w:pPr>
            <w:r w:rsidRPr="00250D1D">
              <w:rPr>
                <w:rFonts w:ascii="Times New Roman" w:hAnsi="Times New Roman"/>
                <w:noProof/>
                <w:color w:val="212529"/>
                <w:position w:val="-10"/>
                <w:sz w:val="24"/>
                <w:szCs w:val="24"/>
              </w:rPr>
              <w:object w:dxaOrig="240" w:dyaOrig="345">
                <v:shape id="_x0000_i1039" type="#_x0000_t75" style="width:14.4pt;height:14.4pt" o:ole="">
                  <v:imagedata r:id="rId61" o:title=""/>
                </v:shape>
                <o:OLEObject Type="Embed" ProgID="Equation.3" ShapeID="_x0000_i1039" DrawAspect="Content" ObjectID="_1760274832" r:id="rId62"/>
              </w:object>
            </w:r>
          </w:p>
        </w:tc>
        <w:tc>
          <w:tcPr>
            <w:tcW w:w="1195" w:type="dxa"/>
            <w:tcBorders>
              <w:top w:val="single" w:sz="4" w:space="0" w:color="auto"/>
              <w:left w:val="nil"/>
              <w:bottom w:val="single" w:sz="4" w:space="0" w:color="auto"/>
              <w:right w:val="single" w:sz="4" w:space="0" w:color="auto"/>
            </w:tcBorders>
            <w:shd w:val="clear" w:color="auto" w:fill="auto"/>
            <w:vAlign w:val="center"/>
          </w:tcPr>
          <w:p w:rsidR="00A76F87" w:rsidRPr="00250D1D" w:rsidRDefault="00A76F87" w:rsidP="00AC02B5">
            <w:pPr>
              <w:spacing w:after="0" w:line="240" w:lineRule="auto"/>
              <w:jc w:val="center"/>
              <w:rPr>
                <w:rFonts w:ascii="Times New Roman" w:hAnsi="Times New Roman"/>
                <w:i/>
                <w:iCs/>
                <w:color w:val="000000"/>
                <w:sz w:val="24"/>
                <w:szCs w:val="24"/>
              </w:rPr>
            </w:pPr>
            <w:r w:rsidRPr="00250D1D">
              <w:rPr>
                <w:rFonts w:ascii="Times New Roman" w:hAnsi="Times New Roman"/>
                <w:noProof/>
                <w:color w:val="212529"/>
                <w:position w:val="-10"/>
                <w:sz w:val="24"/>
                <w:szCs w:val="24"/>
              </w:rPr>
              <w:object w:dxaOrig="279" w:dyaOrig="340">
                <v:shape id="_x0000_i1040" type="#_x0000_t75" style="width:14.4pt;height:14.4pt" o:ole="">
                  <v:imagedata r:id="rId63" o:title=""/>
                </v:shape>
                <o:OLEObject Type="Embed" ProgID="Equation.3" ShapeID="_x0000_i1040" DrawAspect="Content" ObjectID="_1760274833" r:id="rId64"/>
              </w:object>
            </w:r>
          </w:p>
        </w:tc>
        <w:tc>
          <w:tcPr>
            <w:tcW w:w="1194" w:type="dxa"/>
            <w:tcBorders>
              <w:top w:val="single" w:sz="4" w:space="0" w:color="auto"/>
              <w:left w:val="nil"/>
              <w:bottom w:val="single" w:sz="4" w:space="0" w:color="auto"/>
              <w:right w:val="single" w:sz="4" w:space="0" w:color="auto"/>
            </w:tcBorders>
            <w:shd w:val="clear" w:color="auto" w:fill="auto"/>
            <w:vAlign w:val="center"/>
          </w:tcPr>
          <w:p w:rsidR="00A76F87" w:rsidRPr="00250D1D" w:rsidRDefault="00A76F87" w:rsidP="00AC02B5">
            <w:pPr>
              <w:spacing w:after="0" w:line="240" w:lineRule="auto"/>
              <w:jc w:val="center"/>
              <w:rPr>
                <w:rFonts w:ascii="Times New Roman" w:hAnsi="Times New Roman"/>
                <w:i/>
                <w:iCs/>
                <w:color w:val="000000"/>
                <w:sz w:val="24"/>
                <w:szCs w:val="24"/>
              </w:rPr>
            </w:pPr>
            <w:r w:rsidRPr="00250D1D">
              <w:rPr>
                <w:rFonts w:ascii="Times New Roman" w:hAnsi="Times New Roman"/>
                <w:noProof/>
                <w:color w:val="212529"/>
                <w:position w:val="-12"/>
                <w:sz w:val="24"/>
                <w:szCs w:val="24"/>
              </w:rPr>
              <w:object w:dxaOrig="260" w:dyaOrig="360">
                <v:shape id="_x0000_i1041" type="#_x0000_t75" style="width:14.4pt;height:21.6pt" o:ole="">
                  <v:imagedata r:id="rId65" o:title=""/>
                </v:shape>
                <o:OLEObject Type="Embed" ProgID="Equation.3" ShapeID="_x0000_i1041" DrawAspect="Content" ObjectID="_1760274834" r:id="rId66"/>
              </w:object>
            </w:r>
          </w:p>
        </w:tc>
        <w:tc>
          <w:tcPr>
            <w:tcW w:w="1195" w:type="dxa"/>
            <w:tcBorders>
              <w:top w:val="single" w:sz="4" w:space="0" w:color="auto"/>
              <w:left w:val="nil"/>
              <w:bottom w:val="single" w:sz="4" w:space="0" w:color="auto"/>
              <w:right w:val="single" w:sz="4" w:space="0" w:color="auto"/>
            </w:tcBorders>
            <w:shd w:val="clear" w:color="auto" w:fill="auto"/>
            <w:vAlign w:val="center"/>
          </w:tcPr>
          <w:p w:rsidR="00A76F87" w:rsidRPr="00250D1D" w:rsidRDefault="00A76F87" w:rsidP="00AC02B5">
            <w:pPr>
              <w:spacing w:after="0" w:line="240" w:lineRule="auto"/>
              <w:jc w:val="center"/>
              <w:rPr>
                <w:rFonts w:ascii="Times New Roman" w:hAnsi="Times New Roman"/>
                <w:i/>
                <w:iCs/>
                <w:color w:val="000000"/>
                <w:sz w:val="24"/>
                <w:szCs w:val="24"/>
              </w:rPr>
            </w:pPr>
            <w:r w:rsidRPr="00250D1D">
              <w:rPr>
                <w:rFonts w:ascii="Times New Roman" w:hAnsi="Times New Roman"/>
                <w:noProof/>
                <w:color w:val="212529"/>
                <w:position w:val="-10"/>
                <w:sz w:val="24"/>
                <w:szCs w:val="24"/>
              </w:rPr>
              <w:object w:dxaOrig="279" w:dyaOrig="340">
                <v:shape id="_x0000_i1042" type="#_x0000_t75" style="width:14.4pt;height:14.4pt" o:ole="">
                  <v:imagedata r:id="rId67" o:title=""/>
                </v:shape>
                <o:OLEObject Type="Embed" ProgID="Equation.3" ShapeID="_x0000_i1042" DrawAspect="Content" ObjectID="_1760274835" r:id="rId68"/>
              </w:object>
            </w:r>
          </w:p>
        </w:tc>
      </w:tr>
      <w:tr w:rsidR="00A76F87" w:rsidRPr="00250D1D" w:rsidTr="005B199E">
        <w:trPr>
          <w:trHeight w:val="300"/>
          <w:jc w:val="center"/>
        </w:trPr>
        <w:tc>
          <w:tcPr>
            <w:tcW w:w="3529" w:type="dxa"/>
            <w:tcBorders>
              <w:top w:val="nil"/>
              <w:left w:val="single" w:sz="4" w:space="0" w:color="auto"/>
              <w:bottom w:val="single" w:sz="4" w:space="0" w:color="auto"/>
              <w:right w:val="single" w:sz="4" w:space="0" w:color="auto"/>
            </w:tcBorders>
            <w:shd w:val="clear" w:color="auto" w:fill="auto"/>
            <w:noWrap/>
            <w:vAlign w:val="bottom"/>
            <w:hideMark/>
          </w:tcPr>
          <w:p w:rsidR="00A76F87" w:rsidRPr="00250D1D" w:rsidRDefault="00A76F87" w:rsidP="00E16D5E">
            <w:pPr>
              <w:spacing w:after="0" w:line="240" w:lineRule="auto"/>
              <w:jc w:val="center"/>
              <w:rPr>
                <w:rFonts w:ascii="Times New Roman" w:hAnsi="Times New Roman"/>
                <w:color w:val="000000"/>
                <w:sz w:val="24"/>
                <w:szCs w:val="24"/>
              </w:rPr>
            </w:pPr>
            <w:r w:rsidRPr="00250D1D">
              <w:rPr>
                <w:rFonts w:ascii="Times New Roman" w:hAnsi="Times New Roman"/>
                <w:noProof/>
                <w:color w:val="212529"/>
                <w:position w:val="-10"/>
                <w:sz w:val="24"/>
                <w:szCs w:val="24"/>
              </w:rPr>
              <w:object w:dxaOrig="220" w:dyaOrig="260">
                <v:shape id="_x0000_i1043" type="#_x0000_t75" style="width:7.2pt;height:14.4pt" o:ole="">
                  <v:imagedata r:id="rId59" o:title=""/>
                </v:shape>
                <o:OLEObject Type="Embed" ProgID="Equation.3" ShapeID="_x0000_i1043" DrawAspect="Content" ObjectID="_1760274836" r:id="rId69"/>
              </w:objec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250D1D" w:rsidRDefault="00A76F87" w:rsidP="00E16D5E">
            <w:pPr>
              <w:pStyle w:val="15"/>
              <w:widowControl w:val="0"/>
              <w:tabs>
                <w:tab w:val="left" w:pos="993"/>
              </w:tabs>
              <w:ind w:left="0"/>
              <w:jc w:val="center"/>
            </w:pPr>
            <w:r w:rsidRPr="00250D1D">
              <w:t>1,000</w: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250D1D" w:rsidRDefault="008205D3" w:rsidP="00E16D5E">
            <w:pPr>
              <w:pStyle w:val="15"/>
              <w:widowControl w:val="0"/>
              <w:tabs>
                <w:tab w:val="left" w:pos="993"/>
              </w:tabs>
              <w:ind w:left="0"/>
              <w:jc w:val="center"/>
            </w:pPr>
            <w:r w:rsidRPr="00250D1D">
              <w:t>-</w:t>
            </w:r>
          </w:p>
        </w:tc>
        <w:tc>
          <w:tcPr>
            <w:tcW w:w="1195" w:type="dxa"/>
            <w:tcBorders>
              <w:top w:val="nil"/>
              <w:left w:val="nil"/>
              <w:bottom w:val="single" w:sz="4" w:space="0" w:color="auto"/>
              <w:right w:val="single" w:sz="4" w:space="0" w:color="auto"/>
            </w:tcBorders>
            <w:shd w:val="clear" w:color="auto" w:fill="auto"/>
            <w:noWrap/>
            <w:vAlign w:val="bottom"/>
            <w:hideMark/>
          </w:tcPr>
          <w:p w:rsidR="00A76F87" w:rsidRPr="00250D1D" w:rsidRDefault="008205D3" w:rsidP="00E16D5E">
            <w:pPr>
              <w:pStyle w:val="15"/>
              <w:widowControl w:val="0"/>
              <w:tabs>
                <w:tab w:val="left" w:pos="993"/>
              </w:tabs>
              <w:ind w:left="0"/>
              <w:jc w:val="center"/>
            </w:pPr>
            <w:r w:rsidRPr="00250D1D">
              <w:t>-</w: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250D1D" w:rsidRDefault="008205D3" w:rsidP="00E16D5E">
            <w:pPr>
              <w:pStyle w:val="15"/>
              <w:widowControl w:val="0"/>
              <w:tabs>
                <w:tab w:val="left" w:pos="993"/>
              </w:tabs>
              <w:ind w:left="0"/>
              <w:jc w:val="center"/>
            </w:pPr>
            <w:r w:rsidRPr="00250D1D">
              <w:t>-</w:t>
            </w:r>
          </w:p>
        </w:tc>
        <w:tc>
          <w:tcPr>
            <w:tcW w:w="1195" w:type="dxa"/>
            <w:tcBorders>
              <w:top w:val="nil"/>
              <w:left w:val="nil"/>
              <w:bottom w:val="single" w:sz="4" w:space="0" w:color="auto"/>
              <w:right w:val="single" w:sz="4" w:space="0" w:color="auto"/>
            </w:tcBorders>
            <w:shd w:val="clear" w:color="auto" w:fill="auto"/>
            <w:noWrap/>
            <w:vAlign w:val="bottom"/>
            <w:hideMark/>
          </w:tcPr>
          <w:p w:rsidR="00A76F87" w:rsidRPr="00250D1D" w:rsidRDefault="008205D3" w:rsidP="00E16D5E">
            <w:pPr>
              <w:pStyle w:val="15"/>
              <w:widowControl w:val="0"/>
              <w:tabs>
                <w:tab w:val="left" w:pos="993"/>
              </w:tabs>
              <w:ind w:left="0"/>
              <w:jc w:val="center"/>
            </w:pPr>
            <w:r w:rsidRPr="00250D1D">
              <w:t>-</w:t>
            </w:r>
          </w:p>
        </w:tc>
      </w:tr>
      <w:tr w:rsidR="00A76F87" w:rsidRPr="00250D1D" w:rsidTr="005B199E">
        <w:trPr>
          <w:trHeight w:val="300"/>
          <w:jc w:val="center"/>
        </w:trPr>
        <w:tc>
          <w:tcPr>
            <w:tcW w:w="3529" w:type="dxa"/>
            <w:tcBorders>
              <w:top w:val="nil"/>
              <w:left w:val="single" w:sz="4" w:space="0" w:color="auto"/>
              <w:bottom w:val="single" w:sz="4" w:space="0" w:color="auto"/>
              <w:right w:val="single" w:sz="4" w:space="0" w:color="auto"/>
            </w:tcBorders>
            <w:shd w:val="clear" w:color="auto" w:fill="auto"/>
            <w:noWrap/>
            <w:vAlign w:val="bottom"/>
          </w:tcPr>
          <w:p w:rsidR="00A76F87" w:rsidRPr="00250D1D" w:rsidRDefault="00A76F87" w:rsidP="00E16D5E">
            <w:pPr>
              <w:spacing w:after="0" w:line="240" w:lineRule="auto"/>
              <w:jc w:val="center"/>
              <w:rPr>
                <w:rFonts w:ascii="Times New Roman" w:hAnsi="Times New Roman"/>
                <w:color w:val="000000"/>
                <w:sz w:val="24"/>
                <w:szCs w:val="24"/>
              </w:rPr>
            </w:pPr>
            <w:r w:rsidRPr="00250D1D">
              <w:rPr>
                <w:rFonts w:ascii="Times New Roman" w:hAnsi="Times New Roman"/>
                <w:noProof/>
                <w:color w:val="212529"/>
                <w:position w:val="-10"/>
                <w:sz w:val="24"/>
                <w:szCs w:val="24"/>
              </w:rPr>
              <w:object w:dxaOrig="240" w:dyaOrig="345">
                <v:shape id="_x0000_i1044" type="#_x0000_t75" style="width:14.4pt;height:14.4pt" o:ole="">
                  <v:imagedata r:id="rId61" o:title=""/>
                </v:shape>
                <o:OLEObject Type="Embed" ProgID="Equation.3" ShapeID="_x0000_i1044" DrawAspect="Content" ObjectID="_1760274837" r:id="rId70"/>
              </w:objec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250D1D" w:rsidRDefault="00A76F87" w:rsidP="00E16D5E">
            <w:pPr>
              <w:pStyle w:val="15"/>
              <w:widowControl w:val="0"/>
              <w:tabs>
                <w:tab w:val="left" w:pos="993"/>
              </w:tabs>
              <w:ind w:left="0"/>
              <w:jc w:val="center"/>
            </w:pPr>
            <w:r w:rsidRPr="00250D1D">
              <w:t>0,726</w: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250D1D" w:rsidRDefault="00A76F87" w:rsidP="00E16D5E">
            <w:pPr>
              <w:pStyle w:val="15"/>
              <w:widowControl w:val="0"/>
              <w:tabs>
                <w:tab w:val="left" w:pos="993"/>
              </w:tabs>
              <w:ind w:left="0"/>
              <w:jc w:val="center"/>
            </w:pPr>
            <w:r w:rsidRPr="00250D1D">
              <w:t>1,000</w:t>
            </w:r>
          </w:p>
        </w:tc>
        <w:tc>
          <w:tcPr>
            <w:tcW w:w="1195" w:type="dxa"/>
            <w:tcBorders>
              <w:top w:val="nil"/>
              <w:left w:val="nil"/>
              <w:bottom w:val="single" w:sz="4" w:space="0" w:color="auto"/>
              <w:right w:val="single" w:sz="4" w:space="0" w:color="auto"/>
            </w:tcBorders>
            <w:shd w:val="clear" w:color="auto" w:fill="auto"/>
            <w:noWrap/>
            <w:vAlign w:val="bottom"/>
            <w:hideMark/>
          </w:tcPr>
          <w:p w:rsidR="00A76F87" w:rsidRPr="00250D1D" w:rsidRDefault="008205D3" w:rsidP="00E16D5E">
            <w:pPr>
              <w:pStyle w:val="15"/>
              <w:widowControl w:val="0"/>
              <w:tabs>
                <w:tab w:val="left" w:pos="993"/>
              </w:tabs>
              <w:ind w:left="0"/>
              <w:jc w:val="center"/>
            </w:pPr>
            <w:r w:rsidRPr="00250D1D">
              <w:t>-</w: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250D1D" w:rsidRDefault="008205D3" w:rsidP="00E16D5E">
            <w:pPr>
              <w:pStyle w:val="15"/>
              <w:widowControl w:val="0"/>
              <w:tabs>
                <w:tab w:val="left" w:pos="993"/>
              </w:tabs>
              <w:ind w:left="0"/>
              <w:jc w:val="center"/>
            </w:pPr>
            <w:r w:rsidRPr="00250D1D">
              <w:t>-</w:t>
            </w:r>
          </w:p>
        </w:tc>
        <w:tc>
          <w:tcPr>
            <w:tcW w:w="1195" w:type="dxa"/>
            <w:tcBorders>
              <w:top w:val="nil"/>
              <w:left w:val="nil"/>
              <w:bottom w:val="single" w:sz="4" w:space="0" w:color="auto"/>
              <w:right w:val="single" w:sz="4" w:space="0" w:color="auto"/>
            </w:tcBorders>
            <w:shd w:val="clear" w:color="auto" w:fill="auto"/>
            <w:noWrap/>
            <w:vAlign w:val="bottom"/>
            <w:hideMark/>
          </w:tcPr>
          <w:p w:rsidR="00A76F87" w:rsidRPr="00250D1D" w:rsidRDefault="008205D3" w:rsidP="00E16D5E">
            <w:pPr>
              <w:pStyle w:val="15"/>
              <w:widowControl w:val="0"/>
              <w:tabs>
                <w:tab w:val="left" w:pos="993"/>
              </w:tabs>
              <w:ind w:left="0"/>
              <w:jc w:val="center"/>
            </w:pPr>
            <w:r w:rsidRPr="00250D1D">
              <w:t>-</w:t>
            </w:r>
          </w:p>
        </w:tc>
      </w:tr>
      <w:tr w:rsidR="00A76F87" w:rsidRPr="00250D1D" w:rsidTr="005B199E">
        <w:trPr>
          <w:trHeight w:val="300"/>
          <w:jc w:val="center"/>
        </w:trPr>
        <w:tc>
          <w:tcPr>
            <w:tcW w:w="3529" w:type="dxa"/>
            <w:tcBorders>
              <w:top w:val="nil"/>
              <w:left w:val="single" w:sz="4" w:space="0" w:color="auto"/>
              <w:bottom w:val="single" w:sz="4" w:space="0" w:color="auto"/>
              <w:right w:val="single" w:sz="4" w:space="0" w:color="auto"/>
            </w:tcBorders>
            <w:shd w:val="clear" w:color="auto" w:fill="auto"/>
            <w:noWrap/>
            <w:vAlign w:val="bottom"/>
          </w:tcPr>
          <w:p w:rsidR="00A76F87" w:rsidRPr="00250D1D" w:rsidRDefault="00A76F87" w:rsidP="00E16D5E">
            <w:pPr>
              <w:spacing w:after="0" w:line="240" w:lineRule="auto"/>
              <w:jc w:val="center"/>
              <w:rPr>
                <w:rFonts w:ascii="Times New Roman" w:hAnsi="Times New Roman"/>
                <w:color w:val="000000"/>
                <w:sz w:val="24"/>
                <w:szCs w:val="24"/>
              </w:rPr>
            </w:pPr>
            <w:r w:rsidRPr="00250D1D">
              <w:rPr>
                <w:rFonts w:ascii="Times New Roman" w:hAnsi="Times New Roman"/>
                <w:noProof/>
                <w:color w:val="212529"/>
                <w:position w:val="-10"/>
                <w:sz w:val="24"/>
                <w:szCs w:val="24"/>
              </w:rPr>
              <w:object w:dxaOrig="279" w:dyaOrig="340">
                <v:shape id="_x0000_i1045" type="#_x0000_t75" style="width:14.4pt;height:14.4pt" o:ole="">
                  <v:imagedata r:id="rId71" o:title=""/>
                </v:shape>
                <o:OLEObject Type="Embed" ProgID="Equation.3" ShapeID="_x0000_i1045" DrawAspect="Content" ObjectID="_1760274838" r:id="rId72"/>
              </w:objec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250D1D" w:rsidRDefault="00A76F87" w:rsidP="00E16D5E">
            <w:pPr>
              <w:pStyle w:val="15"/>
              <w:widowControl w:val="0"/>
              <w:tabs>
                <w:tab w:val="left" w:pos="993"/>
              </w:tabs>
              <w:ind w:left="0"/>
              <w:jc w:val="center"/>
            </w:pPr>
            <w:r w:rsidRPr="00250D1D">
              <w:t>0,667</w: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250D1D" w:rsidRDefault="00A76F87" w:rsidP="00E16D5E">
            <w:pPr>
              <w:pStyle w:val="15"/>
              <w:widowControl w:val="0"/>
              <w:tabs>
                <w:tab w:val="left" w:pos="993"/>
              </w:tabs>
              <w:ind w:left="0"/>
              <w:jc w:val="center"/>
            </w:pPr>
            <w:r w:rsidRPr="00250D1D">
              <w:t>0,003</w:t>
            </w:r>
          </w:p>
        </w:tc>
        <w:tc>
          <w:tcPr>
            <w:tcW w:w="1195" w:type="dxa"/>
            <w:tcBorders>
              <w:top w:val="nil"/>
              <w:left w:val="nil"/>
              <w:bottom w:val="single" w:sz="4" w:space="0" w:color="auto"/>
              <w:right w:val="single" w:sz="4" w:space="0" w:color="auto"/>
            </w:tcBorders>
            <w:shd w:val="clear" w:color="auto" w:fill="auto"/>
            <w:noWrap/>
            <w:vAlign w:val="bottom"/>
            <w:hideMark/>
          </w:tcPr>
          <w:p w:rsidR="00A76F87" w:rsidRPr="00250D1D" w:rsidRDefault="00A76F87" w:rsidP="00E16D5E">
            <w:pPr>
              <w:pStyle w:val="15"/>
              <w:widowControl w:val="0"/>
              <w:tabs>
                <w:tab w:val="left" w:pos="993"/>
              </w:tabs>
              <w:ind w:left="0"/>
              <w:jc w:val="center"/>
            </w:pPr>
            <w:r w:rsidRPr="00250D1D">
              <w:t>1,000</w: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250D1D" w:rsidRDefault="008205D3" w:rsidP="00E16D5E">
            <w:pPr>
              <w:pStyle w:val="15"/>
              <w:widowControl w:val="0"/>
              <w:tabs>
                <w:tab w:val="left" w:pos="993"/>
              </w:tabs>
              <w:ind w:left="0"/>
              <w:jc w:val="center"/>
            </w:pPr>
            <w:r w:rsidRPr="00250D1D">
              <w:t>-</w:t>
            </w:r>
          </w:p>
        </w:tc>
        <w:tc>
          <w:tcPr>
            <w:tcW w:w="1195" w:type="dxa"/>
            <w:tcBorders>
              <w:top w:val="nil"/>
              <w:left w:val="nil"/>
              <w:bottom w:val="single" w:sz="4" w:space="0" w:color="auto"/>
              <w:right w:val="single" w:sz="4" w:space="0" w:color="auto"/>
            </w:tcBorders>
            <w:shd w:val="clear" w:color="auto" w:fill="auto"/>
            <w:noWrap/>
            <w:vAlign w:val="bottom"/>
            <w:hideMark/>
          </w:tcPr>
          <w:p w:rsidR="00A76F87" w:rsidRPr="00250D1D" w:rsidRDefault="008205D3" w:rsidP="00E16D5E">
            <w:pPr>
              <w:pStyle w:val="15"/>
              <w:widowControl w:val="0"/>
              <w:tabs>
                <w:tab w:val="left" w:pos="993"/>
              </w:tabs>
              <w:ind w:left="0"/>
              <w:jc w:val="center"/>
            </w:pPr>
            <w:r w:rsidRPr="00250D1D">
              <w:t>-</w:t>
            </w:r>
          </w:p>
        </w:tc>
      </w:tr>
      <w:tr w:rsidR="00A76F87" w:rsidRPr="00250D1D" w:rsidTr="005B199E">
        <w:trPr>
          <w:trHeight w:val="300"/>
          <w:jc w:val="center"/>
        </w:trPr>
        <w:tc>
          <w:tcPr>
            <w:tcW w:w="3529" w:type="dxa"/>
            <w:tcBorders>
              <w:top w:val="nil"/>
              <w:left w:val="single" w:sz="4" w:space="0" w:color="auto"/>
              <w:bottom w:val="single" w:sz="4" w:space="0" w:color="auto"/>
              <w:right w:val="single" w:sz="4" w:space="0" w:color="auto"/>
            </w:tcBorders>
            <w:shd w:val="clear" w:color="auto" w:fill="auto"/>
            <w:noWrap/>
            <w:vAlign w:val="bottom"/>
          </w:tcPr>
          <w:p w:rsidR="00A76F87" w:rsidRPr="00250D1D" w:rsidRDefault="00A76F87" w:rsidP="00E16D5E">
            <w:pPr>
              <w:spacing w:after="0" w:line="240" w:lineRule="auto"/>
              <w:jc w:val="center"/>
              <w:rPr>
                <w:rFonts w:ascii="Times New Roman" w:hAnsi="Times New Roman"/>
                <w:color w:val="000000"/>
                <w:sz w:val="24"/>
                <w:szCs w:val="24"/>
              </w:rPr>
            </w:pPr>
            <w:r w:rsidRPr="00250D1D">
              <w:rPr>
                <w:rFonts w:ascii="Times New Roman" w:hAnsi="Times New Roman"/>
                <w:noProof/>
                <w:color w:val="212529"/>
                <w:position w:val="-12"/>
                <w:sz w:val="24"/>
                <w:szCs w:val="24"/>
              </w:rPr>
              <w:object w:dxaOrig="260" w:dyaOrig="360">
                <v:shape id="_x0000_i1046" type="#_x0000_t75" style="width:14.4pt;height:21.6pt" o:ole="">
                  <v:imagedata r:id="rId73" o:title=""/>
                </v:shape>
                <o:OLEObject Type="Embed" ProgID="Equation.3" ShapeID="_x0000_i1046" DrawAspect="Content" ObjectID="_1760274839" r:id="rId74"/>
              </w:objec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250D1D" w:rsidRDefault="00A76F87" w:rsidP="00E16D5E">
            <w:pPr>
              <w:pStyle w:val="15"/>
              <w:widowControl w:val="0"/>
              <w:tabs>
                <w:tab w:val="left" w:pos="993"/>
              </w:tabs>
              <w:ind w:left="0"/>
              <w:jc w:val="center"/>
            </w:pPr>
            <w:r w:rsidRPr="00250D1D">
              <w:t>0,015</w: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250D1D" w:rsidRDefault="00A76F87" w:rsidP="00E16D5E">
            <w:pPr>
              <w:pStyle w:val="15"/>
              <w:widowControl w:val="0"/>
              <w:tabs>
                <w:tab w:val="left" w:pos="993"/>
              </w:tabs>
              <w:ind w:left="0"/>
              <w:jc w:val="center"/>
            </w:pPr>
            <w:r w:rsidRPr="00250D1D">
              <w:t>0,670</w:t>
            </w:r>
          </w:p>
        </w:tc>
        <w:tc>
          <w:tcPr>
            <w:tcW w:w="1195" w:type="dxa"/>
            <w:tcBorders>
              <w:top w:val="nil"/>
              <w:left w:val="nil"/>
              <w:bottom w:val="single" w:sz="4" w:space="0" w:color="auto"/>
              <w:right w:val="single" w:sz="4" w:space="0" w:color="auto"/>
            </w:tcBorders>
            <w:shd w:val="clear" w:color="auto" w:fill="auto"/>
            <w:noWrap/>
            <w:vAlign w:val="bottom"/>
            <w:hideMark/>
          </w:tcPr>
          <w:p w:rsidR="00A76F87" w:rsidRPr="00250D1D" w:rsidRDefault="00A76F87" w:rsidP="00E16D5E">
            <w:pPr>
              <w:pStyle w:val="15"/>
              <w:widowControl w:val="0"/>
              <w:tabs>
                <w:tab w:val="left" w:pos="993"/>
              </w:tabs>
              <w:ind w:left="0"/>
              <w:jc w:val="center"/>
            </w:pPr>
            <w:r w:rsidRPr="00250D1D">
              <w:t>-0,692</w: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250D1D" w:rsidRDefault="00A76F87" w:rsidP="00E16D5E">
            <w:pPr>
              <w:pStyle w:val="15"/>
              <w:widowControl w:val="0"/>
              <w:tabs>
                <w:tab w:val="left" w:pos="993"/>
              </w:tabs>
              <w:ind w:left="0"/>
              <w:jc w:val="center"/>
            </w:pPr>
            <w:r w:rsidRPr="00250D1D">
              <w:t>1,000</w:t>
            </w:r>
          </w:p>
        </w:tc>
        <w:tc>
          <w:tcPr>
            <w:tcW w:w="1195" w:type="dxa"/>
            <w:tcBorders>
              <w:top w:val="nil"/>
              <w:left w:val="nil"/>
              <w:bottom w:val="single" w:sz="4" w:space="0" w:color="auto"/>
              <w:right w:val="single" w:sz="4" w:space="0" w:color="auto"/>
            </w:tcBorders>
            <w:shd w:val="clear" w:color="auto" w:fill="auto"/>
            <w:noWrap/>
            <w:vAlign w:val="bottom"/>
            <w:hideMark/>
          </w:tcPr>
          <w:p w:rsidR="00A76F87" w:rsidRPr="00250D1D" w:rsidRDefault="008205D3" w:rsidP="00E16D5E">
            <w:pPr>
              <w:pStyle w:val="15"/>
              <w:widowControl w:val="0"/>
              <w:tabs>
                <w:tab w:val="left" w:pos="993"/>
              </w:tabs>
              <w:ind w:left="0"/>
              <w:jc w:val="center"/>
            </w:pPr>
            <w:r w:rsidRPr="00250D1D">
              <w:t>-</w:t>
            </w:r>
          </w:p>
        </w:tc>
      </w:tr>
      <w:tr w:rsidR="00A76F87" w:rsidRPr="00250D1D" w:rsidTr="005B199E">
        <w:trPr>
          <w:trHeight w:val="300"/>
          <w:jc w:val="center"/>
        </w:trPr>
        <w:tc>
          <w:tcPr>
            <w:tcW w:w="3529" w:type="dxa"/>
            <w:tcBorders>
              <w:top w:val="nil"/>
              <w:left w:val="single" w:sz="4" w:space="0" w:color="auto"/>
              <w:bottom w:val="single" w:sz="4" w:space="0" w:color="auto"/>
              <w:right w:val="single" w:sz="4" w:space="0" w:color="auto"/>
            </w:tcBorders>
            <w:shd w:val="clear" w:color="auto" w:fill="auto"/>
            <w:noWrap/>
            <w:vAlign w:val="bottom"/>
          </w:tcPr>
          <w:p w:rsidR="00A76F87" w:rsidRPr="00250D1D" w:rsidRDefault="00A76F87" w:rsidP="00E16D5E">
            <w:pPr>
              <w:spacing w:after="0" w:line="240" w:lineRule="auto"/>
              <w:jc w:val="center"/>
              <w:rPr>
                <w:rFonts w:ascii="Times New Roman" w:hAnsi="Times New Roman"/>
                <w:color w:val="000000"/>
                <w:sz w:val="24"/>
                <w:szCs w:val="24"/>
              </w:rPr>
            </w:pPr>
            <w:r w:rsidRPr="00250D1D">
              <w:rPr>
                <w:rFonts w:ascii="Times New Roman" w:hAnsi="Times New Roman"/>
                <w:noProof/>
                <w:color w:val="212529"/>
                <w:position w:val="-10"/>
                <w:sz w:val="24"/>
                <w:szCs w:val="24"/>
              </w:rPr>
              <w:object w:dxaOrig="279" w:dyaOrig="340">
                <v:shape id="_x0000_i1047" type="#_x0000_t75" style="width:14.4pt;height:14.4pt" o:ole="">
                  <v:imagedata r:id="rId75" o:title=""/>
                </v:shape>
                <o:OLEObject Type="Embed" ProgID="Equation.3" ShapeID="_x0000_i1047" DrawAspect="Content" ObjectID="_1760274840" r:id="rId76"/>
              </w:objec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250D1D" w:rsidRDefault="00A76F87" w:rsidP="00E16D5E">
            <w:pPr>
              <w:pStyle w:val="15"/>
              <w:widowControl w:val="0"/>
              <w:tabs>
                <w:tab w:val="left" w:pos="993"/>
              </w:tabs>
              <w:ind w:left="0"/>
              <w:jc w:val="center"/>
            </w:pPr>
            <w:r w:rsidRPr="00250D1D">
              <w:t>0,726</w: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250D1D" w:rsidRDefault="00A76F87" w:rsidP="00E16D5E">
            <w:pPr>
              <w:pStyle w:val="15"/>
              <w:widowControl w:val="0"/>
              <w:tabs>
                <w:tab w:val="left" w:pos="993"/>
              </w:tabs>
              <w:ind w:left="0"/>
              <w:jc w:val="center"/>
            </w:pPr>
            <w:r w:rsidRPr="00250D1D">
              <w:t>0,212</w:t>
            </w:r>
          </w:p>
        </w:tc>
        <w:tc>
          <w:tcPr>
            <w:tcW w:w="1195" w:type="dxa"/>
            <w:tcBorders>
              <w:top w:val="nil"/>
              <w:left w:val="nil"/>
              <w:bottom w:val="single" w:sz="4" w:space="0" w:color="auto"/>
              <w:right w:val="single" w:sz="4" w:space="0" w:color="auto"/>
            </w:tcBorders>
            <w:shd w:val="clear" w:color="auto" w:fill="auto"/>
            <w:noWrap/>
            <w:vAlign w:val="bottom"/>
            <w:hideMark/>
          </w:tcPr>
          <w:p w:rsidR="00A76F87" w:rsidRPr="00250D1D" w:rsidRDefault="00A76F87" w:rsidP="00E16D5E">
            <w:pPr>
              <w:pStyle w:val="15"/>
              <w:widowControl w:val="0"/>
              <w:tabs>
                <w:tab w:val="left" w:pos="993"/>
              </w:tabs>
              <w:ind w:left="0"/>
              <w:jc w:val="center"/>
            </w:pPr>
            <w:r w:rsidRPr="00250D1D">
              <w:t>0,825</w: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250D1D" w:rsidRDefault="00A76F87" w:rsidP="00E16D5E">
            <w:pPr>
              <w:pStyle w:val="15"/>
              <w:widowControl w:val="0"/>
              <w:tabs>
                <w:tab w:val="left" w:pos="993"/>
              </w:tabs>
              <w:ind w:left="0"/>
              <w:jc w:val="center"/>
            </w:pPr>
            <w:r w:rsidRPr="00250D1D">
              <w:t>-0,488</w:t>
            </w:r>
          </w:p>
        </w:tc>
        <w:tc>
          <w:tcPr>
            <w:tcW w:w="1195" w:type="dxa"/>
            <w:tcBorders>
              <w:top w:val="nil"/>
              <w:left w:val="nil"/>
              <w:bottom w:val="single" w:sz="4" w:space="0" w:color="auto"/>
              <w:right w:val="single" w:sz="4" w:space="0" w:color="auto"/>
            </w:tcBorders>
            <w:shd w:val="clear" w:color="auto" w:fill="auto"/>
            <w:noWrap/>
            <w:vAlign w:val="bottom"/>
            <w:hideMark/>
          </w:tcPr>
          <w:p w:rsidR="00A76F87" w:rsidRPr="00250D1D" w:rsidRDefault="00A76F87" w:rsidP="00E16D5E">
            <w:pPr>
              <w:pStyle w:val="15"/>
              <w:widowControl w:val="0"/>
              <w:tabs>
                <w:tab w:val="left" w:pos="993"/>
              </w:tabs>
              <w:ind w:left="0"/>
              <w:jc w:val="center"/>
            </w:pPr>
            <w:r w:rsidRPr="00250D1D">
              <w:t>1,000</w:t>
            </w:r>
          </w:p>
        </w:tc>
      </w:tr>
    </w:tbl>
    <w:p w:rsidR="00A76F87" w:rsidRPr="00250D1D" w:rsidRDefault="00A76F87" w:rsidP="00E16D5E">
      <w:pPr>
        <w:pStyle w:val="15"/>
        <w:widowControl w:val="0"/>
        <w:tabs>
          <w:tab w:val="left" w:pos="993"/>
        </w:tabs>
        <w:ind w:left="0" w:firstLine="567"/>
        <w:jc w:val="both"/>
        <w:rPr>
          <w:sz w:val="28"/>
          <w:szCs w:val="28"/>
        </w:rPr>
      </w:pPr>
    </w:p>
    <w:p w:rsidR="00A76F87" w:rsidRPr="00250D1D" w:rsidRDefault="00A76F87" w:rsidP="005B199E">
      <w:pPr>
        <w:pStyle w:val="15"/>
        <w:widowControl w:val="0"/>
        <w:tabs>
          <w:tab w:val="left" w:pos="993"/>
        </w:tabs>
        <w:ind w:left="0" w:firstLine="709"/>
        <w:jc w:val="both"/>
        <w:rPr>
          <w:sz w:val="28"/>
          <w:szCs w:val="28"/>
        </w:rPr>
      </w:pPr>
      <w:r w:rsidRPr="00250D1D">
        <w:rPr>
          <w:sz w:val="28"/>
          <w:szCs w:val="28"/>
        </w:rPr>
        <w:t>Таким образом, искомое двухфакторное линейное уравнение регрессии будет иметь вид:</w:t>
      </w:r>
    </w:p>
    <w:p w:rsidR="00A76F87" w:rsidRPr="00250D1D" w:rsidRDefault="00A76F87" w:rsidP="00E16D5E">
      <w:pPr>
        <w:pStyle w:val="15"/>
        <w:widowControl w:val="0"/>
        <w:tabs>
          <w:tab w:val="left" w:pos="993"/>
        </w:tabs>
        <w:ind w:left="0" w:firstLine="567"/>
        <w:jc w:val="both"/>
        <w:rPr>
          <w:sz w:val="28"/>
          <w:szCs w:val="28"/>
        </w:rPr>
      </w:pPr>
    </w:p>
    <w:p w:rsidR="00A76F87" w:rsidRPr="00250D1D" w:rsidRDefault="0090704D" w:rsidP="0090704D">
      <w:pPr>
        <w:spacing w:after="0" w:line="240" w:lineRule="auto"/>
        <w:ind w:firstLine="567"/>
        <w:jc w:val="center"/>
        <w:rPr>
          <w:rFonts w:ascii="Times New Roman" w:hAnsi="Times New Roman"/>
          <w:noProof/>
          <w:sz w:val="24"/>
          <w:szCs w:val="24"/>
          <w:lang w:eastAsia="es-ES"/>
        </w:rPr>
      </w:pPr>
      <w:r w:rsidRPr="00250D1D">
        <w:rPr>
          <w:rFonts w:ascii="Times New Roman" w:hAnsi="Times New Roman"/>
          <w:noProof/>
          <w:position w:val="-10"/>
          <w:sz w:val="24"/>
          <w:szCs w:val="24"/>
          <w:lang w:eastAsia="es-ES"/>
        </w:rPr>
        <w:object w:dxaOrig="2160" w:dyaOrig="340">
          <v:shape id="_x0000_i1048" type="#_x0000_t75" style="width:108pt;height:14.4pt" o:ole="">
            <v:imagedata r:id="rId77" o:title=""/>
          </v:shape>
          <o:OLEObject Type="Embed" ProgID="Equation.3" ShapeID="_x0000_i1048" DrawAspect="Content" ObjectID="_1760274841" r:id="rId78"/>
        </w:object>
      </w:r>
    </w:p>
    <w:p w:rsidR="0090704D" w:rsidRPr="00250D1D" w:rsidRDefault="0090704D" w:rsidP="0090704D">
      <w:pPr>
        <w:spacing w:after="0" w:line="240" w:lineRule="auto"/>
        <w:ind w:firstLine="567"/>
        <w:jc w:val="center"/>
        <w:rPr>
          <w:rFonts w:ascii="Times New Roman" w:hAnsi="Times New Roman"/>
          <w:color w:val="212529"/>
          <w:sz w:val="28"/>
          <w:szCs w:val="28"/>
        </w:rPr>
      </w:pPr>
    </w:p>
    <w:p w:rsidR="00A76F87" w:rsidRPr="00250D1D" w:rsidRDefault="00A76F87" w:rsidP="005B199E">
      <w:pPr>
        <w:spacing w:after="0" w:line="240" w:lineRule="auto"/>
        <w:ind w:firstLine="709"/>
        <w:jc w:val="both"/>
        <w:rPr>
          <w:rFonts w:ascii="Times New Roman" w:hAnsi="Times New Roman"/>
          <w:sz w:val="28"/>
          <w:szCs w:val="28"/>
        </w:rPr>
      </w:pPr>
      <w:r w:rsidRPr="00250D1D">
        <w:rPr>
          <w:rFonts w:ascii="Times New Roman" w:hAnsi="Times New Roman"/>
          <w:sz w:val="28"/>
          <w:szCs w:val="28"/>
        </w:rPr>
        <w:t>В результате аппроксимации исходных статистических данных с помощью метода наименьших квадратов было получено следующее двухфакторное линейной уравнение регрессии:</w:t>
      </w:r>
    </w:p>
    <w:p w:rsidR="00A76F87" w:rsidRPr="00250D1D" w:rsidRDefault="00A76F87" w:rsidP="00E16D5E">
      <w:pPr>
        <w:spacing w:after="0" w:line="240" w:lineRule="auto"/>
        <w:ind w:firstLine="567"/>
        <w:jc w:val="both"/>
        <w:rPr>
          <w:rFonts w:ascii="Times New Roman" w:hAnsi="Times New Roman"/>
          <w:color w:val="212529"/>
          <w:sz w:val="24"/>
          <w:szCs w:val="24"/>
        </w:rPr>
      </w:pPr>
    </w:p>
    <w:p w:rsidR="00A76F87" w:rsidRPr="00250D1D" w:rsidRDefault="0090704D" w:rsidP="00E16D5E">
      <w:pPr>
        <w:spacing w:after="0" w:line="240" w:lineRule="auto"/>
        <w:jc w:val="center"/>
        <w:rPr>
          <w:rFonts w:ascii="Times New Roman" w:hAnsi="Times New Roman"/>
          <w:color w:val="212529"/>
          <w:position w:val="-10"/>
          <w:sz w:val="24"/>
          <w:szCs w:val="24"/>
        </w:rPr>
      </w:pPr>
      <w:r w:rsidRPr="00250D1D">
        <w:rPr>
          <w:rFonts w:ascii="Times New Roman" w:hAnsi="Times New Roman"/>
          <w:noProof/>
          <w:position w:val="-30"/>
          <w:sz w:val="24"/>
          <w:szCs w:val="24"/>
          <w:lang w:eastAsia="es-ES"/>
        </w:rPr>
        <w:object w:dxaOrig="4420" w:dyaOrig="720">
          <v:shape id="_x0000_i1049" type="#_x0000_t75" style="width:223.2pt;height:36pt" o:ole="">
            <v:imagedata r:id="rId79" o:title=""/>
          </v:shape>
          <o:OLEObject Type="Embed" ProgID="Equation.3" ShapeID="_x0000_i1049" DrawAspect="Content" ObjectID="_1760274842" r:id="rId80"/>
        </w:object>
      </w:r>
    </w:p>
    <w:p w:rsidR="00A76F87" w:rsidRPr="00250D1D" w:rsidRDefault="00A76F87" w:rsidP="00E16D5E">
      <w:pPr>
        <w:spacing w:after="0" w:line="240" w:lineRule="auto"/>
        <w:ind w:firstLine="567"/>
        <w:jc w:val="center"/>
        <w:rPr>
          <w:rFonts w:ascii="Times New Roman" w:hAnsi="Times New Roman"/>
          <w:color w:val="212529"/>
          <w:sz w:val="16"/>
          <w:szCs w:val="16"/>
        </w:rPr>
      </w:pPr>
    </w:p>
    <w:p w:rsidR="00A76F87" w:rsidRPr="00250D1D" w:rsidRDefault="00A76F87" w:rsidP="005B199E">
      <w:pPr>
        <w:spacing w:after="0" w:line="240" w:lineRule="auto"/>
        <w:ind w:firstLine="709"/>
        <w:jc w:val="both"/>
        <w:rPr>
          <w:rFonts w:ascii="Times New Roman" w:hAnsi="Times New Roman"/>
          <w:sz w:val="28"/>
          <w:szCs w:val="28"/>
        </w:rPr>
      </w:pPr>
      <w:r w:rsidRPr="00250D1D">
        <w:rPr>
          <w:rFonts w:ascii="Times New Roman" w:hAnsi="Times New Roman"/>
          <w:sz w:val="28"/>
          <w:szCs w:val="28"/>
        </w:rPr>
        <w:t>После построения уравнения множественной линейной регрессии необходимо оценить качество модели по следующим направлениям:</w:t>
      </w:r>
    </w:p>
    <w:p w:rsidR="00A76F87" w:rsidRPr="00250D1D" w:rsidRDefault="00A76F87" w:rsidP="005B199E">
      <w:pPr>
        <w:spacing w:after="0" w:line="240" w:lineRule="auto"/>
        <w:ind w:firstLine="709"/>
        <w:jc w:val="both"/>
        <w:rPr>
          <w:rFonts w:ascii="Times New Roman" w:hAnsi="Times New Roman"/>
          <w:sz w:val="28"/>
          <w:szCs w:val="28"/>
        </w:rPr>
      </w:pPr>
      <w:r w:rsidRPr="00250D1D">
        <w:rPr>
          <w:rFonts w:ascii="Times New Roman" w:hAnsi="Times New Roman"/>
          <w:sz w:val="28"/>
          <w:szCs w:val="28"/>
        </w:rPr>
        <w:t>1) проверка качества уравнения регрессии (коэффициент корреляции, коэффициент детерминации);</w:t>
      </w:r>
    </w:p>
    <w:p w:rsidR="00A76F87" w:rsidRPr="00250D1D" w:rsidRDefault="00A76F87" w:rsidP="005B199E">
      <w:pPr>
        <w:spacing w:after="0" w:line="240" w:lineRule="auto"/>
        <w:ind w:firstLine="709"/>
        <w:jc w:val="both"/>
        <w:rPr>
          <w:rFonts w:ascii="Times New Roman" w:hAnsi="Times New Roman"/>
          <w:sz w:val="28"/>
          <w:szCs w:val="28"/>
        </w:rPr>
      </w:pPr>
      <w:r w:rsidRPr="00250D1D">
        <w:rPr>
          <w:rFonts w:ascii="Times New Roman" w:hAnsi="Times New Roman"/>
          <w:sz w:val="28"/>
          <w:szCs w:val="28"/>
        </w:rPr>
        <w:t>2) проверка значимости уравнения регрессии (критерий Фишера);</w:t>
      </w:r>
    </w:p>
    <w:p w:rsidR="00A76F87" w:rsidRPr="00250D1D" w:rsidRDefault="00A76F87" w:rsidP="005B199E">
      <w:pPr>
        <w:spacing w:after="0" w:line="240" w:lineRule="auto"/>
        <w:ind w:firstLine="709"/>
        <w:jc w:val="both"/>
        <w:rPr>
          <w:rFonts w:ascii="Times New Roman" w:hAnsi="Times New Roman"/>
          <w:sz w:val="28"/>
          <w:szCs w:val="28"/>
        </w:rPr>
      </w:pPr>
      <w:r w:rsidRPr="00250D1D">
        <w:rPr>
          <w:rFonts w:ascii="Times New Roman" w:hAnsi="Times New Roman"/>
          <w:sz w:val="28"/>
          <w:szCs w:val="28"/>
        </w:rPr>
        <w:t>3) анализ статистической значимости параметров модели (критерий Стьюдента)</w:t>
      </w:r>
      <w:r w:rsidR="008205D3" w:rsidRPr="00250D1D">
        <w:rPr>
          <w:rFonts w:ascii="Times New Roman" w:hAnsi="Times New Roman"/>
          <w:sz w:val="28"/>
          <w:szCs w:val="28"/>
        </w:rPr>
        <w:t>.</w:t>
      </w:r>
    </w:p>
    <w:p w:rsidR="00A76F87" w:rsidRPr="00250D1D" w:rsidRDefault="00A76F87" w:rsidP="005B199E">
      <w:pPr>
        <w:spacing w:after="0" w:line="240" w:lineRule="auto"/>
        <w:ind w:firstLine="709"/>
        <w:jc w:val="both"/>
        <w:rPr>
          <w:rFonts w:ascii="Times New Roman" w:hAnsi="Times New Roman"/>
          <w:sz w:val="28"/>
          <w:szCs w:val="28"/>
        </w:rPr>
      </w:pPr>
      <w:r w:rsidRPr="00250D1D">
        <w:rPr>
          <w:rFonts w:ascii="Times New Roman" w:hAnsi="Times New Roman"/>
          <w:color w:val="212529"/>
          <w:sz w:val="28"/>
          <w:szCs w:val="28"/>
        </w:rPr>
        <w:t xml:space="preserve">1. </w:t>
      </w:r>
      <w:r w:rsidRPr="00250D1D">
        <w:rPr>
          <w:rFonts w:ascii="Times New Roman" w:hAnsi="Times New Roman"/>
          <w:sz w:val="28"/>
          <w:szCs w:val="28"/>
        </w:rPr>
        <w:t xml:space="preserve">Коэффициент множественной корреляции равен </w:t>
      </w:r>
      <w:r w:rsidRPr="00250D1D">
        <w:rPr>
          <w:rFonts w:ascii="Times New Roman" w:hAnsi="Times New Roman"/>
          <w:noProof/>
          <w:position w:val="-10"/>
          <w:sz w:val="28"/>
          <w:szCs w:val="28"/>
        </w:rPr>
        <w:object w:dxaOrig="1020" w:dyaOrig="320">
          <v:shape id="_x0000_i1050" type="#_x0000_t75" style="width:50.4pt;height:14.4pt" o:ole="">
            <v:imagedata r:id="rId81" o:title=""/>
          </v:shape>
          <o:OLEObject Type="Embed" ProgID="Equation.3" ShapeID="_x0000_i1050" DrawAspect="Content" ObjectID="_1760274843" r:id="rId82"/>
        </w:object>
      </w:r>
      <w:r w:rsidRPr="00250D1D">
        <w:rPr>
          <w:rFonts w:ascii="Times New Roman" w:hAnsi="Times New Roman"/>
          <w:sz w:val="28"/>
          <w:szCs w:val="28"/>
        </w:rPr>
        <w:t xml:space="preserve">, что свидетельствует о тесной взаимосвязи результирующего признака с двумя факторными признаками одновременно. Коэффициент детерминации равен </w:t>
      </w:r>
      <w:r w:rsidRPr="00250D1D">
        <w:rPr>
          <w:rFonts w:ascii="Times New Roman" w:hAnsi="Times New Roman"/>
          <w:noProof/>
          <w:position w:val="-10"/>
          <w:sz w:val="28"/>
          <w:szCs w:val="28"/>
        </w:rPr>
        <w:object w:dxaOrig="1140" w:dyaOrig="360">
          <v:shape id="_x0000_i1051" type="#_x0000_t75" style="width:57.6pt;height:21.6pt" o:ole="">
            <v:imagedata r:id="rId83" o:title=""/>
          </v:shape>
          <o:OLEObject Type="Embed" ProgID="Equation.3" ShapeID="_x0000_i1051" DrawAspect="Content" ObjectID="_1760274844" r:id="rId84"/>
        </w:object>
      </w:r>
      <w:r w:rsidRPr="00250D1D">
        <w:rPr>
          <w:rFonts w:ascii="Times New Roman" w:hAnsi="Times New Roman"/>
          <w:sz w:val="28"/>
          <w:szCs w:val="28"/>
        </w:rPr>
        <w:t xml:space="preserve">, т.е. 87% вариации зависимой переменной объясняется полученной регрессией. </w:t>
      </w:r>
    </w:p>
    <w:p w:rsidR="00A76F87" w:rsidRPr="00250D1D" w:rsidRDefault="00A76F87" w:rsidP="005B199E">
      <w:pPr>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2. Статистическую значимость и надежность полученного уравнения регрессии проверим с помощью </w:t>
      </w:r>
      <w:r w:rsidRPr="00250D1D">
        <w:rPr>
          <w:rFonts w:ascii="Times New Roman" w:hAnsi="Times New Roman"/>
          <w:i/>
          <w:sz w:val="28"/>
          <w:szCs w:val="28"/>
        </w:rPr>
        <w:t>F</w:t>
      </w:r>
      <w:r w:rsidRPr="00250D1D">
        <w:rPr>
          <w:rFonts w:ascii="Times New Roman" w:hAnsi="Times New Roman"/>
          <w:sz w:val="28"/>
          <w:szCs w:val="28"/>
        </w:rPr>
        <w:t xml:space="preserve">-статистики. Из данных протокола выполнения регрессионного анализа имеем, что наблюдаемое значение критерия Фишера равно </w:t>
      </w:r>
      <w:r w:rsidRPr="00250D1D">
        <w:rPr>
          <w:rFonts w:ascii="Times New Roman" w:hAnsi="Times New Roman"/>
          <w:noProof/>
          <w:position w:val="-12"/>
          <w:sz w:val="28"/>
          <w:szCs w:val="28"/>
        </w:rPr>
        <w:object w:dxaOrig="1420" w:dyaOrig="360">
          <v:shape id="_x0000_i1052" type="#_x0000_t75" style="width:1in;height:21.6pt" o:ole="">
            <v:imagedata r:id="rId85" o:title=""/>
          </v:shape>
          <o:OLEObject Type="Embed" ProgID="Equation.3" ShapeID="_x0000_i1052" DrawAspect="Content" ObjectID="_1760274845" r:id="rId86"/>
        </w:object>
      </w:r>
      <w:r w:rsidRPr="00250D1D">
        <w:rPr>
          <w:rFonts w:ascii="Times New Roman" w:hAnsi="Times New Roman"/>
          <w:sz w:val="28"/>
          <w:szCs w:val="28"/>
        </w:rPr>
        <w:t xml:space="preserve">. Критическое значения критерия Фишера при уровне значимости </w:t>
      </w:r>
      <w:r w:rsidRPr="00250D1D">
        <w:rPr>
          <w:rFonts w:ascii="Times New Roman" w:hAnsi="Times New Roman"/>
          <w:noProof/>
          <w:position w:val="-10"/>
          <w:sz w:val="28"/>
          <w:szCs w:val="28"/>
        </w:rPr>
        <w:object w:dxaOrig="880" w:dyaOrig="320">
          <v:shape id="_x0000_i1053" type="#_x0000_t75" style="width:43.2pt;height:14.4pt" o:ole="">
            <v:imagedata r:id="rId87" o:title=""/>
          </v:shape>
          <o:OLEObject Type="Embed" ProgID="Equation.3" ShapeID="_x0000_i1053" DrawAspect="Content" ObjectID="_1760274846" r:id="rId88"/>
        </w:object>
      </w:r>
      <w:r w:rsidRPr="00250D1D">
        <w:rPr>
          <w:rFonts w:ascii="Times New Roman" w:hAnsi="Times New Roman"/>
          <w:sz w:val="28"/>
          <w:szCs w:val="28"/>
        </w:rPr>
        <w:t xml:space="preserve"> и числе степеней свободы </w:t>
      </w:r>
      <w:r w:rsidRPr="00250D1D">
        <w:rPr>
          <w:rFonts w:ascii="Times New Roman" w:hAnsi="Times New Roman"/>
          <w:noProof/>
          <w:position w:val="-10"/>
          <w:sz w:val="28"/>
          <w:szCs w:val="28"/>
        </w:rPr>
        <w:object w:dxaOrig="3000" w:dyaOrig="340">
          <v:shape id="_x0000_i1054" type="#_x0000_t75" style="width:151.2pt;height:14.4pt" o:ole="">
            <v:imagedata r:id="rId89" o:title=""/>
          </v:shape>
          <o:OLEObject Type="Embed" ProgID="Equation.3" ShapeID="_x0000_i1054" DrawAspect="Content" ObjectID="_1760274847" r:id="rId90"/>
        </w:object>
      </w:r>
      <w:r w:rsidRPr="00250D1D">
        <w:rPr>
          <w:rFonts w:ascii="Times New Roman" w:hAnsi="Times New Roman"/>
          <w:sz w:val="28"/>
          <w:szCs w:val="28"/>
        </w:rPr>
        <w:t xml:space="preserve"> (где </w:t>
      </w:r>
      <w:r w:rsidRPr="00250D1D">
        <w:rPr>
          <w:rFonts w:ascii="Times New Roman" w:hAnsi="Times New Roman"/>
          <w:i/>
          <w:sz w:val="28"/>
          <w:szCs w:val="28"/>
        </w:rPr>
        <w:t>n</w:t>
      </w:r>
      <w:r w:rsidRPr="00250D1D">
        <w:rPr>
          <w:rFonts w:ascii="Times New Roman" w:hAnsi="Times New Roman"/>
          <w:sz w:val="28"/>
          <w:szCs w:val="28"/>
        </w:rPr>
        <w:t xml:space="preserve"> – число наблюдений, </w:t>
      </w:r>
      <w:r w:rsidRPr="00250D1D">
        <w:rPr>
          <w:rFonts w:ascii="Times New Roman" w:hAnsi="Times New Roman"/>
          <w:i/>
          <w:sz w:val="28"/>
          <w:szCs w:val="28"/>
        </w:rPr>
        <w:t>m</w:t>
      </w:r>
      <w:r w:rsidRPr="00250D1D">
        <w:rPr>
          <w:rFonts w:ascii="Times New Roman" w:hAnsi="Times New Roman"/>
          <w:sz w:val="28"/>
          <w:szCs w:val="28"/>
        </w:rPr>
        <w:t xml:space="preserve"> – число факторов) равно </w:t>
      </w:r>
      <w:r w:rsidRPr="00250D1D">
        <w:rPr>
          <w:rFonts w:ascii="Times New Roman" w:hAnsi="Times New Roman"/>
          <w:noProof/>
          <w:position w:val="-14"/>
          <w:sz w:val="28"/>
          <w:szCs w:val="28"/>
        </w:rPr>
        <w:object w:dxaOrig="2400" w:dyaOrig="380">
          <v:shape id="_x0000_i1055" type="#_x0000_t75" style="width:122.4pt;height:21.6pt" o:ole="">
            <v:imagedata r:id="rId91" o:title=""/>
          </v:shape>
          <o:OLEObject Type="Embed" ProgID="Equation.3" ShapeID="_x0000_i1055" DrawAspect="Content" ObjectID="_1760274848" r:id="rId92"/>
        </w:object>
      </w:r>
      <w:r w:rsidRPr="00250D1D">
        <w:rPr>
          <w:rFonts w:ascii="Times New Roman" w:hAnsi="Times New Roman"/>
          <w:sz w:val="28"/>
          <w:szCs w:val="28"/>
        </w:rPr>
        <w:t>. Так как</w:t>
      </w:r>
      <w:r w:rsidRPr="00250D1D">
        <w:rPr>
          <w:rFonts w:ascii="Times New Roman" w:hAnsi="Times New Roman"/>
          <w:noProof/>
          <w:position w:val="-14"/>
          <w:sz w:val="28"/>
          <w:szCs w:val="28"/>
        </w:rPr>
        <w:object w:dxaOrig="1280" w:dyaOrig="380">
          <v:shape id="_x0000_i1056" type="#_x0000_t75" style="width:64.8pt;height:21.6pt" o:ole="">
            <v:imagedata r:id="rId93" o:title=""/>
          </v:shape>
          <o:OLEObject Type="Embed" ProgID="Equation.3" ShapeID="_x0000_i1056" DrawAspect="Content" ObjectID="_1760274849" r:id="rId94"/>
        </w:object>
      </w:r>
      <w:r w:rsidRPr="00250D1D">
        <w:rPr>
          <w:rFonts w:ascii="Times New Roman" w:hAnsi="Times New Roman"/>
          <w:sz w:val="28"/>
          <w:szCs w:val="28"/>
        </w:rPr>
        <w:t>(</w:t>
      </w:r>
      <w:r w:rsidRPr="00250D1D">
        <w:rPr>
          <w:rFonts w:ascii="Times New Roman" w:hAnsi="Times New Roman"/>
          <w:noProof/>
          <w:position w:val="-10"/>
          <w:sz w:val="28"/>
          <w:szCs w:val="28"/>
        </w:rPr>
        <w:object w:dxaOrig="1480" w:dyaOrig="320">
          <v:shape id="_x0000_i1057" type="#_x0000_t75" style="width:1in;height:14.4pt" o:ole="">
            <v:imagedata r:id="rId95" o:title=""/>
          </v:shape>
          <o:OLEObject Type="Embed" ProgID="Equation.3" ShapeID="_x0000_i1057" DrawAspect="Content" ObjectID="_1760274850" r:id="rId96"/>
        </w:object>
      </w:r>
      <w:r w:rsidRPr="00250D1D">
        <w:rPr>
          <w:rFonts w:ascii="Times New Roman" w:hAnsi="Times New Roman"/>
          <w:sz w:val="28"/>
          <w:szCs w:val="28"/>
        </w:rPr>
        <w:t>) следовательно, полученное уравнения регрессии статистически значимо и надежно.</w:t>
      </w:r>
    </w:p>
    <w:p w:rsidR="00A76F87" w:rsidRPr="00250D1D" w:rsidRDefault="00A76F87" w:rsidP="005B199E">
      <w:pPr>
        <w:spacing w:after="0" w:line="240" w:lineRule="auto"/>
        <w:ind w:firstLine="709"/>
        <w:jc w:val="both"/>
        <w:rPr>
          <w:rFonts w:ascii="Times New Roman" w:hAnsi="Times New Roman"/>
          <w:sz w:val="28"/>
          <w:szCs w:val="28"/>
          <w:lang w:eastAsia="es-ES"/>
        </w:rPr>
      </w:pPr>
      <w:r w:rsidRPr="00250D1D">
        <w:rPr>
          <w:rFonts w:ascii="Times New Roman" w:hAnsi="Times New Roman"/>
          <w:sz w:val="28"/>
          <w:szCs w:val="28"/>
          <w:lang w:eastAsia="es-ES"/>
        </w:rPr>
        <w:t xml:space="preserve">3. Значимость параметров  полученного уравнения </w:t>
      </w:r>
      <w:r w:rsidRPr="00250D1D">
        <w:rPr>
          <w:rFonts w:ascii="Times New Roman" w:hAnsi="Times New Roman"/>
          <w:sz w:val="28"/>
          <w:szCs w:val="28"/>
          <w:lang w:val="kk-KZ" w:eastAsia="es-ES"/>
        </w:rPr>
        <w:t>регрессиипроверим</w:t>
      </w:r>
      <w:r w:rsidRPr="00250D1D">
        <w:rPr>
          <w:rFonts w:ascii="Times New Roman" w:hAnsi="Times New Roman"/>
          <w:sz w:val="28"/>
          <w:szCs w:val="28"/>
          <w:lang w:eastAsia="es-ES"/>
        </w:rPr>
        <w:t xml:space="preserve"> с помощью </w:t>
      </w:r>
      <w:r w:rsidRPr="00250D1D">
        <w:rPr>
          <w:rFonts w:ascii="Times New Roman" w:hAnsi="Times New Roman"/>
          <w:i/>
          <w:sz w:val="28"/>
          <w:szCs w:val="28"/>
          <w:lang w:eastAsia="es-ES"/>
        </w:rPr>
        <w:t>t</w:t>
      </w:r>
      <w:r w:rsidRPr="00250D1D">
        <w:rPr>
          <w:rFonts w:ascii="Times New Roman" w:hAnsi="Times New Roman"/>
          <w:sz w:val="28"/>
          <w:szCs w:val="28"/>
          <w:lang w:eastAsia="es-ES"/>
        </w:rPr>
        <w:t xml:space="preserve">-критерия Стьюдента. В регрессионной модели в скобках указаны </w:t>
      </w:r>
      <w:r w:rsidRPr="00250D1D">
        <w:rPr>
          <w:rFonts w:ascii="Times New Roman" w:hAnsi="Times New Roman"/>
          <w:i/>
          <w:sz w:val="28"/>
          <w:szCs w:val="28"/>
          <w:lang w:eastAsia="es-ES"/>
        </w:rPr>
        <w:t>t</w:t>
      </w:r>
      <w:r w:rsidRPr="00250D1D">
        <w:rPr>
          <w:rFonts w:ascii="Times New Roman" w:hAnsi="Times New Roman"/>
          <w:sz w:val="28"/>
          <w:szCs w:val="28"/>
          <w:lang w:eastAsia="es-ES"/>
        </w:rPr>
        <w:t xml:space="preserve">-статистики для соответствующих коэффициентов. Сравнивая </w:t>
      </w:r>
      <w:r w:rsidRPr="00250D1D">
        <w:rPr>
          <w:rFonts w:ascii="Times New Roman" w:hAnsi="Times New Roman"/>
          <w:sz w:val="28"/>
          <w:szCs w:val="28"/>
          <w:lang w:val="kk-KZ" w:eastAsia="es-ES"/>
        </w:rPr>
        <w:t>значения наблюдаемых значений</w:t>
      </w:r>
      <w:r w:rsidRPr="00250D1D">
        <w:rPr>
          <w:rFonts w:ascii="Times New Roman" w:hAnsi="Times New Roman"/>
          <w:i/>
          <w:sz w:val="28"/>
          <w:szCs w:val="28"/>
          <w:lang w:eastAsia="es-ES"/>
        </w:rPr>
        <w:t>t</w:t>
      </w:r>
      <w:r w:rsidRPr="00250D1D">
        <w:rPr>
          <w:rFonts w:ascii="Times New Roman" w:hAnsi="Times New Roman"/>
          <w:sz w:val="28"/>
          <w:szCs w:val="28"/>
          <w:lang w:eastAsia="es-ES"/>
        </w:rPr>
        <w:t xml:space="preserve">-статистики с критическим </w:t>
      </w:r>
      <w:r w:rsidRPr="00250D1D">
        <w:rPr>
          <w:rFonts w:ascii="Times New Roman" w:hAnsi="Times New Roman"/>
          <w:sz w:val="28"/>
          <w:szCs w:val="28"/>
          <w:lang w:val="kk-KZ" w:eastAsia="es-ES"/>
        </w:rPr>
        <w:t xml:space="preserve">значением </w:t>
      </w:r>
      <w:r w:rsidRPr="00250D1D">
        <w:rPr>
          <w:rFonts w:ascii="Times New Roman" w:hAnsi="Times New Roman"/>
          <w:noProof/>
          <w:position w:val="-14"/>
          <w:sz w:val="28"/>
          <w:szCs w:val="28"/>
          <w:lang w:eastAsia="es-ES"/>
        </w:rPr>
        <w:object w:dxaOrig="1280" w:dyaOrig="380">
          <v:shape id="_x0000_i1058" type="#_x0000_t75" style="width:64.8pt;height:21.6pt" o:ole="">
            <v:imagedata r:id="rId97" o:title=""/>
          </v:shape>
          <o:OLEObject Type="Embed" ProgID="Equation.3" ShapeID="_x0000_i1058" DrawAspect="Content" ObjectID="_1760274851" r:id="rId98"/>
        </w:object>
      </w:r>
      <w:r w:rsidR="00CE4A41" w:rsidRPr="00250D1D">
        <w:rPr>
          <w:rFonts w:ascii="Times New Roman" w:hAnsi="Times New Roman"/>
          <w:noProof/>
          <w:sz w:val="28"/>
          <w:szCs w:val="28"/>
          <w:lang w:eastAsia="es-ES"/>
        </w:rPr>
        <w:t xml:space="preserve"> </w:t>
      </w:r>
      <w:r w:rsidRPr="00250D1D">
        <w:rPr>
          <w:rFonts w:ascii="Times New Roman" w:hAnsi="Times New Roman"/>
          <w:sz w:val="28"/>
          <w:szCs w:val="28"/>
          <w:lang w:eastAsia="es-ES"/>
        </w:rPr>
        <w:t>(</w:t>
      </w:r>
      <w:r w:rsidRPr="00250D1D">
        <w:rPr>
          <w:rFonts w:ascii="Times New Roman" w:hAnsi="Times New Roman"/>
          <w:sz w:val="28"/>
          <w:szCs w:val="28"/>
        </w:rPr>
        <w:t xml:space="preserve">при уровне значимости </w:t>
      </w:r>
      <w:r w:rsidRPr="00250D1D">
        <w:rPr>
          <w:rFonts w:ascii="Times New Roman" w:hAnsi="Times New Roman"/>
          <w:noProof/>
          <w:position w:val="-10"/>
          <w:sz w:val="28"/>
          <w:szCs w:val="28"/>
        </w:rPr>
        <w:object w:dxaOrig="885" w:dyaOrig="330">
          <v:shape id="_x0000_i1059" type="#_x0000_t75" style="width:43.2pt;height:14.4pt" o:ole="">
            <v:imagedata r:id="rId99" o:title=""/>
          </v:shape>
          <o:OLEObject Type="Embed" ProgID="Equation.3" ShapeID="_x0000_i1059" DrawAspect="Content" ObjectID="_1760274852" r:id="rId100"/>
        </w:object>
      </w:r>
      <w:r w:rsidRPr="00250D1D">
        <w:rPr>
          <w:rFonts w:ascii="Times New Roman" w:hAnsi="Times New Roman"/>
          <w:sz w:val="28"/>
          <w:szCs w:val="28"/>
        </w:rPr>
        <w:t xml:space="preserve"> и числе степеней свободы </w:t>
      </w:r>
      <w:r w:rsidRPr="00250D1D">
        <w:rPr>
          <w:rFonts w:ascii="Times New Roman" w:hAnsi="Times New Roman"/>
          <w:noProof/>
          <w:position w:val="-6"/>
          <w:sz w:val="28"/>
          <w:szCs w:val="28"/>
        </w:rPr>
        <w:object w:dxaOrig="1600" w:dyaOrig="279">
          <v:shape id="_x0000_i1060" type="#_x0000_t75" style="width:79.2pt;height:14.4pt" o:ole="">
            <v:imagedata r:id="rId101" o:title=""/>
          </v:shape>
          <o:OLEObject Type="Embed" ProgID="Equation.3" ShapeID="_x0000_i1060" DrawAspect="Content" ObjectID="_1760274853" r:id="rId102"/>
        </w:object>
      </w:r>
      <w:r w:rsidRPr="00250D1D">
        <w:rPr>
          <w:rFonts w:ascii="Times New Roman" w:hAnsi="Times New Roman"/>
          <w:sz w:val="28"/>
          <w:szCs w:val="28"/>
          <w:lang w:eastAsia="es-ES"/>
        </w:rPr>
        <w:t>)</w:t>
      </w:r>
      <w:r w:rsidR="00CE4A41" w:rsidRPr="00250D1D">
        <w:rPr>
          <w:rFonts w:ascii="Times New Roman" w:hAnsi="Times New Roman"/>
          <w:sz w:val="28"/>
          <w:szCs w:val="28"/>
          <w:lang w:eastAsia="es-ES"/>
        </w:rPr>
        <w:t xml:space="preserve"> </w:t>
      </w:r>
      <w:r w:rsidRPr="00250D1D">
        <w:rPr>
          <w:rFonts w:ascii="Times New Roman" w:hAnsi="Times New Roman"/>
          <w:sz w:val="28"/>
          <w:szCs w:val="28"/>
          <w:lang w:eastAsia="es-ES"/>
        </w:rPr>
        <w:t>можно сделать вывод, что коэффициенты регрессии являются статистически значимыми и надежными, а свободный член нет.</w:t>
      </w:r>
    </w:p>
    <w:p w:rsidR="00A76F87" w:rsidRPr="00250D1D" w:rsidRDefault="00A76F87" w:rsidP="005B199E">
      <w:pPr>
        <w:spacing w:after="0" w:line="240" w:lineRule="auto"/>
        <w:ind w:firstLine="709"/>
        <w:jc w:val="both"/>
        <w:rPr>
          <w:rFonts w:ascii="Times New Roman" w:hAnsi="Times New Roman"/>
          <w:sz w:val="28"/>
          <w:szCs w:val="28"/>
          <w:lang w:eastAsia="es-ES"/>
        </w:rPr>
      </w:pPr>
      <w:r w:rsidRPr="00250D1D">
        <w:rPr>
          <w:rFonts w:ascii="Times New Roman" w:hAnsi="Times New Roman"/>
          <w:sz w:val="28"/>
          <w:szCs w:val="28"/>
          <w:lang w:eastAsia="es-ES"/>
        </w:rPr>
        <w:t xml:space="preserve">Проведем анализ полученных </w:t>
      </w:r>
      <w:r w:rsidRPr="00250D1D">
        <w:rPr>
          <w:rFonts w:ascii="Times New Roman" w:hAnsi="Times New Roman"/>
          <w:sz w:val="28"/>
          <w:szCs w:val="28"/>
        </w:rPr>
        <w:t>коэффициентов</w:t>
      </w:r>
      <w:r w:rsidRPr="00250D1D">
        <w:rPr>
          <w:rFonts w:ascii="Times New Roman" w:hAnsi="Times New Roman"/>
          <w:sz w:val="28"/>
          <w:szCs w:val="28"/>
          <w:lang w:eastAsia="es-ES"/>
        </w:rPr>
        <w:t xml:space="preserve"> регрессии:</w:t>
      </w:r>
    </w:p>
    <w:p w:rsidR="00A76F87" w:rsidRPr="00250D1D" w:rsidRDefault="00A76F87" w:rsidP="005B199E">
      <w:pPr>
        <w:spacing w:after="0" w:line="240" w:lineRule="auto"/>
        <w:ind w:firstLine="709"/>
        <w:jc w:val="both"/>
        <w:rPr>
          <w:rFonts w:ascii="Times New Roman" w:hAnsi="Times New Roman"/>
          <w:sz w:val="28"/>
          <w:szCs w:val="28"/>
          <w:lang w:eastAsia="es-ES"/>
        </w:rPr>
      </w:pPr>
      <w:r w:rsidRPr="00250D1D">
        <w:rPr>
          <w:rFonts w:ascii="Times New Roman" w:hAnsi="Times New Roman"/>
          <w:sz w:val="28"/>
          <w:szCs w:val="28"/>
          <w:lang w:eastAsia="es-ES"/>
        </w:rPr>
        <w:t xml:space="preserve">– при увеличении </w:t>
      </w:r>
      <w:r w:rsidRPr="00250D1D">
        <w:rPr>
          <w:rFonts w:ascii="Times New Roman" w:hAnsi="Times New Roman"/>
          <w:sz w:val="28"/>
          <w:szCs w:val="28"/>
        </w:rPr>
        <w:t xml:space="preserve">налоговых поступлений </w:t>
      </w:r>
      <w:r w:rsidRPr="00250D1D">
        <w:rPr>
          <w:rFonts w:ascii="Times New Roman" w:hAnsi="Times New Roman"/>
          <w:sz w:val="28"/>
          <w:szCs w:val="28"/>
          <w:lang w:eastAsia="es-ES"/>
        </w:rPr>
        <w:t>на 1 млрд. тенге можно ожидать увеличение ВВП в среднем на 5,177</w:t>
      </w:r>
      <w:r w:rsidR="004578B2" w:rsidRPr="00250D1D">
        <w:rPr>
          <w:rFonts w:ascii="Times New Roman" w:hAnsi="Times New Roman"/>
          <w:sz w:val="28"/>
          <w:szCs w:val="28"/>
          <w:lang w:eastAsia="es-ES"/>
        </w:rPr>
        <w:t xml:space="preserve"> </w:t>
      </w:r>
      <w:r w:rsidRPr="00250D1D">
        <w:rPr>
          <w:rFonts w:ascii="Times New Roman" w:hAnsi="Times New Roman"/>
          <w:sz w:val="28"/>
          <w:szCs w:val="28"/>
          <w:lang w:eastAsia="es-ES"/>
        </w:rPr>
        <w:t>млрд. тенге;</w:t>
      </w:r>
    </w:p>
    <w:p w:rsidR="00A76F87" w:rsidRPr="00250D1D" w:rsidRDefault="00A76F87" w:rsidP="005B199E">
      <w:pPr>
        <w:spacing w:after="0" w:line="240" w:lineRule="auto"/>
        <w:ind w:firstLine="709"/>
        <w:jc w:val="both"/>
        <w:rPr>
          <w:rFonts w:ascii="Times New Roman" w:hAnsi="Times New Roman"/>
          <w:sz w:val="28"/>
          <w:szCs w:val="28"/>
          <w:lang w:eastAsia="es-ES"/>
        </w:rPr>
      </w:pPr>
      <w:r w:rsidRPr="00250D1D">
        <w:rPr>
          <w:rFonts w:ascii="Times New Roman" w:hAnsi="Times New Roman"/>
          <w:sz w:val="28"/>
          <w:szCs w:val="28"/>
          <w:lang w:eastAsia="es-ES"/>
        </w:rPr>
        <w:t xml:space="preserve">– увеличение </w:t>
      </w:r>
      <w:r w:rsidRPr="00250D1D">
        <w:rPr>
          <w:rFonts w:ascii="Times New Roman" w:hAnsi="Times New Roman"/>
          <w:sz w:val="28"/>
          <w:szCs w:val="28"/>
        </w:rPr>
        <w:t xml:space="preserve">поступлений трансфертов </w:t>
      </w:r>
      <w:r w:rsidRPr="00250D1D">
        <w:rPr>
          <w:rFonts w:ascii="Times New Roman" w:hAnsi="Times New Roman"/>
          <w:sz w:val="28"/>
          <w:szCs w:val="28"/>
          <w:lang w:eastAsia="es-ES"/>
        </w:rPr>
        <w:t>на 1 млрд. тенге может способствовать увеличению ВВП в среднем на 6,338 млрд. тенге.</w:t>
      </w:r>
    </w:p>
    <w:p w:rsidR="00E77E3E" w:rsidRPr="00250D1D" w:rsidRDefault="00A76F87" w:rsidP="005B199E">
      <w:pPr>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Одним из показателей, с помощью которого можно оценить меру реакции одной переменной на изменение другой является коэффициент эластичности. </w:t>
      </w:r>
      <w:r w:rsidR="00E77E3E" w:rsidRPr="00250D1D">
        <w:rPr>
          <w:rFonts w:ascii="Times New Roman" w:hAnsi="Times New Roman"/>
          <w:sz w:val="28"/>
          <w:szCs w:val="28"/>
        </w:rPr>
        <w:t>В нашем случае он покажет способность объема ВВП изменяться в зависимости от изменения объемов налоговых поступлений и поступления трансфертов.</w:t>
      </w:r>
    </w:p>
    <w:p w:rsidR="00E77E3E" w:rsidRPr="00250D1D" w:rsidRDefault="00E77E3E" w:rsidP="005B199E">
      <w:pPr>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Используя </w:t>
      </w:r>
      <w:r w:rsidR="00A4214F" w:rsidRPr="00250D1D">
        <w:rPr>
          <w:rFonts w:ascii="Times New Roman" w:hAnsi="Times New Roman"/>
          <w:sz w:val="28"/>
          <w:szCs w:val="28"/>
        </w:rPr>
        <w:t xml:space="preserve">следующую </w:t>
      </w:r>
      <w:r w:rsidRPr="00250D1D">
        <w:rPr>
          <w:rFonts w:ascii="Times New Roman" w:hAnsi="Times New Roman"/>
          <w:sz w:val="28"/>
          <w:szCs w:val="28"/>
        </w:rPr>
        <w:t>формулу</w:t>
      </w:r>
      <w:r w:rsidR="00A4214F" w:rsidRPr="00250D1D">
        <w:rPr>
          <w:rFonts w:ascii="Times New Roman" w:hAnsi="Times New Roman"/>
          <w:sz w:val="28"/>
          <w:szCs w:val="28"/>
        </w:rPr>
        <w:t xml:space="preserve"> </w:t>
      </w:r>
      <w:r w:rsidR="008205D3" w:rsidRPr="00250D1D">
        <w:rPr>
          <w:rFonts w:ascii="Times New Roman" w:hAnsi="Times New Roman"/>
          <w:sz w:val="28"/>
          <w:szCs w:val="28"/>
        </w:rPr>
        <w:t>(2):</w:t>
      </w:r>
    </w:p>
    <w:p w:rsidR="008205D3" w:rsidRPr="00250D1D" w:rsidRDefault="008205D3" w:rsidP="005B199E">
      <w:pPr>
        <w:spacing w:after="0" w:line="240" w:lineRule="auto"/>
        <w:ind w:firstLine="709"/>
        <w:jc w:val="both"/>
        <w:rPr>
          <w:rFonts w:ascii="Times New Roman" w:hAnsi="Times New Roman"/>
          <w:sz w:val="28"/>
          <w:szCs w:val="28"/>
        </w:rPr>
      </w:pPr>
    </w:p>
    <w:p w:rsidR="00E77E3E" w:rsidRPr="00250D1D" w:rsidRDefault="00B33169" w:rsidP="008205D3">
      <w:pPr>
        <w:spacing w:after="0" w:line="240" w:lineRule="auto"/>
        <w:jc w:val="right"/>
        <w:rPr>
          <w:rFonts w:ascii="Times New Roman" w:hAnsi="Times New Roman"/>
          <w:color w:val="212529"/>
          <w:position w:val="-70"/>
          <w:sz w:val="28"/>
          <w:szCs w:val="28"/>
        </w:rPr>
      </w:pPr>
      <w:r w:rsidRPr="00250D1D">
        <w:rPr>
          <w:rFonts w:ascii="Times New Roman" w:hAnsi="Times New Roman"/>
          <w:noProof/>
          <w:color w:val="212529"/>
          <w:position w:val="-28"/>
          <w:sz w:val="28"/>
          <w:szCs w:val="28"/>
        </w:rPr>
        <w:object w:dxaOrig="1240" w:dyaOrig="660">
          <v:shape id="_x0000_i1061" type="#_x0000_t75" style="width:79.2pt;height:36pt" o:ole="">
            <v:imagedata r:id="rId103" o:title=""/>
          </v:shape>
          <o:OLEObject Type="Embed" ProgID="Equation.3" ShapeID="_x0000_i1061" DrawAspect="Content" ObjectID="_1760274854" r:id="rId104"/>
        </w:object>
      </w:r>
      <w:r w:rsidR="008205D3" w:rsidRPr="00250D1D">
        <w:rPr>
          <w:rFonts w:ascii="Times New Roman" w:hAnsi="Times New Roman"/>
          <w:noProof/>
          <w:color w:val="212529"/>
          <w:sz w:val="28"/>
          <w:szCs w:val="28"/>
        </w:rPr>
        <w:t xml:space="preserve">                                                                  (2)</w:t>
      </w:r>
    </w:p>
    <w:p w:rsidR="00E77E3E" w:rsidRPr="00250D1D" w:rsidRDefault="00E77E3E" w:rsidP="00E16D5E">
      <w:pPr>
        <w:spacing w:after="0" w:line="240" w:lineRule="auto"/>
        <w:ind w:firstLine="567"/>
        <w:jc w:val="both"/>
        <w:rPr>
          <w:rFonts w:ascii="Times New Roman" w:hAnsi="Times New Roman"/>
          <w:sz w:val="28"/>
          <w:szCs w:val="28"/>
        </w:rPr>
      </w:pPr>
    </w:p>
    <w:p w:rsidR="00E77E3E" w:rsidRPr="00250D1D" w:rsidRDefault="00E77E3E" w:rsidP="00E16D5E">
      <w:pPr>
        <w:spacing w:after="0" w:line="240" w:lineRule="auto"/>
        <w:jc w:val="both"/>
        <w:rPr>
          <w:rFonts w:ascii="Times New Roman" w:hAnsi="Times New Roman"/>
          <w:sz w:val="28"/>
          <w:szCs w:val="28"/>
        </w:rPr>
      </w:pPr>
      <w:r w:rsidRPr="00250D1D">
        <w:rPr>
          <w:rFonts w:ascii="Times New Roman" w:hAnsi="Times New Roman"/>
          <w:sz w:val="28"/>
          <w:szCs w:val="28"/>
        </w:rPr>
        <w:t>были получены следующие значения средних по совокупности коэффициентов эластичности:</w:t>
      </w:r>
    </w:p>
    <w:p w:rsidR="00E77E3E" w:rsidRPr="00250D1D" w:rsidRDefault="00E77E3E" w:rsidP="00E16D5E">
      <w:pPr>
        <w:spacing w:after="0" w:line="240" w:lineRule="auto"/>
        <w:ind w:firstLine="567"/>
        <w:jc w:val="both"/>
        <w:rPr>
          <w:rFonts w:ascii="Times New Roman" w:hAnsi="Times New Roman"/>
          <w:color w:val="212529"/>
          <w:sz w:val="28"/>
          <w:szCs w:val="28"/>
        </w:rPr>
      </w:pPr>
    </w:p>
    <w:p w:rsidR="00E77E3E" w:rsidRPr="00250D1D" w:rsidRDefault="00E77E3E" w:rsidP="00E16D5E">
      <w:pPr>
        <w:spacing w:after="0" w:line="240" w:lineRule="auto"/>
        <w:jc w:val="center"/>
        <w:rPr>
          <w:rFonts w:ascii="Times New Roman" w:hAnsi="Times New Roman"/>
          <w:color w:val="212529"/>
          <w:position w:val="-70"/>
          <w:sz w:val="28"/>
          <w:szCs w:val="28"/>
        </w:rPr>
      </w:pPr>
      <w:r w:rsidRPr="00250D1D">
        <w:rPr>
          <w:rFonts w:ascii="Times New Roman" w:hAnsi="Times New Roman"/>
          <w:noProof/>
          <w:color w:val="212529"/>
          <w:position w:val="-10"/>
          <w:sz w:val="28"/>
          <w:szCs w:val="28"/>
        </w:rPr>
        <w:object w:dxaOrig="3260" w:dyaOrig="380">
          <v:shape id="_x0000_i1062" type="#_x0000_t75" style="width:165.6pt;height:21.6pt" o:ole="">
            <v:imagedata r:id="rId105" o:title=""/>
          </v:shape>
          <o:OLEObject Type="Embed" ProgID="Equation.3" ShapeID="_x0000_i1062" DrawAspect="Content" ObjectID="_1760274855" r:id="rId106"/>
        </w:object>
      </w:r>
    </w:p>
    <w:p w:rsidR="005B199E" w:rsidRPr="00250D1D" w:rsidRDefault="005B199E" w:rsidP="005B199E">
      <w:pPr>
        <w:spacing w:after="0" w:line="240" w:lineRule="auto"/>
        <w:ind w:firstLine="709"/>
        <w:jc w:val="both"/>
        <w:rPr>
          <w:rFonts w:ascii="Times New Roman" w:hAnsi="Times New Roman"/>
          <w:sz w:val="28"/>
          <w:szCs w:val="28"/>
          <w:lang w:val="kk-KZ"/>
        </w:rPr>
      </w:pPr>
    </w:p>
    <w:p w:rsidR="00E77E3E" w:rsidRPr="00250D1D" w:rsidRDefault="00E77E3E" w:rsidP="005B199E">
      <w:pPr>
        <w:spacing w:after="0" w:line="240" w:lineRule="auto"/>
        <w:ind w:firstLine="709"/>
        <w:jc w:val="both"/>
        <w:rPr>
          <w:rFonts w:ascii="Times New Roman" w:hAnsi="Times New Roman"/>
          <w:sz w:val="28"/>
          <w:szCs w:val="28"/>
        </w:rPr>
      </w:pPr>
      <w:r w:rsidRPr="00250D1D">
        <w:rPr>
          <w:rFonts w:ascii="Times New Roman" w:hAnsi="Times New Roman"/>
          <w:sz w:val="28"/>
          <w:szCs w:val="28"/>
        </w:rPr>
        <w:t>Проанализировав данные коэффициенты эластичности, получаем что:</w:t>
      </w:r>
    </w:p>
    <w:p w:rsidR="00E77E3E" w:rsidRPr="00250D1D" w:rsidRDefault="00E77E3E" w:rsidP="005B199E">
      <w:pPr>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1) при увеличении налоговых поступлений на 1% от своего среднего уровня ВВП увеличится на 0,620% от своего среднего уровня при неизменном объеме поступлений трансфертов; </w:t>
      </w:r>
    </w:p>
    <w:p w:rsidR="00E77E3E" w:rsidRPr="00250D1D" w:rsidRDefault="00E77E3E" w:rsidP="005B199E">
      <w:pPr>
        <w:spacing w:after="0" w:line="240" w:lineRule="auto"/>
        <w:ind w:firstLine="709"/>
        <w:jc w:val="both"/>
        <w:rPr>
          <w:rFonts w:ascii="Times New Roman" w:hAnsi="Times New Roman"/>
          <w:i/>
          <w:sz w:val="28"/>
          <w:szCs w:val="28"/>
        </w:rPr>
      </w:pPr>
      <w:r w:rsidRPr="00250D1D">
        <w:rPr>
          <w:rFonts w:ascii="Times New Roman" w:hAnsi="Times New Roman"/>
          <w:sz w:val="28"/>
          <w:szCs w:val="28"/>
        </w:rPr>
        <w:t>2) при увеличении поступления трансфертов на 1% от своего среднего уровня ВВП увеличится на 0,364% от своего среднего уровня при неизменном объеме налоговых поступлений. Подводя итоги корреляционного анализа зависимости ВВП от различных видов доходов государственного бюджета РК, отмечаем прямую зависимость важнейшего показателя системы национальных счетов от видов доходов бюджета</w:t>
      </w:r>
      <w:r w:rsidR="00014A63" w:rsidRPr="00250D1D">
        <w:rPr>
          <w:rFonts w:ascii="Times New Roman" w:eastAsia="Times New Roman" w:hAnsi="Times New Roman"/>
          <w:sz w:val="28"/>
          <w:szCs w:val="28"/>
          <w:lang w:eastAsia="ja-JP"/>
        </w:rPr>
        <w:t xml:space="preserve"> [</w:t>
      </w:r>
      <w:r w:rsidR="0080050B" w:rsidRPr="00250D1D">
        <w:rPr>
          <w:rFonts w:ascii="Times New Roman" w:hAnsi="Times New Roman"/>
          <w:sz w:val="28"/>
          <w:szCs w:val="28"/>
        </w:rPr>
        <w:t>63</w:t>
      </w:r>
      <w:r w:rsidR="00CE4A41" w:rsidRPr="00250D1D">
        <w:rPr>
          <w:rFonts w:ascii="Times New Roman" w:hAnsi="Times New Roman"/>
          <w:sz w:val="28"/>
          <w:szCs w:val="28"/>
        </w:rPr>
        <w:t>, с</w:t>
      </w:r>
      <w:r w:rsidR="0092476B" w:rsidRPr="00250D1D">
        <w:rPr>
          <w:rFonts w:ascii="Times New Roman" w:hAnsi="Times New Roman"/>
          <w:sz w:val="28"/>
          <w:szCs w:val="28"/>
        </w:rPr>
        <w:t>. 122</w:t>
      </w:r>
      <w:r w:rsidR="00014A63" w:rsidRPr="00250D1D">
        <w:rPr>
          <w:rFonts w:ascii="Times New Roman" w:eastAsia="Times New Roman" w:hAnsi="Times New Roman"/>
          <w:sz w:val="28"/>
          <w:szCs w:val="28"/>
          <w:lang w:eastAsia="ja-JP"/>
        </w:rPr>
        <w:t>]</w:t>
      </w:r>
      <w:r w:rsidR="008205D3" w:rsidRPr="00250D1D">
        <w:rPr>
          <w:rFonts w:ascii="Times New Roman" w:eastAsia="Times New Roman" w:hAnsi="Times New Roman"/>
          <w:sz w:val="28"/>
          <w:szCs w:val="28"/>
          <w:lang w:eastAsia="ja-JP"/>
        </w:rPr>
        <w:t>.</w:t>
      </w:r>
      <w:r w:rsidRPr="00250D1D">
        <w:rPr>
          <w:rFonts w:ascii="Times New Roman" w:hAnsi="Times New Roman"/>
          <w:b/>
          <w:sz w:val="24"/>
          <w:szCs w:val="24"/>
        </w:rPr>
        <w:t xml:space="preserve"> </w:t>
      </w:r>
    </w:p>
    <w:p w:rsidR="00A76F87" w:rsidRPr="00250D1D" w:rsidRDefault="00A76F87" w:rsidP="005B199E">
      <w:pPr>
        <w:spacing w:after="0" w:line="240" w:lineRule="auto"/>
        <w:ind w:firstLine="709"/>
        <w:jc w:val="both"/>
        <w:rPr>
          <w:rFonts w:ascii="Times New Roman" w:hAnsi="Times New Roman"/>
          <w:sz w:val="28"/>
          <w:szCs w:val="28"/>
          <w:lang w:eastAsia="ja-JP"/>
        </w:rPr>
      </w:pPr>
      <w:r w:rsidRPr="00250D1D">
        <w:rPr>
          <w:rFonts w:ascii="Times New Roman" w:hAnsi="Times New Roman"/>
          <w:spacing w:val="4"/>
          <w:sz w:val="28"/>
          <w:szCs w:val="28"/>
        </w:rPr>
        <w:t>При анализе влияния мировых цен на нефть по годам, также видно, что до 2015 года резких колебаний в сторону снижения цен на нефть не было, а з</w:t>
      </w:r>
      <w:r w:rsidRPr="00250D1D">
        <w:rPr>
          <w:rFonts w:ascii="Times New Roman" w:hAnsi="Times New Roman"/>
          <w:sz w:val="28"/>
          <w:szCs w:val="28"/>
          <w:lang w:eastAsia="ja-JP"/>
        </w:rPr>
        <w:t>а 2015 год мировые цены на нефть снизились на 47,1% (с 98,94 в 2014</w:t>
      </w:r>
      <w:r w:rsidRPr="00250D1D">
        <w:rPr>
          <w:rFonts w:ascii="Times New Roman" w:hAnsi="Times New Roman"/>
          <w:sz w:val="28"/>
          <w:szCs w:val="28"/>
          <w:lang w:val="en-US" w:eastAsia="ja-JP"/>
        </w:rPr>
        <w:t> </w:t>
      </w:r>
      <w:r w:rsidRPr="00250D1D">
        <w:rPr>
          <w:rFonts w:ascii="Times New Roman" w:hAnsi="Times New Roman"/>
          <w:sz w:val="28"/>
          <w:szCs w:val="28"/>
          <w:lang w:eastAsia="ja-JP"/>
        </w:rPr>
        <w:t>году до 52,37 долл. за баррель), на газ – на 27,8%, железный прокат – на 42,4%, медь – на 19,7%.</w:t>
      </w:r>
    </w:p>
    <w:p w:rsidR="00A76F87" w:rsidRPr="00250D1D" w:rsidRDefault="00A76F87" w:rsidP="005B199E">
      <w:pPr>
        <w:spacing w:after="0" w:line="240" w:lineRule="auto"/>
        <w:ind w:firstLine="709"/>
        <w:contextualSpacing/>
        <w:jc w:val="both"/>
        <w:rPr>
          <w:rFonts w:ascii="Times New Roman" w:hAnsi="Times New Roman"/>
          <w:spacing w:val="4"/>
          <w:sz w:val="28"/>
          <w:szCs w:val="28"/>
          <w:lang w:val="kk-KZ"/>
        </w:rPr>
      </w:pPr>
      <w:r w:rsidRPr="00250D1D">
        <w:rPr>
          <w:rFonts w:ascii="Times New Roman" w:hAnsi="Times New Roman"/>
          <w:spacing w:val="4"/>
          <w:sz w:val="28"/>
          <w:szCs w:val="28"/>
        </w:rPr>
        <w:t>Далее, при анализе инфляции за анализируемый период уровень инфляции колебался. Можно сказать, что в 2013 году экономическое развитие страны происходило на фоне макроэкономической и социальной стабильности в целом. При у</w:t>
      </w:r>
      <w:r w:rsidRPr="00250D1D">
        <w:rPr>
          <w:rFonts w:ascii="Times New Roman" w:hAnsi="Times New Roman"/>
          <w:spacing w:val="4"/>
          <w:sz w:val="28"/>
          <w:szCs w:val="28"/>
          <w:lang w:val="kk-KZ"/>
        </w:rPr>
        <w:t>ровне инфляции 4,8% сложившемся ниже запланированного коридора (6</w:t>
      </w:r>
      <w:r w:rsidR="00CE4A41" w:rsidRPr="00250D1D">
        <w:rPr>
          <w:rFonts w:ascii="Times New Roman" w:hAnsi="Times New Roman"/>
          <w:spacing w:val="4"/>
          <w:sz w:val="28"/>
          <w:szCs w:val="28"/>
          <w:lang w:val="kk-KZ"/>
        </w:rPr>
        <w:t>-</w:t>
      </w:r>
      <w:r w:rsidRPr="00250D1D">
        <w:rPr>
          <w:rFonts w:ascii="Times New Roman" w:hAnsi="Times New Roman"/>
          <w:spacing w:val="4"/>
          <w:sz w:val="28"/>
          <w:szCs w:val="28"/>
          <w:lang w:val="kk-KZ"/>
        </w:rPr>
        <w:t>8%), что на 1,2% ниже уровня 2012 года.</w:t>
      </w:r>
    </w:p>
    <w:p w:rsidR="00A76F87" w:rsidRPr="00250D1D" w:rsidRDefault="00A76F87" w:rsidP="005B199E">
      <w:pPr>
        <w:spacing w:after="0" w:line="240" w:lineRule="auto"/>
        <w:ind w:firstLine="709"/>
        <w:contextualSpacing/>
        <w:jc w:val="both"/>
        <w:rPr>
          <w:rFonts w:ascii="Times New Roman" w:eastAsia="MS Mincho" w:hAnsi="Times New Roman"/>
          <w:sz w:val="28"/>
          <w:szCs w:val="28"/>
          <w:lang w:eastAsia="ja-JP"/>
        </w:rPr>
      </w:pPr>
      <w:r w:rsidRPr="00250D1D">
        <w:rPr>
          <w:rFonts w:ascii="Times New Roman" w:hAnsi="Times New Roman"/>
          <w:spacing w:val="4"/>
          <w:sz w:val="28"/>
          <w:szCs w:val="28"/>
          <w:lang w:val="kk-KZ"/>
        </w:rPr>
        <w:t xml:space="preserve">Однако, </w:t>
      </w:r>
      <w:r w:rsidRPr="00250D1D">
        <w:rPr>
          <w:rFonts w:ascii="Times New Roman" w:hAnsi="Times New Roman"/>
          <w:sz w:val="28"/>
          <w:szCs w:val="28"/>
        </w:rPr>
        <w:t>неблагоприятные внешние экономические факторы – в основном это снижение цен на экспортную продукцию на мировых товарных рынках повлияли на уровень инфляции в сторону резкого повышения. Но с учетом эффекта проведенной в феврале 2014 года девальвации тенге и</w:t>
      </w:r>
      <w:r w:rsidRPr="00250D1D">
        <w:rPr>
          <w:rFonts w:ascii="Times New Roman" w:eastAsia="MS Mincho" w:hAnsi="Times New Roman"/>
          <w:sz w:val="28"/>
          <w:szCs w:val="28"/>
          <w:lang w:eastAsia="ja-JP"/>
        </w:rPr>
        <w:t>нфляция в годовом выражении в 2014 году составила 7,4%, что на 0,6% ниже верхнего предела запланированного коридора. В 2015 году уровень инфляции составил 13,6%, при коридоре инфляции на уровне 8</w:t>
      </w:r>
      <w:r w:rsidR="008205D3" w:rsidRPr="00250D1D">
        <w:rPr>
          <w:rFonts w:ascii="Times New Roman" w:eastAsia="MS Mincho" w:hAnsi="Times New Roman"/>
          <w:sz w:val="28"/>
          <w:szCs w:val="28"/>
          <w:lang w:eastAsia="ja-JP"/>
        </w:rPr>
        <w:t>-</w:t>
      </w:r>
      <w:r w:rsidRPr="00250D1D">
        <w:rPr>
          <w:rFonts w:ascii="Times New Roman" w:eastAsia="MS Mincho" w:hAnsi="Times New Roman"/>
          <w:sz w:val="28"/>
          <w:szCs w:val="28"/>
          <w:lang w:eastAsia="ja-JP"/>
        </w:rPr>
        <w:t>10% [</w:t>
      </w:r>
      <w:r w:rsidR="00BF068D" w:rsidRPr="00250D1D">
        <w:rPr>
          <w:rFonts w:ascii="Times New Roman" w:eastAsia="MS Mincho" w:hAnsi="Times New Roman"/>
          <w:sz w:val="28"/>
          <w:szCs w:val="28"/>
          <w:lang w:eastAsia="ja-JP"/>
        </w:rPr>
        <w:t>78</w:t>
      </w:r>
      <w:r w:rsidRPr="00250D1D">
        <w:rPr>
          <w:rFonts w:ascii="Times New Roman" w:eastAsia="MS Mincho" w:hAnsi="Times New Roman"/>
          <w:sz w:val="28"/>
          <w:szCs w:val="28"/>
          <w:lang w:eastAsia="ja-JP"/>
        </w:rPr>
        <w:t>].</w:t>
      </w:r>
    </w:p>
    <w:p w:rsidR="00A76F87" w:rsidRPr="00250D1D" w:rsidRDefault="00A76F87" w:rsidP="005B199E">
      <w:pPr>
        <w:tabs>
          <w:tab w:val="left" w:pos="709"/>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Несколько оглядываясь на 5-7 лет, изучая финансово-экономическую статистику хотелось бы заострить внимание отдельно на Прогнозе социально</w:t>
      </w:r>
      <w:r w:rsidR="00CC7059" w:rsidRPr="00250D1D">
        <w:rPr>
          <w:rFonts w:ascii="Times New Roman" w:hAnsi="Times New Roman"/>
          <w:sz w:val="28"/>
          <w:szCs w:val="28"/>
        </w:rPr>
        <w:t>-</w:t>
      </w:r>
      <w:r w:rsidRPr="00250D1D">
        <w:rPr>
          <w:rFonts w:ascii="Times New Roman" w:hAnsi="Times New Roman"/>
          <w:sz w:val="28"/>
          <w:szCs w:val="28"/>
        </w:rPr>
        <w:t>экономического развития страны на 2018 год. Это прогноз на 3 года (2018</w:t>
      </w:r>
      <w:r w:rsidR="00CE4A41" w:rsidRPr="00250D1D">
        <w:rPr>
          <w:rFonts w:ascii="Times New Roman" w:hAnsi="Times New Roman"/>
          <w:sz w:val="28"/>
          <w:szCs w:val="28"/>
        </w:rPr>
        <w:t>-</w:t>
      </w:r>
      <w:r w:rsidRPr="00250D1D">
        <w:rPr>
          <w:rFonts w:ascii="Times New Roman" w:hAnsi="Times New Roman"/>
          <w:sz w:val="28"/>
          <w:szCs w:val="28"/>
        </w:rPr>
        <w:t xml:space="preserve">2022), одобренный на заседании Правительства протоколом №34 от 29 августа 2017 года, макроэкономические показатели которого уточнялись дважды </w:t>
      </w:r>
      <w:r w:rsidRPr="00250D1D">
        <w:rPr>
          <w:rFonts w:ascii="Times New Roman" w:hAnsi="Times New Roman"/>
          <w:iCs/>
          <w:sz w:val="28"/>
          <w:szCs w:val="28"/>
        </w:rPr>
        <w:t>3 апреля 2018 года (протокол №14) и 9 октября 2018 года (протокол №40)</w:t>
      </w:r>
      <w:r w:rsidRPr="00250D1D">
        <w:rPr>
          <w:rFonts w:ascii="Times New Roman" w:hAnsi="Times New Roman"/>
          <w:sz w:val="28"/>
          <w:szCs w:val="28"/>
        </w:rPr>
        <w:t>.</w:t>
      </w:r>
    </w:p>
    <w:p w:rsidR="00A76F87" w:rsidRPr="00250D1D" w:rsidRDefault="00A76F87" w:rsidP="005B199E">
      <w:pPr>
        <w:tabs>
          <w:tab w:val="left" w:pos="709"/>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По данным Комитета по статистике (ныне БНС АСПИР РК) объем произведенного ВВП за январь – декабрь 2018 года составил 59 613,7 млрд. тенге и увеличился в реальном выражении к 2017 году на 4,1%, что на 1</w:t>
      </w:r>
      <w:r w:rsidR="00AC02B5" w:rsidRPr="00250D1D">
        <w:rPr>
          <w:rFonts w:ascii="Times New Roman" w:hAnsi="Times New Roman"/>
          <w:sz w:val="28"/>
          <w:szCs w:val="28"/>
        </w:rPr>
        <w:t> </w:t>
      </w:r>
      <w:r w:rsidRPr="00250D1D">
        <w:rPr>
          <w:rFonts w:ascii="Times New Roman" w:hAnsi="Times New Roman"/>
          <w:sz w:val="28"/>
          <w:szCs w:val="28"/>
        </w:rPr>
        <w:t>370,8</w:t>
      </w:r>
      <w:r w:rsidR="00AC02B5" w:rsidRPr="00250D1D">
        <w:rPr>
          <w:rFonts w:ascii="Times New Roman" w:hAnsi="Times New Roman"/>
          <w:sz w:val="28"/>
          <w:szCs w:val="28"/>
        </w:rPr>
        <w:t> </w:t>
      </w:r>
      <w:r w:rsidRPr="00250D1D">
        <w:rPr>
          <w:rFonts w:ascii="Times New Roman" w:hAnsi="Times New Roman"/>
          <w:sz w:val="28"/>
          <w:szCs w:val="28"/>
        </w:rPr>
        <w:t xml:space="preserve">млрд. тенге и 0,3% выше запланированного уровня. Это говорит о том, что экономика </w:t>
      </w:r>
      <w:r w:rsidRPr="00250D1D">
        <w:rPr>
          <w:rFonts w:ascii="Times New Roman" w:hAnsi="Times New Roman"/>
          <w:sz w:val="28"/>
          <w:szCs w:val="28"/>
        </w:rPr>
        <w:lastRenderedPageBreak/>
        <w:t>Казахстана развивалась на фоне умеренных темпов роста мировой экономики, постепенного восстановления спроса, а также адаптации к более низким ценам на сырьевые товары.</w:t>
      </w:r>
    </w:p>
    <w:p w:rsidR="00A76F87" w:rsidRPr="00250D1D" w:rsidRDefault="00A76F87" w:rsidP="005B199E">
      <w:pPr>
        <w:tabs>
          <w:tab w:val="left" w:pos="709"/>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Анализ структуры ВВП показал, что основным фактором роста является </w:t>
      </w:r>
      <w:r w:rsidRPr="00250D1D">
        <w:rPr>
          <w:rFonts w:ascii="Times New Roman" w:hAnsi="Times New Roman"/>
          <w:bCs/>
          <w:sz w:val="28"/>
          <w:szCs w:val="28"/>
        </w:rPr>
        <w:t>внутренний спрос</w:t>
      </w:r>
      <w:r w:rsidRPr="00250D1D">
        <w:rPr>
          <w:rFonts w:ascii="Times New Roman" w:hAnsi="Times New Roman"/>
          <w:sz w:val="28"/>
          <w:szCs w:val="28"/>
        </w:rPr>
        <w:t xml:space="preserve">. Расходы на конечное потребление в структуре ВВП за в 2018 год составили 57,1% с уменьшением к уровню предыдущего года на 7,3% по причине сокращения расходов на валовое накопление </w:t>
      </w:r>
      <w:r w:rsidRPr="00250D1D">
        <w:rPr>
          <w:rFonts w:ascii="Times New Roman" w:hAnsi="Times New Roman"/>
          <w:iCs/>
          <w:sz w:val="28"/>
          <w:szCs w:val="28"/>
        </w:rPr>
        <w:t>(на 5%</w:t>
      </w:r>
      <w:r w:rsidRPr="00250D1D">
        <w:rPr>
          <w:rFonts w:ascii="Times New Roman" w:hAnsi="Times New Roman"/>
          <w:sz w:val="28"/>
          <w:szCs w:val="28"/>
        </w:rPr>
        <w:t>), органов государственного управления (</w:t>
      </w:r>
      <w:r w:rsidRPr="00250D1D">
        <w:rPr>
          <w:rFonts w:ascii="Times New Roman" w:hAnsi="Times New Roman"/>
          <w:iCs/>
          <w:sz w:val="28"/>
          <w:szCs w:val="28"/>
        </w:rPr>
        <w:t>на 14%</w:t>
      </w:r>
      <w:r w:rsidRPr="00250D1D">
        <w:rPr>
          <w:rFonts w:ascii="Times New Roman" w:hAnsi="Times New Roman"/>
          <w:sz w:val="28"/>
          <w:szCs w:val="28"/>
        </w:rPr>
        <w:t>).</w:t>
      </w:r>
    </w:p>
    <w:p w:rsidR="00A76F87" w:rsidRPr="00250D1D" w:rsidRDefault="00A76F87" w:rsidP="005B199E">
      <w:pPr>
        <w:tabs>
          <w:tab w:val="left" w:pos="709"/>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На фоне благоприятной внешней конъюнктуры доля </w:t>
      </w:r>
      <w:r w:rsidRPr="00250D1D">
        <w:rPr>
          <w:rFonts w:ascii="Times New Roman" w:hAnsi="Times New Roman"/>
          <w:bCs/>
          <w:sz w:val="28"/>
          <w:szCs w:val="28"/>
        </w:rPr>
        <w:t xml:space="preserve">чистого экспорта </w:t>
      </w:r>
      <w:r w:rsidRPr="00250D1D">
        <w:rPr>
          <w:rFonts w:ascii="Times New Roman" w:hAnsi="Times New Roman"/>
          <w:sz w:val="28"/>
          <w:szCs w:val="28"/>
        </w:rPr>
        <w:t>в ВВП за 2018 год увеличилась до 19,6%, или на 11,3% (</w:t>
      </w:r>
      <w:r w:rsidRPr="00250D1D">
        <w:rPr>
          <w:rFonts w:ascii="Times New Roman" w:hAnsi="Times New Roman"/>
          <w:iCs/>
          <w:sz w:val="28"/>
          <w:szCs w:val="28"/>
        </w:rPr>
        <w:t>8,3% за 2017 год</w:t>
      </w:r>
      <w:r w:rsidRPr="00250D1D">
        <w:rPr>
          <w:rFonts w:ascii="Times New Roman" w:hAnsi="Times New Roman"/>
          <w:sz w:val="28"/>
          <w:szCs w:val="28"/>
        </w:rPr>
        <w:t xml:space="preserve">). </w:t>
      </w:r>
    </w:p>
    <w:p w:rsidR="00A76F87" w:rsidRPr="00250D1D" w:rsidRDefault="00A76F87" w:rsidP="005B199E">
      <w:pPr>
        <w:pStyle w:val="11"/>
        <w:shd w:val="clear" w:color="auto" w:fill="FFFFFF"/>
        <w:spacing w:before="0" w:beforeAutospacing="0" w:after="0" w:afterAutospacing="0"/>
        <w:ind w:firstLine="709"/>
        <w:jc w:val="both"/>
        <w:rPr>
          <w:sz w:val="28"/>
          <w:szCs w:val="28"/>
        </w:rPr>
      </w:pPr>
      <w:r w:rsidRPr="00250D1D">
        <w:rPr>
          <w:sz w:val="28"/>
          <w:szCs w:val="28"/>
        </w:rPr>
        <w:t xml:space="preserve">Мировые </w:t>
      </w:r>
      <w:r w:rsidRPr="00250D1D">
        <w:rPr>
          <w:bCs/>
          <w:sz w:val="28"/>
          <w:szCs w:val="28"/>
        </w:rPr>
        <w:t xml:space="preserve">цены на нефть выросли на 30,7% </w:t>
      </w:r>
      <w:r w:rsidRPr="00250D1D">
        <w:rPr>
          <w:sz w:val="28"/>
          <w:szCs w:val="28"/>
        </w:rPr>
        <w:t>(</w:t>
      </w:r>
      <w:r w:rsidRPr="00250D1D">
        <w:rPr>
          <w:iCs/>
          <w:sz w:val="28"/>
          <w:szCs w:val="28"/>
        </w:rPr>
        <w:t>с 54,4 в 2017 году до 71,1 долл. США за баррель</w:t>
      </w:r>
      <w:r w:rsidRPr="00250D1D">
        <w:rPr>
          <w:sz w:val="28"/>
          <w:szCs w:val="28"/>
        </w:rPr>
        <w:t>), газ – на 34,4%, алюминий – на 7,2%, медь – на 5,8%, пшеницу – на 20,5%, цинк – на 1,1%.</w:t>
      </w:r>
    </w:p>
    <w:p w:rsidR="00A76F87" w:rsidRPr="00250D1D" w:rsidRDefault="00A76F87" w:rsidP="005B199E">
      <w:pPr>
        <w:pStyle w:val="11"/>
        <w:shd w:val="clear" w:color="auto" w:fill="FFFFFF"/>
        <w:spacing w:before="0" w:beforeAutospacing="0" w:after="0" w:afterAutospacing="0"/>
        <w:ind w:firstLine="709"/>
        <w:jc w:val="both"/>
        <w:rPr>
          <w:sz w:val="28"/>
          <w:szCs w:val="28"/>
        </w:rPr>
      </w:pPr>
      <w:r w:rsidRPr="00250D1D">
        <w:rPr>
          <w:spacing w:val="4"/>
          <w:sz w:val="28"/>
          <w:szCs w:val="28"/>
        </w:rPr>
        <w:t xml:space="preserve">А вот в условиях пандемии цены на нефть стали снижаться и это видно в сравнении 2020 года с 2019 годом. В 2020 году мировые цены на нефть с начала года упали на 20% </w:t>
      </w:r>
      <w:r w:rsidRPr="00250D1D">
        <w:rPr>
          <w:i/>
          <w:spacing w:val="4"/>
          <w:sz w:val="28"/>
          <w:szCs w:val="28"/>
        </w:rPr>
        <w:t xml:space="preserve">(с </w:t>
      </w:r>
      <w:r w:rsidRPr="00250D1D">
        <w:rPr>
          <w:i/>
          <w:sz w:val="28"/>
          <w:szCs w:val="28"/>
        </w:rPr>
        <w:t>64,2 в 2019 году до 42,9 долл.</w:t>
      </w:r>
      <w:r w:rsidR="00CE4A41" w:rsidRPr="00250D1D">
        <w:rPr>
          <w:i/>
          <w:sz w:val="28"/>
          <w:szCs w:val="28"/>
        </w:rPr>
        <w:t xml:space="preserve"> </w:t>
      </w:r>
      <w:r w:rsidRPr="00250D1D">
        <w:rPr>
          <w:i/>
          <w:sz w:val="28"/>
          <w:szCs w:val="28"/>
        </w:rPr>
        <w:t>США за</w:t>
      </w:r>
      <w:r w:rsidRPr="00250D1D">
        <w:rPr>
          <w:i/>
          <w:iCs/>
          <w:sz w:val="28"/>
          <w:szCs w:val="28"/>
        </w:rPr>
        <w:t xml:space="preserve"> баррель)</w:t>
      </w:r>
      <w:r w:rsidR="00CC7059" w:rsidRPr="00250D1D">
        <w:rPr>
          <w:i/>
          <w:iCs/>
          <w:sz w:val="28"/>
          <w:szCs w:val="28"/>
        </w:rPr>
        <w:t> </w:t>
      </w:r>
      <w:r w:rsidR="0080050B" w:rsidRPr="00250D1D">
        <w:rPr>
          <w:sz w:val="28"/>
          <w:szCs w:val="28"/>
        </w:rPr>
        <w:t>[65</w:t>
      </w:r>
      <w:r w:rsidRPr="00250D1D">
        <w:rPr>
          <w:sz w:val="28"/>
          <w:szCs w:val="28"/>
        </w:rPr>
        <w:t>].</w:t>
      </w:r>
    </w:p>
    <w:p w:rsidR="00A76F87" w:rsidRPr="00250D1D" w:rsidRDefault="00A76F87" w:rsidP="005B199E">
      <w:pPr>
        <w:pStyle w:val="11"/>
        <w:shd w:val="clear" w:color="auto" w:fill="FFFFFF"/>
        <w:spacing w:before="0" w:beforeAutospacing="0" w:after="0" w:afterAutospacing="0"/>
        <w:ind w:firstLine="709"/>
        <w:jc w:val="both"/>
        <w:rPr>
          <w:sz w:val="28"/>
          <w:szCs w:val="28"/>
        </w:rPr>
      </w:pPr>
      <w:r w:rsidRPr="00250D1D">
        <w:rPr>
          <w:spacing w:val="4"/>
          <w:sz w:val="28"/>
          <w:szCs w:val="28"/>
        </w:rPr>
        <w:t xml:space="preserve">Из краткого обзорного анализа отдельных макроэкономических показателей можно видеть, что в экономике Казахстана усилилось негативное влияние мирового экономического кризиса уже с начала 2014 года. Отсюда </w:t>
      </w:r>
      <w:r w:rsidR="00BA700C" w:rsidRPr="00250D1D">
        <w:rPr>
          <w:spacing w:val="4"/>
          <w:sz w:val="28"/>
          <w:szCs w:val="28"/>
        </w:rPr>
        <w:t xml:space="preserve">важно </w:t>
      </w:r>
      <w:r w:rsidRPr="00250D1D">
        <w:rPr>
          <w:spacing w:val="4"/>
          <w:sz w:val="28"/>
          <w:szCs w:val="28"/>
        </w:rPr>
        <w:t xml:space="preserve">поставить вопрос: как формировался государственный </w:t>
      </w:r>
      <w:r w:rsidR="008C37F0" w:rsidRPr="00250D1D">
        <w:rPr>
          <w:spacing w:val="4"/>
          <w:sz w:val="28"/>
          <w:szCs w:val="28"/>
        </w:rPr>
        <w:t xml:space="preserve">бюджет в </w:t>
      </w:r>
      <w:r w:rsidR="00236FC7" w:rsidRPr="00250D1D">
        <w:rPr>
          <w:spacing w:val="4"/>
          <w:sz w:val="28"/>
          <w:szCs w:val="28"/>
        </w:rPr>
        <w:t>части поступлений и</w:t>
      </w:r>
      <w:r w:rsidR="00BA700C" w:rsidRPr="00250D1D">
        <w:rPr>
          <w:spacing w:val="4"/>
          <w:sz w:val="28"/>
          <w:szCs w:val="28"/>
        </w:rPr>
        <w:t xml:space="preserve"> доходов в </w:t>
      </w:r>
      <w:r w:rsidR="008C37F0" w:rsidRPr="00250D1D">
        <w:rPr>
          <w:spacing w:val="4"/>
          <w:sz w:val="28"/>
          <w:szCs w:val="28"/>
        </w:rPr>
        <w:t>2014</w:t>
      </w:r>
      <w:r w:rsidR="00AC02B5" w:rsidRPr="00250D1D">
        <w:rPr>
          <w:spacing w:val="4"/>
          <w:sz w:val="28"/>
          <w:szCs w:val="28"/>
        </w:rPr>
        <w:t>-</w:t>
      </w:r>
      <w:r w:rsidR="00BD00AF" w:rsidRPr="00250D1D">
        <w:rPr>
          <w:spacing w:val="4"/>
          <w:sz w:val="28"/>
          <w:szCs w:val="28"/>
        </w:rPr>
        <w:t>2022</w:t>
      </w:r>
      <w:r w:rsidRPr="00250D1D">
        <w:rPr>
          <w:spacing w:val="4"/>
          <w:sz w:val="28"/>
          <w:szCs w:val="28"/>
        </w:rPr>
        <w:t xml:space="preserve"> годы. </w:t>
      </w:r>
      <w:r w:rsidR="00BA700C" w:rsidRPr="00250D1D">
        <w:rPr>
          <w:spacing w:val="4"/>
          <w:sz w:val="28"/>
          <w:szCs w:val="28"/>
        </w:rPr>
        <w:t xml:space="preserve">Безусловно, </w:t>
      </w:r>
      <w:r w:rsidR="009057B1" w:rsidRPr="00250D1D">
        <w:rPr>
          <w:spacing w:val="4"/>
          <w:sz w:val="28"/>
          <w:szCs w:val="28"/>
        </w:rPr>
        <w:t>г</w:t>
      </w:r>
      <w:r w:rsidRPr="00250D1D">
        <w:rPr>
          <w:spacing w:val="4"/>
          <w:sz w:val="28"/>
          <w:szCs w:val="28"/>
        </w:rPr>
        <w:t xml:space="preserve">осударственный бюджет </w:t>
      </w:r>
      <w:r w:rsidR="00BA700C" w:rsidRPr="00250D1D">
        <w:rPr>
          <w:spacing w:val="4"/>
          <w:sz w:val="28"/>
          <w:szCs w:val="28"/>
        </w:rPr>
        <w:t xml:space="preserve">связан с макроэкономическими показателями . К примеру, </w:t>
      </w:r>
      <w:r w:rsidRPr="00250D1D">
        <w:rPr>
          <w:spacing w:val="4"/>
          <w:sz w:val="28"/>
          <w:szCs w:val="28"/>
        </w:rPr>
        <w:t xml:space="preserve">на 2019 год </w:t>
      </w:r>
      <w:r w:rsidR="00BA700C" w:rsidRPr="00250D1D">
        <w:rPr>
          <w:spacing w:val="4"/>
          <w:sz w:val="28"/>
          <w:szCs w:val="28"/>
        </w:rPr>
        <w:t xml:space="preserve">бюджет </w:t>
      </w:r>
      <w:r w:rsidRPr="00250D1D">
        <w:rPr>
          <w:spacing w:val="4"/>
          <w:sz w:val="28"/>
          <w:szCs w:val="28"/>
        </w:rPr>
        <w:t>базировался на Прогнозе социально экономического развития страны</w:t>
      </w:r>
      <w:r w:rsidR="00AC02B5" w:rsidRPr="00250D1D">
        <w:rPr>
          <w:spacing w:val="4"/>
          <w:sz w:val="28"/>
          <w:szCs w:val="28"/>
        </w:rPr>
        <w:t xml:space="preserve"> </w:t>
      </w:r>
      <w:r w:rsidRPr="00250D1D">
        <w:rPr>
          <w:spacing w:val="4"/>
          <w:sz w:val="28"/>
          <w:szCs w:val="28"/>
        </w:rPr>
        <w:t>(2018</w:t>
      </w:r>
      <w:r w:rsidR="00AC02B5" w:rsidRPr="00250D1D">
        <w:rPr>
          <w:spacing w:val="4"/>
          <w:sz w:val="28"/>
          <w:szCs w:val="28"/>
        </w:rPr>
        <w:t>-</w:t>
      </w:r>
      <w:r w:rsidRPr="00250D1D">
        <w:rPr>
          <w:spacing w:val="4"/>
          <w:sz w:val="28"/>
          <w:szCs w:val="28"/>
        </w:rPr>
        <w:t>2022</w:t>
      </w:r>
      <w:r w:rsidR="009057B1" w:rsidRPr="00250D1D">
        <w:rPr>
          <w:spacing w:val="4"/>
          <w:sz w:val="28"/>
          <w:szCs w:val="28"/>
        </w:rPr>
        <w:t xml:space="preserve"> гг.</w:t>
      </w:r>
      <w:r w:rsidRPr="00250D1D">
        <w:rPr>
          <w:spacing w:val="4"/>
          <w:sz w:val="28"/>
          <w:szCs w:val="28"/>
        </w:rPr>
        <w:t>)</w:t>
      </w:r>
      <w:r w:rsidR="009057B1" w:rsidRPr="00250D1D">
        <w:rPr>
          <w:spacing w:val="4"/>
          <w:sz w:val="28"/>
          <w:szCs w:val="28"/>
        </w:rPr>
        <w:t>, 2020 год на Прогнозе 2019-2023 годы, на 2020 год - на Прогнозе 2020-2024 годы, на 2021 год на Прогнозе 2021-2025 годы</w:t>
      </w:r>
      <w:r w:rsidRPr="00250D1D">
        <w:rPr>
          <w:spacing w:val="4"/>
          <w:sz w:val="28"/>
          <w:szCs w:val="28"/>
        </w:rPr>
        <w:t>.</w:t>
      </w:r>
      <w:r w:rsidR="00AC02B5" w:rsidRPr="00250D1D">
        <w:rPr>
          <w:spacing w:val="4"/>
          <w:sz w:val="28"/>
          <w:szCs w:val="28"/>
        </w:rPr>
        <w:t xml:space="preserve"> </w:t>
      </w:r>
      <w:r w:rsidR="00BA700C" w:rsidRPr="00250D1D">
        <w:rPr>
          <w:spacing w:val="4"/>
          <w:sz w:val="28"/>
          <w:szCs w:val="28"/>
        </w:rPr>
        <w:t xml:space="preserve">Из рассмотренного нами ранее данных </w:t>
      </w:r>
      <w:r w:rsidR="00236FC7" w:rsidRPr="00250D1D">
        <w:rPr>
          <w:spacing w:val="4"/>
          <w:sz w:val="28"/>
          <w:szCs w:val="28"/>
          <w:lang w:val="kk-KZ"/>
        </w:rPr>
        <w:t>поступлений в</w:t>
      </w:r>
      <w:r w:rsidR="00236FC7" w:rsidRPr="00250D1D">
        <w:rPr>
          <w:spacing w:val="4"/>
          <w:sz w:val="28"/>
          <w:szCs w:val="28"/>
        </w:rPr>
        <w:t xml:space="preserve"> государственный бюджет</w:t>
      </w:r>
      <w:r w:rsidR="00314105" w:rsidRPr="00250D1D">
        <w:rPr>
          <w:spacing w:val="4"/>
          <w:sz w:val="28"/>
          <w:szCs w:val="28"/>
          <w:lang w:val="kk-KZ"/>
        </w:rPr>
        <w:t xml:space="preserve"> для ан</w:t>
      </w:r>
      <w:r w:rsidR="00BA1FDF" w:rsidRPr="00250D1D">
        <w:rPr>
          <w:spacing w:val="4"/>
          <w:sz w:val="28"/>
          <w:szCs w:val="28"/>
          <w:lang w:val="kk-KZ"/>
        </w:rPr>
        <w:t>ализа управления госбюджетом РК</w:t>
      </w:r>
      <w:r w:rsidR="00BA700C" w:rsidRPr="00250D1D">
        <w:rPr>
          <w:spacing w:val="4"/>
          <w:sz w:val="28"/>
          <w:szCs w:val="28"/>
        </w:rPr>
        <w:t xml:space="preserve"> </w:t>
      </w:r>
      <w:r w:rsidR="00314105" w:rsidRPr="00250D1D">
        <w:rPr>
          <w:sz w:val="28"/>
          <w:szCs w:val="28"/>
          <w:lang w:val="kk-KZ"/>
        </w:rPr>
        <w:t>вновь представляем структуру доходов государственного бюджета</w:t>
      </w:r>
      <w:r w:rsidRPr="00250D1D">
        <w:rPr>
          <w:sz w:val="28"/>
          <w:szCs w:val="28"/>
        </w:rPr>
        <w:t xml:space="preserve"> в таблице 12.</w:t>
      </w:r>
    </w:p>
    <w:p w:rsidR="00B33169" w:rsidRPr="00250D1D" w:rsidRDefault="00B33169" w:rsidP="005B199E">
      <w:pPr>
        <w:pStyle w:val="11"/>
        <w:shd w:val="clear" w:color="auto" w:fill="FFFFFF"/>
        <w:spacing w:before="0" w:beforeAutospacing="0" w:after="0" w:afterAutospacing="0"/>
        <w:ind w:firstLine="709"/>
        <w:jc w:val="both"/>
        <w:rPr>
          <w:sz w:val="28"/>
          <w:szCs w:val="28"/>
        </w:rPr>
      </w:pPr>
    </w:p>
    <w:p w:rsidR="00A76F87" w:rsidRPr="00250D1D" w:rsidRDefault="00A76F87" w:rsidP="00E16D5E">
      <w:pPr>
        <w:spacing w:after="0" w:line="240" w:lineRule="auto"/>
        <w:contextualSpacing/>
        <w:jc w:val="both"/>
        <w:rPr>
          <w:rFonts w:ascii="Times New Roman" w:hAnsi="Times New Roman"/>
          <w:sz w:val="28"/>
          <w:szCs w:val="28"/>
        </w:rPr>
      </w:pPr>
      <w:r w:rsidRPr="00250D1D">
        <w:rPr>
          <w:rFonts w:ascii="Times New Roman" w:hAnsi="Times New Roman"/>
          <w:sz w:val="28"/>
          <w:szCs w:val="28"/>
        </w:rPr>
        <w:t xml:space="preserve">Таблица 12 – </w:t>
      </w:r>
      <w:r w:rsidRPr="00250D1D">
        <w:rPr>
          <w:rFonts w:ascii="Times New Roman" w:hAnsi="Times New Roman"/>
          <w:sz w:val="28"/>
          <w:szCs w:val="28"/>
          <w:lang w:val="kk-KZ"/>
        </w:rPr>
        <w:t xml:space="preserve">Доходы </w:t>
      </w:r>
      <w:r w:rsidR="00531CE7" w:rsidRPr="00250D1D">
        <w:rPr>
          <w:rFonts w:ascii="Times New Roman" w:hAnsi="Times New Roman"/>
          <w:sz w:val="28"/>
          <w:szCs w:val="28"/>
        </w:rPr>
        <w:t>государственного бюджета за 2014</w:t>
      </w:r>
      <w:r w:rsidRPr="00250D1D">
        <w:rPr>
          <w:rFonts w:ascii="Times New Roman" w:hAnsi="Times New Roman"/>
          <w:sz w:val="28"/>
          <w:szCs w:val="28"/>
          <w:lang w:val="kk-KZ"/>
        </w:rPr>
        <w:t>-</w:t>
      </w:r>
      <w:r w:rsidR="00BD00AF" w:rsidRPr="00250D1D">
        <w:rPr>
          <w:rFonts w:ascii="Times New Roman" w:hAnsi="Times New Roman"/>
          <w:sz w:val="28"/>
          <w:szCs w:val="28"/>
        </w:rPr>
        <w:t>2022</w:t>
      </w:r>
      <w:r w:rsidRPr="00250D1D">
        <w:rPr>
          <w:rFonts w:ascii="Times New Roman" w:hAnsi="Times New Roman"/>
          <w:sz w:val="28"/>
          <w:szCs w:val="28"/>
        </w:rPr>
        <w:t xml:space="preserve"> годы</w:t>
      </w:r>
    </w:p>
    <w:p w:rsidR="00A76F87" w:rsidRPr="00250D1D" w:rsidRDefault="00A76F87" w:rsidP="00E16D5E">
      <w:pPr>
        <w:spacing w:after="0" w:line="240" w:lineRule="auto"/>
        <w:ind w:firstLine="720"/>
        <w:contextualSpacing/>
        <w:jc w:val="right"/>
        <w:rPr>
          <w:rFonts w:ascii="Times New Roman" w:hAnsi="Times New Roman"/>
          <w:sz w:val="24"/>
          <w:szCs w:val="24"/>
        </w:rPr>
      </w:pPr>
      <w:r w:rsidRPr="00250D1D">
        <w:rPr>
          <w:rFonts w:ascii="Times New Roman" w:hAnsi="Times New Roman"/>
          <w:sz w:val="24"/>
          <w:szCs w:val="24"/>
        </w:rPr>
        <w:t>млрд. тенге</w:t>
      </w:r>
    </w:p>
    <w:tbl>
      <w:tblPr>
        <w:tblW w:w="9625"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3"/>
        <w:gridCol w:w="850"/>
        <w:gridCol w:w="851"/>
        <w:gridCol w:w="850"/>
        <w:gridCol w:w="709"/>
        <w:gridCol w:w="850"/>
        <w:gridCol w:w="709"/>
        <w:gridCol w:w="851"/>
        <w:gridCol w:w="708"/>
        <w:gridCol w:w="709"/>
        <w:gridCol w:w="1105"/>
      </w:tblGrid>
      <w:tr w:rsidR="00BA700C" w:rsidRPr="00250D1D" w:rsidTr="00B33169">
        <w:trPr>
          <w:trHeight w:val="1160"/>
        </w:trPr>
        <w:tc>
          <w:tcPr>
            <w:tcW w:w="1433" w:type="dxa"/>
            <w:vMerge w:val="restart"/>
            <w:shd w:val="clear" w:color="auto" w:fill="auto"/>
            <w:vAlign w:val="center"/>
            <w:hideMark/>
          </w:tcPr>
          <w:p w:rsidR="00BA700C" w:rsidRPr="00250D1D" w:rsidRDefault="00BA700C" w:rsidP="00D71FDD">
            <w:pPr>
              <w:spacing w:after="0" w:line="240" w:lineRule="auto"/>
              <w:ind w:left="317" w:hanging="317"/>
              <w:jc w:val="center"/>
              <w:rPr>
                <w:rFonts w:ascii="Times New Roman" w:hAnsi="Times New Roman"/>
                <w:sz w:val="24"/>
                <w:szCs w:val="24"/>
              </w:rPr>
            </w:pPr>
            <w:r w:rsidRPr="00250D1D">
              <w:rPr>
                <w:rFonts w:ascii="Times New Roman" w:hAnsi="Times New Roman"/>
                <w:sz w:val="24"/>
                <w:szCs w:val="24"/>
              </w:rPr>
              <w:t>Название</w:t>
            </w:r>
          </w:p>
        </w:tc>
        <w:tc>
          <w:tcPr>
            <w:tcW w:w="850" w:type="dxa"/>
            <w:shd w:val="clear" w:color="auto" w:fill="auto"/>
            <w:vAlign w:val="center"/>
            <w:hideMark/>
          </w:tcPr>
          <w:p w:rsidR="00BA700C" w:rsidRPr="00250D1D" w:rsidRDefault="00BA700C" w:rsidP="00D71FDD">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2014 год</w:t>
            </w:r>
          </w:p>
        </w:tc>
        <w:tc>
          <w:tcPr>
            <w:tcW w:w="851" w:type="dxa"/>
            <w:shd w:val="clear" w:color="auto" w:fill="auto"/>
            <w:vAlign w:val="center"/>
            <w:hideMark/>
          </w:tcPr>
          <w:p w:rsidR="00BA700C" w:rsidRPr="00250D1D" w:rsidRDefault="00BA700C" w:rsidP="00D71FDD">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2015 год</w:t>
            </w:r>
          </w:p>
        </w:tc>
        <w:tc>
          <w:tcPr>
            <w:tcW w:w="850" w:type="dxa"/>
            <w:shd w:val="clear" w:color="auto" w:fill="auto"/>
            <w:vAlign w:val="center"/>
            <w:hideMark/>
          </w:tcPr>
          <w:p w:rsidR="00BA700C" w:rsidRPr="00250D1D" w:rsidRDefault="00BA700C" w:rsidP="00D71FDD">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2016 год</w:t>
            </w:r>
          </w:p>
        </w:tc>
        <w:tc>
          <w:tcPr>
            <w:tcW w:w="709" w:type="dxa"/>
            <w:shd w:val="clear" w:color="auto" w:fill="auto"/>
            <w:vAlign w:val="center"/>
            <w:hideMark/>
          </w:tcPr>
          <w:p w:rsidR="00BA700C" w:rsidRPr="00250D1D" w:rsidRDefault="00BA700C" w:rsidP="00D71FDD">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2017 год</w:t>
            </w:r>
          </w:p>
        </w:tc>
        <w:tc>
          <w:tcPr>
            <w:tcW w:w="850" w:type="dxa"/>
            <w:shd w:val="clear" w:color="auto" w:fill="auto"/>
            <w:vAlign w:val="center"/>
            <w:hideMark/>
          </w:tcPr>
          <w:p w:rsidR="00BA700C" w:rsidRPr="00250D1D" w:rsidRDefault="00BA700C" w:rsidP="00D71FDD">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2018 год</w:t>
            </w:r>
          </w:p>
        </w:tc>
        <w:tc>
          <w:tcPr>
            <w:tcW w:w="709" w:type="dxa"/>
            <w:shd w:val="clear" w:color="auto" w:fill="auto"/>
            <w:vAlign w:val="center"/>
          </w:tcPr>
          <w:p w:rsidR="00BA700C" w:rsidRPr="00250D1D" w:rsidRDefault="00BA700C" w:rsidP="00D71FDD">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2019 год</w:t>
            </w:r>
          </w:p>
        </w:tc>
        <w:tc>
          <w:tcPr>
            <w:tcW w:w="851" w:type="dxa"/>
            <w:vAlign w:val="center"/>
          </w:tcPr>
          <w:p w:rsidR="00BA700C" w:rsidRPr="00250D1D" w:rsidRDefault="00BA700C" w:rsidP="00D71FDD">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2020 год</w:t>
            </w:r>
          </w:p>
        </w:tc>
        <w:tc>
          <w:tcPr>
            <w:tcW w:w="708" w:type="dxa"/>
            <w:vAlign w:val="center"/>
          </w:tcPr>
          <w:p w:rsidR="00BA700C" w:rsidRPr="00250D1D" w:rsidRDefault="00BA700C" w:rsidP="00D71FDD">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202</w:t>
            </w:r>
            <w:r w:rsidRPr="00250D1D">
              <w:rPr>
                <w:rFonts w:ascii="Times New Roman" w:hAnsi="Times New Roman"/>
                <w:color w:val="000000"/>
                <w:sz w:val="24"/>
                <w:szCs w:val="24"/>
                <w:lang w:val="kk-KZ"/>
              </w:rPr>
              <w:t>1</w:t>
            </w:r>
            <w:r w:rsidRPr="00250D1D">
              <w:rPr>
                <w:rFonts w:ascii="Times New Roman" w:hAnsi="Times New Roman"/>
                <w:color w:val="000000"/>
                <w:sz w:val="24"/>
                <w:szCs w:val="24"/>
              </w:rPr>
              <w:t xml:space="preserve"> год</w:t>
            </w:r>
          </w:p>
        </w:tc>
        <w:tc>
          <w:tcPr>
            <w:tcW w:w="709" w:type="dxa"/>
            <w:vAlign w:val="center"/>
          </w:tcPr>
          <w:p w:rsidR="00BA700C" w:rsidRPr="00250D1D" w:rsidRDefault="00BA700C" w:rsidP="00D71FDD">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202</w:t>
            </w:r>
            <w:r w:rsidRPr="00250D1D">
              <w:rPr>
                <w:rFonts w:ascii="Times New Roman" w:hAnsi="Times New Roman"/>
                <w:color w:val="000000"/>
                <w:sz w:val="24"/>
                <w:szCs w:val="24"/>
                <w:lang w:val="kk-KZ"/>
              </w:rPr>
              <w:t>2</w:t>
            </w:r>
            <w:r w:rsidRPr="00250D1D">
              <w:rPr>
                <w:rFonts w:ascii="Times New Roman" w:hAnsi="Times New Roman"/>
                <w:color w:val="000000"/>
                <w:sz w:val="24"/>
                <w:szCs w:val="24"/>
              </w:rPr>
              <w:t xml:space="preserve"> год</w:t>
            </w:r>
          </w:p>
        </w:tc>
        <w:tc>
          <w:tcPr>
            <w:tcW w:w="1105" w:type="dxa"/>
            <w:shd w:val="clear" w:color="auto" w:fill="auto"/>
            <w:vAlign w:val="center"/>
          </w:tcPr>
          <w:p w:rsidR="00BA700C" w:rsidRPr="00250D1D" w:rsidRDefault="00BA700C" w:rsidP="00D71FDD">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Изменения</w:t>
            </w:r>
          </w:p>
          <w:p w:rsidR="00BA700C" w:rsidRPr="00250D1D" w:rsidRDefault="00BA700C" w:rsidP="00D71FDD">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за 2014-202</w:t>
            </w:r>
            <w:r w:rsidRPr="00250D1D">
              <w:rPr>
                <w:rFonts w:ascii="Times New Roman" w:hAnsi="Times New Roman"/>
                <w:color w:val="000000"/>
                <w:sz w:val="24"/>
                <w:szCs w:val="24"/>
                <w:lang w:val="kk-KZ"/>
              </w:rPr>
              <w:t>2</w:t>
            </w:r>
            <w:r w:rsidRPr="00250D1D">
              <w:rPr>
                <w:rFonts w:ascii="Times New Roman" w:hAnsi="Times New Roman"/>
                <w:color w:val="000000"/>
                <w:sz w:val="24"/>
                <w:szCs w:val="24"/>
              </w:rPr>
              <w:t xml:space="preserve"> гг.</w:t>
            </w:r>
          </w:p>
        </w:tc>
      </w:tr>
      <w:tr w:rsidR="00BA700C" w:rsidRPr="00250D1D" w:rsidTr="00B33169">
        <w:trPr>
          <w:trHeight w:val="184"/>
        </w:trPr>
        <w:tc>
          <w:tcPr>
            <w:tcW w:w="1433" w:type="dxa"/>
            <w:vMerge/>
            <w:hideMark/>
          </w:tcPr>
          <w:p w:rsidR="00BA700C" w:rsidRPr="00250D1D" w:rsidRDefault="00BA700C" w:rsidP="00D71FDD">
            <w:pPr>
              <w:spacing w:after="0" w:line="240" w:lineRule="auto"/>
              <w:jc w:val="center"/>
              <w:rPr>
                <w:rFonts w:ascii="Times New Roman" w:hAnsi="Times New Roman"/>
                <w:color w:val="000000"/>
                <w:sz w:val="24"/>
                <w:szCs w:val="24"/>
              </w:rPr>
            </w:pPr>
          </w:p>
        </w:tc>
        <w:tc>
          <w:tcPr>
            <w:tcW w:w="850" w:type="dxa"/>
            <w:shd w:val="clear" w:color="auto" w:fill="auto"/>
            <w:hideMark/>
          </w:tcPr>
          <w:p w:rsidR="00BA700C" w:rsidRPr="00250D1D" w:rsidRDefault="00BA700C" w:rsidP="00D71FDD">
            <w:pPr>
              <w:spacing w:after="0" w:line="240" w:lineRule="auto"/>
              <w:jc w:val="center"/>
              <w:rPr>
                <w:rFonts w:ascii="Times New Roman" w:hAnsi="Times New Roman"/>
                <w:sz w:val="24"/>
                <w:szCs w:val="24"/>
              </w:rPr>
            </w:pPr>
            <w:r w:rsidRPr="00250D1D">
              <w:rPr>
                <w:rFonts w:ascii="Times New Roman" w:hAnsi="Times New Roman"/>
                <w:color w:val="000000"/>
                <w:sz w:val="24"/>
                <w:szCs w:val="24"/>
              </w:rPr>
              <w:t>сумма</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w:t>
            </w:r>
            <w:r w:rsidRPr="00250D1D">
              <w:rPr>
                <w:rFonts w:ascii="Times New Roman" w:hAnsi="Times New Roman"/>
                <w:color w:val="000000"/>
                <w:sz w:val="24"/>
                <w:szCs w:val="24"/>
                <w:lang w:val="kk-KZ"/>
              </w:rPr>
              <w:t>)</w:t>
            </w:r>
          </w:p>
        </w:tc>
        <w:tc>
          <w:tcPr>
            <w:tcW w:w="851" w:type="dxa"/>
            <w:shd w:val="clear" w:color="auto" w:fill="auto"/>
            <w:hideMark/>
          </w:tcPr>
          <w:p w:rsidR="00BA700C" w:rsidRPr="00250D1D" w:rsidRDefault="00BA700C" w:rsidP="00D71FDD">
            <w:pPr>
              <w:spacing w:after="0" w:line="240" w:lineRule="auto"/>
              <w:jc w:val="center"/>
              <w:rPr>
                <w:rFonts w:ascii="Times New Roman" w:hAnsi="Times New Roman"/>
                <w:sz w:val="24"/>
                <w:szCs w:val="24"/>
              </w:rPr>
            </w:pPr>
            <w:r w:rsidRPr="00250D1D">
              <w:rPr>
                <w:rFonts w:ascii="Times New Roman" w:hAnsi="Times New Roman"/>
                <w:color w:val="000000"/>
                <w:sz w:val="24"/>
                <w:szCs w:val="24"/>
              </w:rPr>
              <w:t>сумма</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w:t>
            </w:r>
            <w:r w:rsidRPr="00250D1D">
              <w:rPr>
                <w:rFonts w:ascii="Times New Roman" w:hAnsi="Times New Roman"/>
                <w:color w:val="000000"/>
                <w:sz w:val="24"/>
                <w:szCs w:val="24"/>
                <w:lang w:val="kk-KZ"/>
              </w:rPr>
              <w:t>)</w:t>
            </w:r>
          </w:p>
        </w:tc>
        <w:tc>
          <w:tcPr>
            <w:tcW w:w="850" w:type="dxa"/>
            <w:shd w:val="clear" w:color="auto" w:fill="auto"/>
            <w:hideMark/>
          </w:tcPr>
          <w:p w:rsidR="00BA700C" w:rsidRPr="00250D1D" w:rsidRDefault="00BA700C" w:rsidP="00D71FDD">
            <w:pPr>
              <w:spacing w:after="0" w:line="240" w:lineRule="auto"/>
              <w:jc w:val="center"/>
              <w:rPr>
                <w:rFonts w:ascii="Times New Roman" w:hAnsi="Times New Roman"/>
                <w:sz w:val="24"/>
                <w:szCs w:val="24"/>
              </w:rPr>
            </w:pPr>
            <w:r w:rsidRPr="00250D1D">
              <w:rPr>
                <w:rFonts w:ascii="Times New Roman" w:hAnsi="Times New Roman"/>
                <w:color w:val="000000"/>
                <w:sz w:val="24"/>
                <w:szCs w:val="24"/>
              </w:rPr>
              <w:t>сумма</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w:t>
            </w:r>
            <w:r w:rsidRPr="00250D1D">
              <w:rPr>
                <w:rFonts w:ascii="Times New Roman" w:hAnsi="Times New Roman"/>
                <w:color w:val="000000"/>
                <w:sz w:val="24"/>
                <w:szCs w:val="24"/>
                <w:lang w:val="kk-KZ"/>
              </w:rPr>
              <w:t>)</w:t>
            </w:r>
          </w:p>
        </w:tc>
        <w:tc>
          <w:tcPr>
            <w:tcW w:w="709" w:type="dxa"/>
            <w:shd w:val="clear" w:color="auto" w:fill="auto"/>
            <w:hideMark/>
          </w:tcPr>
          <w:p w:rsidR="00BA700C" w:rsidRPr="00250D1D" w:rsidRDefault="00BA700C" w:rsidP="00D71FDD">
            <w:pPr>
              <w:spacing w:after="0" w:line="240" w:lineRule="auto"/>
              <w:jc w:val="center"/>
              <w:rPr>
                <w:rFonts w:ascii="Times New Roman" w:hAnsi="Times New Roman"/>
                <w:sz w:val="24"/>
                <w:szCs w:val="24"/>
              </w:rPr>
            </w:pPr>
            <w:r w:rsidRPr="00250D1D">
              <w:rPr>
                <w:rFonts w:ascii="Times New Roman" w:hAnsi="Times New Roman"/>
                <w:color w:val="000000"/>
                <w:sz w:val="24"/>
                <w:szCs w:val="24"/>
              </w:rPr>
              <w:t>сумма</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w:t>
            </w:r>
            <w:r w:rsidRPr="00250D1D">
              <w:rPr>
                <w:rFonts w:ascii="Times New Roman" w:hAnsi="Times New Roman"/>
                <w:color w:val="000000"/>
                <w:sz w:val="24"/>
                <w:szCs w:val="24"/>
                <w:lang w:val="kk-KZ"/>
              </w:rPr>
              <w:t>)</w:t>
            </w:r>
          </w:p>
        </w:tc>
        <w:tc>
          <w:tcPr>
            <w:tcW w:w="850" w:type="dxa"/>
            <w:shd w:val="clear" w:color="auto" w:fill="auto"/>
            <w:hideMark/>
          </w:tcPr>
          <w:p w:rsidR="00BA700C" w:rsidRPr="00250D1D" w:rsidRDefault="00BA700C" w:rsidP="00D71FDD">
            <w:pPr>
              <w:spacing w:after="0" w:line="240" w:lineRule="auto"/>
              <w:jc w:val="center"/>
              <w:rPr>
                <w:rFonts w:ascii="Times New Roman" w:hAnsi="Times New Roman"/>
                <w:sz w:val="24"/>
                <w:szCs w:val="24"/>
              </w:rPr>
            </w:pPr>
            <w:r w:rsidRPr="00250D1D">
              <w:rPr>
                <w:rFonts w:ascii="Times New Roman" w:hAnsi="Times New Roman"/>
                <w:color w:val="000000"/>
                <w:sz w:val="24"/>
                <w:szCs w:val="24"/>
              </w:rPr>
              <w:t>сумма</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w:t>
            </w:r>
            <w:r w:rsidRPr="00250D1D">
              <w:rPr>
                <w:rFonts w:ascii="Times New Roman" w:hAnsi="Times New Roman"/>
                <w:color w:val="000000"/>
                <w:sz w:val="24"/>
                <w:szCs w:val="24"/>
                <w:lang w:val="kk-KZ"/>
              </w:rPr>
              <w:t>)</w:t>
            </w:r>
          </w:p>
        </w:tc>
        <w:tc>
          <w:tcPr>
            <w:tcW w:w="709" w:type="dxa"/>
            <w:shd w:val="clear" w:color="auto" w:fill="auto"/>
          </w:tcPr>
          <w:p w:rsidR="00BA700C" w:rsidRPr="00250D1D" w:rsidRDefault="00BA700C" w:rsidP="00D71FDD">
            <w:pPr>
              <w:spacing w:after="0" w:line="240" w:lineRule="auto"/>
              <w:jc w:val="center"/>
              <w:rPr>
                <w:rFonts w:ascii="Times New Roman" w:hAnsi="Times New Roman"/>
                <w:sz w:val="24"/>
                <w:szCs w:val="24"/>
              </w:rPr>
            </w:pPr>
            <w:r w:rsidRPr="00250D1D">
              <w:rPr>
                <w:rFonts w:ascii="Times New Roman" w:hAnsi="Times New Roman"/>
                <w:color w:val="000000"/>
                <w:sz w:val="24"/>
                <w:szCs w:val="24"/>
              </w:rPr>
              <w:t>сумма</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w:t>
            </w:r>
            <w:r w:rsidRPr="00250D1D">
              <w:rPr>
                <w:rFonts w:ascii="Times New Roman" w:hAnsi="Times New Roman"/>
                <w:color w:val="000000"/>
                <w:sz w:val="24"/>
                <w:szCs w:val="24"/>
                <w:lang w:val="kk-KZ"/>
              </w:rPr>
              <w:t>)</w:t>
            </w:r>
          </w:p>
        </w:tc>
        <w:tc>
          <w:tcPr>
            <w:tcW w:w="851" w:type="dxa"/>
          </w:tcPr>
          <w:p w:rsidR="00BA700C" w:rsidRPr="00250D1D" w:rsidRDefault="00BA700C" w:rsidP="00D71FDD">
            <w:pPr>
              <w:spacing w:after="0" w:line="240" w:lineRule="auto"/>
              <w:jc w:val="center"/>
              <w:rPr>
                <w:rFonts w:ascii="Times New Roman" w:hAnsi="Times New Roman"/>
                <w:sz w:val="24"/>
                <w:szCs w:val="24"/>
              </w:rPr>
            </w:pPr>
            <w:r w:rsidRPr="00250D1D">
              <w:rPr>
                <w:rFonts w:ascii="Times New Roman" w:hAnsi="Times New Roman"/>
                <w:color w:val="000000"/>
                <w:sz w:val="24"/>
                <w:szCs w:val="24"/>
              </w:rPr>
              <w:t>сумма</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w:t>
            </w:r>
            <w:r w:rsidRPr="00250D1D">
              <w:rPr>
                <w:rFonts w:ascii="Times New Roman" w:hAnsi="Times New Roman"/>
                <w:color w:val="000000"/>
                <w:sz w:val="24"/>
                <w:szCs w:val="24"/>
                <w:lang w:val="kk-KZ"/>
              </w:rPr>
              <w:t>)</w:t>
            </w:r>
          </w:p>
        </w:tc>
        <w:tc>
          <w:tcPr>
            <w:tcW w:w="708" w:type="dxa"/>
          </w:tcPr>
          <w:p w:rsidR="00BA700C" w:rsidRPr="00250D1D" w:rsidRDefault="00BA700C" w:rsidP="00D71FDD">
            <w:pPr>
              <w:spacing w:after="0" w:line="240" w:lineRule="auto"/>
              <w:jc w:val="center"/>
              <w:rPr>
                <w:rFonts w:ascii="Times New Roman" w:hAnsi="Times New Roman"/>
                <w:sz w:val="24"/>
                <w:szCs w:val="24"/>
              </w:rPr>
            </w:pPr>
            <w:r w:rsidRPr="00250D1D">
              <w:rPr>
                <w:rFonts w:ascii="Times New Roman" w:hAnsi="Times New Roman"/>
                <w:color w:val="000000"/>
                <w:sz w:val="24"/>
                <w:szCs w:val="24"/>
              </w:rPr>
              <w:t>сумма</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w:t>
            </w:r>
            <w:r w:rsidRPr="00250D1D">
              <w:rPr>
                <w:rFonts w:ascii="Times New Roman" w:hAnsi="Times New Roman"/>
                <w:color w:val="000000"/>
                <w:sz w:val="24"/>
                <w:szCs w:val="24"/>
                <w:lang w:val="kk-KZ"/>
              </w:rPr>
              <w:t>)</w:t>
            </w:r>
          </w:p>
        </w:tc>
        <w:tc>
          <w:tcPr>
            <w:tcW w:w="709" w:type="dxa"/>
          </w:tcPr>
          <w:p w:rsidR="00BA700C" w:rsidRPr="00250D1D" w:rsidRDefault="00BA700C" w:rsidP="00D71FDD">
            <w:pPr>
              <w:spacing w:after="0" w:line="240" w:lineRule="auto"/>
              <w:jc w:val="center"/>
              <w:rPr>
                <w:rFonts w:ascii="Times New Roman" w:hAnsi="Times New Roman"/>
                <w:sz w:val="24"/>
                <w:szCs w:val="24"/>
              </w:rPr>
            </w:pPr>
            <w:r w:rsidRPr="00250D1D">
              <w:rPr>
                <w:rFonts w:ascii="Times New Roman" w:hAnsi="Times New Roman"/>
                <w:color w:val="000000"/>
                <w:sz w:val="24"/>
                <w:szCs w:val="24"/>
              </w:rPr>
              <w:t>сумма</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w:t>
            </w:r>
            <w:r w:rsidRPr="00250D1D">
              <w:rPr>
                <w:rFonts w:ascii="Times New Roman" w:hAnsi="Times New Roman"/>
                <w:color w:val="000000"/>
                <w:sz w:val="24"/>
                <w:szCs w:val="24"/>
                <w:lang w:val="kk-KZ"/>
              </w:rPr>
              <w:t>)</w:t>
            </w:r>
          </w:p>
        </w:tc>
        <w:tc>
          <w:tcPr>
            <w:tcW w:w="1105" w:type="dxa"/>
            <w:shd w:val="clear" w:color="auto" w:fill="auto"/>
            <w:vAlign w:val="center"/>
          </w:tcPr>
          <w:p w:rsidR="00BA700C" w:rsidRPr="00250D1D" w:rsidRDefault="00BA700C" w:rsidP="00D71FDD">
            <w:pPr>
              <w:spacing w:after="0" w:line="240" w:lineRule="auto"/>
              <w:jc w:val="center"/>
              <w:rPr>
                <w:rFonts w:ascii="Times New Roman" w:hAnsi="Times New Roman"/>
                <w:color w:val="000000"/>
                <w:sz w:val="24"/>
                <w:szCs w:val="24"/>
                <w:lang w:val="kk-KZ"/>
              </w:rPr>
            </w:pPr>
            <w:r w:rsidRPr="00250D1D">
              <w:rPr>
                <w:rFonts w:ascii="Times New Roman" w:hAnsi="Times New Roman"/>
                <w:color w:val="000000"/>
                <w:sz w:val="24"/>
                <w:szCs w:val="24"/>
              </w:rPr>
              <w:t>млрд. тг</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w:t>
            </w:r>
            <w:r w:rsidRPr="00250D1D">
              <w:rPr>
                <w:rFonts w:ascii="Times New Roman" w:hAnsi="Times New Roman"/>
                <w:color w:val="000000"/>
                <w:sz w:val="24"/>
                <w:szCs w:val="24"/>
                <w:lang w:val="kk-KZ"/>
              </w:rPr>
              <w:t>)</w:t>
            </w:r>
          </w:p>
        </w:tc>
      </w:tr>
      <w:tr w:rsidR="00BA700C" w:rsidRPr="00250D1D" w:rsidTr="00B33169">
        <w:trPr>
          <w:cantSplit/>
          <w:trHeight w:val="309"/>
        </w:trPr>
        <w:tc>
          <w:tcPr>
            <w:tcW w:w="1433" w:type="dxa"/>
            <w:shd w:val="clear" w:color="auto" w:fill="auto"/>
            <w:vAlign w:val="center"/>
            <w:hideMark/>
          </w:tcPr>
          <w:p w:rsidR="00BA700C" w:rsidRPr="00250D1D" w:rsidRDefault="00BA700C" w:rsidP="00D71FDD">
            <w:pPr>
              <w:spacing w:after="0" w:line="240" w:lineRule="auto"/>
              <w:ind w:left="-10"/>
              <w:rPr>
                <w:rFonts w:ascii="Times New Roman" w:hAnsi="Times New Roman"/>
                <w:color w:val="000000"/>
                <w:sz w:val="24"/>
                <w:szCs w:val="24"/>
              </w:rPr>
            </w:pPr>
            <w:r w:rsidRPr="00250D1D">
              <w:rPr>
                <w:rFonts w:ascii="Times New Roman" w:hAnsi="Times New Roman"/>
                <w:color w:val="000000"/>
                <w:sz w:val="24"/>
                <w:szCs w:val="24"/>
              </w:rPr>
              <w:t>Всего доходы</w:t>
            </w:r>
          </w:p>
        </w:tc>
        <w:tc>
          <w:tcPr>
            <w:tcW w:w="850" w:type="dxa"/>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7 321.3</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100</w:t>
            </w:r>
            <w:r w:rsidRPr="00250D1D">
              <w:rPr>
                <w:rFonts w:ascii="Times New Roman" w:hAnsi="Times New Roman"/>
                <w:color w:val="000000"/>
                <w:sz w:val="24"/>
                <w:szCs w:val="24"/>
                <w:lang w:val="kk-KZ"/>
              </w:rPr>
              <w:t>)</w:t>
            </w:r>
          </w:p>
        </w:tc>
        <w:tc>
          <w:tcPr>
            <w:tcW w:w="851" w:type="dxa"/>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7 634.8</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100</w:t>
            </w:r>
            <w:r w:rsidRPr="00250D1D">
              <w:rPr>
                <w:rFonts w:ascii="Times New Roman" w:hAnsi="Times New Roman"/>
                <w:color w:val="000000"/>
                <w:sz w:val="24"/>
                <w:szCs w:val="24"/>
                <w:lang w:val="kk-KZ"/>
              </w:rPr>
              <w:t>)</w:t>
            </w:r>
          </w:p>
        </w:tc>
        <w:tc>
          <w:tcPr>
            <w:tcW w:w="850" w:type="dxa"/>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9 308,5</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100</w:t>
            </w:r>
            <w:r w:rsidRPr="00250D1D">
              <w:rPr>
                <w:rFonts w:ascii="Times New Roman" w:hAnsi="Times New Roman"/>
                <w:color w:val="000000"/>
                <w:sz w:val="24"/>
                <w:szCs w:val="24"/>
                <w:lang w:val="kk-KZ"/>
              </w:rPr>
              <w:t>)</w:t>
            </w:r>
          </w:p>
        </w:tc>
        <w:tc>
          <w:tcPr>
            <w:tcW w:w="709" w:type="dxa"/>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11 567,7</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100</w:t>
            </w:r>
            <w:r w:rsidRPr="00250D1D">
              <w:rPr>
                <w:rFonts w:ascii="Times New Roman" w:hAnsi="Times New Roman"/>
                <w:color w:val="000000"/>
                <w:sz w:val="24"/>
                <w:szCs w:val="24"/>
                <w:lang w:val="kk-KZ"/>
              </w:rPr>
              <w:t>)</w:t>
            </w:r>
          </w:p>
        </w:tc>
        <w:tc>
          <w:tcPr>
            <w:tcW w:w="850" w:type="dxa"/>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10</w:t>
            </w:r>
            <w:r w:rsidR="00B33169"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808,6</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100</w:t>
            </w:r>
            <w:r w:rsidRPr="00250D1D">
              <w:rPr>
                <w:rFonts w:ascii="Times New Roman" w:hAnsi="Times New Roman"/>
                <w:color w:val="000000"/>
                <w:sz w:val="24"/>
                <w:szCs w:val="24"/>
                <w:lang w:val="kk-KZ"/>
              </w:rPr>
              <w:t>)</w:t>
            </w:r>
          </w:p>
        </w:tc>
        <w:tc>
          <w:tcPr>
            <w:tcW w:w="709" w:type="dxa"/>
            <w:shd w:val="clear" w:color="auto" w:fill="auto"/>
            <w:vAlign w:val="center"/>
          </w:tcPr>
          <w:p w:rsidR="00BA700C" w:rsidRPr="00250D1D" w:rsidRDefault="00BA700C" w:rsidP="00D71FDD">
            <w:pPr>
              <w:spacing w:after="0" w:line="240" w:lineRule="auto"/>
              <w:ind w:left="-80" w:right="-108"/>
              <w:jc w:val="center"/>
              <w:rPr>
                <w:rFonts w:ascii="Times New Roman" w:hAnsi="Times New Roman"/>
                <w:color w:val="000000"/>
                <w:spacing w:val="-4"/>
                <w:sz w:val="24"/>
                <w:szCs w:val="24"/>
              </w:rPr>
            </w:pPr>
            <w:r w:rsidRPr="00250D1D">
              <w:rPr>
                <w:rFonts w:ascii="Times New Roman" w:hAnsi="Times New Roman"/>
                <w:color w:val="000000"/>
                <w:spacing w:val="-4"/>
                <w:sz w:val="24"/>
                <w:szCs w:val="24"/>
              </w:rPr>
              <w:t>12 </w:t>
            </w:r>
            <w:r w:rsidR="00B33169" w:rsidRPr="00250D1D">
              <w:rPr>
                <w:rFonts w:ascii="Times New Roman" w:hAnsi="Times New Roman"/>
                <w:color w:val="000000"/>
                <w:spacing w:val="-4"/>
                <w:sz w:val="24"/>
                <w:szCs w:val="24"/>
                <w:lang w:val="kk-KZ"/>
              </w:rPr>
              <w:t xml:space="preserve">     </w:t>
            </w:r>
            <w:r w:rsidRPr="00250D1D">
              <w:rPr>
                <w:rFonts w:ascii="Times New Roman" w:hAnsi="Times New Roman"/>
                <w:color w:val="000000"/>
                <w:spacing w:val="-4"/>
                <w:sz w:val="24"/>
                <w:szCs w:val="24"/>
              </w:rPr>
              <w:t>758,5</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100</w:t>
            </w:r>
            <w:r w:rsidRPr="00250D1D">
              <w:rPr>
                <w:rFonts w:ascii="Times New Roman" w:hAnsi="Times New Roman"/>
                <w:color w:val="000000"/>
                <w:sz w:val="24"/>
                <w:szCs w:val="24"/>
                <w:lang w:val="kk-KZ"/>
              </w:rPr>
              <w:t>)</w:t>
            </w:r>
          </w:p>
        </w:tc>
        <w:tc>
          <w:tcPr>
            <w:tcW w:w="851" w:type="dxa"/>
            <w:vAlign w:val="center"/>
          </w:tcPr>
          <w:p w:rsidR="00B33169" w:rsidRPr="00250D1D" w:rsidRDefault="00BA700C" w:rsidP="00D71FDD">
            <w:pPr>
              <w:spacing w:after="0" w:line="240" w:lineRule="auto"/>
              <w:ind w:left="-80" w:right="-108"/>
              <w:jc w:val="center"/>
              <w:rPr>
                <w:rFonts w:ascii="Times New Roman" w:hAnsi="Times New Roman"/>
                <w:sz w:val="24"/>
                <w:szCs w:val="24"/>
              </w:rPr>
            </w:pPr>
            <w:r w:rsidRPr="00250D1D">
              <w:rPr>
                <w:rFonts w:ascii="Times New Roman" w:hAnsi="Times New Roman"/>
                <w:sz w:val="24"/>
                <w:szCs w:val="24"/>
              </w:rPr>
              <w:t>14</w:t>
            </w:r>
          </w:p>
          <w:p w:rsidR="00BA700C" w:rsidRPr="00250D1D" w:rsidRDefault="00BA700C" w:rsidP="00D71FDD">
            <w:pPr>
              <w:spacing w:after="0" w:line="240" w:lineRule="auto"/>
              <w:ind w:left="-80" w:right="-108"/>
              <w:jc w:val="center"/>
              <w:rPr>
                <w:rFonts w:ascii="Times New Roman" w:hAnsi="Times New Roman"/>
                <w:sz w:val="24"/>
                <w:szCs w:val="24"/>
              </w:rPr>
            </w:pPr>
            <w:r w:rsidRPr="00250D1D">
              <w:rPr>
                <w:rFonts w:ascii="Times New Roman" w:hAnsi="Times New Roman"/>
                <w:sz w:val="24"/>
                <w:szCs w:val="24"/>
              </w:rPr>
              <w:t>521,2</w:t>
            </w:r>
          </w:p>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100</w:t>
            </w:r>
            <w:r w:rsidRPr="00250D1D">
              <w:rPr>
                <w:rFonts w:ascii="Times New Roman" w:hAnsi="Times New Roman"/>
                <w:sz w:val="24"/>
                <w:szCs w:val="24"/>
                <w:lang w:val="kk-KZ"/>
              </w:rPr>
              <w:t>)</w:t>
            </w:r>
          </w:p>
        </w:tc>
        <w:tc>
          <w:tcPr>
            <w:tcW w:w="708" w:type="dxa"/>
            <w:vAlign w:val="center"/>
          </w:tcPr>
          <w:p w:rsidR="00BA700C" w:rsidRPr="00250D1D" w:rsidRDefault="00BA700C" w:rsidP="00D71FDD">
            <w:pPr>
              <w:spacing w:after="0" w:line="240" w:lineRule="auto"/>
              <w:ind w:left="-80" w:right="-108"/>
              <w:jc w:val="center"/>
              <w:rPr>
                <w:rFonts w:ascii="Times New Roman" w:hAnsi="Times New Roman"/>
                <w:sz w:val="24"/>
                <w:szCs w:val="24"/>
              </w:rPr>
            </w:pPr>
            <w:r w:rsidRPr="00250D1D">
              <w:rPr>
                <w:rFonts w:ascii="Times New Roman" w:hAnsi="Times New Roman"/>
                <w:sz w:val="24"/>
                <w:szCs w:val="24"/>
              </w:rPr>
              <w:t>1</w:t>
            </w:r>
            <w:r w:rsidRPr="00250D1D">
              <w:rPr>
                <w:rFonts w:ascii="Times New Roman" w:hAnsi="Times New Roman"/>
                <w:sz w:val="24"/>
                <w:szCs w:val="24"/>
                <w:lang w:val="kk-KZ"/>
              </w:rPr>
              <w:t>5 847,4</w:t>
            </w:r>
          </w:p>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100</w:t>
            </w:r>
            <w:r w:rsidRPr="00250D1D">
              <w:rPr>
                <w:rFonts w:ascii="Times New Roman" w:hAnsi="Times New Roman"/>
                <w:sz w:val="24"/>
                <w:szCs w:val="24"/>
                <w:lang w:val="kk-KZ"/>
              </w:rPr>
              <w:t>)</w:t>
            </w:r>
          </w:p>
        </w:tc>
        <w:tc>
          <w:tcPr>
            <w:tcW w:w="709" w:type="dxa"/>
            <w:vAlign w:val="center"/>
          </w:tcPr>
          <w:p w:rsidR="00B33169"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20 </w:t>
            </w:r>
          </w:p>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248,0 (</w:t>
            </w:r>
            <w:r w:rsidRPr="00250D1D">
              <w:rPr>
                <w:rFonts w:ascii="Times New Roman" w:hAnsi="Times New Roman"/>
                <w:sz w:val="24"/>
                <w:szCs w:val="24"/>
              </w:rPr>
              <w:t>100</w:t>
            </w:r>
            <w:r w:rsidRPr="00250D1D">
              <w:rPr>
                <w:rFonts w:ascii="Times New Roman" w:hAnsi="Times New Roman"/>
                <w:sz w:val="24"/>
                <w:szCs w:val="24"/>
                <w:lang w:val="kk-KZ"/>
              </w:rPr>
              <w:t>)</w:t>
            </w:r>
          </w:p>
        </w:tc>
        <w:tc>
          <w:tcPr>
            <w:tcW w:w="1105" w:type="dxa"/>
            <w:shd w:val="clear" w:color="auto" w:fill="auto"/>
            <w:vAlign w:val="center"/>
          </w:tcPr>
          <w:p w:rsidR="00BA700C" w:rsidRPr="00250D1D" w:rsidRDefault="00BA700C" w:rsidP="00D71FDD">
            <w:pPr>
              <w:spacing w:after="0" w:line="240" w:lineRule="auto"/>
              <w:ind w:left="-80" w:right="-108"/>
              <w:jc w:val="center"/>
              <w:rPr>
                <w:rFonts w:ascii="Times New Roman" w:hAnsi="Times New Roman"/>
                <w:sz w:val="24"/>
                <w:szCs w:val="24"/>
              </w:rPr>
            </w:pPr>
            <w:r w:rsidRPr="00250D1D">
              <w:rPr>
                <w:rFonts w:ascii="Times New Roman" w:hAnsi="Times New Roman"/>
                <w:sz w:val="24"/>
                <w:szCs w:val="24"/>
                <w:lang w:val="kk-KZ"/>
              </w:rPr>
              <w:t>12 926,7</w:t>
            </w:r>
          </w:p>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(176,5)</w:t>
            </w:r>
          </w:p>
        </w:tc>
      </w:tr>
      <w:tr w:rsidR="00BA700C" w:rsidRPr="00250D1D" w:rsidTr="00CF5ABB">
        <w:trPr>
          <w:cantSplit/>
          <w:trHeight w:val="605"/>
        </w:trPr>
        <w:tc>
          <w:tcPr>
            <w:tcW w:w="1433" w:type="dxa"/>
            <w:tcBorders>
              <w:bottom w:val="nil"/>
            </w:tcBorders>
            <w:shd w:val="clear" w:color="auto" w:fill="auto"/>
            <w:vAlign w:val="center"/>
            <w:hideMark/>
          </w:tcPr>
          <w:p w:rsidR="00BA700C" w:rsidRPr="00250D1D" w:rsidRDefault="00BA700C" w:rsidP="00D71FDD">
            <w:pPr>
              <w:spacing w:after="0" w:line="240" w:lineRule="auto"/>
              <w:ind w:left="-10"/>
              <w:rPr>
                <w:rFonts w:ascii="Times New Roman" w:hAnsi="Times New Roman"/>
                <w:color w:val="000000"/>
                <w:sz w:val="24"/>
                <w:szCs w:val="24"/>
              </w:rPr>
            </w:pPr>
            <w:r w:rsidRPr="00250D1D">
              <w:rPr>
                <w:rFonts w:ascii="Times New Roman" w:hAnsi="Times New Roman"/>
                <w:color w:val="000000"/>
                <w:sz w:val="24"/>
                <w:szCs w:val="24"/>
              </w:rPr>
              <w:t>Налоговые поступления</w:t>
            </w:r>
          </w:p>
        </w:tc>
        <w:tc>
          <w:tcPr>
            <w:tcW w:w="850" w:type="dxa"/>
            <w:tcBorders>
              <w:bottom w:val="nil"/>
            </w:tcBorders>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5 115.7</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69,9</w:t>
            </w:r>
            <w:r w:rsidRPr="00250D1D">
              <w:rPr>
                <w:rFonts w:ascii="Times New Roman" w:hAnsi="Times New Roman"/>
                <w:color w:val="000000"/>
                <w:sz w:val="24"/>
                <w:szCs w:val="24"/>
                <w:lang w:val="kk-KZ"/>
              </w:rPr>
              <w:t>)</w:t>
            </w:r>
          </w:p>
        </w:tc>
        <w:tc>
          <w:tcPr>
            <w:tcW w:w="851" w:type="dxa"/>
            <w:tcBorders>
              <w:bottom w:val="nil"/>
            </w:tcBorders>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4 883.9</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64</w:t>
            </w:r>
            <w:r w:rsidRPr="00250D1D">
              <w:rPr>
                <w:rFonts w:ascii="Times New Roman" w:hAnsi="Times New Roman"/>
                <w:color w:val="000000"/>
                <w:sz w:val="24"/>
                <w:szCs w:val="24"/>
                <w:lang w:val="kk-KZ"/>
              </w:rPr>
              <w:t>)</w:t>
            </w:r>
          </w:p>
        </w:tc>
        <w:tc>
          <w:tcPr>
            <w:tcW w:w="850" w:type="dxa"/>
            <w:tcBorders>
              <w:bottom w:val="nil"/>
            </w:tcBorders>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6 023,3</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64,7</w:t>
            </w:r>
            <w:r w:rsidRPr="00250D1D">
              <w:rPr>
                <w:rFonts w:ascii="Times New Roman" w:hAnsi="Times New Roman"/>
                <w:color w:val="000000"/>
                <w:sz w:val="24"/>
                <w:szCs w:val="24"/>
                <w:lang w:val="kk-KZ"/>
              </w:rPr>
              <w:t>)</w:t>
            </w:r>
          </w:p>
        </w:tc>
        <w:tc>
          <w:tcPr>
            <w:tcW w:w="709" w:type="dxa"/>
            <w:tcBorders>
              <w:bottom w:val="nil"/>
            </w:tcBorders>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6 810,9</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58,9</w:t>
            </w:r>
            <w:r w:rsidRPr="00250D1D">
              <w:rPr>
                <w:rFonts w:ascii="Times New Roman" w:hAnsi="Times New Roman"/>
                <w:color w:val="000000"/>
                <w:sz w:val="24"/>
                <w:szCs w:val="24"/>
                <w:lang w:val="kk-KZ"/>
              </w:rPr>
              <w:t>)</w:t>
            </w:r>
          </w:p>
        </w:tc>
        <w:tc>
          <w:tcPr>
            <w:tcW w:w="850" w:type="dxa"/>
            <w:tcBorders>
              <w:bottom w:val="nil"/>
            </w:tcBorders>
            <w:shd w:val="clear" w:color="auto" w:fill="auto"/>
            <w:vAlign w:val="center"/>
            <w:hideMark/>
          </w:tcPr>
          <w:p w:rsidR="00B33169"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 xml:space="preserve">7 </w:t>
            </w:r>
          </w:p>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890,1</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73,0</w:t>
            </w:r>
            <w:r w:rsidRPr="00250D1D">
              <w:rPr>
                <w:rFonts w:ascii="Times New Roman" w:hAnsi="Times New Roman"/>
                <w:color w:val="000000"/>
                <w:sz w:val="24"/>
                <w:szCs w:val="24"/>
                <w:lang w:val="kk-KZ"/>
              </w:rPr>
              <w:t>)</w:t>
            </w:r>
          </w:p>
        </w:tc>
        <w:tc>
          <w:tcPr>
            <w:tcW w:w="709" w:type="dxa"/>
            <w:tcBorders>
              <w:bottom w:val="nil"/>
            </w:tcBorders>
            <w:shd w:val="clear" w:color="auto" w:fill="auto"/>
            <w:vAlign w:val="center"/>
          </w:tcPr>
          <w:p w:rsidR="00B33169"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9 </w:t>
            </w:r>
          </w:p>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216,5</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72,2</w:t>
            </w:r>
            <w:r w:rsidRPr="00250D1D">
              <w:rPr>
                <w:rFonts w:ascii="Times New Roman" w:hAnsi="Times New Roman"/>
                <w:color w:val="000000"/>
                <w:sz w:val="24"/>
                <w:szCs w:val="24"/>
                <w:lang w:val="kk-KZ"/>
              </w:rPr>
              <w:t>)</w:t>
            </w:r>
          </w:p>
        </w:tc>
        <w:tc>
          <w:tcPr>
            <w:tcW w:w="851" w:type="dxa"/>
            <w:tcBorders>
              <w:bottom w:val="nil"/>
            </w:tcBorders>
            <w:vAlign w:val="center"/>
          </w:tcPr>
          <w:p w:rsidR="00B33169"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rPr>
              <w:t>8</w:t>
            </w:r>
            <w:r w:rsidR="00B33169" w:rsidRPr="00250D1D">
              <w:rPr>
                <w:rFonts w:ascii="Times New Roman" w:hAnsi="Times New Roman"/>
                <w:sz w:val="24"/>
                <w:szCs w:val="24"/>
                <w:lang w:val="kk-KZ"/>
              </w:rPr>
              <w:t xml:space="preserve"> </w:t>
            </w:r>
          </w:p>
          <w:p w:rsidR="00BA700C" w:rsidRPr="00250D1D" w:rsidRDefault="00BA700C" w:rsidP="00D71FDD">
            <w:pPr>
              <w:spacing w:after="0" w:line="240" w:lineRule="auto"/>
              <w:ind w:left="-80" w:right="-108"/>
              <w:jc w:val="center"/>
              <w:rPr>
                <w:rFonts w:ascii="Times New Roman" w:hAnsi="Times New Roman"/>
                <w:sz w:val="24"/>
                <w:szCs w:val="24"/>
              </w:rPr>
            </w:pPr>
            <w:r w:rsidRPr="00250D1D">
              <w:rPr>
                <w:rFonts w:ascii="Times New Roman" w:hAnsi="Times New Roman"/>
                <w:sz w:val="24"/>
                <w:szCs w:val="24"/>
              </w:rPr>
              <w:t>561,2</w:t>
            </w:r>
          </w:p>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58,9</w:t>
            </w:r>
            <w:r w:rsidRPr="00250D1D">
              <w:rPr>
                <w:rFonts w:ascii="Times New Roman" w:hAnsi="Times New Roman"/>
                <w:sz w:val="24"/>
                <w:szCs w:val="24"/>
                <w:lang w:val="kk-KZ"/>
              </w:rPr>
              <w:t>)</w:t>
            </w:r>
          </w:p>
        </w:tc>
        <w:tc>
          <w:tcPr>
            <w:tcW w:w="708" w:type="dxa"/>
            <w:tcBorders>
              <w:bottom w:val="nil"/>
            </w:tcBorders>
            <w:vAlign w:val="center"/>
          </w:tcPr>
          <w:p w:rsidR="00BA700C" w:rsidRPr="00250D1D" w:rsidRDefault="00BA700C" w:rsidP="00D71FDD">
            <w:pPr>
              <w:spacing w:after="0" w:line="240" w:lineRule="auto"/>
              <w:ind w:left="-80" w:right="-108"/>
              <w:jc w:val="center"/>
              <w:rPr>
                <w:rFonts w:ascii="Times New Roman" w:hAnsi="Times New Roman"/>
                <w:sz w:val="24"/>
                <w:szCs w:val="24"/>
              </w:rPr>
            </w:pPr>
            <w:r w:rsidRPr="00250D1D">
              <w:rPr>
                <w:rFonts w:ascii="Times New Roman" w:hAnsi="Times New Roman"/>
                <w:sz w:val="24"/>
                <w:szCs w:val="24"/>
                <w:lang w:val="kk-KZ"/>
              </w:rPr>
              <w:t>10 724,3</w:t>
            </w:r>
          </w:p>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(67,7)</w:t>
            </w:r>
          </w:p>
        </w:tc>
        <w:tc>
          <w:tcPr>
            <w:tcW w:w="709" w:type="dxa"/>
            <w:tcBorders>
              <w:bottom w:val="nil"/>
            </w:tcBorders>
            <w:vAlign w:val="center"/>
          </w:tcPr>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14 843,3</w:t>
            </w:r>
          </w:p>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73,3</w:t>
            </w:r>
            <w:r w:rsidRPr="00250D1D">
              <w:rPr>
                <w:rFonts w:ascii="Times New Roman" w:hAnsi="Times New Roman"/>
                <w:sz w:val="24"/>
                <w:szCs w:val="24"/>
                <w:lang w:val="kk-KZ"/>
              </w:rPr>
              <w:t>)</w:t>
            </w:r>
          </w:p>
        </w:tc>
        <w:tc>
          <w:tcPr>
            <w:tcW w:w="1105" w:type="dxa"/>
            <w:tcBorders>
              <w:bottom w:val="nil"/>
            </w:tcBorders>
            <w:shd w:val="clear" w:color="auto" w:fill="auto"/>
            <w:vAlign w:val="center"/>
          </w:tcPr>
          <w:p w:rsidR="00BA700C" w:rsidRPr="00250D1D" w:rsidRDefault="00BA700C" w:rsidP="00D71FDD">
            <w:pPr>
              <w:spacing w:after="0" w:line="240" w:lineRule="auto"/>
              <w:ind w:left="-80" w:right="-108"/>
              <w:jc w:val="center"/>
              <w:rPr>
                <w:rFonts w:ascii="Times New Roman" w:hAnsi="Times New Roman"/>
                <w:sz w:val="24"/>
                <w:szCs w:val="24"/>
              </w:rPr>
            </w:pPr>
            <w:r w:rsidRPr="00250D1D">
              <w:rPr>
                <w:rFonts w:ascii="Times New Roman" w:hAnsi="Times New Roman"/>
                <w:sz w:val="24"/>
                <w:szCs w:val="24"/>
                <w:lang w:val="kk-KZ"/>
              </w:rPr>
              <w:t>9727,6</w:t>
            </w:r>
          </w:p>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(190)</w:t>
            </w:r>
          </w:p>
        </w:tc>
      </w:tr>
      <w:tr w:rsidR="00CF5ABB" w:rsidRPr="00250D1D" w:rsidTr="00CF5ABB">
        <w:trPr>
          <w:cantSplit/>
          <w:trHeight w:val="605"/>
        </w:trPr>
        <w:tc>
          <w:tcPr>
            <w:tcW w:w="1433" w:type="dxa"/>
            <w:tcBorders>
              <w:top w:val="nil"/>
              <w:left w:val="nil"/>
              <w:bottom w:val="nil"/>
              <w:right w:val="nil"/>
            </w:tcBorders>
            <w:shd w:val="clear" w:color="auto" w:fill="auto"/>
            <w:vAlign w:val="center"/>
          </w:tcPr>
          <w:p w:rsidR="00CF5ABB" w:rsidRPr="00250D1D" w:rsidRDefault="00CF5ABB" w:rsidP="00D71FDD">
            <w:pPr>
              <w:spacing w:after="0" w:line="240" w:lineRule="auto"/>
              <w:ind w:left="-10"/>
              <w:rPr>
                <w:rFonts w:ascii="Times New Roman" w:hAnsi="Times New Roman"/>
                <w:color w:val="000000"/>
                <w:sz w:val="24"/>
                <w:szCs w:val="24"/>
              </w:rPr>
            </w:pPr>
          </w:p>
        </w:tc>
        <w:tc>
          <w:tcPr>
            <w:tcW w:w="850" w:type="dxa"/>
            <w:tcBorders>
              <w:top w:val="nil"/>
              <w:left w:val="nil"/>
              <w:bottom w:val="nil"/>
              <w:right w:val="nil"/>
            </w:tcBorders>
            <w:shd w:val="clear" w:color="auto" w:fill="auto"/>
            <w:vAlign w:val="center"/>
          </w:tcPr>
          <w:p w:rsidR="00CF5ABB" w:rsidRPr="00250D1D" w:rsidRDefault="00CF5ABB" w:rsidP="00D71FDD">
            <w:pPr>
              <w:spacing w:after="0" w:line="240" w:lineRule="auto"/>
              <w:ind w:left="-80" w:right="-108"/>
              <w:jc w:val="center"/>
              <w:rPr>
                <w:rFonts w:ascii="Times New Roman" w:hAnsi="Times New Roman"/>
                <w:color w:val="000000"/>
                <w:sz w:val="24"/>
                <w:szCs w:val="24"/>
              </w:rPr>
            </w:pPr>
          </w:p>
        </w:tc>
        <w:tc>
          <w:tcPr>
            <w:tcW w:w="851" w:type="dxa"/>
            <w:tcBorders>
              <w:top w:val="nil"/>
              <w:left w:val="nil"/>
              <w:bottom w:val="nil"/>
              <w:right w:val="nil"/>
            </w:tcBorders>
            <w:shd w:val="clear" w:color="auto" w:fill="auto"/>
            <w:vAlign w:val="center"/>
          </w:tcPr>
          <w:p w:rsidR="00CF5ABB" w:rsidRPr="00250D1D" w:rsidRDefault="00CF5ABB" w:rsidP="00D71FDD">
            <w:pPr>
              <w:spacing w:after="0" w:line="240" w:lineRule="auto"/>
              <w:ind w:left="-80" w:right="-108"/>
              <w:jc w:val="center"/>
              <w:rPr>
                <w:rFonts w:ascii="Times New Roman" w:hAnsi="Times New Roman"/>
                <w:color w:val="000000"/>
                <w:sz w:val="24"/>
                <w:szCs w:val="24"/>
              </w:rPr>
            </w:pPr>
          </w:p>
        </w:tc>
        <w:tc>
          <w:tcPr>
            <w:tcW w:w="850" w:type="dxa"/>
            <w:tcBorders>
              <w:top w:val="nil"/>
              <w:left w:val="nil"/>
              <w:bottom w:val="nil"/>
              <w:right w:val="nil"/>
            </w:tcBorders>
            <w:shd w:val="clear" w:color="auto" w:fill="auto"/>
            <w:vAlign w:val="center"/>
          </w:tcPr>
          <w:p w:rsidR="00CF5ABB" w:rsidRPr="00250D1D" w:rsidRDefault="00CF5ABB" w:rsidP="00D71FDD">
            <w:pPr>
              <w:spacing w:after="0" w:line="240" w:lineRule="auto"/>
              <w:ind w:left="-80" w:right="-108"/>
              <w:jc w:val="center"/>
              <w:rPr>
                <w:rFonts w:ascii="Times New Roman" w:hAnsi="Times New Roman"/>
                <w:color w:val="000000"/>
                <w:sz w:val="24"/>
                <w:szCs w:val="24"/>
              </w:rPr>
            </w:pPr>
          </w:p>
        </w:tc>
        <w:tc>
          <w:tcPr>
            <w:tcW w:w="709" w:type="dxa"/>
            <w:tcBorders>
              <w:top w:val="nil"/>
              <w:left w:val="nil"/>
              <w:bottom w:val="nil"/>
              <w:right w:val="nil"/>
            </w:tcBorders>
            <w:shd w:val="clear" w:color="auto" w:fill="auto"/>
            <w:vAlign w:val="center"/>
          </w:tcPr>
          <w:p w:rsidR="00CF5ABB" w:rsidRPr="00250D1D" w:rsidRDefault="00CF5ABB" w:rsidP="00D71FDD">
            <w:pPr>
              <w:spacing w:after="0" w:line="240" w:lineRule="auto"/>
              <w:ind w:left="-80" w:right="-108"/>
              <w:jc w:val="center"/>
              <w:rPr>
                <w:rFonts w:ascii="Times New Roman" w:hAnsi="Times New Roman"/>
                <w:color w:val="000000"/>
                <w:sz w:val="24"/>
                <w:szCs w:val="24"/>
              </w:rPr>
            </w:pPr>
          </w:p>
        </w:tc>
        <w:tc>
          <w:tcPr>
            <w:tcW w:w="850" w:type="dxa"/>
            <w:tcBorders>
              <w:top w:val="nil"/>
              <w:left w:val="nil"/>
              <w:bottom w:val="nil"/>
              <w:right w:val="nil"/>
            </w:tcBorders>
            <w:shd w:val="clear" w:color="auto" w:fill="auto"/>
            <w:vAlign w:val="center"/>
          </w:tcPr>
          <w:p w:rsidR="00CF5ABB" w:rsidRPr="00250D1D" w:rsidRDefault="00CF5ABB" w:rsidP="00D71FDD">
            <w:pPr>
              <w:spacing w:after="0" w:line="240" w:lineRule="auto"/>
              <w:ind w:left="-80" w:right="-108"/>
              <w:jc w:val="center"/>
              <w:rPr>
                <w:rFonts w:ascii="Times New Roman" w:hAnsi="Times New Roman"/>
                <w:color w:val="000000"/>
                <w:sz w:val="24"/>
                <w:szCs w:val="24"/>
              </w:rPr>
            </w:pPr>
          </w:p>
        </w:tc>
        <w:tc>
          <w:tcPr>
            <w:tcW w:w="709" w:type="dxa"/>
            <w:tcBorders>
              <w:top w:val="nil"/>
              <w:left w:val="nil"/>
              <w:bottom w:val="nil"/>
              <w:right w:val="nil"/>
            </w:tcBorders>
            <w:shd w:val="clear" w:color="auto" w:fill="auto"/>
            <w:vAlign w:val="center"/>
          </w:tcPr>
          <w:p w:rsidR="00CF5ABB" w:rsidRPr="00250D1D" w:rsidRDefault="00CF5ABB" w:rsidP="00D71FDD">
            <w:pPr>
              <w:spacing w:after="0" w:line="240" w:lineRule="auto"/>
              <w:ind w:left="-80" w:right="-108"/>
              <w:jc w:val="center"/>
              <w:rPr>
                <w:rFonts w:ascii="Times New Roman" w:hAnsi="Times New Roman"/>
                <w:color w:val="000000"/>
                <w:sz w:val="24"/>
                <w:szCs w:val="24"/>
              </w:rPr>
            </w:pPr>
          </w:p>
        </w:tc>
        <w:tc>
          <w:tcPr>
            <w:tcW w:w="851" w:type="dxa"/>
            <w:tcBorders>
              <w:top w:val="nil"/>
              <w:left w:val="nil"/>
              <w:bottom w:val="nil"/>
              <w:right w:val="nil"/>
            </w:tcBorders>
            <w:vAlign w:val="center"/>
          </w:tcPr>
          <w:p w:rsidR="00CF5ABB" w:rsidRPr="00250D1D" w:rsidRDefault="00CF5ABB" w:rsidP="00D71FDD">
            <w:pPr>
              <w:spacing w:after="0" w:line="240" w:lineRule="auto"/>
              <w:ind w:left="-80" w:right="-108"/>
              <w:jc w:val="center"/>
              <w:rPr>
                <w:rFonts w:ascii="Times New Roman" w:hAnsi="Times New Roman"/>
                <w:sz w:val="24"/>
                <w:szCs w:val="24"/>
              </w:rPr>
            </w:pPr>
          </w:p>
        </w:tc>
        <w:tc>
          <w:tcPr>
            <w:tcW w:w="708" w:type="dxa"/>
            <w:tcBorders>
              <w:top w:val="nil"/>
              <w:left w:val="nil"/>
              <w:bottom w:val="nil"/>
              <w:right w:val="nil"/>
            </w:tcBorders>
            <w:vAlign w:val="center"/>
          </w:tcPr>
          <w:p w:rsidR="00CF5ABB" w:rsidRPr="00250D1D" w:rsidRDefault="00CF5ABB" w:rsidP="00D71FDD">
            <w:pPr>
              <w:spacing w:after="0" w:line="240" w:lineRule="auto"/>
              <w:ind w:left="-80" w:right="-108"/>
              <w:jc w:val="center"/>
              <w:rPr>
                <w:rFonts w:ascii="Times New Roman" w:hAnsi="Times New Roman"/>
                <w:sz w:val="24"/>
                <w:szCs w:val="24"/>
                <w:lang w:val="kk-KZ"/>
              </w:rPr>
            </w:pPr>
          </w:p>
        </w:tc>
        <w:tc>
          <w:tcPr>
            <w:tcW w:w="709" w:type="dxa"/>
            <w:tcBorders>
              <w:top w:val="nil"/>
              <w:left w:val="nil"/>
              <w:bottom w:val="nil"/>
              <w:right w:val="nil"/>
            </w:tcBorders>
            <w:vAlign w:val="center"/>
          </w:tcPr>
          <w:p w:rsidR="00CF5ABB" w:rsidRPr="00250D1D" w:rsidRDefault="00CF5ABB" w:rsidP="00D71FDD">
            <w:pPr>
              <w:spacing w:after="0" w:line="240" w:lineRule="auto"/>
              <w:ind w:left="-80" w:right="-108"/>
              <w:jc w:val="center"/>
              <w:rPr>
                <w:rFonts w:ascii="Times New Roman" w:hAnsi="Times New Roman"/>
                <w:sz w:val="24"/>
                <w:szCs w:val="24"/>
                <w:lang w:val="kk-KZ"/>
              </w:rPr>
            </w:pPr>
          </w:p>
        </w:tc>
        <w:tc>
          <w:tcPr>
            <w:tcW w:w="1105" w:type="dxa"/>
            <w:tcBorders>
              <w:top w:val="nil"/>
              <w:left w:val="nil"/>
              <w:bottom w:val="nil"/>
              <w:right w:val="nil"/>
            </w:tcBorders>
            <w:shd w:val="clear" w:color="auto" w:fill="auto"/>
            <w:vAlign w:val="center"/>
          </w:tcPr>
          <w:p w:rsidR="00CF5ABB" w:rsidRPr="00250D1D" w:rsidRDefault="00CF5ABB" w:rsidP="00D71FDD">
            <w:pPr>
              <w:spacing w:after="0" w:line="240" w:lineRule="auto"/>
              <w:ind w:left="-80" w:right="-108"/>
              <w:jc w:val="center"/>
              <w:rPr>
                <w:rFonts w:ascii="Times New Roman" w:hAnsi="Times New Roman"/>
                <w:sz w:val="24"/>
                <w:szCs w:val="24"/>
                <w:lang w:val="kk-KZ"/>
              </w:rPr>
            </w:pPr>
          </w:p>
        </w:tc>
      </w:tr>
      <w:tr w:rsidR="00CF5ABB" w:rsidRPr="00250D1D" w:rsidTr="00CF5ABB">
        <w:trPr>
          <w:cantSplit/>
          <w:trHeight w:val="283"/>
        </w:trPr>
        <w:tc>
          <w:tcPr>
            <w:tcW w:w="9625" w:type="dxa"/>
            <w:gridSpan w:val="11"/>
            <w:tcBorders>
              <w:top w:val="nil"/>
              <w:left w:val="nil"/>
              <w:bottom w:val="single" w:sz="4" w:space="0" w:color="auto"/>
              <w:right w:val="nil"/>
            </w:tcBorders>
            <w:shd w:val="clear" w:color="auto" w:fill="auto"/>
            <w:vAlign w:val="center"/>
          </w:tcPr>
          <w:p w:rsidR="00CF5ABB" w:rsidRPr="00250D1D" w:rsidRDefault="00CF5ABB" w:rsidP="00CF5ABB">
            <w:pPr>
              <w:spacing w:after="0" w:line="240" w:lineRule="auto"/>
              <w:ind w:hanging="108"/>
              <w:jc w:val="both"/>
              <w:rPr>
                <w:rFonts w:ascii="Times New Roman" w:hAnsi="Times New Roman"/>
                <w:color w:val="000000"/>
                <w:sz w:val="28"/>
                <w:szCs w:val="28"/>
              </w:rPr>
            </w:pPr>
            <w:r w:rsidRPr="00250D1D">
              <w:rPr>
                <w:rFonts w:ascii="Times New Roman" w:hAnsi="Times New Roman"/>
                <w:color w:val="000000"/>
                <w:sz w:val="28"/>
                <w:szCs w:val="28"/>
              </w:rPr>
              <w:lastRenderedPageBreak/>
              <w:t>Продолжение таблицы 12</w:t>
            </w:r>
          </w:p>
          <w:p w:rsidR="00CF5ABB" w:rsidRPr="00250D1D" w:rsidRDefault="00CF5ABB" w:rsidP="00D71FDD">
            <w:pPr>
              <w:spacing w:after="0" w:line="240" w:lineRule="auto"/>
              <w:ind w:left="-80" w:right="-108"/>
              <w:jc w:val="center"/>
              <w:rPr>
                <w:rFonts w:ascii="Times New Roman" w:hAnsi="Times New Roman"/>
                <w:sz w:val="16"/>
                <w:szCs w:val="16"/>
                <w:lang w:val="kk-KZ"/>
              </w:rPr>
            </w:pPr>
          </w:p>
        </w:tc>
      </w:tr>
      <w:tr w:rsidR="00CF5ABB" w:rsidRPr="00250D1D" w:rsidTr="00CF5ABB">
        <w:trPr>
          <w:cantSplit/>
          <w:trHeight w:val="381"/>
        </w:trPr>
        <w:tc>
          <w:tcPr>
            <w:tcW w:w="1433" w:type="dxa"/>
            <w:tcBorders>
              <w:top w:val="single" w:sz="4" w:space="0" w:color="auto"/>
            </w:tcBorders>
            <w:shd w:val="clear" w:color="auto" w:fill="auto"/>
            <w:vAlign w:val="center"/>
          </w:tcPr>
          <w:p w:rsidR="00CF5ABB" w:rsidRPr="00250D1D" w:rsidRDefault="00CF5ABB" w:rsidP="00CF5ABB">
            <w:pPr>
              <w:spacing w:after="0" w:line="240" w:lineRule="auto"/>
              <w:ind w:left="-10"/>
              <w:jc w:val="center"/>
              <w:rPr>
                <w:rFonts w:ascii="Times New Roman" w:hAnsi="Times New Roman"/>
                <w:color w:val="000000"/>
                <w:sz w:val="24"/>
                <w:szCs w:val="24"/>
              </w:rPr>
            </w:pPr>
            <w:r w:rsidRPr="00250D1D">
              <w:rPr>
                <w:rFonts w:ascii="Times New Roman" w:hAnsi="Times New Roman"/>
                <w:color w:val="000000"/>
                <w:sz w:val="24"/>
                <w:szCs w:val="24"/>
              </w:rPr>
              <w:t>1</w:t>
            </w:r>
          </w:p>
        </w:tc>
        <w:tc>
          <w:tcPr>
            <w:tcW w:w="850" w:type="dxa"/>
            <w:tcBorders>
              <w:top w:val="single" w:sz="4" w:space="0" w:color="auto"/>
            </w:tcBorders>
            <w:shd w:val="clear" w:color="auto" w:fill="auto"/>
            <w:vAlign w:val="center"/>
          </w:tcPr>
          <w:p w:rsidR="00CF5ABB" w:rsidRPr="00250D1D" w:rsidRDefault="00CF5ABB"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2</w:t>
            </w:r>
          </w:p>
        </w:tc>
        <w:tc>
          <w:tcPr>
            <w:tcW w:w="851" w:type="dxa"/>
            <w:tcBorders>
              <w:top w:val="single" w:sz="4" w:space="0" w:color="auto"/>
            </w:tcBorders>
            <w:shd w:val="clear" w:color="auto" w:fill="auto"/>
            <w:vAlign w:val="center"/>
          </w:tcPr>
          <w:p w:rsidR="00CF5ABB" w:rsidRPr="00250D1D" w:rsidRDefault="00CF5ABB"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3</w:t>
            </w:r>
          </w:p>
        </w:tc>
        <w:tc>
          <w:tcPr>
            <w:tcW w:w="850" w:type="dxa"/>
            <w:tcBorders>
              <w:top w:val="single" w:sz="4" w:space="0" w:color="auto"/>
            </w:tcBorders>
            <w:shd w:val="clear" w:color="auto" w:fill="auto"/>
            <w:vAlign w:val="center"/>
          </w:tcPr>
          <w:p w:rsidR="00CF5ABB" w:rsidRPr="00250D1D" w:rsidRDefault="00CF5ABB"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4</w:t>
            </w:r>
          </w:p>
        </w:tc>
        <w:tc>
          <w:tcPr>
            <w:tcW w:w="709" w:type="dxa"/>
            <w:tcBorders>
              <w:top w:val="single" w:sz="4" w:space="0" w:color="auto"/>
            </w:tcBorders>
            <w:shd w:val="clear" w:color="auto" w:fill="auto"/>
            <w:vAlign w:val="center"/>
          </w:tcPr>
          <w:p w:rsidR="00CF5ABB" w:rsidRPr="00250D1D" w:rsidRDefault="00CF5ABB"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5</w:t>
            </w:r>
          </w:p>
        </w:tc>
        <w:tc>
          <w:tcPr>
            <w:tcW w:w="850" w:type="dxa"/>
            <w:tcBorders>
              <w:top w:val="single" w:sz="4" w:space="0" w:color="auto"/>
            </w:tcBorders>
            <w:shd w:val="clear" w:color="auto" w:fill="auto"/>
            <w:vAlign w:val="center"/>
          </w:tcPr>
          <w:p w:rsidR="00CF5ABB" w:rsidRPr="00250D1D" w:rsidRDefault="00CF5ABB"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6</w:t>
            </w:r>
          </w:p>
        </w:tc>
        <w:tc>
          <w:tcPr>
            <w:tcW w:w="709" w:type="dxa"/>
            <w:tcBorders>
              <w:top w:val="single" w:sz="4" w:space="0" w:color="auto"/>
            </w:tcBorders>
            <w:shd w:val="clear" w:color="auto" w:fill="auto"/>
            <w:vAlign w:val="center"/>
          </w:tcPr>
          <w:p w:rsidR="00CF5ABB" w:rsidRPr="00250D1D" w:rsidRDefault="00CF5ABB"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7</w:t>
            </w:r>
          </w:p>
        </w:tc>
        <w:tc>
          <w:tcPr>
            <w:tcW w:w="851" w:type="dxa"/>
            <w:tcBorders>
              <w:top w:val="single" w:sz="4" w:space="0" w:color="auto"/>
            </w:tcBorders>
            <w:vAlign w:val="center"/>
          </w:tcPr>
          <w:p w:rsidR="00CF5ABB" w:rsidRPr="00250D1D" w:rsidRDefault="00CF5ABB" w:rsidP="00D71FDD">
            <w:pPr>
              <w:spacing w:after="0" w:line="240" w:lineRule="auto"/>
              <w:ind w:left="-80" w:right="-108"/>
              <w:jc w:val="center"/>
              <w:rPr>
                <w:rFonts w:ascii="Times New Roman" w:hAnsi="Times New Roman"/>
                <w:sz w:val="24"/>
                <w:szCs w:val="24"/>
              </w:rPr>
            </w:pPr>
            <w:r w:rsidRPr="00250D1D">
              <w:rPr>
                <w:rFonts w:ascii="Times New Roman" w:hAnsi="Times New Roman"/>
                <w:sz w:val="24"/>
                <w:szCs w:val="24"/>
              </w:rPr>
              <w:t>8</w:t>
            </w:r>
          </w:p>
        </w:tc>
        <w:tc>
          <w:tcPr>
            <w:tcW w:w="708" w:type="dxa"/>
            <w:tcBorders>
              <w:top w:val="single" w:sz="4" w:space="0" w:color="auto"/>
            </w:tcBorders>
            <w:vAlign w:val="center"/>
          </w:tcPr>
          <w:p w:rsidR="00CF5ABB" w:rsidRPr="00250D1D" w:rsidRDefault="00CF5ABB"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9</w:t>
            </w:r>
          </w:p>
        </w:tc>
        <w:tc>
          <w:tcPr>
            <w:tcW w:w="709" w:type="dxa"/>
            <w:tcBorders>
              <w:top w:val="single" w:sz="4" w:space="0" w:color="auto"/>
            </w:tcBorders>
            <w:vAlign w:val="center"/>
          </w:tcPr>
          <w:p w:rsidR="00CF5ABB" w:rsidRPr="00250D1D" w:rsidRDefault="00CF5ABB"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10</w:t>
            </w:r>
          </w:p>
        </w:tc>
        <w:tc>
          <w:tcPr>
            <w:tcW w:w="1105" w:type="dxa"/>
            <w:tcBorders>
              <w:top w:val="single" w:sz="4" w:space="0" w:color="auto"/>
            </w:tcBorders>
            <w:shd w:val="clear" w:color="auto" w:fill="auto"/>
            <w:vAlign w:val="center"/>
          </w:tcPr>
          <w:p w:rsidR="00CF5ABB" w:rsidRPr="00250D1D" w:rsidRDefault="00CF5ABB"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11</w:t>
            </w:r>
          </w:p>
        </w:tc>
      </w:tr>
      <w:tr w:rsidR="00BA700C" w:rsidRPr="00250D1D" w:rsidTr="00B33169">
        <w:trPr>
          <w:cantSplit/>
          <w:trHeight w:val="562"/>
        </w:trPr>
        <w:tc>
          <w:tcPr>
            <w:tcW w:w="1433" w:type="dxa"/>
            <w:shd w:val="clear" w:color="auto" w:fill="auto"/>
            <w:vAlign w:val="center"/>
            <w:hideMark/>
          </w:tcPr>
          <w:p w:rsidR="00BA700C" w:rsidRPr="00250D1D" w:rsidRDefault="00BA700C" w:rsidP="00D71FDD">
            <w:pPr>
              <w:spacing w:after="0" w:line="240" w:lineRule="auto"/>
              <w:ind w:left="-10"/>
              <w:rPr>
                <w:rFonts w:ascii="Times New Roman" w:hAnsi="Times New Roman"/>
                <w:color w:val="000000"/>
                <w:sz w:val="24"/>
                <w:szCs w:val="24"/>
              </w:rPr>
            </w:pPr>
            <w:r w:rsidRPr="00250D1D">
              <w:rPr>
                <w:rFonts w:ascii="Times New Roman" w:hAnsi="Times New Roman"/>
                <w:color w:val="000000"/>
                <w:sz w:val="24"/>
                <w:szCs w:val="24"/>
              </w:rPr>
              <w:t>Неналоговые поступления</w:t>
            </w:r>
          </w:p>
        </w:tc>
        <w:tc>
          <w:tcPr>
            <w:tcW w:w="850" w:type="dxa"/>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179.5</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2,5</w:t>
            </w:r>
            <w:r w:rsidRPr="00250D1D">
              <w:rPr>
                <w:rFonts w:ascii="Times New Roman" w:hAnsi="Times New Roman"/>
                <w:color w:val="000000"/>
                <w:sz w:val="24"/>
                <w:szCs w:val="24"/>
                <w:lang w:val="kk-KZ"/>
              </w:rPr>
              <w:t>)</w:t>
            </w:r>
          </w:p>
        </w:tc>
        <w:tc>
          <w:tcPr>
            <w:tcW w:w="851" w:type="dxa"/>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224.8</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2,9</w:t>
            </w:r>
            <w:r w:rsidRPr="00250D1D">
              <w:rPr>
                <w:rFonts w:ascii="Times New Roman" w:hAnsi="Times New Roman"/>
                <w:color w:val="000000"/>
                <w:sz w:val="24"/>
                <w:szCs w:val="24"/>
                <w:lang w:val="kk-KZ"/>
              </w:rPr>
              <w:t>)</w:t>
            </w:r>
          </w:p>
        </w:tc>
        <w:tc>
          <w:tcPr>
            <w:tcW w:w="850" w:type="dxa"/>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369,4</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4,0</w:t>
            </w:r>
            <w:r w:rsidRPr="00250D1D">
              <w:rPr>
                <w:rFonts w:ascii="Times New Roman" w:hAnsi="Times New Roman"/>
                <w:color w:val="000000"/>
                <w:sz w:val="24"/>
                <w:szCs w:val="24"/>
                <w:lang w:val="kk-KZ"/>
              </w:rPr>
              <w:t>)</w:t>
            </w:r>
          </w:p>
        </w:tc>
        <w:tc>
          <w:tcPr>
            <w:tcW w:w="709" w:type="dxa"/>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273,9</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2,4</w:t>
            </w:r>
            <w:r w:rsidRPr="00250D1D">
              <w:rPr>
                <w:rFonts w:ascii="Times New Roman" w:hAnsi="Times New Roman"/>
                <w:color w:val="000000"/>
                <w:sz w:val="24"/>
                <w:szCs w:val="24"/>
                <w:lang w:val="kk-KZ"/>
              </w:rPr>
              <w:t>)</w:t>
            </w:r>
          </w:p>
        </w:tc>
        <w:tc>
          <w:tcPr>
            <w:tcW w:w="850" w:type="dxa"/>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226,0</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2,1</w:t>
            </w:r>
            <w:r w:rsidRPr="00250D1D">
              <w:rPr>
                <w:rFonts w:ascii="Times New Roman" w:hAnsi="Times New Roman"/>
                <w:color w:val="000000"/>
                <w:sz w:val="24"/>
                <w:szCs w:val="24"/>
                <w:lang w:val="kk-KZ"/>
              </w:rPr>
              <w:t>)</w:t>
            </w:r>
          </w:p>
        </w:tc>
        <w:tc>
          <w:tcPr>
            <w:tcW w:w="709" w:type="dxa"/>
            <w:shd w:val="clear" w:color="auto" w:fill="auto"/>
            <w:vAlign w:val="center"/>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354,5</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2,8</w:t>
            </w:r>
            <w:r w:rsidRPr="00250D1D">
              <w:rPr>
                <w:rFonts w:ascii="Times New Roman" w:hAnsi="Times New Roman"/>
                <w:color w:val="000000"/>
                <w:sz w:val="24"/>
                <w:szCs w:val="24"/>
                <w:lang w:val="kk-KZ"/>
              </w:rPr>
              <w:t>)</w:t>
            </w:r>
          </w:p>
        </w:tc>
        <w:tc>
          <w:tcPr>
            <w:tcW w:w="851" w:type="dxa"/>
            <w:vAlign w:val="center"/>
          </w:tcPr>
          <w:p w:rsidR="00BA700C" w:rsidRPr="00250D1D" w:rsidRDefault="00BA700C" w:rsidP="00D71FDD">
            <w:pPr>
              <w:spacing w:after="0" w:line="240" w:lineRule="auto"/>
              <w:ind w:left="-80" w:right="-108"/>
              <w:jc w:val="center"/>
              <w:rPr>
                <w:rFonts w:ascii="Times New Roman" w:hAnsi="Times New Roman"/>
                <w:sz w:val="24"/>
                <w:szCs w:val="24"/>
              </w:rPr>
            </w:pPr>
            <w:r w:rsidRPr="00250D1D">
              <w:rPr>
                <w:rFonts w:ascii="Times New Roman" w:hAnsi="Times New Roman"/>
                <w:sz w:val="24"/>
                <w:szCs w:val="24"/>
              </w:rPr>
              <w:t>1063,3</w:t>
            </w:r>
          </w:p>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7,3</w:t>
            </w:r>
            <w:r w:rsidRPr="00250D1D">
              <w:rPr>
                <w:rFonts w:ascii="Times New Roman" w:hAnsi="Times New Roman"/>
                <w:sz w:val="24"/>
                <w:szCs w:val="24"/>
                <w:lang w:val="kk-KZ"/>
              </w:rPr>
              <w:t>)</w:t>
            </w:r>
          </w:p>
        </w:tc>
        <w:tc>
          <w:tcPr>
            <w:tcW w:w="708" w:type="dxa"/>
            <w:vAlign w:val="center"/>
          </w:tcPr>
          <w:p w:rsidR="00BA700C" w:rsidRPr="00250D1D" w:rsidRDefault="00BA700C" w:rsidP="00D71FDD">
            <w:pPr>
              <w:spacing w:after="0" w:line="240" w:lineRule="auto"/>
              <w:ind w:left="-80" w:right="-108"/>
              <w:jc w:val="center"/>
              <w:rPr>
                <w:rFonts w:ascii="Times New Roman" w:hAnsi="Times New Roman"/>
                <w:sz w:val="24"/>
                <w:szCs w:val="24"/>
              </w:rPr>
            </w:pPr>
            <w:r w:rsidRPr="00250D1D">
              <w:rPr>
                <w:rFonts w:ascii="Times New Roman" w:hAnsi="Times New Roman"/>
                <w:sz w:val="24"/>
                <w:szCs w:val="24"/>
                <w:lang w:val="kk-KZ"/>
              </w:rPr>
              <w:t>414,4</w:t>
            </w:r>
          </w:p>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(2,6)</w:t>
            </w:r>
          </w:p>
        </w:tc>
        <w:tc>
          <w:tcPr>
            <w:tcW w:w="709" w:type="dxa"/>
            <w:vAlign w:val="center"/>
          </w:tcPr>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584,8</w:t>
            </w:r>
          </w:p>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2,9</w:t>
            </w:r>
            <w:r w:rsidRPr="00250D1D">
              <w:rPr>
                <w:rFonts w:ascii="Times New Roman" w:hAnsi="Times New Roman"/>
                <w:sz w:val="24"/>
                <w:szCs w:val="24"/>
                <w:lang w:val="kk-KZ"/>
              </w:rPr>
              <w:t>)</w:t>
            </w:r>
          </w:p>
        </w:tc>
        <w:tc>
          <w:tcPr>
            <w:tcW w:w="1105" w:type="dxa"/>
            <w:shd w:val="clear" w:color="auto" w:fill="auto"/>
            <w:vAlign w:val="center"/>
          </w:tcPr>
          <w:p w:rsidR="00BA700C" w:rsidRPr="00250D1D" w:rsidRDefault="00BA700C" w:rsidP="00D71FDD">
            <w:pPr>
              <w:spacing w:after="0" w:line="240" w:lineRule="auto"/>
              <w:ind w:left="-80" w:right="-108"/>
              <w:jc w:val="center"/>
              <w:rPr>
                <w:rFonts w:ascii="Times New Roman" w:hAnsi="Times New Roman"/>
                <w:sz w:val="24"/>
                <w:szCs w:val="24"/>
              </w:rPr>
            </w:pPr>
            <w:r w:rsidRPr="00250D1D">
              <w:rPr>
                <w:rFonts w:ascii="Times New Roman" w:hAnsi="Times New Roman"/>
                <w:sz w:val="24"/>
                <w:szCs w:val="24"/>
                <w:lang w:val="kk-KZ"/>
              </w:rPr>
              <w:t>405,3</w:t>
            </w:r>
          </w:p>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(225,7)</w:t>
            </w:r>
          </w:p>
        </w:tc>
      </w:tr>
      <w:tr w:rsidR="00BA700C" w:rsidRPr="00250D1D" w:rsidTr="00B33169">
        <w:trPr>
          <w:cantSplit/>
          <w:trHeight w:val="1104"/>
        </w:trPr>
        <w:tc>
          <w:tcPr>
            <w:tcW w:w="1433" w:type="dxa"/>
            <w:shd w:val="clear" w:color="auto" w:fill="auto"/>
            <w:vAlign w:val="center"/>
            <w:hideMark/>
          </w:tcPr>
          <w:p w:rsidR="00BA700C" w:rsidRPr="00250D1D" w:rsidRDefault="00BA700C" w:rsidP="00D71FDD">
            <w:pPr>
              <w:spacing w:after="0" w:line="240" w:lineRule="auto"/>
              <w:ind w:left="-10"/>
              <w:rPr>
                <w:rFonts w:ascii="Times New Roman" w:hAnsi="Times New Roman"/>
                <w:color w:val="000000"/>
                <w:sz w:val="24"/>
                <w:szCs w:val="24"/>
              </w:rPr>
            </w:pPr>
            <w:r w:rsidRPr="00250D1D">
              <w:rPr>
                <w:rFonts w:ascii="Times New Roman" w:hAnsi="Times New Roman"/>
                <w:color w:val="000000"/>
                <w:sz w:val="24"/>
                <w:szCs w:val="24"/>
              </w:rPr>
              <w:t>Поступления от продажи основного капитала</w:t>
            </w:r>
          </w:p>
        </w:tc>
        <w:tc>
          <w:tcPr>
            <w:tcW w:w="850" w:type="dxa"/>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71,0</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1,0</w:t>
            </w:r>
            <w:r w:rsidRPr="00250D1D">
              <w:rPr>
                <w:rFonts w:ascii="Times New Roman" w:hAnsi="Times New Roman"/>
                <w:color w:val="000000"/>
                <w:sz w:val="24"/>
                <w:szCs w:val="24"/>
                <w:lang w:val="kk-KZ"/>
              </w:rPr>
              <w:t>)</w:t>
            </w:r>
          </w:p>
        </w:tc>
        <w:tc>
          <w:tcPr>
            <w:tcW w:w="851" w:type="dxa"/>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69.7</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0,9</w:t>
            </w:r>
            <w:r w:rsidRPr="00250D1D">
              <w:rPr>
                <w:rFonts w:ascii="Times New Roman" w:hAnsi="Times New Roman"/>
                <w:color w:val="000000"/>
                <w:sz w:val="24"/>
                <w:szCs w:val="24"/>
                <w:lang w:val="kk-KZ"/>
              </w:rPr>
              <w:t>)</w:t>
            </w:r>
          </w:p>
        </w:tc>
        <w:tc>
          <w:tcPr>
            <w:tcW w:w="850" w:type="dxa"/>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60,2</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0,6</w:t>
            </w:r>
            <w:r w:rsidRPr="00250D1D">
              <w:rPr>
                <w:rFonts w:ascii="Times New Roman" w:hAnsi="Times New Roman"/>
                <w:color w:val="000000"/>
                <w:sz w:val="24"/>
                <w:szCs w:val="24"/>
                <w:lang w:val="kk-KZ"/>
              </w:rPr>
              <w:t>)</w:t>
            </w:r>
          </w:p>
        </w:tc>
        <w:tc>
          <w:tcPr>
            <w:tcW w:w="709" w:type="dxa"/>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68,7</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0,6</w:t>
            </w:r>
            <w:r w:rsidRPr="00250D1D">
              <w:rPr>
                <w:rFonts w:ascii="Times New Roman" w:hAnsi="Times New Roman"/>
                <w:color w:val="000000"/>
                <w:sz w:val="24"/>
                <w:szCs w:val="24"/>
                <w:lang w:val="kk-KZ"/>
              </w:rPr>
              <w:t>)</w:t>
            </w:r>
          </w:p>
        </w:tc>
        <w:tc>
          <w:tcPr>
            <w:tcW w:w="850" w:type="dxa"/>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92,5</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0,9</w:t>
            </w:r>
            <w:r w:rsidRPr="00250D1D">
              <w:rPr>
                <w:rFonts w:ascii="Times New Roman" w:hAnsi="Times New Roman"/>
                <w:color w:val="000000"/>
                <w:sz w:val="24"/>
                <w:szCs w:val="24"/>
                <w:lang w:val="kk-KZ"/>
              </w:rPr>
              <w:t>(</w:t>
            </w:r>
          </w:p>
        </w:tc>
        <w:tc>
          <w:tcPr>
            <w:tcW w:w="709" w:type="dxa"/>
            <w:shd w:val="clear" w:color="auto" w:fill="auto"/>
            <w:vAlign w:val="center"/>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117,5</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0,9</w:t>
            </w:r>
            <w:r w:rsidRPr="00250D1D">
              <w:rPr>
                <w:rFonts w:ascii="Times New Roman" w:hAnsi="Times New Roman"/>
                <w:color w:val="000000"/>
                <w:sz w:val="24"/>
                <w:szCs w:val="24"/>
                <w:lang w:val="kk-KZ"/>
              </w:rPr>
              <w:t>)</w:t>
            </w:r>
          </w:p>
        </w:tc>
        <w:tc>
          <w:tcPr>
            <w:tcW w:w="851" w:type="dxa"/>
            <w:vAlign w:val="center"/>
          </w:tcPr>
          <w:p w:rsidR="00BA700C" w:rsidRPr="00250D1D" w:rsidRDefault="00BA700C" w:rsidP="00D71FDD">
            <w:pPr>
              <w:spacing w:after="0" w:line="240" w:lineRule="auto"/>
              <w:ind w:left="-80" w:right="-108"/>
              <w:jc w:val="center"/>
              <w:rPr>
                <w:rFonts w:ascii="Times New Roman" w:hAnsi="Times New Roman"/>
                <w:sz w:val="24"/>
                <w:szCs w:val="24"/>
              </w:rPr>
            </w:pPr>
            <w:r w:rsidRPr="00250D1D">
              <w:rPr>
                <w:rFonts w:ascii="Times New Roman" w:hAnsi="Times New Roman"/>
                <w:sz w:val="24"/>
                <w:szCs w:val="24"/>
              </w:rPr>
              <w:t>126,7</w:t>
            </w:r>
          </w:p>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0,9</w:t>
            </w:r>
            <w:r w:rsidRPr="00250D1D">
              <w:rPr>
                <w:rFonts w:ascii="Times New Roman" w:hAnsi="Times New Roman"/>
                <w:sz w:val="24"/>
                <w:szCs w:val="24"/>
                <w:lang w:val="kk-KZ"/>
              </w:rPr>
              <w:t>)</w:t>
            </w:r>
          </w:p>
        </w:tc>
        <w:tc>
          <w:tcPr>
            <w:tcW w:w="708" w:type="dxa"/>
            <w:vAlign w:val="center"/>
          </w:tcPr>
          <w:p w:rsidR="00BA700C" w:rsidRPr="00250D1D" w:rsidRDefault="00BA700C" w:rsidP="00D71FDD">
            <w:pPr>
              <w:spacing w:after="0" w:line="240" w:lineRule="auto"/>
              <w:ind w:left="-80" w:right="-108"/>
              <w:jc w:val="center"/>
              <w:rPr>
                <w:rFonts w:ascii="Times New Roman" w:hAnsi="Times New Roman"/>
                <w:sz w:val="24"/>
                <w:szCs w:val="24"/>
              </w:rPr>
            </w:pPr>
            <w:r w:rsidRPr="00250D1D">
              <w:rPr>
                <w:rFonts w:ascii="Times New Roman" w:hAnsi="Times New Roman"/>
                <w:sz w:val="24"/>
                <w:szCs w:val="24"/>
                <w:lang w:val="kk-KZ"/>
              </w:rPr>
              <w:t>208,7</w:t>
            </w:r>
          </w:p>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(1,3)</w:t>
            </w:r>
          </w:p>
        </w:tc>
        <w:tc>
          <w:tcPr>
            <w:tcW w:w="709" w:type="dxa"/>
            <w:vAlign w:val="center"/>
          </w:tcPr>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239,9</w:t>
            </w:r>
          </w:p>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1,2</w:t>
            </w:r>
            <w:r w:rsidRPr="00250D1D">
              <w:rPr>
                <w:rFonts w:ascii="Times New Roman" w:hAnsi="Times New Roman"/>
                <w:sz w:val="24"/>
                <w:szCs w:val="24"/>
                <w:lang w:val="kk-KZ"/>
              </w:rPr>
              <w:t>)</w:t>
            </w:r>
          </w:p>
        </w:tc>
        <w:tc>
          <w:tcPr>
            <w:tcW w:w="1105" w:type="dxa"/>
            <w:shd w:val="clear" w:color="auto" w:fill="auto"/>
            <w:vAlign w:val="center"/>
          </w:tcPr>
          <w:p w:rsidR="00BA700C" w:rsidRPr="00250D1D" w:rsidRDefault="00BA700C" w:rsidP="00D71FDD">
            <w:pPr>
              <w:spacing w:after="0" w:line="240" w:lineRule="auto"/>
              <w:ind w:left="-80" w:right="-108"/>
              <w:jc w:val="center"/>
              <w:rPr>
                <w:rFonts w:ascii="Times New Roman" w:hAnsi="Times New Roman"/>
                <w:sz w:val="24"/>
                <w:szCs w:val="24"/>
              </w:rPr>
            </w:pPr>
            <w:r w:rsidRPr="00250D1D">
              <w:rPr>
                <w:rFonts w:ascii="Times New Roman" w:hAnsi="Times New Roman"/>
                <w:sz w:val="24"/>
                <w:szCs w:val="24"/>
                <w:lang w:val="kk-KZ"/>
              </w:rPr>
              <w:t>168,9</w:t>
            </w:r>
          </w:p>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(237,8)</w:t>
            </w:r>
          </w:p>
        </w:tc>
      </w:tr>
      <w:tr w:rsidR="00BA700C" w:rsidRPr="00250D1D" w:rsidTr="00B33169">
        <w:trPr>
          <w:cantSplit/>
          <w:trHeight w:val="651"/>
        </w:trPr>
        <w:tc>
          <w:tcPr>
            <w:tcW w:w="1433" w:type="dxa"/>
            <w:shd w:val="clear" w:color="auto" w:fill="auto"/>
            <w:vAlign w:val="center"/>
            <w:hideMark/>
          </w:tcPr>
          <w:p w:rsidR="00BA700C" w:rsidRPr="00250D1D" w:rsidRDefault="00BA700C" w:rsidP="00D71FDD">
            <w:pPr>
              <w:spacing w:after="0" w:line="240" w:lineRule="auto"/>
              <w:ind w:left="-10"/>
              <w:rPr>
                <w:rFonts w:ascii="Times New Roman" w:hAnsi="Times New Roman"/>
                <w:color w:val="000000"/>
                <w:sz w:val="24"/>
                <w:szCs w:val="24"/>
              </w:rPr>
            </w:pPr>
            <w:r w:rsidRPr="00250D1D">
              <w:rPr>
                <w:rFonts w:ascii="Times New Roman" w:hAnsi="Times New Roman"/>
                <w:color w:val="000000"/>
                <w:sz w:val="24"/>
                <w:szCs w:val="24"/>
              </w:rPr>
              <w:t>Поступления трансфертов</w:t>
            </w:r>
          </w:p>
        </w:tc>
        <w:tc>
          <w:tcPr>
            <w:tcW w:w="850" w:type="dxa"/>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1 955,0</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26,6</w:t>
            </w:r>
            <w:r w:rsidRPr="00250D1D">
              <w:rPr>
                <w:rFonts w:ascii="Times New Roman" w:hAnsi="Times New Roman"/>
                <w:color w:val="000000"/>
                <w:sz w:val="24"/>
                <w:szCs w:val="24"/>
                <w:lang w:val="kk-KZ"/>
              </w:rPr>
              <w:t>)</w:t>
            </w:r>
          </w:p>
        </w:tc>
        <w:tc>
          <w:tcPr>
            <w:tcW w:w="851" w:type="dxa"/>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2 456.4</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32,2</w:t>
            </w:r>
            <w:r w:rsidRPr="00250D1D">
              <w:rPr>
                <w:rFonts w:ascii="Times New Roman" w:hAnsi="Times New Roman"/>
                <w:color w:val="000000"/>
                <w:sz w:val="24"/>
                <w:szCs w:val="24"/>
                <w:lang w:val="kk-KZ"/>
              </w:rPr>
              <w:t>)</w:t>
            </w:r>
          </w:p>
        </w:tc>
        <w:tc>
          <w:tcPr>
            <w:tcW w:w="850" w:type="dxa"/>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2 855,6</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30,7</w:t>
            </w:r>
            <w:r w:rsidRPr="00250D1D">
              <w:rPr>
                <w:rFonts w:ascii="Times New Roman" w:hAnsi="Times New Roman"/>
                <w:color w:val="000000"/>
                <w:sz w:val="24"/>
                <w:szCs w:val="24"/>
                <w:lang w:val="kk-KZ"/>
              </w:rPr>
              <w:t>)</w:t>
            </w:r>
          </w:p>
        </w:tc>
        <w:tc>
          <w:tcPr>
            <w:tcW w:w="709" w:type="dxa"/>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4414,3</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38,2</w:t>
            </w:r>
            <w:r w:rsidRPr="00250D1D">
              <w:rPr>
                <w:rFonts w:ascii="Times New Roman" w:hAnsi="Times New Roman"/>
                <w:color w:val="000000"/>
                <w:sz w:val="24"/>
                <w:szCs w:val="24"/>
                <w:lang w:val="kk-KZ"/>
              </w:rPr>
              <w:t>)</w:t>
            </w:r>
          </w:p>
        </w:tc>
        <w:tc>
          <w:tcPr>
            <w:tcW w:w="850" w:type="dxa"/>
            <w:shd w:val="clear" w:color="auto" w:fill="auto"/>
            <w:vAlign w:val="center"/>
            <w:hideMark/>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2600,0</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24</w:t>
            </w:r>
            <w:r w:rsidRPr="00250D1D">
              <w:rPr>
                <w:rFonts w:ascii="Times New Roman" w:hAnsi="Times New Roman"/>
                <w:color w:val="000000"/>
                <w:sz w:val="24"/>
                <w:szCs w:val="24"/>
                <w:lang w:val="kk-KZ"/>
              </w:rPr>
              <w:t>)</w:t>
            </w:r>
          </w:p>
        </w:tc>
        <w:tc>
          <w:tcPr>
            <w:tcW w:w="709" w:type="dxa"/>
            <w:shd w:val="clear" w:color="auto" w:fill="auto"/>
            <w:vAlign w:val="center"/>
          </w:tcPr>
          <w:p w:rsidR="00BA700C" w:rsidRPr="00250D1D" w:rsidRDefault="00BA700C" w:rsidP="00D71FDD">
            <w:pPr>
              <w:spacing w:after="0" w:line="240" w:lineRule="auto"/>
              <w:ind w:left="-80" w:right="-108"/>
              <w:jc w:val="center"/>
              <w:rPr>
                <w:rFonts w:ascii="Times New Roman" w:hAnsi="Times New Roman"/>
                <w:color w:val="000000"/>
                <w:sz w:val="24"/>
                <w:szCs w:val="24"/>
              </w:rPr>
            </w:pPr>
            <w:r w:rsidRPr="00250D1D">
              <w:rPr>
                <w:rFonts w:ascii="Times New Roman" w:hAnsi="Times New Roman"/>
                <w:color w:val="000000"/>
                <w:sz w:val="24"/>
                <w:szCs w:val="24"/>
              </w:rPr>
              <w:t>3070,0</w:t>
            </w:r>
          </w:p>
          <w:p w:rsidR="00BA700C" w:rsidRPr="00250D1D" w:rsidRDefault="00BA700C" w:rsidP="00D71FDD">
            <w:pPr>
              <w:spacing w:after="0" w:line="240" w:lineRule="auto"/>
              <w:ind w:left="-80" w:right="-108"/>
              <w:jc w:val="center"/>
              <w:rPr>
                <w:rFonts w:ascii="Times New Roman" w:hAnsi="Times New Roman"/>
                <w:color w:val="000000"/>
                <w:sz w:val="24"/>
                <w:szCs w:val="24"/>
                <w:lang w:val="kk-KZ"/>
              </w:rPr>
            </w:pPr>
            <w:r w:rsidRPr="00250D1D">
              <w:rPr>
                <w:rFonts w:ascii="Times New Roman" w:hAnsi="Times New Roman"/>
                <w:color w:val="000000"/>
                <w:sz w:val="24"/>
                <w:szCs w:val="24"/>
                <w:lang w:val="kk-KZ"/>
              </w:rPr>
              <w:t>(</w:t>
            </w:r>
            <w:r w:rsidRPr="00250D1D">
              <w:rPr>
                <w:rFonts w:ascii="Times New Roman" w:hAnsi="Times New Roman"/>
                <w:color w:val="000000"/>
                <w:sz w:val="24"/>
                <w:szCs w:val="24"/>
              </w:rPr>
              <w:t>24,1</w:t>
            </w:r>
            <w:r w:rsidRPr="00250D1D">
              <w:rPr>
                <w:rFonts w:ascii="Times New Roman" w:hAnsi="Times New Roman"/>
                <w:color w:val="000000"/>
                <w:sz w:val="24"/>
                <w:szCs w:val="24"/>
                <w:lang w:val="kk-KZ"/>
              </w:rPr>
              <w:t>)</w:t>
            </w:r>
          </w:p>
        </w:tc>
        <w:tc>
          <w:tcPr>
            <w:tcW w:w="851" w:type="dxa"/>
            <w:vAlign w:val="center"/>
          </w:tcPr>
          <w:p w:rsidR="00BA700C" w:rsidRPr="00250D1D" w:rsidRDefault="00BA700C" w:rsidP="00D71FDD">
            <w:pPr>
              <w:spacing w:after="0" w:line="240" w:lineRule="auto"/>
              <w:ind w:left="-80" w:right="-108"/>
              <w:jc w:val="center"/>
              <w:rPr>
                <w:rFonts w:ascii="Times New Roman" w:hAnsi="Times New Roman"/>
                <w:sz w:val="24"/>
                <w:szCs w:val="24"/>
              </w:rPr>
            </w:pPr>
            <w:r w:rsidRPr="00250D1D">
              <w:rPr>
                <w:rFonts w:ascii="Times New Roman" w:hAnsi="Times New Roman"/>
                <w:sz w:val="24"/>
                <w:szCs w:val="24"/>
              </w:rPr>
              <w:t>4770,0</w:t>
            </w:r>
          </w:p>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32,8</w:t>
            </w:r>
            <w:r w:rsidRPr="00250D1D">
              <w:rPr>
                <w:rFonts w:ascii="Times New Roman" w:hAnsi="Times New Roman"/>
                <w:sz w:val="24"/>
                <w:szCs w:val="24"/>
                <w:lang w:val="kk-KZ"/>
              </w:rPr>
              <w:t>)</w:t>
            </w:r>
          </w:p>
        </w:tc>
        <w:tc>
          <w:tcPr>
            <w:tcW w:w="708" w:type="dxa"/>
            <w:vAlign w:val="center"/>
          </w:tcPr>
          <w:p w:rsidR="00BA700C" w:rsidRPr="00250D1D" w:rsidRDefault="00BA700C" w:rsidP="00D71FDD">
            <w:pPr>
              <w:spacing w:after="0" w:line="240" w:lineRule="auto"/>
              <w:ind w:left="-80" w:right="-108"/>
              <w:jc w:val="center"/>
              <w:rPr>
                <w:rFonts w:ascii="Times New Roman" w:hAnsi="Times New Roman"/>
                <w:sz w:val="24"/>
                <w:szCs w:val="24"/>
              </w:rPr>
            </w:pPr>
            <w:r w:rsidRPr="00250D1D">
              <w:rPr>
                <w:rFonts w:ascii="Times New Roman" w:hAnsi="Times New Roman"/>
                <w:sz w:val="24"/>
                <w:szCs w:val="24"/>
              </w:rPr>
              <w:t>4</w:t>
            </w:r>
            <w:r w:rsidRPr="00250D1D">
              <w:rPr>
                <w:rFonts w:ascii="Times New Roman" w:hAnsi="Times New Roman"/>
                <w:sz w:val="24"/>
                <w:szCs w:val="24"/>
                <w:lang w:val="kk-KZ"/>
              </w:rPr>
              <w:t xml:space="preserve"> 499,9</w:t>
            </w:r>
          </w:p>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(28,4)</w:t>
            </w:r>
          </w:p>
        </w:tc>
        <w:tc>
          <w:tcPr>
            <w:tcW w:w="709" w:type="dxa"/>
            <w:vAlign w:val="center"/>
          </w:tcPr>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4 580,0</w:t>
            </w:r>
          </w:p>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22,6</w:t>
            </w:r>
            <w:r w:rsidRPr="00250D1D">
              <w:rPr>
                <w:rFonts w:ascii="Times New Roman" w:hAnsi="Times New Roman"/>
                <w:sz w:val="24"/>
                <w:szCs w:val="24"/>
                <w:lang w:val="kk-KZ"/>
              </w:rPr>
              <w:t>)</w:t>
            </w:r>
          </w:p>
        </w:tc>
        <w:tc>
          <w:tcPr>
            <w:tcW w:w="1105" w:type="dxa"/>
            <w:shd w:val="clear" w:color="auto" w:fill="auto"/>
            <w:vAlign w:val="center"/>
          </w:tcPr>
          <w:p w:rsidR="00BA700C" w:rsidRPr="00250D1D" w:rsidRDefault="00BA700C" w:rsidP="00D71FDD">
            <w:pPr>
              <w:spacing w:after="0" w:line="240" w:lineRule="auto"/>
              <w:ind w:left="-80" w:right="-108"/>
              <w:jc w:val="center"/>
              <w:rPr>
                <w:rFonts w:ascii="Times New Roman" w:hAnsi="Times New Roman"/>
                <w:sz w:val="24"/>
                <w:szCs w:val="24"/>
              </w:rPr>
            </w:pPr>
            <w:r w:rsidRPr="00250D1D">
              <w:rPr>
                <w:rFonts w:ascii="Times New Roman" w:hAnsi="Times New Roman"/>
                <w:sz w:val="24"/>
                <w:szCs w:val="24"/>
              </w:rPr>
              <w:t>2 625</w:t>
            </w:r>
          </w:p>
          <w:p w:rsidR="00BA700C" w:rsidRPr="00250D1D" w:rsidRDefault="00BA700C" w:rsidP="00D71FDD">
            <w:pPr>
              <w:spacing w:after="0" w:line="240" w:lineRule="auto"/>
              <w:ind w:left="-80" w:right="-108"/>
              <w:jc w:val="center"/>
              <w:rPr>
                <w:rFonts w:ascii="Times New Roman" w:hAnsi="Times New Roman"/>
                <w:sz w:val="24"/>
                <w:szCs w:val="24"/>
                <w:lang w:val="kk-KZ"/>
              </w:rPr>
            </w:pPr>
            <w:r w:rsidRPr="00250D1D">
              <w:rPr>
                <w:rFonts w:ascii="Times New Roman" w:hAnsi="Times New Roman"/>
                <w:sz w:val="24"/>
                <w:szCs w:val="24"/>
                <w:lang w:val="kk-KZ"/>
              </w:rPr>
              <w:t>(</w:t>
            </w:r>
            <w:r w:rsidRPr="00250D1D">
              <w:rPr>
                <w:rFonts w:ascii="Times New Roman" w:hAnsi="Times New Roman"/>
                <w:sz w:val="24"/>
                <w:szCs w:val="24"/>
              </w:rPr>
              <w:t>134,2</w:t>
            </w:r>
            <w:r w:rsidRPr="00250D1D">
              <w:rPr>
                <w:rFonts w:ascii="Times New Roman" w:hAnsi="Times New Roman"/>
                <w:sz w:val="24"/>
                <w:szCs w:val="24"/>
                <w:lang w:val="kk-KZ"/>
              </w:rPr>
              <w:t>)</w:t>
            </w:r>
          </w:p>
        </w:tc>
      </w:tr>
      <w:tr w:rsidR="00BA700C" w:rsidRPr="00250D1D" w:rsidTr="00D71FDD">
        <w:trPr>
          <w:cantSplit/>
          <w:trHeight w:val="60"/>
        </w:trPr>
        <w:tc>
          <w:tcPr>
            <w:tcW w:w="9625" w:type="dxa"/>
            <w:gridSpan w:val="11"/>
            <w:shd w:val="clear" w:color="auto" w:fill="auto"/>
            <w:vAlign w:val="center"/>
          </w:tcPr>
          <w:p w:rsidR="00BA700C" w:rsidRPr="00250D1D" w:rsidRDefault="00BA700C" w:rsidP="00D71FDD">
            <w:pPr>
              <w:spacing w:after="0" w:line="240" w:lineRule="auto"/>
              <w:ind w:left="-80" w:right="-108" w:firstLine="691"/>
              <w:jc w:val="both"/>
              <w:rPr>
                <w:rFonts w:ascii="Times New Roman" w:hAnsi="Times New Roman"/>
                <w:sz w:val="24"/>
                <w:szCs w:val="24"/>
              </w:rPr>
            </w:pPr>
            <w:r w:rsidRPr="00250D1D">
              <w:rPr>
                <w:rFonts w:ascii="Times New Roman" w:hAnsi="Times New Roman"/>
                <w:bCs/>
                <w:color w:val="000000"/>
                <w:sz w:val="24"/>
                <w:szCs w:val="24"/>
              </w:rPr>
              <w:t xml:space="preserve">Примечание – Составлено по данным источника </w:t>
            </w:r>
            <w:r w:rsidRPr="00250D1D">
              <w:rPr>
                <w:rFonts w:ascii="Times New Roman" w:hAnsi="Times New Roman"/>
                <w:sz w:val="24"/>
                <w:szCs w:val="24"/>
              </w:rPr>
              <w:t>[64</w:t>
            </w:r>
            <w:r w:rsidRPr="00250D1D">
              <w:rPr>
                <w:rFonts w:ascii="Times New Roman" w:hAnsi="Times New Roman"/>
                <w:sz w:val="24"/>
                <w:szCs w:val="24"/>
                <w:lang w:val="kk-KZ"/>
              </w:rPr>
              <w:t>;</w:t>
            </w:r>
            <w:r w:rsidRPr="00250D1D">
              <w:rPr>
                <w:rFonts w:ascii="Times New Roman" w:hAnsi="Times New Roman"/>
                <w:sz w:val="24"/>
                <w:szCs w:val="24"/>
              </w:rPr>
              <w:t xml:space="preserve"> 65]</w:t>
            </w:r>
          </w:p>
        </w:tc>
      </w:tr>
    </w:tbl>
    <w:p w:rsidR="00BA700C" w:rsidRPr="00250D1D" w:rsidRDefault="00BA700C" w:rsidP="00E16D5E">
      <w:pPr>
        <w:spacing w:after="0" w:line="240" w:lineRule="auto"/>
        <w:ind w:firstLine="720"/>
        <w:contextualSpacing/>
        <w:jc w:val="right"/>
        <w:rPr>
          <w:rFonts w:ascii="Times New Roman" w:hAnsi="Times New Roman"/>
          <w:sz w:val="24"/>
          <w:szCs w:val="24"/>
        </w:rPr>
      </w:pPr>
    </w:p>
    <w:p w:rsidR="00A76F87" w:rsidRPr="00250D1D" w:rsidRDefault="00A76F87" w:rsidP="00E16D5E">
      <w:pPr>
        <w:spacing w:after="0" w:line="240" w:lineRule="auto"/>
        <w:ind w:firstLine="708"/>
        <w:contextualSpacing/>
        <w:jc w:val="both"/>
        <w:rPr>
          <w:rFonts w:ascii="Times New Roman" w:hAnsi="Times New Roman"/>
          <w:sz w:val="28"/>
          <w:szCs w:val="28"/>
          <w:lang w:eastAsia="ja-JP"/>
        </w:rPr>
      </w:pPr>
      <w:r w:rsidRPr="00250D1D">
        <w:rPr>
          <w:rFonts w:ascii="Times New Roman" w:hAnsi="Times New Roman"/>
          <w:sz w:val="28"/>
          <w:szCs w:val="28"/>
          <w:lang w:eastAsia="ja-JP"/>
        </w:rPr>
        <w:t>По данным таблиц</w:t>
      </w:r>
      <w:r w:rsidR="00D2452A" w:rsidRPr="00250D1D">
        <w:rPr>
          <w:rFonts w:ascii="Times New Roman" w:hAnsi="Times New Roman"/>
          <w:sz w:val="28"/>
          <w:szCs w:val="28"/>
          <w:lang w:eastAsia="ja-JP"/>
        </w:rPr>
        <w:t>ы 12 прослеживается, что, в 2022</w:t>
      </w:r>
      <w:r w:rsidRPr="00250D1D">
        <w:rPr>
          <w:rFonts w:ascii="Times New Roman" w:hAnsi="Times New Roman"/>
          <w:sz w:val="28"/>
          <w:szCs w:val="28"/>
          <w:lang w:eastAsia="ja-JP"/>
        </w:rPr>
        <w:t xml:space="preserve"> году поступления увеличились по </w:t>
      </w:r>
      <w:r w:rsidR="007368D5" w:rsidRPr="00250D1D">
        <w:rPr>
          <w:rFonts w:ascii="Times New Roman" w:hAnsi="Times New Roman"/>
          <w:sz w:val="28"/>
          <w:szCs w:val="28"/>
          <w:lang w:eastAsia="ja-JP"/>
        </w:rPr>
        <w:t>сравнению с 2014</w:t>
      </w:r>
      <w:r w:rsidRPr="00250D1D">
        <w:rPr>
          <w:rFonts w:ascii="Times New Roman" w:hAnsi="Times New Roman"/>
          <w:sz w:val="28"/>
          <w:szCs w:val="28"/>
          <w:lang w:eastAsia="ja-JP"/>
        </w:rPr>
        <w:t xml:space="preserve"> годом на </w:t>
      </w:r>
      <w:r w:rsidR="00D2452A" w:rsidRPr="00250D1D">
        <w:rPr>
          <w:rFonts w:ascii="Times New Roman" w:hAnsi="Times New Roman"/>
          <w:sz w:val="28"/>
          <w:szCs w:val="28"/>
          <w:lang w:eastAsia="ja-JP"/>
        </w:rPr>
        <w:t>12 926,7</w:t>
      </w:r>
      <w:r w:rsidRPr="00250D1D">
        <w:rPr>
          <w:rFonts w:ascii="Times New Roman" w:hAnsi="Times New Roman"/>
          <w:sz w:val="28"/>
          <w:szCs w:val="28"/>
          <w:lang w:eastAsia="ja-JP"/>
        </w:rPr>
        <w:t>, млрд.</w:t>
      </w:r>
      <w:r w:rsidR="00AC02B5" w:rsidRPr="00250D1D">
        <w:rPr>
          <w:rFonts w:ascii="Times New Roman" w:hAnsi="Times New Roman"/>
          <w:sz w:val="28"/>
          <w:szCs w:val="28"/>
          <w:lang w:eastAsia="ja-JP"/>
        </w:rPr>
        <w:t xml:space="preserve"> </w:t>
      </w:r>
      <w:r w:rsidRPr="00250D1D">
        <w:rPr>
          <w:rFonts w:ascii="Times New Roman" w:hAnsi="Times New Roman"/>
          <w:sz w:val="28"/>
          <w:szCs w:val="28"/>
          <w:lang w:eastAsia="ja-JP"/>
        </w:rPr>
        <w:t xml:space="preserve">тенге, составив </w:t>
      </w:r>
      <w:r w:rsidR="00D2452A" w:rsidRPr="00250D1D">
        <w:rPr>
          <w:rFonts w:ascii="Times New Roman" w:hAnsi="Times New Roman"/>
          <w:sz w:val="28"/>
          <w:szCs w:val="28"/>
          <w:lang w:eastAsia="ja-JP"/>
        </w:rPr>
        <w:t>20 248,0</w:t>
      </w:r>
      <w:r w:rsidR="00AC02B5" w:rsidRPr="00250D1D">
        <w:rPr>
          <w:rFonts w:ascii="Times New Roman" w:hAnsi="Times New Roman"/>
          <w:sz w:val="28"/>
          <w:szCs w:val="28"/>
          <w:lang w:eastAsia="ja-JP"/>
        </w:rPr>
        <w:t> </w:t>
      </w:r>
      <w:r w:rsidRPr="00250D1D">
        <w:rPr>
          <w:rFonts w:ascii="Times New Roman" w:hAnsi="Times New Roman"/>
          <w:sz w:val="28"/>
          <w:szCs w:val="28"/>
          <w:lang w:eastAsia="ja-JP"/>
        </w:rPr>
        <w:t>млрд. тенге.</w:t>
      </w:r>
    </w:p>
    <w:p w:rsidR="00A76F87" w:rsidRPr="00250D1D" w:rsidRDefault="00A76F87" w:rsidP="00E16D5E">
      <w:pPr>
        <w:spacing w:after="0" w:line="240" w:lineRule="auto"/>
        <w:ind w:firstLine="708"/>
        <w:contextualSpacing/>
        <w:jc w:val="both"/>
        <w:rPr>
          <w:rFonts w:ascii="Times New Roman" w:hAnsi="Times New Roman"/>
          <w:sz w:val="28"/>
          <w:szCs w:val="28"/>
        </w:rPr>
      </w:pPr>
      <w:r w:rsidRPr="00250D1D">
        <w:rPr>
          <w:rFonts w:ascii="Times New Roman" w:hAnsi="Times New Roman"/>
          <w:sz w:val="28"/>
          <w:szCs w:val="28"/>
          <w:lang w:eastAsia="ja-JP"/>
        </w:rPr>
        <w:t>При этом,</w:t>
      </w:r>
      <w:r w:rsidRPr="00250D1D">
        <w:rPr>
          <w:rFonts w:ascii="Times New Roman" w:hAnsi="Times New Roman"/>
          <w:sz w:val="28"/>
          <w:szCs w:val="28"/>
        </w:rPr>
        <w:t xml:space="preserve"> в структуре доходов государств</w:t>
      </w:r>
      <w:r w:rsidR="00D2452A" w:rsidRPr="00250D1D">
        <w:rPr>
          <w:rFonts w:ascii="Times New Roman" w:hAnsi="Times New Roman"/>
          <w:sz w:val="28"/>
          <w:szCs w:val="28"/>
        </w:rPr>
        <w:t>енного бюджета за последние девять</w:t>
      </w:r>
      <w:r w:rsidRPr="00250D1D">
        <w:rPr>
          <w:rFonts w:ascii="Times New Roman" w:hAnsi="Times New Roman"/>
          <w:sz w:val="28"/>
          <w:szCs w:val="28"/>
        </w:rPr>
        <w:t xml:space="preserve"> лет просматривается тенденция к увеличению доли трансфертов в абсолютном выражении, но не в процент</w:t>
      </w:r>
      <w:r w:rsidR="00464066" w:rsidRPr="00250D1D">
        <w:rPr>
          <w:rFonts w:ascii="Times New Roman" w:hAnsi="Times New Roman"/>
          <w:sz w:val="28"/>
          <w:szCs w:val="28"/>
        </w:rPr>
        <w:t>ном. Так доля трансфертов в 2014</w:t>
      </w:r>
      <w:r w:rsidR="00AC02B5" w:rsidRPr="00250D1D">
        <w:rPr>
          <w:rFonts w:ascii="Times New Roman" w:hAnsi="Times New Roman"/>
          <w:sz w:val="28"/>
          <w:szCs w:val="28"/>
        </w:rPr>
        <w:t xml:space="preserve"> </w:t>
      </w:r>
      <w:r w:rsidRPr="00250D1D">
        <w:rPr>
          <w:rFonts w:ascii="Times New Roman" w:hAnsi="Times New Roman"/>
          <w:sz w:val="28"/>
          <w:szCs w:val="28"/>
        </w:rPr>
        <w:t>году составляла– 26,6%, в 2015 году – 32,2%, в 2016 году – 30,7%, в 2017 году – 38,2%, в 2018</w:t>
      </w:r>
      <w:r w:rsidR="00464066" w:rsidRPr="00250D1D">
        <w:rPr>
          <w:rFonts w:ascii="Times New Roman" w:hAnsi="Times New Roman"/>
          <w:sz w:val="28"/>
          <w:szCs w:val="28"/>
        </w:rPr>
        <w:t xml:space="preserve"> –  24,1%, </w:t>
      </w:r>
      <w:r w:rsidRPr="00250D1D">
        <w:rPr>
          <w:rFonts w:ascii="Times New Roman" w:hAnsi="Times New Roman"/>
          <w:sz w:val="28"/>
          <w:szCs w:val="28"/>
        </w:rPr>
        <w:t xml:space="preserve">2019 </w:t>
      </w:r>
      <w:r w:rsidR="00464066" w:rsidRPr="00250D1D">
        <w:rPr>
          <w:rFonts w:ascii="Times New Roman" w:hAnsi="Times New Roman"/>
          <w:sz w:val="28"/>
          <w:szCs w:val="28"/>
        </w:rPr>
        <w:t xml:space="preserve">– 24%, </w:t>
      </w:r>
      <w:r w:rsidRPr="00250D1D">
        <w:rPr>
          <w:rFonts w:ascii="Times New Roman" w:hAnsi="Times New Roman"/>
          <w:sz w:val="28"/>
          <w:szCs w:val="28"/>
        </w:rPr>
        <w:t>в 2020 году составила 32,8%</w:t>
      </w:r>
      <w:r w:rsidR="00D2452A" w:rsidRPr="00250D1D">
        <w:rPr>
          <w:rFonts w:ascii="Times New Roman" w:hAnsi="Times New Roman"/>
          <w:sz w:val="28"/>
          <w:szCs w:val="28"/>
        </w:rPr>
        <w:t xml:space="preserve">, </w:t>
      </w:r>
      <w:r w:rsidR="00464066" w:rsidRPr="00250D1D">
        <w:rPr>
          <w:rFonts w:ascii="Times New Roman" w:hAnsi="Times New Roman"/>
          <w:sz w:val="28"/>
          <w:szCs w:val="28"/>
        </w:rPr>
        <w:t>в 2021 году –  28,4%</w:t>
      </w:r>
      <w:r w:rsidR="00D2452A" w:rsidRPr="00250D1D">
        <w:rPr>
          <w:rFonts w:ascii="Times New Roman" w:hAnsi="Times New Roman"/>
          <w:sz w:val="28"/>
          <w:szCs w:val="28"/>
        </w:rPr>
        <w:t>, а в 2022 году – 22,6 %</w:t>
      </w:r>
      <w:r w:rsidR="00FC29BC" w:rsidRPr="00250D1D">
        <w:rPr>
          <w:rFonts w:ascii="Times New Roman" w:hAnsi="Times New Roman"/>
          <w:sz w:val="28"/>
          <w:szCs w:val="28"/>
        </w:rPr>
        <w:t>. Тут можно увидеть значительные колебания.</w:t>
      </w:r>
    </w:p>
    <w:p w:rsidR="00A76F87" w:rsidRPr="00250D1D" w:rsidRDefault="00A76F87" w:rsidP="00E16D5E">
      <w:pPr>
        <w:spacing w:after="0" w:line="240" w:lineRule="auto"/>
        <w:ind w:firstLine="708"/>
        <w:contextualSpacing/>
        <w:jc w:val="both"/>
        <w:rPr>
          <w:rFonts w:ascii="Times New Roman" w:hAnsi="Times New Roman"/>
          <w:sz w:val="28"/>
          <w:szCs w:val="28"/>
          <w:lang w:eastAsia="ja-JP"/>
        </w:rPr>
      </w:pPr>
      <w:r w:rsidRPr="00250D1D">
        <w:rPr>
          <w:rFonts w:ascii="Times New Roman" w:hAnsi="Times New Roman"/>
          <w:sz w:val="28"/>
          <w:szCs w:val="28"/>
        </w:rPr>
        <w:t>Как мы уже сказали, трансферты в казахстанской практике воспринимаются как устоявшиеся источники в доходной части государственного бюджета. Однако, в процессе планирования бюджета и управления финансовой системой п</w:t>
      </w:r>
      <w:r w:rsidR="00B33169" w:rsidRPr="00250D1D">
        <w:rPr>
          <w:rFonts w:ascii="Times New Roman" w:hAnsi="Times New Roman"/>
          <w:sz w:val="28"/>
          <w:szCs w:val="28"/>
        </w:rPr>
        <w:t>оиска новых возможностей не прои</w:t>
      </w:r>
      <w:r w:rsidR="00CF5ABB" w:rsidRPr="00250D1D">
        <w:rPr>
          <w:rFonts w:ascii="Times New Roman" w:hAnsi="Times New Roman"/>
          <w:sz w:val="28"/>
          <w:szCs w:val="28"/>
        </w:rPr>
        <w:t xml:space="preserve">сходит, </w:t>
      </w:r>
      <w:r w:rsidR="00464066" w:rsidRPr="00250D1D">
        <w:rPr>
          <w:rFonts w:ascii="Times New Roman" w:hAnsi="Times New Roman"/>
          <w:sz w:val="28"/>
          <w:szCs w:val="28"/>
        </w:rPr>
        <w:t xml:space="preserve"> </w:t>
      </w:r>
      <w:r w:rsidRPr="00250D1D">
        <w:rPr>
          <w:rFonts w:ascii="Times New Roman" w:hAnsi="Times New Roman"/>
          <w:sz w:val="28"/>
          <w:szCs w:val="28"/>
        </w:rPr>
        <w:t>формирование бюджетов разных уровне</w:t>
      </w:r>
      <w:r w:rsidR="00FC29BC" w:rsidRPr="00250D1D">
        <w:rPr>
          <w:rFonts w:ascii="Times New Roman" w:hAnsi="Times New Roman"/>
          <w:sz w:val="28"/>
          <w:szCs w:val="28"/>
        </w:rPr>
        <w:t>й</w:t>
      </w:r>
      <w:r w:rsidRPr="00250D1D">
        <w:rPr>
          <w:rFonts w:ascii="Times New Roman" w:hAnsi="Times New Roman"/>
          <w:sz w:val="28"/>
          <w:szCs w:val="28"/>
        </w:rPr>
        <w:t xml:space="preserve"> продолжает осуществляться трафаретно без разработки новых обоснованных методов.</w:t>
      </w:r>
    </w:p>
    <w:p w:rsidR="00A76F87" w:rsidRPr="00250D1D" w:rsidRDefault="00A76F87" w:rsidP="00E16D5E">
      <w:pPr>
        <w:tabs>
          <w:tab w:val="left" w:pos="709"/>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При этом, </w:t>
      </w:r>
      <w:r w:rsidR="00014A63" w:rsidRPr="00250D1D">
        <w:rPr>
          <w:rFonts w:ascii="Times New Roman" w:hAnsi="Times New Roman"/>
          <w:sz w:val="28"/>
          <w:szCs w:val="28"/>
        </w:rPr>
        <w:t>доля налогов неизменно остается</w:t>
      </w:r>
      <w:r w:rsidR="005262F1" w:rsidRPr="00250D1D">
        <w:rPr>
          <w:rFonts w:ascii="Times New Roman" w:hAnsi="Times New Roman"/>
          <w:sz w:val="28"/>
          <w:szCs w:val="28"/>
        </w:rPr>
        <w:t xml:space="preserve"> наибольшей, занимая в 2014 году 69</w:t>
      </w:r>
      <w:r w:rsidRPr="00250D1D">
        <w:rPr>
          <w:rFonts w:ascii="Times New Roman" w:hAnsi="Times New Roman"/>
          <w:sz w:val="28"/>
          <w:szCs w:val="28"/>
        </w:rPr>
        <w:t>,9%, в 2015 – 64%, в 2018 – 73%, в 2019 – 72,2%, в 2020 – 58,9</w:t>
      </w:r>
      <w:r w:rsidR="005262F1" w:rsidRPr="00250D1D">
        <w:rPr>
          <w:rFonts w:ascii="Times New Roman" w:hAnsi="Times New Roman"/>
          <w:sz w:val="28"/>
          <w:szCs w:val="28"/>
        </w:rPr>
        <w:t>%, в 2021 – 67,7%</w:t>
      </w:r>
      <w:r w:rsidR="00355142" w:rsidRPr="00250D1D">
        <w:rPr>
          <w:rFonts w:ascii="Times New Roman" w:hAnsi="Times New Roman"/>
          <w:sz w:val="28"/>
          <w:szCs w:val="28"/>
          <w:lang w:val="kk-KZ"/>
        </w:rPr>
        <w:t>, в 2022 году –</w:t>
      </w:r>
      <w:r w:rsidR="005262F1" w:rsidRPr="00250D1D">
        <w:rPr>
          <w:rFonts w:ascii="Times New Roman" w:hAnsi="Times New Roman"/>
          <w:sz w:val="28"/>
          <w:szCs w:val="28"/>
        </w:rPr>
        <w:t xml:space="preserve"> </w:t>
      </w:r>
      <w:r w:rsidR="00355142" w:rsidRPr="00250D1D">
        <w:rPr>
          <w:rFonts w:ascii="Times New Roman" w:hAnsi="Times New Roman"/>
          <w:sz w:val="28"/>
          <w:szCs w:val="28"/>
          <w:lang w:val="kk-KZ"/>
        </w:rPr>
        <w:t>65,1</w:t>
      </w:r>
      <w:r w:rsidR="00355142" w:rsidRPr="00250D1D">
        <w:rPr>
          <w:rFonts w:ascii="Times New Roman" w:hAnsi="Times New Roman"/>
          <w:sz w:val="28"/>
          <w:szCs w:val="28"/>
        </w:rPr>
        <w:t xml:space="preserve">% </w:t>
      </w:r>
      <w:r w:rsidRPr="00250D1D">
        <w:rPr>
          <w:rFonts w:ascii="Times New Roman" w:hAnsi="Times New Roman"/>
          <w:sz w:val="28"/>
          <w:szCs w:val="28"/>
        </w:rPr>
        <w:t xml:space="preserve">общего бюджета (снижение последнего периода вследствие с чрезвычайным положением в стране по причине </w:t>
      </w:r>
      <w:r w:rsidRPr="00250D1D">
        <w:rPr>
          <w:rFonts w:ascii="Times New Roman" w:hAnsi="Times New Roman"/>
          <w:sz w:val="28"/>
          <w:szCs w:val="28"/>
          <w:lang w:val="en-US"/>
        </w:rPr>
        <w:t>COVID</w:t>
      </w:r>
      <w:r w:rsidR="00CC7059" w:rsidRPr="00250D1D">
        <w:rPr>
          <w:rFonts w:ascii="Times New Roman" w:hAnsi="Times New Roman"/>
          <w:sz w:val="28"/>
          <w:szCs w:val="28"/>
        </w:rPr>
        <w:t>-</w:t>
      </w:r>
      <w:r w:rsidRPr="00250D1D">
        <w:rPr>
          <w:rFonts w:ascii="Times New Roman" w:hAnsi="Times New Roman"/>
          <w:sz w:val="28"/>
          <w:szCs w:val="28"/>
        </w:rPr>
        <w:t>19). Доля неналоговых поступлений в доходах госуда</w:t>
      </w:r>
      <w:r w:rsidR="005262F1" w:rsidRPr="00250D1D">
        <w:rPr>
          <w:rFonts w:ascii="Times New Roman" w:hAnsi="Times New Roman"/>
          <w:sz w:val="28"/>
          <w:szCs w:val="28"/>
        </w:rPr>
        <w:t>рственного бюджета на конец 2021 года составила 414,4 млрд. тенге, или 2,6</w:t>
      </w:r>
      <w:r w:rsidRPr="00250D1D">
        <w:rPr>
          <w:rFonts w:ascii="Times New Roman" w:hAnsi="Times New Roman"/>
          <w:sz w:val="28"/>
          <w:szCs w:val="28"/>
        </w:rPr>
        <w:t>%, поступления от продажи основного капитала составили</w:t>
      </w:r>
      <w:r w:rsidR="005262F1" w:rsidRPr="00250D1D">
        <w:rPr>
          <w:rFonts w:ascii="Times New Roman" w:hAnsi="Times New Roman"/>
          <w:sz w:val="28"/>
          <w:szCs w:val="28"/>
        </w:rPr>
        <w:t xml:space="preserve"> 208,7</w:t>
      </w:r>
      <w:r w:rsidR="00AC02B5" w:rsidRPr="00250D1D">
        <w:rPr>
          <w:rFonts w:ascii="Times New Roman" w:hAnsi="Times New Roman"/>
          <w:sz w:val="28"/>
          <w:szCs w:val="28"/>
        </w:rPr>
        <w:t> </w:t>
      </w:r>
      <w:r w:rsidR="005262F1" w:rsidRPr="00250D1D">
        <w:rPr>
          <w:rFonts w:ascii="Times New Roman" w:hAnsi="Times New Roman"/>
          <w:sz w:val="28"/>
          <w:szCs w:val="28"/>
        </w:rPr>
        <w:t>млрд. тенге, или 1,3</w:t>
      </w:r>
      <w:r w:rsidRPr="00250D1D">
        <w:rPr>
          <w:rFonts w:ascii="Times New Roman" w:hAnsi="Times New Roman"/>
          <w:sz w:val="28"/>
          <w:szCs w:val="28"/>
        </w:rPr>
        <w:t>% в нашем при</w:t>
      </w:r>
      <w:r w:rsidR="005262F1" w:rsidRPr="00250D1D">
        <w:rPr>
          <w:rFonts w:ascii="Times New Roman" w:hAnsi="Times New Roman"/>
          <w:sz w:val="28"/>
          <w:szCs w:val="28"/>
        </w:rPr>
        <w:t>мере рисунок представлен за 2014</w:t>
      </w:r>
      <w:r w:rsidRPr="00250D1D">
        <w:rPr>
          <w:rFonts w:ascii="Times New Roman" w:hAnsi="Times New Roman"/>
          <w:sz w:val="28"/>
          <w:szCs w:val="28"/>
        </w:rPr>
        <w:t>-2</w:t>
      </w:r>
      <w:r w:rsidR="004B084C" w:rsidRPr="00250D1D">
        <w:rPr>
          <w:rFonts w:ascii="Times New Roman" w:hAnsi="Times New Roman"/>
          <w:sz w:val="28"/>
          <w:szCs w:val="28"/>
        </w:rPr>
        <w:t>02</w:t>
      </w:r>
      <w:r w:rsidR="004B084C" w:rsidRPr="00250D1D">
        <w:rPr>
          <w:rFonts w:ascii="Times New Roman" w:hAnsi="Times New Roman"/>
          <w:sz w:val="28"/>
          <w:szCs w:val="28"/>
          <w:lang w:val="kk-KZ"/>
        </w:rPr>
        <w:t>2</w:t>
      </w:r>
      <w:r w:rsidRPr="00250D1D">
        <w:rPr>
          <w:rFonts w:ascii="Times New Roman" w:hAnsi="Times New Roman"/>
          <w:sz w:val="28"/>
          <w:szCs w:val="28"/>
        </w:rPr>
        <w:t xml:space="preserve"> годы, учитывая небольшие пределы изменений м</w:t>
      </w:r>
      <w:r w:rsidR="0034344C" w:rsidRPr="00250D1D">
        <w:rPr>
          <w:rFonts w:ascii="Times New Roman" w:hAnsi="Times New Roman"/>
          <w:sz w:val="28"/>
          <w:szCs w:val="28"/>
        </w:rPr>
        <w:t>ежду этими периодами (рисунок 16</w:t>
      </w:r>
      <w:r w:rsidRPr="00250D1D">
        <w:rPr>
          <w:rFonts w:ascii="Times New Roman" w:hAnsi="Times New Roman"/>
          <w:sz w:val="28"/>
          <w:szCs w:val="28"/>
        </w:rPr>
        <w:t>).</w:t>
      </w:r>
    </w:p>
    <w:p w:rsidR="00A76F87" w:rsidRPr="00250D1D" w:rsidRDefault="00A76F87" w:rsidP="00E16D5E">
      <w:pPr>
        <w:spacing w:after="0" w:line="240" w:lineRule="auto"/>
        <w:contextualSpacing/>
        <w:jc w:val="right"/>
        <w:rPr>
          <w:rFonts w:ascii="Times New Roman" w:hAnsi="Times New Roman"/>
          <w:bCs/>
          <w:sz w:val="28"/>
          <w:szCs w:val="28"/>
        </w:rPr>
      </w:pPr>
    </w:p>
    <w:p w:rsidR="00A76F87" w:rsidRPr="00250D1D" w:rsidRDefault="00A76F87" w:rsidP="00E16D5E">
      <w:pPr>
        <w:spacing w:after="0" w:line="240" w:lineRule="auto"/>
        <w:contextualSpacing/>
        <w:jc w:val="center"/>
        <w:rPr>
          <w:rFonts w:ascii="Times New Roman" w:hAnsi="Times New Roman"/>
          <w:bCs/>
          <w:sz w:val="28"/>
          <w:szCs w:val="28"/>
        </w:rPr>
      </w:pPr>
      <w:r w:rsidRPr="00250D1D">
        <w:rPr>
          <w:rFonts w:ascii="Times New Roman" w:hAnsi="Times New Roman"/>
          <w:noProof/>
          <w:sz w:val="28"/>
          <w:szCs w:val="28"/>
          <w:lang w:eastAsia="ru-RU"/>
        </w:rPr>
        <w:lastRenderedPageBreak/>
        <w:drawing>
          <wp:inline distT="0" distB="0" distL="0" distR="0" wp14:anchorId="291F6051" wp14:editId="33BEC6B6">
            <wp:extent cx="5486400" cy="3244132"/>
            <wp:effectExtent l="0" t="0" r="0" b="0"/>
            <wp:docPr id="137" name="Диаграмма 1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A76F87" w:rsidRPr="00250D1D" w:rsidRDefault="00A76F87" w:rsidP="00E16D5E">
      <w:pPr>
        <w:spacing w:after="0" w:line="240" w:lineRule="auto"/>
        <w:ind w:firstLine="709"/>
        <w:contextualSpacing/>
        <w:jc w:val="center"/>
        <w:rPr>
          <w:rFonts w:ascii="Times New Roman" w:hAnsi="Times New Roman"/>
          <w:bCs/>
          <w:sz w:val="16"/>
          <w:szCs w:val="16"/>
        </w:rPr>
      </w:pPr>
    </w:p>
    <w:p w:rsidR="00A76F87" w:rsidRPr="00250D1D" w:rsidRDefault="0034344C" w:rsidP="00AC02B5">
      <w:pPr>
        <w:spacing w:after="0" w:line="240" w:lineRule="auto"/>
        <w:contextualSpacing/>
        <w:jc w:val="center"/>
        <w:rPr>
          <w:rFonts w:ascii="Times New Roman" w:hAnsi="Times New Roman"/>
          <w:bCs/>
          <w:sz w:val="28"/>
          <w:szCs w:val="28"/>
        </w:rPr>
      </w:pPr>
      <w:r w:rsidRPr="00250D1D">
        <w:rPr>
          <w:rFonts w:ascii="Times New Roman" w:hAnsi="Times New Roman"/>
          <w:bCs/>
          <w:sz w:val="28"/>
          <w:szCs w:val="28"/>
        </w:rPr>
        <w:t>Рисунок 16</w:t>
      </w:r>
      <w:r w:rsidR="009905C6" w:rsidRPr="00250D1D">
        <w:rPr>
          <w:rFonts w:ascii="Times New Roman" w:hAnsi="Times New Roman"/>
          <w:bCs/>
          <w:sz w:val="28"/>
          <w:szCs w:val="28"/>
        </w:rPr>
        <w:t xml:space="preserve"> – Структура доходов гос</w:t>
      </w:r>
      <w:r w:rsidR="00A76F87" w:rsidRPr="00250D1D">
        <w:rPr>
          <w:rFonts w:ascii="Times New Roman" w:hAnsi="Times New Roman"/>
          <w:bCs/>
          <w:sz w:val="28"/>
          <w:szCs w:val="28"/>
        </w:rPr>
        <w:t xml:space="preserve">бюджета </w:t>
      </w:r>
      <w:r w:rsidR="005262F1" w:rsidRPr="00250D1D">
        <w:rPr>
          <w:rFonts w:ascii="Times New Roman" w:hAnsi="Times New Roman"/>
          <w:bCs/>
          <w:sz w:val="28"/>
          <w:szCs w:val="28"/>
        </w:rPr>
        <w:t>за 2014</w:t>
      </w:r>
      <w:r w:rsidR="00A76F87" w:rsidRPr="00250D1D">
        <w:rPr>
          <w:rFonts w:ascii="Times New Roman" w:hAnsi="Times New Roman"/>
          <w:bCs/>
          <w:sz w:val="28"/>
          <w:szCs w:val="28"/>
          <w:lang w:val="kk-KZ"/>
        </w:rPr>
        <w:t>-</w:t>
      </w:r>
      <w:r w:rsidR="00325AF7" w:rsidRPr="00250D1D">
        <w:rPr>
          <w:rFonts w:ascii="Times New Roman" w:hAnsi="Times New Roman"/>
          <w:bCs/>
          <w:sz w:val="28"/>
          <w:szCs w:val="28"/>
        </w:rPr>
        <w:t>2022</w:t>
      </w:r>
      <w:r w:rsidR="00A76F87" w:rsidRPr="00250D1D">
        <w:rPr>
          <w:rFonts w:ascii="Times New Roman" w:hAnsi="Times New Roman"/>
          <w:bCs/>
          <w:sz w:val="28"/>
          <w:szCs w:val="28"/>
        </w:rPr>
        <w:t xml:space="preserve"> годы, %</w:t>
      </w:r>
    </w:p>
    <w:p w:rsidR="00A76F87" w:rsidRPr="00250D1D" w:rsidRDefault="00A76F87" w:rsidP="00E16D5E">
      <w:pPr>
        <w:spacing w:after="0" w:line="240" w:lineRule="auto"/>
        <w:ind w:firstLine="709"/>
        <w:contextualSpacing/>
        <w:jc w:val="both"/>
        <w:rPr>
          <w:rFonts w:ascii="Times New Roman" w:hAnsi="Times New Roman"/>
          <w:sz w:val="16"/>
          <w:szCs w:val="16"/>
          <w:lang w:val="kk-KZ"/>
        </w:rPr>
      </w:pPr>
    </w:p>
    <w:p w:rsidR="00A76F87" w:rsidRPr="00250D1D" w:rsidRDefault="00A76F87" w:rsidP="00E16D5E">
      <w:pPr>
        <w:spacing w:after="0" w:line="240" w:lineRule="auto"/>
        <w:ind w:firstLine="709"/>
        <w:contextualSpacing/>
        <w:jc w:val="both"/>
        <w:rPr>
          <w:rFonts w:ascii="Times New Roman" w:hAnsi="Times New Roman"/>
          <w:sz w:val="24"/>
          <w:szCs w:val="24"/>
        </w:rPr>
      </w:pPr>
      <w:r w:rsidRPr="00250D1D">
        <w:rPr>
          <w:rFonts w:ascii="Times New Roman" w:hAnsi="Times New Roman"/>
          <w:sz w:val="24"/>
          <w:szCs w:val="24"/>
        </w:rPr>
        <w:t xml:space="preserve">Примечание </w:t>
      </w:r>
      <w:r w:rsidRPr="00250D1D">
        <w:rPr>
          <w:rFonts w:ascii="Times New Roman" w:hAnsi="Times New Roman"/>
          <w:sz w:val="24"/>
          <w:szCs w:val="24"/>
          <w:lang w:val="kk-KZ"/>
        </w:rPr>
        <w:t xml:space="preserve">– </w:t>
      </w:r>
      <w:r w:rsidRPr="00250D1D">
        <w:rPr>
          <w:rFonts w:ascii="Times New Roman" w:hAnsi="Times New Roman"/>
          <w:sz w:val="24"/>
          <w:szCs w:val="24"/>
        </w:rPr>
        <w:t>Со</w:t>
      </w:r>
      <w:r w:rsidR="00014A63" w:rsidRPr="00250D1D">
        <w:rPr>
          <w:rFonts w:ascii="Times New Roman" w:hAnsi="Times New Roman"/>
          <w:sz w:val="24"/>
          <w:szCs w:val="24"/>
        </w:rPr>
        <w:t xml:space="preserve">ставлено </w:t>
      </w:r>
      <w:r w:rsidR="00C06AEA" w:rsidRPr="00250D1D">
        <w:rPr>
          <w:rFonts w:ascii="Times New Roman" w:hAnsi="Times New Roman"/>
          <w:sz w:val="24"/>
          <w:szCs w:val="24"/>
        </w:rPr>
        <w:t xml:space="preserve">по </w:t>
      </w:r>
      <w:r w:rsidR="00014A63" w:rsidRPr="00250D1D">
        <w:rPr>
          <w:rFonts w:ascii="Times New Roman" w:hAnsi="Times New Roman"/>
          <w:sz w:val="24"/>
          <w:szCs w:val="24"/>
        </w:rPr>
        <w:t>источник</w:t>
      </w:r>
      <w:r w:rsidR="00C06AEA" w:rsidRPr="00250D1D">
        <w:rPr>
          <w:rFonts w:ascii="Times New Roman" w:hAnsi="Times New Roman"/>
          <w:sz w:val="24"/>
          <w:szCs w:val="24"/>
        </w:rPr>
        <w:t>у</w:t>
      </w:r>
      <w:r w:rsidR="0080050B" w:rsidRPr="00250D1D">
        <w:rPr>
          <w:rFonts w:ascii="Times New Roman" w:hAnsi="Times New Roman"/>
          <w:sz w:val="24"/>
          <w:szCs w:val="24"/>
        </w:rPr>
        <w:t xml:space="preserve"> [65</w:t>
      </w:r>
      <w:r w:rsidRPr="00250D1D">
        <w:rPr>
          <w:rFonts w:ascii="Times New Roman" w:hAnsi="Times New Roman"/>
          <w:sz w:val="24"/>
          <w:szCs w:val="24"/>
        </w:rPr>
        <w:t>]</w:t>
      </w:r>
    </w:p>
    <w:p w:rsidR="009905C6" w:rsidRPr="00250D1D" w:rsidRDefault="009905C6" w:rsidP="00E16D5E">
      <w:pPr>
        <w:spacing w:after="0" w:line="240" w:lineRule="auto"/>
        <w:ind w:firstLine="709"/>
        <w:contextualSpacing/>
        <w:jc w:val="both"/>
        <w:rPr>
          <w:rFonts w:ascii="Times New Roman" w:hAnsi="Times New Roman"/>
          <w:i/>
          <w:sz w:val="24"/>
          <w:szCs w:val="24"/>
        </w:rPr>
      </w:pPr>
    </w:p>
    <w:p w:rsidR="00A76F87" w:rsidRPr="00250D1D" w:rsidRDefault="00A76F87" w:rsidP="005B199E">
      <w:pPr>
        <w:pStyle w:val="Default"/>
        <w:ind w:firstLine="709"/>
        <w:jc w:val="both"/>
        <w:rPr>
          <w:bCs/>
          <w:sz w:val="28"/>
          <w:szCs w:val="28"/>
          <w:lang w:val="kk-KZ"/>
        </w:rPr>
      </w:pPr>
      <w:r w:rsidRPr="00250D1D">
        <w:rPr>
          <w:sz w:val="28"/>
          <w:szCs w:val="28"/>
        </w:rPr>
        <w:t xml:space="preserve">Известно, что в налоговых поступлениях в Казахстане весомое место занимают </w:t>
      </w:r>
      <w:r w:rsidR="00D00C5C" w:rsidRPr="00250D1D">
        <w:rPr>
          <w:sz w:val="28"/>
          <w:szCs w:val="28"/>
          <w:lang w:val="kk-KZ"/>
        </w:rPr>
        <w:t>ряд</w:t>
      </w:r>
      <w:r w:rsidRPr="00250D1D">
        <w:rPr>
          <w:sz w:val="28"/>
          <w:szCs w:val="28"/>
        </w:rPr>
        <w:t xml:space="preserve"> крупных налогов, которые и представляют </w:t>
      </w:r>
      <w:r w:rsidR="005E575D" w:rsidRPr="00250D1D">
        <w:rPr>
          <w:sz w:val="28"/>
          <w:szCs w:val="28"/>
        </w:rPr>
        <w:t xml:space="preserve">весомую долю доходов при формировании </w:t>
      </w:r>
      <w:r w:rsidRPr="00250D1D">
        <w:rPr>
          <w:sz w:val="28"/>
          <w:szCs w:val="28"/>
        </w:rPr>
        <w:t>государственного бюджета.</w:t>
      </w:r>
      <w:r w:rsidR="00D00C5C" w:rsidRPr="00250D1D">
        <w:rPr>
          <w:sz w:val="28"/>
          <w:szCs w:val="28"/>
          <w:lang w:val="kk-KZ"/>
        </w:rPr>
        <w:t xml:space="preserve"> </w:t>
      </w:r>
      <w:r w:rsidR="009905C6" w:rsidRPr="00250D1D">
        <w:rPr>
          <w:sz w:val="28"/>
          <w:szCs w:val="28"/>
          <w:lang w:val="kk-KZ"/>
        </w:rPr>
        <w:t xml:space="preserve">В </w:t>
      </w:r>
      <w:r w:rsidR="00355142" w:rsidRPr="00250D1D">
        <w:rPr>
          <w:sz w:val="28"/>
          <w:szCs w:val="28"/>
        </w:rPr>
        <w:t>качестве</w:t>
      </w:r>
      <w:r w:rsidRPr="00250D1D">
        <w:rPr>
          <w:sz w:val="28"/>
          <w:szCs w:val="28"/>
        </w:rPr>
        <w:t xml:space="preserve"> примера, </w:t>
      </w:r>
      <w:r w:rsidR="00D00C5C" w:rsidRPr="00250D1D">
        <w:rPr>
          <w:sz w:val="28"/>
          <w:szCs w:val="28"/>
          <w:lang w:val="kk-KZ"/>
        </w:rPr>
        <w:t>приведем</w:t>
      </w:r>
      <w:r w:rsidRPr="00250D1D">
        <w:rPr>
          <w:sz w:val="28"/>
          <w:szCs w:val="28"/>
        </w:rPr>
        <w:t xml:space="preserve"> </w:t>
      </w:r>
      <w:r w:rsidRPr="00250D1D">
        <w:rPr>
          <w:bCs/>
          <w:sz w:val="28"/>
          <w:szCs w:val="28"/>
        </w:rPr>
        <w:t>структуру налоговых поступлений</w:t>
      </w:r>
      <w:r w:rsidR="009905C6" w:rsidRPr="00250D1D">
        <w:rPr>
          <w:bCs/>
          <w:sz w:val="28"/>
          <w:szCs w:val="28"/>
          <w:lang w:val="kk-KZ"/>
        </w:rPr>
        <w:t xml:space="preserve"> оглядываясь назад</w:t>
      </w:r>
      <w:r w:rsidRPr="00250D1D">
        <w:rPr>
          <w:bCs/>
          <w:sz w:val="28"/>
          <w:szCs w:val="28"/>
        </w:rPr>
        <w:t xml:space="preserve"> за 2014-2018 годы на </w:t>
      </w:r>
      <w:r w:rsidR="00472987" w:rsidRPr="00250D1D">
        <w:rPr>
          <w:bCs/>
          <w:sz w:val="28"/>
          <w:szCs w:val="28"/>
        </w:rPr>
        <w:t>рисунке 17</w:t>
      </w:r>
      <w:r w:rsidR="00AC02B5" w:rsidRPr="00250D1D">
        <w:rPr>
          <w:bCs/>
          <w:sz w:val="28"/>
          <w:szCs w:val="28"/>
        </w:rPr>
        <w:t xml:space="preserve"> </w:t>
      </w:r>
      <w:r w:rsidR="009905C6" w:rsidRPr="00250D1D">
        <w:rPr>
          <w:bCs/>
          <w:sz w:val="28"/>
          <w:szCs w:val="28"/>
          <w:lang w:val="kk-KZ"/>
        </w:rPr>
        <w:t>и структуру налоговых поступлений за последние три года (2020-2022), рисунок 18.</w:t>
      </w:r>
    </w:p>
    <w:p w:rsidR="001C7581" w:rsidRPr="00250D1D" w:rsidRDefault="001C7581" w:rsidP="005B199E">
      <w:pPr>
        <w:pStyle w:val="Default"/>
        <w:ind w:firstLine="709"/>
        <w:jc w:val="both"/>
        <w:rPr>
          <w:sz w:val="28"/>
          <w:szCs w:val="28"/>
          <w:lang w:val="kk-KZ"/>
        </w:rPr>
      </w:pPr>
    </w:p>
    <w:p w:rsidR="00A76F87" w:rsidRPr="00250D1D" w:rsidRDefault="00A76F87" w:rsidP="00AC02B5">
      <w:pPr>
        <w:spacing w:after="0" w:line="240" w:lineRule="auto"/>
        <w:contextualSpacing/>
        <w:jc w:val="center"/>
        <w:rPr>
          <w:rFonts w:ascii="Times New Roman" w:hAnsi="Times New Roman"/>
          <w:sz w:val="28"/>
          <w:szCs w:val="24"/>
        </w:rPr>
      </w:pPr>
      <w:r w:rsidRPr="00250D1D">
        <w:rPr>
          <w:rFonts w:ascii="Times New Roman" w:hAnsi="Times New Roman"/>
          <w:noProof/>
          <w:sz w:val="28"/>
          <w:szCs w:val="24"/>
          <w:lang w:eastAsia="ru-RU"/>
        </w:rPr>
        <w:drawing>
          <wp:inline distT="0" distB="0" distL="0" distR="0" wp14:anchorId="38DA124E" wp14:editId="20FCFA2D">
            <wp:extent cx="5937885" cy="2480553"/>
            <wp:effectExtent l="0" t="0" r="5715" b="0"/>
            <wp:docPr id="135" name="Рисунок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0293" cy="2481559"/>
                    </a:xfrm>
                    <a:prstGeom prst="rect">
                      <a:avLst/>
                    </a:prstGeom>
                    <a:noFill/>
                    <a:ln>
                      <a:noFill/>
                    </a:ln>
                  </pic:spPr>
                </pic:pic>
              </a:graphicData>
            </a:graphic>
          </wp:inline>
        </w:drawing>
      </w:r>
    </w:p>
    <w:p w:rsidR="00A76F87" w:rsidRPr="00250D1D" w:rsidRDefault="00A76F87" w:rsidP="00E16D5E">
      <w:pPr>
        <w:tabs>
          <w:tab w:val="left" w:pos="0"/>
        </w:tabs>
        <w:spacing w:after="0" w:line="240" w:lineRule="auto"/>
        <w:contextualSpacing/>
        <w:jc w:val="both"/>
        <w:rPr>
          <w:rFonts w:ascii="Times New Roman" w:hAnsi="Times New Roman"/>
          <w:sz w:val="16"/>
          <w:szCs w:val="16"/>
        </w:rPr>
      </w:pPr>
      <w:r w:rsidRPr="00250D1D">
        <w:rPr>
          <w:rFonts w:ascii="Times New Roman" w:hAnsi="Times New Roman"/>
          <w:sz w:val="16"/>
          <w:szCs w:val="16"/>
        </w:rPr>
        <w:tab/>
      </w:r>
    </w:p>
    <w:p w:rsidR="00A76F87" w:rsidRPr="00250D1D" w:rsidRDefault="00A76F87" w:rsidP="00E16D5E">
      <w:pPr>
        <w:spacing w:after="0" w:line="240" w:lineRule="auto"/>
        <w:contextualSpacing/>
        <w:jc w:val="center"/>
        <w:rPr>
          <w:rFonts w:ascii="Times New Roman" w:hAnsi="Times New Roman"/>
          <w:bCs/>
          <w:sz w:val="28"/>
          <w:szCs w:val="28"/>
          <w:lang w:val="kk-KZ"/>
        </w:rPr>
      </w:pPr>
      <w:r w:rsidRPr="00250D1D">
        <w:rPr>
          <w:rFonts w:ascii="Times New Roman" w:hAnsi="Times New Roman"/>
          <w:bCs/>
          <w:sz w:val="28"/>
          <w:szCs w:val="28"/>
        </w:rPr>
        <w:t>Рисунок 1</w:t>
      </w:r>
      <w:r w:rsidR="00472987" w:rsidRPr="00250D1D">
        <w:rPr>
          <w:rFonts w:ascii="Times New Roman" w:hAnsi="Times New Roman"/>
          <w:bCs/>
          <w:sz w:val="28"/>
          <w:szCs w:val="28"/>
        </w:rPr>
        <w:t>7</w:t>
      </w:r>
      <w:r w:rsidRPr="00250D1D">
        <w:rPr>
          <w:rFonts w:ascii="Times New Roman" w:hAnsi="Times New Roman"/>
          <w:bCs/>
          <w:sz w:val="28"/>
          <w:szCs w:val="28"/>
        </w:rPr>
        <w:t xml:space="preserve"> – Изменение структуры налоговых поступлений </w:t>
      </w:r>
      <w:r w:rsidRPr="00250D1D">
        <w:rPr>
          <w:rFonts w:ascii="Times New Roman" w:hAnsi="Times New Roman"/>
          <w:bCs/>
          <w:sz w:val="28"/>
          <w:szCs w:val="28"/>
          <w:lang w:val="kk-KZ"/>
        </w:rPr>
        <w:t xml:space="preserve"> </w:t>
      </w:r>
    </w:p>
    <w:p w:rsidR="00A76F87" w:rsidRPr="00250D1D" w:rsidRDefault="00A76F87" w:rsidP="00E16D5E">
      <w:pPr>
        <w:spacing w:after="0" w:line="240" w:lineRule="auto"/>
        <w:contextualSpacing/>
        <w:jc w:val="center"/>
        <w:rPr>
          <w:rFonts w:ascii="Times New Roman" w:hAnsi="Times New Roman"/>
          <w:spacing w:val="40"/>
          <w:sz w:val="16"/>
          <w:szCs w:val="16"/>
          <w:lang w:val="kk-KZ"/>
        </w:rPr>
      </w:pPr>
      <w:r w:rsidRPr="00250D1D">
        <w:rPr>
          <w:rFonts w:ascii="Times New Roman" w:hAnsi="Times New Roman"/>
          <w:bCs/>
          <w:sz w:val="28"/>
          <w:szCs w:val="28"/>
        </w:rPr>
        <w:t>за 2014</w:t>
      </w:r>
      <w:r w:rsidRPr="00250D1D">
        <w:rPr>
          <w:rFonts w:ascii="Times New Roman" w:hAnsi="Times New Roman"/>
          <w:sz w:val="28"/>
          <w:szCs w:val="28"/>
          <w:lang w:val="kk-KZ"/>
        </w:rPr>
        <w:t>-</w:t>
      </w:r>
      <w:r w:rsidRPr="00250D1D">
        <w:rPr>
          <w:rFonts w:ascii="Times New Roman" w:hAnsi="Times New Roman"/>
          <w:bCs/>
          <w:sz w:val="28"/>
          <w:szCs w:val="28"/>
        </w:rPr>
        <w:t>2018 годы, %</w:t>
      </w:r>
      <w:r w:rsidR="006E398A" w:rsidRPr="00250D1D">
        <w:rPr>
          <w:rFonts w:ascii="Times New Roman" w:hAnsi="Times New Roman"/>
          <w:bCs/>
          <w:sz w:val="28"/>
          <w:szCs w:val="28"/>
        </w:rPr>
        <w:t xml:space="preserve"> </w:t>
      </w:r>
    </w:p>
    <w:p w:rsidR="00CC7059" w:rsidRPr="00250D1D" w:rsidRDefault="00CC7059" w:rsidP="00E16D5E">
      <w:pPr>
        <w:spacing w:after="0" w:line="240" w:lineRule="auto"/>
        <w:ind w:firstLine="709"/>
        <w:contextualSpacing/>
        <w:jc w:val="both"/>
        <w:rPr>
          <w:rFonts w:ascii="Times New Roman" w:hAnsi="Times New Roman"/>
          <w:sz w:val="16"/>
          <w:szCs w:val="16"/>
        </w:rPr>
      </w:pPr>
    </w:p>
    <w:p w:rsidR="004E69F5" w:rsidRPr="00250D1D" w:rsidRDefault="00A76F87" w:rsidP="00D00C5C">
      <w:pPr>
        <w:spacing w:after="0" w:line="240" w:lineRule="auto"/>
        <w:ind w:firstLine="709"/>
        <w:contextualSpacing/>
        <w:jc w:val="both"/>
        <w:rPr>
          <w:rFonts w:ascii="Times New Roman" w:hAnsi="Times New Roman"/>
          <w:sz w:val="24"/>
          <w:szCs w:val="24"/>
        </w:rPr>
      </w:pPr>
      <w:r w:rsidRPr="00250D1D">
        <w:rPr>
          <w:rFonts w:ascii="Times New Roman" w:hAnsi="Times New Roman"/>
          <w:sz w:val="24"/>
          <w:szCs w:val="24"/>
        </w:rPr>
        <w:t xml:space="preserve">Примечание </w:t>
      </w:r>
      <w:r w:rsidRPr="00250D1D">
        <w:rPr>
          <w:rFonts w:ascii="Times New Roman" w:hAnsi="Times New Roman"/>
          <w:sz w:val="24"/>
          <w:szCs w:val="24"/>
          <w:lang w:val="kk-KZ"/>
        </w:rPr>
        <w:t xml:space="preserve">– Составлено по источнику </w:t>
      </w:r>
      <w:r w:rsidR="0080050B" w:rsidRPr="00250D1D">
        <w:rPr>
          <w:rFonts w:ascii="Times New Roman" w:hAnsi="Times New Roman"/>
          <w:sz w:val="24"/>
          <w:szCs w:val="24"/>
        </w:rPr>
        <w:t>[65</w:t>
      </w:r>
      <w:r w:rsidRPr="00250D1D">
        <w:rPr>
          <w:rFonts w:ascii="Times New Roman" w:hAnsi="Times New Roman"/>
          <w:sz w:val="24"/>
          <w:szCs w:val="24"/>
        </w:rPr>
        <w:t>]</w:t>
      </w:r>
    </w:p>
    <w:p w:rsidR="009905C6" w:rsidRPr="00250D1D" w:rsidRDefault="009905C6" w:rsidP="00D00C5C">
      <w:pPr>
        <w:spacing w:after="0" w:line="240" w:lineRule="auto"/>
        <w:ind w:firstLine="709"/>
        <w:contextualSpacing/>
        <w:jc w:val="both"/>
        <w:rPr>
          <w:rFonts w:ascii="Times New Roman" w:hAnsi="Times New Roman"/>
          <w:sz w:val="24"/>
          <w:szCs w:val="24"/>
        </w:rPr>
      </w:pPr>
    </w:p>
    <w:p w:rsidR="009905C6" w:rsidRPr="00250D1D" w:rsidRDefault="009905C6" w:rsidP="009905C6">
      <w:pPr>
        <w:spacing w:after="0" w:line="240" w:lineRule="auto"/>
        <w:contextualSpacing/>
        <w:jc w:val="both"/>
        <w:rPr>
          <w:rFonts w:ascii="Times New Roman" w:hAnsi="Times New Roman"/>
          <w:sz w:val="24"/>
          <w:szCs w:val="24"/>
        </w:rPr>
      </w:pPr>
      <w:r w:rsidRPr="00250D1D">
        <w:rPr>
          <w:noProof/>
          <w:sz w:val="28"/>
          <w:szCs w:val="28"/>
          <w:lang w:eastAsia="ru-RU"/>
        </w:rPr>
        <w:lastRenderedPageBreak/>
        <w:drawing>
          <wp:inline distT="0" distB="0" distL="0" distR="0" wp14:anchorId="7016FEF4" wp14:editId="3D3FB93F">
            <wp:extent cx="5972175" cy="3200400"/>
            <wp:effectExtent l="0" t="0" r="9525" b="0"/>
            <wp:docPr id="285" name="Диаграмма 2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9905C6" w:rsidRPr="00250D1D" w:rsidRDefault="009905C6" w:rsidP="009905C6">
      <w:pPr>
        <w:spacing w:after="0" w:line="240" w:lineRule="auto"/>
        <w:contextualSpacing/>
        <w:jc w:val="center"/>
        <w:rPr>
          <w:rFonts w:ascii="Times New Roman" w:hAnsi="Times New Roman"/>
          <w:bCs/>
          <w:sz w:val="28"/>
          <w:szCs w:val="28"/>
          <w:lang w:val="kk-KZ"/>
        </w:rPr>
      </w:pPr>
      <w:r w:rsidRPr="00250D1D">
        <w:rPr>
          <w:rFonts w:ascii="Times New Roman" w:hAnsi="Times New Roman"/>
          <w:bCs/>
          <w:sz w:val="28"/>
          <w:szCs w:val="28"/>
        </w:rPr>
        <w:t xml:space="preserve">Рисунок </w:t>
      </w:r>
      <w:r w:rsidR="00B33169" w:rsidRPr="00250D1D">
        <w:rPr>
          <w:rFonts w:ascii="Times New Roman" w:hAnsi="Times New Roman"/>
          <w:bCs/>
          <w:sz w:val="28"/>
          <w:szCs w:val="28"/>
          <w:lang w:val="kk-KZ"/>
        </w:rPr>
        <w:t>18</w:t>
      </w:r>
      <w:r w:rsidRPr="00250D1D">
        <w:rPr>
          <w:rFonts w:ascii="Times New Roman" w:hAnsi="Times New Roman"/>
          <w:bCs/>
          <w:sz w:val="28"/>
          <w:szCs w:val="28"/>
        </w:rPr>
        <w:t xml:space="preserve"> – Изменение структуры налоговых поступлений </w:t>
      </w:r>
      <w:r w:rsidRPr="00250D1D">
        <w:rPr>
          <w:rFonts w:ascii="Times New Roman" w:hAnsi="Times New Roman"/>
          <w:bCs/>
          <w:sz w:val="28"/>
          <w:szCs w:val="28"/>
          <w:lang w:val="kk-KZ"/>
        </w:rPr>
        <w:t xml:space="preserve"> </w:t>
      </w:r>
    </w:p>
    <w:p w:rsidR="009905C6" w:rsidRPr="00250D1D" w:rsidRDefault="00E82860" w:rsidP="009905C6">
      <w:pPr>
        <w:spacing w:after="0" w:line="240" w:lineRule="auto"/>
        <w:contextualSpacing/>
        <w:jc w:val="center"/>
        <w:rPr>
          <w:rFonts w:ascii="Times New Roman" w:hAnsi="Times New Roman"/>
          <w:spacing w:val="40"/>
          <w:sz w:val="16"/>
          <w:szCs w:val="16"/>
          <w:lang w:val="kk-KZ"/>
        </w:rPr>
      </w:pPr>
      <w:r w:rsidRPr="00250D1D">
        <w:rPr>
          <w:rFonts w:ascii="Times New Roman" w:hAnsi="Times New Roman"/>
          <w:bCs/>
          <w:sz w:val="28"/>
          <w:szCs w:val="28"/>
        </w:rPr>
        <w:t>за 2020</w:t>
      </w:r>
      <w:r w:rsidR="009905C6" w:rsidRPr="00250D1D">
        <w:rPr>
          <w:rFonts w:ascii="Times New Roman" w:hAnsi="Times New Roman"/>
          <w:sz w:val="28"/>
          <w:szCs w:val="28"/>
          <w:lang w:val="kk-KZ"/>
        </w:rPr>
        <w:t>-</w:t>
      </w:r>
      <w:r w:rsidRPr="00250D1D">
        <w:rPr>
          <w:rFonts w:ascii="Times New Roman" w:hAnsi="Times New Roman"/>
          <w:bCs/>
          <w:sz w:val="28"/>
          <w:szCs w:val="28"/>
        </w:rPr>
        <w:t>2022</w:t>
      </w:r>
      <w:r w:rsidR="009905C6" w:rsidRPr="00250D1D">
        <w:rPr>
          <w:rFonts w:ascii="Times New Roman" w:hAnsi="Times New Roman"/>
          <w:bCs/>
          <w:sz w:val="28"/>
          <w:szCs w:val="28"/>
        </w:rPr>
        <w:t xml:space="preserve"> годы, % </w:t>
      </w:r>
    </w:p>
    <w:p w:rsidR="009905C6" w:rsidRPr="00250D1D" w:rsidRDefault="009905C6" w:rsidP="009905C6">
      <w:pPr>
        <w:spacing w:after="0" w:line="240" w:lineRule="auto"/>
        <w:ind w:firstLine="709"/>
        <w:contextualSpacing/>
        <w:jc w:val="both"/>
        <w:rPr>
          <w:rFonts w:ascii="Times New Roman" w:hAnsi="Times New Roman"/>
          <w:sz w:val="16"/>
          <w:szCs w:val="16"/>
        </w:rPr>
      </w:pPr>
    </w:p>
    <w:p w:rsidR="009905C6" w:rsidRPr="00250D1D" w:rsidRDefault="009905C6" w:rsidP="009905C6">
      <w:pPr>
        <w:spacing w:after="0" w:line="240" w:lineRule="auto"/>
        <w:ind w:firstLine="709"/>
        <w:contextualSpacing/>
        <w:jc w:val="both"/>
        <w:rPr>
          <w:rFonts w:ascii="Times New Roman" w:hAnsi="Times New Roman"/>
          <w:sz w:val="24"/>
          <w:szCs w:val="24"/>
        </w:rPr>
      </w:pPr>
      <w:r w:rsidRPr="00250D1D">
        <w:rPr>
          <w:rFonts w:ascii="Times New Roman" w:hAnsi="Times New Roman"/>
          <w:sz w:val="24"/>
          <w:szCs w:val="24"/>
        </w:rPr>
        <w:t xml:space="preserve">Примечание </w:t>
      </w:r>
      <w:r w:rsidRPr="00250D1D">
        <w:rPr>
          <w:rFonts w:ascii="Times New Roman" w:hAnsi="Times New Roman"/>
          <w:sz w:val="24"/>
          <w:szCs w:val="24"/>
          <w:lang w:val="kk-KZ"/>
        </w:rPr>
        <w:t xml:space="preserve">– Составлено по источнику </w:t>
      </w:r>
      <w:r w:rsidRPr="00250D1D">
        <w:rPr>
          <w:rFonts w:ascii="Times New Roman" w:hAnsi="Times New Roman"/>
          <w:sz w:val="24"/>
          <w:szCs w:val="24"/>
        </w:rPr>
        <w:t>[65]</w:t>
      </w:r>
    </w:p>
    <w:p w:rsidR="009905C6" w:rsidRPr="00250D1D" w:rsidRDefault="009905C6" w:rsidP="009905C6">
      <w:pPr>
        <w:spacing w:after="0" w:line="240" w:lineRule="auto"/>
        <w:contextualSpacing/>
        <w:jc w:val="both"/>
        <w:rPr>
          <w:rFonts w:ascii="Times New Roman" w:hAnsi="Times New Roman"/>
          <w:sz w:val="24"/>
          <w:szCs w:val="24"/>
        </w:rPr>
      </w:pPr>
    </w:p>
    <w:p w:rsidR="007B4709" w:rsidRPr="00250D1D" w:rsidRDefault="00E82860" w:rsidP="00B33169">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Если сравнивать</w:t>
      </w:r>
      <w:r w:rsidR="00696A5D" w:rsidRPr="00250D1D">
        <w:rPr>
          <w:rFonts w:ascii="Times New Roman" w:hAnsi="Times New Roman"/>
          <w:sz w:val="28"/>
          <w:szCs w:val="28"/>
        </w:rPr>
        <w:t xml:space="preserve"> </w:t>
      </w:r>
      <w:r w:rsidRPr="00250D1D">
        <w:rPr>
          <w:rFonts w:ascii="Times New Roman" w:hAnsi="Times New Roman"/>
          <w:sz w:val="28"/>
          <w:szCs w:val="28"/>
        </w:rPr>
        <w:t>два рисунка, то видим весомость</w:t>
      </w:r>
      <w:r w:rsidR="007B4709" w:rsidRPr="00250D1D">
        <w:rPr>
          <w:rFonts w:ascii="Times New Roman" w:hAnsi="Times New Roman"/>
          <w:sz w:val="28"/>
          <w:szCs w:val="28"/>
        </w:rPr>
        <w:t xml:space="preserve"> следующих</w:t>
      </w:r>
      <w:r w:rsidRPr="00250D1D">
        <w:rPr>
          <w:rFonts w:ascii="Times New Roman" w:hAnsi="Times New Roman"/>
          <w:sz w:val="28"/>
          <w:szCs w:val="28"/>
        </w:rPr>
        <w:t xml:space="preserve"> видов налогов: подоходный налог, корпоративный подоходный налог, налог на добавленную стоимость.</w:t>
      </w:r>
      <w:r w:rsidR="007B4709" w:rsidRPr="00250D1D">
        <w:rPr>
          <w:rFonts w:ascii="Times New Roman" w:hAnsi="Times New Roman"/>
          <w:sz w:val="28"/>
          <w:szCs w:val="28"/>
        </w:rPr>
        <w:t xml:space="preserve"> Именно они и составляют львиную долю налоговых поступлений, варьируя в разные годы.</w:t>
      </w:r>
    </w:p>
    <w:p w:rsidR="00A76F87" w:rsidRPr="00250D1D" w:rsidRDefault="007B4709" w:rsidP="007B4709">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На рисунке 17 </w:t>
      </w:r>
      <w:r w:rsidR="00A76F87" w:rsidRPr="00250D1D">
        <w:rPr>
          <w:rFonts w:ascii="Times New Roman" w:hAnsi="Times New Roman"/>
          <w:sz w:val="28"/>
          <w:szCs w:val="28"/>
        </w:rPr>
        <w:t>Доля налогов на международную торговлю и внешние операции в структуре налоговых поступлений снизилась до 25% (</w:t>
      </w:r>
      <w:r w:rsidR="00A76F87" w:rsidRPr="00250D1D">
        <w:rPr>
          <w:rFonts w:ascii="Times New Roman" w:hAnsi="Times New Roman"/>
          <w:iCs/>
          <w:sz w:val="28"/>
          <w:szCs w:val="28"/>
        </w:rPr>
        <w:t>в 2014 году – 28,8%</w:t>
      </w:r>
      <w:r w:rsidR="00A76F87" w:rsidRPr="00250D1D">
        <w:rPr>
          <w:rFonts w:ascii="Times New Roman" w:hAnsi="Times New Roman"/>
          <w:sz w:val="28"/>
          <w:szCs w:val="28"/>
        </w:rPr>
        <w:t xml:space="preserve">). </w:t>
      </w:r>
    </w:p>
    <w:p w:rsidR="00E77E3E" w:rsidRPr="00250D1D" w:rsidRDefault="00E77E3E" w:rsidP="00E16D5E">
      <w:pPr>
        <w:pStyle w:val="Default"/>
        <w:ind w:firstLine="709"/>
        <w:jc w:val="both"/>
        <w:rPr>
          <w:sz w:val="28"/>
          <w:szCs w:val="28"/>
        </w:rPr>
      </w:pPr>
      <w:r w:rsidRPr="00250D1D">
        <w:rPr>
          <w:sz w:val="28"/>
          <w:szCs w:val="28"/>
        </w:rPr>
        <w:t xml:space="preserve">За пять лет доля налога </w:t>
      </w:r>
      <w:r w:rsidRPr="00250D1D">
        <w:rPr>
          <w:bCs/>
          <w:sz w:val="28"/>
          <w:szCs w:val="28"/>
        </w:rPr>
        <w:t xml:space="preserve">на добавленную стоимость </w:t>
      </w:r>
      <w:r w:rsidRPr="00250D1D">
        <w:rPr>
          <w:sz w:val="28"/>
          <w:szCs w:val="28"/>
        </w:rPr>
        <w:t>(</w:t>
      </w:r>
      <w:r w:rsidRPr="00250D1D">
        <w:rPr>
          <w:i/>
          <w:iCs/>
          <w:sz w:val="28"/>
          <w:szCs w:val="28"/>
        </w:rPr>
        <w:t>НДС</w:t>
      </w:r>
      <w:r w:rsidRPr="00250D1D">
        <w:rPr>
          <w:sz w:val="28"/>
          <w:szCs w:val="28"/>
        </w:rPr>
        <w:t xml:space="preserve">) увеличилась с 32,7 до 35,7%. Вместе с тем, план по НДС не исполнен на 113,5 млрд. тенге, в т.ч.: </w:t>
      </w:r>
    </w:p>
    <w:p w:rsidR="00E77E3E" w:rsidRPr="00250D1D" w:rsidRDefault="00AC02B5" w:rsidP="00E16D5E">
      <w:pPr>
        <w:pStyle w:val="Default"/>
        <w:ind w:firstLine="709"/>
        <w:jc w:val="both"/>
        <w:rPr>
          <w:sz w:val="28"/>
          <w:szCs w:val="28"/>
        </w:rPr>
      </w:pPr>
      <w:r w:rsidRPr="00250D1D">
        <w:rPr>
          <w:bCs/>
          <w:sz w:val="28"/>
          <w:szCs w:val="28"/>
        </w:rPr>
        <w:t xml:space="preserve">– </w:t>
      </w:r>
      <w:r w:rsidR="00E77E3E" w:rsidRPr="00250D1D">
        <w:rPr>
          <w:bCs/>
          <w:sz w:val="28"/>
          <w:szCs w:val="28"/>
        </w:rPr>
        <w:t xml:space="preserve">на произведенные товары, выполненные работы и оказанные услуги на территории РК </w:t>
      </w:r>
      <w:r w:rsidR="00E77E3E" w:rsidRPr="00250D1D">
        <w:rPr>
          <w:sz w:val="28"/>
          <w:szCs w:val="28"/>
        </w:rPr>
        <w:t xml:space="preserve">– на 96,9 млрд. тенге; </w:t>
      </w:r>
    </w:p>
    <w:p w:rsidR="00E77E3E" w:rsidRPr="00250D1D" w:rsidRDefault="00AC02B5" w:rsidP="00E16D5E">
      <w:pPr>
        <w:pStyle w:val="Default"/>
        <w:ind w:firstLine="709"/>
        <w:jc w:val="both"/>
        <w:rPr>
          <w:sz w:val="28"/>
          <w:szCs w:val="28"/>
        </w:rPr>
      </w:pPr>
      <w:r w:rsidRPr="00250D1D">
        <w:rPr>
          <w:bCs/>
          <w:sz w:val="28"/>
          <w:szCs w:val="28"/>
        </w:rPr>
        <w:t xml:space="preserve">– </w:t>
      </w:r>
      <w:r w:rsidR="00E77E3E" w:rsidRPr="00250D1D">
        <w:rPr>
          <w:bCs/>
          <w:sz w:val="28"/>
          <w:szCs w:val="28"/>
        </w:rPr>
        <w:t xml:space="preserve">на товары, импортируемые на территорию РК, кроме НДС на товары, импортируемые с территории РФ и Республики Беларусь </w:t>
      </w:r>
      <w:r w:rsidR="00E77E3E" w:rsidRPr="00250D1D">
        <w:rPr>
          <w:sz w:val="28"/>
          <w:szCs w:val="28"/>
        </w:rPr>
        <w:t>– на 10,4 млрд. тенге (</w:t>
      </w:r>
      <w:r w:rsidR="00E77E3E" w:rsidRPr="00250D1D">
        <w:rPr>
          <w:iCs/>
          <w:sz w:val="28"/>
          <w:szCs w:val="28"/>
        </w:rPr>
        <w:t>снижение поступлений по отдельным плательщикам</w:t>
      </w:r>
      <w:r w:rsidR="00E77E3E" w:rsidRPr="00250D1D">
        <w:rPr>
          <w:sz w:val="28"/>
          <w:szCs w:val="28"/>
        </w:rPr>
        <w:t xml:space="preserve">); </w:t>
      </w:r>
    </w:p>
    <w:p w:rsidR="00E77E3E" w:rsidRPr="00250D1D" w:rsidRDefault="00AC02B5" w:rsidP="00E16D5E">
      <w:pPr>
        <w:pStyle w:val="Default"/>
        <w:ind w:firstLine="709"/>
        <w:jc w:val="both"/>
        <w:rPr>
          <w:sz w:val="28"/>
          <w:szCs w:val="28"/>
        </w:rPr>
      </w:pPr>
      <w:r w:rsidRPr="00250D1D">
        <w:rPr>
          <w:bCs/>
          <w:sz w:val="28"/>
          <w:szCs w:val="28"/>
        </w:rPr>
        <w:t xml:space="preserve">– </w:t>
      </w:r>
      <w:r w:rsidR="00E77E3E" w:rsidRPr="00250D1D">
        <w:rPr>
          <w:bCs/>
          <w:sz w:val="28"/>
          <w:szCs w:val="28"/>
        </w:rPr>
        <w:t xml:space="preserve">на товары, импортированные с территории государств </w:t>
      </w:r>
      <w:r w:rsidR="00E77E3E" w:rsidRPr="00250D1D">
        <w:rPr>
          <w:sz w:val="28"/>
          <w:szCs w:val="28"/>
        </w:rPr>
        <w:t xml:space="preserve">– </w:t>
      </w:r>
      <w:r w:rsidR="00E77E3E" w:rsidRPr="00250D1D">
        <w:rPr>
          <w:bCs/>
          <w:sz w:val="28"/>
          <w:szCs w:val="28"/>
        </w:rPr>
        <w:t>членов ЕАЭС</w:t>
      </w:r>
      <w:r w:rsidRPr="00250D1D">
        <w:rPr>
          <w:bCs/>
          <w:sz w:val="28"/>
          <w:szCs w:val="28"/>
        </w:rPr>
        <w:t xml:space="preserve"> </w:t>
      </w:r>
      <w:r w:rsidR="00E77E3E" w:rsidRPr="00250D1D">
        <w:rPr>
          <w:sz w:val="28"/>
          <w:szCs w:val="28"/>
        </w:rPr>
        <w:t>–на 9,5 млрд. тенге</w:t>
      </w:r>
      <w:r w:rsidR="00572A48" w:rsidRPr="00250D1D">
        <w:rPr>
          <w:sz w:val="28"/>
          <w:szCs w:val="28"/>
        </w:rPr>
        <w:t>.</w:t>
      </w:r>
      <w:r w:rsidR="00E77E3E" w:rsidRPr="00250D1D">
        <w:rPr>
          <w:sz w:val="28"/>
          <w:szCs w:val="28"/>
        </w:rPr>
        <w:t xml:space="preserve"> </w:t>
      </w:r>
    </w:p>
    <w:p w:rsidR="00E77E3E" w:rsidRPr="00250D1D" w:rsidRDefault="00E77E3E" w:rsidP="00E16D5E">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Сократились поступления </w:t>
      </w:r>
      <w:r w:rsidRPr="00250D1D">
        <w:rPr>
          <w:rFonts w:ascii="Times New Roman" w:hAnsi="Times New Roman"/>
          <w:bCs/>
          <w:sz w:val="28"/>
          <w:szCs w:val="28"/>
        </w:rPr>
        <w:t>по акцизам на табачные изделия</w:t>
      </w:r>
      <w:r w:rsidRPr="00250D1D">
        <w:rPr>
          <w:rFonts w:ascii="Times New Roman" w:hAnsi="Times New Roman"/>
          <w:sz w:val="28"/>
          <w:szCs w:val="28"/>
        </w:rPr>
        <w:t>, ввозимые на территорию Казахстана с территории государств</w:t>
      </w:r>
      <w:r w:rsidR="00AC02B5" w:rsidRPr="00250D1D">
        <w:rPr>
          <w:rFonts w:ascii="Times New Roman" w:hAnsi="Times New Roman"/>
          <w:sz w:val="28"/>
          <w:szCs w:val="28"/>
        </w:rPr>
        <w:t>-</w:t>
      </w:r>
      <w:r w:rsidRPr="00250D1D">
        <w:rPr>
          <w:rFonts w:ascii="Times New Roman" w:hAnsi="Times New Roman"/>
          <w:sz w:val="28"/>
          <w:szCs w:val="28"/>
        </w:rPr>
        <w:t>членов Таможенного союза, на 5,7 млрд. тенге, в связи со снижением импорта табачной продукции (</w:t>
      </w:r>
      <w:r w:rsidRPr="00250D1D">
        <w:rPr>
          <w:rFonts w:ascii="Times New Roman" w:hAnsi="Times New Roman"/>
          <w:iCs/>
          <w:sz w:val="28"/>
          <w:szCs w:val="28"/>
        </w:rPr>
        <w:t>ТОО «Филип Моррис Казахстан»</w:t>
      </w:r>
      <w:r w:rsidRPr="00250D1D">
        <w:rPr>
          <w:rFonts w:ascii="Times New Roman" w:hAnsi="Times New Roman"/>
          <w:sz w:val="28"/>
          <w:szCs w:val="28"/>
        </w:rPr>
        <w:t>).</w:t>
      </w:r>
    </w:p>
    <w:p w:rsidR="00A76F87" w:rsidRPr="00250D1D" w:rsidRDefault="00E77E3E" w:rsidP="00AC02B5">
      <w:pPr>
        <w:pStyle w:val="Default"/>
        <w:ind w:firstLine="709"/>
        <w:jc w:val="both"/>
        <w:rPr>
          <w:sz w:val="28"/>
          <w:szCs w:val="28"/>
        </w:rPr>
      </w:pPr>
      <w:r w:rsidRPr="00250D1D">
        <w:rPr>
          <w:sz w:val="28"/>
          <w:szCs w:val="28"/>
        </w:rPr>
        <w:t>В целом размер «</w:t>
      </w:r>
      <w:r w:rsidRPr="00250D1D">
        <w:rPr>
          <w:bCs/>
          <w:sz w:val="28"/>
          <w:szCs w:val="28"/>
        </w:rPr>
        <w:t>налогового разрыва»</w:t>
      </w:r>
      <w:r w:rsidRPr="00250D1D">
        <w:rPr>
          <w:sz w:val="28"/>
          <w:szCs w:val="28"/>
        </w:rPr>
        <w:t>, оцененный по принципу «снизу–вверх» путем факторного анализа недопоступивших в бюджет налогов, по состоянию на 1 января 2019 года (</w:t>
      </w:r>
      <w:r w:rsidRPr="00250D1D">
        <w:rPr>
          <w:iCs/>
          <w:sz w:val="28"/>
          <w:szCs w:val="28"/>
        </w:rPr>
        <w:t>с учетом предыдущих лет</w:t>
      </w:r>
      <w:r w:rsidRPr="00250D1D">
        <w:rPr>
          <w:sz w:val="28"/>
          <w:szCs w:val="28"/>
        </w:rPr>
        <w:t xml:space="preserve">) составил по КПН и </w:t>
      </w:r>
      <w:r w:rsidRPr="00250D1D">
        <w:rPr>
          <w:sz w:val="28"/>
          <w:szCs w:val="28"/>
        </w:rPr>
        <w:lastRenderedPageBreak/>
        <w:t xml:space="preserve">НДС </w:t>
      </w:r>
      <w:r w:rsidRPr="00250D1D">
        <w:rPr>
          <w:bCs/>
          <w:sz w:val="28"/>
          <w:szCs w:val="28"/>
        </w:rPr>
        <w:t>более 2 трлн. тенге</w:t>
      </w:r>
      <w:r w:rsidRPr="00250D1D">
        <w:rPr>
          <w:sz w:val="28"/>
          <w:szCs w:val="28"/>
        </w:rPr>
        <w:t xml:space="preserve">. Доля налогового разрыва по отношению к налоговому потенциалу за 2018 год по экспертной оценке отмечена на уровне 14% по КПН и 16% по НДС. </w:t>
      </w:r>
      <w:r w:rsidRPr="00250D1D">
        <w:rPr>
          <w:color w:val="auto"/>
          <w:sz w:val="28"/>
          <w:szCs w:val="28"/>
        </w:rPr>
        <w:t>Как и преж</w:t>
      </w:r>
      <w:r w:rsidR="007B4709" w:rsidRPr="00250D1D">
        <w:rPr>
          <w:color w:val="auto"/>
          <w:sz w:val="28"/>
          <w:szCs w:val="28"/>
        </w:rPr>
        <w:t>де, по мнению Счетного комитета</w:t>
      </w:r>
      <w:r w:rsidR="00BB6FDA" w:rsidRPr="00250D1D">
        <w:rPr>
          <w:color w:val="auto"/>
          <w:sz w:val="28"/>
          <w:szCs w:val="28"/>
        </w:rPr>
        <w:t xml:space="preserve"> </w:t>
      </w:r>
      <w:r w:rsidR="007B4709" w:rsidRPr="00250D1D">
        <w:rPr>
          <w:color w:val="auto"/>
          <w:sz w:val="28"/>
          <w:szCs w:val="28"/>
        </w:rPr>
        <w:t>(ныне Высшая аудиторская палата)</w:t>
      </w:r>
      <w:r w:rsidRPr="00250D1D">
        <w:rPr>
          <w:color w:val="auto"/>
          <w:sz w:val="28"/>
          <w:szCs w:val="28"/>
        </w:rPr>
        <w:t xml:space="preserve"> показатель «налоговый разрыв» может являться генерированным показателем уровня собираемости налогов и отражать все источники недопоступлений в бюджет, в том числе теневые потоки, и использоваться в совокупности с другими показателями, в том числе макроэкономическими, в целях наблюдения за тенденциями в соблюдении налогового законодательства </w:t>
      </w:r>
      <w:r w:rsidR="00014A63" w:rsidRPr="00250D1D">
        <w:rPr>
          <w:sz w:val="28"/>
          <w:szCs w:val="28"/>
          <w:lang w:eastAsia="ja-JP"/>
        </w:rPr>
        <w:t>[</w:t>
      </w:r>
      <w:r w:rsidR="0080050B" w:rsidRPr="00250D1D">
        <w:rPr>
          <w:sz w:val="28"/>
          <w:szCs w:val="28"/>
        </w:rPr>
        <w:t>63</w:t>
      </w:r>
      <w:r w:rsidR="0092476B" w:rsidRPr="00250D1D">
        <w:rPr>
          <w:sz w:val="28"/>
          <w:szCs w:val="28"/>
        </w:rPr>
        <w:t>, с.</w:t>
      </w:r>
      <w:r w:rsidR="00572A48" w:rsidRPr="00250D1D">
        <w:rPr>
          <w:sz w:val="28"/>
          <w:szCs w:val="28"/>
        </w:rPr>
        <w:t xml:space="preserve"> </w:t>
      </w:r>
      <w:r w:rsidR="0092476B" w:rsidRPr="00250D1D">
        <w:rPr>
          <w:sz w:val="28"/>
          <w:szCs w:val="28"/>
        </w:rPr>
        <w:t>50</w:t>
      </w:r>
      <w:r w:rsidR="00014A63" w:rsidRPr="00250D1D">
        <w:rPr>
          <w:sz w:val="28"/>
          <w:szCs w:val="28"/>
          <w:lang w:eastAsia="ja-JP"/>
        </w:rPr>
        <w:t>]</w:t>
      </w:r>
      <w:r w:rsidR="00AC02B5" w:rsidRPr="00250D1D">
        <w:rPr>
          <w:sz w:val="28"/>
          <w:szCs w:val="28"/>
          <w:lang w:eastAsia="ja-JP"/>
        </w:rPr>
        <w:t>.</w:t>
      </w:r>
      <w:r w:rsidR="00014A63" w:rsidRPr="00250D1D">
        <w:rPr>
          <w:color w:val="auto"/>
          <w:sz w:val="28"/>
          <w:szCs w:val="28"/>
        </w:rPr>
        <w:t xml:space="preserve"> </w:t>
      </w:r>
      <w:r w:rsidR="00A76F87" w:rsidRPr="00250D1D">
        <w:rPr>
          <w:sz w:val="28"/>
          <w:szCs w:val="28"/>
        </w:rPr>
        <w:t xml:space="preserve">Вместе с тем, </w:t>
      </w:r>
      <w:r w:rsidR="00A76F87" w:rsidRPr="00250D1D">
        <w:rPr>
          <w:bCs/>
          <w:sz w:val="28"/>
          <w:szCs w:val="28"/>
        </w:rPr>
        <w:t xml:space="preserve">рекомендация </w:t>
      </w:r>
      <w:r w:rsidR="00A76F87" w:rsidRPr="00250D1D">
        <w:rPr>
          <w:sz w:val="28"/>
          <w:szCs w:val="28"/>
        </w:rPr>
        <w:t xml:space="preserve">о необходимости введения в бюджетное законодательство понятий «налоговый потенциал» и «налоговый разрыв» и разработки соответствующей методологии их определения </w:t>
      </w:r>
      <w:r w:rsidR="00A76F87" w:rsidRPr="00250D1D">
        <w:rPr>
          <w:bCs/>
          <w:sz w:val="28"/>
          <w:szCs w:val="28"/>
        </w:rPr>
        <w:t xml:space="preserve">не получила поддержки </w:t>
      </w:r>
      <w:r w:rsidR="00A76F87" w:rsidRPr="00250D1D">
        <w:rPr>
          <w:sz w:val="28"/>
          <w:szCs w:val="28"/>
        </w:rPr>
        <w:t xml:space="preserve">со стороны министерств национальной экономики и финансов. </w:t>
      </w:r>
    </w:p>
    <w:p w:rsidR="005E575D" w:rsidRPr="00250D1D" w:rsidRDefault="005E575D" w:rsidP="00AC02B5">
      <w:pPr>
        <w:pStyle w:val="Default"/>
        <w:ind w:firstLine="709"/>
        <w:jc w:val="both"/>
        <w:rPr>
          <w:sz w:val="28"/>
          <w:szCs w:val="28"/>
        </w:rPr>
      </w:pPr>
      <w:r w:rsidRPr="00250D1D">
        <w:rPr>
          <w:sz w:val="28"/>
          <w:szCs w:val="28"/>
        </w:rPr>
        <w:t>А для полноты нашего анализа</w:t>
      </w:r>
      <w:r w:rsidR="006A7148" w:rsidRPr="00250D1D">
        <w:rPr>
          <w:sz w:val="28"/>
          <w:szCs w:val="28"/>
        </w:rPr>
        <w:t>, отметим, что напротив ситуация исполнения доходов государственного бюджета в 2019 году обеспечивается в основном за счет неналоговых поступлений (доходы от государственной собственности, штрафы и пени). Между тем, план по КПН не исполнен, по причине снижения оборотов и доходности в урановых и горнодобывающих компаний, снижение доходности БВУ (банкротство, отзыв лицензии).</w:t>
      </w:r>
    </w:p>
    <w:p w:rsidR="00A76F87" w:rsidRPr="00250D1D" w:rsidRDefault="00756543" w:rsidP="00756543">
      <w:pPr>
        <w:pStyle w:val="Default"/>
        <w:ind w:firstLine="709"/>
        <w:jc w:val="both"/>
        <w:rPr>
          <w:sz w:val="28"/>
          <w:szCs w:val="28"/>
        </w:rPr>
      </w:pPr>
      <w:r w:rsidRPr="00250D1D">
        <w:rPr>
          <w:sz w:val="28"/>
          <w:szCs w:val="28"/>
        </w:rPr>
        <w:t>Рассматривая, теперь ситуацию снижения поступлений, важно отметить р</w:t>
      </w:r>
      <w:r w:rsidR="00A76F87" w:rsidRPr="00250D1D">
        <w:rPr>
          <w:sz w:val="28"/>
          <w:szCs w:val="28"/>
        </w:rPr>
        <w:t xml:space="preserve">ост объема </w:t>
      </w:r>
      <w:r w:rsidR="00A76F87" w:rsidRPr="00250D1D">
        <w:rPr>
          <w:bCs/>
          <w:sz w:val="28"/>
          <w:szCs w:val="28"/>
        </w:rPr>
        <w:t xml:space="preserve">недоимки </w:t>
      </w:r>
      <w:r w:rsidR="00753870" w:rsidRPr="00250D1D">
        <w:rPr>
          <w:bCs/>
          <w:sz w:val="28"/>
          <w:szCs w:val="28"/>
        </w:rPr>
        <w:t>к 2018</w:t>
      </w:r>
      <w:r w:rsidR="006C49A3" w:rsidRPr="00250D1D">
        <w:rPr>
          <w:bCs/>
          <w:sz w:val="28"/>
          <w:szCs w:val="28"/>
        </w:rPr>
        <w:t xml:space="preserve"> году </w:t>
      </w:r>
      <w:r w:rsidR="00A76F87" w:rsidRPr="00250D1D">
        <w:rPr>
          <w:sz w:val="28"/>
          <w:szCs w:val="28"/>
        </w:rPr>
        <w:t>по сравнению с 2013 годом более чем в 3 раза (</w:t>
      </w:r>
      <w:r w:rsidR="00A76F87" w:rsidRPr="00250D1D">
        <w:rPr>
          <w:iCs/>
          <w:sz w:val="28"/>
          <w:szCs w:val="28"/>
        </w:rPr>
        <w:t>с 64 млрд. тенге до 232,6 млрд. тенге</w:t>
      </w:r>
      <w:r w:rsidR="00A76F87" w:rsidRPr="00250D1D">
        <w:rPr>
          <w:sz w:val="28"/>
          <w:szCs w:val="28"/>
        </w:rPr>
        <w:t>)</w:t>
      </w:r>
      <w:r w:rsidR="00572A48" w:rsidRPr="00250D1D">
        <w:rPr>
          <w:sz w:val="28"/>
          <w:szCs w:val="28"/>
        </w:rPr>
        <w:t xml:space="preserve"> </w:t>
      </w:r>
      <w:r w:rsidR="006C49A3" w:rsidRPr="00250D1D">
        <w:rPr>
          <w:sz w:val="28"/>
          <w:szCs w:val="28"/>
        </w:rPr>
        <w:t>в представленном нашем рисунке</w:t>
      </w:r>
      <w:r w:rsidR="00572A48" w:rsidRPr="00250D1D">
        <w:rPr>
          <w:sz w:val="28"/>
          <w:szCs w:val="28"/>
        </w:rPr>
        <w:t> </w:t>
      </w:r>
      <w:r w:rsidR="006C49A3" w:rsidRPr="00250D1D">
        <w:rPr>
          <w:sz w:val="28"/>
          <w:szCs w:val="28"/>
        </w:rPr>
        <w:t>18</w:t>
      </w:r>
      <w:r w:rsidR="00A76F87" w:rsidRPr="00250D1D">
        <w:rPr>
          <w:sz w:val="28"/>
          <w:szCs w:val="28"/>
        </w:rPr>
        <w:t>.</w:t>
      </w:r>
    </w:p>
    <w:p w:rsidR="00A76F87" w:rsidRPr="00250D1D" w:rsidRDefault="00A76F87" w:rsidP="00E16D5E">
      <w:pPr>
        <w:tabs>
          <w:tab w:val="left" w:pos="0"/>
        </w:tabs>
        <w:spacing w:after="0" w:line="240" w:lineRule="auto"/>
        <w:contextualSpacing/>
        <w:jc w:val="both"/>
        <w:rPr>
          <w:rFonts w:ascii="Times New Roman" w:hAnsi="Times New Roman"/>
          <w:sz w:val="28"/>
          <w:szCs w:val="28"/>
        </w:rPr>
      </w:pPr>
    </w:p>
    <w:p w:rsidR="00A76F87" w:rsidRPr="00250D1D" w:rsidRDefault="00A76F87" w:rsidP="00AC02B5">
      <w:pPr>
        <w:tabs>
          <w:tab w:val="left" w:pos="0"/>
        </w:tabs>
        <w:spacing w:after="0" w:line="240" w:lineRule="auto"/>
        <w:contextualSpacing/>
        <w:jc w:val="center"/>
        <w:rPr>
          <w:rFonts w:ascii="Times New Roman" w:hAnsi="Times New Roman"/>
          <w:sz w:val="28"/>
          <w:szCs w:val="28"/>
        </w:rPr>
      </w:pPr>
      <w:r w:rsidRPr="00250D1D">
        <w:rPr>
          <w:rFonts w:ascii="Times New Roman" w:hAnsi="Times New Roman"/>
          <w:noProof/>
          <w:sz w:val="28"/>
          <w:szCs w:val="28"/>
          <w:lang w:eastAsia="ru-RU"/>
        </w:rPr>
        <w:drawing>
          <wp:inline distT="0" distB="0" distL="0" distR="0" wp14:anchorId="241660E6" wp14:editId="09901526">
            <wp:extent cx="5836285" cy="2426970"/>
            <wp:effectExtent l="0" t="0" r="0" b="0"/>
            <wp:docPr id="120" name="Рисунок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36285" cy="2426970"/>
                    </a:xfrm>
                    <a:prstGeom prst="rect">
                      <a:avLst/>
                    </a:prstGeom>
                    <a:noFill/>
                    <a:ln>
                      <a:noFill/>
                    </a:ln>
                  </pic:spPr>
                </pic:pic>
              </a:graphicData>
            </a:graphic>
          </wp:inline>
        </w:drawing>
      </w:r>
    </w:p>
    <w:p w:rsidR="00AC02B5" w:rsidRPr="00250D1D" w:rsidRDefault="00AC02B5" w:rsidP="00E16D5E">
      <w:pPr>
        <w:pStyle w:val="Default"/>
        <w:contextualSpacing/>
        <w:jc w:val="center"/>
        <w:rPr>
          <w:bCs/>
          <w:sz w:val="16"/>
          <w:szCs w:val="16"/>
        </w:rPr>
      </w:pPr>
    </w:p>
    <w:p w:rsidR="00A76F87" w:rsidRPr="00250D1D" w:rsidRDefault="0092297E" w:rsidP="00E16D5E">
      <w:pPr>
        <w:pStyle w:val="Default"/>
        <w:contextualSpacing/>
        <w:jc w:val="center"/>
        <w:rPr>
          <w:sz w:val="28"/>
          <w:szCs w:val="28"/>
        </w:rPr>
      </w:pPr>
      <w:r w:rsidRPr="00250D1D">
        <w:rPr>
          <w:bCs/>
          <w:sz w:val="28"/>
          <w:szCs w:val="28"/>
        </w:rPr>
        <w:t>Рисунок 19</w:t>
      </w:r>
      <w:r w:rsidR="00A76F87" w:rsidRPr="00250D1D">
        <w:rPr>
          <w:bCs/>
          <w:sz w:val="28"/>
          <w:szCs w:val="28"/>
        </w:rPr>
        <w:t xml:space="preserve"> – Динамика переплаты и недоимки в государственный бюджет за 2014</w:t>
      </w:r>
      <w:r w:rsidR="00A76F87" w:rsidRPr="00250D1D">
        <w:rPr>
          <w:bCs/>
          <w:sz w:val="28"/>
          <w:szCs w:val="28"/>
          <w:lang w:val="kk-KZ"/>
        </w:rPr>
        <w:t>-</w:t>
      </w:r>
      <w:r w:rsidR="00A76F87" w:rsidRPr="00250D1D">
        <w:rPr>
          <w:bCs/>
          <w:sz w:val="28"/>
          <w:szCs w:val="28"/>
        </w:rPr>
        <w:t>2018 годы</w:t>
      </w:r>
    </w:p>
    <w:p w:rsidR="00A76F87" w:rsidRPr="00250D1D" w:rsidRDefault="00A76F87" w:rsidP="00E16D5E">
      <w:pPr>
        <w:spacing w:after="0" w:line="240" w:lineRule="auto"/>
        <w:contextualSpacing/>
        <w:jc w:val="center"/>
        <w:rPr>
          <w:rFonts w:ascii="Times New Roman" w:hAnsi="Times New Roman"/>
          <w:spacing w:val="40"/>
          <w:sz w:val="16"/>
          <w:szCs w:val="16"/>
          <w:lang w:val="kk-KZ"/>
        </w:rPr>
      </w:pPr>
    </w:p>
    <w:p w:rsidR="00A76F87" w:rsidRPr="00250D1D" w:rsidRDefault="00A76F87" w:rsidP="00E16D5E">
      <w:pPr>
        <w:spacing w:after="0" w:line="240" w:lineRule="auto"/>
        <w:ind w:firstLine="709"/>
        <w:contextualSpacing/>
        <w:jc w:val="both"/>
        <w:rPr>
          <w:rFonts w:ascii="Times New Roman" w:hAnsi="Times New Roman"/>
          <w:sz w:val="24"/>
          <w:szCs w:val="24"/>
        </w:rPr>
      </w:pPr>
      <w:r w:rsidRPr="00250D1D">
        <w:rPr>
          <w:rFonts w:ascii="Times New Roman" w:hAnsi="Times New Roman"/>
          <w:sz w:val="24"/>
          <w:szCs w:val="24"/>
        </w:rPr>
        <w:t xml:space="preserve">Примечание </w:t>
      </w:r>
      <w:r w:rsidRPr="00250D1D">
        <w:rPr>
          <w:rFonts w:ascii="Times New Roman" w:hAnsi="Times New Roman"/>
          <w:sz w:val="24"/>
          <w:szCs w:val="24"/>
          <w:lang w:val="kk-KZ"/>
        </w:rPr>
        <w:t xml:space="preserve">– </w:t>
      </w:r>
      <w:r w:rsidR="00014A63" w:rsidRPr="00250D1D">
        <w:rPr>
          <w:rFonts w:ascii="Times New Roman" w:hAnsi="Times New Roman"/>
          <w:sz w:val="24"/>
          <w:szCs w:val="24"/>
        </w:rPr>
        <w:t xml:space="preserve">Составлено </w:t>
      </w:r>
      <w:r w:rsidR="00AC02B5" w:rsidRPr="00250D1D">
        <w:rPr>
          <w:rFonts w:ascii="Times New Roman" w:hAnsi="Times New Roman"/>
          <w:sz w:val="24"/>
          <w:szCs w:val="24"/>
        </w:rPr>
        <w:t>по источнику</w:t>
      </w:r>
      <w:r w:rsidR="0080050B" w:rsidRPr="00250D1D">
        <w:rPr>
          <w:rFonts w:ascii="Times New Roman" w:hAnsi="Times New Roman"/>
          <w:sz w:val="24"/>
          <w:szCs w:val="24"/>
        </w:rPr>
        <w:t xml:space="preserve"> [65</w:t>
      </w:r>
      <w:r w:rsidRPr="00250D1D">
        <w:rPr>
          <w:rFonts w:ascii="Times New Roman" w:hAnsi="Times New Roman"/>
          <w:sz w:val="24"/>
          <w:szCs w:val="24"/>
        </w:rPr>
        <w:t>]</w:t>
      </w:r>
    </w:p>
    <w:p w:rsidR="000A666B" w:rsidRPr="00250D1D" w:rsidRDefault="000A666B" w:rsidP="00E16D5E">
      <w:pPr>
        <w:spacing w:after="0" w:line="240" w:lineRule="auto"/>
        <w:ind w:firstLine="709"/>
        <w:contextualSpacing/>
        <w:jc w:val="both"/>
        <w:rPr>
          <w:rFonts w:ascii="Times New Roman" w:hAnsi="Times New Roman"/>
          <w:sz w:val="24"/>
          <w:szCs w:val="24"/>
        </w:rPr>
      </w:pPr>
    </w:p>
    <w:p w:rsidR="00A76F87" w:rsidRPr="00250D1D" w:rsidRDefault="00A76F87" w:rsidP="00E16D5E">
      <w:pPr>
        <w:pStyle w:val="Default"/>
        <w:ind w:firstLine="709"/>
        <w:contextualSpacing/>
        <w:jc w:val="both"/>
        <w:rPr>
          <w:sz w:val="28"/>
          <w:szCs w:val="28"/>
        </w:rPr>
      </w:pPr>
      <w:r w:rsidRPr="00250D1D">
        <w:rPr>
          <w:bCs/>
          <w:sz w:val="28"/>
          <w:szCs w:val="28"/>
        </w:rPr>
        <w:t xml:space="preserve">Недоимка в бюджет </w:t>
      </w:r>
      <w:r w:rsidRPr="00250D1D">
        <w:rPr>
          <w:sz w:val="28"/>
          <w:szCs w:val="28"/>
        </w:rPr>
        <w:t xml:space="preserve">составила </w:t>
      </w:r>
      <w:r w:rsidRPr="00250D1D">
        <w:rPr>
          <w:bCs/>
          <w:sz w:val="28"/>
          <w:szCs w:val="28"/>
        </w:rPr>
        <w:t xml:space="preserve">197,8 </w:t>
      </w:r>
      <w:r w:rsidRPr="00250D1D">
        <w:rPr>
          <w:sz w:val="28"/>
          <w:szCs w:val="28"/>
        </w:rPr>
        <w:t>млрд. тенге, с ростом на 83 млрд. тенге, или на 72% (</w:t>
      </w:r>
      <w:r w:rsidRPr="00250D1D">
        <w:rPr>
          <w:iCs/>
          <w:sz w:val="28"/>
          <w:szCs w:val="28"/>
        </w:rPr>
        <w:t>из них по КПН с юридических лиц – 100,1 млрд. тенге и НДС на товары, работы и оказанные услуги на территории РК – 87,3 млрд. тенге</w:t>
      </w:r>
      <w:r w:rsidRPr="00250D1D">
        <w:rPr>
          <w:sz w:val="28"/>
          <w:szCs w:val="28"/>
        </w:rPr>
        <w:t xml:space="preserve">). </w:t>
      </w:r>
    </w:p>
    <w:p w:rsidR="00E77E3E" w:rsidRPr="00250D1D" w:rsidRDefault="00E77E3E" w:rsidP="00E16D5E">
      <w:pPr>
        <w:pStyle w:val="Default"/>
        <w:ind w:firstLine="709"/>
        <w:contextualSpacing/>
        <w:jc w:val="both"/>
        <w:rPr>
          <w:sz w:val="28"/>
          <w:szCs w:val="28"/>
        </w:rPr>
      </w:pPr>
      <w:r w:rsidRPr="00250D1D">
        <w:rPr>
          <w:sz w:val="28"/>
          <w:szCs w:val="28"/>
        </w:rPr>
        <w:t xml:space="preserve">Общий рост недоимки за 2018 год допущен в результате ее увеличения на 170,4 млрд. тенге и снижения на 90,7 млрд. тенге. В 2018 году по сравнению с </w:t>
      </w:r>
      <w:r w:rsidRPr="00250D1D">
        <w:rPr>
          <w:sz w:val="28"/>
          <w:szCs w:val="28"/>
        </w:rPr>
        <w:lastRenderedPageBreak/>
        <w:t xml:space="preserve">2017 годом снижение недоимки за счет взыскания денежными средствами возросло на 3,6%. Причинами роста недоимки за 2018 год явились доначисления по актам налоговых проверок, начисления по дополнительной налоговой отчетности. </w:t>
      </w:r>
    </w:p>
    <w:p w:rsidR="00D00C5C" w:rsidRPr="00250D1D" w:rsidRDefault="00E77E3E" w:rsidP="0092297E">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bCs/>
          <w:sz w:val="28"/>
          <w:szCs w:val="28"/>
        </w:rPr>
        <w:t xml:space="preserve">Переплата </w:t>
      </w:r>
      <w:r w:rsidRPr="00250D1D">
        <w:rPr>
          <w:rFonts w:ascii="Times New Roman" w:hAnsi="Times New Roman"/>
          <w:sz w:val="28"/>
          <w:szCs w:val="28"/>
        </w:rPr>
        <w:t>налогов и других обязательных платежей в государственный бюджет, по данным Министерства финансов, сложилась в размере 2 251,5 млрд. тенге с ростом на 88,7 млрд. тенге к аналогичному периоду 2017 года. Переплата в республиканский бюджет составила 1 754,5 млрд. тенге с ростом на 111,4 млрд. тенге (</w:t>
      </w:r>
      <w:r w:rsidRPr="00250D1D">
        <w:rPr>
          <w:rFonts w:ascii="Times New Roman" w:hAnsi="Times New Roman"/>
          <w:iCs/>
          <w:sz w:val="28"/>
          <w:szCs w:val="28"/>
        </w:rPr>
        <w:t>6,8%</w:t>
      </w:r>
      <w:r w:rsidRPr="00250D1D">
        <w:rPr>
          <w:rFonts w:ascii="Times New Roman" w:hAnsi="Times New Roman"/>
          <w:sz w:val="28"/>
          <w:szCs w:val="28"/>
        </w:rPr>
        <w:t>). К 2013 году рост составил 16,9%.</w:t>
      </w:r>
      <w:r w:rsidR="00170F1D" w:rsidRPr="00250D1D">
        <w:rPr>
          <w:rFonts w:ascii="Times New Roman" w:hAnsi="Times New Roman"/>
          <w:sz w:val="28"/>
          <w:szCs w:val="28"/>
        </w:rPr>
        <w:t xml:space="preserve"> Далее, при анализе в последующие годы </w:t>
      </w:r>
      <w:r w:rsidR="0092297E" w:rsidRPr="00250D1D">
        <w:rPr>
          <w:rFonts w:ascii="Times New Roman" w:hAnsi="Times New Roman"/>
          <w:sz w:val="28"/>
          <w:szCs w:val="28"/>
        </w:rPr>
        <w:t>(2020-2022) можно также объяснять ситуацию по недопоступлениям, переплатам, недоимкам, которые также требуют объяснения</w:t>
      </w:r>
      <w:r w:rsidR="00170F1D" w:rsidRPr="00250D1D">
        <w:rPr>
          <w:rFonts w:ascii="Times New Roman" w:hAnsi="Times New Roman"/>
          <w:sz w:val="28"/>
          <w:szCs w:val="28"/>
        </w:rPr>
        <w:t>.</w:t>
      </w:r>
    </w:p>
    <w:p w:rsidR="00E77E3E" w:rsidRPr="00250D1D" w:rsidRDefault="00355142" w:rsidP="00E16D5E">
      <w:pPr>
        <w:pBdr>
          <w:bottom w:val="single" w:sz="4" w:space="0" w:color="FFFFFF"/>
        </w:pBdr>
        <w:autoSpaceDE w:val="0"/>
        <w:autoSpaceDN w:val="0"/>
        <w:adjustRightInd w:val="0"/>
        <w:spacing w:after="0" w:line="240" w:lineRule="auto"/>
        <w:ind w:firstLine="708"/>
        <w:contextualSpacing/>
        <w:jc w:val="both"/>
        <w:rPr>
          <w:rFonts w:ascii="Times New Roman" w:hAnsi="Times New Roman"/>
          <w:b/>
          <w:i/>
          <w:sz w:val="28"/>
          <w:szCs w:val="28"/>
          <w:lang w:val="kk-KZ"/>
        </w:rPr>
      </w:pPr>
      <w:r w:rsidRPr="00250D1D">
        <w:rPr>
          <w:rFonts w:ascii="Times New Roman" w:hAnsi="Times New Roman"/>
          <w:sz w:val="28"/>
          <w:szCs w:val="28"/>
        </w:rPr>
        <w:t>Таким образом, пров</w:t>
      </w:r>
      <w:r w:rsidR="006C26FA" w:rsidRPr="00250D1D">
        <w:rPr>
          <w:rFonts w:ascii="Times New Roman" w:hAnsi="Times New Roman"/>
          <w:sz w:val="28"/>
          <w:szCs w:val="28"/>
        </w:rPr>
        <w:t>о</w:t>
      </w:r>
      <w:r w:rsidR="00E77E3E" w:rsidRPr="00250D1D">
        <w:rPr>
          <w:rFonts w:ascii="Times New Roman" w:hAnsi="Times New Roman"/>
          <w:sz w:val="28"/>
          <w:szCs w:val="28"/>
        </w:rPr>
        <w:t xml:space="preserve">дя анализ доходной части государственного бюджета РК, необходимо заключить, что государственный бюджет формируется </w:t>
      </w:r>
      <w:r w:rsidR="006C26FA" w:rsidRPr="00250D1D">
        <w:rPr>
          <w:rFonts w:ascii="Times New Roman" w:hAnsi="Times New Roman"/>
          <w:sz w:val="28"/>
          <w:szCs w:val="28"/>
        </w:rPr>
        <w:t xml:space="preserve">в целом </w:t>
      </w:r>
      <w:r w:rsidR="00E77E3E" w:rsidRPr="00250D1D">
        <w:rPr>
          <w:rFonts w:ascii="Times New Roman" w:hAnsi="Times New Roman"/>
          <w:sz w:val="28"/>
          <w:szCs w:val="28"/>
        </w:rPr>
        <w:t>на законодательной основе в соответствии с утве</w:t>
      </w:r>
      <w:r w:rsidR="006C26FA" w:rsidRPr="00250D1D">
        <w:rPr>
          <w:rFonts w:ascii="Times New Roman" w:hAnsi="Times New Roman"/>
          <w:sz w:val="28"/>
          <w:szCs w:val="28"/>
        </w:rPr>
        <w:t>ржденными нормативами и нормами, однако проблемы недоимки по отдельным налогам</w:t>
      </w:r>
      <w:r w:rsidR="00664DC1" w:rsidRPr="00250D1D">
        <w:rPr>
          <w:rFonts w:ascii="Times New Roman" w:hAnsi="Times New Roman"/>
          <w:sz w:val="28"/>
          <w:szCs w:val="28"/>
        </w:rPr>
        <w:t xml:space="preserve"> и </w:t>
      </w:r>
      <w:r w:rsidR="006C26FA" w:rsidRPr="00250D1D">
        <w:rPr>
          <w:rFonts w:ascii="Times New Roman" w:hAnsi="Times New Roman"/>
          <w:sz w:val="28"/>
          <w:szCs w:val="28"/>
        </w:rPr>
        <w:t xml:space="preserve">недопоступлений остаются в реалиях. </w:t>
      </w:r>
      <w:r w:rsidR="00E77E3E" w:rsidRPr="00250D1D">
        <w:rPr>
          <w:rFonts w:ascii="Times New Roman" w:hAnsi="Times New Roman"/>
          <w:sz w:val="28"/>
          <w:szCs w:val="28"/>
        </w:rPr>
        <w:t xml:space="preserve"> Рассмотрение доли всех основных видов налогов в государственный бюджет и других статей </w:t>
      </w:r>
      <w:r w:rsidR="006C26FA" w:rsidRPr="00250D1D">
        <w:rPr>
          <w:rFonts w:ascii="Times New Roman" w:hAnsi="Times New Roman"/>
          <w:sz w:val="28"/>
          <w:szCs w:val="28"/>
        </w:rPr>
        <w:t xml:space="preserve">за последние годы </w:t>
      </w:r>
      <w:r w:rsidR="00E77E3E" w:rsidRPr="00250D1D">
        <w:rPr>
          <w:rFonts w:ascii="Times New Roman" w:hAnsi="Times New Roman"/>
          <w:sz w:val="28"/>
          <w:szCs w:val="28"/>
        </w:rPr>
        <w:t>позволяет понять ситуацию в финансово-бюджетной системе РК</w:t>
      </w:r>
      <w:r w:rsidR="006C26FA" w:rsidRPr="00250D1D">
        <w:rPr>
          <w:rFonts w:ascii="Times New Roman" w:hAnsi="Times New Roman"/>
          <w:sz w:val="28"/>
          <w:szCs w:val="28"/>
        </w:rPr>
        <w:t>, требующей дальнейшего реформирования</w:t>
      </w:r>
      <w:r w:rsidR="00360813" w:rsidRPr="00250D1D">
        <w:rPr>
          <w:rFonts w:ascii="Times New Roman" w:hAnsi="Times New Roman"/>
          <w:sz w:val="28"/>
          <w:szCs w:val="28"/>
        </w:rPr>
        <w:t xml:space="preserve"> в процессе управления налогово-бюджетной политики</w:t>
      </w:r>
      <w:r w:rsidR="00360813" w:rsidRPr="00250D1D">
        <w:rPr>
          <w:rFonts w:ascii="Times New Roman" w:hAnsi="Times New Roman"/>
          <w:sz w:val="28"/>
          <w:szCs w:val="28"/>
          <w:lang w:val="kk-KZ"/>
        </w:rPr>
        <w:t>.</w:t>
      </w:r>
    </w:p>
    <w:p w:rsidR="00E77E3E" w:rsidRPr="00250D1D" w:rsidRDefault="00E77E3E" w:rsidP="00E16D5E">
      <w:pPr>
        <w:spacing w:after="0" w:line="240" w:lineRule="auto"/>
        <w:ind w:firstLine="720"/>
        <w:contextualSpacing/>
        <w:jc w:val="both"/>
        <w:rPr>
          <w:rFonts w:ascii="Times New Roman" w:hAnsi="Times New Roman"/>
          <w:sz w:val="28"/>
          <w:szCs w:val="28"/>
        </w:rPr>
      </w:pPr>
      <w:r w:rsidRPr="00250D1D">
        <w:rPr>
          <w:rFonts w:ascii="Times New Roman" w:hAnsi="Times New Roman"/>
          <w:sz w:val="28"/>
          <w:szCs w:val="28"/>
        </w:rPr>
        <w:t>Далее, переходя к расходной части государственного бюджета следует усилить акцент на проблемы формирования структуры расходов бюджета в практике финансовой деятельности государства, которые являются одними из наиболее острых и дискуссионных. На всех уровнях рассмотрения любой статьи расходов заинтересованная сторона в лице администраторов бюджетных программ или региональных властей неизменно оценивает выделяемые бюджетные средства как недостаточные. В данной ситуации необходим только объективный подход на основе реальных расчетов в потребности в средствах и практическая возможность реализации принимаемых программ. Поэтому огромная ответственность должна присутствовать у администраторов бюджетных программ, рабочих комиссий по финансам и бюджету, а в конечном счете – при обсуждении бюджета в Палатах Парламента РК.</w:t>
      </w:r>
    </w:p>
    <w:p w:rsidR="00E77E3E" w:rsidRPr="00250D1D" w:rsidRDefault="00E77E3E" w:rsidP="00E16D5E">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Оценивая общую ситуацию в области расходования бюджетных средств в Казахстане по разным информационным источникам и данным органов контроля, нужно признать, что эффективность расходов бюджетов всех уровней остается недостаточной</w:t>
      </w:r>
      <w:r w:rsidR="00014A63" w:rsidRPr="00250D1D">
        <w:rPr>
          <w:rFonts w:ascii="Times New Roman" w:hAnsi="Times New Roman"/>
          <w:sz w:val="28"/>
          <w:szCs w:val="28"/>
        </w:rPr>
        <w:t xml:space="preserve"> </w:t>
      </w:r>
      <w:r w:rsidR="00014A63" w:rsidRPr="00250D1D">
        <w:rPr>
          <w:rFonts w:ascii="Times New Roman" w:eastAsia="Times New Roman" w:hAnsi="Times New Roman"/>
          <w:sz w:val="28"/>
          <w:szCs w:val="28"/>
          <w:lang w:eastAsia="ja-JP"/>
        </w:rPr>
        <w:t>[</w:t>
      </w:r>
      <w:r w:rsidR="0080050B" w:rsidRPr="00250D1D">
        <w:rPr>
          <w:rFonts w:ascii="Times New Roman" w:hAnsi="Times New Roman"/>
          <w:sz w:val="28"/>
          <w:szCs w:val="28"/>
        </w:rPr>
        <w:t>63</w:t>
      </w:r>
      <w:r w:rsidR="00CE4A41" w:rsidRPr="00250D1D">
        <w:rPr>
          <w:rFonts w:ascii="Times New Roman" w:hAnsi="Times New Roman"/>
          <w:sz w:val="28"/>
          <w:szCs w:val="28"/>
        </w:rPr>
        <w:t>, с.</w:t>
      </w:r>
      <w:r w:rsidR="00572A48" w:rsidRPr="00250D1D">
        <w:rPr>
          <w:rFonts w:ascii="Times New Roman" w:hAnsi="Times New Roman"/>
          <w:sz w:val="28"/>
          <w:szCs w:val="28"/>
        </w:rPr>
        <w:t xml:space="preserve"> </w:t>
      </w:r>
      <w:r w:rsidR="0092476B" w:rsidRPr="00250D1D">
        <w:rPr>
          <w:rFonts w:ascii="Times New Roman" w:hAnsi="Times New Roman"/>
          <w:sz w:val="28"/>
          <w:szCs w:val="28"/>
        </w:rPr>
        <w:t>52</w:t>
      </w:r>
      <w:r w:rsidR="00014A63" w:rsidRPr="00250D1D">
        <w:rPr>
          <w:rFonts w:ascii="Times New Roman" w:eastAsia="Times New Roman" w:hAnsi="Times New Roman"/>
          <w:sz w:val="28"/>
          <w:szCs w:val="28"/>
          <w:lang w:eastAsia="ja-JP"/>
        </w:rPr>
        <w:t>]</w:t>
      </w:r>
      <w:r w:rsidRPr="00250D1D">
        <w:rPr>
          <w:rFonts w:ascii="Times New Roman" w:hAnsi="Times New Roman"/>
          <w:sz w:val="28"/>
          <w:szCs w:val="28"/>
        </w:rPr>
        <w:t>.</w:t>
      </w:r>
    </w:p>
    <w:p w:rsidR="00A76F87" w:rsidRPr="00250D1D" w:rsidRDefault="00A76F87" w:rsidP="00E16D5E">
      <w:pPr>
        <w:spacing w:after="0" w:line="240" w:lineRule="auto"/>
        <w:ind w:firstLine="720"/>
        <w:contextualSpacing/>
        <w:jc w:val="both"/>
        <w:rPr>
          <w:rFonts w:ascii="Times New Roman" w:hAnsi="Times New Roman"/>
          <w:sz w:val="28"/>
          <w:szCs w:val="28"/>
        </w:rPr>
      </w:pPr>
      <w:r w:rsidRPr="00250D1D">
        <w:rPr>
          <w:rFonts w:ascii="Times New Roman" w:hAnsi="Times New Roman"/>
          <w:sz w:val="28"/>
          <w:szCs w:val="28"/>
        </w:rPr>
        <w:t>Осуществление функций государства взаимосвязана с прямыми расходами государственных средств, которые включают конкретную величину затрат. Достаточно критично экономисты напоминают, что совокупность конкретных видов государственных расходов всех уровней бюджетов взаимосвязаны между собой и представляют собой систему расходов бюджета, где построение системы расходов основывается на принципах целевого направления средств, режима экономии, экономичности и ответственности при расходовании госуда</w:t>
      </w:r>
      <w:r w:rsidR="00EE458F" w:rsidRPr="00250D1D">
        <w:rPr>
          <w:rFonts w:ascii="Times New Roman" w:hAnsi="Times New Roman"/>
          <w:sz w:val="28"/>
          <w:szCs w:val="28"/>
        </w:rPr>
        <w:t>рственных средств [79</w:t>
      </w:r>
      <w:r w:rsidRPr="00250D1D">
        <w:rPr>
          <w:rFonts w:ascii="Times New Roman" w:hAnsi="Times New Roman"/>
          <w:sz w:val="28"/>
          <w:szCs w:val="28"/>
        </w:rPr>
        <w:t>].</w:t>
      </w:r>
    </w:p>
    <w:p w:rsidR="00A76F87" w:rsidRPr="00250D1D" w:rsidRDefault="00A76F87" w:rsidP="00E16D5E">
      <w:pPr>
        <w:spacing w:after="0" w:line="240" w:lineRule="auto"/>
        <w:ind w:firstLine="720"/>
        <w:contextualSpacing/>
        <w:jc w:val="both"/>
        <w:rPr>
          <w:rFonts w:ascii="Times New Roman" w:hAnsi="Times New Roman"/>
          <w:sz w:val="28"/>
          <w:szCs w:val="28"/>
        </w:rPr>
      </w:pPr>
      <w:r w:rsidRPr="00250D1D">
        <w:rPr>
          <w:rFonts w:ascii="Times New Roman" w:hAnsi="Times New Roman"/>
          <w:sz w:val="28"/>
          <w:szCs w:val="28"/>
        </w:rPr>
        <w:lastRenderedPageBreak/>
        <w:t>При проведении анализа состояния расходной части государственного бюджета в РК важно четко определиться, что осуществление функций государства возможно только при их материальном опосредовании, то есть производимые затраты показывают всю деятельность государства при использовании реальных денежных средств. Но главными остаются принципы, когда государственные расходы должны осуществляться исключительно по целевому назначению – по направлениям, предусмотренным бюджетом:</w:t>
      </w:r>
    </w:p>
    <w:p w:rsidR="00A76F87" w:rsidRPr="00250D1D" w:rsidRDefault="00A76F87" w:rsidP="00E16D5E">
      <w:pPr>
        <w:spacing w:after="0" w:line="240" w:lineRule="auto"/>
        <w:ind w:firstLine="720"/>
        <w:contextualSpacing/>
        <w:jc w:val="both"/>
        <w:rPr>
          <w:rFonts w:ascii="Times New Roman" w:hAnsi="Times New Roman"/>
          <w:sz w:val="28"/>
          <w:szCs w:val="28"/>
        </w:rPr>
      </w:pPr>
      <w:r w:rsidRPr="00250D1D">
        <w:rPr>
          <w:rFonts w:ascii="Times New Roman" w:hAnsi="Times New Roman"/>
          <w:sz w:val="28"/>
          <w:szCs w:val="28"/>
        </w:rPr>
        <w:t>1) принцип безвозвратности средств используется только к финансированию социальной сферы;</w:t>
      </w:r>
    </w:p>
    <w:p w:rsidR="00A76F87" w:rsidRPr="00250D1D" w:rsidRDefault="00A76F87" w:rsidP="00E16D5E">
      <w:pPr>
        <w:spacing w:after="0" w:line="240" w:lineRule="auto"/>
        <w:ind w:firstLine="720"/>
        <w:contextualSpacing/>
        <w:jc w:val="both"/>
        <w:rPr>
          <w:rFonts w:ascii="Times New Roman" w:hAnsi="Times New Roman"/>
          <w:sz w:val="28"/>
          <w:szCs w:val="28"/>
        </w:rPr>
      </w:pPr>
      <w:r w:rsidRPr="00250D1D">
        <w:rPr>
          <w:rFonts w:ascii="Times New Roman" w:hAnsi="Times New Roman"/>
          <w:sz w:val="28"/>
          <w:szCs w:val="28"/>
        </w:rPr>
        <w:t>2) принцип финансирования развития экономики подтверждается при результативном инвестировании. Должна быть отдача – от выделяемых бюджетных ассигнований, которые рассматриваются как производительные расходы бюджета;</w:t>
      </w:r>
    </w:p>
    <w:p w:rsidR="00A76F87" w:rsidRPr="00250D1D" w:rsidRDefault="00A76F87" w:rsidP="00E16D5E">
      <w:pPr>
        <w:spacing w:after="0" w:line="240" w:lineRule="auto"/>
        <w:ind w:firstLine="720"/>
        <w:contextualSpacing/>
        <w:jc w:val="both"/>
        <w:rPr>
          <w:rFonts w:ascii="Times New Roman" w:hAnsi="Times New Roman"/>
          <w:sz w:val="28"/>
          <w:szCs w:val="28"/>
        </w:rPr>
      </w:pPr>
      <w:r w:rsidRPr="00250D1D">
        <w:rPr>
          <w:rFonts w:ascii="Times New Roman" w:hAnsi="Times New Roman"/>
          <w:sz w:val="28"/>
          <w:szCs w:val="28"/>
        </w:rPr>
        <w:t xml:space="preserve">3) </w:t>
      </w:r>
      <w:r w:rsidR="0011108D" w:rsidRPr="00250D1D">
        <w:rPr>
          <w:rFonts w:ascii="Times New Roman" w:hAnsi="Times New Roman"/>
          <w:sz w:val="28"/>
          <w:szCs w:val="28"/>
        </w:rPr>
        <w:t>принцип соблюдения режима экономии представляет собой систему форм и методов для снижения расходов бюджета, которые позволяют осуществлять наибольшую результативность и эффективность использования бюджетных ресурсов. Эти три указанных принципа и выступают основой при выполнении требований бюджета ориентированного на результат</w:t>
      </w:r>
      <w:r w:rsidR="00AC02B5" w:rsidRPr="00250D1D">
        <w:rPr>
          <w:rFonts w:ascii="Times New Roman" w:hAnsi="Times New Roman"/>
          <w:sz w:val="28"/>
          <w:szCs w:val="28"/>
        </w:rPr>
        <w:t xml:space="preserve"> в Республике Казахстан (БОР)</w:t>
      </w:r>
      <w:r w:rsidR="00014A63" w:rsidRPr="00250D1D">
        <w:rPr>
          <w:rFonts w:ascii="Times New Roman" w:eastAsia="Times New Roman" w:hAnsi="Times New Roman"/>
          <w:sz w:val="28"/>
          <w:szCs w:val="28"/>
          <w:lang w:eastAsia="ja-JP"/>
        </w:rPr>
        <w:t xml:space="preserve"> [</w:t>
      </w:r>
      <w:r w:rsidR="00EE458F" w:rsidRPr="00250D1D">
        <w:rPr>
          <w:rFonts w:ascii="Times New Roman" w:hAnsi="Times New Roman"/>
          <w:sz w:val="28"/>
          <w:szCs w:val="28"/>
        </w:rPr>
        <w:t>63</w:t>
      </w:r>
      <w:r w:rsidR="00CE4A41" w:rsidRPr="00250D1D">
        <w:rPr>
          <w:rFonts w:ascii="Times New Roman" w:hAnsi="Times New Roman"/>
          <w:sz w:val="28"/>
          <w:szCs w:val="28"/>
        </w:rPr>
        <w:t>, с.</w:t>
      </w:r>
      <w:r w:rsidR="00572A48" w:rsidRPr="00250D1D">
        <w:rPr>
          <w:rFonts w:ascii="Times New Roman" w:hAnsi="Times New Roman"/>
          <w:sz w:val="28"/>
          <w:szCs w:val="28"/>
        </w:rPr>
        <w:t xml:space="preserve"> </w:t>
      </w:r>
      <w:r w:rsidR="0092476B" w:rsidRPr="00250D1D">
        <w:rPr>
          <w:rFonts w:ascii="Times New Roman" w:hAnsi="Times New Roman"/>
          <w:sz w:val="28"/>
          <w:szCs w:val="28"/>
        </w:rPr>
        <w:t>53</w:t>
      </w:r>
      <w:r w:rsidR="00014A63" w:rsidRPr="00250D1D">
        <w:rPr>
          <w:rFonts w:ascii="Times New Roman" w:eastAsia="Times New Roman" w:hAnsi="Times New Roman"/>
          <w:sz w:val="28"/>
          <w:szCs w:val="28"/>
          <w:lang w:eastAsia="ja-JP"/>
        </w:rPr>
        <w:t>]</w:t>
      </w:r>
      <w:r w:rsidR="00AC02B5" w:rsidRPr="00250D1D">
        <w:rPr>
          <w:rFonts w:ascii="Times New Roman" w:eastAsia="Times New Roman" w:hAnsi="Times New Roman"/>
          <w:sz w:val="28"/>
          <w:szCs w:val="28"/>
          <w:lang w:eastAsia="ja-JP"/>
        </w:rPr>
        <w:t>.</w:t>
      </w:r>
      <w:r w:rsidR="0011108D" w:rsidRPr="00250D1D">
        <w:rPr>
          <w:rFonts w:ascii="Times New Roman" w:hAnsi="Times New Roman"/>
          <w:b/>
          <w:sz w:val="28"/>
          <w:szCs w:val="28"/>
        </w:rPr>
        <w:t xml:space="preserve"> </w:t>
      </w:r>
      <w:r w:rsidRPr="00250D1D">
        <w:rPr>
          <w:rFonts w:ascii="Times New Roman" w:hAnsi="Times New Roman"/>
          <w:sz w:val="28"/>
          <w:szCs w:val="28"/>
        </w:rPr>
        <w:t xml:space="preserve">Именно по проявлению в полной мере принципов можно судить об устойчивости финансово – бюджетной системы и об эффективности финансовой политики. </w:t>
      </w:r>
    </w:p>
    <w:p w:rsidR="00A76F87" w:rsidRPr="00250D1D" w:rsidRDefault="00A76F87"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Мы знаем, что система расходов государственного бюджета РК обусловлена рядом факторов, основными из них принято считать природу и функции государства, уровень социально-экономического развития страны, административно-территориальное устройство государства, а также формы предоставления бюджетных средств. </w:t>
      </w:r>
    </w:p>
    <w:p w:rsidR="00A76F87" w:rsidRPr="00250D1D" w:rsidRDefault="00A76F87" w:rsidP="00E16D5E">
      <w:pPr>
        <w:tabs>
          <w:tab w:val="left" w:pos="720"/>
        </w:tabs>
        <w:spacing w:after="0" w:line="240" w:lineRule="auto"/>
        <w:ind w:firstLine="709"/>
        <w:jc w:val="both"/>
        <w:rPr>
          <w:rFonts w:ascii="Times New Roman" w:hAnsi="Times New Roman"/>
          <w:sz w:val="28"/>
          <w:szCs w:val="28"/>
        </w:rPr>
      </w:pPr>
      <w:r w:rsidRPr="00250D1D">
        <w:rPr>
          <w:rFonts w:ascii="Times New Roman" w:hAnsi="Times New Roman"/>
          <w:sz w:val="28"/>
          <w:szCs w:val="28"/>
        </w:rPr>
        <w:t>Затраты государства на обеспечение своего бесперебойного функционирования, удовлетворение потребностей членов общества покрываются из централизованных и децентрализованных фондов денежных средств и все эти расходы государства в подавляющей части финансируются за счёт средств, концентрируемых в государственном бюджете. Поэтому, расходы государственного бюджета по роли в общественном воспроизводстве в учебной литературе подра</w:t>
      </w:r>
      <w:r w:rsidR="00014A63" w:rsidRPr="00250D1D">
        <w:rPr>
          <w:rFonts w:ascii="Times New Roman" w:hAnsi="Times New Roman"/>
          <w:sz w:val="28"/>
          <w:szCs w:val="28"/>
        </w:rPr>
        <w:t>зделяют на две группы затрат [8</w:t>
      </w:r>
      <w:r w:rsidR="00EE458F" w:rsidRPr="00250D1D">
        <w:rPr>
          <w:rFonts w:ascii="Times New Roman" w:hAnsi="Times New Roman"/>
          <w:sz w:val="28"/>
          <w:szCs w:val="28"/>
        </w:rPr>
        <w:t>0</w:t>
      </w:r>
      <w:r w:rsidRPr="00250D1D">
        <w:rPr>
          <w:rFonts w:ascii="Times New Roman" w:hAnsi="Times New Roman"/>
          <w:sz w:val="28"/>
          <w:szCs w:val="28"/>
        </w:rPr>
        <w:t>]</w:t>
      </w:r>
      <w:r w:rsidR="00572A48" w:rsidRPr="00250D1D">
        <w:rPr>
          <w:rFonts w:ascii="Times New Roman" w:hAnsi="Times New Roman"/>
          <w:sz w:val="28"/>
          <w:szCs w:val="28"/>
        </w:rPr>
        <w:t>:</w:t>
      </w:r>
    </w:p>
    <w:p w:rsidR="00A76F87" w:rsidRPr="00250D1D" w:rsidRDefault="00A76F87"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а) по обеспечению беспрерывного процесса производства, увеличению производственных фондов; </w:t>
      </w:r>
    </w:p>
    <w:p w:rsidR="00A76F87" w:rsidRPr="00250D1D" w:rsidRDefault="00A76F87"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б) по удовлетворению социально-культурных потребностей членов общества. </w:t>
      </w:r>
    </w:p>
    <w:p w:rsidR="00A76F87" w:rsidRPr="00250D1D" w:rsidRDefault="00A76F87" w:rsidP="00E16D5E">
      <w:pPr>
        <w:pStyle w:val="afd"/>
        <w:ind w:firstLine="709"/>
        <w:contextualSpacing/>
        <w:rPr>
          <w:sz w:val="28"/>
          <w:szCs w:val="28"/>
        </w:rPr>
      </w:pPr>
      <w:r w:rsidRPr="00250D1D">
        <w:rPr>
          <w:sz w:val="28"/>
          <w:szCs w:val="28"/>
        </w:rPr>
        <w:t>Такую позицию подтверждаем и мы, относя к первой группе расходы государственного бюджета, направляемые на финансирование экономики и ко второй группе – затраты бюджета на финансирование социально-культурных мероприятий, образование, науку, оборону и управление государством.</w:t>
      </w:r>
    </w:p>
    <w:p w:rsidR="00572A48" w:rsidRPr="00250D1D" w:rsidRDefault="0011108D"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Отсюда и ясно, что соотношение между этими группами расходов определяет эффективность бюджета в Казахстане. Чем выше уровень затрат, направляемых на развитие конкурентоспособной экономики, и, соответственно, </w:t>
      </w:r>
      <w:r w:rsidRPr="00250D1D">
        <w:rPr>
          <w:rFonts w:ascii="Times New Roman" w:hAnsi="Times New Roman"/>
          <w:sz w:val="28"/>
          <w:szCs w:val="28"/>
        </w:rPr>
        <w:lastRenderedPageBreak/>
        <w:t>ниже уровень потребительских затрат бюджета, тем эффективнее использование бюджетных средств</w:t>
      </w:r>
      <w:r w:rsidR="00014A63" w:rsidRPr="00250D1D">
        <w:rPr>
          <w:rFonts w:ascii="Times New Roman" w:eastAsia="Times New Roman" w:hAnsi="Times New Roman"/>
          <w:sz w:val="28"/>
          <w:szCs w:val="28"/>
          <w:lang w:eastAsia="ja-JP"/>
        </w:rPr>
        <w:t xml:space="preserve"> [</w:t>
      </w:r>
      <w:r w:rsidR="00EE458F" w:rsidRPr="00250D1D">
        <w:rPr>
          <w:rFonts w:ascii="Times New Roman" w:hAnsi="Times New Roman"/>
          <w:sz w:val="28"/>
          <w:szCs w:val="28"/>
        </w:rPr>
        <w:t>63</w:t>
      </w:r>
      <w:r w:rsidR="00CE4A41" w:rsidRPr="00250D1D">
        <w:rPr>
          <w:rFonts w:ascii="Times New Roman" w:hAnsi="Times New Roman"/>
          <w:sz w:val="28"/>
          <w:szCs w:val="28"/>
        </w:rPr>
        <w:t>, с.</w:t>
      </w:r>
      <w:r w:rsidR="00572A48" w:rsidRPr="00250D1D">
        <w:rPr>
          <w:rFonts w:ascii="Times New Roman" w:hAnsi="Times New Roman"/>
          <w:sz w:val="28"/>
          <w:szCs w:val="28"/>
        </w:rPr>
        <w:t xml:space="preserve"> </w:t>
      </w:r>
      <w:r w:rsidR="0092476B" w:rsidRPr="00250D1D">
        <w:rPr>
          <w:rFonts w:ascii="Times New Roman" w:hAnsi="Times New Roman"/>
          <w:sz w:val="28"/>
          <w:szCs w:val="28"/>
        </w:rPr>
        <w:t>54</w:t>
      </w:r>
      <w:r w:rsidR="00014A63" w:rsidRPr="00250D1D">
        <w:rPr>
          <w:rFonts w:ascii="Times New Roman" w:eastAsia="Times New Roman" w:hAnsi="Times New Roman"/>
          <w:sz w:val="28"/>
          <w:szCs w:val="28"/>
          <w:lang w:eastAsia="ja-JP"/>
        </w:rPr>
        <w:t>]</w:t>
      </w:r>
      <w:r w:rsidR="00AC02B5" w:rsidRPr="00250D1D">
        <w:rPr>
          <w:rFonts w:ascii="Times New Roman" w:eastAsia="Times New Roman" w:hAnsi="Times New Roman"/>
          <w:sz w:val="28"/>
          <w:szCs w:val="28"/>
          <w:lang w:eastAsia="ja-JP"/>
        </w:rPr>
        <w:t>.</w:t>
      </w:r>
      <w:r w:rsidR="006D3BAC" w:rsidRPr="00250D1D">
        <w:rPr>
          <w:rFonts w:ascii="Times New Roman" w:eastAsia="Times New Roman" w:hAnsi="Times New Roman"/>
          <w:sz w:val="28"/>
          <w:szCs w:val="28"/>
          <w:lang w:eastAsia="ja-JP"/>
        </w:rPr>
        <w:t xml:space="preserve"> </w:t>
      </w:r>
      <w:r w:rsidR="00A76F87" w:rsidRPr="00250D1D">
        <w:rPr>
          <w:rFonts w:ascii="Times New Roman" w:hAnsi="Times New Roman"/>
          <w:sz w:val="28"/>
          <w:szCs w:val="28"/>
        </w:rPr>
        <w:t>Эффективность расходования бюджетных средств зависит от методики формирования расходов государственного бюджета, которая, в свою очередь, зависит, от проводимой государством социальной политики и сложившейся в данный момент социально</w:t>
      </w:r>
      <w:r w:rsidR="00AC02B5" w:rsidRPr="00250D1D">
        <w:rPr>
          <w:rFonts w:ascii="Times New Roman" w:hAnsi="Times New Roman"/>
          <w:sz w:val="28"/>
          <w:szCs w:val="28"/>
        </w:rPr>
        <w:t>-</w:t>
      </w:r>
      <w:r w:rsidR="00A76F87" w:rsidRPr="00250D1D">
        <w:rPr>
          <w:rFonts w:ascii="Times New Roman" w:hAnsi="Times New Roman"/>
          <w:sz w:val="28"/>
          <w:szCs w:val="28"/>
        </w:rPr>
        <w:t xml:space="preserve">экономической ситуации. Особенности формирования расходов по видам бюджетов заключаются в сущности их предназначений. В образовании расходов по видам бюджетов учитываются такие основные факторы как: </w:t>
      </w:r>
    </w:p>
    <w:p w:rsidR="00572A48" w:rsidRPr="00250D1D" w:rsidRDefault="00A76F87"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а) разграничение функций между органами управления; </w:t>
      </w:r>
    </w:p>
    <w:p w:rsidR="00572A48" w:rsidRPr="00250D1D" w:rsidRDefault="00A76F87"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б) подчинённость учреждений; </w:t>
      </w:r>
    </w:p>
    <w:p w:rsidR="00572A48" w:rsidRPr="00250D1D" w:rsidRDefault="00A76F87"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в) границы деятельности учреждений; </w:t>
      </w:r>
    </w:p>
    <w:p w:rsidR="00A76F87" w:rsidRPr="00250D1D" w:rsidRDefault="00A76F87"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г) целесообразность отнесения расходов на данный бюджет. Расходы между уровнями бюджетной системы распределяются согласно Бюджетному кодексу РК </w:t>
      </w:r>
      <w:r w:rsidR="00EE458F" w:rsidRPr="00250D1D">
        <w:rPr>
          <w:rFonts w:ascii="Times New Roman" w:hAnsi="Times New Roman"/>
          <w:sz w:val="28"/>
          <w:szCs w:val="28"/>
        </w:rPr>
        <w:t>[81</w:t>
      </w:r>
      <w:r w:rsidRPr="00250D1D">
        <w:rPr>
          <w:rFonts w:ascii="Times New Roman" w:hAnsi="Times New Roman"/>
          <w:sz w:val="28"/>
          <w:szCs w:val="28"/>
        </w:rPr>
        <w:t>].</w:t>
      </w:r>
    </w:p>
    <w:p w:rsidR="00A76F87" w:rsidRPr="00250D1D" w:rsidRDefault="00A76F87"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В подтверждение, мы проанализируем расходную часть государственного бюджета Республики Казахстан в сравнении по данным за последние 8 лет, составив аналитическую таблицу </w:t>
      </w:r>
      <w:r w:rsidR="00AC02B5" w:rsidRPr="00250D1D">
        <w:rPr>
          <w:rFonts w:ascii="Times New Roman" w:hAnsi="Times New Roman"/>
          <w:sz w:val="28"/>
          <w:szCs w:val="28"/>
        </w:rPr>
        <w:t xml:space="preserve">13 </w:t>
      </w:r>
      <w:r w:rsidRPr="00250D1D">
        <w:rPr>
          <w:rFonts w:ascii="Times New Roman" w:hAnsi="Times New Roman"/>
          <w:sz w:val="28"/>
          <w:szCs w:val="28"/>
        </w:rPr>
        <w:t>по затратам государственного бюджета.</w:t>
      </w:r>
    </w:p>
    <w:p w:rsidR="00572A48" w:rsidRPr="00250D1D" w:rsidRDefault="00572A48" w:rsidP="00572A48">
      <w:pPr>
        <w:spacing w:after="0" w:line="240" w:lineRule="auto"/>
        <w:ind w:firstLine="720"/>
        <w:contextualSpacing/>
        <w:jc w:val="both"/>
        <w:rPr>
          <w:rFonts w:ascii="Times New Roman" w:hAnsi="Times New Roman"/>
          <w:sz w:val="28"/>
          <w:szCs w:val="28"/>
        </w:rPr>
      </w:pPr>
      <w:r w:rsidRPr="00250D1D">
        <w:rPr>
          <w:rFonts w:ascii="Times New Roman" w:hAnsi="Times New Roman"/>
          <w:sz w:val="28"/>
          <w:szCs w:val="28"/>
        </w:rPr>
        <w:t>Из показателей прослеживается рост по всем направлениям и это, безусловно, объективный процесс. Однако, в 2021 году наименьший рост отмечается по пяти направлениям расходов, это оборона (72,5%), Общественный порядок, безопасность, правовая, судебная, уголовно-исполнительная деятельность (68,</w:t>
      </w:r>
      <w:r w:rsidR="00B33169" w:rsidRPr="00250D1D">
        <w:rPr>
          <w:rFonts w:ascii="Times New Roman" w:hAnsi="Times New Roman"/>
          <w:sz w:val="28"/>
          <w:szCs w:val="28"/>
        </w:rPr>
        <w:t>2</w:t>
      </w:r>
      <w:r w:rsidRPr="00250D1D">
        <w:rPr>
          <w:rFonts w:ascii="Times New Roman" w:hAnsi="Times New Roman"/>
          <w:sz w:val="28"/>
          <w:szCs w:val="28"/>
        </w:rPr>
        <w:t>%), топливно-энергетический комплекс и недропользование (24,6%), транспорт и коммуникация (65,4%), промышленность, архитектурная, градостроительная и строительная деятельность (36,5%). При анализе по годам две статьи затрат имеют самую меньшую сумму выделяемых средств по сравнению с остальными статьями затрат. Конечно, это результат привлечения частных инвестиций и других источников. Можно отметить, что за исследуемый период наблюдается значительное увеличение расходов государственного бюджета по многим статьям. Только в 2021 году финансирование обороны увеличилось на 72 894 млн. тенге по сравнению с 2020 годом.</w:t>
      </w:r>
    </w:p>
    <w:p w:rsidR="00C55B40" w:rsidRPr="00250D1D" w:rsidRDefault="00572A48" w:rsidP="00755306">
      <w:pPr>
        <w:spacing w:after="0" w:line="240" w:lineRule="auto"/>
        <w:ind w:firstLine="709"/>
        <w:contextualSpacing/>
        <w:jc w:val="both"/>
        <w:rPr>
          <w:rFonts w:ascii="Times New Roman" w:hAnsi="Times New Roman"/>
          <w:sz w:val="28"/>
          <w:szCs w:val="28"/>
        </w:rPr>
        <w:sectPr w:rsidR="00C55B40" w:rsidRPr="00250D1D" w:rsidSect="008205D3">
          <w:pgSz w:w="11906" w:h="16838" w:code="9"/>
          <w:pgMar w:top="1134" w:right="567" w:bottom="1134" w:left="1701" w:header="709" w:footer="709" w:gutter="0"/>
          <w:cols w:space="708"/>
          <w:docGrid w:linePitch="360"/>
        </w:sectPr>
      </w:pPr>
      <w:r w:rsidRPr="00250D1D">
        <w:rPr>
          <w:rFonts w:ascii="Times New Roman" w:hAnsi="Times New Roman"/>
          <w:sz w:val="28"/>
          <w:szCs w:val="28"/>
        </w:rPr>
        <w:t>Положительным моментом является значительное увеличение затрат на образование, здравоохранение, социальную помощь и социальное обеспечение. Абсолютные показатели увеличения объемов затрат на эти три направления превышают все другие направления затрат, что подчеркивает социальную направленность финансовой политики нашей республики. Нагрузка на государственный бюджет, как видно, очень большая. Поэтому критерии: экономичность, рациональное вложение средств, конечный результат в совокупности и будут характеризовать эффективность расходов бюджета.</w:t>
      </w:r>
    </w:p>
    <w:p w:rsidR="00D717B4" w:rsidRPr="00250D1D" w:rsidRDefault="00D717B4" w:rsidP="00E16D5E">
      <w:pPr>
        <w:spacing w:after="0" w:line="240" w:lineRule="auto"/>
        <w:contextualSpacing/>
        <w:jc w:val="both"/>
        <w:rPr>
          <w:rFonts w:ascii="Times New Roman" w:hAnsi="Times New Roman"/>
          <w:sz w:val="28"/>
          <w:szCs w:val="28"/>
        </w:rPr>
      </w:pPr>
      <w:r w:rsidRPr="00250D1D">
        <w:rPr>
          <w:rFonts w:ascii="Times New Roman" w:hAnsi="Times New Roman"/>
          <w:sz w:val="28"/>
          <w:szCs w:val="28"/>
        </w:rPr>
        <w:lastRenderedPageBreak/>
        <w:t xml:space="preserve">Таблица 13 </w:t>
      </w:r>
      <w:r w:rsidR="00C55B40" w:rsidRPr="00250D1D">
        <w:rPr>
          <w:rFonts w:ascii="Times New Roman" w:hAnsi="Times New Roman"/>
          <w:sz w:val="28"/>
          <w:szCs w:val="28"/>
        </w:rPr>
        <w:t>–</w:t>
      </w:r>
      <w:r w:rsidR="00C55B40" w:rsidRPr="00250D1D">
        <w:rPr>
          <w:rFonts w:ascii="Times New Roman" w:hAnsi="Times New Roman"/>
          <w:sz w:val="28"/>
          <w:szCs w:val="28"/>
          <w:lang w:val="kk-KZ"/>
        </w:rPr>
        <w:t xml:space="preserve"> </w:t>
      </w:r>
      <w:r w:rsidRPr="00250D1D">
        <w:rPr>
          <w:rFonts w:ascii="Times New Roman" w:hAnsi="Times New Roman"/>
          <w:sz w:val="28"/>
          <w:szCs w:val="28"/>
        </w:rPr>
        <w:t>Динамика затрат государственного бюджета Республики</w:t>
      </w:r>
      <w:r w:rsidR="007422B3" w:rsidRPr="00250D1D">
        <w:rPr>
          <w:rFonts w:ascii="Times New Roman" w:hAnsi="Times New Roman"/>
          <w:sz w:val="28"/>
          <w:szCs w:val="28"/>
        </w:rPr>
        <w:t xml:space="preserve"> Казахстан за </w:t>
      </w:r>
      <w:r w:rsidR="00CA348B" w:rsidRPr="00250D1D">
        <w:rPr>
          <w:rFonts w:ascii="Times New Roman" w:hAnsi="Times New Roman"/>
          <w:sz w:val="28"/>
          <w:szCs w:val="28"/>
        </w:rPr>
        <w:t>2014</w:t>
      </w:r>
      <w:r w:rsidR="00FB52F2" w:rsidRPr="00250D1D">
        <w:rPr>
          <w:rFonts w:ascii="Times New Roman" w:hAnsi="Times New Roman"/>
          <w:sz w:val="28"/>
          <w:szCs w:val="28"/>
          <w:lang w:val="kk-KZ"/>
        </w:rPr>
        <w:t>-</w:t>
      </w:r>
      <w:r w:rsidR="00A92EBA" w:rsidRPr="00250D1D">
        <w:rPr>
          <w:rFonts w:ascii="Times New Roman" w:hAnsi="Times New Roman"/>
          <w:sz w:val="28"/>
          <w:szCs w:val="28"/>
        </w:rPr>
        <w:t>2022</w:t>
      </w:r>
      <w:r w:rsidR="007422B3" w:rsidRPr="00250D1D">
        <w:rPr>
          <w:rFonts w:ascii="Times New Roman" w:hAnsi="Times New Roman"/>
          <w:sz w:val="28"/>
          <w:szCs w:val="28"/>
        </w:rPr>
        <w:t xml:space="preserve"> годы</w:t>
      </w:r>
      <w:r w:rsidRPr="00250D1D">
        <w:rPr>
          <w:rFonts w:ascii="Times New Roman" w:hAnsi="Times New Roman"/>
          <w:sz w:val="28"/>
          <w:szCs w:val="28"/>
        </w:rPr>
        <w:tab/>
      </w:r>
      <w:r w:rsidRPr="00250D1D">
        <w:rPr>
          <w:rFonts w:ascii="Times New Roman" w:hAnsi="Times New Roman"/>
          <w:sz w:val="28"/>
          <w:szCs w:val="28"/>
        </w:rPr>
        <w:tab/>
      </w:r>
      <w:r w:rsidRPr="00250D1D">
        <w:rPr>
          <w:rFonts w:ascii="Times New Roman" w:hAnsi="Times New Roman"/>
          <w:sz w:val="28"/>
          <w:szCs w:val="28"/>
        </w:rPr>
        <w:tab/>
      </w:r>
      <w:r w:rsidRPr="00250D1D">
        <w:rPr>
          <w:rFonts w:ascii="Times New Roman" w:hAnsi="Times New Roman"/>
          <w:sz w:val="28"/>
          <w:szCs w:val="28"/>
        </w:rPr>
        <w:tab/>
      </w:r>
    </w:p>
    <w:p w:rsidR="00D717B4" w:rsidRPr="00250D1D" w:rsidRDefault="00D717B4" w:rsidP="00E16D5E">
      <w:pPr>
        <w:spacing w:after="0" w:line="240" w:lineRule="auto"/>
        <w:contextualSpacing/>
        <w:jc w:val="right"/>
        <w:rPr>
          <w:rFonts w:ascii="Times New Roman" w:hAnsi="Times New Roman"/>
          <w:sz w:val="28"/>
          <w:szCs w:val="28"/>
        </w:rPr>
      </w:pPr>
      <w:r w:rsidRPr="00250D1D">
        <w:rPr>
          <w:rFonts w:ascii="Times New Roman" w:hAnsi="Times New Roman"/>
          <w:sz w:val="28"/>
          <w:szCs w:val="28"/>
        </w:rPr>
        <w:t>млн.</w:t>
      </w:r>
      <w:r w:rsidR="005F7DE6" w:rsidRPr="00250D1D">
        <w:rPr>
          <w:rFonts w:ascii="Times New Roman" w:hAnsi="Times New Roman"/>
          <w:sz w:val="28"/>
          <w:szCs w:val="28"/>
          <w:lang w:val="kk-KZ"/>
        </w:rPr>
        <w:t xml:space="preserve"> </w:t>
      </w:r>
      <w:r w:rsidRPr="00250D1D">
        <w:rPr>
          <w:rFonts w:ascii="Times New Roman" w:hAnsi="Times New Roman"/>
          <w:sz w:val="28"/>
          <w:szCs w:val="28"/>
        </w:rPr>
        <w:t>тенге</w:t>
      </w:r>
    </w:p>
    <w:tbl>
      <w:tblPr>
        <w:tblW w:w="14575" w:type="dxa"/>
        <w:jc w:val="center"/>
        <w:tblLayout w:type="fixed"/>
        <w:tblLook w:val="04A0" w:firstRow="1" w:lastRow="0" w:firstColumn="1" w:lastColumn="0" w:noHBand="0" w:noVBand="1"/>
      </w:tblPr>
      <w:tblGrid>
        <w:gridCol w:w="2972"/>
        <w:gridCol w:w="1134"/>
        <w:gridCol w:w="992"/>
        <w:gridCol w:w="993"/>
        <w:gridCol w:w="1134"/>
        <w:gridCol w:w="1134"/>
        <w:gridCol w:w="992"/>
        <w:gridCol w:w="1134"/>
        <w:gridCol w:w="1134"/>
        <w:gridCol w:w="6"/>
        <w:gridCol w:w="1270"/>
        <w:gridCol w:w="992"/>
        <w:gridCol w:w="688"/>
      </w:tblGrid>
      <w:tr w:rsidR="005A3BC4" w:rsidRPr="00250D1D" w:rsidTr="00D8734F">
        <w:trPr>
          <w:trHeight w:val="322"/>
          <w:jc w:val="center"/>
        </w:trPr>
        <w:tc>
          <w:tcPr>
            <w:tcW w:w="297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3BC4" w:rsidRPr="00250D1D" w:rsidRDefault="005A3BC4" w:rsidP="008030A6">
            <w:pPr>
              <w:spacing w:after="0" w:line="240" w:lineRule="auto"/>
              <w:jc w:val="center"/>
              <w:rPr>
                <w:rFonts w:ascii="Times New Roman" w:hAnsi="Times New Roman"/>
                <w:sz w:val="24"/>
                <w:szCs w:val="24"/>
              </w:rPr>
            </w:pPr>
            <w:r w:rsidRPr="00250D1D">
              <w:rPr>
                <w:rFonts w:ascii="Times New Roman" w:hAnsi="Times New Roman"/>
                <w:sz w:val="24"/>
                <w:szCs w:val="24"/>
              </w:rPr>
              <w:t>Наименование</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3BC4" w:rsidRPr="00250D1D" w:rsidRDefault="005A3BC4" w:rsidP="008030A6">
            <w:pPr>
              <w:spacing w:after="0" w:line="240" w:lineRule="auto"/>
              <w:jc w:val="center"/>
              <w:rPr>
                <w:rFonts w:ascii="Times New Roman" w:hAnsi="Times New Roman"/>
                <w:sz w:val="24"/>
                <w:szCs w:val="24"/>
                <w:lang w:val="kk-KZ"/>
              </w:rPr>
            </w:pPr>
            <w:r w:rsidRPr="00250D1D">
              <w:rPr>
                <w:rFonts w:ascii="Times New Roman" w:hAnsi="Times New Roman"/>
                <w:sz w:val="24"/>
                <w:szCs w:val="24"/>
              </w:rPr>
              <w:t>2014</w:t>
            </w:r>
            <w:r w:rsidRPr="00250D1D">
              <w:rPr>
                <w:rFonts w:ascii="Times New Roman" w:hAnsi="Times New Roman"/>
                <w:sz w:val="24"/>
                <w:szCs w:val="24"/>
                <w:lang w:val="kk-KZ"/>
              </w:rPr>
              <w:t xml:space="preserve"> год</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3BC4" w:rsidRPr="00250D1D" w:rsidRDefault="005A3BC4" w:rsidP="008030A6">
            <w:pPr>
              <w:spacing w:after="0" w:line="240" w:lineRule="auto"/>
              <w:jc w:val="center"/>
              <w:rPr>
                <w:rFonts w:ascii="Times New Roman" w:hAnsi="Times New Roman"/>
                <w:sz w:val="24"/>
                <w:szCs w:val="24"/>
                <w:lang w:val="kk-KZ"/>
              </w:rPr>
            </w:pPr>
            <w:r w:rsidRPr="00250D1D">
              <w:rPr>
                <w:rFonts w:ascii="Times New Roman" w:hAnsi="Times New Roman"/>
                <w:sz w:val="24"/>
                <w:szCs w:val="24"/>
              </w:rPr>
              <w:t>2015</w:t>
            </w:r>
            <w:r w:rsidRPr="00250D1D">
              <w:rPr>
                <w:rFonts w:ascii="Times New Roman" w:hAnsi="Times New Roman"/>
                <w:sz w:val="24"/>
                <w:szCs w:val="24"/>
                <w:lang w:val="kk-KZ"/>
              </w:rPr>
              <w:t xml:space="preserve"> год</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3BC4" w:rsidRPr="00250D1D" w:rsidRDefault="005A3BC4" w:rsidP="008030A6">
            <w:pPr>
              <w:spacing w:after="0" w:line="240" w:lineRule="auto"/>
              <w:jc w:val="center"/>
              <w:rPr>
                <w:rFonts w:ascii="Times New Roman" w:hAnsi="Times New Roman"/>
                <w:sz w:val="24"/>
                <w:szCs w:val="24"/>
                <w:lang w:val="kk-KZ"/>
              </w:rPr>
            </w:pPr>
            <w:r w:rsidRPr="00250D1D">
              <w:rPr>
                <w:rFonts w:ascii="Times New Roman" w:hAnsi="Times New Roman"/>
                <w:sz w:val="24"/>
                <w:szCs w:val="24"/>
              </w:rPr>
              <w:t>2016</w:t>
            </w:r>
            <w:r w:rsidRPr="00250D1D">
              <w:rPr>
                <w:rFonts w:ascii="Times New Roman" w:hAnsi="Times New Roman"/>
                <w:sz w:val="24"/>
                <w:szCs w:val="24"/>
                <w:lang w:val="kk-KZ"/>
              </w:rPr>
              <w:t xml:space="preserve"> год</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3BC4" w:rsidRPr="00250D1D" w:rsidRDefault="005A3BC4" w:rsidP="008030A6">
            <w:pPr>
              <w:spacing w:after="0" w:line="240" w:lineRule="auto"/>
              <w:jc w:val="center"/>
              <w:rPr>
                <w:rFonts w:ascii="Times New Roman" w:hAnsi="Times New Roman"/>
                <w:sz w:val="24"/>
                <w:szCs w:val="24"/>
                <w:lang w:val="kk-KZ"/>
              </w:rPr>
            </w:pPr>
            <w:r w:rsidRPr="00250D1D">
              <w:rPr>
                <w:rFonts w:ascii="Times New Roman" w:hAnsi="Times New Roman"/>
                <w:sz w:val="24"/>
                <w:szCs w:val="24"/>
              </w:rPr>
              <w:t>2017</w:t>
            </w:r>
            <w:r w:rsidRPr="00250D1D">
              <w:rPr>
                <w:rFonts w:ascii="Times New Roman" w:hAnsi="Times New Roman"/>
                <w:sz w:val="24"/>
                <w:szCs w:val="24"/>
                <w:lang w:val="kk-KZ"/>
              </w:rPr>
              <w:t xml:space="preserve"> год</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3BC4" w:rsidRPr="00250D1D" w:rsidRDefault="005A3BC4" w:rsidP="008030A6">
            <w:pPr>
              <w:spacing w:after="0" w:line="240" w:lineRule="auto"/>
              <w:jc w:val="center"/>
              <w:rPr>
                <w:rFonts w:ascii="Times New Roman" w:hAnsi="Times New Roman"/>
                <w:sz w:val="24"/>
                <w:szCs w:val="24"/>
                <w:lang w:val="kk-KZ"/>
              </w:rPr>
            </w:pPr>
            <w:r w:rsidRPr="00250D1D">
              <w:rPr>
                <w:rFonts w:ascii="Times New Roman" w:hAnsi="Times New Roman"/>
                <w:sz w:val="24"/>
                <w:szCs w:val="24"/>
              </w:rPr>
              <w:t>2018</w:t>
            </w:r>
            <w:r w:rsidRPr="00250D1D">
              <w:rPr>
                <w:rFonts w:ascii="Times New Roman" w:hAnsi="Times New Roman"/>
                <w:sz w:val="24"/>
                <w:szCs w:val="24"/>
                <w:lang w:val="kk-KZ"/>
              </w:rPr>
              <w:t xml:space="preserve"> год</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3BC4" w:rsidRPr="00250D1D" w:rsidRDefault="005A3BC4" w:rsidP="008030A6">
            <w:pPr>
              <w:spacing w:after="0" w:line="240" w:lineRule="auto"/>
              <w:jc w:val="center"/>
              <w:rPr>
                <w:rFonts w:ascii="Times New Roman" w:hAnsi="Times New Roman"/>
                <w:sz w:val="24"/>
                <w:szCs w:val="24"/>
                <w:lang w:val="kk-KZ"/>
              </w:rPr>
            </w:pPr>
            <w:r w:rsidRPr="00250D1D">
              <w:rPr>
                <w:rFonts w:ascii="Times New Roman" w:hAnsi="Times New Roman"/>
                <w:sz w:val="24"/>
                <w:szCs w:val="24"/>
              </w:rPr>
              <w:t>2019</w:t>
            </w:r>
            <w:r w:rsidRPr="00250D1D">
              <w:rPr>
                <w:rFonts w:ascii="Times New Roman" w:hAnsi="Times New Roman"/>
                <w:sz w:val="24"/>
                <w:szCs w:val="24"/>
                <w:lang w:val="kk-KZ"/>
              </w:rPr>
              <w:t xml:space="preserve"> год</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A3BC4" w:rsidRPr="00250D1D" w:rsidRDefault="005A3BC4" w:rsidP="008030A6">
            <w:pPr>
              <w:spacing w:after="0" w:line="240" w:lineRule="auto"/>
              <w:jc w:val="center"/>
              <w:rPr>
                <w:rFonts w:ascii="Times New Roman" w:hAnsi="Times New Roman"/>
                <w:sz w:val="24"/>
                <w:szCs w:val="24"/>
                <w:lang w:val="kk-KZ"/>
              </w:rPr>
            </w:pPr>
            <w:r w:rsidRPr="00250D1D">
              <w:rPr>
                <w:rFonts w:ascii="Times New Roman" w:hAnsi="Times New Roman"/>
                <w:sz w:val="24"/>
                <w:szCs w:val="24"/>
              </w:rPr>
              <w:t>2020</w:t>
            </w:r>
            <w:r w:rsidRPr="00250D1D">
              <w:rPr>
                <w:rFonts w:ascii="Times New Roman" w:hAnsi="Times New Roman"/>
                <w:sz w:val="24"/>
                <w:szCs w:val="24"/>
                <w:lang w:val="kk-KZ"/>
              </w:rPr>
              <w:t xml:space="preserve"> год</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A3BC4" w:rsidRPr="00250D1D" w:rsidRDefault="005A3BC4" w:rsidP="008030A6">
            <w:pPr>
              <w:spacing w:after="0" w:line="240" w:lineRule="auto"/>
              <w:jc w:val="center"/>
              <w:rPr>
                <w:rFonts w:ascii="Times New Roman" w:hAnsi="Times New Roman"/>
                <w:sz w:val="24"/>
                <w:szCs w:val="24"/>
                <w:lang w:val="kk-KZ"/>
              </w:rPr>
            </w:pPr>
            <w:r w:rsidRPr="00250D1D">
              <w:rPr>
                <w:rFonts w:ascii="Times New Roman" w:hAnsi="Times New Roman"/>
                <w:sz w:val="24"/>
                <w:szCs w:val="24"/>
              </w:rPr>
              <w:t>2021</w:t>
            </w:r>
            <w:r w:rsidRPr="00250D1D">
              <w:rPr>
                <w:rFonts w:ascii="Times New Roman" w:hAnsi="Times New Roman"/>
                <w:sz w:val="24"/>
                <w:szCs w:val="24"/>
                <w:lang w:val="kk-KZ"/>
              </w:rPr>
              <w:t xml:space="preserve"> год</w:t>
            </w:r>
          </w:p>
        </w:tc>
        <w:tc>
          <w:tcPr>
            <w:tcW w:w="127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A3BC4" w:rsidRPr="00250D1D" w:rsidRDefault="00A92EBA" w:rsidP="008030A6">
            <w:pPr>
              <w:spacing w:after="0" w:line="240" w:lineRule="auto"/>
              <w:jc w:val="center"/>
              <w:rPr>
                <w:rFonts w:ascii="Times New Roman" w:hAnsi="Times New Roman"/>
                <w:sz w:val="24"/>
                <w:szCs w:val="24"/>
                <w:lang w:val="kk-KZ"/>
              </w:rPr>
            </w:pPr>
            <w:r w:rsidRPr="00250D1D">
              <w:rPr>
                <w:rFonts w:ascii="Times New Roman" w:hAnsi="Times New Roman"/>
                <w:sz w:val="24"/>
                <w:szCs w:val="24"/>
              </w:rPr>
              <w:t>2022</w:t>
            </w:r>
            <w:r w:rsidRPr="00250D1D">
              <w:rPr>
                <w:rFonts w:ascii="Times New Roman" w:hAnsi="Times New Roman"/>
                <w:sz w:val="24"/>
                <w:szCs w:val="24"/>
                <w:lang w:val="kk-KZ"/>
              </w:rPr>
              <w:t xml:space="preserve"> год</w:t>
            </w:r>
          </w:p>
        </w:tc>
        <w:tc>
          <w:tcPr>
            <w:tcW w:w="168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A3BC4" w:rsidRPr="00250D1D" w:rsidRDefault="00F26AE7" w:rsidP="008030A6">
            <w:pPr>
              <w:spacing w:after="0" w:line="240" w:lineRule="auto"/>
              <w:jc w:val="center"/>
              <w:rPr>
                <w:rFonts w:ascii="Times New Roman" w:hAnsi="Times New Roman"/>
                <w:sz w:val="24"/>
                <w:szCs w:val="24"/>
                <w:lang w:val="kk-KZ"/>
              </w:rPr>
            </w:pPr>
            <w:r w:rsidRPr="00250D1D">
              <w:rPr>
                <w:rFonts w:ascii="Times New Roman" w:hAnsi="Times New Roman"/>
                <w:sz w:val="24"/>
                <w:szCs w:val="24"/>
              </w:rPr>
              <w:t>Изменения за 2014-2022</w:t>
            </w:r>
            <w:r w:rsidR="005A3BC4" w:rsidRPr="00250D1D">
              <w:rPr>
                <w:rFonts w:ascii="Times New Roman" w:hAnsi="Times New Roman"/>
                <w:sz w:val="24"/>
                <w:szCs w:val="24"/>
              </w:rPr>
              <w:t xml:space="preserve"> гг</w:t>
            </w:r>
            <w:r w:rsidR="005A3BC4" w:rsidRPr="00250D1D">
              <w:rPr>
                <w:rFonts w:ascii="Times New Roman" w:hAnsi="Times New Roman"/>
                <w:sz w:val="24"/>
                <w:szCs w:val="24"/>
                <w:lang w:val="kk-KZ"/>
              </w:rPr>
              <w:t>.</w:t>
            </w:r>
          </w:p>
        </w:tc>
      </w:tr>
      <w:tr w:rsidR="005A3BC4" w:rsidRPr="00250D1D" w:rsidTr="00D8734F">
        <w:trPr>
          <w:trHeight w:val="322"/>
          <w:jc w:val="center"/>
        </w:trPr>
        <w:tc>
          <w:tcPr>
            <w:tcW w:w="2972" w:type="dxa"/>
            <w:vMerge/>
            <w:tcBorders>
              <w:top w:val="single" w:sz="4" w:space="0" w:color="auto"/>
              <w:left w:val="single" w:sz="4" w:space="0" w:color="auto"/>
              <w:bottom w:val="single" w:sz="4" w:space="0" w:color="auto"/>
              <w:right w:val="single" w:sz="4" w:space="0" w:color="auto"/>
            </w:tcBorders>
            <w:vAlign w:val="center"/>
            <w:hideMark/>
          </w:tcPr>
          <w:p w:rsidR="005A3BC4" w:rsidRPr="00250D1D" w:rsidRDefault="005A3BC4" w:rsidP="008030A6">
            <w:pPr>
              <w:spacing w:after="0" w:line="240" w:lineRule="auto"/>
              <w:rPr>
                <w:rFonts w:ascii="Times New Roman" w:hAnsi="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5A3BC4" w:rsidRPr="00250D1D" w:rsidRDefault="005A3BC4" w:rsidP="008030A6">
            <w:pPr>
              <w:spacing w:after="0" w:line="240" w:lineRule="auto"/>
              <w:rPr>
                <w:rFonts w:ascii="Times New Roman" w:hAnsi="Times New Roman"/>
                <w:sz w:val="24"/>
                <w:szCs w:val="24"/>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5A3BC4" w:rsidRPr="00250D1D" w:rsidRDefault="005A3BC4" w:rsidP="008030A6">
            <w:pPr>
              <w:spacing w:after="0" w:line="240" w:lineRule="auto"/>
              <w:rPr>
                <w:rFonts w:ascii="Times New Roman" w:hAnsi="Times New Roman"/>
                <w:sz w:val="24"/>
                <w:szCs w:val="24"/>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5A3BC4" w:rsidRPr="00250D1D" w:rsidRDefault="005A3BC4" w:rsidP="008030A6">
            <w:pPr>
              <w:spacing w:after="0" w:line="240" w:lineRule="auto"/>
              <w:rPr>
                <w:rFonts w:ascii="Times New Roman" w:hAnsi="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5A3BC4" w:rsidRPr="00250D1D" w:rsidRDefault="005A3BC4" w:rsidP="008030A6">
            <w:pPr>
              <w:spacing w:after="0" w:line="240" w:lineRule="auto"/>
              <w:rPr>
                <w:rFonts w:ascii="Times New Roman" w:hAnsi="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5A3BC4" w:rsidRPr="00250D1D" w:rsidRDefault="005A3BC4" w:rsidP="008030A6">
            <w:pPr>
              <w:spacing w:after="0" w:line="240" w:lineRule="auto"/>
              <w:rPr>
                <w:rFonts w:ascii="Times New Roman" w:hAnsi="Times New Roman"/>
                <w:sz w:val="24"/>
                <w:szCs w:val="24"/>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5A3BC4" w:rsidRPr="00250D1D" w:rsidRDefault="005A3BC4" w:rsidP="008030A6">
            <w:pPr>
              <w:spacing w:after="0" w:line="240" w:lineRule="auto"/>
              <w:rPr>
                <w:rFonts w:ascii="Times New Roman" w:hAnsi="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5A3BC4" w:rsidRPr="00250D1D" w:rsidRDefault="005A3BC4" w:rsidP="008030A6">
            <w:pPr>
              <w:spacing w:after="0" w:line="240" w:lineRule="auto"/>
              <w:rPr>
                <w:rFonts w:ascii="Times New Roman" w:hAnsi="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5A3BC4" w:rsidRPr="00250D1D" w:rsidRDefault="005A3BC4" w:rsidP="008030A6">
            <w:pPr>
              <w:spacing w:after="0" w:line="240" w:lineRule="auto"/>
              <w:rPr>
                <w:rFonts w:ascii="Times New Roman" w:hAnsi="Times New Roman"/>
                <w:sz w:val="24"/>
                <w:szCs w:val="24"/>
              </w:rPr>
            </w:pPr>
          </w:p>
        </w:tc>
        <w:tc>
          <w:tcPr>
            <w:tcW w:w="1276" w:type="dxa"/>
            <w:gridSpan w:val="2"/>
            <w:vMerge/>
            <w:tcBorders>
              <w:top w:val="single" w:sz="4" w:space="0" w:color="auto"/>
              <w:left w:val="single" w:sz="4" w:space="0" w:color="auto"/>
              <w:bottom w:val="single" w:sz="4" w:space="0" w:color="auto"/>
              <w:right w:val="single" w:sz="4" w:space="0" w:color="auto"/>
            </w:tcBorders>
            <w:vAlign w:val="center"/>
          </w:tcPr>
          <w:p w:rsidR="005A3BC4" w:rsidRPr="00250D1D" w:rsidRDefault="005A3BC4" w:rsidP="008030A6">
            <w:pPr>
              <w:spacing w:after="0" w:line="240" w:lineRule="auto"/>
              <w:rPr>
                <w:rFonts w:ascii="Times New Roman" w:hAnsi="Times New Roman"/>
                <w:sz w:val="24"/>
                <w:szCs w:val="24"/>
              </w:rPr>
            </w:pPr>
          </w:p>
        </w:tc>
        <w:tc>
          <w:tcPr>
            <w:tcW w:w="1680" w:type="dxa"/>
            <w:gridSpan w:val="2"/>
            <w:vMerge/>
            <w:tcBorders>
              <w:top w:val="single" w:sz="4" w:space="0" w:color="auto"/>
              <w:left w:val="single" w:sz="4" w:space="0" w:color="auto"/>
              <w:bottom w:val="single" w:sz="4" w:space="0" w:color="auto"/>
              <w:right w:val="single" w:sz="4" w:space="0" w:color="auto"/>
            </w:tcBorders>
            <w:vAlign w:val="center"/>
            <w:hideMark/>
          </w:tcPr>
          <w:p w:rsidR="005A3BC4" w:rsidRPr="00250D1D" w:rsidRDefault="005A3BC4" w:rsidP="008030A6">
            <w:pPr>
              <w:spacing w:after="0" w:line="240" w:lineRule="auto"/>
              <w:rPr>
                <w:rFonts w:ascii="Times New Roman" w:hAnsi="Times New Roman"/>
                <w:sz w:val="24"/>
                <w:szCs w:val="24"/>
              </w:rPr>
            </w:pPr>
          </w:p>
        </w:tc>
      </w:tr>
      <w:tr w:rsidR="005A3BC4" w:rsidRPr="00250D1D" w:rsidTr="00304E45">
        <w:trPr>
          <w:trHeight w:val="60"/>
          <w:jc w:val="center"/>
        </w:trPr>
        <w:tc>
          <w:tcPr>
            <w:tcW w:w="2972" w:type="dxa"/>
            <w:vMerge/>
            <w:tcBorders>
              <w:top w:val="single" w:sz="4" w:space="0" w:color="auto"/>
              <w:left w:val="single" w:sz="4" w:space="0" w:color="auto"/>
              <w:bottom w:val="single" w:sz="4" w:space="0" w:color="auto"/>
              <w:right w:val="single" w:sz="4" w:space="0" w:color="auto"/>
            </w:tcBorders>
            <w:vAlign w:val="center"/>
            <w:hideMark/>
          </w:tcPr>
          <w:p w:rsidR="005A3BC4" w:rsidRPr="00250D1D" w:rsidRDefault="005A3BC4" w:rsidP="008030A6">
            <w:pPr>
              <w:spacing w:after="0" w:line="240" w:lineRule="auto"/>
              <w:rPr>
                <w:rFonts w:ascii="Times New Roman" w:hAnsi="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5A3BC4" w:rsidRPr="00250D1D" w:rsidRDefault="005A3BC4" w:rsidP="008030A6">
            <w:pPr>
              <w:spacing w:after="0" w:line="240" w:lineRule="auto"/>
              <w:rPr>
                <w:rFonts w:ascii="Times New Roman" w:hAnsi="Times New Roman"/>
                <w:sz w:val="24"/>
                <w:szCs w:val="24"/>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5A3BC4" w:rsidRPr="00250D1D" w:rsidRDefault="005A3BC4" w:rsidP="008030A6">
            <w:pPr>
              <w:spacing w:after="0" w:line="240" w:lineRule="auto"/>
              <w:rPr>
                <w:rFonts w:ascii="Times New Roman" w:hAnsi="Times New Roman"/>
                <w:sz w:val="24"/>
                <w:szCs w:val="24"/>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5A3BC4" w:rsidRPr="00250D1D" w:rsidRDefault="005A3BC4" w:rsidP="008030A6">
            <w:pPr>
              <w:spacing w:after="0" w:line="240" w:lineRule="auto"/>
              <w:rPr>
                <w:rFonts w:ascii="Times New Roman" w:hAnsi="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5A3BC4" w:rsidRPr="00250D1D" w:rsidRDefault="005A3BC4" w:rsidP="008030A6">
            <w:pPr>
              <w:spacing w:after="0" w:line="240" w:lineRule="auto"/>
              <w:rPr>
                <w:rFonts w:ascii="Times New Roman" w:hAnsi="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5A3BC4" w:rsidRPr="00250D1D" w:rsidRDefault="005A3BC4" w:rsidP="008030A6">
            <w:pPr>
              <w:spacing w:after="0" w:line="240" w:lineRule="auto"/>
              <w:rPr>
                <w:rFonts w:ascii="Times New Roman" w:hAnsi="Times New Roman"/>
                <w:sz w:val="24"/>
                <w:szCs w:val="24"/>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5A3BC4" w:rsidRPr="00250D1D" w:rsidRDefault="005A3BC4" w:rsidP="008030A6">
            <w:pPr>
              <w:spacing w:after="0" w:line="240" w:lineRule="auto"/>
              <w:rPr>
                <w:rFonts w:ascii="Times New Roman" w:hAnsi="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5A3BC4" w:rsidRPr="00250D1D" w:rsidRDefault="005A3BC4" w:rsidP="008030A6">
            <w:pPr>
              <w:spacing w:after="0" w:line="240" w:lineRule="auto"/>
              <w:rPr>
                <w:rFonts w:ascii="Times New Roman" w:hAnsi="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5A3BC4" w:rsidRPr="00250D1D" w:rsidRDefault="005A3BC4" w:rsidP="008030A6">
            <w:pPr>
              <w:spacing w:after="0" w:line="240" w:lineRule="auto"/>
              <w:rPr>
                <w:rFonts w:ascii="Times New Roman" w:hAnsi="Times New Roman"/>
                <w:sz w:val="24"/>
                <w:szCs w:val="24"/>
              </w:rPr>
            </w:pPr>
          </w:p>
        </w:tc>
        <w:tc>
          <w:tcPr>
            <w:tcW w:w="1276" w:type="dxa"/>
            <w:gridSpan w:val="2"/>
            <w:vMerge/>
            <w:tcBorders>
              <w:top w:val="single" w:sz="4" w:space="0" w:color="auto"/>
              <w:left w:val="single" w:sz="4" w:space="0" w:color="auto"/>
              <w:bottom w:val="single" w:sz="4" w:space="0" w:color="auto"/>
              <w:right w:val="single" w:sz="4" w:space="0" w:color="auto"/>
            </w:tcBorders>
            <w:vAlign w:val="center"/>
          </w:tcPr>
          <w:p w:rsidR="005A3BC4" w:rsidRPr="00250D1D" w:rsidRDefault="005A3BC4" w:rsidP="008030A6">
            <w:pPr>
              <w:spacing w:after="0" w:line="240" w:lineRule="auto"/>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noWrap/>
            <w:vAlign w:val="center"/>
            <w:hideMark/>
          </w:tcPr>
          <w:p w:rsidR="005A3BC4" w:rsidRPr="00250D1D" w:rsidRDefault="005A3BC4" w:rsidP="00572A48">
            <w:pPr>
              <w:spacing w:after="0" w:line="240" w:lineRule="auto"/>
              <w:ind w:left="-106" w:right="-85"/>
              <w:jc w:val="center"/>
              <w:rPr>
                <w:rFonts w:ascii="Times New Roman" w:hAnsi="Times New Roman"/>
                <w:sz w:val="24"/>
                <w:szCs w:val="24"/>
              </w:rPr>
            </w:pPr>
            <w:r w:rsidRPr="00250D1D">
              <w:rPr>
                <w:rFonts w:ascii="Times New Roman" w:hAnsi="Times New Roman"/>
                <w:sz w:val="24"/>
                <w:szCs w:val="24"/>
              </w:rPr>
              <w:t>млн.</w:t>
            </w:r>
            <w:r w:rsidRPr="00250D1D">
              <w:rPr>
                <w:rFonts w:ascii="Times New Roman" w:hAnsi="Times New Roman"/>
                <w:sz w:val="24"/>
                <w:szCs w:val="24"/>
                <w:lang w:val="kk-KZ"/>
              </w:rPr>
              <w:t xml:space="preserve"> </w:t>
            </w:r>
            <w:r w:rsidRPr="00250D1D">
              <w:rPr>
                <w:rFonts w:ascii="Times New Roman" w:hAnsi="Times New Roman"/>
                <w:sz w:val="24"/>
                <w:szCs w:val="24"/>
              </w:rPr>
              <w:t>тенге</w:t>
            </w:r>
          </w:p>
        </w:tc>
        <w:tc>
          <w:tcPr>
            <w:tcW w:w="688" w:type="dxa"/>
            <w:tcBorders>
              <w:top w:val="nil"/>
              <w:left w:val="nil"/>
              <w:bottom w:val="single" w:sz="4" w:space="0" w:color="auto"/>
              <w:right w:val="single" w:sz="4" w:space="0" w:color="auto"/>
            </w:tcBorders>
            <w:shd w:val="clear" w:color="auto" w:fill="auto"/>
            <w:noWrap/>
            <w:vAlign w:val="center"/>
            <w:hideMark/>
          </w:tcPr>
          <w:p w:rsidR="005A3BC4" w:rsidRPr="00250D1D" w:rsidRDefault="005A3BC4" w:rsidP="008030A6">
            <w:pPr>
              <w:spacing w:after="0" w:line="240" w:lineRule="auto"/>
              <w:jc w:val="center"/>
              <w:rPr>
                <w:rFonts w:ascii="Times New Roman" w:hAnsi="Times New Roman"/>
                <w:sz w:val="24"/>
                <w:szCs w:val="24"/>
              </w:rPr>
            </w:pPr>
            <w:r w:rsidRPr="00250D1D">
              <w:rPr>
                <w:rFonts w:ascii="Times New Roman" w:hAnsi="Times New Roman"/>
                <w:sz w:val="24"/>
                <w:szCs w:val="24"/>
              </w:rPr>
              <w:t>%</w:t>
            </w:r>
          </w:p>
        </w:tc>
      </w:tr>
      <w:tr w:rsidR="005A3BC4" w:rsidRPr="00250D1D" w:rsidTr="00304E45">
        <w:trPr>
          <w:trHeight w:val="300"/>
          <w:jc w:val="center"/>
        </w:trPr>
        <w:tc>
          <w:tcPr>
            <w:tcW w:w="2972" w:type="dxa"/>
            <w:tcBorders>
              <w:top w:val="single" w:sz="4" w:space="0" w:color="auto"/>
              <w:left w:val="single" w:sz="4" w:space="0" w:color="auto"/>
              <w:bottom w:val="single" w:sz="4" w:space="0" w:color="auto"/>
              <w:right w:val="single" w:sz="4" w:space="0" w:color="auto"/>
            </w:tcBorders>
            <w:vAlign w:val="center"/>
          </w:tcPr>
          <w:p w:rsidR="005A3BC4" w:rsidRPr="00250D1D" w:rsidRDefault="005A3BC4" w:rsidP="008030A6">
            <w:pPr>
              <w:spacing w:after="0" w:line="240" w:lineRule="auto"/>
              <w:jc w:val="center"/>
              <w:rPr>
                <w:rFonts w:ascii="Times New Roman" w:hAnsi="Times New Roman"/>
                <w:sz w:val="24"/>
                <w:szCs w:val="24"/>
                <w:lang w:val="kk-KZ"/>
              </w:rPr>
            </w:pPr>
            <w:r w:rsidRPr="00250D1D">
              <w:rPr>
                <w:rFonts w:ascii="Times New Roman" w:hAnsi="Times New Roman"/>
                <w:sz w:val="24"/>
                <w:szCs w:val="24"/>
                <w:lang w:val="kk-KZ"/>
              </w:rPr>
              <w:t>1</w:t>
            </w:r>
          </w:p>
        </w:tc>
        <w:tc>
          <w:tcPr>
            <w:tcW w:w="1134" w:type="dxa"/>
            <w:tcBorders>
              <w:top w:val="single" w:sz="4" w:space="0" w:color="auto"/>
              <w:left w:val="single" w:sz="4" w:space="0" w:color="auto"/>
              <w:bottom w:val="single" w:sz="4" w:space="0" w:color="auto"/>
              <w:right w:val="single" w:sz="4" w:space="0" w:color="auto"/>
            </w:tcBorders>
            <w:vAlign w:val="center"/>
          </w:tcPr>
          <w:p w:rsidR="005A3BC4" w:rsidRPr="00250D1D" w:rsidRDefault="005A3BC4" w:rsidP="008030A6">
            <w:pPr>
              <w:spacing w:after="0" w:line="240" w:lineRule="auto"/>
              <w:jc w:val="center"/>
              <w:rPr>
                <w:rFonts w:ascii="Times New Roman" w:hAnsi="Times New Roman"/>
                <w:sz w:val="24"/>
                <w:szCs w:val="24"/>
                <w:lang w:val="kk-KZ"/>
              </w:rPr>
            </w:pPr>
            <w:r w:rsidRPr="00250D1D">
              <w:rPr>
                <w:rFonts w:ascii="Times New Roman" w:hAnsi="Times New Roman"/>
                <w:sz w:val="24"/>
                <w:szCs w:val="24"/>
                <w:lang w:val="kk-KZ"/>
              </w:rPr>
              <w:t>3</w:t>
            </w:r>
          </w:p>
        </w:tc>
        <w:tc>
          <w:tcPr>
            <w:tcW w:w="992" w:type="dxa"/>
            <w:tcBorders>
              <w:top w:val="single" w:sz="4" w:space="0" w:color="auto"/>
              <w:left w:val="single" w:sz="4" w:space="0" w:color="auto"/>
              <w:bottom w:val="single" w:sz="4" w:space="0" w:color="auto"/>
              <w:right w:val="single" w:sz="4" w:space="0" w:color="auto"/>
            </w:tcBorders>
            <w:vAlign w:val="center"/>
          </w:tcPr>
          <w:p w:rsidR="005A3BC4" w:rsidRPr="00250D1D" w:rsidRDefault="005A3BC4" w:rsidP="008030A6">
            <w:pPr>
              <w:spacing w:after="0" w:line="240" w:lineRule="auto"/>
              <w:jc w:val="center"/>
              <w:rPr>
                <w:rFonts w:ascii="Times New Roman" w:hAnsi="Times New Roman"/>
                <w:sz w:val="24"/>
                <w:szCs w:val="24"/>
                <w:lang w:val="kk-KZ"/>
              </w:rPr>
            </w:pPr>
            <w:r w:rsidRPr="00250D1D">
              <w:rPr>
                <w:rFonts w:ascii="Times New Roman" w:hAnsi="Times New Roman"/>
                <w:sz w:val="24"/>
                <w:szCs w:val="24"/>
                <w:lang w:val="kk-KZ"/>
              </w:rPr>
              <w:t>4</w:t>
            </w:r>
          </w:p>
        </w:tc>
        <w:tc>
          <w:tcPr>
            <w:tcW w:w="993" w:type="dxa"/>
            <w:tcBorders>
              <w:top w:val="single" w:sz="4" w:space="0" w:color="auto"/>
              <w:left w:val="single" w:sz="4" w:space="0" w:color="auto"/>
              <w:bottom w:val="single" w:sz="4" w:space="0" w:color="auto"/>
              <w:right w:val="single" w:sz="4" w:space="0" w:color="auto"/>
            </w:tcBorders>
            <w:vAlign w:val="center"/>
          </w:tcPr>
          <w:p w:rsidR="005A3BC4" w:rsidRPr="00250D1D" w:rsidRDefault="005A3BC4" w:rsidP="008030A6">
            <w:pPr>
              <w:spacing w:after="0" w:line="240" w:lineRule="auto"/>
              <w:jc w:val="center"/>
              <w:rPr>
                <w:rFonts w:ascii="Times New Roman" w:hAnsi="Times New Roman"/>
                <w:sz w:val="24"/>
                <w:szCs w:val="24"/>
                <w:lang w:val="kk-KZ"/>
              </w:rPr>
            </w:pPr>
            <w:r w:rsidRPr="00250D1D">
              <w:rPr>
                <w:rFonts w:ascii="Times New Roman" w:hAnsi="Times New Roman"/>
                <w:sz w:val="24"/>
                <w:szCs w:val="24"/>
                <w:lang w:val="kk-KZ"/>
              </w:rPr>
              <w:t>5</w:t>
            </w:r>
          </w:p>
        </w:tc>
        <w:tc>
          <w:tcPr>
            <w:tcW w:w="1134" w:type="dxa"/>
            <w:tcBorders>
              <w:top w:val="single" w:sz="4" w:space="0" w:color="auto"/>
              <w:left w:val="single" w:sz="4" w:space="0" w:color="auto"/>
              <w:bottom w:val="single" w:sz="4" w:space="0" w:color="auto"/>
              <w:right w:val="single" w:sz="4" w:space="0" w:color="auto"/>
            </w:tcBorders>
            <w:vAlign w:val="center"/>
          </w:tcPr>
          <w:p w:rsidR="005A3BC4" w:rsidRPr="00250D1D" w:rsidRDefault="005A3BC4" w:rsidP="008030A6">
            <w:pPr>
              <w:spacing w:after="0" w:line="240" w:lineRule="auto"/>
              <w:jc w:val="center"/>
              <w:rPr>
                <w:rFonts w:ascii="Times New Roman" w:hAnsi="Times New Roman"/>
                <w:sz w:val="24"/>
                <w:szCs w:val="24"/>
                <w:lang w:val="kk-KZ"/>
              </w:rPr>
            </w:pPr>
            <w:r w:rsidRPr="00250D1D">
              <w:rPr>
                <w:rFonts w:ascii="Times New Roman" w:hAnsi="Times New Roman"/>
                <w:sz w:val="24"/>
                <w:szCs w:val="24"/>
                <w:lang w:val="kk-KZ"/>
              </w:rPr>
              <w:t>6</w:t>
            </w:r>
          </w:p>
        </w:tc>
        <w:tc>
          <w:tcPr>
            <w:tcW w:w="1134" w:type="dxa"/>
            <w:tcBorders>
              <w:top w:val="single" w:sz="4" w:space="0" w:color="auto"/>
              <w:left w:val="single" w:sz="4" w:space="0" w:color="auto"/>
              <w:bottom w:val="single" w:sz="4" w:space="0" w:color="auto"/>
              <w:right w:val="single" w:sz="4" w:space="0" w:color="auto"/>
            </w:tcBorders>
            <w:vAlign w:val="center"/>
          </w:tcPr>
          <w:p w:rsidR="005A3BC4" w:rsidRPr="00250D1D" w:rsidRDefault="005A3BC4" w:rsidP="008030A6">
            <w:pPr>
              <w:spacing w:after="0" w:line="240" w:lineRule="auto"/>
              <w:jc w:val="center"/>
              <w:rPr>
                <w:rFonts w:ascii="Times New Roman" w:hAnsi="Times New Roman"/>
                <w:sz w:val="24"/>
                <w:szCs w:val="24"/>
                <w:lang w:val="kk-KZ"/>
              </w:rPr>
            </w:pPr>
            <w:r w:rsidRPr="00250D1D">
              <w:rPr>
                <w:rFonts w:ascii="Times New Roman" w:hAnsi="Times New Roman"/>
                <w:sz w:val="24"/>
                <w:szCs w:val="24"/>
                <w:lang w:val="kk-KZ"/>
              </w:rPr>
              <w:t>7</w:t>
            </w:r>
          </w:p>
        </w:tc>
        <w:tc>
          <w:tcPr>
            <w:tcW w:w="992" w:type="dxa"/>
            <w:tcBorders>
              <w:top w:val="single" w:sz="4" w:space="0" w:color="auto"/>
              <w:left w:val="single" w:sz="4" w:space="0" w:color="auto"/>
              <w:bottom w:val="single" w:sz="4" w:space="0" w:color="auto"/>
              <w:right w:val="single" w:sz="4" w:space="0" w:color="auto"/>
            </w:tcBorders>
            <w:vAlign w:val="center"/>
          </w:tcPr>
          <w:p w:rsidR="005A3BC4" w:rsidRPr="00250D1D" w:rsidRDefault="005A3BC4" w:rsidP="008030A6">
            <w:pPr>
              <w:spacing w:after="0" w:line="240" w:lineRule="auto"/>
              <w:jc w:val="center"/>
              <w:rPr>
                <w:rFonts w:ascii="Times New Roman" w:hAnsi="Times New Roman"/>
                <w:sz w:val="24"/>
                <w:szCs w:val="24"/>
                <w:lang w:val="kk-KZ"/>
              </w:rPr>
            </w:pPr>
            <w:r w:rsidRPr="00250D1D">
              <w:rPr>
                <w:rFonts w:ascii="Times New Roman" w:hAnsi="Times New Roman"/>
                <w:sz w:val="24"/>
                <w:szCs w:val="24"/>
                <w:lang w:val="kk-KZ"/>
              </w:rPr>
              <w:t>8</w:t>
            </w:r>
          </w:p>
        </w:tc>
        <w:tc>
          <w:tcPr>
            <w:tcW w:w="1134" w:type="dxa"/>
            <w:tcBorders>
              <w:top w:val="single" w:sz="4" w:space="0" w:color="auto"/>
              <w:left w:val="single" w:sz="4" w:space="0" w:color="auto"/>
              <w:bottom w:val="single" w:sz="4" w:space="0" w:color="auto"/>
              <w:right w:val="single" w:sz="4" w:space="0" w:color="auto"/>
            </w:tcBorders>
            <w:vAlign w:val="center"/>
          </w:tcPr>
          <w:p w:rsidR="005A3BC4" w:rsidRPr="00250D1D" w:rsidRDefault="005A3BC4" w:rsidP="008030A6">
            <w:pPr>
              <w:spacing w:after="0" w:line="240" w:lineRule="auto"/>
              <w:jc w:val="center"/>
              <w:rPr>
                <w:rFonts w:ascii="Times New Roman" w:hAnsi="Times New Roman"/>
                <w:sz w:val="24"/>
                <w:szCs w:val="24"/>
                <w:lang w:val="kk-KZ"/>
              </w:rPr>
            </w:pPr>
            <w:r w:rsidRPr="00250D1D">
              <w:rPr>
                <w:rFonts w:ascii="Times New Roman" w:hAnsi="Times New Roman"/>
                <w:sz w:val="24"/>
                <w:szCs w:val="24"/>
                <w:lang w:val="kk-KZ"/>
              </w:rPr>
              <w:t>9</w:t>
            </w:r>
          </w:p>
        </w:tc>
        <w:tc>
          <w:tcPr>
            <w:tcW w:w="1134" w:type="dxa"/>
            <w:tcBorders>
              <w:top w:val="single" w:sz="4" w:space="0" w:color="auto"/>
              <w:left w:val="single" w:sz="4" w:space="0" w:color="auto"/>
              <w:bottom w:val="single" w:sz="4" w:space="0" w:color="auto"/>
              <w:right w:val="single" w:sz="4" w:space="0" w:color="auto"/>
            </w:tcBorders>
            <w:vAlign w:val="center"/>
          </w:tcPr>
          <w:p w:rsidR="005A3BC4" w:rsidRPr="00250D1D" w:rsidRDefault="005A3BC4" w:rsidP="008030A6">
            <w:pPr>
              <w:spacing w:after="0" w:line="240" w:lineRule="auto"/>
              <w:jc w:val="center"/>
              <w:rPr>
                <w:rFonts w:ascii="Times New Roman" w:hAnsi="Times New Roman"/>
                <w:sz w:val="24"/>
                <w:szCs w:val="24"/>
                <w:lang w:val="kk-KZ"/>
              </w:rPr>
            </w:pPr>
            <w:r w:rsidRPr="00250D1D">
              <w:rPr>
                <w:rFonts w:ascii="Times New Roman" w:hAnsi="Times New Roman"/>
                <w:sz w:val="24"/>
                <w:szCs w:val="24"/>
                <w:lang w:val="kk-KZ"/>
              </w:rPr>
              <w:t>9</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5A3BC4" w:rsidRPr="00250D1D" w:rsidRDefault="005A3BC4" w:rsidP="005A3BC4">
            <w:pPr>
              <w:spacing w:after="0" w:line="240" w:lineRule="auto"/>
              <w:jc w:val="center"/>
              <w:rPr>
                <w:rFonts w:ascii="Times New Roman" w:hAnsi="Times New Roman"/>
                <w:sz w:val="24"/>
                <w:szCs w:val="24"/>
                <w:lang w:val="kk-KZ"/>
              </w:rPr>
            </w:pPr>
          </w:p>
        </w:tc>
        <w:tc>
          <w:tcPr>
            <w:tcW w:w="992" w:type="dxa"/>
            <w:tcBorders>
              <w:top w:val="nil"/>
              <w:left w:val="nil"/>
              <w:bottom w:val="single" w:sz="4" w:space="0" w:color="auto"/>
              <w:right w:val="single" w:sz="4" w:space="0" w:color="auto"/>
            </w:tcBorders>
            <w:shd w:val="clear" w:color="auto" w:fill="auto"/>
            <w:noWrap/>
            <w:vAlign w:val="center"/>
          </w:tcPr>
          <w:p w:rsidR="005A3BC4" w:rsidRPr="00250D1D" w:rsidRDefault="005A3BC4" w:rsidP="008030A6">
            <w:pPr>
              <w:spacing w:after="0" w:line="240" w:lineRule="auto"/>
              <w:ind w:right="-85"/>
              <w:jc w:val="center"/>
              <w:rPr>
                <w:rFonts w:ascii="Times New Roman" w:hAnsi="Times New Roman"/>
                <w:sz w:val="24"/>
                <w:szCs w:val="24"/>
                <w:lang w:val="kk-KZ"/>
              </w:rPr>
            </w:pPr>
            <w:r w:rsidRPr="00250D1D">
              <w:rPr>
                <w:rFonts w:ascii="Times New Roman" w:hAnsi="Times New Roman"/>
                <w:sz w:val="24"/>
                <w:szCs w:val="24"/>
                <w:lang w:val="kk-KZ"/>
              </w:rPr>
              <w:t>10</w:t>
            </w:r>
          </w:p>
        </w:tc>
        <w:tc>
          <w:tcPr>
            <w:tcW w:w="688" w:type="dxa"/>
            <w:tcBorders>
              <w:top w:val="nil"/>
              <w:left w:val="nil"/>
              <w:bottom w:val="single" w:sz="4" w:space="0" w:color="auto"/>
              <w:right w:val="single" w:sz="4" w:space="0" w:color="auto"/>
            </w:tcBorders>
            <w:shd w:val="clear" w:color="auto" w:fill="auto"/>
            <w:noWrap/>
            <w:vAlign w:val="center"/>
          </w:tcPr>
          <w:p w:rsidR="005A3BC4" w:rsidRPr="00250D1D" w:rsidRDefault="005A3BC4" w:rsidP="008030A6">
            <w:pPr>
              <w:spacing w:after="0" w:line="240" w:lineRule="auto"/>
              <w:jc w:val="center"/>
              <w:rPr>
                <w:rFonts w:ascii="Times New Roman" w:hAnsi="Times New Roman"/>
                <w:sz w:val="24"/>
                <w:szCs w:val="24"/>
                <w:lang w:val="kk-KZ"/>
              </w:rPr>
            </w:pPr>
            <w:r w:rsidRPr="00250D1D">
              <w:rPr>
                <w:rFonts w:ascii="Times New Roman" w:hAnsi="Times New Roman"/>
                <w:sz w:val="24"/>
                <w:szCs w:val="24"/>
                <w:lang w:val="kk-KZ"/>
              </w:rPr>
              <w:t>11</w:t>
            </w:r>
          </w:p>
        </w:tc>
      </w:tr>
      <w:tr w:rsidR="005A3BC4" w:rsidRPr="00250D1D" w:rsidTr="00304E45">
        <w:trPr>
          <w:trHeight w:val="300"/>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5A3BC4" w:rsidRPr="00250D1D" w:rsidRDefault="005A3BC4" w:rsidP="008030A6">
            <w:pPr>
              <w:spacing w:after="0" w:line="240" w:lineRule="auto"/>
              <w:rPr>
                <w:rFonts w:ascii="Times New Roman" w:hAnsi="Times New Roman"/>
                <w:bCs/>
                <w:sz w:val="24"/>
                <w:szCs w:val="24"/>
              </w:rPr>
            </w:pPr>
            <w:r w:rsidRPr="00250D1D">
              <w:rPr>
                <w:rFonts w:ascii="Times New Roman" w:hAnsi="Times New Roman"/>
                <w:bCs/>
                <w:sz w:val="24"/>
                <w:szCs w:val="24"/>
              </w:rPr>
              <w:t>II. Затраты</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bCs/>
                <w:sz w:val="24"/>
                <w:szCs w:val="24"/>
              </w:rPr>
            </w:pPr>
            <w:r w:rsidRPr="00250D1D">
              <w:rPr>
                <w:rFonts w:ascii="Times New Roman" w:hAnsi="Times New Roman"/>
                <w:bCs/>
                <w:sz w:val="24"/>
                <w:szCs w:val="24"/>
              </w:rPr>
              <w:t>7 791 867</w:t>
            </w:r>
          </w:p>
        </w:tc>
        <w:tc>
          <w:tcPr>
            <w:tcW w:w="992"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bCs/>
                <w:sz w:val="24"/>
                <w:szCs w:val="24"/>
              </w:rPr>
            </w:pPr>
            <w:r w:rsidRPr="00250D1D">
              <w:rPr>
                <w:rFonts w:ascii="Times New Roman" w:hAnsi="Times New Roman"/>
                <w:bCs/>
                <w:sz w:val="24"/>
                <w:szCs w:val="24"/>
              </w:rPr>
              <w:t>8 227 097</w:t>
            </w:r>
          </w:p>
        </w:tc>
        <w:tc>
          <w:tcPr>
            <w:tcW w:w="993"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bCs/>
                <w:sz w:val="24"/>
                <w:szCs w:val="24"/>
              </w:rPr>
            </w:pPr>
            <w:r w:rsidRPr="00250D1D">
              <w:rPr>
                <w:rFonts w:ascii="Times New Roman" w:hAnsi="Times New Roman"/>
                <w:bCs/>
                <w:sz w:val="24"/>
                <w:szCs w:val="24"/>
              </w:rPr>
              <w:t>9 430 564</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bCs/>
                <w:sz w:val="24"/>
                <w:szCs w:val="24"/>
              </w:rPr>
            </w:pPr>
            <w:r w:rsidRPr="00250D1D">
              <w:rPr>
                <w:rFonts w:ascii="Times New Roman" w:hAnsi="Times New Roman"/>
                <w:bCs/>
                <w:sz w:val="24"/>
                <w:szCs w:val="24"/>
              </w:rPr>
              <w:t>12 485 378</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bCs/>
                <w:sz w:val="24"/>
                <w:szCs w:val="24"/>
              </w:rPr>
            </w:pPr>
            <w:r w:rsidRPr="00250D1D">
              <w:rPr>
                <w:rFonts w:ascii="Times New Roman" w:hAnsi="Times New Roman"/>
                <w:bCs/>
                <w:sz w:val="24"/>
                <w:szCs w:val="24"/>
              </w:rPr>
              <w:t>11 346 054</w:t>
            </w:r>
          </w:p>
        </w:tc>
        <w:tc>
          <w:tcPr>
            <w:tcW w:w="992"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bCs/>
                <w:sz w:val="24"/>
                <w:szCs w:val="24"/>
              </w:rPr>
            </w:pPr>
            <w:r w:rsidRPr="00250D1D">
              <w:rPr>
                <w:rFonts w:ascii="Times New Roman" w:hAnsi="Times New Roman"/>
                <w:bCs/>
                <w:sz w:val="24"/>
                <w:szCs w:val="24"/>
              </w:rPr>
              <w:t>13535581</w:t>
            </w:r>
          </w:p>
        </w:tc>
        <w:tc>
          <w:tcPr>
            <w:tcW w:w="1134" w:type="dxa"/>
            <w:tcBorders>
              <w:top w:val="nil"/>
              <w:left w:val="nil"/>
              <w:bottom w:val="single" w:sz="4" w:space="0" w:color="auto"/>
              <w:right w:val="single" w:sz="4" w:space="0" w:color="auto"/>
            </w:tcBorders>
            <w:shd w:val="clear" w:color="FFFFFF" w:fill="FFFFFF"/>
            <w:vAlign w:val="center"/>
          </w:tcPr>
          <w:p w:rsidR="005A3BC4" w:rsidRPr="00250D1D" w:rsidRDefault="005A3BC4" w:rsidP="008030A6">
            <w:pPr>
              <w:spacing w:after="0" w:line="240" w:lineRule="auto"/>
              <w:ind w:left="-108" w:right="-108"/>
              <w:jc w:val="center"/>
              <w:rPr>
                <w:rFonts w:ascii="Times New Roman" w:hAnsi="Times New Roman"/>
                <w:bCs/>
                <w:sz w:val="24"/>
                <w:szCs w:val="24"/>
              </w:rPr>
            </w:pPr>
            <w:r w:rsidRPr="00250D1D">
              <w:rPr>
                <w:rFonts w:ascii="Times New Roman" w:hAnsi="Times New Roman"/>
                <w:bCs/>
                <w:sz w:val="24"/>
                <w:szCs w:val="24"/>
              </w:rPr>
              <w:t>16 725097</w:t>
            </w:r>
          </w:p>
        </w:tc>
        <w:tc>
          <w:tcPr>
            <w:tcW w:w="1134" w:type="dxa"/>
            <w:tcBorders>
              <w:top w:val="nil"/>
              <w:left w:val="nil"/>
              <w:bottom w:val="single" w:sz="4" w:space="0" w:color="auto"/>
              <w:right w:val="single" w:sz="4" w:space="0" w:color="auto"/>
            </w:tcBorders>
            <w:shd w:val="clear" w:color="FFFFFF" w:fill="FFFFFF"/>
          </w:tcPr>
          <w:p w:rsidR="005A3BC4" w:rsidRPr="00250D1D" w:rsidRDefault="005A3BC4" w:rsidP="008030A6">
            <w:pPr>
              <w:spacing w:after="0" w:line="240" w:lineRule="auto"/>
              <w:ind w:left="-108" w:right="-134"/>
              <w:rPr>
                <w:rFonts w:ascii="Times New Roman" w:hAnsi="Times New Roman"/>
                <w:bCs/>
                <w:sz w:val="24"/>
                <w:szCs w:val="24"/>
              </w:rPr>
            </w:pPr>
            <w:r w:rsidRPr="00250D1D">
              <w:rPr>
                <w:rFonts w:ascii="Times New Roman" w:hAnsi="Times New Roman"/>
                <w:bCs/>
                <w:sz w:val="24"/>
                <w:szCs w:val="24"/>
              </w:rPr>
              <w:t>1</w:t>
            </w:r>
            <w:r w:rsidRPr="00250D1D">
              <w:rPr>
                <w:rFonts w:ascii="Times New Roman" w:hAnsi="Times New Roman"/>
                <w:bCs/>
                <w:sz w:val="24"/>
                <w:szCs w:val="24"/>
                <w:lang w:val="kk-KZ"/>
              </w:rPr>
              <w:t>7 951 888</w:t>
            </w:r>
          </w:p>
        </w:tc>
        <w:tc>
          <w:tcPr>
            <w:tcW w:w="1276" w:type="dxa"/>
            <w:gridSpan w:val="2"/>
            <w:tcBorders>
              <w:top w:val="nil"/>
              <w:left w:val="nil"/>
              <w:bottom w:val="single" w:sz="4" w:space="0" w:color="auto"/>
              <w:right w:val="single" w:sz="4" w:space="0" w:color="auto"/>
            </w:tcBorders>
            <w:shd w:val="clear" w:color="FFFFFF" w:fill="FFFFFF"/>
          </w:tcPr>
          <w:p w:rsidR="005A3BC4" w:rsidRPr="00250D1D" w:rsidRDefault="00A92EBA" w:rsidP="005A3BC4">
            <w:pPr>
              <w:spacing w:after="0" w:line="240" w:lineRule="auto"/>
              <w:ind w:right="-134"/>
              <w:rPr>
                <w:rFonts w:ascii="Times New Roman" w:hAnsi="Times New Roman"/>
                <w:bCs/>
                <w:sz w:val="24"/>
                <w:szCs w:val="24"/>
              </w:rPr>
            </w:pPr>
            <w:r w:rsidRPr="00250D1D">
              <w:rPr>
                <w:rFonts w:ascii="Times New Roman" w:hAnsi="Times New Roman"/>
                <w:bCs/>
                <w:sz w:val="24"/>
                <w:szCs w:val="24"/>
              </w:rPr>
              <w:t>21 532 543</w:t>
            </w:r>
          </w:p>
        </w:tc>
        <w:tc>
          <w:tcPr>
            <w:tcW w:w="992" w:type="dxa"/>
            <w:tcBorders>
              <w:top w:val="nil"/>
              <w:left w:val="nil"/>
              <w:bottom w:val="single" w:sz="4" w:space="0" w:color="auto"/>
              <w:right w:val="single" w:sz="4" w:space="0" w:color="auto"/>
            </w:tcBorders>
            <w:shd w:val="clear" w:color="auto" w:fill="auto"/>
            <w:noWrap/>
            <w:hideMark/>
          </w:tcPr>
          <w:p w:rsidR="005A3BC4" w:rsidRPr="00250D1D" w:rsidRDefault="00755306" w:rsidP="00D8734F">
            <w:pPr>
              <w:spacing w:after="0" w:line="240" w:lineRule="auto"/>
              <w:ind w:left="-108"/>
              <w:rPr>
                <w:rFonts w:ascii="Times New Roman" w:hAnsi="Times New Roman"/>
                <w:sz w:val="24"/>
                <w:szCs w:val="24"/>
              </w:rPr>
            </w:pPr>
            <w:r>
              <w:rPr>
                <w:rFonts w:ascii="Times New Roman" w:hAnsi="Times New Roman"/>
                <w:sz w:val="24"/>
                <w:szCs w:val="24"/>
                <w:lang w:val="kk-KZ"/>
              </w:rPr>
              <w:t>13</w:t>
            </w:r>
            <w:r w:rsidR="00D8734F" w:rsidRPr="00250D1D">
              <w:rPr>
                <w:rFonts w:ascii="Times New Roman" w:hAnsi="Times New Roman"/>
                <w:sz w:val="24"/>
                <w:szCs w:val="24"/>
                <w:lang w:val="kk-KZ"/>
              </w:rPr>
              <w:t>740</w:t>
            </w:r>
            <w:r>
              <w:rPr>
                <w:rFonts w:ascii="Times New Roman" w:hAnsi="Times New Roman"/>
                <w:sz w:val="24"/>
                <w:szCs w:val="24"/>
                <w:lang w:val="kk-KZ"/>
              </w:rPr>
              <w:t>6</w:t>
            </w:r>
            <w:r w:rsidR="009D14E0" w:rsidRPr="00250D1D">
              <w:rPr>
                <w:rFonts w:ascii="Times New Roman" w:hAnsi="Times New Roman"/>
                <w:sz w:val="24"/>
                <w:szCs w:val="24"/>
                <w:lang w:val="kk-KZ"/>
              </w:rPr>
              <w:t>6</w:t>
            </w:r>
          </w:p>
        </w:tc>
        <w:tc>
          <w:tcPr>
            <w:tcW w:w="688" w:type="dxa"/>
            <w:tcBorders>
              <w:top w:val="nil"/>
              <w:left w:val="nil"/>
              <w:bottom w:val="single" w:sz="4" w:space="0" w:color="auto"/>
              <w:right w:val="single" w:sz="4" w:space="0" w:color="auto"/>
            </w:tcBorders>
            <w:shd w:val="clear" w:color="auto" w:fill="auto"/>
            <w:noWrap/>
            <w:hideMark/>
          </w:tcPr>
          <w:p w:rsidR="005A3BC4" w:rsidRPr="00250D1D" w:rsidRDefault="00B7670B" w:rsidP="008030A6">
            <w:pPr>
              <w:spacing w:after="0" w:line="240" w:lineRule="auto"/>
              <w:ind w:left="-108" w:right="-108"/>
              <w:jc w:val="center"/>
              <w:rPr>
                <w:rFonts w:ascii="Times New Roman" w:hAnsi="Times New Roman"/>
                <w:sz w:val="24"/>
                <w:szCs w:val="24"/>
                <w:lang w:val="kk-KZ"/>
              </w:rPr>
            </w:pPr>
            <w:r w:rsidRPr="00250D1D">
              <w:rPr>
                <w:rFonts w:ascii="Times New Roman" w:hAnsi="Times New Roman"/>
                <w:sz w:val="24"/>
                <w:szCs w:val="24"/>
                <w:lang w:val="kk-KZ"/>
              </w:rPr>
              <w:t>176,3</w:t>
            </w:r>
          </w:p>
        </w:tc>
      </w:tr>
      <w:tr w:rsidR="005A3BC4" w:rsidRPr="00250D1D" w:rsidTr="00304E45">
        <w:trPr>
          <w:trHeight w:val="510"/>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5A3BC4" w:rsidRPr="00250D1D" w:rsidRDefault="005A3BC4" w:rsidP="008030A6">
            <w:pPr>
              <w:spacing w:after="0" w:line="240" w:lineRule="auto"/>
              <w:rPr>
                <w:rFonts w:ascii="Times New Roman" w:hAnsi="Times New Roman"/>
                <w:sz w:val="24"/>
                <w:szCs w:val="24"/>
              </w:rPr>
            </w:pPr>
            <w:r w:rsidRPr="00250D1D">
              <w:rPr>
                <w:rFonts w:ascii="Times New Roman" w:hAnsi="Times New Roman"/>
                <w:sz w:val="24"/>
                <w:szCs w:val="24"/>
              </w:rPr>
              <w:t>1. Государственные услуги общего характера</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483 663</w:t>
            </w:r>
          </w:p>
        </w:tc>
        <w:tc>
          <w:tcPr>
            <w:tcW w:w="992"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697 302</w:t>
            </w:r>
          </w:p>
        </w:tc>
        <w:tc>
          <w:tcPr>
            <w:tcW w:w="993"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622 484</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652 254</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611 026</w:t>
            </w:r>
          </w:p>
        </w:tc>
        <w:tc>
          <w:tcPr>
            <w:tcW w:w="992"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hanging="37"/>
              <w:jc w:val="center"/>
              <w:rPr>
                <w:rFonts w:ascii="Times New Roman" w:hAnsi="Times New Roman"/>
                <w:bCs/>
                <w:sz w:val="24"/>
                <w:szCs w:val="24"/>
              </w:rPr>
            </w:pPr>
            <w:r w:rsidRPr="00250D1D">
              <w:rPr>
                <w:rFonts w:ascii="Times New Roman" w:hAnsi="Times New Roman"/>
                <w:bCs/>
                <w:sz w:val="24"/>
                <w:szCs w:val="24"/>
              </w:rPr>
              <w:t>744128</w:t>
            </w:r>
          </w:p>
        </w:tc>
        <w:tc>
          <w:tcPr>
            <w:tcW w:w="1134" w:type="dxa"/>
            <w:tcBorders>
              <w:top w:val="nil"/>
              <w:left w:val="nil"/>
              <w:bottom w:val="single" w:sz="4" w:space="0" w:color="auto"/>
              <w:right w:val="single" w:sz="4" w:space="0" w:color="auto"/>
            </w:tcBorders>
            <w:shd w:val="clear" w:color="FFFFFF" w:fill="FFFFFF"/>
            <w:vAlign w:val="center"/>
          </w:tcPr>
          <w:p w:rsidR="005A3BC4" w:rsidRPr="00250D1D" w:rsidRDefault="005A3BC4" w:rsidP="008030A6">
            <w:pPr>
              <w:spacing w:after="0" w:line="240" w:lineRule="auto"/>
              <w:ind w:left="-108" w:right="-108"/>
              <w:jc w:val="center"/>
              <w:rPr>
                <w:rFonts w:ascii="Times New Roman" w:hAnsi="Times New Roman"/>
                <w:bCs/>
                <w:sz w:val="24"/>
                <w:szCs w:val="24"/>
              </w:rPr>
            </w:pPr>
            <w:r w:rsidRPr="00250D1D">
              <w:rPr>
                <w:rFonts w:ascii="Times New Roman" w:hAnsi="Times New Roman"/>
                <w:bCs/>
                <w:sz w:val="24"/>
                <w:szCs w:val="24"/>
              </w:rPr>
              <w:t>873671</w:t>
            </w:r>
          </w:p>
        </w:tc>
        <w:tc>
          <w:tcPr>
            <w:tcW w:w="1134" w:type="dxa"/>
            <w:tcBorders>
              <w:top w:val="nil"/>
              <w:left w:val="nil"/>
              <w:bottom w:val="single" w:sz="4" w:space="0" w:color="auto"/>
              <w:right w:val="single" w:sz="4" w:space="0" w:color="auto"/>
            </w:tcBorders>
            <w:shd w:val="clear" w:color="FFFFFF" w:fill="FFFFFF"/>
          </w:tcPr>
          <w:p w:rsidR="005A3BC4" w:rsidRPr="00250D1D" w:rsidRDefault="005A3BC4" w:rsidP="008030A6">
            <w:pPr>
              <w:spacing w:after="0" w:line="240" w:lineRule="auto"/>
              <w:ind w:left="-108" w:right="8"/>
              <w:jc w:val="right"/>
              <w:rPr>
                <w:rFonts w:ascii="Times New Roman" w:hAnsi="Times New Roman"/>
                <w:bCs/>
                <w:sz w:val="24"/>
                <w:szCs w:val="24"/>
              </w:rPr>
            </w:pPr>
            <w:r w:rsidRPr="00250D1D">
              <w:rPr>
                <w:rFonts w:ascii="Times New Roman" w:hAnsi="Times New Roman"/>
                <w:bCs/>
                <w:sz w:val="24"/>
                <w:szCs w:val="24"/>
              </w:rPr>
              <w:t>8</w:t>
            </w:r>
            <w:r w:rsidRPr="00250D1D">
              <w:rPr>
                <w:rFonts w:ascii="Times New Roman" w:hAnsi="Times New Roman"/>
                <w:bCs/>
                <w:sz w:val="24"/>
                <w:szCs w:val="24"/>
                <w:lang w:val="kk-KZ"/>
              </w:rPr>
              <w:t>56</w:t>
            </w:r>
            <w:r w:rsidRPr="00250D1D">
              <w:rPr>
                <w:rFonts w:ascii="Times New Roman" w:hAnsi="Times New Roman"/>
                <w:bCs/>
                <w:sz w:val="24"/>
                <w:szCs w:val="24"/>
              </w:rPr>
              <w:t xml:space="preserve"> </w:t>
            </w:r>
            <w:r w:rsidRPr="00250D1D">
              <w:rPr>
                <w:rFonts w:ascii="Times New Roman" w:hAnsi="Times New Roman"/>
                <w:bCs/>
                <w:sz w:val="24"/>
                <w:szCs w:val="24"/>
                <w:lang w:val="kk-KZ"/>
              </w:rPr>
              <w:t>389</w:t>
            </w:r>
          </w:p>
        </w:tc>
        <w:tc>
          <w:tcPr>
            <w:tcW w:w="1276" w:type="dxa"/>
            <w:gridSpan w:val="2"/>
            <w:tcBorders>
              <w:top w:val="nil"/>
              <w:left w:val="nil"/>
              <w:bottom w:val="single" w:sz="4" w:space="0" w:color="auto"/>
              <w:right w:val="single" w:sz="4" w:space="0" w:color="auto"/>
            </w:tcBorders>
            <w:shd w:val="clear" w:color="FFFFFF" w:fill="FFFFFF"/>
          </w:tcPr>
          <w:p w:rsidR="0018477D" w:rsidRPr="00250D1D" w:rsidRDefault="00B33169" w:rsidP="00B33169">
            <w:pPr>
              <w:spacing w:after="0" w:line="240" w:lineRule="auto"/>
              <w:ind w:left="-108" w:right="8"/>
              <w:rPr>
                <w:rFonts w:ascii="Times New Roman" w:hAnsi="Times New Roman"/>
                <w:bCs/>
                <w:sz w:val="24"/>
                <w:szCs w:val="24"/>
              </w:rPr>
            </w:pPr>
            <w:r w:rsidRPr="00250D1D">
              <w:rPr>
                <w:rFonts w:ascii="Times New Roman" w:hAnsi="Times New Roman"/>
                <w:bCs/>
                <w:sz w:val="24"/>
                <w:szCs w:val="24"/>
              </w:rPr>
              <w:t>1</w:t>
            </w:r>
            <w:r w:rsidR="00A92EBA" w:rsidRPr="00250D1D">
              <w:rPr>
                <w:rFonts w:ascii="Times New Roman" w:hAnsi="Times New Roman"/>
                <w:bCs/>
                <w:sz w:val="24"/>
                <w:szCs w:val="24"/>
              </w:rPr>
              <w:t>2</w:t>
            </w:r>
            <w:r w:rsidRPr="00250D1D">
              <w:rPr>
                <w:rFonts w:ascii="Times New Roman" w:hAnsi="Times New Roman"/>
                <w:bCs/>
                <w:sz w:val="24"/>
                <w:szCs w:val="24"/>
                <w:lang w:val="kk-KZ"/>
              </w:rPr>
              <w:t> </w:t>
            </w:r>
            <w:r w:rsidR="00A92EBA" w:rsidRPr="00250D1D">
              <w:rPr>
                <w:rFonts w:ascii="Times New Roman" w:hAnsi="Times New Roman"/>
                <w:bCs/>
                <w:sz w:val="24"/>
                <w:szCs w:val="24"/>
              </w:rPr>
              <w:t>118</w:t>
            </w:r>
            <w:r w:rsidRPr="00250D1D">
              <w:rPr>
                <w:rFonts w:ascii="Times New Roman" w:hAnsi="Times New Roman"/>
                <w:bCs/>
                <w:sz w:val="24"/>
                <w:szCs w:val="24"/>
                <w:lang w:val="kk-KZ"/>
              </w:rPr>
              <w:t xml:space="preserve"> </w:t>
            </w:r>
            <w:r w:rsidR="00A92EBA" w:rsidRPr="00250D1D">
              <w:rPr>
                <w:rFonts w:ascii="Times New Roman" w:hAnsi="Times New Roman"/>
                <w:bCs/>
                <w:sz w:val="24"/>
                <w:szCs w:val="24"/>
              </w:rPr>
              <w:t>05</w:t>
            </w:r>
            <w:r w:rsidRPr="00250D1D">
              <w:rPr>
                <w:rFonts w:ascii="Times New Roman" w:hAnsi="Times New Roman"/>
                <w:bCs/>
                <w:sz w:val="24"/>
                <w:szCs w:val="24"/>
              </w:rPr>
              <w:t>5</w:t>
            </w:r>
          </w:p>
        </w:tc>
        <w:tc>
          <w:tcPr>
            <w:tcW w:w="992" w:type="dxa"/>
            <w:tcBorders>
              <w:top w:val="nil"/>
              <w:left w:val="nil"/>
              <w:bottom w:val="single" w:sz="4" w:space="0" w:color="auto"/>
              <w:right w:val="single" w:sz="4" w:space="0" w:color="auto"/>
            </w:tcBorders>
            <w:shd w:val="clear" w:color="auto" w:fill="auto"/>
            <w:noWrap/>
            <w:hideMark/>
          </w:tcPr>
          <w:p w:rsidR="005A3BC4" w:rsidRPr="00250D1D" w:rsidRDefault="009D14E0" w:rsidP="008030A6">
            <w:pPr>
              <w:spacing w:after="0" w:line="240" w:lineRule="auto"/>
              <w:ind w:left="-108"/>
              <w:jc w:val="right"/>
              <w:rPr>
                <w:rFonts w:ascii="Times New Roman" w:hAnsi="Times New Roman"/>
                <w:sz w:val="24"/>
                <w:szCs w:val="24"/>
                <w:lang w:val="kk-KZ"/>
              </w:rPr>
            </w:pPr>
            <w:r w:rsidRPr="00250D1D">
              <w:rPr>
                <w:rFonts w:ascii="Times New Roman" w:hAnsi="Times New Roman"/>
                <w:sz w:val="24"/>
                <w:szCs w:val="24"/>
                <w:lang w:val="kk-KZ"/>
              </w:rPr>
              <w:t>728 142</w:t>
            </w:r>
          </w:p>
        </w:tc>
        <w:tc>
          <w:tcPr>
            <w:tcW w:w="688" w:type="dxa"/>
            <w:tcBorders>
              <w:top w:val="nil"/>
              <w:left w:val="nil"/>
              <w:bottom w:val="single" w:sz="4" w:space="0" w:color="auto"/>
              <w:right w:val="single" w:sz="4" w:space="0" w:color="auto"/>
            </w:tcBorders>
            <w:shd w:val="clear" w:color="auto" w:fill="auto"/>
            <w:noWrap/>
            <w:hideMark/>
          </w:tcPr>
          <w:p w:rsidR="005A3BC4" w:rsidRPr="00250D1D" w:rsidRDefault="00B7670B" w:rsidP="008030A6">
            <w:pPr>
              <w:spacing w:after="0" w:line="240" w:lineRule="auto"/>
              <w:ind w:left="-108" w:right="-108"/>
              <w:jc w:val="center"/>
              <w:rPr>
                <w:rFonts w:ascii="Times New Roman" w:hAnsi="Times New Roman"/>
                <w:sz w:val="24"/>
                <w:szCs w:val="24"/>
                <w:lang w:val="kk-KZ"/>
              </w:rPr>
            </w:pPr>
            <w:r w:rsidRPr="00250D1D">
              <w:rPr>
                <w:rFonts w:ascii="Times New Roman" w:hAnsi="Times New Roman"/>
                <w:sz w:val="24"/>
                <w:szCs w:val="24"/>
                <w:lang w:val="kk-KZ"/>
              </w:rPr>
              <w:t>150,5</w:t>
            </w:r>
          </w:p>
        </w:tc>
      </w:tr>
      <w:tr w:rsidR="005A3BC4" w:rsidRPr="00250D1D" w:rsidTr="00304E45">
        <w:trPr>
          <w:trHeight w:val="300"/>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5A3BC4" w:rsidRPr="00250D1D" w:rsidRDefault="005A3BC4" w:rsidP="008030A6">
            <w:pPr>
              <w:spacing w:after="0" w:line="240" w:lineRule="auto"/>
              <w:rPr>
                <w:rFonts w:ascii="Times New Roman" w:hAnsi="Times New Roman"/>
                <w:sz w:val="24"/>
                <w:szCs w:val="24"/>
              </w:rPr>
            </w:pPr>
            <w:r w:rsidRPr="00250D1D">
              <w:rPr>
                <w:rFonts w:ascii="Times New Roman" w:hAnsi="Times New Roman"/>
                <w:sz w:val="24"/>
                <w:szCs w:val="24"/>
              </w:rPr>
              <w:t>2. Оборона</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431 664</w:t>
            </w:r>
          </w:p>
        </w:tc>
        <w:tc>
          <w:tcPr>
            <w:tcW w:w="992"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453 682</w:t>
            </w:r>
          </w:p>
        </w:tc>
        <w:tc>
          <w:tcPr>
            <w:tcW w:w="993"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438 499</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452 375</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542 129</w:t>
            </w:r>
          </w:p>
        </w:tc>
        <w:tc>
          <w:tcPr>
            <w:tcW w:w="992"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hanging="108"/>
              <w:jc w:val="center"/>
              <w:rPr>
                <w:rFonts w:ascii="Times New Roman" w:hAnsi="Times New Roman"/>
                <w:sz w:val="24"/>
                <w:szCs w:val="24"/>
              </w:rPr>
            </w:pPr>
            <w:r w:rsidRPr="00250D1D">
              <w:rPr>
                <w:rFonts w:ascii="Times New Roman" w:hAnsi="Times New Roman"/>
                <w:sz w:val="24"/>
                <w:szCs w:val="24"/>
              </w:rPr>
              <w:t>738655</w:t>
            </w:r>
          </w:p>
        </w:tc>
        <w:tc>
          <w:tcPr>
            <w:tcW w:w="1134" w:type="dxa"/>
            <w:tcBorders>
              <w:top w:val="nil"/>
              <w:left w:val="nil"/>
              <w:bottom w:val="single" w:sz="4" w:space="0" w:color="auto"/>
              <w:right w:val="single" w:sz="4" w:space="0" w:color="auto"/>
            </w:tcBorders>
            <w:shd w:val="clear" w:color="FFFFFF" w:fill="FFFFFF"/>
            <w:vAlign w:val="center"/>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671813</w:t>
            </w:r>
          </w:p>
        </w:tc>
        <w:tc>
          <w:tcPr>
            <w:tcW w:w="1134" w:type="dxa"/>
            <w:tcBorders>
              <w:top w:val="nil"/>
              <w:left w:val="nil"/>
              <w:bottom w:val="single" w:sz="4" w:space="0" w:color="auto"/>
              <w:right w:val="single" w:sz="4" w:space="0" w:color="auto"/>
            </w:tcBorders>
            <w:shd w:val="clear" w:color="FFFFFF" w:fill="FFFFFF"/>
          </w:tcPr>
          <w:p w:rsidR="005A3BC4" w:rsidRPr="00250D1D" w:rsidRDefault="005A3BC4" w:rsidP="008030A6">
            <w:pPr>
              <w:spacing w:after="0" w:line="240" w:lineRule="auto"/>
              <w:ind w:left="-108" w:right="8"/>
              <w:jc w:val="right"/>
              <w:rPr>
                <w:rFonts w:ascii="Times New Roman" w:hAnsi="Times New Roman"/>
                <w:sz w:val="24"/>
                <w:szCs w:val="24"/>
              </w:rPr>
            </w:pPr>
            <w:r w:rsidRPr="00250D1D">
              <w:rPr>
                <w:rFonts w:ascii="Times New Roman" w:hAnsi="Times New Roman"/>
                <w:sz w:val="24"/>
                <w:szCs w:val="24"/>
                <w:lang w:val="kk-KZ"/>
              </w:rPr>
              <w:t>744 707</w:t>
            </w:r>
          </w:p>
        </w:tc>
        <w:tc>
          <w:tcPr>
            <w:tcW w:w="1276" w:type="dxa"/>
            <w:gridSpan w:val="2"/>
            <w:tcBorders>
              <w:top w:val="nil"/>
              <w:left w:val="nil"/>
              <w:bottom w:val="single" w:sz="4" w:space="0" w:color="auto"/>
              <w:right w:val="single" w:sz="4" w:space="0" w:color="auto"/>
            </w:tcBorders>
            <w:shd w:val="clear" w:color="FFFFFF" w:fill="FFFFFF"/>
          </w:tcPr>
          <w:p w:rsidR="0018477D" w:rsidRPr="00755306" w:rsidRDefault="00B33169" w:rsidP="00755306">
            <w:pPr>
              <w:spacing w:after="0" w:line="240" w:lineRule="auto"/>
              <w:ind w:left="-108" w:right="8"/>
              <w:rPr>
                <w:rFonts w:ascii="Times New Roman" w:hAnsi="Times New Roman"/>
                <w:sz w:val="24"/>
                <w:szCs w:val="24"/>
                <w:lang w:val="kk-KZ"/>
              </w:rPr>
            </w:pPr>
            <w:r w:rsidRPr="00250D1D">
              <w:rPr>
                <w:rFonts w:ascii="Times New Roman" w:hAnsi="Times New Roman"/>
                <w:sz w:val="24"/>
                <w:szCs w:val="24"/>
              </w:rPr>
              <w:t>1</w:t>
            </w:r>
            <w:r w:rsidR="00A92EBA" w:rsidRPr="00250D1D">
              <w:rPr>
                <w:rFonts w:ascii="Times New Roman" w:hAnsi="Times New Roman"/>
                <w:sz w:val="24"/>
                <w:szCs w:val="24"/>
              </w:rPr>
              <w:t>1</w:t>
            </w:r>
            <w:r w:rsidR="00D8734F" w:rsidRPr="00250D1D">
              <w:rPr>
                <w:rFonts w:ascii="Times New Roman" w:hAnsi="Times New Roman"/>
                <w:sz w:val="24"/>
                <w:szCs w:val="24"/>
                <w:lang w:val="kk-KZ"/>
              </w:rPr>
              <w:t> </w:t>
            </w:r>
            <w:r w:rsidR="00A92EBA" w:rsidRPr="00250D1D">
              <w:rPr>
                <w:rFonts w:ascii="Times New Roman" w:hAnsi="Times New Roman"/>
                <w:sz w:val="24"/>
                <w:szCs w:val="24"/>
              </w:rPr>
              <w:t>128</w:t>
            </w:r>
            <w:r w:rsidRPr="00250D1D">
              <w:rPr>
                <w:rFonts w:ascii="Times New Roman" w:hAnsi="Times New Roman"/>
                <w:sz w:val="24"/>
                <w:szCs w:val="24"/>
                <w:lang w:val="kk-KZ"/>
              </w:rPr>
              <w:t xml:space="preserve"> </w:t>
            </w:r>
            <w:r w:rsidR="00A92EBA" w:rsidRPr="00250D1D">
              <w:rPr>
                <w:rFonts w:ascii="Times New Roman" w:hAnsi="Times New Roman"/>
                <w:sz w:val="24"/>
                <w:szCs w:val="24"/>
              </w:rPr>
              <w:t>07</w:t>
            </w:r>
            <w:r w:rsidRPr="00250D1D">
              <w:rPr>
                <w:rFonts w:ascii="Times New Roman" w:hAnsi="Times New Roman"/>
                <w:sz w:val="24"/>
                <w:szCs w:val="24"/>
              </w:rPr>
              <w:t>5</w:t>
            </w:r>
          </w:p>
        </w:tc>
        <w:tc>
          <w:tcPr>
            <w:tcW w:w="992" w:type="dxa"/>
            <w:tcBorders>
              <w:top w:val="nil"/>
              <w:left w:val="nil"/>
              <w:bottom w:val="single" w:sz="4" w:space="0" w:color="auto"/>
              <w:right w:val="single" w:sz="4" w:space="0" w:color="auto"/>
            </w:tcBorders>
            <w:shd w:val="clear" w:color="auto" w:fill="auto"/>
            <w:noWrap/>
            <w:hideMark/>
          </w:tcPr>
          <w:p w:rsidR="005A3BC4" w:rsidRPr="00250D1D" w:rsidRDefault="009D14E0" w:rsidP="008030A6">
            <w:pPr>
              <w:spacing w:after="0" w:line="240" w:lineRule="auto"/>
              <w:ind w:left="-108"/>
              <w:jc w:val="right"/>
              <w:rPr>
                <w:rFonts w:ascii="Times New Roman" w:hAnsi="Times New Roman"/>
                <w:sz w:val="24"/>
                <w:szCs w:val="24"/>
              </w:rPr>
            </w:pPr>
            <w:r w:rsidRPr="00250D1D">
              <w:rPr>
                <w:rFonts w:ascii="Times New Roman" w:hAnsi="Times New Roman"/>
                <w:sz w:val="24"/>
                <w:szCs w:val="24"/>
                <w:lang w:val="kk-KZ"/>
              </w:rPr>
              <w:t>681 143</w:t>
            </w:r>
          </w:p>
        </w:tc>
        <w:tc>
          <w:tcPr>
            <w:tcW w:w="688" w:type="dxa"/>
            <w:tcBorders>
              <w:top w:val="nil"/>
              <w:left w:val="nil"/>
              <w:bottom w:val="single" w:sz="4" w:space="0" w:color="auto"/>
              <w:right w:val="single" w:sz="4" w:space="0" w:color="auto"/>
            </w:tcBorders>
            <w:shd w:val="clear" w:color="auto" w:fill="auto"/>
            <w:noWrap/>
            <w:hideMark/>
          </w:tcPr>
          <w:p w:rsidR="005A3BC4" w:rsidRPr="00250D1D" w:rsidRDefault="00B7670B"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lang w:val="kk-KZ"/>
              </w:rPr>
              <w:t>157,8</w:t>
            </w:r>
          </w:p>
        </w:tc>
      </w:tr>
      <w:tr w:rsidR="005A3BC4" w:rsidRPr="00250D1D" w:rsidTr="00304E45">
        <w:trPr>
          <w:trHeight w:val="302"/>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5A3BC4" w:rsidRPr="00250D1D" w:rsidRDefault="005A3BC4" w:rsidP="008030A6">
            <w:pPr>
              <w:spacing w:after="0" w:line="240" w:lineRule="auto"/>
              <w:ind w:right="-89"/>
              <w:rPr>
                <w:rFonts w:ascii="Times New Roman" w:hAnsi="Times New Roman"/>
                <w:sz w:val="24"/>
                <w:szCs w:val="24"/>
              </w:rPr>
            </w:pPr>
            <w:r w:rsidRPr="00250D1D">
              <w:rPr>
                <w:rFonts w:ascii="Times New Roman" w:hAnsi="Times New Roman"/>
                <w:sz w:val="24"/>
                <w:szCs w:val="24"/>
              </w:rPr>
              <w:t>3. Общественный порядок, безопасность, правовая, судебная, уголовно-исполнительная деятельность</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601 048</w:t>
            </w:r>
          </w:p>
        </w:tc>
        <w:tc>
          <w:tcPr>
            <w:tcW w:w="992"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557 439</w:t>
            </w:r>
          </w:p>
        </w:tc>
        <w:tc>
          <w:tcPr>
            <w:tcW w:w="993"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584 170</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709 712</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795 090</w:t>
            </w:r>
          </w:p>
        </w:tc>
        <w:tc>
          <w:tcPr>
            <w:tcW w:w="992"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hanging="108"/>
              <w:jc w:val="center"/>
              <w:rPr>
                <w:rFonts w:ascii="Times New Roman" w:hAnsi="Times New Roman"/>
                <w:sz w:val="24"/>
                <w:szCs w:val="24"/>
              </w:rPr>
            </w:pPr>
            <w:r w:rsidRPr="00250D1D">
              <w:rPr>
                <w:rFonts w:ascii="Times New Roman" w:hAnsi="Times New Roman"/>
                <w:sz w:val="24"/>
                <w:szCs w:val="24"/>
              </w:rPr>
              <w:t>833305</w:t>
            </w:r>
          </w:p>
        </w:tc>
        <w:tc>
          <w:tcPr>
            <w:tcW w:w="1134" w:type="dxa"/>
            <w:tcBorders>
              <w:top w:val="nil"/>
              <w:left w:val="nil"/>
              <w:bottom w:val="single" w:sz="4" w:space="0" w:color="auto"/>
              <w:right w:val="single" w:sz="4" w:space="0" w:color="auto"/>
            </w:tcBorders>
            <w:shd w:val="clear" w:color="FFFFFF" w:fill="FFFFFF"/>
            <w:vAlign w:val="center"/>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1019345</w:t>
            </w:r>
          </w:p>
        </w:tc>
        <w:tc>
          <w:tcPr>
            <w:tcW w:w="1134" w:type="dxa"/>
            <w:tcBorders>
              <w:top w:val="nil"/>
              <w:left w:val="nil"/>
              <w:bottom w:val="single" w:sz="4" w:space="0" w:color="auto"/>
              <w:right w:val="single" w:sz="4" w:space="0" w:color="auto"/>
            </w:tcBorders>
            <w:shd w:val="clear" w:color="FFFFFF" w:fill="FFFFFF"/>
          </w:tcPr>
          <w:p w:rsidR="00D8734F" w:rsidRPr="00250D1D" w:rsidRDefault="00D8734F" w:rsidP="008030A6">
            <w:pPr>
              <w:spacing w:after="0" w:line="240" w:lineRule="auto"/>
              <w:ind w:left="-108" w:right="8"/>
              <w:jc w:val="right"/>
              <w:rPr>
                <w:rFonts w:ascii="Times New Roman" w:hAnsi="Times New Roman"/>
                <w:sz w:val="24"/>
                <w:szCs w:val="24"/>
              </w:rPr>
            </w:pPr>
          </w:p>
          <w:p w:rsidR="00D8734F" w:rsidRPr="00250D1D" w:rsidRDefault="00D8734F" w:rsidP="008030A6">
            <w:pPr>
              <w:spacing w:after="0" w:line="240" w:lineRule="auto"/>
              <w:ind w:left="-108" w:right="8"/>
              <w:jc w:val="right"/>
              <w:rPr>
                <w:rFonts w:ascii="Times New Roman" w:hAnsi="Times New Roman"/>
                <w:sz w:val="24"/>
                <w:szCs w:val="24"/>
              </w:rPr>
            </w:pPr>
          </w:p>
          <w:p w:rsidR="005A3BC4" w:rsidRPr="00250D1D" w:rsidRDefault="005A3BC4" w:rsidP="008030A6">
            <w:pPr>
              <w:spacing w:after="0" w:line="240" w:lineRule="auto"/>
              <w:ind w:left="-108" w:right="8"/>
              <w:jc w:val="right"/>
              <w:rPr>
                <w:rFonts w:ascii="Times New Roman" w:hAnsi="Times New Roman"/>
                <w:sz w:val="24"/>
                <w:szCs w:val="24"/>
              </w:rPr>
            </w:pPr>
            <w:r w:rsidRPr="00250D1D">
              <w:rPr>
                <w:rFonts w:ascii="Times New Roman" w:hAnsi="Times New Roman"/>
                <w:sz w:val="24"/>
                <w:szCs w:val="24"/>
              </w:rPr>
              <w:t>1 01</w:t>
            </w:r>
            <w:r w:rsidRPr="00250D1D">
              <w:rPr>
                <w:rFonts w:ascii="Times New Roman" w:hAnsi="Times New Roman"/>
                <w:sz w:val="24"/>
                <w:szCs w:val="24"/>
                <w:lang w:val="kk-KZ"/>
              </w:rPr>
              <w:t>1</w:t>
            </w:r>
            <w:r w:rsidR="00D8734F" w:rsidRPr="00250D1D">
              <w:rPr>
                <w:rFonts w:ascii="Times New Roman" w:hAnsi="Times New Roman"/>
                <w:sz w:val="24"/>
                <w:szCs w:val="24"/>
              </w:rPr>
              <w:t> </w:t>
            </w:r>
            <w:r w:rsidRPr="00250D1D">
              <w:rPr>
                <w:rFonts w:ascii="Times New Roman" w:hAnsi="Times New Roman"/>
                <w:sz w:val="24"/>
                <w:szCs w:val="24"/>
              </w:rPr>
              <w:t>3</w:t>
            </w:r>
            <w:r w:rsidRPr="00250D1D">
              <w:rPr>
                <w:rFonts w:ascii="Times New Roman" w:hAnsi="Times New Roman"/>
                <w:sz w:val="24"/>
                <w:szCs w:val="24"/>
                <w:lang w:val="kk-KZ"/>
              </w:rPr>
              <w:t>91</w:t>
            </w:r>
          </w:p>
        </w:tc>
        <w:tc>
          <w:tcPr>
            <w:tcW w:w="1276" w:type="dxa"/>
            <w:gridSpan w:val="2"/>
            <w:tcBorders>
              <w:top w:val="nil"/>
              <w:left w:val="nil"/>
              <w:bottom w:val="single" w:sz="4" w:space="0" w:color="auto"/>
              <w:right w:val="single" w:sz="4" w:space="0" w:color="auto"/>
            </w:tcBorders>
            <w:shd w:val="clear" w:color="FFFFFF" w:fill="FFFFFF"/>
          </w:tcPr>
          <w:p w:rsidR="00D8734F" w:rsidRPr="00250D1D" w:rsidRDefault="00D8734F" w:rsidP="00D8734F">
            <w:pPr>
              <w:spacing w:after="0" w:line="240" w:lineRule="auto"/>
              <w:ind w:left="-108" w:right="8"/>
              <w:rPr>
                <w:rFonts w:ascii="Times New Roman" w:hAnsi="Times New Roman"/>
                <w:sz w:val="24"/>
                <w:szCs w:val="24"/>
              </w:rPr>
            </w:pPr>
          </w:p>
          <w:p w:rsidR="00D8734F" w:rsidRPr="00250D1D" w:rsidRDefault="00D8734F" w:rsidP="00D8734F">
            <w:pPr>
              <w:spacing w:after="0" w:line="240" w:lineRule="auto"/>
              <w:ind w:left="-108" w:right="8"/>
              <w:rPr>
                <w:rFonts w:ascii="Times New Roman" w:hAnsi="Times New Roman"/>
                <w:sz w:val="24"/>
                <w:szCs w:val="24"/>
              </w:rPr>
            </w:pPr>
          </w:p>
          <w:p w:rsidR="0018477D" w:rsidRPr="00250D1D" w:rsidRDefault="00A92EBA" w:rsidP="00D8734F">
            <w:pPr>
              <w:spacing w:after="0" w:line="240" w:lineRule="auto"/>
              <w:ind w:left="-108" w:right="8"/>
              <w:rPr>
                <w:rFonts w:ascii="Times New Roman" w:hAnsi="Times New Roman"/>
                <w:sz w:val="24"/>
                <w:szCs w:val="24"/>
                <w:lang w:val="kk-KZ"/>
              </w:rPr>
            </w:pPr>
            <w:r w:rsidRPr="00250D1D">
              <w:rPr>
                <w:rFonts w:ascii="Times New Roman" w:hAnsi="Times New Roman"/>
                <w:sz w:val="24"/>
                <w:szCs w:val="24"/>
              </w:rPr>
              <w:t>13</w:t>
            </w:r>
            <w:r w:rsidR="00D8734F" w:rsidRPr="00250D1D">
              <w:rPr>
                <w:rFonts w:ascii="Times New Roman" w:hAnsi="Times New Roman"/>
                <w:sz w:val="24"/>
                <w:szCs w:val="24"/>
                <w:lang w:val="kk-KZ"/>
              </w:rPr>
              <w:t> </w:t>
            </w:r>
            <w:r w:rsidRPr="00250D1D">
              <w:rPr>
                <w:rFonts w:ascii="Times New Roman" w:hAnsi="Times New Roman"/>
                <w:sz w:val="24"/>
                <w:szCs w:val="24"/>
              </w:rPr>
              <w:t>277</w:t>
            </w:r>
            <w:r w:rsidR="00D8734F" w:rsidRPr="00250D1D">
              <w:rPr>
                <w:rFonts w:ascii="Times New Roman" w:hAnsi="Times New Roman"/>
                <w:sz w:val="24"/>
                <w:szCs w:val="24"/>
                <w:lang w:val="kk-KZ"/>
              </w:rPr>
              <w:t> </w:t>
            </w:r>
            <w:r w:rsidRPr="00250D1D">
              <w:rPr>
                <w:rFonts w:ascii="Times New Roman" w:hAnsi="Times New Roman"/>
                <w:sz w:val="24"/>
                <w:szCs w:val="24"/>
              </w:rPr>
              <w:t>71</w:t>
            </w:r>
            <w:r w:rsidR="00B33169" w:rsidRPr="00250D1D">
              <w:rPr>
                <w:rFonts w:ascii="Times New Roman" w:hAnsi="Times New Roman"/>
                <w:sz w:val="24"/>
                <w:szCs w:val="24"/>
              </w:rPr>
              <w:t>6</w:t>
            </w:r>
          </w:p>
        </w:tc>
        <w:tc>
          <w:tcPr>
            <w:tcW w:w="992" w:type="dxa"/>
            <w:tcBorders>
              <w:top w:val="nil"/>
              <w:left w:val="nil"/>
              <w:bottom w:val="single" w:sz="4" w:space="0" w:color="auto"/>
              <w:right w:val="single" w:sz="4" w:space="0" w:color="auto"/>
            </w:tcBorders>
            <w:shd w:val="clear" w:color="auto" w:fill="auto"/>
            <w:noWrap/>
            <w:hideMark/>
          </w:tcPr>
          <w:p w:rsidR="00D8734F" w:rsidRPr="00250D1D" w:rsidRDefault="00D8734F" w:rsidP="008030A6">
            <w:pPr>
              <w:spacing w:after="0" w:line="240" w:lineRule="auto"/>
              <w:ind w:left="-108"/>
              <w:jc w:val="right"/>
              <w:rPr>
                <w:rFonts w:ascii="Times New Roman" w:hAnsi="Times New Roman"/>
                <w:sz w:val="24"/>
                <w:szCs w:val="24"/>
                <w:lang w:val="kk-KZ"/>
              </w:rPr>
            </w:pPr>
          </w:p>
          <w:p w:rsidR="00D8734F" w:rsidRPr="00250D1D" w:rsidRDefault="00D8734F" w:rsidP="008030A6">
            <w:pPr>
              <w:spacing w:after="0" w:line="240" w:lineRule="auto"/>
              <w:ind w:left="-108"/>
              <w:jc w:val="right"/>
              <w:rPr>
                <w:rFonts w:ascii="Times New Roman" w:hAnsi="Times New Roman"/>
                <w:sz w:val="24"/>
                <w:szCs w:val="24"/>
                <w:lang w:val="kk-KZ"/>
              </w:rPr>
            </w:pPr>
          </w:p>
          <w:p w:rsidR="005A3BC4" w:rsidRPr="00250D1D" w:rsidRDefault="009D14E0" w:rsidP="008030A6">
            <w:pPr>
              <w:spacing w:after="0" w:line="240" w:lineRule="auto"/>
              <w:ind w:left="-108"/>
              <w:jc w:val="right"/>
              <w:rPr>
                <w:rFonts w:ascii="Times New Roman" w:hAnsi="Times New Roman"/>
                <w:sz w:val="24"/>
                <w:szCs w:val="24"/>
                <w:lang w:val="kk-KZ"/>
              </w:rPr>
            </w:pPr>
            <w:r w:rsidRPr="00250D1D">
              <w:rPr>
                <w:rFonts w:ascii="Times New Roman" w:hAnsi="Times New Roman"/>
                <w:sz w:val="24"/>
                <w:szCs w:val="24"/>
                <w:lang w:val="kk-KZ"/>
              </w:rPr>
              <w:t>726</w:t>
            </w:r>
            <w:r w:rsidR="00D8734F" w:rsidRPr="00250D1D">
              <w:rPr>
                <w:rFonts w:ascii="Times New Roman" w:hAnsi="Times New Roman"/>
                <w:sz w:val="24"/>
                <w:szCs w:val="24"/>
                <w:lang w:val="kk-KZ"/>
              </w:rPr>
              <w:t> </w:t>
            </w:r>
            <w:r w:rsidRPr="00250D1D">
              <w:rPr>
                <w:rFonts w:ascii="Times New Roman" w:hAnsi="Times New Roman"/>
                <w:sz w:val="24"/>
                <w:szCs w:val="24"/>
                <w:lang w:val="kk-KZ"/>
              </w:rPr>
              <w:t>723</w:t>
            </w:r>
          </w:p>
        </w:tc>
        <w:tc>
          <w:tcPr>
            <w:tcW w:w="688" w:type="dxa"/>
            <w:tcBorders>
              <w:top w:val="nil"/>
              <w:left w:val="nil"/>
              <w:bottom w:val="single" w:sz="4" w:space="0" w:color="auto"/>
              <w:right w:val="single" w:sz="4" w:space="0" w:color="auto"/>
            </w:tcBorders>
            <w:shd w:val="clear" w:color="auto" w:fill="auto"/>
            <w:noWrap/>
            <w:hideMark/>
          </w:tcPr>
          <w:p w:rsidR="00D8734F" w:rsidRPr="00250D1D" w:rsidRDefault="00D8734F" w:rsidP="008030A6">
            <w:pPr>
              <w:spacing w:after="0" w:line="240" w:lineRule="auto"/>
              <w:ind w:left="-108" w:right="-108"/>
              <w:jc w:val="center"/>
              <w:rPr>
                <w:rFonts w:ascii="Times New Roman" w:hAnsi="Times New Roman"/>
                <w:sz w:val="24"/>
                <w:szCs w:val="24"/>
                <w:lang w:val="kk-KZ"/>
              </w:rPr>
            </w:pPr>
          </w:p>
          <w:p w:rsidR="00D8734F" w:rsidRPr="00250D1D" w:rsidRDefault="00D8734F" w:rsidP="008030A6">
            <w:pPr>
              <w:spacing w:after="0" w:line="240" w:lineRule="auto"/>
              <w:ind w:left="-108" w:right="-108"/>
              <w:jc w:val="center"/>
              <w:rPr>
                <w:rFonts w:ascii="Times New Roman" w:hAnsi="Times New Roman"/>
                <w:sz w:val="24"/>
                <w:szCs w:val="24"/>
                <w:lang w:val="kk-KZ"/>
              </w:rPr>
            </w:pPr>
          </w:p>
          <w:p w:rsidR="005A3BC4" w:rsidRPr="00250D1D" w:rsidRDefault="00B7670B" w:rsidP="008030A6">
            <w:pPr>
              <w:spacing w:after="0" w:line="240" w:lineRule="auto"/>
              <w:ind w:left="-108" w:right="-108"/>
              <w:jc w:val="center"/>
              <w:rPr>
                <w:rFonts w:ascii="Times New Roman" w:hAnsi="Times New Roman"/>
                <w:sz w:val="24"/>
                <w:szCs w:val="24"/>
                <w:lang w:val="kk-KZ"/>
              </w:rPr>
            </w:pPr>
            <w:r w:rsidRPr="00250D1D">
              <w:rPr>
                <w:rFonts w:ascii="Times New Roman" w:hAnsi="Times New Roman"/>
                <w:sz w:val="24"/>
                <w:szCs w:val="24"/>
                <w:lang w:val="kk-KZ"/>
              </w:rPr>
              <w:t>120,9</w:t>
            </w:r>
          </w:p>
        </w:tc>
      </w:tr>
      <w:tr w:rsidR="005A3BC4" w:rsidRPr="00250D1D" w:rsidTr="00304E45">
        <w:trPr>
          <w:trHeight w:val="98"/>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5A3BC4" w:rsidRPr="00250D1D" w:rsidRDefault="005A3BC4" w:rsidP="008030A6">
            <w:pPr>
              <w:spacing w:after="0" w:line="240" w:lineRule="auto"/>
              <w:rPr>
                <w:rFonts w:ascii="Times New Roman" w:hAnsi="Times New Roman"/>
                <w:sz w:val="24"/>
                <w:szCs w:val="24"/>
              </w:rPr>
            </w:pPr>
            <w:r w:rsidRPr="00250D1D">
              <w:rPr>
                <w:rFonts w:ascii="Times New Roman" w:hAnsi="Times New Roman"/>
                <w:sz w:val="24"/>
                <w:szCs w:val="24"/>
              </w:rPr>
              <w:t>4. Образование</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1 358 669</w:t>
            </w:r>
          </w:p>
        </w:tc>
        <w:tc>
          <w:tcPr>
            <w:tcW w:w="992"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1 364 737</w:t>
            </w:r>
          </w:p>
        </w:tc>
        <w:tc>
          <w:tcPr>
            <w:tcW w:w="993"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1 669 398</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1 843 243</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1 948 477</w:t>
            </w:r>
          </w:p>
        </w:tc>
        <w:tc>
          <w:tcPr>
            <w:tcW w:w="992"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hanging="108"/>
              <w:jc w:val="center"/>
              <w:rPr>
                <w:rFonts w:ascii="Times New Roman" w:hAnsi="Times New Roman"/>
                <w:sz w:val="24"/>
                <w:szCs w:val="24"/>
              </w:rPr>
            </w:pPr>
            <w:r w:rsidRPr="00250D1D">
              <w:rPr>
                <w:rFonts w:ascii="Times New Roman" w:hAnsi="Times New Roman"/>
                <w:sz w:val="24"/>
                <w:szCs w:val="24"/>
              </w:rPr>
              <w:t>2</w:t>
            </w:r>
            <w:r w:rsidR="00D8734F" w:rsidRPr="00250D1D">
              <w:rPr>
                <w:rFonts w:ascii="Times New Roman" w:hAnsi="Times New Roman"/>
                <w:sz w:val="24"/>
                <w:szCs w:val="24"/>
                <w:lang w:val="kk-KZ"/>
              </w:rPr>
              <w:t xml:space="preserve"> </w:t>
            </w:r>
            <w:r w:rsidRPr="00250D1D">
              <w:rPr>
                <w:rFonts w:ascii="Times New Roman" w:hAnsi="Times New Roman"/>
                <w:sz w:val="24"/>
                <w:szCs w:val="24"/>
              </w:rPr>
              <w:t>332 035</w:t>
            </w:r>
          </w:p>
        </w:tc>
        <w:tc>
          <w:tcPr>
            <w:tcW w:w="1134" w:type="dxa"/>
            <w:tcBorders>
              <w:top w:val="nil"/>
              <w:left w:val="nil"/>
              <w:bottom w:val="single" w:sz="4" w:space="0" w:color="auto"/>
              <w:right w:val="single" w:sz="4" w:space="0" w:color="auto"/>
            </w:tcBorders>
            <w:shd w:val="clear" w:color="FFFFFF" w:fill="FFFFFF"/>
            <w:vAlign w:val="center"/>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3</w:t>
            </w:r>
            <w:r w:rsidR="00D8734F" w:rsidRPr="00250D1D">
              <w:rPr>
                <w:rFonts w:ascii="Times New Roman" w:hAnsi="Times New Roman"/>
                <w:sz w:val="24"/>
                <w:szCs w:val="24"/>
                <w:lang w:val="kk-KZ"/>
              </w:rPr>
              <w:t> </w:t>
            </w:r>
            <w:r w:rsidRPr="00250D1D">
              <w:rPr>
                <w:rFonts w:ascii="Times New Roman" w:hAnsi="Times New Roman"/>
                <w:sz w:val="24"/>
                <w:szCs w:val="24"/>
              </w:rPr>
              <w:t>141</w:t>
            </w:r>
            <w:r w:rsidR="00D8734F" w:rsidRPr="00250D1D">
              <w:rPr>
                <w:rFonts w:ascii="Times New Roman" w:hAnsi="Times New Roman"/>
                <w:sz w:val="24"/>
                <w:szCs w:val="24"/>
                <w:lang w:val="kk-KZ"/>
              </w:rPr>
              <w:t xml:space="preserve"> </w:t>
            </w:r>
            <w:r w:rsidRPr="00250D1D">
              <w:rPr>
                <w:rFonts w:ascii="Times New Roman" w:hAnsi="Times New Roman"/>
                <w:sz w:val="24"/>
                <w:szCs w:val="24"/>
              </w:rPr>
              <w:t>186</w:t>
            </w:r>
          </w:p>
        </w:tc>
        <w:tc>
          <w:tcPr>
            <w:tcW w:w="1134" w:type="dxa"/>
            <w:tcBorders>
              <w:top w:val="nil"/>
              <w:left w:val="nil"/>
              <w:bottom w:val="single" w:sz="4" w:space="0" w:color="auto"/>
              <w:right w:val="single" w:sz="4" w:space="0" w:color="auto"/>
            </w:tcBorders>
            <w:shd w:val="clear" w:color="FFFFFF" w:fill="FFFFFF"/>
          </w:tcPr>
          <w:p w:rsidR="005A3BC4" w:rsidRPr="00250D1D" w:rsidRDefault="005A3BC4" w:rsidP="008030A6">
            <w:pPr>
              <w:spacing w:after="0" w:line="240" w:lineRule="auto"/>
              <w:ind w:left="-108" w:right="8"/>
              <w:jc w:val="right"/>
              <w:rPr>
                <w:rFonts w:ascii="Times New Roman" w:hAnsi="Times New Roman"/>
                <w:sz w:val="24"/>
                <w:szCs w:val="24"/>
              </w:rPr>
            </w:pPr>
            <w:r w:rsidRPr="00250D1D">
              <w:rPr>
                <w:rFonts w:ascii="Times New Roman" w:hAnsi="Times New Roman"/>
                <w:sz w:val="24"/>
                <w:szCs w:val="24"/>
              </w:rPr>
              <w:t>3</w:t>
            </w:r>
            <w:r w:rsidRPr="00250D1D">
              <w:rPr>
                <w:rFonts w:ascii="Times New Roman" w:hAnsi="Times New Roman"/>
                <w:sz w:val="24"/>
                <w:szCs w:val="24"/>
                <w:lang w:val="kk-KZ"/>
              </w:rPr>
              <w:t xml:space="preserve"> 681 860</w:t>
            </w:r>
          </w:p>
        </w:tc>
        <w:tc>
          <w:tcPr>
            <w:tcW w:w="1276" w:type="dxa"/>
            <w:gridSpan w:val="2"/>
            <w:tcBorders>
              <w:top w:val="nil"/>
              <w:left w:val="nil"/>
              <w:bottom w:val="single" w:sz="4" w:space="0" w:color="auto"/>
              <w:right w:val="single" w:sz="4" w:space="0" w:color="auto"/>
            </w:tcBorders>
            <w:shd w:val="clear" w:color="FFFFFF" w:fill="FFFFFF"/>
          </w:tcPr>
          <w:p w:rsidR="0018477D" w:rsidRPr="00250D1D" w:rsidRDefault="00D8734F" w:rsidP="00D8734F">
            <w:pPr>
              <w:spacing w:after="0" w:line="240" w:lineRule="auto"/>
              <w:ind w:left="-108" w:right="8"/>
              <w:rPr>
                <w:rFonts w:ascii="Times New Roman" w:hAnsi="Times New Roman"/>
                <w:sz w:val="24"/>
                <w:szCs w:val="24"/>
              </w:rPr>
            </w:pPr>
            <w:r w:rsidRPr="00250D1D">
              <w:rPr>
                <w:rFonts w:ascii="Times New Roman" w:hAnsi="Times New Roman"/>
                <w:sz w:val="24"/>
                <w:szCs w:val="24"/>
              </w:rPr>
              <w:t>4</w:t>
            </w:r>
            <w:r w:rsidRPr="00250D1D">
              <w:rPr>
                <w:rFonts w:ascii="Times New Roman" w:hAnsi="Times New Roman"/>
                <w:sz w:val="24"/>
                <w:szCs w:val="24"/>
                <w:lang w:val="kk-KZ"/>
              </w:rPr>
              <w:t xml:space="preserve"> </w:t>
            </w:r>
            <w:r w:rsidRPr="00250D1D">
              <w:rPr>
                <w:rFonts w:ascii="Times New Roman" w:hAnsi="Times New Roman"/>
                <w:sz w:val="24"/>
                <w:szCs w:val="24"/>
              </w:rPr>
              <w:t>523</w:t>
            </w:r>
            <w:r w:rsidR="00A92EBA" w:rsidRPr="00250D1D">
              <w:rPr>
                <w:rFonts w:ascii="Times New Roman" w:hAnsi="Times New Roman"/>
                <w:sz w:val="24"/>
                <w:szCs w:val="24"/>
              </w:rPr>
              <w:t xml:space="preserve"> 124</w:t>
            </w:r>
          </w:p>
        </w:tc>
        <w:tc>
          <w:tcPr>
            <w:tcW w:w="992" w:type="dxa"/>
            <w:tcBorders>
              <w:top w:val="nil"/>
              <w:left w:val="nil"/>
              <w:bottom w:val="single" w:sz="4" w:space="0" w:color="auto"/>
              <w:right w:val="single" w:sz="4" w:space="0" w:color="auto"/>
            </w:tcBorders>
            <w:shd w:val="clear" w:color="auto" w:fill="auto"/>
            <w:noWrap/>
            <w:hideMark/>
          </w:tcPr>
          <w:p w:rsidR="005A3BC4" w:rsidRPr="00250D1D" w:rsidRDefault="00D8734F" w:rsidP="00D8734F">
            <w:pPr>
              <w:spacing w:after="0" w:line="240" w:lineRule="auto"/>
              <w:ind w:left="-108"/>
              <w:rPr>
                <w:rFonts w:ascii="Times New Roman" w:hAnsi="Times New Roman"/>
                <w:sz w:val="24"/>
                <w:szCs w:val="24"/>
              </w:rPr>
            </w:pPr>
            <w:r w:rsidRPr="00250D1D">
              <w:rPr>
                <w:rFonts w:ascii="Times New Roman" w:hAnsi="Times New Roman"/>
                <w:sz w:val="24"/>
                <w:szCs w:val="24"/>
                <w:lang w:val="kk-KZ"/>
              </w:rPr>
              <w:t>3 164</w:t>
            </w:r>
            <w:r w:rsidR="00755306">
              <w:rPr>
                <w:rFonts w:ascii="Times New Roman" w:hAnsi="Times New Roman"/>
                <w:sz w:val="24"/>
                <w:szCs w:val="24"/>
                <w:lang w:val="kk-KZ"/>
              </w:rPr>
              <w:t>4</w:t>
            </w:r>
            <w:r w:rsidR="009D14E0" w:rsidRPr="00250D1D">
              <w:rPr>
                <w:rFonts w:ascii="Times New Roman" w:hAnsi="Times New Roman"/>
                <w:sz w:val="24"/>
                <w:szCs w:val="24"/>
                <w:lang w:val="kk-KZ"/>
              </w:rPr>
              <w:t>5</w:t>
            </w:r>
          </w:p>
        </w:tc>
        <w:tc>
          <w:tcPr>
            <w:tcW w:w="688" w:type="dxa"/>
            <w:tcBorders>
              <w:top w:val="nil"/>
              <w:left w:val="nil"/>
              <w:bottom w:val="single" w:sz="4" w:space="0" w:color="auto"/>
              <w:right w:val="single" w:sz="4" w:space="0" w:color="auto"/>
            </w:tcBorders>
            <w:shd w:val="clear" w:color="auto" w:fill="auto"/>
            <w:noWrap/>
            <w:hideMark/>
          </w:tcPr>
          <w:p w:rsidR="005A3BC4" w:rsidRPr="00250D1D" w:rsidRDefault="00B7670B" w:rsidP="008030A6">
            <w:pPr>
              <w:spacing w:after="0" w:line="240" w:lineRule="auto"/>
              <w:ind w:left="-108" w:right="-108"/>
              <w:jc w:val="center"/>
              <w:rPr>
                <w:rFonts w:ascii="Times New Roman" w:hAnsi="Times New Roman"/>
                <w:sz w:val="24"/>
                <w:szCs w:val="24"/>
                <w:lang w:val="kk-KZ"/>
              </w:rPr>
            </w:pPr>
            <w:r w:rsidRPr="00250D1D">
              <w:rPr>
                <w:rFonts w:ascii="Times New Roman" w:hAnsi="Times New Roman"/>
                <w:sz w:val="24"/>
                <w:szCs w:val="24"/>
                <w:lang w:val="kk-KZ"/>
              </w:rPr>
              <w:t>232,9</w:t>
            </w:r>
          </w:p>
        </w:tc>
      </w:tr>
      <w:tr w:rsidR="005A3BC4" w:rsidRPr="00250D1D" w:rsidTr="00304E45">
        <w:trPr>
          <w:trHeight w:val="401"/>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5A3BC4" w:rsidRPr="00250D1D" w:rsidRDefault="005A3BC4" w:rsidP="008030A6">
            <w:pPr>
              <w:spacing w:after="0" w:line="240" w:lineRule="auto"/>
              <w:rPr>
                <w:rFonts w:ascii="Times New Roman" w:hAnsi="Times New Roman"/>
                <w:sz w:val="24"/>
                <w:szCs w:val="24"/>
              </w:rPr>
            </w:pPr>
            <w:r w:rsidRPr="00250D1D">
              <w:rPr>
                <w:rFonts w:ascii="Times New Roman" w:hAnsi="Times New Roman"/>
                <w:sz w:val="24"/>
                <w:szCs w:val="24"/>
              </w:rPr>
              <w:t>5. Здравоохранение</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856 222</w:t>
            </w:r>
          </w:p>
        </w:tc>
        <w:tc>
          <w:tcPr>
            <w:tcW w:w="992"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863 899</w:t>
            </w:r>
          </w:p>
        </w:tc>
        <w:tc>
          <w:tcPr>
            <w:tcW w:w="993"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1 039 576</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1 128 316</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1 173 313</w:t>
            </w:r>
          </w:p>
        </w:tc>
        <w:tc>
          <w:tcPr>
            <w:tcW w:w="992"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hanging="108"/>
              <w:jc w:val="center"/>
              <w:rPr>
                <w:rFonts w:ascii="Times New Roman" w:hAnsi="Times New Roman"/>
                <w:sz w:val="24"/>
                <w:szCs w:val="24"/>
              </w:rPr>
            </w:pPr>
            <w:r w:rsidRPr="00250D1D">
              <w:rPr>
                <w:rFonts w:ascii="Times New Roman" w:hAnsi="Times New Roman"/>
                <w:sz w:val="24"/>
                <w:szCs w:val="24"/>
              </w:rPr>
              <w:t>1</w:t>
            </w:r>
            <w:r w:rsidR="00D8734F" w:rsidRPr="00250D1D">
              <w:rPr>
                <w:rFonts w:ascii="Times New Roman" w:hAnsi="Times New Roman"/>
                <w:sz w:val="24"/>
                <w:szCs w:val="24"/>
                <w:lang w:val="kk-KZ"/>
              </w:rPr>
              <w:t xml:space="preserve"> </w:t>
            </w:r>
            <w:r w:rsidRPr="00250D1D">
              <w:rPr>
                <w:rFonts w:ascii="Times New Roman" w:hAnsi="Times New Roman"/>
                <w:sz w:val="24"/>
                <w:szCs w:val="24"/>
              </w:rPr>
              <w:t>291 789</w:t>
            </w:r>
          </w:p>
        </w:tc>
        <w:tc>
          <w:tcPr>
            <w:tcW w:w="1134" w:type="dxa"/>
            <w:tcBorders>
              <w:top w:val="nil"/>
              <w:left w:val="nil"/>
              <w:bottom w:val="single" w:sz="4" w:space="0" w:color="auto"/>
              <w:right w:val="single" w:sz="4" w:space="0" w:color="auto"/>
            </w:tcBorders>
            <w:shd w:val="clear" w:color="FFFFFF" w:fill="FFFFFF"/>
            <w:vAlign w:val="center"/>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1</w:t>
            </w:r>
            <w:r w:rsidR="00D8734F" w:rsidRPr="00250D1D">
              <w:rPr>
                <w:rFonts w:ascii="Times New Roman" w:hAnsi="Times New Roman"/>
                <w:sz w:val="24"/>
                <w:szCs w:val="24"/>
                <w:lang w:val="kk-KZ"/>
              </w:rPr>
              <w:t> </w:t>
            </w:r>
            <w:r w:rsidRPr="00250D1D">
              <w:rPr>
                <w:rFonts w:ascii="Times New Roman" w:hAnsi="Times New Roman"/>
                <w:sz w:val="24"/>
                <w:szCs w:val="24"/>
              </w:rPr>
              <w:t>955</w:t>
            </w:r>
            <w:r w:rsidR="00D8734F" w:rsidRPr="00250D1D">
              <w:rPr>
                <w:rFonts w:ascii="Times New Roman" w:hAnsi="Times New Roman"/>
                <w:sz w:val="24"/>
                <w:szCs w:val="24"/>
                <w:lang w:val="kk-KZ"/>
              </w:rPr>
              <w:t xml:space="preserve"> </w:t>
            </w:r>
            <w:r w:rsidRPr="00250D1D">
              <w:rPr>
                <w:rFonts w:ascii="Times New Roman" w:hAnsi="Times New Roman"/>
                <w:sz w:val="24"/>
                <w:szCs w:val="24"/>
              </w:rPr>
              <w:t>759</w:t>
            </w:r>
          </w:p>
        </w:tc>
        <w:tc>
          <w:tcPr>
            <w:tcW w:w="1134" w:type="dxa"/>
            <w:tcBorders>
              <w:top w:val="nil"/>
              <w:left w:val="nil"/>
              <w:bottom w:val="single" w:sz="4" w:space="0" w:color="auto"/>
              <w:right w:val="single" w:sz="4" w:space="0" w:color="auto"/>
            </w:tcBorders>
            <w:shd w:val="clear" w:color="FFFFFF" w:fill="FFFFFF"/>
          </w:tcPr>
          <w:p w:rsidR="005A3BC4" w:rsidRPr="00250D1D" w:rsidRDefault="005A3BC4" w:rsidP="008030A6">
            <w:pPr>
              <w:spacing w:after="0" w:line="240" w:lineRule="auto"/>
              <w:ind w:left="-108" w:right="8"/>
              <w:jc w:val="right"/>
              <w:rPr>
                <w:rFonts w:ascii="Times New Roman" w:hAnsi="Times New Roman"/>
                <w:sz w:val="24"/>
                <w:szCs w:val="24"/>
              </w:rPr>
            </w:pPr>
            <w:r w:rsidRPr="00250D1D">
              <w:rPr>
                <w:rFonts w:ascii="Times New Roman" w:hAnsi="Times New Roman"/>
                <w:sz w:val="24"/>
                <w:szCs w:val="24"/>
                <w:lang w:val="kk-KZ"/>
              </w:rPr>
              <w:t>2 259 347</w:t>
            </w:r>
          </w:p>
        </w:tc>
        <w:tc>
          <w:tcPr>
            <w:tcW w:w="1276" w:type="dxa"/>
            <w:gridSpan w:val="2"/>
            <w:tcBorders>
              <w:top w:val="nil"/>
              <w:left w:val="nil"/>
              <w:bottom w:val="single" w:sz="4" w:space="0" w:color="auto"/>
              <w:right w:val="single" w:sz="4" w:space="0" w:color="auto"/>
            </w:tcBorders>
            <w:shd w:val="clear" w:color="FFFFFF" w:fill="FFFFFF"/>
          </w:tcPr>
          <w:p w:rsidR="005A3BC4" w:rsidRPr="00250D1D" w:rsidRDefault="009D14E0" w:rsidP="00D8734F">
            <w:pPr>
              <w:spacing w:after="0" w:line="240" w:lineRule="auto"/>
              <w:jc w:val="center"/>
              <w:rPr>
                <w:rFonts w:ascii="Times New Roman" w:hAnsi="Times New Roman"/>
                <w:color w:val="333333"/>
                <w:sz w:val="24"/>
                <w:szCs w:val="24"/>
              </w:rPr>
            </w:pPr>
            <w:r w:rsidRPr="00250D1D">
              <w:rPr>
                <w:rFonts w:ascii="Times New Roman" w:hAnsi="Times New Roman"/>
                <w:color w:val="333333"/>
                <w:sz w:val="24"/>
                <w:szCs w:val="24"/>
              </w:rPr>
              <w:t>2 111</w:t>
            </w:r>
            <w:r w:rsidR="0018477D" w:rsidRPr="00250D1D">
              <w:rPr>
                <w:rFonts w:ascii="Times New Roman" w:hAnsi="Times New Roman"/>
                <w:color w:val="333333"/>
                <w:sz w:val="24"/>
                <w:szCs w:val="24"/>
              </w:rPr>
              <w:t> </w:t>
            </w:r>
            <w:r w:rsidRPr="00250D1D">
              <w:rPr>
                <w:rFonts w:ascii="Times New Roman" w:hAnsi="Times New Roman"/>
                <w:color w:val="333333"/>
                <w:sz w:val="24"/>
                <w:szCs w:val="24"/>
              </w:rPr>
              <w:t>812</w:t>
            </w:r>
          </w:p>
        </w:tc>
        <w:tc>
          <w:tcPr>
            <w:tcW w:w="992" w:type="dxa"/>
            <w:tcBorders>
              <w:top w:val="nil"/>
              <w:left w:val="nil"/>
              <w:bottom w:val="single" w:sz="4" w:space="0" w:color="auto"/>
              <w:right w:val="single" w:sz="4" w:space="0" w:color="auto"/>
            </w:tcBorders>
            <w:shd w:val="clear" w:color="auto" w:fill="auto"/>
            <w:noWrap/>
            <w:hideMark/>
          </w:tcPr>
          <w:p w:rsidR="005A3BC4" w:rsidRPr="00250D1D" w:rsidRDefault="00755306" w:rsidP="00755306">
            <w:pPr>
              <w:spacing w:after="0" w:line="240" w:lineRule="auto"/>
              <w:ind w:left="-108"/>
              <w:rPr>
                <w:rFonts w:ascii="Times New Roman" w:hAnsi="Times New Roman"/>
                <w:sz w:val="24"/>
                <w:szCs w:val="24"/>
                <w:lang w:val="kk-KZ"/>
              </w:rPr>
            </w:pPr>
            <w:r>
              <w:rPr>
                <w:rFonts w:ascii="Times New Roman" w:hAnsi="Times New Roman"/>
                <w:sz w:val="24"/>
                <w:szCs w:val="24"/>
                <w:lang w:val="kk-KZ"/>
              </w:rPr>
              <w:t>1 2555</w:t>
            </w:r>
            <w:r w:rsidR="009D14E0" w:rsidRPr="00250D1D">
              <w:rPr>
                <w:rFonts w:ascii="Times New Roman" w:hAnsi="Times New Roman"/>
                <w:sz w:val="24"/>
                <w:szCs w:val="24"/>
                <w:lang w:val="kk-KZ"/>
              </w:rPr>
              <w:t>0</w:t>
            </w:r>
          </w:p>
        </w:tc>
        <w:tc>
          <w:tcPr>
            <w:tcW w:w="688" w:type="dxa"/>
            <w:tcBorders>
              <w:top w:val="nil"/>
              <w:left w:val="nil"/>
              <w:bottom w:val="single" w:sz="4" w:space="0" w:color="auto"/>
              <w:right w:val="single" w:sz="4" w:space="0" w:color="auto"/>
            </w:tcBorders>
            <w:shd w:val="clear" w:color="auto" w:fill="auto"/>
            <w:noWrap/>
            <w:hideMark/>
          </w:tcPr>
          <w:p w:rsidR="005A3BC4" w:rsidRPr="00250D1D" w:rsidRDefault="00B7670B" w:rsidP="008030A6">
            <w:pPr>
              <w:spacing w:after="0" w:line="240" w:lineRule="auto"/>
              <w:ind w:left="-108" w:right="-108"/>
              <w:jc w:val="center"/>
              <w:rPr>
                <w:rFonts w:ascii="Times New Roman" w:hAnsi="Times New Roman"/>
                <w:sz w:val="24"/>
                <w:szCs w:val="24"/>
                <w:lang w:val="kk-KZ"/>
              </w:rPr>
            </w:pPr>
            <w:r w:rsidRPr="00250D1D">
              <w:rPr>
                <w:rFonts w:ascii="Times New Roman" w:hAnsi="Times New Roman"/>
                <w:sz w:val="24"/>
                <w:szCs w:val="24"/>
                <w:lang w:val="kk-KZ"/>
              </w:rPr>
              <w:t>146,6</w:t>
            </w:r>
          </w:p>
        </w:tc>
      </w:tr>
      <w:tr w:rsidR="005A3BC4" w:rsidRPr="00250D1D" w:rsidTr="00304E45">
        <w:trPr>
          <w:trHeight w:val="510"/>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5A3BC4" w:rsidRPr="00250D1D" w:rsidRDefault="005A3BC4" w:rsidP="008030A6">
            <w:pPr>
              <w:spacing w:after="0" w:line="240" w:lineRule="auto"/>
              <w:rPr>
                <w:rFonts w:ascii="Times New Roman" w:hAnsi="Times New Roman"/>
                <w:sz w:val="24"/>
                <w:szCs w:val="24"/>
              </w:rPr>
            </w:pPr>
            <w:r w:rsidRPr="00250D1D">
              <w:rPr>
                <w:rFonts w:ascii="Times New Roman" w:hAnsi="Times New Roman"/>
                <w:sz w:val="24"/>
                <w:szCs w:val="24"/>
              </w:rPr>
              <w:t>6. Социальная помощь и социальное обеспечение</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1548 638</w:t>
            </w:r>
          </w:p>
        </w:tc>
        <w:tc>
          <w:tcPr>
            <w:tcW w:w="992"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1713 451</w:t>
            </w:r>
          </w:p>
        </w:tc>
        <w:tc>
          <w:tcPr>
            <w:tcW w:w="993"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1 977 315</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2 302 330</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2 751 354</w:t>
            </w:r>
          </w:p>
        </w:tc>
        <w:tc>
          <w:tcPr>
            <w:tcW w:w="992"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hanging="108"/>
              <w:jc w:val="center"/>
              <w:rPr>
                <w:rFonts w:ascii="Times New Roman" w:hAnsi="Times New Roman"/>
                <w:sz w:val="24"/>
                <w:szCs w:val="24"/>
              </w:rPr>
            </w:pPr>
            <w:r w:rsidRPr="00250D1D">
              <w:rPr>
                <w:rFonts w:ascii="Times New Roman" w:hAnsi="Times New Roman"/>
                <w:sz w:val="24"/>
                <w:szCs w:val="24"/>
              </w:rPr>
              <w:t>3466 723</w:t>
            </w:r>
          </w:p>
        </w:tc>
        <w:tc>
          <w:tcPr>
            <w:tcW w:w="1134" w:type="dxa"/>
            <w:tcBorders>
              <w:top w:val="nil"/>
              <w:left w:val="nil"/>
              <w:bottom w:val="single" w:sz="4" w:space="0" w:color="auto"/>
              <w:right w:val="single" w:sz="4" w:space="0" w:color="auto"/>
            </w:tcBorders>
            <w:shd w:val="clear" w:color="FFFFFF" w:fill="FFFFFF"/>
            <w:vAlign w:val="center"/>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3777032</w:t>
            </w:r>
          </w:p>
        </w:tc>
        <w:tc>
          <w:tcPr>
            <w:tcW w:w="1134" w:type="dxa"/>
            <w:tcBorders>
              <w:top w:val="nil"/>
              <w:left w:val="nil"/>
              <w:bottom w:val="single" w:sz="4" w:space="0" w:color="auto"/>
              <w:right w:val="single" w:sz="4" w:space="0" w:color="auto"/>
            </w:tcBorders>
            <w:shd w:val="clear" w:color="FFFFFF" w:fill="FFFFFF"/>
          </w:tcPr>
          <w:p w:rsidR="005A3BC4" w:rsidRPr="00250D1D" w:rsidRDefault="005A3BC4" w:rsidP="008030A6">
            <w:pPr>
              <w:spacing w:after="0" w:line="240" w:lineRule="auto"/>
              <w:ind w:left="-108" w:right="8"/>
              <w:jc w:val="right"/>
              <w:rPr>
                <w:rFonts w:ascii="Times New Roman" w:hAnsi="Times New Roman"/>
                <w:sz w:val="24"/>
                <w:szCs w:val="24"/>
              </w:rPr>
            </w:pPr>
            <w:r w:rsidRPr="00250D1D">
              <w:rPr>
                <w:rFonts w:ascii="Times New Roman" w:hAnsi="Times New Roman"/>
                <w:sz w:val="24"/>
                <w:szCs w:val="24"/>
                <w:lang w:val="kk-KZ"/>
              </w:rPr>
              <w:t>4 028 903</w:t>
            </w:r>
          </w:p>
        </w:tc>
        <w:tc>
          <w:tcPr>
            <w:tcW w:w="1276" w:type="dxa"/>
            <w:gridSpan w:val="2"/>
            <w:tcBorders>
              <w:top w:val="nil"/>
              <w:left w:val="nil"/>
              <w:bottom w:val="single" w:sz="4" w:space="0" w:color="auto"/>
              <w:right w:val="single" w:sz="4" w:space="0" w:color="auto"/>
            </w:tcBorders>
            <w:shd w:val="clear" w:color="FFFFFF" w:fill="FFFFFF"/>
          </w:tcPr>
          <w:p w:rsidR="005A3BC4" w:rsidRPr="00250D1D" w:rsidRDefault="009D14E0" w:rsidP="00D8734F">
            <w:pPr>
              <w:spacing w:after="0" w:line="240" w:lineRule="auto"/>
              <w:jc w:val="right"/>
              <w:rPr>
                <w:rFonts w:ascii="Times New Roman" w:hAnsi="Times New Roman"/>
                <w:color w:val="333333"/>
                <w:sz w:val="24"/>
                <w:szCs w:val="24"/>
              </w:rPr>
            </w:pPr>
            <w:r w:rsidRPr="00250D1D">
              <w:rPr>
                <w:rFonts w:ascii="Times New Roman" w:hAnsi="Times New Roman"/>
                <w:color w:val="333333"/>
                <w:sz w:val="24"/>
                <w:szCs w:val="24"/>
              </w:rPr>
              <w:t>4 495</w:t>
            </w:r>
            <w:r w:rsidR="0018477D" w:rsidRPr="00250D1D">
              <w:rPr>
                <w:rFonts w:ascii="Times New Roman" w:hAnsi="Times New Roman"/>
                <w:color w:val="333333"/>
                <w:sz w:val="24"/>
                <w:szCs w:val="24"/>
              </w:rPr>
              <w:t> </w:t>
            </w:r>
            <w:r w:rsidRPr="00250D1D">
              <w:rPr>
                <w:rFonts w:ascii="Times New Roman" w:hAnsi="Times New Roman"/>
                <w:color w:val="333333"/>
                <w:sz w:val="24"/>
                <w:szCs w:val="24"/>
              </w:rPr>
              <w:t>959</w:t>
            </w:r>
          </w:p>
        </w:tc>
        <w:tc>
          <w:tcPr>
            <w:tcW w:w="992" w:type="dxa"/>
            <w:tcBorders>
              <w:top w:val="nil"/>
              <w:left w:val="nil"/>
              <w:bottom w:val="single" w:sz="4" w:space="0" w:color="auto"/>
              <w:right w:val="single" w:sz="4" w:space="0" w:color="auto"/>
            </w:tcBorders>
            <w:shd w:val="clear" w:color="auto" w:fill="auto"/>
            <w:noWrap/>
            <w:hideMark/>
          </w:tcPr>
          <w:p w:rsidR="005A3BC4" w:rsidRPr="00250D1D" w:rsidRDefault="009D14E0" w:rsidP="00755306">
            <w:pPr>
              <w:spacing w:after="0" w:line="240" w:lineRule="auto"/>
              <w:ind w:left="-108"/>
              <w:rPr>
                <w:rFonts w:ascii="Times New Roman" w:hAnsi="Times New Roman"/>
                <w:sz w:val="24"/>
                <w:szCs w:val="24"/>
                <w:lang w:val="kk-KZ"/>
              </w:rPr>
            </w:pPr>
            <w:r w:rsidRPr="00250D1D">
              <w:rPr>
                <w:rFonts w:ascii="Times New Roman" w:hAnsi="Times New Roman"/>
                <w:sz w:val="24"/>
                <w:szCs w:val="24"/>
                <w:lang w:val="kk-KZ"/>
              </w:rPr>
              <w:t>2</w:t>
            </w:r>
            <w:r w:rsidR="00B7670B" w:rsidRPr="00250D1D">
              <w:rPr>
                <w:rFonts w:ascii="Times New Roman" w:hAnsi="Times New Roman"/>
                <w:sz w:val="24"/>
                <w:szCs w:val="24"/>
                <w:lang w:val="kk-KZ"/>
              </w:rPr>
              <w:t> </w:t>
            </w:r>
            <w:r w:rsidRPr="00250D1D">
              <w:rPr>
                <w:rFonts w:ascii="Times New Roman" w:hAnsi="Times New Roman"/>
                <w:sz w:val="24"/>
                <w:szCs w:val="24"/>
                <w:lang w:val="kk-KZ"/>
              </w:rPr>
              <w:t>947</w:t>
            </w:r>
            <w:r w:rsidR="00755306">
              <w:rPr>
                <w:rFonts w:ascii="Times New Roman" w:hAnsi="Times New Roman"/>
                <w:sz w:val="24"/>
                <w:szCs w:val="24"/>
                <w:lang w:val="kk-KZ"/>
              </w:rPr>
              <w:t>3</w:t>
            </w:r>
            <w:r w:rsidRPr="00250D1D">
              <w:rPr>
                <w:rFonts w:ascii="Times New Roman" w:hAnsi="Times New Roman"/>
                <w:sz w:val="24"/>
                <w:szCs w:val="24"/>
                <w:lang w:val="kk-KZ"/>
              </w:rPr>
              <w:t>1</w:t>
            </w:r>
          </w:p>
        </w:tc>
        <w:tc>
          <w:tcPr>
            <w:tcW w:w="688" w:type="dxa"/>
            <w:tcBorders>
              <w:top w:val="nil"/>
              <w:left w:val="nil"/>
              <w:bottom w:val="single" w:sz="4" w:space="0" w:color="auto"/>
              <w:right w:val="single" w:sz="4" w:space="0" w:color="auto"/>
            </w:tcBorders>
            <w:shd w:val="clear" w:color="auto" w:fill="auto"/>
            <w:noWrap/>
            <w:hideMark/>
          </w:tcPr>
          <w:p w:rsidR="005A3BC4" w:rsidRPr="00250D1D" w:rsidRDefault="00B7670B" w:rsidP="008030A6">
            <w:pPr>
              <w:spacing w:after="0" w:line="240" w:lineRule="auto"/>
              <w:ind w:left="-108" w:right="-108"/>
              <w:jc w:val="center"/>
              <w:rPr>
                <w:rFonts w:ascii="Times New Roman" w:hAnsi="Times New Roman"/>
                <w:sz w:val="24"/>
                <w:szCs w:val="24"/>
                <w:lang w:val="kk-KZ"/>
              </w:rPr>
            </w:pPr>
            <w:r w:rsidRPr="00250D1D">
              <w:rPr>
                <w:rFonts w:ascii="Times New Roman" w:hAnsi="Times New Roman"/>
                <w:sz w:val="24"/>
                <w:szCs w:val="24"/>
                <w:lang w:val="kk-KZ"/>
              </w:rPr>
              <w:t>190,3</w:t>
            </w:r>
          </w:p>
        </w:tc>
      </w:tr>
      <w:tr w:rsidR="005A3BC4" w:rsidRPr="00250D1D" w:rsidTr="00304E45">
        <w:trPr>
          <w:trHeight w:val="136"/>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5A3BC4" w:rsidRPr="00250D1D" w:rsidRDefault="005A3BC4" w:rsidP="008030A6">
            <w:pPr>
              <w:spacing w:after="0" w:line="240" w:lineRule="auto"/>
              <w:rPr>
                <w:rFonts w:ascii="Times New Roman" w:hAnsi="Times New Roman"/>
                <w:sz w:val="24"/>
                <w:szCs w:val="24"/>
              </w:rPr>
            </w:pPr>
            <w:r w:rsidRPr="00250D1D">
              <w:rPr>
                <w:rFonts w:ascii="Times New Roman" w:hAnsi="Times New Roman"/>
                <w:sz w:val="24"/>
                <w:szCs w:val="24"/>
              </w:rPr>
              <w:t>7. Жилищно-коммунальное хозяйство</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554 696</w:t>
            </w:r>
          </w:p>
        </w:tc>
        <w:tc>
          <w:tcPr>
            <w:tcW w:w="992"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443 022</w:t>
            </w:r>
          </w:p>
        </w:tc>
        <w:tc>
          <w:tcPr>
            <w:tcW w:w="993"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507 185</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688 374</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749 030</w:t>
            </w:r>
          </w:p>
        </w:tc>
        <w:tc>
          <w:tcPr>
            <w:tcW w:w="992"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hanging="108"/>
              <w:jc w:val="center"/>
              <w:rPr>
                <w:rFonts w:ascii="Times New Roman" w:hAnsi="Times New Roman"/>
                <w:sz w:val="24"/>
                <w:szCs w:val="24"/>
              </w:rPr>
            </w:pPr>
            <w:r w:rsidRPr="00250D1D">
              <w:rPr>
                <w:rFonts w:ascii="Times New Roman" w:hAnsi="Times New Roman"/>
                <w:sz w:val="24"/>
                <w:szCs w:val="24"/>
              </w:rPr>
              <w:t>913650</w:t>
            </w:r>
          </w:p>
        </w:tc>
        <w:tc>
          <w:tcPr>
            <w:tcW w:w="1134" w:type="dxa"/>
            <w:tcBorders>
              <w:top w:val="nil"/>
              <w:left w:val="nil"/>
              <w:bottom w:val="single" w:sz="4" w:space="0" w:color="auto"/>
              <w:right w:val="single" w:sz="4" w:space="0" w:color="auto"/>
            </w:tcBorders>
            <w:shd w:val="clear" w:color="FFFFFF" w:fill="FFFFFF"/>
            <w:vAlign w:val="center"/>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1405692</w:t>
            </w:r>
          </w:p>
        </w:tc>
        <w:tc>
          <w:tcPr>
            <w:tcW w:w="1134" w:type="dxa"/>
            <w:tcBorders>
              <w:top w:val="nil"/>
              <w:left w:val="nil"/>
              <w:bottom w:val="single" w:sz="4" w:space="0" w:color="auto"/>
              <w:right w:val="single" w:sz="4" w:space="0" w:color="auto"/>
            </w:tcBorders>
            <w:shd w:val="clear" w:color="FFFFFF" w:fill="FFFFFF"/>
          </w:tcPr>
          <w:p w:rsidR="00D8734F" w:rsidRPr="00250D1D" w:rsidRDefault="00D8734F" w:rsidP="008030A6">
            <w:pPr>
              <w:spacing w:after="0" w:line="240" w:lineRule="auto"/>
              <w:ind w:left="-108" w:right="8"/>
              <w:jc w:val="right"/>
              <w:rPr>
                <w:rFonts w:ascii="Times New Roman" w:hAnsi="Times New Roman"/>
                <w:sz w:val="24"/>
                <w:szCs w:val="24"/>
              </w:rPr>
            </w:pPr>
          </w:p>
          <w:p w:rsidR="005A3BC4" w:rsidRPr="00250D1D" w:rsidRDefault="005A3BC4" w:rsidP="008030A6">
            <w:pPr>
              <w:spacing w:after="0" w:line="240" w:lineRule="auto"/>
              <w:ind w:left="-108" w:right="8"/>
              <w:jc w:val="right"/>
              <w:rPr>
                <w:rFonts w:ascii="Times New Roman" w:hAnsi="Times New Roman"/>
                <w:sz w:val="24"/>
                <w:szCs w:val="24"/>
              </w:rPr>
            </w:pPr>
            <w:r w:rsidRPr="00250D1D">
              <w:rPr>
                <w:rFonts w:ascii="Times New Roman" w:hAnsi="Times New Roman"/>
                <w:sz w:val="24"/>
                <w:szCs w:val="24"/>
              </w:rPr>
              <w:t>1</w:t>
            </w:r>
            <w:r w:rsidRPr="00250D1D">
              <w:rPr>
                <w:rFonts w:ascii="Times New Roman" w:hAnsi="Times New Roman"/>
                <w:sz w:val="24"/>
                <w:szCs w:val="24"/>
                <w:lang w:val="kk-KZ"/>
              </w:rPr>
              <w:t xml:space="preserve"> 233</w:t>
            </w:r>
            <w:r w:rsidR="00D8734F" w:rsidRPr="00250D1D">
              <w:rPr>
                <w:rFonts w:ascii="Times New Roman" w:hAnsi="Times New Roman"/>
                <w:sz w:val="24"/>
                <w:szCs w:val="24"/>
                <w:lang w:val="kk-KZ"/>
              </w:rPr>
              <w:t> </w:t>
            </w:r>
            <w:r w:rsidRPr="00250D1D">
              <w:rPr>
                <w:rFonts w:ascii="Times New Roman" w:hAnsi="Times New Roman"/>
                <w:sz w:val="24"/>
                <w:szCs w:val="24"/>
                <w:lang w:val="kk-KZ"/>
              </w:rPr>
              <w:t>397</w:t>
            </w:r>
          </w:p>
        </w:tc>
        <w:tc>
          <w:tcPr>
            <w:tcW w:w="1276" w:type="dxa"/>
            <w:gridSpan w:val="2"/>
            <w:tcBorders>
              <w:top w:val="nil"/>
              <w:left w:val="nil"/>
              <w:bottom w:val="single" w:sz="4" w:space="0" w:color="auto"/>
              <w:right w:val="single" w:sz="4" w:space="0" w:color="auto"/>
            </w:tcBorders>
            <w:shd w:val="clear" w:color="FFFFFF" w:fill="FFFFFF"/>
          </w:tcPr>
          <w:p w:rsidR="00D8734F" w:rsidRPr="00250D1D" w:rsidRDefault="00D8734F" w:rsidP="009D14E0">
            <w:pPr>
              <w:spacing w:after="0" w:line="240" w:lineRule="auto"/>
              <w:jc w:val="right"/>
              <w:rPr>
                <w:rFonts w:ascii="Times New Roman" w:hAnsi="Times New Roman"/>
                <w:color w:val="333333"/>
                <w:sz w:val="24"/>
                <w:szCs w:val="24"/>
              </w:rPr>
            </w:pPr>
          </w:p>
          <w:p w:rsidR="009D14E0" w:rsidRPr="00250D1D" w:rsidRDefault="009D14E0" w:rsidP="009D14E0">
            <w:pPr>
              <w:spacing w:after="0" w:line="240" w:lineRule="auto"/>
              <w:jc w:val="right"/>
              <w:rPr>
                <w:rFonts w:ascii="Times New Roman" w:hAnsi="Times New Roman"/>
                <w:color w:val="333333"/>
                <w:sz w:val="24"/>
                <w:szCs w:val="24"/>
              </w:rPr>
            </w:pPr>
            <w:r w:rsidRPr="00250D1D">
              <w:rPr>
                <w:rFonts w:ascii="Times New Roman" w:hAnsi="Times New Roman"/>
                <w:color w:val="333333"/>
                <w:sz w:val="24"/>
                <w:szCs w:val="24"/>
              </w:rPr>
              <w:t>1 305</w:t>
            </w:r>
            <w:r w:rsidR="0018477D" w:rsidRPr="00250D1D">
              <w:rPr>
                <w:rFonts w:ascii="Times New Roman" w:hAnsi="Times New Roman"/>
                <w:color w:val="333333"/>
                <w:sz w:val="24"/>
                <w:szCs w:val="24"/>
              </w:rPr>
              <w:t> </w:t>
            </w:r>
            <w:r w:rsidRPr="00250D1D">
              <w:rPr>
                <w:rFonts w:ascii="Times New Roman" w:hAnsi="Times New Roman"/>
                <w:color w:val="333333"/>
                <w:sz w:val="24"/>
                <w:szCs w:val="24"/>
              </w:rPr>
              <w:t>824</w:t>
            </w:r>
          </w:p>
          <w:p w:rsidR="005A3BC4" w:rsidRPr="00250D1D" w:rsidRDefault="005A3BC4" w:rsidP="00D8734F">
            <w:pPr>
              <w:spacing w:after="0" w:line="240" w:lineRule="auto"/>
              <w:ind w:right="8"/>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noWrap/>
            <w:hideMark/>
          </w:tcPr>
          <w:p w:rsidR="00D8734F" w:rsidRPr="00250D1D" w:rsidRDefault="00D8734F" w:rsidP="008030A6">
            <w:pPr>
              <w:spacing w:after="0" w:line="240" w:lineRule="auto"/>
              <w:ind w:left="-108"/>
              <w:jc w:val="right"/>
              <w:rPr>
                <w:rFonts w:ascii="Times New Roman" w:hAnsi="Times New Roman"/>
                <w:sz w:val="24"/>
                <w:szCs w:val="24"/>
                <w:lang w:val="kk-KZ"/>
              </w:rPr>
            </w:pPr>
          </w:p>
          <w:p w:rsidR="005A3BC4" w:rsidRPr="00250D1D" w:rsidRDefault="009D14E0" w:rsidP="008030A6">
            <w:pPr>
              <w:spacing w:after="0" w:line="240" w:lineRule="auto"/>
              <w:ind w:left="-108"/>
              <w:jc w:val="right"/>
              <w:rPr>
                <w:rFonts w:ascii="Times New Roman" w:hAnsi="Times New Roman"/>
                <w:sz w:val="24"/>
                <w:szCs w:val="24"/>
              </w:rPr>
            </w:pPr>
            <w:r w:rsidRPr="00250D1D">
              <w:rPr>
                <w:rFonts w:ascii="Times New Roman" w:hAnsi="Times New Roman"/>
                <w:sz w:val="24"/>
                <w:szCs w:val="24"/>
                <w:lang w:val="kk-KZ"/>
              </w:rPr>
              <w:t>751</w:t>
            </w:r>
            <w:r w:rsidR="00D8734F" w:rsidRPr="00250D1D">
              <w:rPr>
                <w:rFonts w:ascii="Times New Roman" w:hAnsi="Times New Roman"/>
                <w:sz w:val="24"/>
                <w:szCs w:val="24"/>
                <w:lang w:val="kk-KZ"/>
              </w:rPr>
              <w:t> </w:t>
            </w:r>
            <w:r w:rsidRPr="00250D1D">
              <w:rPr>
                <w:rFonts w:ascii="Times New Roman" w:hAnsi="Times New Roman"/>
                <w:sz w:val="24"/>
                <w:szCs w:val="24"/>
                <w:lang w:val="kk-KZ"/>
              </w:rPr>
              <w:t>128</w:t>
            </w:r>
          </w:p>
        </w:tc>
        <w:tc>
          <w:tcPr>
            <w:tcW w:w="688" w:type="dxa"/>
            <w:tcBorders>
              <w:top w:val="nil"/>
              <w:left w:val="nil"/>
              <w:bottom w:val="single" w:sz="4" w:space="0" w:color="auto"/>
              <w:right w:val="single" w:sz="4" w:space="0" w:color="auto"/>
            </w:tcBorders>
            <w:shd w:val="clear" w:color="auto" w:fill="auto"/>
            <w:noWrap/>
            <w:hideMark/>
          </w:tcPr>
          <w:p w:rsidR="00D8734F" w:rsidRPr="00250D1D" w:rsidRDefault="00D8734F" w:rsidP="008030A6">
            <w:pPr>
              <w:spacing w:after="0" w:line="240" w:lineRule="auto"/>
              <w:ind w:left="-108" w:right="-108"/>
              <w:jc w:val="center"/>
              <w:rPr>
                <w:rFonts w:ascii="Times New Roman" w:hAnsi="Times New Roman"/>
                <w:sz w:val="24"/>
                <w:szCs w:val="24"/>
                <w:lang w:val="kk-KZ"/>
              </w:rPr>
            </w:pPr>
          </w:p>
          <w:p w:rsidR="005A3BC4" w:rsidRPr="00250D1D" w:rsidRDefault="00B7670B" w:rsidP="008030A6">
            <w:pPr>
              <w:spacing w:after="0" w:line="240" w:lineRule="auto"/>
              <w:ind w:left="-108" w:right="-108"/>
              <w:jc w:val="center"/>
              <w:rPr>
                <w:rFonts w:ascii="Times New Roman" w:hAnsi="Times New Roman"/>
                <w:sz w:val="24"/>
                <w:szCs w:val="24"/>
                <w:lang w:val="kk-KZ"/>
              </w:rPr>
            </w:pPr>
            <w:r w:rsidRPr="00250D1D">
              <w:rPr>
                <w:rFonts w:ascii="Times New Roman" w:hAnsi="Times New Roman"/>
                <w:sz w:val="24"/>
                <w:szCs w:val="24"/>
                <w:lang w:val="kk-KZ"/>
              </w:rPr>
              <w:t>135,4</w:t>
            </w:r>
          </w:p>
        </w:tc>
      </w:tr>
      <w:tr w:rsidR="005A3BC4" w:rsidRPr="00250D1D" w:rsidTr="00304E45">
        <w:trPr>
          <w:trHeight w:val="144"/>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5A3BC4" w:rsidRPr="00250D1D" w:rsidRDefault="005A3BC4" w:rsidP="008030A6">
            <w:pPr>
              <w:spacing w:after="0" w:line="240" w:lineRule="auto"/>
              <w:rPr>
                <w:rFonts w:ascii="Times New Roman" w:hAnsi="Times New Roman"/>
                <w:sz w:val="24"/>
                <w:szCs w:val="24"/>
              </w:rPr>
            </w:pPr>
            <w:r w:rsidRPr="00250D1D">
              <w:rPr>
                <w:rFonts w:ascii="Times New Roman" w:hAnsi="Times New Roman"/>
                <w:sz w:val="24"/>
                <w:szCs w:val="24"/>
              </w:rPr>
              <w:t>8. Культура, спорт, туризм и информационное пространство</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297 795</w:t>
            </w:r>
          </w:p>
        </w:tc>
        <w:tc>
          <w:tcPr>
            <w:tcW w:w="992"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293 775</w:t>
            </w:r>
          </w:p>
        </w:tc>
        <w:tc>
          <w:tcPr>
            <w:tcW w:w="993"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326 653</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398 540</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449 291</w:t>
            </w:r>
          </w:p>
        </w:tc>
        <w:tc>
          <w:tcPr>
            <w:tcW w:w="992"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hanging="108"/>
              <w:jc w:val="center"/>
              <w:rPr>
                <w:rFonts w:ascii="Times New Roman" w:hAnsi="Times New Roman"/>
                <w:sz w:val="24"/>
                <w:szCs w:val="24"/>
              </w:rPr>
            </w:pPr>
            <w:r w:rsidRPr="00250D1D">
              <w:rPr>
                <w:rFonts w:ascii="Times New Roman" w:hAnsi="Times New Roman"/>
                <w:sz w:val="24"/>
                <w:szCs w:val="24"/>
              </w:rPr>
              <w:t>456200</w:t>
            </w:r>
          </w:p>
        </w:tc>
        <w:tc>
          <w:tcPr>
            <w:tcW w:w="1134" w:type="dxa"/>
            <w:tcBorders>
              <w:top w:val="nil"/>
              <w:left w:val="nil"/>
              <w:bottom w:val="single" w:sz="4" w:space="0" w:color="auto"/>
              <w:right w:val="single" w:sz="4" w:space="0" w:color="auto"/>
            </w:tcBorders>
            <w:shd w:val="clear" w:color="FFFFFF" w:fill="FFFFFF"/>
            <w:vAlign w:val="center"/>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500300</w:t>
            </w:r>
          </w:p>
        </w:tc>
        <w:tc>
          <w:tcPr>
            <w:tcW w:w="1134" w:type="dxa"/>
            <w:tcBorders>
              <w:top w:val="nil"/>
              <w:left w:val="nil"/>
              <w:bottom w:val="single" w:sz="4" w:space="0" w:color="auto"/>
              <w:right w:val="single" w:sz="4" w:space="0" w:color="auto"/>
            </w:tcBorders>
            <w:shd w:val="clear" w:color="FFFFFF" w:fill="FFFFFF"/>
          </w:tcPr>
          <w:p w:rsidR="00D8734F" w:rsidRPr="00250D1D" w:rsidRDefault="00D8734F" w:rsidP="008030A6">
            <w:pPr>
              <w:spacing w:after="0" w:line="240" w:lineRule="auto"/>
              <w:ind w:left="-108" w:right="8"/>
              <w:jc w:val="right"/>
              <w:rPr>
                <w:rFonts w:ascii="Times New Roman" w:hAnsi="Times New Roman"/>
                <w:sz w:val="24"/>
                <w:szCs w:val="24"/>
              </w:rPr>
            </w:pPr>
          </w:p>
          <w:p w:rsidR="005A3BC4" w:rsidRPr="00250D1D" w:rsidRDefault="005A3BC4" w:rsidP="008030A6">
            <w:pPr>
              <w:spacing w:after="0" w:line="240" w:lineRule="auto"/>
              <w:ind w:left="-108" w:right="8"/>
              <w:jc w:val="right"/>
              <w:rPr>
                <w:rFonts w:ascii="Times New Roman" w:hAnsi="Times New Roman"/>
                <w:sz w:val="24"/>
                <w:szCs w:val="24"/>
              </w:rPr>
            </w:pPr>
            <w:r w:rsidRPr="00250D1D">
              <w:rPr>
                <w:rFonts w:ascii="Times New Roman" w:hAnsi="Times New Roman"/>
                <w:sz w:val="24"/>
                <w:szCs w:val="24"/>
              </w:rPr>
              <w:t>5</w:t>
            </w:r>
            <w:r w:rsidRPr="00250D1D">
              <w:rPr>
                <w:rFonts w:ascii="Times New Roman" w:hAnsi="Times New Roman"/>
                <w:sz w:val="24"/>
                <w:szCs w:val="24"/>
                <w:lang w:val="kk-KZ"/>
              </w:rPr>
              <w:t>28</w:t>
            </w:r>
            <w:r w:rsidRPr="00250D1D">
              <w:rPr>
                <w:rFonts w:ascii="Times New Roman" w:hAnsi="Times New Roman"/>
                <w:sz w:val="24"/>
                <w:szCs w:val="24"/>
              </w:rPr>
              <w:t xml:space="preserve"> </w:t>
            </w:r>
            <w:r w:rsidRPr="00250D1D">
              <w:rPr>
                <w:rFonts w:ascii="Times New Roman" w:hAnsi="Times New Roman"/>
                <w:sz w:val="24"/>
                <w:szCs w:val="24"/>
                <w:lang w:val="kk-KZ"/>
              </w:rPr>
              <w:t>296</w:t>
            </w:r>
          </w:p>
        </w:tc>
        <w:tc>
          <w:tcPr>
            <w:tcW w:w="1276" w:type="dxa"/>
            <w:gridSpan w:val="2"/>
            <w:tcBorders>
              <w:top w:val="nil"/>
              <w:left w:val="nil"/>
              <w:bottom w:val="single" w:sz="4" w:space="0" w:color="auto"/>
              <w:right w:val="single" w:sz="4" w:space="0" w:color="auto"/>
            </w:tcBorders>
            <w:shd w:val="clear" w:color="FFFFFF" w:fill="FFFFFF"/>
          </w:tcPr>
          <w:p w:rsidR="00D8734F" w:rsidRPr="00250D1D" w:rsidRDefault="009D14E0" w:rsidP="00D8734F">
            <w:pPr>
              <w:spacing w:after="0" w:line="240" w:lineRule="auto"/>
              <w:jc w:val="right"/>
              <w:rPr>
                <w:rFonts w:ascii="Times New Roman" w:hAnsi="Times New Roman"/>
                <w:color w:val="333333"/>
                <w:sz w:val="24"/>
                <w:szCs w:val="24"/>
              </w:rPr>
            </w:pPr>
            <w:r w:rsidRPr="00250D1D">
              <w:rPr>
                <w:rFonts w:ascii="Times New Roman" w:hAnsi="Times New Roman"/>
                <w:color w:val="333333"/>
                <w:sz w:val="24"/>
                <w:szCs w:val="24"/>
              </w:rPr>
              <w:t xml:space="preserve">  </w:t>
            </w:r>
          </w:p>
          <w:p w:rsidR="005A3BC4" w:rsidRPr="00250D1D" w:rsidRDefault="009D14E0" w:rsidP="00D8734F">
            <w:pPr>
              <w:spacing w:after="0" w:line="240" w:lineRule="auto"/>
              <w:jc w:val="right"/>
              <w:rPr>
                <w:rFonts w:ascii="Times New Roman" w:hAnsi="Times New Roman"/>
                <w:color w:val="333333"/>
                <w:sz w:val="24"/>
                <w:szCs w:val="24"/>
              </w:rPr>
            </w:pPr>
            <w:r w:rsidRPr="00250D1D">
              <w:rPr>
                <w:rFonts w:ascii="Times New Roman" w:hAnsi="Times New Roman"/>
                <w:color w:val="333333"/>
                <w:sz w:val="24"/>
                <w:szCs w:val="24"/>
              </w:rPr>
              <w:t>689</w:t>
            </w:r>
            <w:r w:rsidR="00D8734F" w:rsidRPr="00250D1D">
              <w:rPr>
                <w:rFonts w:ascii="Times New Roman" w:hAnsi="Times New Roman"/>
                <w:color w:val="333333"/>
                <w:sz w:val="24"/>
                <w:szCs w:val="24"/>
              </w:rPr>
              <w:t> </w:t>
            </w:r>
            <w:r w:rsidRPr="00250D1D">
              <w:rPr>
                <w:rFonts w:ascii="Times New Roman" w:hAnsi="Times New Roman"/>
                <w:color w:val="333333"/>
                <w:sz w:val="24"/>
                <w:szCs w:val="24"/>
              </w:rPr>
              <w:t>906</w:t>
            </w:r>
          </w:p>
        </w:tc>
        <w:tc>
          <w:tcPr>
            <w:tcW w:w="992" w:type="dxa"/>
            <w:tcBorders>
              <w:top w:val="nil"/>
              <w:left w:val="nil"/>
              <w:bottom w:val="single" w:sz="4" w:space="0" w:color="auto"/>
              <w:right w:val="single" w:sz="4" w:space="0" w:color="auto"/>
            </w:tcBorders>
            <w:shd w:val="clear" w:color="auto" w:fill="auto"/>
            <w:noWrap/>
            <w:hideMark/>
          </w:tcPr>
          <w:p w:rsidR="00D8734F" w:rsidRPr="00250D1D" w:rsidRDefault="00D8734F" w:rsidP="008030A6">
            <w:pPr>
              <w:spacing w:after="0" w:line="240" w:lineRule="auto"/>
              <w:ind w:left="-108"/>
              <w:jc w:val="right"/>
              <w:rPr>
                <w:rFonts w:ascii="Times New Roman" w:hAnsi="Times New Roman"/>
                <w:sz w:val="24"/>
                <w:szCs w:val="24"/>
                <w:lang w:val="kk-KZ"/>
              </w:rPr>
            </w:pPr>
          </w:p>
          <w:p w:rsidR="005A3BC4" w:rsidRPr="00250D1D" w:rsidRDefault="00B7670B" w:rsidP="008030A6">
            <w:pPr>
              <w:spacing w:after="0" w:line="240" w:lineRule="auto"/>
              <w:ind w:left="-108"/>
              <w:jc w:val="right"/>
              <w:rPr>
                <w:rFonts w:ascii="Times New Roman" w:hAnsi="Times New Roman"/>
                <w:sz w:val="24"/>
                <w:szCs w:val="24"/>
                <w:lang w:val="kk-KZ"/>
              </w:rPr>
            </w:pPr>
            <w:r w:rsidRPr="00250D1D">
              <w:rPr>
                <w:rFonts w:ascii="Times New Roman" w:hAnsi="Times New Roman"/>
                <w:sz w:val="24"/>
                <w:szCs w:val="24"/>
                <w:lang w:val="kk-KZ"/>
              </w:rPr>
              <w:t>392</w:t>
            </w:r>
            <w:r w:rsidR="00D8734F" w:rsidRPr="00250D1D">
              <w:rPr>
                <w:rFonts w:ascii="Times New Roman" w:hAnsi="Times New Roman"/>
                <w:sz w:val="24"/>
                <w:szCs w:val="24"/>
                <w:lang w:val="kk-KZ"/>
              </w:rPr>
              <w:t> </w:t>
            </w:r>
            <w:r w:rsidRPr="00250D1D">
              <w:rPr>
                <w:rFonts w:ascii="Times New Roman" w:hAnsi="Times New Roman"/>
                <w:sz w:val="24"/>
                <w:szCs w:val="24"/>
                <w:lang w:val="kk-KZ"/>
              </w:rPr>
              <w:t>111</w:t>
            </w:r>
          </w:p>
        </w:tc>
        <w:tc>
          <w:tcPr>
            <w:tcW w:w="688" w:type="dxa"/>
            <w:tcBorders>
              <w:top w:val="nil"/>
              <w:left w:val="nil"/>
              <w:bottom w:val="single" w:sz="4" w:space="0" w:color="auto"/>
              <w:right w:val="single" w:sz="4" w:space="0" w:color="auto"/>
            </w:tcBorders>
            <w:shd w:val="clear" w:color="auto" w:fill="auto"/>
            <w:noWrap/>
            <w:hideMark/>
          </w:tcPr>
          <w:p w:rsidR="00D8734F" w:rsidRPr="00250D1D" w:rsidRDefault="00D8734F" w:rsidP="008030A6">
            <w:pPr>
              <w:spacing w:after="0" w:line="240" w:lineRule="auto"/>
              <w:ind w:left="-108" w:right="-108"/>
              <w:jc w:val="center"/>
              <w:rPr>
                <w:rFonts w:ascii="Times New Roman" w:hAnsi="Times New Roman"/>
                <w:sz w:val="24"/>
                <w:szCs w:val="24"/>
                <w:lang w:val="kk-KZ"/>
              </w:rPr>
            </w:pPr>
          </w:p>
          <w:p w:rsidR="005A3BC4" w:rsidRPr="00250D1D" w:rsidRDefault="009B36C9"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lang w:val="kk-KZ"/>
              </w:rPr>
              <w:t>131,6</w:t>
            </w:r>
          </w:p>
        </w:tc>
      </w:tr>
      <w:tr w:rsidR="005A3BC4" w:rsidRPr="00250D1D" w:rsidTr="00304E45">
        <w:trPr>
          <w:trHeight w:val="280"/>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5A3BC4" w:rsidRPr="00250D1D" w:rsidRDefault="005A3BC4" w:rsidP="008030A6">
            <w:pPr>
              <w:spacing w:after="0" w:line="240" w:lineRule="auto"/>
              <w:rPr>
                <w:rFonts w:ascii="Times New Roman" w:hAnsi="Times New Roman"/>
                <w:sz w:val="24"/>
                <w:szCs w:val="24"/>
              </w:rPr>
            </w:pPr>
            <w:r w:rsidRPr="00250D1D">
              <w:rPr>
                <w:rFonts w:ascii="Times New Roman" w:hAnsi="Times New Roman"/>
                <w:sz w:val="24"/>
                <w:szCs w:val="24"/>
              </w:rPr>
              <w:t>9. Топливно-энергетический комплекс и недропользование</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128 656</w:t>
            </w:r>
          </w:p>
        </w:tc>
        <w:tc>
          <w:tcPr>
            <w:tcW w:w="992"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111 533</w:t>
            </w:r>
          </w:p>
        </w:tc>
        <w:tc>
          <w:tcPr>
            <w:tcW w:w="993"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100 423</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137 939</w:t>
            </w:r>
          </w:p>
        </w:tc>
        <w:tc>
          <w:tcPr>
            <w:tcW w:w="1134"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130 489</w:t>
            </w:r>
          </w:p>
        </w:tc>
        <w:tc>
          <w:tcPr>
            <w:tcW w:w="992" w:type="dxa"/>
            <w:tcBorders>
              <w:top w:val="nil"/>
              <w:left w:val="nil"/>
              <w:bottom w:val="single" w:sz="4" w:space="0" w:color="auto"/>
              <w:right w:val="single" w:sz="4" w:space="0" w:color="auto"/>
            </w:tcBorders>
            <w:shd w:val="clear" w:color="FFFFFF" w:fill="FFFFFF"/>
            <w:noWrap/>
            <w:vAlign w:val="center"/>
            <w:hideMark/>
          </w:tcPr>
          <w:p w:rsidR="005A3BC4" w:rsidRPr="00250D1D" w:rsidRDefault="005A3BC4" w:rsidP="008030A6">
            <w:pPr>
              <w:spacing w:after="0" w:line="240" w:lineRule="auto"/>
              <w:ind w:left="-108" w:right="-108" w:hanging="108"/>
              <w:jc w:val="center"/>
              <w:rPr>
                <w:rFonts w:ascii="Times New Roman" w:hAnsi="Times New Roman"/>
                <w:sz w:val="24"/>
                <w:szCs w:val="24"/>
              </w:rPr>
            </w:pPr>
            <w:r w:rsidRPr="00250D1D">
              <w:rPr>
                <w:rFonts w:ascii="Times New Roman" w:hAnsi="Times New Roman"/>
                <w:sz w:val="24"/>
                <w:szCs w:val="24"/>
              </w:rPr>
              <w:t>127871</w:t>
            </w:r>
          </w:p>
        </w:tc>
        <w:tc>
          <w:tcPr>
            <w:tcW w:w="1134" w:type="dxa"/>
            <w:tcBorders>
              <w:top w:val="nil"/>
              <w:left w:val="nil"/>
              <w:bottom w:val="single" w:sz="4" w:space="0" w:color="auto"/>
              <w:right w:val="single" w:sz="4" w:space="0" w:color="auto"/>
            </w:tcBorders>
            <w:shd w:val="clear" w:color="FFFFFF" w:fill="FFFFFF"/>
            <w:vAlign w:val="center"/>
          </w:tcPr>
          <w:p w:rsidR="005A3BC4" w:rsidRPr="00250D1D" w:rsidRDefault="005A3BC4" w:rsidP="008030A6">
            <w:pPr>
              <w:spacing w:after="0" w:line="240" w:lineRule="auto"/>
              <w:ind w:left="-108" w:right="-108"/>
              <w:jc w:val="center"/>
              <w:rPr>
                <w:rFonts w:ascii="Times New Roman" w:hAnsi="Times New Roman"/>
                <w:sz w:val="24"/>
                <w:szCs w:val="24"/>
              </w:rPr>
            </w:pPr>
            <w:r w:rsidRPr="00250D1D">
              <w:rPr>
                <w:rFonts w:ascii="Times New Roman" w:hAnsi="Times New Roman"/>
                <w:sz w:val="24"/>
                <w:szCs w:val="24"/>
              </w:rPr>
              <w:t>164911</w:t>
            </w:r>
          </w:p>
        </w:tc>
        <w:tc>
          <w:tcPr>
            <w:tcW w:w="1134" w:type="dxa"/>
            <w:tcBorders>
              <w:top w:val="nil"/>
              <w:left w:val="nil"/>
              <w:bottom w:val="single" w:sz="4" w:space="0" w:color="auto"/>
              <w:right w:val="single" w:sz="4" w:space="0" w:color="auto"/>
            </w:tcBorders>
            <w:shd w:val="clear" w:color="FFFFFF" w:fill="FFFFFF"/>
          </w:tcPr>
          <w:p w:rsidR="00D8734F" w:rsidRPr="00250D1D" w:rsidRDefault="00D8734F" w:rsidP="008030A6">
            <w:pPr>
              <w:spacing w:after="0" w:line="240" w:lineRule="auto"/>
              <w:ind w:left="-108" w:right="8"/>
              <w:jc w:val="right"/>
              <w:rPr>
                <w:rFonts w:ascii="Times New Roman" w:hAnsi="Times New Roman"/>
                <w:sz w:val="24"/>
                <w:szCs w:val="24"/>
              </w:rPr>
            </w:pPr>
          </w:p>
          <w:p w:rsidR="005A3BC4" w:rsidRPr="00250D1D" w:rsidRDefault="005A3BC4" w:rsidP="008030A6">
            <w:pPr>
              <w:spacing w:after="0" w:line="240" w:lineRule="auto"/>
              <w:ind w:left="-108" w:right="8"/>
              <w:jc w:val="right"/>
              <w:rPr>
                <w:rFonts w:ascii="Times New Roman" w:hAnsi="Times New Roman"/>
                <w:sz w:val="24"/>
                <w:szCs w:val="24"/>
              </w:rPr>
            </w:pPr>
            <w:r w:rsidRPr="00250D1D">
              <w:rPr>
                <w:rFonts w:ascii="Times New Roman" w:hAnsi="Times New Roman"/>
                <w:sz w:val="24"/>
                <w:szCs w:val="24"/>
              </w:rPr>
              <w:t>16</w:t>
            </w:r>
            <w:r w:rsidRPr="00250D1D">
              <w:rPr>
                <w:rFonts w:ascii="Times New Roman" w:hAnsi="Times New Roman"/>
                <w:sz w:val="24"/>
                <w:szCs w:val="24"/>
                <w:lang w:val="kk-KZ"/>
              </w:rPr>
              <w:t>0 363</w:t>
            </w:r>
          </w:p>
        </w:tc>
        <w:tc>
          <w:tcPr>
            <w:tcW w:w="1276" w:type="dxa"/>
            <w:gridSpan w:val="2"/>
            <w:tcBorders>
              <w:top w:val="nil"/>
              <w:left w:val="nil"/>
              <w:bottom w:val="single" w:sz="4" w:space="0" w:color="auto"/>
              <w:right w:val="single" w:sz="4" w:space="0" w:color="auto"/>
            </w:tcBorders>
            <w:shd w:val="clear" w:color="FFFFFF" w:fill="FFFFFF"/>
          </w:tcPr>
          <w:p w:rsidR="00D8734F" w:rsidRPr="00250D1D" w:rsidRDefault="009D14E0" w:rsidP="00D8734F">
            <w:pPr>
              <w:spacing w:after="0" w:line="240" w:lineRule="auto"/>
              <w:jc w:val="right"/>
              <w:rPr>
                <w:rFonts w:ascii="Times New Roman" w:hAnsi="Times New Roman"/>
                <w:color w:val="333333"/>
                <w:sz w:val="24"/>
                <w:szCs w:val="24"/>
              </w:rPr>
            </w:pPr>
            <w:r w:rsidRPr="00250D1D">
              <w:rPr>
                <w:rFonts w:ascii="Times New Roman" w:hAnsi="Times New Roman"/>
                <w:color w:val="333333"/>
                <w:sz w:val="24"/>
                <w:szCs w:val="24"/>
              </w:rPr>
              <w:t xml:space="preserve"> </w:t>
            </w:r>
          </w:p>
          <w:p w:rsidR="005A3BC4" w:rsidRPr="00250D1D" w:rsidRDefault="009D14E0" w:rsidP="00D8734F">
            <w:pPr>
              <w:spacing w:after="0" w:line="240" w:lineRule="auto"/>
              <w:jc w:val="right"/>
              <w:rPr>
                <w:rFonts w:ascii="Times New Roman" w:hAnsi="Times New Roman"/>
                <w:color w:val="333333"/>
                <w:sz w:val="24"/>
                <w:szCs w:val="24"/>
              </w:rPr>
            </w:pPr>
            <w:r w:rsidRPr="00250D1D">
              <w:rPr>
                <w:rFonts w:ascii="Times New Roman" w:hAnsi="Times New Roman"/>
                <w:color w:val="333333"/>
                <w:sz w:val="24"/>
                <w:szCs w:val="24"/>
              </w:rPr>
              <w:t xml:space="preserve"> 225</w:t>
            </w:r>
            <w:r w:rsidR="00D8734F" w:rsidRPr="00250D1D">
              <w:rPr>
                <w:rFonts w:ascii="Times New Roman" w:hAnsi="Times New Roman"/>
                <w:color w:val="333333"/>
                <w:sz w:val="24"/>
                <w:szCs w:val="24"/>
              </w:rPr>
              <w:t> </w:t>
            </w:r>
            <w:r w:rsidRPr="00250D1D">
              <w:rPr>
                <w:rFonts w:ascii="Times New Roman" w:hAnsi="Times New Roman"/>
                <w:color w:val="333333"/>
                <w:sz w:val="24"/>
                <w:szCs w:val="24"/>
              </w:rPr>
              <w:t>518</w:t>
            </w:r>
          </w:p>
        </w:tc>
        <w:tc>
          <w:tcPr>
            <w:tcW w:w="992" w:type="dxa"/>
            <w:tcBorders>
              <w:top w:val="nil"/>
              <w:left w:val="nil"/>
              <w:bottom w:val="single" w:sz="4" w:space="0" w:color="auto"/>
              <w:right w:val="single" w:sz="4" w:space="0" w:color="auto"/>
            </w:tcBorders>
            <w:shd w:val="clear" w:color="auto" w:fill="auto"/>
            <w:noWrap/>
            <w:hideMark/>
          </w:tcPr>
          <w:p w:rsidR="00D8734F" w:rsidRPr="00250D1D" w:rsidRDefault="00D8734F" w:rsidP="008030A6">
            <w:pPr>
              <w:spacing w:after="0" w:line="240" w:lineRule="auto"/>
              <w:ind w:left="-108"/>
              <w:jc w:val="right"/>
              <w:rPr>
                <w:rFonts w:ascii="Times New Roman" w:hAnsi="Times New Roman"/>
                <w:sz w:val="24"/>
                <w:szCs w:val="24"/>
                <w:lang w:val="kk-KZ"/>
              </w:rPr>
            </w:pPr>
          </w:p>
          <w:p w:rsidR="005A3BC4" w:rsidRPr="00250D1D" w:rsidRDefault="00B7670B" w:rsidP="008030A6">
            <w:pPr>
              <w:spacing w:after="0" w:line="240" w:lineRule="auto"/>
              <w:ind w:left="-108"/>
              <w:jc w:val="right"/>
              <w:rPr>
                <w:rFonts w:ascii="Times New Roman" w:hAnsi="Times New Roman"/>
                <w:sz w:val="24"/>
                <w:szCs w:val="24"/>
                <w:lang w:val="kk-KZ"/>
              </w:rPr>
            </w:pPr>
            <w:r w:rsidRPr="00250D1D">
              <w:rPr>
                <w:rFonts w:ascii="Times New Roman" w:hAnsi="Times New Roman"/>
                <w:sz w:val="24"/>
                <w:szCs w:val="24"/>
                <w:lang w:val="kk-KZ"/>
              </w:rPr>
              <w:t>96</w:t>
            </w:r>
            <w:r w:rsidR="00D8734F" w:rsidRPr="00250D1D">
              <w:rPr>
                <w:rFonts w:ascii="Times New Roman" w:hAnsi="Times New Roman"/>
                <w:sz w:val="24"/>
                <w:szCs w:val="24"/>
                <w:lang w:val="kk-KZ"/>
              </w:rPr>
              <w:t> </w:t>
            </w:r>
            <w:r w:rsidRPr="00250D1D">
              <w:rPr>
                <w:rFonts w:ascii="Times New Roman" w:hAnsi="Times New Roman"/>
                <w:sz w:val="24"/>
                <w:szCs w:val="24"/>
                <w:lang w:val="kk-KZ"/>
              </w:rPr>
              <w:t>862</w:t>
            </w:r>
          </w:p>
        </w:tc>
        <w:tc>
          <w:tcPr>
            <w:tcW w:w="688" w:type="dxa"/>
            <w:tcBorders>
              <w:top w:val="nil"/>
              <w:left w:val="nil"/>
              <w:bottom w:val="single" w:sz="4" w:space="0" w:color="auto"/>
              <w:right w:val="single" w:sz="4" w:space="0" w:color="auto"/>
            </w:tcBorders>
            <w:shd w:val="clear" w:color="auto" w:fill="auto"/>
            <w:noWrap/>
            <w:hideMark/>
          </w:tcPr>
          <w:p w:rsidR="00D8734F" w:rsidRPr="00250D1D" w:rsidRDefault="00D8734F" w:rsidP="008030A6">
            <w:pPr>
              <w:spacing w:after="0" w:line="240" w:lineRule="auto"/>
              <w:ind w:left="-108" w:right="-108"/>
              <w:jc w:val="center"/>
              <w:rPr>
                <w:rFonts w:ascii="Times New Roman" w:hAnsi="Times New Roman"/>
                <w:sz w:val="24"/>
                <w:szCs w:val="24"/>
                <w:lang w:val="kk-KZ"/>
              </w:rPr>
            </w:pPr>
          </w:p>
          <w:p w:rsidR="005A3BC4" w:rsidRPr="00250D1D" w:rsidRDefault="009B36C9" w:rsidP="008030A6">
            <w:pPr>
              <w:spacing w:after="0" w:line="240" w:lineRule="auto"/>
              <w:ind w:left="-108" w:right="-108"/>
              <w:jc w:val="center"/>
              <w:rPr>
                <w:rFonts w:ascii="Times New Roman" w:hAnsi="Times New Roman"/>
                <w:sz w:val="24"/>
                <w:szCs w:val="24"/>
                <w:lang w:val="kk-KZ"/>
              </w:rPr>
            </w:pPr>
            <w:r w:rsidRPr="00250D1D">
              <w:rPr>
                <w:rFonts w:ascii="Times New Roman" w:hAnsi="Times New Roman"/>
                <w:sz w:val="24"/>
                <w:szCs w:val="24"/>
                <w:lang w:val="kk-KZ"/>
              </w:rPr>
              <w:t>75,2</w:t>
            </w:r>
          </w:p>
        </w:tc>
      </w:tr>
      <w:tr w:rsidR="00A92EBA" w:rsidRPr="00250D1D" w:rsidTr="00304E45">
        <w:trPr>
          <w:trHeight w:val="60"/>
          <w:jc w:val="center"/>
        </w:trPr>
        <w:tc>
          <w:tcPr>
            <w:tcW w:w="2972" w:type="dxa"/>
            <w:tcBorders>
              <w:top w:val="single" w:sz="4" w:space="0" w:color="auto"/>
              <w:left w:val="single" w:sz="4" w:space="0" w:color="auto"/>
              <w:right w:val="single" w:sz="4" w:space="0" w:color="auto"/>
            </w:tcBorders>
            <w:shd w:val="clear" w:color="auto" w:fill="auto"/>
            <w:vAlign w:val="center"/>
          </w:tcPr>
          <w:p w:rsidR="00A92EBA" w:rsidRPr="00250D1D" w:rsidRDefault="00A92EBA" w:rsidP="008030A6">
            <w:pPr>
              <w:spacing w:after="0" w:line="240" w:lineRule="auto"/>
              <w:rPr>
                <w:rFonts w:ascii="Times New Roman" w:hAnsi="Times New Roman"/>
                <w:sz w:val="24"/>
                <w:szCs w:val="24"/>
              </w:rPr>
            </w:pPr>
          </w:p>
        </w:tc>
        <w:tc>
          <w:tcPr>
            <w:tcW w:w="1134" w:type="dxa"/>
            <w:tcBorders>
              <w:top w:val="single" w:sz="4" w:space="0" w:color="auto"/>
              <w:left w:val="nil"/>
              <w:right w:val="single" w:sz="4" w:space="0" w:color="auto"/>
            </w:tcBorders>
            <w:shd w:val="clear" w:color="FFFFFF" w:fill="FFFFFF"/>
            <w:noWrap/>
            <w:vAlign w:val="center"/>
          </w:tcPr>
          <w:p w:rsidR="00A92EBA" w:rsidRPr="00250D1D" w:rsidRDefault="00A92EBA" w:rsidP="008030A6">
            <w:pPr>
              <w:spacing w:after="0" w:line="240" w:lineRule="auto"/>
              <w:ind w:left="-94" w:right="-136"/>
              <w:jc w:val="center"/>
              <w:rPr>
                <w:rFonts w:ascii="Times New Roman" w:hAnsi="Times New Roman"/>
                <w:sz w:val="24"/>
                <w:szCs w:val="24"/>
              </w:rPr>
            </w:pPr>
          </w:p>
        </w:tc>
        <w:tc>
          <w:tcPr>
            <w:tcW w:w="992" w:type="dxa"/>
            <w:tcBorders>
              <w:top w:val="single" w:sz="4" w:space="0" w:color="auto"/>
              <w:left w:val="nil"/>
              <w:right w:val="single" w:sz="4" w:space="0" w:color="auto"/>
            </w:tcBorders>
            <w:shd w:val="clear" w:color="FFFFFF" w:fill="FFFFFF"/>
            <w:noWrap/>
            <w:vAlign w:val="center"/>
          </w:tcPr>
          <w:p w:rsidR="00A92EBA" w:rsidRPr="00250D1D" w:rsidRDefault="00A92EBA" w:rsidP="008030A6">
            <w:pPr>
              <w:spacing w:after="0" w:line="240" w:lineRule="auto"/>
              <w:ind w:left="-94" w:right="-136"/>
              <w:jc w:val="center"/>
              <w:rPr>
                <w:rFonts w:ascii="Times New Roman" w:hAnsi="Times New Roman"/>
                <w:sz w:val="24"/>
                <w:szCs w:val="24"/>
              </w:rPr>
            </w:pPr>
          </w:p>
        </w:tc>
        <w:tc>
          <w:tcPr>
            <w:tcW w:w="993" w:type="dxa"/>
            <w:tcBorders>
              <w:top w:val="single" w:sz="4" w:space="0" w:color="auto"/>
              <w:left w:val="nil"/>
              <w:right w:val="single" w:sz="4" w:space="0" w:color="auto"/>
            </w:tcBorders>
            <w:shd w:val="clear" w:color="FFFFFF" w:fill="FFFFFF"/>
            <w:noWrap/>
            <w:vAlign w:val="center"/>
          </w:tcPr>
          <w:p w:rsidR="00A92EBA" w:rsidRPr="00250D1D" w:rsidRDefault="00A92EBA" w:rsidP="008030A6">
            <w:pPr>
              <w:spacing w:after="0" w:line="240" w:lineRule="auto"/>
              <w:ind w:left="-94" w:right="-136"/>
              <w:jc w:val="center"/>
              <w:rPr>
                <w:rFonts w:ascii="Times New Roman" w:hAnsi="Times New Roman"/>
                <w:sz w:val="24"/>
                <w:szCs w:val="24"/>
              </w:rPr>
            </w:pPr>
          </w:p>
        </w:tc>
        <w:tc>
          <w:tcPr>
            <w:tcW w:w="1134" w:type="dxa"/>
            <w:tcBorders>
              <w:top w:val="single" w:sz="4" w:space="0" w:color="auto"/>
              <w:left w:val="nil"/>
              <w:right w:val="single" w:sz="4" w:space="0" w:color="auto"/>
            </w:tcBorders>
            <w:shd w:val="clear" w:color="FFFFFF" w:fill="FFFFFF"/>
            <w:noWrap/>
            <w:vAlign w:val="center"/>
          </w:tcPr>
          <w:p w:rsidR="00A92EBA" w:rsidRPr="00250D1D" w:rsidRDefault="00A92EBA" w:rsidP="008030A6">
            <w:pPr>
              <w:spacing w:after="0" w:line="240" w:lineRule="auto"/>
              <w:ind w:left="-94" w:right="-136"/>
              <w:jc w:val="center"/>
              <w:rPr>
                <w:rFonts w:ascii="Times New Roman" w:hAnsi="Times New Roman"/>
                <w:sz w:val="24"/>
                <w:szCs w:val="24"/>
              </w:rPr>
            </w:pPr>
          </w:p>
        </w:tc>
        <w:tc>
          <w:tcPr>
            <w:tcW w:w="1134" w:type="dxa"/>
            <w:tcBorders>
              <w:top w:val="single" w:sz="4" w:space="0" w:color="auto"/>
              <w:left w:val="nil"/>
              <w:right w:val="single" w:sz="4" w:space="0" w:color="auto"/>
            </w:tcBorders>
            <w:shd w:val="clear" w:color="FFFFFF" w:fill="FFFFFF"/>
            <w:noWrap/>
            <w:vAlign w:val="center"/>
          </w:tcPr>
          <w:p w:rsidR="00A92EBA" w:rsidRPr="00250D1D" w:rsidRDefault="00A92EBA" w:rsidP="008030A6">
            <w:pPr>
              <w:spacing w:after="0" w:line="240" w:lineRule="auto"/>
              <w:ind w:left="-94" w:right="-136"/>
              <w:jc w:val="center"/>
              <w:rPr>
                <w:rFonts w:ascii="Times New Roman" w:hAnsi="Times New Roman"/>
                <w:sz w:val="24"/>
                <w:szCs w:val="24"/>
              </w:rPr>
            </w:pPr>
          </w:p>
        </w:tc>
        <w:tc>
          <w:tcPr>
            <w:tcW w:w="992" w:type="dxa"/>
            <w:tcBorders>
              <w:top w:val="single" w:sz="4" w:space="0" w:color="auto"/>
              <w:left w:val="nil"/>
              <w:right w:val="single" w:sz="4" w:space="0" w:color="auto"/>
            </w:tcBorders>
            <w:shd w:val="clear" w:color="FFFFFF" w:fill="FFFFFF"/>
            <w:noWrap/>
            <w:vAlign w:val="center"/>
          </w:tcPr>
          <w:p w:rsidR="00A92EBA" w:rsidRPr="00250D1D" w:rsidRDefault="00A92EBA" w:rsidP="008030A6">
            <w:pPr>
              <w:spacing w:after="0" w:line="240" w:lineRule="auto"/>
              <w:ind w:left="-94" w:right="-136" w:hanging="108"/>
              <w:jc w:val="center"/>
              <w:rPr>
                <w:rFonts w:ascii="Times New Roman" w:hAnsi="Times New Roman"/>
                <w:sz w:val="24"/>
                <w:szCs w:val="24"/>
              </w:rPr>
            </w:pPr>
          </w:p>
        </w:tc>
        <w:tc>
          <w:tcPr>
            <w:tcW w:w="1134" w:type="dxa"/>
            <w:tcBorders>
              <w:top w:val="single" w:sz="4" w:space="0" w:color="auto"/>
              <w:left w:val="nil"/>
              <w:right w:val="single" w:sz="4" w:space="0" w:color="auto"/>
            </w:tcBorders>
            <w:shd w:val="clear" w:color="FFFFFF" w:fill="FFFFFF"/>
            <w:vAlign w:val="center"/>
          </w:tcPr>
          <w:p w:rsidR="00A92EBA" w:rsidRPr="00250D1D" w:rsidRDefault="00A92EBA" w:rsidP="008030A6">
            <w:pPr>
              <w:spacing w:after="0" w:line="240" w:lineRule="auto"/>
              <w:ind w:left="-94" w:right="-136"/>
              <w:jc w:val="center"/>
              <w:rPr>
                <w:rFonts w:ascii="Times New Roman" w:hAnsi="Times New Roman"/>
                <w:sz w:val="24"/>
                <w:szCs w:val="24"/>
              </w:rPr>
            </w:pPr>
          </w:p>
        </w:tc>
        <w:tc>
          <w:tcPr>
            <w:tcW w:w="1134" w:type="dxa"/>
            <w:tcBorders>
              <w:top w:val="single" w:sz="4" w:space="0" w:color="auto"/>
              <w:left w:val="nil"/>
              <w:right w:val="single" w:sz="4" w:space="0" w:color="auto"/>
            </w:tcBorders>
            <w:shd w:val="clear" w:color="FFFFFF" w:fill="FFFFFF"/>
            <w:vAlign w:val="center"/>
          </w:tcPr>
          <w:p w:rsidR="00A92EBA" w:rsidRPr="00250D1D" w:rsidRDefault="00A92EBA" w:rsidP="008030A6">
            <w:pPr>
              <w:spacing w:after="0" w:line="240" w:lineRule="auto"/>
              <w:ind w:left="-94" w:right="8"/>
              <w:jc w:val="right"/>
              <w:rPr>
                <w:rFonts w:ascii="Times New Roman" w:hAnsi="Times New Roman"/>
                <w:sz w:val="24"/>
                <w:szCs w:val="24"/>
              </w:rPr>
            </w:pPr>
          </w:p>
        </w:tc>
        <w:tc>
          <w:tcPr>
            <w:tcW w:w="1276" w:type="dxa"/>
            <w:gridSpan w:val="2"/>
            <w:tcBorders>
              <w:top w:val="single" w:sz="4" w:space="0" w:color="auto"/>
              <w:left w:val="nil"/>
              <w:right w:val="single" w:sz="4" w:space="0" w:color="auto"/>
            </w:tcBorders>
            <w:shd w:val="clear" w:color="FFFFFF" w:fill="FFFFFF"/>
            <w:vAlign w:val="center"/>
          </w:tcPr>
          <w:p w:rsidR="00A92EBA" w:rsidRPr="00250D1D" w:rsidRDefault="00A92EBA" w:rsidP="008030A6">
            <w:pPr>
              <w:spacing w:after="0" w:line="240" w:lineRule="auto"/>
              <w:ind w:left="-94" w:right="8"/>
              <w:jc w:val="right"/>
              <w:rPr>
                <w:rFonts w:ascii="Times New Roman" w:hAnsi="Times New Roman"/>
                <w:sz w:val="24"/>
                <w:szCs w:val="24"/>
              </w:rPr>
            </w:pPr>
          </w:p>
        </w:tc>
        <w:tc>
          <w:tcPr>
            <w:tcW w:w="992" w:type="dxa"/>
            <w:tcBorders>
              <w:top w:val="single" w:sz="4" w:space="0" w:color="auto"/>
              <w:left w:val="nil"/>
              <w:right w:val="single" w:sz="4" w:space="0" w:color="auto"/>
            </w:tcBorders>
            <w:shd w:val="clear" w:color="auto" w:fill="auto"/>
            <w:noWrap/>
            <w:vAlign w:val="center"/>
          </w:tcPr>
          <w:p w:rsidR="00A92EBA" w:rsidRPr="00250D1D" w:rsidRDefault="00A92EBA" w:rsidP="008030A6">
            <w:pPr>
              <w:spacing w:after="0" w:line="240" w:lineRule="auto"/>
              <w:ind w:left="-94"/>
              <w:jc w:val="right"/>
              <w:rPr>
                <w:rFonts w:ascii="Times New Roman" w:hAnsi="Times New Roman"/>
                <w:sz w:val="24"/>
                <w:szCs w:val="24"/>
                <w:lang w:val="kk-KZ"/>
              </w:rPr>
            </w:pPr>
          </w:p>
        </w:tc>
        <w:tc>
          <w:tcPr>
            <w:tcW w:w="688" w:type="dxa"/>
            <w:tcBorders>
              <w:top w:val="single" w:sz="4" w:space="0" w:color="auto"/>
              <w:left w:val="nil"/>
              <w:right w:val="single" w:sz="4" w:space="0" w:color="auto"/>
            </w:tcBorders>
            <w:shd w:val="clear" w:color="auto" w:fill="auto"/>
            <w:noWrap/>
            <w:vAlign w:val="center"/>
          </w:tcPr>
          <w:p w:rsidR="00A92EBA" w:rsidRPr="00250D1D" w:rsidRDefault="00A92EBA" w:rsidP="008030A6">
            <w:pPr>
              <w:spacing w:after="0" w:line="240" w:lineRule="auto"/>
              <w:ind w:left="-94" w:right="-136"/>
              <w:jc w:val="center"/>
              <w:rPr>
                <w:rFonts w:ascii="Times New Roman" w:hAnsi="Times New Roman"/>
                <w:sz w:val="24"/>
                <w:szCs w:val="24"/>
                <w:lang w:val="kk-KZ"/>
              </w:rPr>
            </w:pPr>
          </w:p>
        </w:tc>
      </w:tr>
      <w:tr w:rsidR="008E47C0" w:rsidRPr="00250D1D" w:rsidTr="00B33169">
        <w:trPr>
          <w:trHeight w:val="56"/>
          <w:jc w:val="center"/>
        </w:trPr>
        <w:tc>
          <w:tcPr>
            <w:tcW w:w="14575" w:type="dxa"/>
            <w:gridSpan w:val="13"/>
            <w:tcBorders>
              <w:bottom w:val="single" w:sz="4" w:space="0" w:color="auto"/>
            </w:tcBorders>
            <w:shd w:val="clear" w:color="auto" w:fill="auto"/>
            <w:vAlign w:val="center"/>
          </w:tcPr>
          <w:p w:rsidR="00AC02B5" w:rsidRPr="00250D1D" w:rsidRDefault="004104EB" w:rsidP="00D8734F">
            <w:pPr>
              <w:spacing w:after="0" w:line="240" w:lineRule="auto"/>
              <w:ind w:left="-94" w:right="-136"/>
              <w:jc w:val="both"/>
              <w:rPr>
                <w:rFonts w:ascii="Times New Roman" w:hAnsi="Times New Roman"/>
                <w:sz w:val="28"/>
                <w:szCs w:val="28"/>
                <w:lang w:val="kk-KZ"/>
              </w:rPr>
            </w:pPr>
            <w:r w:rsidRPr="00250D1D">
              <w:rPr>
                <w:rFonts w:ascii="Times New Roman" w:hAnsi="Times New Roman"/>
                <w:sz w:val="28"/>
                <w:szCs w:val="28"/>
                <w:lang w:val="kk-KZ"/>
              </w:rPr>
              <w:lastRenderedPageBreak/>
              <w:t>Продолжение таблицы 13</w:t>
            </w:r>
          </w:p>
          <w:p w:rsidR="00CF5ABB" w:rsidRPr="00250D1D" w:rsidRDefault="00CF5ABB" w:rsidP="00D8734F">
            <w:pPr>
              <w:spacing w:after="0" w:line="240" w:lineRule="auto"/>
              <w:ind w:left="-94" w:right="-136"/>
              <w:jc w:val="both"/>
              <w:rPr>
                <w:rFonts w:ascii="Times New Roman" w:hAnsi="Times New Roman"/>
                <w:sz w:val="16"/>
                <w:szCs w:val="16"/>
                <w:lang w:val="kk-KZ"/>
              </w:rPr>
            </w:pPr>
          </w:p>
        </w:tc>
      </w:tr>
      <w:tr w:rsidR="00D8734F" w:rsidRPr="00250D1D" w:rsidTr="00304E45">
        <w:trPr>
          <w:trHeight w:val="56"/>
          <w:jc w:val="center"/>
        </w:trPr>
        <w:tc>
          <w:tcPr>
            <w:tcW w:w="2972" w:type="dxa"/>
            <w:tcBorders>
              <w:left w:val="single" w:sz="4" w:space="0" w:color="auto"/>
              <w:bottom w:val="single" w:sz="4" w:space="0" w:color="auto"/>
              <w:right w:val="single" w:sz="4" w:space="0" w:color="auto"/>
            </w:tcBorders>
            <w:shd w:val="clear" w:color="auto" w:fill="auto"/>
            <w:vAlign w:val="center"/>
          </w:tcPr>
          <w:p w:rsidR="00D8734F" w:rsidRPr="00250D1D" w:rsidRDefault="00D8734F" w:rsidP="00E16D5E">
            <w:pPr>
              <w:spacing w:after="0" w:line="240" w:lineRule="auto"/>
              <w:jc w:val="center"/>
              <w:rPr>
                <w:rFonts w:ascii="Times New Roman" w:hAnsi="Times New Roman"/>
                <w:sz w:val="24"/>
                <w:szCs w:val="24"/>
                <w:lang w:val="kk-KZ"/>
              </w:rPr>
            </w:pPr>
            <w:r w:rsidRPr="00250D1D">
              <w:rPr>
                <w:rFonts w:ascii="Times New Roman" w:hAnsi="Times New Roman"/>
                <w:sz w:val="24"/>
                <w:szCs w:val="24"/>
                <w:lang w:val="kk-KZ"/>
              </w:rPr>
              <w:t>1</w:t>
            </w:r>
          </w:p>
        </w:tc>
        <w:tc>
          <w:tcPr>
            <w:tcW w:w="1134" w:type="dxa"/>
            <w:tcBorders>
              <w:left w:val="nil"/>
              <w:bottom w:val="single" w:sz="4" w:space="0" w:color="auto"/>
              <w:right w:val="single" w:sz="4" w:space="0" w:color="auto"/>
            </w:tcBorders>
            <w:shd w:val="clear" w:color="FFFFFF" w:fill="FFFFFF"/>
            <w:noWrap/>
            <w:vAlign w:val="center"/>
          </w:tcPr>
          <w:p w:rsidR="00D8734F" w:rsidRPr="00250D1D" w:rsidRDefault="00D8734F" w:rsidP="00E16D5E">
            <w:pPr>
              <w:spacing w:after="0" w:line="240" w:lineRule="auto"/>
              <w:ind w:left="-94" w:right="-136"/>
              <w:jc w:val="center"/>
              <w:rPr>
                <w:rFonts w:ascii="Times New Roman" w:hAnsi="Times New Roman"/>
                <w:sz w:val="24"/>
                <w:szCs w:val="24"/>
                <w:lang w:val="kk-KZ"/>
              </w:rPr>
            </w:pPr>
            <w:r w:rsidRPr="00250D1D">
              <w:rPr>
                <w:rFonts w:ascii="Times New Roman" w:hAnsi="Times New Roman"/>
                <w:sz w:val="24"/>
                <w:szCs w:val="24"/>
                <w:lang w:val="kk-KZ"/>
              </w:rPr>
              <w:t>2</w:t>
            </w:r>
          </w:p>
        </w:tc>
        <w:tc>
          <w:tcPr>
            <w:tcW w:w="992" w:type="dxa"/>
            <w:tcBorders>
              <w:left w:val="nil"/>
              <w:bottom w:val="single" w:sz="4" w:space="0" w:color="auto"/>
              <w:right w:val="single" w:sz="4" w:space="0" w:color="auto"/>
            </w:tcBorders>
            <w:shd w:val="clear" w:color="FFFFFF" w:fill="FFFFFF"/>
            <w:noWrap/>
            <w:vAlign w:val="center"/>
          </w:tcPr>
          <w:p w:rsidR="00D8734F" w:rsidRPr="00250D1D" w:rsidRDefault="00D8734F" w:rsidP="00E16D5E">
            <w:pPr>
              <w:spacing w:after="0" w:line="240" w:lineRule="auto"/>
              <w:ind w:left="-94" w:right="-136"/>
              <w:jc w:val="center"/>
              <w:rPr>
                <w:rFonts w:ascii="Times New Roman" w:hAnsi="Times New Roman"/>
                <w:sz w:val="24"/>
                <w:szCs w:val="24"/>
                <w:lang w:val="kk-KZ"/>
              </w:rPr>
            </w:pPr>
            <w:r w:rsidRPr="00250D1D">
              <w:rPr>
                <w:rFonts w:ascii="Times New Roman" w:hAnsi="Times New Roman"/>
                <w:sz w:val="24"/>
                <w:szCs w:val="24"/>
                <w:lang w:val="kk-KZ"/>
              </w:rPr>
              <w:t>3</w:t>
            </w:r>
          </w:p>
        </w:tc>
        <w:tc>
          <w:tcPr>
            <w:tcW w:w="993" w:type="dxa"/>
            <w:tcBorders>
              <w:left w:val="nil"/>
              <w:bottom w:val="single" w:sz="4" w:space="0" w:color="auto"/>
              <w:right w:val="single" w:sz="4" w:space="0" w:color="auto"/>
            </w:tcBorders>
            <w:shd w:val="clear" w:color="FFFFFF" w:fill="FFFFFF"/>
            <w:noWrap/>
            <w:vAlign w:val="center"/>
          </w:tcPr>
          <w:p w:rsidR="00D8734F" w:rsidRPr="00250D1D" w:rsidRDefault="00D8734F" w:rsidP="00E16D5E">
            <w:pPr>
              <w:spacing w:after="0" w:line="240" w:lineRule="auto"/>
              <w:ind w:left="-94" w:right="-136"/>
              <w:jc w:val="center"/>
              <w:rPr>
                <w:rFonts w:ascii="Times New Roman" w:hAnsi="Times New Roman"/>
                <w:sz w:val="24"/>
                <w:szCs w:val="24"/>
                <w:lang w:val="kk-KZ"/>
              </w:rPr>
            </w:pPr>
            <w:r w:rsidRPr="00250D1D">
              <w:rPr>
                <w:rFonts w:ascii="Times New Roman" w:hAnsi="Times New Roman"/>
                <w:sz w:val="24"/>
                <w:szCs w:val="24"/>
                <w:lang w:val="kk-KZ"/>
              </w:rPr>
              <w:t>4</w:t>
            </w:r>
          </w:p>
        </w:tc>
        <w:tc>
          <w:tcPr>
            <w:tcW w:w="1134" w:type="dxa"/>
            <w:tcBorders>
              <w:left w:val="nil"/>
              <w:bottom w:val="single" w:sz="4" w:space="0" w:color="auto"/>
              <w:right w:val="single" w:sz="4" w:space="0" w:color="auto"/>
            </w:tcBorders>
            <w:shd w:val="clear" w:color="FFFFFF" w:fill="FFFFFF"/>
            <w:noWrap/>
            <w:vAlign w:val="center"/>
          </w:tcPr>
          <w:p w:rsidR="00D8734F" w:rsidRPr="00250D1D" w:rsidRDefault="00D8734F" w:rsidP="00E16D5E">
            <w:pPr>
              <w:spacing w:after="0" w:line="240" w:lineRule="auto"/>
              <w:ind w:left="-94" w:right="-136"/>
              <w:jc w:val="center"/>
              <w:rPr>
                <w:rFonts w:ascii="Times New Roman" w:hAnsi="Times New Roman"/>
                <w:sz w:val="24"/>
                <w:szCs w:val="24"/>
                <w:lang w:val="kk-KZ"/>
              </w:rPr>
            </w:pPr>
            <w:r w:rsidRPr="00250D1D">
              <w:rPr>
                <w:rFonts w:ascii="Times New Roman" w:hAnsi="Times New Roman"/>
                <w:sz w:val="24"/>
                <w:szCs w:val="24"/>
                <w:lang w:val="kk-KZ"/>
              </w:rPr>
              <w:t>5</w:t>
            </w:r>
          </w:p>
        </w:tc>
        <w:tc>
          <w:tcPr>
            <w:tcW w:w="1134" w:type="dxa"/>
            <w:tcBorders>
              <w:left w:val="nil"/>
              <w:bottom w:val="single" w:sz="4" w:space="0" w:color="auto"/>
              <w:right w:val="single" w:sz="4" w:space="0" w:color="auto"/>
            </w:tcBorders>
            <w:shd w:val="clear" w:color="FFFFFF" w:fill="FFFFFF"/>
            <w:noWrap/>
            <w:vAlign w:val="center"/>
          </w:tcPr>
          <w:p w:rsidR="00D8734F" w:rsidRPr="00250D1D" w:rsidRDefault="00D8734F" w:rsidP="00E16D5E">
            <w:pPr>
              <w:spacing w:after="0" w:line="240" w:lineRule="auto"/>
              <w:ind w:left="-94" w:right="-136"/>
              <w:jc w:val="center"/>
              <w:rPr>
                <w:rFonts w:ascii="Times New Roman" w:hAnsi="Times New Roman"/>
                <w:sz w:val="24"/>
                <w:szCs w:val="24"/>
                <w:lang w:val="kk-KZ"/>
              </w:rPr>
            </w:pPr>
            <w:r w:rsidRPr="00250D1D">
              <w:rPr>
                <w:rFonts w:ascii="Times New Roman" w:hAnsi="Times New Roman"/>
                <w:sz w:val="24"/>
                <w:szCs w:val="24"/>
                <w:lang w:val="kk-KZ"/>
              </w:rPr>
              <w:t>6</w:t>
            </w:r>
          </w:p>
        </w:tc>
        <w:tc>
          <w:tcPr>
            <w:tcW w:w="992" w:type="dxa"/>
            <w:tcBorders>
              <w:left w:val="nil"/>
              <w:bottom w:val="single" w:sz="4" w:space="0" w:color="auto"/>
              <w:right w:val="single" w:sz="4" w:space="0" w:color="auto"/>
            </w:tcBorders>
            <w:shd w:val="clear" w:color="FFFFFF" w:fill="FFFFFF"/>
            <w:noWrap/>
            <w:vAlign w:val="center"/>
          </w:tcPr>
          <w:p w:rsidR="00D8734F" w:rsidRPr="00250D1D" w:rsidRDefault="00D8734F" w:rsidP="00E16D5E">
            <w:pPr>
              <w:spacing w:after="0" w:line="240" w:lineRule="auto"/>
              <w:ind w:left="-94" w:right="-136"/>
              <w:jc w:val="center"/>
              <w:rPr>
                <w:rFonts w:ascii="Times New Roman" w:hAnsi="Times New Roman"/>
                <w:sz w:val="24"/>
                <w:szCs w:val="24"/>
                <w:lang w:val="kk-KZ"/>
              </w:rPr>
            </w:pPr>
            <w:r w:rsidRPr="00250D1D">
              <w:rPr>
                <w:rFonts w:ascii="Times New Roman" w:hAnsi="Times New Roman"/>
                <w:sz w:val="24"/>
                <w:szCs w:val="24"/>
                <w:lang w:val="kk-KZ"/>
              </w:rPr>
              <w:t>7</w:t>
            </w:r>
          </w:p>
        </w:tc>
        <w:tc>
          <w:tcPr>
            <w:tcW w:w="1134" w:type="dxa"/>
            <w:tcBorders>
              <w:left w:val="nil"/>
              <w:bottom w:val="single" w:sz="4" w:space="0" w:color="auto"/>
              <w:right w:val="single" w:sz="4" w:space="0" w:color="auto"/>
            </w:tcBorders>
            <w:shd w:val="clear" w:color="FFFFFF" w:fill="FFFFFF"/>
            <w:vAlign w:val="center"/>
          </w:tcPr>
          <w:p w:rsidR="00D8734F" w:rsidRPr="00250D1D" w:rsidRDefault="00D8734F" w:rsidP="00E16D5E">
            <w:pPr>
              <w:spacing w:after="0" w:line="240" w:lineRule="auto"/>
              <w:ind w:left="-94" w:right="-136"/>
              <w:jc w:val="center"/>
              <w:rPr>
                <w:rFonts w:ascii="Times New Roman" w:hAnsi="Times New Roman"/>
                <w:sz w:val="24"/>
                <w:szCs w:val="24"/>
                <w:lang w:val="kk-KZ"/>
              </w:rPr>
            </w:pPr>
            <w:r w:rsidRPr="00250D1D">
              <w:rPr>
                <w:rFonts w:ascii="Times New Roman" w:hAnsi="Times New Roman"/>
                <w:sz w:val="24"/>
                <w:szCs w:val="24"/>
                <w:lang w:val="kk-KZ"/>
              </w:rPr>
              <w:t>8</w:t>
            </w:r>
          </w:p>
        </w:tc>
        <w:tc>
          <w:tcPr>
            <w:tcW w:w="1140" w:type="dxa"/>
            <w:gridSpan w:val="2"/>
            <w:tcBorders>
              <w:left w:val="nil"/>
              <w:bottom w:val="single" w:sz="4" w:space="0" w:color="auto"/>
              <w:right w:val="single" w:sz="4" w:space="0" w:color="auto"/>
            </w:tcBorders>
            <w:shd w:val="clear" w:color="FFFFFF" w:fill="FFFFFF"/>
            <w:vAlign w:val="center"/>
          </w:tcPr>
          <w:p w:rsidR="00D8734F" w:rsidRPr="00250D1D" w:rsidRDefault="00D8734F" w:rsidP="00D8734F">
            <w:pPr>
              <w:spacing w:after="0" w:line="240" w:lineRule="auto"/>
              <w:ind w:right="-136"/>
              <w:jc w:val="center"/>
              <w:rPr>
                <w:rFonts w:ascii="Times New Roman" w:hAnsi="Times New Roman"/>
                <w:sz w:val="24"/>
                <w:szCs w:val="24"/>
                <w:lang w:val="kk-KZ"/>
              </w:rPr>
            </w:pPr>
            <w:r w:rsidRPr="00250D1D">
              <w:rPr>
                <w:rFonts w:ascii="Times New Roman" w:hAnsi="Times New Roman"/>
                <w:sz w:val="24"/>
                <w:szCs w:val="24"/>
                <w:lang w:val="kk-KZ"/>
              </w:rPr>
              <w:t>9</w:t>
            </w:r>
          </w:p>
        </w:tc>
        <w:tc>
          <w:tcPr>
            <w:tcW w:w="1270" w:type="dxa"/>
            <w:tcBorders>
              <w:left w:val="nil"/>
              <w:bottom w:val="single" w:sz="4" w:space="0" w:color="auto"/>
              <w:right w:val="single" w:sz="4" w:space="0" w:color="auto"/>
            </w:tcBorders>
            <w:shd w:val="clear" w:color="FFFFFF" w:fill="FFFFFF"/>
            <w:vAlign w:val="center"/>
          </w:tcPr>
          <w:p w:rsidR="00D8734F" w:rsidRPr="00250D1D" w:rsidRDefault="00D8734F" w:rsidP="00E16D5E">
            <w:pPr>
              <w:spacing w:after="0" w:line="240" w:lineRule="auto"/>
              <w:ind w:left="-94" w:right="-136"/>
              <w:jc w:val="center"/>
              <w:rPr>
                <w:rFonts w:ascii="Times New Roman" w:hAnsi="Times New Roman"/>
                <w:sz w:val="24"/>
                <w:szCs w:val="24"/>
                <w:lang w:val="kk-KZ"/>
              </w:rPr>
            </w:pPr>
            <w:r w:rsidRPr="00250D1D">
              <w:rPr>
                <w:rFonts w:ascii="Times New Roman" w:hAnsi="Times New Roman"/>
                <w:sz w:val="24"/>
                <w:szCs w:val="24"/>
                <w:lang w:val="kk-KZ"/>
              </w:rPr>
              <w:t>10</w:t>
            </w:r>
          </w:p>
        </w:tc>
        <w:tc>
          <w:tcPr>
            <w:tcW w:w="992" w:type="dxa"/>
            <w:tcBorders>
              <w:left w:val="nil"/>
              <w:bottom w:val="single" w:sz="4" w:space="0" w:color="auto"/>
              <w:right w:val="single" w:sz="4" w:space="0" w:color="auto"/>
            </w:tcBorders>
            <w:shd w:val="clear" w:color="auto" w:fill="auto"/>
            <w:noWrap/>
            <w:vAlign w:val="center"/>
          </w:tcPr>
          <w:p w:rsidR="00D8734F" w:rsidRPr="00250D1D" w:rsidRDefault="00D8734F" w:rsidP="00E16D5E">
            <w:pPr>
              <w:spacing w:after="0" w:line="240" w:lineRule="auto"/>
              <w:ind w:left="-94" w:right="-136"/>
              <w:jc w:val="center"/>
              <w:rPr>
                <w:rFonts w:ascii="Times New Roman" w:hAnsi="Times New Roman"/>
                <w:sz w:val="24"/>
                <w:szCs w:val="24"/>
                <w:lang w:val="kk-KZ"/>
              </w:rPr>
            </w:pPr>
            <w:r w:rsidRPr="00250D1D">
              <w:rPr>
                <w:rFonts w:ascii="Times New Roman" w:hAnsi="Times New Roman"/>
                <w:sz w:val="24"/>
                <w:szCs w:val="24"/>
                <w:lang w:val="kk-KZ"/>
              </w:rPr>
              <w:t>11</w:t>
            </w:r>
          </w:p>
        </w:tc>
        <w:tc>
          <w:tcPr>
            <w:tcW w:w="688" w:type="dxa"/>
            <w:tcBorders>
              <w:left w:val="nil"/>
              <w:bottom w:val="single" w:sz="4" w:space="0" w:color="auto"/>
              <w:right w:val="single" w:sz="4" w:space="0" w:color="auto"/>
            </w:tcBorders>
            <w:shd w:val="clear" w:color="auto" w:fill="auto"/>
            <w:noWrap/>
            <w:vAlign w:val="center"/>
          </w:tcPr>
          <w:p w:rsidR="00D8734F" w:rsidRPr="00250D1D" w:rsidRDefault="00D8734F" w:rsidP="00E16D5E">
            <w:pPr>
              <w:spacing w:after="0" w:line="240" w:lineRule="auto"/>
              <w:ind w:left="-94" w:right="-136"/>
              <w:jc w:val="center"/>
              <w:rPr>
                <w:rFonts w:ascii="Times New Roman" w:hAnsi="Times New Roman"/>
                <w:sz w:val="24"/>
                <w:szCs w:val="24"/>
                <w:lang w:val="kk-KZ"/>
              </w:rPr>
            </w:pPr>
            <w:r w:rsidRPr="00250D1D">
              <w:rPr>
                <w:rFonts w:ascii="Times New Roman" w:hAnsi="Times New Roman"/>
                <w:sz w:val="24"/>
                <w:szCs w:val="24"/>
                <w:lang w:val="kk-KZ"/>
              </w:rPr>
              <w:t>12</w:t>
            </w:r>
          </w:p>
        </w:tc>
      </w:tr>
      <w:tr w:rsidR="00D8734F" w:rsidRPr="00250D1D" w:rsidTr="00304E45">
        <w:trPr>
          <w:trHeight w:val="56"/>
          <w:jc w:val="center"/>
        </w:trPr>
        <w:tc>
          <w:tcPr>
            <w:tcW w:w="2972" w:type="dxa"/>
            <w:tcBorders>
              <w:left w:val="single" w:sz="4" w:space="0" w:color="auto"/>
              <w:bottom w:val="single" w:sz="4" w:space="0" w:color="auto"/>
              <w:right w:val="single" w:sz="4" w:space="0" w:color="auto"/>
            </w:tcBorders>
            <w:shd w:val="clear" w:color="auto" w:fill="auto"/>
            <w:vAlign w:val="center"/>
          </w:tcPr>
          <w:p w:rsidR="00D8734F" w:rsidRPr="00250D1D" w:rsidRDefault="00D8734F" w:rsidP="00D8734F">
            <w:pPr>
              <w:spacing w:after="0" w:line="240" w:lineRule="auto"/>
              <w:rPr>
                <w:rFonts w:ascii="Times New Roman" w:hAnsi="Times New Roman"/>
                <w:sz w:val="24"/>
                <w:szCs w:val="24"/>
              </w:rPr>
            </w:pPr>
            <w:r w:rsidRPr="00250D1D">
              <w:rPr>
                <w:rFonts w:ascii="Times New Roman" w:hAnsi="Times New Roman"/>
                <w:sz w:val="24"/>
                <w:szCs w:val="24"/>
              </w:rPr>
              <w:t>10. Сельское, водное, лесное, рыб</w:t>
            </w:r>
            <w:r w:rsidRPr="00250D1D">
              <w:rPr>
                <w:rFonts w:ascii="Times New Roman" w:hAnsi="Times New Roman"/>
                <w:sz w:val="24"/>
                <w:szCs w:val="24"/>
                <w:lang w:val="kk-KZ"/>
              </w:rPr>
              <w:t xml:space="preserve"> </w:t>
            </w:r>
            <w:r w:rsidRPr="00250D1D">
              <w:rPr>
                <w:rFonts w:ascii="Times New Roman" w:hAnsi="Times New Roman"/>
                <w:sz w:val="24"/>
                <w:szCs w:val="24"/>
              </w:rPr>
              <w:t>ное хозяйство, особоохраняемые природные территории, охрана окружающей среды и животного мира, земельные отношения</w:t>
            </w:r>
          </w:p>
        </w:tc>
        <w:tc>
          <w:tcPr>
            <w:tcW w:w="1134" w:type="dxa"/>
            <w:tcBorders>
              <w:left w:val="nil"/>
              <w:bottom w:val="single" w:sz="4" w:space="0" w:color="auto"/>
              <w:right w:val="single" w:sz="4" w:space="0" w:color="auto"/>
            </w:tcBorders>
            <w:shd w:val="clear" w:color="FFFFFF" w:fill="FFFFFF"/>
            <w:noWrap/>
            <w:vAlign w:val="center"/>
          </w:tcPr>
          <w:p w:rsidR="00D8734F" w:rsidRPr="00250D1D" w:rsidRDefault="00D8734F" w:rsidP="00D8734F">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349 079</w:t>
            </w:r>
          </w:p>
        </w:tc>
        <w:tc>
          <w:tcPr>
            <w:tcW w:w="992" w:type="dxa"/>
            <w:tcBorders>
              <w:left w:val="nil"/>
              <w:bottom w:val="single" w:sz="4" w:space="0" w:color="auto"/>
              <w:right w:val="single" w:sz="4" w:space="0" w:color="auto"/>
            </w:tcBorders>
            <w:shd w:val="clear" w:color="FFFFFF" w:fill="FFFFFF"/>
            <w:noWrap/>
            <w:vAlign w:val="center"/>
          </w:tcPr>
          <w:p w:rsidR="00D8734F" w:rsidRPr="00250D1D" w:rsidRDefault="00D8734F" w:rsidP="00D8734F">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376 038</w:t>
            </w:r>
          </w:p>
        </w:tc>
        <w:tc>
          <w:tcPr>
            <w:tcW w:w="993" w:type="dxa"/>
            <w:tcBorders>
              <w:left w:val="nil"/>
              <w:bottom w:val="single" w:sz="4" w:space="0" w:color="auto"/>
              <w:right w:val="single" w:sz="4" w:space="0" w:color="auto"/>
            </w:tcBorders>
            <w:shd w:val="clear" w:color="FFFFFF" w:fill="FFFFFF"/>
            <w:noWrap/>
            <w:vAlign w:val="center"/>
          </w:tcPr>
          <w:p w:rsidR="00D8734F" w:rsidRPr="00250D1D" w:rsidRDefault="00D8734F" w:rsidP="00D8734F">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414 528</w:t>
            </w:r>
          </w:p>
        </w:tc>
        <w:tc>
          <w:tcPr>
            <w:tcW w:w="1134" w:type="dxa"/>
            <w:tcBorders>
              <w:left w:val="nil"/>
              <w:bottom w:val="single" w:sz="4" w:space="0" w:color="auto"/>
              <w:right w:val="single" w:sz="4" w:space="0" w:color="auto"/>
            </w:tcBorders>
            <w:shd w:val="clear" w:color="FFFFFF" w:fill="FFFFFF"/>
            <w:noWrap/>
            <w:vAlign w:val="center"/>
          </w:tcPr>
          <w:p w:rsidR="00D8734F" w:rsidRPr="00250D1D" w:rsidRDefault="00D8734F" w:rsidP="00D8734F">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474 307</w:t>
            </w:r>
          </w:p>
        </w:tc>
        <w:tc>
          <w:tcPr>
            <w:tcW w:w="1134" w:type="dxa"/>
            <w:tcBorders>
              <w:left w:val="nil"/>
              <w:bottom w:val="single" w:sz="4" w:space="0" w:color="auto"/>
              <w:right w:val="single" w:sz="4" w:space="0" w:color="auto"/>
            </w:tcBorders>
            <w:shd w:val="clear" w:color="FFFFFF" w:fill="FFFFFF"/>
            <w:noWrap/>
            <w:vAlign w:val="center"/>
          </w:tcPr>
          <w:p w:rsidR="00D8734F" w:rsidRPr="00250D1D" w:rsidRDefault="00D8734F" w:rsidP="00D8734F">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501 835</w:t>
            </w:r>
          </w:p>
        </w:tc>
        <w:tc>
          <w:tcPr>
            <w:tcW w:w="992" w:type="dxa"/>
            <w:tcBorders>
              <w:left w:val="nil"/>
              <w:bottom w:val="single" w:sz="4" w:space="0" w:color="auto"/>
              <w:right w:val="single" w:sz="4" w:space="0" w:color="auto"/>
            </w:tcBorders>
            <w:shd w:val="clear" w:color="FFFFFF" w:fill="FFFFFF"/>
            <w:noWrap/>
            <w:vAlign w:val="center"/>
          </w:tcPr>
          <w:p w:rsidR="00D8734F" w:rsidRPr="00250D1D" w:rsidRDefault="00D8734F" w:rsidP="00D8734F">
            <w:pPr>
              <w:spacing w:after="0" w:line="240" w:lineRule="auto"/>
              <w:ind w:left="-94" w:right="-136" w:hanging="108"/>
              <w:jc w:val="center"/>
              <w:rPr>
                <w:rFonts w:ascii="Times New Roman" w:hAnsi="Times New Roman"/>
                <w:sz w:val="24"/>
                <w:szCs w:val="24"/>
              </w:rPr>
            </w:pPr>
            <w:r w:rsidRPr="00250D1D">
              <w:rPr>
                <w:rFonts w:ascii="Times New Roman" w:hAnsi="Times New Roman"/>
                <w:sz w:val="24"/>
                <w:szCs w:val="24"/>
              </w:rPr>
              <w:t>583409</w:t>
            </w:r>
          </w:p>
        </w:tc>
        <w:tc>
          <w:tcPr>
            <w:tcW w:w="1134" w:type="dxa"/>
            <w:tcBorders>
              <w:left w:val="nil"/>
              <w:bottom w:val="single" w:sz="4" w:space="0" w:color="auto"/>
              <w:right w:val="single" w:sz="4" w:space="0" w:color="auto"/>
            </w:tcBorders>
            <w:shd w:val="clear" w:color="FFFFFF" w:fill="FFFFFF"/>
            <w:vAlign w:val="center"/>
          </w:tcPr>
          <w:p w:rsidR="00D8734F" w:rsidRPr="00250D1D" w:rsidRDefault="00D8734F" w:rsidP="00D8734F">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668269</w:t>
            </w:r>
          </w:p>
        </w:tc>
        <w:tc>
          <w:tcPr>
            <w:tcW w:w="1140" w:type="dxa"/>
            <w:gridSpan w:val="2"/>
            <w:tcBorders>
              <w:left w:val="nil"/>
              <w:bottom w:val="single" w:sz="4" w:space="0" w:color="auto"/>
              <w:right w:val="single" w:sz="4" w:space="0" w:color="auto"/>
            </w:tcBorders>
            <w:shd w:val="clear" w:color="FFFFFF" w:fill="FFFFFF"/>
            <w:vAlign w:val="center"/>
          </w:tcPr>
          <w:p w:rsidR="00D8734F" w:rsidRPr="00250D1D" w:rsidRDefault="00D8734F" w:rsidP="00D8734F">
            <w:pPr>
              <w:spacing w:after="0" w:line="240" w:lineRule="auto"/>
              <w:ind w:left="-94" w:right="8"/>
              <w:jc w:val="right"/>
              <w:rPr>
                <w:rFonts w:ascii="Times New Roman" w:hAnsi="Times New Roman"/>
                <w:sz w:val="24"/>
                <w:szCs w:val="24"/>
              </w:rPr>
            </w:pPr>
            <w:r w:rsidRPr="00250D1D">
              <w:rPr>
                <w:rFonts w:ascii="Times New Roman" w:hAnsi="Times New Roman"/>
                <w:sz w:val="24"/>
                <w:szCs w:val="24"/>
                <w:lang w:val="kk-KZ"/>
              </w:rPr>
              <w:t>717 852</w:t>
            </w:r>
          </w:p>
        </w:tc>
        <w:tc>
          <w:tcPr>
            <w:tcW w:w="1270" w:type="dxa"/>
            <w:tcBorders>
              <w:left w:val="nil"/>
              <w:bottom w:val="single" w:sz="4" w:space="0" w:color="auto"/>
              <w:right w:val="single" w:sz="4" w:space="0" w:color="auto"/>
            </w:tcBorders>
            <w:shd w:val="clear" w:color="FFFFFF" w:fill="FFFFFF"/>
            <w:vAlign w:val="center"/>
          </w:tcPr>
          <w:p w:rsidR="00D8734F" w:rsidRPr="00250D1D" w:rsidRDefault="00D8734F" w:rsidP="00D8734F">
            <w:pPr>
              <w:spacing w:after="0" w:line="240" w:lineRule="auto"/>
              <w:jc w:val="right"/>
              <w:rPr>
                <w:rFonts w:ascii="Times New Roman" w:hAnsi="Times New Roman"/>
                <w:color w:val="333333"/>
                <w:sz w:val="24"/>
                <w:szCs w:val="24"/>
              </w:rPr>
            </w:pPr>
            <w:r w:rsidRPr="00250D1D">
              <w:rPr>
                <w:rFonts w:ascii="Times New Roman" w:hAnsi="Times New Roman"/>
                <w:color w:val="333333"/>
                <w:sz w:val="24"/>
                <w:szCs w:val="24"/>
              </w:rPr>
              <w:t xml:space="preserve">  </w:t>
            </w:r>
          </w:p>
          <w:p w:rsidR="00D8734F" w:rsidRPr="00250D1D" w:rsidRDefault="00D8734F" w:rsidP="00D8734F">
            <w:pPr>
              <w:spacing w:after="0" w:line="240" w:lineRule="auto"/>
              <w:jc w:val="right"/>
              <w:rPr>
                <w:rFonts w:ascii="Times New Roman" w:hAnsi="Times New Roman"/>
                <w:color w:val="333333"/>
                <w:sz w:val="24"/>
                <w:szCs w:val="24"/>
              </w:rPr>
            </w:pPr>
          </w:p>
          <w:p w:rsidR="00D8734F" w:rsidRPr="00250D1D" w:rsidRDefault="00D8734F" w:rsidP="00D8734F">
            <w:pPr>
              <w:spacing w:after="0" w:line="240" w:lineRule="auto"/>
              <w:jc w:val="right"/>
              <w:rPr>
                <w:rFonts w:ascii="Times New Roman" w:hAnsi="Times New Roman"/>
                <w:color w:val="333333"/>
                <w:sz w:val="24"/>
                <w:szCs w:val="24"/>
              </w:rPr>
            </w:pPr>
            <w:r w:rsidRPr="00250D1D">
              <w:rPr>
                <w:rFonts w:ascii="Times New Roman" w:hAnsi="Times New Roman"/>
                <w:color w:val="333333"/>
                <w:sz w:val="24"/>
                <w:szCs w:val="24"/>
              </w:rPr>
              <w:t>816 466</w:t>
            </w:r>
          </w:p>
          <w:p w:rsidR="00D8734F" w:rsidRPr="00250D1D" w:rsidRDefault="00D8734F" w:rsidP="00D8734F">
            <w:pPr>
              <w:spacing w:after="0" w:line="240" w:lineRule="auto"/>
              <w:jc w:val="right"/>
              <w:rPr>
                <w:rFonts w:ascii="Times New Roman" w:hAnsi="Times New Roman"/>
                <w:color w:val="333333"/>
                <w:sz w:val="24"/>
                <w:szCs w:val="24"/>
                <w:lang w:eastAsia="ru-RU"/>
              </w:rPr>
            </w:pPr>
          </w:p>
          <w:p w:rsidR="00D8734F" w:rsidRPr="00250D1D" w:rsidRDefault="00D8734F" w:rsidP="00D8734F">
            <w:pPr>
              <w:spacing w:after="0" w:line="240" w:lineRule="auto"/>
              <w:ind w:left="-94" w:right="8"/>
              <w:jc w:val="right"/>
              <w:rPr>
                <w:rFonts w:ascii="Times New Roman" w:hAnsi="Times New Roman"/>
                <w:sz w:val="24"/>
                <w:szCs w:val="24"/>
              </w:rPr>
            </w:pPr>
          </w:p>
        </w:tc>
        <w:tc>
          <w:tcPr>
            <w:tcW w:w="992" w:type="dxa"/>
            <w:tcBorders>
              <w:left w:val="nil"/>
              <w:bottom w:val="single" w:sz="4" w:space="0" w:color="auto"/>
              <w:right w:val="single" w:sz="4" w:space="0" w:color="auto"/>
            </w:tcBorders>
            <w:shd w:val="clear" w:color="auto" w:fill="auto"/>
            <w:noWrap/>
            <w:vAlign w:val="center"/>
          </w:tcPr>
          <w:p w:rsidR="00D8734F" w:rsidRPr="00250D1D" w:rsidRDefault="00D8734F" w:rsidP="00D8734F">
            <w:pPr>
              <w:spacing w:after="0" w:line="240" w:lineRule="auto"/>
              <w:ind w:left="-94"/>
              <w:jc w:val="right"/>
              <w:rPr>
                <w:rFonts w:ascii="Times New Roman" w:hAnsi="Times New Roman"/>
                <w:sz w:val="24"/>
                <w:szCs w:val="24"/>
                <w:lang w:val="kk-KZ"/>
              </w:rPr>
            </w:pPr>
            <w:r w:rsidRPr="00250D1D">
              <w:rPr>
                <w:rFonts w:ascii="Times New Roman" w:hAnsi="Times New Roman"/>
                <w:sz w:val="24"/>
                <w:szCs w:val="24"/>
                <w:lang w:val="kk-KZ"/>
              </w:rPr>
              <w:t>467 387</w:t>
            </w:r>
          </w:p>
        </w:tc>
        <w:tc>
          <w:tcPr>
            <w:tcW w:w="688" w:type="dxa"/>
            <w:tcBorders>
              <w:left w:val="nil"/>
              <w:bottom w:val="single" w:sz="4" w:space="0" w:color="auto"/>
              <w:right w:val="single" w:sz="4" w:space="0" w:color="auto"/>
            </w:tcBorders>
            <w:shd w:val="clear" w:color="auto" w:fill="auto"/>
            <w:noWrap/>
            <w:vAlign w:val="center"/>
          </w:tcPr>
          <w:p w:rsidR="00D8734F" w:rsidRPr="00250D1D" w:rsidRDefault="00D8734F" w:rsidP="00D8734F">
            <w:pPr>
              <w:spacing w:after="0" w:line="240" w:lineRule="auto"/>
              <w:ind w:left="-94" w:right="-136"/>
              <w:jc w:val="center"/>
              <w:rPr>
                <w:rFonts w:ascii="Times New Roman" w:hAnsi="Times New Roman"/>
                <w:sz w:val="24"/>
                <w:szCs w:val="24"/>
                <w:lang w:val="kk-KZ"/>
              </w:rPr>
            </w:pPr>
            <w:r w:rsidRPr="00250D1D">
              <w:rPr>
                <w:rFonts w:ascii="Times New Roman" w:hAnsi="Times New Roman"/>
                <w:sz w:val="24"/>
                <w:szCs w:val="24"/>
                <w:lang w:val="kk-KZ"/>
              </w:rPr>
              <w:t>133,8</w:t>
            </w:r>
          </w:p>
        </w:tc>
      </w:tr>
      <w:tr w:rsidR="00A92EBA" w:rsidRPr="00250D1D" w:rsidTr="00304E45">
        <w:trPr>
          <w:trHeight w:val="300"/>
          <w:jc w:val="center"/>
        </w:trPr>
        <w:tc>
          <w:tcPr>
            <w:tcW w:w="2972" w:type="dxa"/>
            <w:tcBorders>
              <w:top w:val="nil"/>
              <w:left w:val="single" w:sz="4" w:space="0" w:color="auto"/>
              <w:bottom w:val="single" w:sz="4" w:space="0" w:color="auto"/>
              <w:right w:val="single" w:sz="4" w:space="0" w:color="auto"/>
            </w:tcBorders>
            <w:shd w:val="clear" w:color="auto" w:fill="auto"/>
            <w:vAlign w:val="center"/>
          </w:tcPr>
          <w:p w:rsidR="00A92EBA" w:rsidRPr="00250D1D" w:rsidRDefault="00A92EBA" w:rsidP="008030A6">
            <w:pPr>
              <w:spacing w:after="0" w:line="240" w:lineRule="auto"/>
              <w:rPr>
                <w:rFonts w:ascii="Times New Roman" w:hAnsi="Times New Roman"/>
                <w:sz w:val="24"/>
                <w:szCs w:val="24"/>
              </w:rPr>
            </w:pPr>
            <w:r w:rsidRPr="00250D1D">
              <w:rPr>
                <w:rFonts w:ascii="Times New Roman" w:hAnsi="Times New Roman"/>
                <w:sz w:val="24"/>
                <w:szCs w:val="24"/>
              </w:rPr>
              <w:t>11. Промышленность, архитектурная, градостроительная и строительная деятельность</w:t>
            </w:r>
          </w:p>
        </w:tc>
        <w:tc>
          <w:tcPr>
            <w:tcW w:w="1134" w:type="dxa"/>
            <w:tcBorders>
              <w:top w:val="nil"/>
              <w:left w:val="nil"/>
              <w:bottom w:val="single" w:sz="4" w:space="0" w:color="auto"/>
              <w:right w:val="single" w:sz="4" w:space="0" w:color="auto"/>
            </w:tcBorders>
            <w:shd w:val="clear" w:color="FFFFFF" w:fill="FFFFFF"/>
            <w:noWrap/>
            <w:vAlign w:val="center"/>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42 538</w:t>
            </w:r>
          </w:p>
        </w:tc>
        <w:tc>
          <w:tcPr>
            <w:tcW w:w="992" w:type="dxa"/>
            <w:tcBorders>
              <w:top w:val="nil"/>
              <w:left w:val="nil"/>
              <w:bottom w:val="single" w:sz="4" w:space="0" w:color="auto"/>
              <w:right w:val="single" w:sz="4" w:space="0" w:color="auto"/>
            </w:tcBorders>
            <w:shd w:val="clear" w:color="FFFFFF" w:fill="FFFFFF"/>
            <w:noWrap/>
            <w:vAlign w:val="center"/>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61 775</w:t>
            </w:r>
          </w:p>
        </w:tc>
        <w:tc>
          <w:tcPr>
            <w:tcW w:w="993" w:type="dxa"/>
            <w:tcBorders>
              <w:top w:val="nil"/>
              <w:left w:val="nil"/>
              <w:bottom w:val="single" w:sz="4" w:space="0" w:color="auto"/>
              <w:right w:val="single" w:sz="4" w:space="0" w:color="auto"/>
            </w:tcBorders>
            <w:shd w:val="clear" w:color="FFFFFF" w:fill="FFFFFF"/>
            <w:noWrap/>
            <w:vAlign w:val="center"/>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46 324</w:t>
            </w:r>
          </w:p>
        </w:tc>
        <w:tc>
          <w:tcPr>
            <w:tcW w:w="1134" w:type="dxa"/>
            <w:tcBorders>
              <w:top w:val="nil"/>
              <w:left w:val="nil"/>
              <w:bottom w:val="single" w:sz="4" w:space="0" w:color="auto"/>
              <w:right w:val="single" w:sz="4" w:space="0" w:color="auto"/>
            </w:tcBorders>
            <w:shd w:val="clear" w:color="FFFFFF" w:fill="FFFFFF"/>
            <w:noWrap/>
            <w:vAlign w:val="center"/>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29 791</w:t>
            </w:r>
          </w:p>
        </w:tc>
        <w:tc>
          <w:tcPr>
            <w:tcW w:w="1134" w:type="dxa"/>
            <w:tcBorders>
              <w:top w:val="nil"/>
              <w:left w:val="nil"/>
              <w:bottom w:val="single" w:sz="4" w:space="0" w:color="auto"/>
              <w:right w:val="single" w:sz="4" w:space="0" w:color="auto"/>
            </w:tcBorders>
            <w:shd w:val="clear" w:color="FFFFFF" w:fill="FFFFFF"/>
            <w:noWrap/>
            <w:vAlign w:val="center"/>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35 860</w:t>
            </w:r>
          </w:p>
        </w:tc>
        <w:tc>
          <w:tcPr>
            <w:tcW w:w="992" w:type="dxa"/>
            <w:tcBorders>
              <w:top w:val="nil"/>
              <w:left w:val="nil"/>
              <w:bottom w:val="single" w:sz="4" w:space="0" w:color="auto"/>
              <w:right w:val="single" w:sz="4" w:space="0" w:color="auto"/>
            </w:tcBorders>
            <w:shd w:val="clear" w:color="FFFFFF" w:fill="FFFFFF"/>
            <w:noWrap/>
            <w:vAlign w:val="center"/>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69566</w:t>
            </w:r>
          </w:p>
        </w:tc>
        <w:tc>
          <w:tcPr>
            <w:tcW w:w="1134" w:type="dxa"/>
            <w:tcBorders>
              <w:top w:val="nil"/>
              <w:left w:val="nil"/>
              <w:bottom w:val="single" w:sz="4" w:space="0" w:color="auto"/>
              <w:right w:val="single" w:sz="4" w:space="0" w:color="auto"/>
            </w:tcBorders>
            <w:shd w:val="clear" w:color="FFFFFF" w:fill="FFFFFF"/>
            <w:vAlign w:val="center"/>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99351</w:t>
            </w:r>
          </w:p>
        </w:tc>
        <w:tc>
          <w:tcPr>
            <w:tcW w:w="1134" w:type="dxa"/>
            <w:tcBorders>
              <w:top w:val="nil"/>
              <w:left w:val="nil"/>
              <w:bottom w:val="single" w:sz="4" w:space="0" w:color="auto"/>
              <w:right w:val="single" w:sz="4" w:space="0" w:color="auto"/>
            </w:tcBorders>
            <w:shd w:val="clear" w:color="FFFFFF" w:fill="FFFFFF"/>
            <w:vAlign w:val="center"/>
          </w:tcPr>
          <w:p w:rsidR="00A92EBA" w:rsidRPr="00250D1D" w:rsidRDefault="00A92EBA" w:rsidP="00A92EBA">
            <w:pPr>
              <w:spacing w:after="0" w:line="240" w:lineRule="auto"/>
              <w:ind w:right="-27"/>
              <w:jc w:val="right"/>
              <w:rPr>
                <w:rFonts w:ascii="Times New Roman" w:hAnsi="Times New Roman"/>
                <w:sz w:val="24"/>
                <w:szCs w:val="24"/>
              </w:rPr>
            </w:pPr>
            <w:r w:rsidRPr="00250D1D">
              <w:rPr>
                <w:rFonts w:ascii="Times New Roman" w:hAnsi="Times New Roman"/>
                <w:sz w:val="24"/>
                <w:szCs w:val="24"/>
                <w:lang w:val="kk-KZ"/>
              </w:rPr>
              <w:t>58 067</w:t>
            </w:r>
          </w:p>
        </w:tc>
        <w:tc>
          <w:tcPr>
            <w:tcW w:w="1276" w:type="dxa"/>
            <w:gridSpan w:val="2"/>
            <w:tcBorders>
              <w:top w:val="nil"/>
              <w:left w:val="nil"/>
              <w:bottom w:val="single" w:sz="4" w:space="0" w:color="auto"/>
              <w:right w:val="single" w:sz="4" w:space="0" w:color="auto"/>
            </w:tcBorders>
            <w:shd w:val="clear" w:color="FFFFFF" w:fill="FFFFFF"/>
            <w:vAlign w:val="center"/>
          </w:tcPr>
          <w:p w:rsidR="00D8734F" w:rsidRPr="00250D1D" w:rsidRDefault="009D14E0" w:rsidP="009D14E0">
            <w:pPr>
              <w:spacing w:after="0" w:line="240" w:lineRule="auto"/>
              <w:jc w:val="right"/>
              <w:rPr>
                <w:rFonts w:ascii="Times New Roman" w:hAnsi="Times New Roman"/>
                <w:color w:val="333333"/>
                <w:sz w:val="24"/>
                <w:szCs w:val="24"/>
              </w:rPr>
            </w:pPr>
            <w:r w:rsidRPr="00250D1D">
              <w:rPr>
                <w:rFonts w:ascii="Times New Roman" w:hAnsi="Times New Roman"/>
                <w:color w:val="333333"/>
                <w:sz w:val="24"/>
                <w:szCs w:val="24"/>
              </w:rPr>
              <w:t xml:space="preserve">  </w:t>
            </w:r>
          </w:p>
          <w:p w:rsidR="00D8734F" w:rsidRPr="00250D1D" w:rsidRDefault="00D8734F" w:rsidP="009D14E0">
            <w:pPr>
              <w:spacing w:after="0" w:line="240" w:lineRule="auto"/>
              <w:jc w:val="right"/>
              <w:rPr>
                <w:rFonts w:ascii="Times New Roman" w:hAnsi="Times New Roman"/>
                <w:color w:val="333333"/>
                <w:sz w:val="24"/>
                <w:szCs w:val="24"/>
              </w:rPr>
            </w:pPr>
          </w:p>
          <w:p w:rsidR="009D14E0" w:rsidRPr="00250D1D" w:rsidRDefault="009D14E0" w:rsidP="009D14E0">
            <w:pPr>
              <w:spacing w:after="0" w:line="240" w:lineRule="auto"/>
              <w:jc w:val="right"/>
              <w:rPr>
                <w:rFonts w:ascii="Times New Roman" w:hAnsi="Times New Roman"/>
                <w:color w:val="333333"/>
                <w:sz w:val="24"/>
                <w:szCs w:val="24"/>
              </w:rPr>
            </w:pPr>
            <w:r w:rsidRPr="00250D1D">
              <w:rPr>
                <w:rFonts w:ascii="Times New Roman" w:hAnsi="Times New Roman"/>
                <w:color w:val="333333"/>
                <w:sz w:val="24"/>
                <w:szCs w:val="24"/>
              </w:rPr>
              <w:t>111</w:t>
            </w:r>
            <w:r w:rsidR="0018477D" w:rsidRPr="00250D1D">
              <w:rPr>
                <w:rFonts w:ascii="Times New Roman" w:hAnsi="Times New Roman"/>
                <w:color w:val="333333"/>
                <w:sz w:val="24"/>
                <w:szCs w:val="24"/>
              </w:rPr>
              <w:t> </w:t>
            </w:r>
            <w:r w:rsidRPr="00250D1D">
              <w:rPr>
                <w:rFonts w:ascii="Times New Roman" w:hAnsi="Times New Roman"/>
                <w:color w:val="333333"/>
                <w:sz w:val="24"/>
                <w:szCs w:val="24"/>
              </w:rPr>
              <w:t>375</w:t>
            </w:r>
          </w:p>
          <w:p w:rsidR="0018477D" w:rsidRPr="00250D1D" w:rsidRDefault="0018477D" w:rsidP="009D14E0">
            <w:pPr>
              <w:spacing w:after="0" w:line="240" w:lineRule="auto"/>
              <w:jc w:val="right"/>
              <w:rPr>
                <w:rFonts w:ascii="Times New Roman" w:hAnsi="Times New Roman"/>
                <w:color w:val="333333"/>
                <w:sz w:val="24"/>
                <w:szCs w:val="24"/>
                <w:lang w:eastAsia="ru-RU"/>
              </w:rPr>
            </w:pPr>
          </w:p>
          <w:p w:rsidR="00A92EBA" w:rsidRPr="00250D1D" w:rsidRDefault="00A92EBA" w:rsidP="008030A6">
            <w:pPr>
              <w:spacing w:after="0" w:line="240" w:lineRule="auto"/>
              <w:ind w:left="-94" w:right="-27"/>
              <w:jc w:val="right"/>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noWrap/>
            <w:vAlign w:val="center"/>
          </w:tcPr>
          <w:p w:rsidR="00A92EBA" w:rsidRPr="00250D1D" w:rsidRDefault="009B36C9" w:rsidP="008030A6">
            <w:pPr>
              <w:spacing w:after="0" w:line="240" w:lineRule="auto"/>
              <w:ind w:left="-94"/>
              <w:jc w:val="right"/>
              <w:rPr>
                <w:rFonts w:ascii="Times New Roman" w:hAnsi="Times New Roman"/>
                <w:sz w:val="24"/>
                <w:szCs w:val="24"/>
              </w:rPr>
            </w:pPr>
            <w:r w:rsidRPr="00250D1D">
              <w:rPr>
                <w:rFonts w:ascii="Times New Roman" w:hAnsi="Times New Roman"/>
                <w:sz w:val="24"/>
                <w:szCs w:val="24"/>
                <w:lang w:val="kk-KZ"/>
              </w:rPr>
              <w:t>68 837</w:t>
            </w:r>
          </w:p>
        </w:tc>
        <w:tc>
          <w:tcPr>
            <w:tcW w:w="688" w:type="dxa"/>
            <w:tcBorders>
              <w:top w:val="nil"/>
              <w:left w:val="nil"/>
              <w:bottom w:val="single" w:sz="4" w:space="0" w:color="auto"/>
              <w:right w:val="single" w:sz="4" w:space="0" w:color="auto"/>
            </w:tcBorders>
            <w:shd w:val="clear" w:color="auto" w:fill="auto"/>
            <w:noWrap/>
            <w:vAlign w:val="center"/>
          </w:tcPr>
          <w:p w:rsidR="00A92EBA" w:rsidRPr="00250D1D" w:rsidRDefault="009B36C9" w:rsidP="008030A6">
            <w:pPr>
              <w:spacing w:after="0" w:line="240" w:lineRule="auto"/>
              <w:ind w:left="-94" w:right="-136"/>
              <w:jc w:val="center"/>
              <w:rPr>
                <w:rFonts w:ascii="Times New Roman" w:hAnsi="Times New Roman"/>
                <w:sz w:val="24"/>
                <w:szCs w:val="24"/>
                <w:lang w:val="kk-KZ"/>
              </w:rPr>
            </w:pPr>
            <w:r w:rsidRPr="00250D1D">
              <w:rPr>
                <w:rFonts w:ascii="Times New Roman" w:hAnsi="Times New Roman"/>
                <w:sz w:val="24"/>
                <w:szCs w:val="24"/>
                <w:lang w:val="kk-KZ"/>
              </w:rPr>
              <w:t>161,8</w:t>
            </w:r>
          </w:p>
        </w:tc>
      </w:tr>
      <w:tr w:rsidR="00A92EBA" w:rsidRPr="00250D1D" w:rsidTr="00304E45">
        <w:trPr>
          <w:trHeight w:val="300"/>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A92EBA" w:rsidRPr="00250D1D" w:rsidRDefault="00A92EBA" w:rsidP="008030A6">
            <w:pPr>
              <w:spacing w:after="0" w:line="240" w:lineRule="auto"/>
              <w:rPr>
                <w:rFonts w:ascii="Times New Roman" w:hAnsi="Times New Roman"/>
                <w:sz w:val="24"/>
                <w:szCs w:val="24"/>
              </w:rPr>
            </w:pPr>
            <w:r w:rsidRPr="00250D1D">
              <w:rPr>
                <w:rFonts w:ascii="Times New Roman" w:hAnsi="Times New Roman"/>
                <w:sz w:val="24"/>
                <w:szCs w:val="24"/>
              </w:rPr>
              <w:t>12. Транспорт и коммуникации</w:t>
            </w:r>
          </w:p>
        </w:tc>
        <w:tc>
          <w:tcPr>
            <w:tcW w:w="1134" w:type="dxa"/>
            <w:tcBorders>
              <w:top w:val="nil"/>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614 202</w:t>
            </w:r>
          </w:p>
        </w:tc>
        <w:tc>
          <w:tcPr>
            <w:tcW w:w="992" w:type="dxa"/>
            <w:tcBorders>
              <w:top w:val="nil"/>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681 697</w:t>
            </w:r>
          </w:p>
        </w:tc>
        <w:tc>
          <w:tcPr>
            <w:tcW w:w="993" w:type="dxa"/>
            <w:tcBorders>
              <w:top w:val="nil"/>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761 990</w:t>
            </w:r>
          </w:p>
        </w:tc>
        <w:tc>
          <w:tcPr>
            <w:tcW w:w="1134" w:type="dxa"/>
            <w:tcBorders>
              <w:top w:val="nil"/>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850 434</w:t>
            </w:r>
          </w:p>
        </w:tc>
        <w:tc>
          <w:tcPr>
            <w:tcW w:w="1134" w:type="dxa"/>
            <w:tcBorders>
              <w:top w:val="nil"/>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834 187</w:t>
            </w:r>
          </w:p>
        </w:tc>
        <w:tc>
          <w:tcPr>
            <w:tcW w:w="992" w:type="dxa"/>
            <w:tcBorders>
              <w:top w:val="nil"/>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hanging="108"/>
              <w:jc w:val="center"/>
              <w:rPr>
                <w:rFonts w:ascii="Times New Roman" w:hAnsi="Times New Roman"/>
                <w:sz w:val="24"/>
                <w:szCs w:val="24"/>
              </w:rPr>
            </w:pPr>
            <w:r w:rsidRPr="00250D1D">
              <w:rPr>
                <w:rFonts w:ascii="Times New Roman" w:hAnsi="Times New Roman"/>
                <w:sz w:val="24"/>
                <w:szCs w:val="24"/>
              </w:rPr>
              <w:t>893622</w:t>
            </w:r>
          </w:p>
        </w:tc>
        <w:tc>
          <w:tcPr>
            <w:tcW w:w="1134" w:type="dxa"/>
            <w:tcBorders>
              <w:top w:val="nil"/>
              <w:left w:val="nil"/>
              <w:bottom w:val="single" w:sz="4" w:space="0" w:color="auto"/>
              <w:right w:val="single" w:sz="4" w:space="0" w:color="auto"/>
            </w:tcBorders>
            <w:shd w:val="clear" w:color="FFFFFF" w:fill="FFFFFF"/>
            <w:vAlign w:val="center"/>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1078693</w:t>
            </w:r>
          </w:p>
        </w:tc>
        <w:tc>
          <w:tcPr>
            <w:tcW w:w="1134" w:type="dxa"/>
            <w:tcBorders>
              <w:top w:val="nil"/>
              <w:left w:val="nil"/>
              <w:bottom w:val="single" w:sz="4" w:space="0" w:color="auto"/>
              <w:right w:val="single" w:sz="4" w:space="0" w:color="auto"/>
            </w:tcBorders>
            <w:shd w:val="clear" w:color="FFFFFF" w:fill="FFFFFF"/>
            <w:vAlign w:val="center"/>
          </w:tcPr>
          <w:p w:rsidR="00A92EBA" w:rsidRPr="00250D1D" w:rsidRDefault="00A92EBA" w:rsidP="008030A6">
            <w:pPr>
              <w:spacing w:after="0" w:line="240" w:lineRule="auto"/>
              <w:ind w:left="-94" w:right="-27"/>
              <w:jc w:val="right"/>
              <w:rPr>
                <w:rFonts w:ascii="Times New Roman" w:hAnsi="Times New Roman"/>
                <w:sz w:val="24"/>
                <w:szCs w:val="24"/>
              </w:rPr>
            </w:pPr>
            <w:r w:rsidRPr="00250D1D">
              <w:rPr>
                <w:rFonts w:ascii="Times New Roman" w:hAnsi="Times New Roman"/>
                <w:sz w:val="24"/>
                <w:szCs w:val="24"/>
              </w:rPr>
              <w:t>1</w:t>
            </w:r>
            <w:r w:rsidRPr="00250D1D">
              <w:rPr>
                <w:rFonts w:ascii="Times New Roman" w:hAnsi="Times New Roman"/>
                <w:sz w:val="24"/>
                <w:szCs w:val="24"/>
                <w:lang w:val="kk-KZ"/>
              </w:rPr>
              <w:t xml:space="preserve"> </w:t>
            </w:r>
            <w:r w:rsidRPr="00250D1D">
              <w:rPr>
                <w:rFonts w:ascii="Times New Roman" w:hAnsi="Times New Roman"/>
                <w:sz w:val="24"/>
                <w:szCs w:val="24"/>
              </w:rPr>
              <w:t>0</w:t>
            </w:r>
            <w:r w:rsidRPr="00250D1D">
              <w:rPr>
                <w:rFonts w:ascii="Times New Roman" w:hAnsi="Times New Roman"/>
                <w:sz w:val="24"/>
                <w:szCs w:val="24"/>
                <w:lang w:val="kk-KZ"/>
              </w:rPr>
              <w:t>15</w:t>
            </w:r>
            <w:r w:rsidR="00D8734F" w:rsidRPr="00250D1D">
              <w:rPr>
                <w:rFonts w:ascii="Times New Roman" w:hAnsi="Times New Roman"/>
                <w:sz w:val="24"/>
                <w:szCs w:val="24"/>
                <w:lang w:val="kk-KZ"/>
              </w:rPr>
              <w:t> </w:t>
            </w:r>
            <w:r w:rsidRPr="00250D1D">
              <w:rPr>
                <w:rFonts w:ascii="Times New Roman" w:hAnsi="Times New Roman"/>
                <w:sz w:val="24"/>
                <w:szCs w:val="24"/>
                <w:lang w:val="kk-KZ"/>
              </w:rPr>
              <w:t>995</w:t>
            </w:r>
          </w:p>
        </w:tc>
        <w:tc>
          <w:tcPr>
            <w:tcW w:w="1276" w:type="dxa"/>
            <w:gridSpan w:val="2"/>
            <w:tcBorders>
              <w:top w:val="nil"/>
              <w:left w:val="nil"/>
              <w:bottom w:val="single" w:sz="4" w:space="0" w:color="auto"/>
              <w:right w:val="single" w:sz="4" w:space="0" w:color="auto"/>
            </w:tcBorders>
            <w:shd w:val="clear" w:color="FFFFFF" w:fill="FFFFFF"/>
            <w:vAlign w:val="center"/>
          </w:tcPr>
          <w:p w:rsidR="00A92EBA" w:rsidRPr="00250D1D" w:rsidRDefault="009D14E0" w:rsidP="00D8734F">
            <w:pPr>
              <w:spacing w:after="0" w:line="240" w:lineRule="auto"/>
              <w:rPr>
                <w:rFonts w:ascii="Times New Roman" w:hAnsi="Times New Roman"/>
                <w:color w:val="333333"/>
                <w:sz w:val="24"/>
                <w:szCs w:val="24"/>
              </w:rPr>
            </w:pPr>
            <w:r w:rsidRPr="00250D1D">
              <w:rPr>
                <w:rFonts w:ascii="Times New Roman" w:hAnsi="Times New Roman"/>
                <w:color w:val="333333"/>
                <w:sz w:val="24"/>
                <w:szCs w:val="24"/>
              </w:rPr>
              <w:t>1 362</w:t>
            </w:r>
            <w:r w:rsidR="0018477D" w:rsidRPr="00250D1D">
              <w:rPr>
                <w:rFonts w:ascii="Times New Roman" w:hAnsi="Times New Roman"/>
                <w:color w:val="333333"/>
                <w:sz w:val="24"/>
                <w:szCs w:val="24"/>
              </w:rPr>
              <w:t> </w:t>
            </w:r>
            <w:r w:rsidRPr="00250D1D">
              <w:rPr>
                <w:rFonts w:ascii="Times New Roman" w:hAnsi="Times New Roman"/>
                <w:color w:val="333333"/>
                <w:sz w:val="24"/>
                <w:szCs w:val="24"/>
              </w:rPr>
              <w:t>001</w:t>
            </w:r>
          </w:p>
        </w:tc>
        <w:tc>
          <w:tcPr>
            <w:tcW w:w="992" w:type="dxa"/>
            <w:tcBorders>
              <w:top w:val="nil"/>
              <w:left w:val="nil"/>
              <w:bottom w:val="single" w:sz="4" w:space="0" w:color="auto"/>
              <w:right w:val="single" w:sz="4" w:space="0" w:color="auto"/>
            </w:tcBorders>
            <w:shd w:val="clear" w:color="auto" w:fill="auto"/>
            <w:noWrap/>
            <w:vAlign w:val="center"/>
            <w:hideMark/>
          </w:tcPr>
          <w:p w:rsidR="00A92EBA" w:rsidRPr="00250D1D" w:rsidRDefault="009B36C9" w:rsidP="008030A6">
            <w:pPr>
              <w:spacing w:after="0" w:line="240" w:lineRule="auto"/>
              <w:ind w:left="-94"/>
              <w:jc w:val="right"/>
              <w:rPr>
                <w:rFonts w:ascii="Times New Roman" w:hAnsi="Times New Roman"/>
                <w:sz w:val="24"/>
                <w:szCs w:val="24"/>
              </w:rPr>
            </w:pPr>
            <w:r w:rsidRPr="00250D1D">
              <w:rPr>
                <w:rFonts w:ascii="Times New Roman" w:hAnsi="Times New Roman"/>
                <w:sz w:val="24"/>
                <w:szCs w:val="24"/>
                <w:lang w:val="kk-KZ"/>
              </w:rPr>
              <w:t>747</w:t>
            </w:r>
            <w:r w:rsidR="00755306">
              <w:rPr>
                <w:rFonts w:ascii="Times New Roman" w:hAnsi="Times New Roman"/>
                <w:sz w:val="24"/>
                <w:szCs w:val="24"/>
                <w:lang w:val="kk-KZ"/>
              </w:rPr>
              <w:t xml:space="preserve"> </w:t>
            </w:r>
            <w:r w:rsidRPr="00250D1D">
              <w:rPr>
                <w:rFonts w:ascii="Times New Roman" w:hAnsi="Times New Roman"/>
                <w:sz w:val="24"/>
                <w:szCs w:val="24"/>
                <w:lang w:val="kk-KZ"/>
              </w:rPr>
              <w:t>799</w:t>
            </w:r>
          </w:p>
        </w:tc>
        <w:tc>
          <w:tcPr>
            <w:tcW w:w="688" w:type="dxa"/>
            <w:tcBorders>
              <w:top w:val="nil"/>
              <w:left w:val="nil"/>
              <w:bottom w:val="single" w:sz="4" w:space="0" w:color="auto"/>
              <w:right w:val="single" w:sz="4" w:space="0" w:color="auto"/>
            </w:tcBorders>
            <w:shd w:val="clear" w:color="auto" w:fill="auto"/>
            <w:noWrap/>
            <w:vAlign w:val="center"/>
            <w:hideMark/>
          </w:tcPr>
          <w:p w:rsidR="00A92EBA" w:rsidRPr="00250D1D" w:rsidRDefault="009B36C9"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lang w:val="kk-KZ"/>
              </w:rPr>
              <w:t>121,7</w:t>
            </w:r>
          </w:p>
        </w:tc>
      </w:tr>
      <w:tr w:rsidR="00A92EBA" w:rsidRPr="00250D1D" w:rsidTr="00304E45">
        <w:trPr>
          <w:trHeight w:val="300"/>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A92EBA" w:rsidRPr="00250D1D" w:rsidRDefault="00A92EBA" w:rsidP="008030A6">
            <w:pPr>
              <w:spacing w:after="0" w:line="240" w:lineRule="auto"/>
              <w:rPr>
                <w:rFonts w:ascii="Times New Roman" w:hAnsi="Times New Roman"/>
                <w:sz w:val="24"/>
                <w:szCs w:val="24"/>
              </w:rPr>
            </w:pPr>
            <w:r w:rsidRPr="00250D1D">
              <w:rPr>
                <w:rFonts w:ascii="Times New Roman" w:hAnsi="Times New Roman"/>
                <w:sz w:val="24"/>
                <w:szCs w:val="24"/>
              </w:rPr>
              <w:t>13. Прочие</w:t>
            </w:r>
          </w:p>
        </w:tc>
        <w:tc>
          <w:tcPr>
            <w:tcW w:w="1134" w:type="dxa"/>
            <w:tcBorders>
              <w:top w:val="nil"/>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292 204</w:t>
            </w:r>
          </w:p>
        </w:tc>
        <w:tc>
          <w:tcPr>
            <w:tcW w:w="992" w:type="dxa"/>
            <w:tcBorders>
              <w:top w:val="nil"/>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310 015</w:t>
            </w:r>
          </w:p>
        </w:tc>
        <w:tc>
          <w:tcPr>
            <w:tcW w:w="993" w:type="dxa"/>
            <w:tcBorders>
              <w:top w:val="nil"/>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407 000</w:t>
            </w:r>
          </w:p>
        </w:tc>
        <w:tc>
          <w:tcPr>
            <w:tcW w:w="1134" w:type="dxa"/>
            <w:tcBorders>
              <w:top w:val="nil"/>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2 334 295</w:t>
            </w:r>
          </w:p>
        </w:tc>
        <w:tc>
          <w:tcPr>
            <w:tcW w:w="1134" w:type="dxa"/>
            <w:tcBorders>
              <w:top w:val="nil"/>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225 843</w:t>
            </w:r>
          </w:p>
        </w:tc>
        <w:tc>
          <w:tcPr>
            <w:tcW w:w="992" w:type="dxa"/>
            <w:tcBorders>
              <w:top w:val="nil"/>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hanging="108"/>
              <w:jc w:val="center"/>
              <w:rPr>
                <w:rFonts w:ascii="Times New Roman" w:hAnsi="Times New Roman"/>
                <w:sz w:val="24"/>
                <w:szCs w:val="24"/>
              </w:rPr>
            </w:pPr>
            <w:r w:rsidRPr="00250D1D">
              <w:rPr>
                <w:rFonts w:ascii="Times New Roman" w:hAnsi="Times New Roman"/>
                <w:sz w:val="24"/>
                <w:szCs w:val="24"/>
              </w:rPr>
              <w:t>402557</w:t>
            </w:r>
          </w:p>
        </w:tc>
        <w:tc>
          <w:tcPr>
            <w:tcW w:w="1134" w:type="dxa"/>
            <w:tcBorders>
              <w:top w:val="nil"/>
              <w:left w:val="nil"/>
              <w:bottom w:val="single" w:sz="4" w:space="0" w:color="auto"/>
              <w:right w:val="single" w:sz="4" w:space="0" w:color="auto"/>
            </w:tcBorders>
            <w:shd w:val="clear" w:color="FFFFFF" w:fill="FFFFFF"/>
            <w:vAlign w:val="center"/>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601483</w:t>
            </w:r>
          </w:p>
        </w:tc>
        <w:tc>
          <w:tcPr>
            <w:tcW w:w="1134" w:type="dxa"/>
            <w:tcBorders>
              <w:top w:val="nil"/>
              <w:left w:val="nil"/>
              <w:bottom w:val="single" w:sz="4" w:space="0" w:color="auto"/>
              <w:right w:val="single" w:sz="4" w:space="0" w:color="auto"/>
            </w:tcBorders>
            <w:shd w:val="clear" w:color="FFFFFF" w:fill="FFFFFF"/>
            <w:vAlign w:val="center"/>
          </w:tcPr>
          <w:p w:rsidR="00A92EBA" w:rsidRPr="00250D1D" w:rsidRDefault="00A92EBA" w:rsidP="008030A6">
            <w:pPr>
              <w:spacing w:after="0" w:line="240" w:lineRule="auto"/>
              <w:ind w:left="-94" w:right="-27"/>
              <w:jc w:val="right"/>
              <w:rPr>
                <w:rFonts w:ascii="Times New Roman" w:hAnsi="Times New Roman"/>
                <w:sz w:val="24"/>
                <w:szCs w:val="24"/>
              </w:rPr>
            </w:pPr>
            <w:r w:rsidRPr="00250D1D">
              <w:rPr>
                <w:rFonts w:ascii="Times New Roman" w:hAnsi="Times New Roman"/>
                <w:sz w:val="24"/>
                <w:szCs w:val="24"/>
                <w:lang w:val="kk-KZ"/>
              </w:rPr>
              <w:t>626 498</w:t>
            </w:r>
          </w:p>
        </w:tc>
        <w:tc>
          <w:tcPr>
            <w:tcW w:w="1276" w:type="dxa"/>
            <w:gridSpan w:val="2"/>
            <w:tcBorders>
              <w:top w:val="nil"/>
              <w:left w:val="nil"/>
              <w:bottom w:val="single" w:sz="4" w:space="0" w:color="auto"/>
              <w:right w:val="single" w:sz="4" w:space="0" w:color="auto"/>
            </w:tcBorders>
            <w:shd w:val="clear" w:color="FFFFFF" w:fill="FFFFFF"/>
            <w:vAlign w:val="center"/>
          </w:tcPr>
          <w:p w:rsidR="00A92EBA" w:rsidRPr="00250D1D" w:rsidRDefault="009D14E0" w:rsidP="006F5C45">
            <w:pPr>
              <w:spacing w:after="0" w:line="240" w:lineRule="auto"/>
              <w:jc w:val="right"/>
              <w:rPr>
                <w:rFonts w:ascii="Times New Roman" w:hAnsi="Times New Roman"/>
                <w:color w:val="333333"/>
                <w:sz w:val="24"/>
                <w:szCs w:val="24"/>
              </w:rPr>
            </w:pPr>
            <w:r w:rsidRPr="00250D1D">
              <w:rPr>
                <w:rFonts w:ascii="Times New Roman" w:hAnsi="Times New Roman"/>
                <w:color w:val="333333"/>
                <w:sz w:val="24"/>
                <w:szCs w:val="24"/>
              </w:rPr>
              <w:t xml:space="preserve">  740</w:t>
            </w:r>
            <w:r w:rsidR="0018477D" w:rsidRPr="00250D1D">
              <w:rPr>
                <w:rFonts w:ascii="Times New Roman" w:hAnsi="Times New Roman"/>
                <w:color w:val="333333"/>
                <w:sz w:val="24"/>
                <w:szCs w:val="24"/>
              </w:rPr>
              <w:t> </w:t>
            </w:r>
            <w:r w:rsidRPr="00250D1D">
              <w:rPr>
                <w:rFonts w:ascii="Times New Roman" w:hAnsi="Times New Roman"/>
                <w:color w:val="333333"/>
                <w:sz w:val="24"/>
                <w:szCs w:val="24"/>
              </w:rPr>
              <w:t>201</w:t>
            </w:r>
          </w:p>
        </w:tc>
        <w:tc>
          <w:tcPr>
            <w:tcW w:w="992" w:type="dxa"/>
            <w:tcBorders>
              <w:top w:val="nil"/>
              <w:left w:val="nil"/>
              <w:bottom w:val="single" w:sz="4" w:space="0" w:color="auto"/>
              <w:right w:val="single" w:sz="4" w:space="0" w:color="auto"/>
            </w:tcBorders>
            <w:shd w:val="clear" w:color="auto" w:fill="auto"/>
            <w:noWrap/>
            <w:vAlign w:val="center"/>
            <w:hideMark/>
          </w:tcPr>
          <w:p w:rsidR="00A92EBA" w:rsidRPr="00250D1D" w:rsidRDefault="009B36C9" w:rsidP="008030A6">
            <w:pPr>
              <w:spacing w:after="0" w:line="240" w:lineRule="auto"/>
              <w:ind w:left="-94"/>
              <w:jc w:val="right"/>
              <w:rPr>
                <w:rFonts w:ascii="Times New Roman" w:hAnsi="Times New Roman"/>
                <w:sz w:val="24"/>
                <w:szCs w:val="24"/>
                <w:lang w:val="kk-KZ"/>
              </w:rPr>
            </w:pPr>
            <w:r w:rsidRPr="00250D1D">
              <w:rPr>
                <w:rFonts w:ascii="Times New Roman" w:hAnsi="Times New Roman"/>
                <w:sz w:val="24"/>
                <w:szCs w:val="24"/>
                <w:lang w:val="kk-KZ"/>
              </w:rPr>
              <w:t>447</w:t>
            </w:r>
            <w:r w:rsidR="00D037E8">
              <w:rPr>
                <w:rFonts w:ascii="Times New Roman" w:hAnsi="Times New Roman"/>
                <w:sz w:val="24"/>
                <w:szCs w:val="24"/>
                <w:lang w:val="kk-KZ"/>
              </w:rPr>
              <w:t xml:space="preserve"> </w:t>
            </w:r>
            <w:r w:rsidRPr="00250D1D">
              <w:rPr>
                <w:rFonts w:ascii="Times New Roman" w:hAnsi="Times New Roman"/>
                <w:sz w:val="24"/>
                <w:szCs w:val="24"/>
                <w:lang w:val="kk-KZ"/>
              </w:rPr>
              <w:t>997</w:t>
            </w:r>
          </w:p>
        </w:tc>
        <w:tc>
          <w:tcPr>
            <w:tcW w:w="688" w:type="dxa"/>
            <w:tcBorders>
              <w:top w:val="nil"/>
              <w:left w:val="nil"/>
              <w:bottom w:val="single" w:sz="4" w:space="0" w:color="auto"/>
              <w:right w:val="single" w:sz="4" w:space="0" w:color="auto"/>
            </w:tcBorders>
            <w:shd w:val="clear" w:color="auto" w:fill="auto"/>
            <w:noWrap/>
            <w:vAlign w:val="center"/>
            <w:hideMark/>
          </w:tcPr>
          <w:p w:rsidR="00A92EBA" w:rsidRPr="00250D1D" w:rsidRDefault="009B36C9" w:rsidP="008030A6">
            <w:pPr>
              <w:spacing w:after="0" w:line="240" w:lineRule="auto"/>
              <w:ind w:left="-94" w:right="-136"/>
              <w:jc w:val="center"/>
              <w:rPr>
                <w:rFonts w:ascii="Times New Roman" w:hAnsi="Times New Roman"/>
                <w:sz w:val="24"/>
                <w:szCs w:val="24"/>
                <w:lang w:val="kk-KZ"/>
              </w:rPr>
            </w:pPr>
            <w:r w:rsidRPr="00250D1D">
              <w:rPr>
                <w:rFonts w:ascii="Times New Roman" w:hAnsi="Times New Roman"/>
                <w:sz w:val="24"/>
                <w:szCs w:val="24"/>
                <w:lang w:val="kk-KZ"/>
              </w:rPr>
              <w:t>153,3</w:t>
            </w:r>
          </w:p>
        </w:tc>
      </w:tr>
      <w:tr w:rsidR="00A92EBA" w:rsidRPr="00250D1D" w:rsidTr="00304E45">
        <w:trPr>
          <w:trHeight w:val="300"/>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A92EBA" w:rsidRPr="00250D1D" w:rsidRDefault="00A92EBA" w:rsidP="008030A6">
            <w:pPr>
              <w:spacing w:after="0" w:line="240" w:lineRule="auto"/>
              <w:rPr>
                <w:rFonts w:ascii="Times New Roman" w:hAnsi="Times New Roman"/>
                <w:sz w:val="24"/>
                <w:szCs w:val="24"/>
              </w:rPr>
            </w:pPr>
            <w:r w:rsidRPr="00250D1D">
              <w:rPr>
                <w:rFonts w:ascii="Times New Roman" w:hAnsi="Times New Roman"/>
                <w:sz w:val="24"/>
                <w:szCs w:val="24"/>
              </w:rPr>
              <w:t>14. Обслуживание долга</w:t>
            </w:r>
          </w:p>
        </w:tc>
        <w:tc>
          <w:tcPr>
            <w:tcW w:w="1134" w:type="dxa"/>
            <w:tcBorders>
              <w:top w:val="nil"/>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232 793</w:t>
            </w:r>
          </w:p>
        </w:tc>
        <w:tc>
          <w:tcPr>
            <w:tcW w:w="992" w:type="dxa"/>
            <w:tcBorders>
              <w:top w:val="nil"/>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297 327</w:t>
            </w:r>
          </w:p>
        </w:tc>
        <w:tc>
          <w:tcPr>
            <w:tcW w:w="993" w:type="dxa"/>
            <w:tcBorders>
              <w:top w:val="nil"/>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523 214</w:t>
            </w:r>
          </w:p>
        </w:tc>
        <w:tc>
          <w:tcPr>
            <w:tcW w:w="1134" w:type="dxa"/>
            <w:tcBorders>
              <w:top w:val="nil"/>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458 874</w:t>
            </w:r>
          </w:p>
        </w:tc>
        <w:tc>
          <w:tcPr>
            <w:tcW w:w="1134" w:type="dxa"/>
            <w:tcBorders>
              <w:top w:val="nil"/>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587 663</w:t>
            </w:r>
          </w:p>
        </w:tc>
        <w:tc>
          <w:tcPr>
            <w:tcW w:w="992" w:type="dxa"/>
            <w:tcBorders>
              <w:top w:val="nil"/>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hanging="108"/>
              <w:jc w:val="center"/>
              <w:rPr>
                <w:rFonts w:ascii="Times New Roman" w:hAnsi="Times New Roman"/>
                <w:sz w:val="24"/>
                <w:szCs w:val="24"/>
              </w:rPr>
            </w:pPr>
            <w:r w:rsidRPr="00250D1D">
              <w:rPr>
                <w:rFonts w:ascii="Times New Roman" w:hAnsi="Times New Roman"/>
                <w:sz w:val="24"/>
                <w:szCs w:val="24"/>
              </w:rPr>
              <w:t>679644</w:t>
            </w:r>
          </w:p>
        </w:tc>
        <w:tc>
          <w:tcPr>
            <w:tcW w:w="1134" w:type="dxa"/>
            <w:tcBorders>
              <w:top w:val="nil"/>
              <w:left w:val="nil"/>
              <w:bottom w:val="single" w:sz="4" w:space="0" w:color="auto"/>
              <w:right w:val="single" w:sz="4" w:space="0" w:color="auto"/>
            </w:tcBorders>
            <w:shd w:val="clear" w:color="FFFFFF" w:fill="FFFFFF"/>
            <w:vAlign w:val="center"/>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767591</w:t>
            </w:r>
          </w:p>
        </w:tc>
        <w:tc>
          <w:tcPr>
            <w:tcW w:w="1134" w:type="dxa"/>
            <w:tcBorders>
              <w:top w:val="nil"/>
              <w:left w:val="nil"/>
              <w:bottom w:val="single" w:sz="4" w:space="0" w:color="auto"/>
              <w:right w:val="single" w:sz="4" w:space="0" w:color="auto"/>
            </w:tcBorders>
            <w:shd w:val="clear" w:color="FFFFFF" w:fill="FFFFFF"/>
            <w:vAlign w:val="center"/>
          </w:tcPr>
          <w:p w:rsidR="00A92EBA" w:rsidRPr="00250D1D" w:rsidRDefault="00A92EBA" w:rsidP="008030A6">
            <w:pPr>
              <w:spacing w:after="0" w:line="240" w:lineRule="auto"/>
              <w:ind w:left="-94" w:right="-27"/>
              <w:jc w:val="right"/>
              <w:rPr>
                <w:rFonts w:ascii="Times New Roman" w:hAnsi="Times New Roman"/>
                <w:sz w:val="24"/>
                <w:szCs w:val="24"/>
              </w:rPr>
            </w:pPr>
            <w:r w:rsidRPr="00250D1D">
              <w:rPr>
                <w:rFonts w:ascii="Times New Roman" w:hAnsi="Times New Roman"/>
                <w:sz w:val="24"/>
                <w:szCs w:val="24"/>
                <w:lang w:val="kk-KZ"/>
              </w:rPr>
              <w:t>1 028 822</w:t>
            </w:r>
          </w:p>
        </w:tc>
        <w:tc>
          <w:tcPr>
            <w:tcW w:w="1276" w:type="dxa"/>
            <w:gridSpan w:val="2"/>
            <w:tcBorders>
              <w:top w:val="nil"/>
              <w:left w:val="nil"/>
              <w:bottom w:val="single" w:sz="4" w:space="0" w:color="auto"/>
              <w:right w:val="single" w:sz="4" w:space="0" w:color="auto"/>
            </w:tcBorders>
            <w:shd w:val="clear" w:color="FFFFFF" w:fill="FFFFFF"/>
            <w:vAlign w:val="center"/>
          </w:tcPr>
          <w:p w:rsidR="00A92EBA" w:rsidRPr="00250D1D" w:rsidRDefault="009D14E0" w:rsidP="006F5C45">
            <w:pPr>
              <w:spacing w:after="0" w:line="240" w:lineRule="auto"/>
              <w:jc w:val="right"/>
              <w:rPr>
                <w:rFonts w:ascii="Times New Roman" w:hAnsi="Times New Roman"/>
                <w:color w:val="333333"/>
                <w:sz w:val="24"/>
                <w:szCs w:val="24"/>
              </w:rPr>
            </w:pPr>
            <w:r w:rsidRPr="00250D1D">
              <w:rPr>
                <w:rFonts w:ascii="Times New Roman" w:hAnsi="Times New Roman"/>
                <w:color w:val="333333"/>
                <w:sz w:val="24"/>
                <w:szCs w:val="24"/>
              </w:rPr>
              <w:t>1 357</w:t>
            </w:r>
            <w:r w:rsidR="0018477D" w:rsidRPr="00250D1D">
              <w:rPr>
                <w:rFonts w:ascii="Times New Roman" w:hAnsi="Times New Roman"/>
                <w:color w:val="333333"/>
                <w:sz w:val="24"/>
                <w:szCs w:val="24"/>
              </w:rPr>
              <w:t> </w:t>
            </w:r>
            <w:r w:rsidRPr="00250D1D">
              <w:rPr>
                <w:rFonts w:ascii="Times New Roman" w:hAnsi="Times New Roman"/>
                <w:color w:val="333333"/>
                <w:sz w:val="24"/>
                <w:szCs w:val="24"/>
              </w:rPr>
              <w:t>552</w:t>
            </w:r>
          </w:p>
        </w:tc>
        <w:tc>
          <w:tcPr>
            <w:tcW w:w="992" w:type="dxa"/>
            <w:tcBorders>
              <w:top w:val="nil"/>
              <w:left w:val="nil"/>
              <w:bottom w:val="single" w:sz="4" w:space="0" w:color="auto"/>
              <w:right w:val="single" w:sz="4" w:space="0" w:color="auto"/>
            </w:tcBorders>
            <w:shd w:val="clear" w:color="auto" w:fill="auto"/>
            <w:noWrap/>
            <w:vAlign w:val="center"/>
            <w:hideMark/>
          </w:tcPr>
          <w:p w:rsidR="00A92EBA" w:rsidRPr="00250D1D" w:rsidRDefault="009B36C9" w:rsidP="008030A6">
            <w:pPr>
              <w:spacing w:after="0" w:line="240" w:lineRule="auto"/>
              <w:ind w:left="-94"/>
              <w:jc w:val="right"/>
              <w:rPr>
                <w:rFonts w:ascii="Times New Roman" w:hAnsi="Times New Roman"/>
                <w:sz w:val="24"/>
                <w:szCs w:val="24"/>
              </w:rPr>
            </w:pPr>
            <w:r w:rsidRPr="00250D1D">
              <w:rPr>
                <w:rFonts w:ascii="Times New Roman" w:hAnsi="Times New Roman"/>
                <w:sz w:val="24"/>
                <w:szCs w:val="24"/>
                <w:lang w:val="kk-KZ"/>
              </w:rPr>
              <w:t>1124759</w:t>
            </w:r>
          </w:p>
        </w:tc>
        <w:tc>
          <w:tcPr>
            <w:tcW w:w="688" w:type="dxa"/>
            <w:tcBorders>
              <w:top w:val="nil"/>
              <w:left w:val="nil"/>
              <w:bottom w:val="single" w:sz="4" w:space="0" w:color="auto"/>
              <w:right w:val="single" w:sz="4" w:space="0" w:color="auto"/>
            </w:tcBorders>
            <w:shd w:val="clear" w:color="auto" w:fill="auto"/>
            <w:noWrap/>
            <w:vAlign w:val="center"/>
            <w:hideMark/>
          </w:tcPr>
          <w:p w:rsidR="00A92EBA" w:rsidRPr="00250D1D" w:rsidRDefault="009B36C9"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lang w:val="kk-KZ"/>
              </w:rPr>
              <w:t>483,1</w:t>
            </w:r>
          </w:p>
        </w:tc>
      </w:tr>
      <w:tr w:rsidR="00A92EBA" w:rsidRPr="00250D1D" w:rsidTr="00304E45">
        <w:trPr>
          <w:trHeight w:val="300"/>
          <w:jc w:val="center"/>
        </w:trPr>
        <w:tc>
          <w:tcPr>
            <w:tcW w:w="29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92EBA" w:rsidRPr="00250D1D" w:rsidRDefault="00A92EBA" w:rsidP="008030A6">
            <w:pPr>
              <w:spacing w:after="0" w:line="240" w:lineRule="auto"/>
              <w:rPr>
                <w:rFonts w:ascii="Times New Roman" w:hAnsi="Times New Roman"/>
                <w:sz w:val="24"/>
                <w:szCs w:val="24"/>
              </w:rPr>
            </w:pPr>
            <w:r w:rsidRPr="00250D1D">
              <w:rPr>
                <w:rFonts w:ascii="Times New Roman" w:hAnsi="Times New Roman"/>
                <w:sz w:val="24"/>
                <w:szCs w:val="24"/>
              </w:rPr>
              <w:t>15. Трансферты</w:t>
            </w:r>
          </w:p>
        </w:tc>
        <w:tc>
          <w:tcPr>
            <w:tcW w:w="1134" w:type="dxa"/>
            <w:tcBorders>
              <w:top w:val="single" w:sz="4" w:space="0" w:color="auto"/>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w:t>
            </w:r>
          </w:p>
        </w:tc>
        <w:tc>
          <w:tcPr>
            <w:tcW w:w="992" w:type="dxa"/>
            <w:tcBorders>
              <w:top w:val="single" w:sz="4" w:space="0" w:color="auto"/>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1 407</w:t>
            </w:r>
          </w:p>
        </w:tc>
        <w:tc>
          <w:tcPr>
            <w:tcW w:w="993" w:type="dxa"/>
            <w:tcBorders>
              <w:top w:val="single" w:sz="4" w:space="0" w:color="auto"/>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11 804</w:t>
            </w:r>
          </w:p>
        </w:tc>
        <w:tc>
          <w:tcPr>
            <w:tcW w:w="1134" w:type="dxa"/>
            <w:tcBorders>
              <w:top w:val="single" w:sz="4" w:space="0" w:color="auto"/>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24 594</w:t>
            </w:r>
          </w:p>
        </w:tc>
        <w:tc>
          <w:tcPr>
            <w:tcW w:w="1134" w:type="dxa"/>
            <w:tcBorders>
              <w:top w:val="single" w:sz="4" w:space="0" w:color="auto"/>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10 467</w:t>
            </w:r>
          </w:p>
        </w:tc>
        <w:tc>
          <w:tcPr>
            <w:tcW w:w="992" w:type="dxa"/>
            <w:tcBorders>
              <w:top w:val="single" w:sz="4" w:space="0" w:color="auto"/>
              <w:left w:val="nil"/>
              <w:bottom w:val="single" w:sz="4" w:space="0" w:color="auto"/>
              <w:right w:val="single" w:sz="4" w:space="0" w:color="auto"/>
            </w:tcBorders>
            <w:shd w:val="clear" w:color="FFFFFF" w:fill="FFFFFF"/>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2</w:t>
            </w:r>
            <w:r w:rsidR="00D8734F" w:rsidRPr="00250D1D">
              <w:rPr>
                <w:rFonts w:ascii="Times New Roman" w:hAnsi="Times New Roman"/>
                <w:sz w:val="24"/>
                <w:szCs w:val="24"/>
                <w:lang w:val="kk-KZ"/>
              </w:rPr>
              <w:t xml:space="preserve"> </w:t>
            </w:r>
            <w:r w:rsidRPr="00250D1D">
              <w:rPr>
                <w:rFonts w:ascii="Times New Roman" w:hAnsi="Times New Roman"/>
                <w:sz w:val="24"/>
                <w:szCs w:val="24"/>
              </w:rPr>
              <w:t>422</w:t>
            </w:r>
          </w:p>
        </w:tc>
        <w:tc>
          <w:tcPr>
            <w:tcW w:w="1134" w:type="dxa"/>
            <w:tcBorders>
              <w:top w:val="single" w:sz="4" w:space="0" w:color="auto"/>
              <w:left w:val="nil"/>
              <w:bottom w:val="single" w:sz="4" w:space="0" w:color="auto"/>
              <w:right w:val="single" w:sz="4" w:space="0" w:color="auto"/>
            </w:tcBorders>
            <w:shd w:val="clear" w:color="FFFFFF" w:fill="FFFFFF"/>
            <w:vAlign w:val="center"/>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w:t>
            </w:r>
          </w:p>
        </w:tc>
        <w:tc>
          <w:tcPr>
            <w:tcW w:w="1134" w:type="dxa"/>
            <w:tcBorders>
              <w:top w:val="single" w:sz="4" w:space="0" w:color="auto"/>
              <w:left w:val="nil"/>
              <w:bottom w:val="single" w:sz="4" w:space="0" w:color="auto"/>
              <w:right w:val="single" w:sz="4" w:space="0" w:color="auto"/>
            </w:tcBorders>
            <w:shd w:val="clear" w:color="FFFFFF" w:fill="FFFFFF"/>
          </w:tcPr>
          <w:p w:rsidR="00A92EBA" w:rsidRPr="00250D1D" w:rsidRDefault="00A92EBA" w:rsidP="008030A6">
            <w:pPr>
              <w:spacing w:after="0" w:line="240" w:lineRule="auto"/>
              <w:ind w:left="-94" w:right="-136"/>
              <w:jc w:val="center"/>
              <w:rPr>
                <w:rFonts w:ascii="Times New Roman" w:hAnsi="Times New Roman"/>
                <w:sz w:val="24"/>
                <w:szCs w:val="24"/>
              </w:rPr>
            </w:pPr>
            <w:r w:rsidRPr="00250D1D">
              <w:rPr>
                <w:rFonts w:ascii="Times New Roman" w:hAnsi="Times New Roman"/>
                <w:sz w:val="24"/>
                <w:szCs w:val="24"/>
              </w:rPr>
              <w:t>-</w:t>
            </w:r>
          </w:p>
        </w:tc>
        <w:tc>
          <w:tcPr>
            <w:tcW w:w="1276" w:type="dxa"/>
            <w:gridSpan w:val="2"/>
            <w:tcBorders>
              <w:top w:val="single" w:sz="4" w:space="0" w:color="auto"/>
              <w:left w:val="nil"/>
              <w:bottom w:val="single" w:sz="4" w:space="0" w:color="auto"/>
              <w:right w:val="single" w:sz="4" w:space="0" w:color="auto"/>
            </w:tcBorders>
            <w:shd w:val="clear" w:color="FFFFFF" w:fill="FFFFFF"/>
          </w:tcPr>
          <w:p w:rsidR="00A92EBA" w:rsidRPr="00250D1D" w:rsidRDefault="009D14E0" w:rsidP="006F5C45">
            <w:pPr>
              <w:spacing w:after="0" w:line="240" w:lineRule="auto"/>
              <w:jc w:val="center"/>
              <w:rPr>
                <w:rFonts w:ascii="Times New Roman" w:hAnsi="Times New Roman"/>
                <w:color w:val="333333"/>
                <w:sz w:val="24"/>
                <w:szCs w:val="24"/>
              </w:rPr>
            </w:pPr>
            <w:r w:rsidRPr="00250D1D">
              <w:rPr>
                <w:rFonts w:ascii="Times New Roman" w:hAnsi="Times New Roman"/>
                <w:color w:val="333333"/>
                <w:sz w:val="24"/>
                <w:szCs w:val="24"/>
              </w:rPr>
              <w:t xml:space="preserve">  14</w:t>
            </w:r>
            <w:r w:rsidR="00D8734F" w:rsidRPr="00250D1D">
              <w:rPr>
                <w:rFonts w:ascii="Times New Roman" w:hAnsi="Times New Roman"/>
                <w:color w:val="333333"/>
                <w:sz w:val="24"/>
                <w:szCs w:val="24"/>
                <w:lang w:val="kk-KZ"/>
              </w:rPr>
              <w:t> </w:t>
            </w:r>
            <w:r w:rsidRPr="00250D1D">
              <w:rPr>
                <w:rFonts w:ascii="Times New Roman" w:hAnsi="Times New Roman"/>
                <w:color w:val="333333"/>
                <w:sz w:val="24"/>
                <w:szCs w:val="24"/>
              </w:rPr>
              <w:t>042</w:t>
            </w:r>
            <w:r w:rsidR="00D8734F" w:rsidRPr="00250D1D">
              <w:rPr>
                <w:rFonts w:ascii="Times New Roman" w:hAnsi="Times New Roman"/>
                <w:color w:val="333333"/>
                <w:sz w:val="24"/>
                <w:szCs w:val="24"/>
                <w:lang w:val="kk-KZ"/>
              </w:rPr>
              <w:t xml:space="preserve">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A92EBA" w:rsidRPr="00250D1D" w:rsidRDefault="00A92EBA" w:rsidP="008030A6">
            <w:pPr>
              <w:spacing w:after="0" w:line="240" w:lineRule="auto"/>
              <w:ind w:left="-94"/>
              <w:jc w:val="right"/>
              <w:rPr>
                <w:rFonts w:ascii="Times New Roman" w:hAnsi="Times New Roman"/>
                <w:sz w:val="24"/>
                <w:szCs w:val="24"/>
              </w:rPr>
            </w:pPr>
          </w:p>
        </w:tc>
        <w:tc>
          <w:tcPr>
            <w:tcW w:w="688" w:type="dxa"/>
            <w:tcBorders>
              <w:top w:val="single" w:sz="4" w:space="0" w:color="auto"/>
              <w:left w:val="nil"/>
              <w:bottom w:val="single" w:sz="4" w:space="0" w:color="auto"/>
              <w:right w:val="single" w:sz="4" w:space="0" w:color="auto"/>
            </w:tcBorders>
            <w:shd w:val="clear" w:color="auto" w:fill="auto"/>
            <w:noWrap/>
            <w:vAlign w:val="center"/>
            <w:hideMark/>
          </w:tcPr>
          <w:p w:rsidR="00A92EBA" w:rsidRPr="00250D1D" w:rsidRDefault="00A92EBA" w:rsidP="008030A6">
            <w:pPr>
              <w:spacing w:after="0" w:line="240" w:lineRule="auto"/>
              <w:ind w:left="-94" w:right="-136"/>
              <w:jc w:val="center"/>
              <w:rPr>
                <w:rFonts w:ascii="Times New Roman" w:hAnsi="Times New Roman"/>
                <w:sz w:val="24"/>
                <w:szCs w:val="24"/>
              </w:rPr>
            </w:pPr>
          </w:p>
        </w:tc>
      </w:tr>
      <w:tr w:rsidR="00D717B4" w:rsidRPr="00250D1D" w:rsidTr="00B33169">
        <w:trPr>
          <w:trHeight w:val="300"/>
          <w:jc w:val="center"/>
        </w:trPr>
        <w:tc>
          <w:tcPr>
            <w:tcW w:w="14575"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D717B4" w:rsidRPr="00250D1D" w:rsidRDefault="00D717B4" w:rsidP="00AC02B5">
            <w:pPr>
              <w:spacing w:after="0" w:line="240" w:lineRule="auto"/>
              <w:ind w:firstLine="697"/>
              <w:rPr>
                <w:rFonts w:ascii="Times New Roman" w:hAnsi="Times New Roman"/>
                <w:sz w:val="24"/>
                <w:szCs w:val="24"/>
              </w:rPr>
            </w:pPr>
            <w:r w:rsidRPr="00250D1D">
              <w:rPr>
                <w:rFonts w:ascii="Times New Roman" w:hAnsi="Times New Roman"/>
                <w:sz w:val="24"/>
                <w:szCs w:val="24"/>
              </w:rPr>
              <w:t xml:space="preserve">Примечание </w:t>
            </w:r>
            <w:r w:rsidR="00C55B40" w:rsidRPr="00250D1D">
              <w:rPr>
                <w:rFonts w:ascii="Times New Roman" w:hAnsi="Times New Roman"/>
                <w:sz w:val="24"/>
                <w:szCs w:val="24"/>
              </w:rPr>
              <w:t>–</w:t>
            </w:r>
            <w:r w:rsidR="00FE1E26" w:rsidRPr="00250D1D">
              <w:rPr>
                <w:rFonts w:ascii="Times New Roman" w:hAnsi="Times New Roman"/>
                <w:sz w:val="24"/>
                <w:szCs w:val="24"/>
              </w:rPr>
              <w:t xml:space="preserve"> </w:t>
            </w:r>
            <w:r w:rsidR="00C55B40" w:rsidRPr="00250D1D">
              <w:rPr>
                <w:rFonts w:ascii="Times New Roman" w:hAnsi="Times New Roman"/>
                <w:sz w:val="24"/>
                <w:szCs w:val="24"/>
              </w:rPr>
              <w:t>С</w:t>
            </w:r>
            <w:r w:rsidR="00FE1E26" w:rsidRPr="00250D1D">
              <w:rPr>
                <w:rFonts w:ascii="Times New Roman" w:hAnsi="Times New Roman"/>
                <w:sz w:val="24"/>
                <w:szCs w:val="24"/>
              </w:rPr>
              <w:t xml:space="preserve">оставлено </w:t>
            </w:r>
            <w:r w:rsidR="00AC02B5" w:rsidRPr="00250D1D">
              <w:rPr>
                <w:rFonts w:ascii="Times New Roman" w:hAnsi="Times New Roman"/>
                <w:sz w:val="24"/>
                <w:szCs w:val="24"/>
              </w:rPr>
              <w:t>по источнику</w:t>
            </w:r>
            <w:r w:rsidR="00FE1E26" w:rsidRPr="00250D1D">
              <w:rPr>
                <w:rFonts w:ascii="Times New Roman" w:hAnsi="Times New Roman"/>
                <w:sz w:val="24"/>
                <w:szCs w:val="24"/>
              </w:rPr>
              <w:t xml:space="preserve"> </w:t>
            </w:r>
            <w:r w:rsidR="00C55B40" w:rsidRPr="00250D1D">
              <w:rPr>
                <w:rFonts w:ascii="Times New Roman" w:hAnsi="Times New Roman"/>
                <w:sz w:val="24"/>
                <w:szCs w:val="24"/>
              </w:rPr>
              <w:t>[</w:t>
            </w:r>
            <w:r w:rsidR="00EE458F" w:rsidRPr="00250D1D">
              <w:rPr>
                <w:rFonts w:ascii="Times New Roman" w:hAnsi="Times New Roman"/>
                <w:sz w:val="24"/>
                <w:szCs w:val="24"/>
              </w:rPr>
              <w:t>65</w:t>
            </w:r>
            <w:r w:rsidR="00C55B40" w:rsidRPr="00250D1D">
              <w:rPr>
                <w:rFonts w:ascii="Times New Roman" w:hAnsi="Times New Roman"/>
                <w:sz w:val="24"/>
                <w:szCs w:val="24"/>
              </w:rPr>
              <w:t>]</w:t>
            </w:r>
          </w:p>
        </w:tc>
      </w:tr>
    </w:tbl>
    <w:p w:rsidR="00C55B40" w:rsidRPr="00250D1D" w:rsidRDefault="00C55B40" w:rsidP="00E16D5E">
      <w:pPr>
        <w:spacing w:after="0" w:line="240" w:lineRule="auto"/>
        <w:contextualSpacing/>
        <w:jc w:val="both"/>
        <w:rPr>
          <w:rFonts w:ascii="Times New Roman" w:hAnsi="Times New Roman"/>
          <w:sz w:val="28"/>
          <w:szCs w:val="28"/>
        </w:rPr>
        <w:sectPr w:rsidR="00C55B40" w:rsidRPr="00250D1D" w:rsidSect="00572A48">
          <w:pgSz w:w="16838" w:h="11906" w:orient="landscape" w:code="9"/>
          <w:pgMar w:top="1701" w:right="1134" w:bottom="567" w:left="1134" w:header="709" w:footer="709" w:gutter="0"/>
          <w:cols w:space="708"/>
          <w:docGrid w:linePitch="360"/>
        </w:sectPr>
      </w:pPr>
    </w:p>
    <w:p w:rsidR="00C07983" w:rsidRPr="00250D1D" w:rsidRDefault="00AC02B5" w:rsidP="00E16D5E">
      <w:pPr>
        <w:spacing w:after="0" w:line="240" w:lineRule="auto"/>
        <w:ind w:firstLine="720"/>
        <w:contextualSpacing/>
        <w:jc w:val="both"/>
        <w:rPr>
          <w:rFonts w:ascii="Times New Roman" w:hAnsi="Times New Roman"/>
          <w:color w:val="000000" w:themeColor="text1"/>
          <w:sz w:val="28"/>
          <w:szCs w:val="28"/>
        </w:rPr>
      </w:pPr>
      <w:r w:rsidRPr="00250D1D">
        <w:rPr>
          <w:rFonts w:ascii="Times New Roman" w:hAnsi="Times New Roman"/>
          <w:color w:val="000000" w:themeColor="text1"/>
          <w:sz w:val="28"/>
          <w:szCs w:val="28"/>
        </w:rPr>
        <w:lastRenderedPageBreak/>
        <w:t xml:space="preserve">Негативным </w:t>
      </w:r>
      <w:r w:rsidR="00C07983" w:rsidRPr="00250D1D">
        <w:rPr>
          <w:rFonts w:ascii="Times New Roman" w:hAnsi="Times New Roman"/>
          <w:color w:val="000000" w:themeColor="text1"/>
          <w:sz w:val="28"/>
          <w:szCs w:val="28"/>
        </w:rPr>
        <w:t xml:space="preserve">моментом является увеличение затрат на обслуживание долга с </w:t>
      </w:r>
      <w:r w:rsidR="00FB5737" w:rsidRPr="00250D1D">
        <w:rPr>
          <w:rFonts w:ascii="Times New Roman" w:hAnsi="Times New Roman"/>
          <w:color w:val="000000" w:themeColor="text1"/>
          <w:sz w:val="28"/>
          <w:szCs w:val="28"/>
        </w:rPr>
        <w:t>232</w:t>
      </w:r>
      <w:r w:rsidR="00304E45" w:rsidRPr="00250D1D">
        <w:rPr>
          <w:rFonts w:ascii="Times New Roman" w:hAnsi="Times New Roman"/>
          <w:color w:val="000000" w:themeColor="text1"/>
          <w:sz w:val="28"/>
          <w:szCs w:val="28"/>
        </w:rPr>
        <w:t xml:space="preserve"> </w:t>
      </w:r>
      <w:r w:rsidR="00FB5737" w:rsidRPr="00250D1D">
        <w:rPr>
          <w:rFonts w:ascii="Times New Roman" w:hAnsi="Times New Roman"/>
          <w:color w:val="000000" w:themeColor="text1"/>
          <w:sz w:val="28"/>
          <w:szCs w:val="28"/>
        </w:rPr>
        <w:t>793 млн. тенге в 2014 году до 679</w:t>
      </w:r>
      <w:r w:rsidR="00304E45" w:rsidRPr="00250D1D">
        <w:rPr>
          <w:rFonts w:ascii="Times New Roman" w:hAnsi="Times New Roman"/>
          <w:color w:val="000000" w:themeColor="text1"/>
          <w:sz w:val="28"/>
          <w:szCs w:val="28"/>
        </w:rPr>
        <w:t xml:space="preserve"> </w:t>
      </w:r>
      <w:r w:rsidR="00FB5737" w:rsidRPr="00250D1D">
        <w:rPr>
          <w:rFonts w:ascii="Times New Roman" w:hAnsi="Times New Roman"/>
          <w:color w:val="000000" w:themeColor="text1"/>
          <w:sz w:val="28"/>
          <w:szCs w:val="28"/>
        </w:rPr>
        <w:t>644 млн. тенге в 2019 году и до 1</w:t>
      </w:r>
      <w:r w:rsidR="00304E45" w:rsidRPr="00250D1D">
        <w:rPr>
          <w:rFonts w:ascii="Times New Roman" w:hAnsi="Times New Roman"/>
          <w:color w:val="000000" w:themeColor="text1"/>
          <w:sz w:val="28"/>
          <w:szCs w:val="28"/>
        </w:rPr>
        <w:t> 357 552</w:t>
      </w:r>
      <w:r w:rsidRPr="00250D1D">
        <w:rPr>
          <w:rFonts w:ascii="Times New Roman" w:hAnsi="Times New Roman"/>
          <w:color w:val="000000" w:themeColor="text1"/>
          <w:sz w:val="28"/>
          <w:szCs w:val="28"/>
        </w:rPr>
        <w:t xml:space="preserve"> </w:t>
      </w:r>
      <w:r w:rsidR="00304E45" w:rsidRPr="00250D1D">
        <w:rPr>
          <w:rFonts w:ascii="Times New Roman" w:hAnsi="Times New Roman"/>
          <w:color w:val="000000" w:themeColor="text1"/>
          <w:sz w:val="28"/>
          <w:szCs w:val="28"/>
        </w:rPr>
        <w:t>млн. тенге в 2022</w:t>
      </w:r>
      <w:r w:rsidR="00C07983" w:rsidRPr="00250D1D">
        <w:rPr>
          <w:rFonts w:ascii="Times New Roman" w:hAnsi="Times New Roman"/>
          <w:color w:val="000000" w:themeColor="text1"/>
          <w:sz w:val="28"/>
          <w:szCs w:val="28"/>
        </w:rPr>
        <w:t xml:space="preserve"> году. Таким образом, </w:t>
      </w:r>
      <w:r w:rsidRPr="00250D1D">
        <w:rPr>
          <w:rFonts w:ascii="Times New Roman" w:hAnsi="Times New Roman"/>
          <w:color w:val="000000" w:themeColor="text1"/>
          <w:sz w:val="28"/>
          <w:szCs w:val="28"/>
        </w:rPr>
        <w:t xml:space="preserve">в соответствии с рисунком 20, </w:t>
      </w:r>
      <w:r w:rsidR="00C07983" w:rsidRPr="00250D1D">
        <w:rPr>
          <w:rFonts w:ascii="Times New Roman" w:hAnsi="Times New Roman"/>
          <w:color w:val="000000" w:themeColor="text1"/>
          <w:sz w:val="28"/>
          <w:szCs w:val="28"/>
        </w:rPr>
        <w:t>общие затраты государственного б</w:t>
      </w:r>
      <w:r w:rsidR="00FB5737" w:rsidRPr="00250D1D">
        <w:rPr>
          <w:rFonts w:ascii="Times New Roman" w:hAnsi="Times New Roman"/>
          <w:color w:val="000000" w:themeColor="text1"/>
          <w:sz w:val="28"/>
          <w:szCs w:val="28"/>
        </w:rPr>
        <w:t xml:space="preserve">юджета увеличиваются с 7 791 867 млн. тенге в 2014 году до 13 535 581 млн. тенге в 2019 году и до </w:t>
      </w:r>
      <w:r w:rsidR="00304E45" w:rsidRPr="00250D1D">
        <w:rPr>
          <w:rFonts w:ascii="Times New Roman" w:hAnsi="Times New Roman"/>
          <w:bCs/>
          <w:color w:val="000000" w:themeColor="text1"/>
          <w:sz w:val="28"/>
          <w:szCs w:val="28"/>
        </w:rPr>
        <w:t xml:space="preserve">21 532 543 </w:t>
      </w:r>
      <w:r w:rsidR="00304E45" w:rsidRPr="00250D1D">
        <w:rPr>
          <w:rFonts w:ascii="Times New Roman" w:hAnsi="Times New Roman"/>
          <w:color w:val="000000" w:themeColor="text1"/>
          <w:sz w:val="28"/>
          <w:szCs w:val="28"/>
        </w:rPr>
        <w:t>млн. тенге в 2022</w:t>
      </w:r>
      <w:r w:rsidR="004104EB" w:rsidRPr="00250D1D">
        <w:rPr>
          <w:rFonts w:ascii="Times New Roman" w:hAnsi="Times New Roman"/>
          <w:color w:val="000000" w:themeColor="text1"/>
          <w:sz w:val="28"/>
          <w:szCs w:val="28"/>
        </w:rPr>
        <w:t xml:space="preserve"> году</w:t>
      </w:r>
      <w:r w:rsidR="00AF6507" w:rsidRPr="00250D1D">
        <w:rPr>
          <w:rFonts w:ascii="Times New Roman" w:hAnsi="Times New Roman"/>
          <w:color w:val="000000" w:themeColor="text1"/>
          <w:sz w:val="28"/>
          <w:szCs w:val="28"/>
        </w:rPr>
        <w:t xml:space="preserve"> (рисунок 20</w:t>
      </w:r>
      <w:r w:rsidR="00572A48" w:rsidRPr="00250D1D">
        <w:rPr>
          <w:rFonts w:ascii="Times New Roman" w:hAnsi="Times New Roman"/>
          <w:color w:val="000000" w:themeColor="text1"/>
          <w:sz w:val="28"/>
          <w:szCs w:val="28"/>
        </w:rPr>
        <w:t>)</w:t>
      </w:r>
      <w:r w:rsidR="004104EB" w:rsidRPr="00250D1D">
        <w:rPr>
          <w:rFonts w:ascii="Times New Roman" w:hAnsi="Times New Roman"/>
          <w:color w:val="000000" w:themeColor="text1"/>
          <w:sz w:val="28"/>
          <w:szCs w:val="28"/>
        </w:rPr>
        <w:t>.</w:t>
      </w:r>
    </w:p>
    <w:p w:rsidR="00AC02B5" w:rsidRPr="00250D1D" w:rsidRDefault="00AC02B5" w:rsidP="00E16D5E">
      <w:pPr>
        <w:spacing w:after="0" w:line="240" w:lineRule="auto"/>
        <w:ind w:firstLine="720"/>
        <w:contextualSpacing/>
        <w:jc w:val="both"/>
        <w:rPr>
          <w:rFonts w:ascii="Times New Roman" w:hAnsi="Times New Roman"/>
          <w:color w:val="FF0000"/>
          <w:sz w:val="28"/>
          <w:szCs w:val="28"/>
        </w:rPr>
      </w:pPr>
    </w:p>
    <w:p w:rsidR="00C07983" w:rsidRPr="00250D1D" w:rsidRDefault="00C07983" w:rsidP="00AC02B5">
      <w:pPr>
        <w:spacing w:after="0" w:line="240" w:lineRule="auto"/>
        <w:contextualSpacing/>
        <w:jc w:val="center"/>
        <w:rPr>
          <w:rFonts w:ascii="Times New Roman" w:hAnsi="Times New Roman"/>
          <w:sz w:val="28"/>
          <w:szCs w:val="28"/>
        </w:rPr>
      </w:pPr>
      <w:r w:rsidRPr="00250D1D">
        <w:rPr>
          <w:rFonts w:ascii="Times New Roman" w:hAnsi="Times New Roman"/>
          <w:noProof/>
          <w:sz w:val="28"/>
          <w:szCs w:val="28"/>
          <w:lang w:eastAsia="ru-RU"/>
        </w:rPr>
        <w:drawing>
          <wp:inline distT="0" distB="0" distL="0" distR="0" wp14:anchorId="15BF9A25" wp14:editId="728942AC">
            <wp:extent cx="6019800" cy="2733675"/>
            <wp:effectExtent l="0" t="0" r="0" b="0"/>
            <wp:docPr id="272" name="Диаграмма 2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C07983" w:rsidRPr="00250D1D" w:rsidRDefault="00C07983" w:rsidP="00E16D5E">
      <w:pPr>
        <w:spacing w:after="0" w:line="240" w:lineRule="auto"/>
        <w:contextualSpacing/>
        <w:jc w:val="both"/>
        <w:rPr>
          <w:rFonts w:ascii="Times New Roman" w:hAnsi="Times New Roman"/>
          <w:sz w:val="16"/>
          <w:szCs w:val="16"/>
          <w:lang w:val="en-US"/>
        </w:rPr>
      </w:pPr>
    </w:p>
    <w:p w:rsidR="00C07983" w:rsidRPr="00250D1D" w:rsidRDefault="00F15AFC" w:rsidP="00E16D5E">
      <w:pPr>
        <w:spacing w:after="0" w:line="240" w:lineRule="auto"/>
        <w:contextualSpacing/>
        <w:jc w:val="center"/>
        <w:rPr>
          <w:rFonts w:ascii="Times New Roman" w:hAnsi="Times New Roman"/>
          <w:sz w:val="28"/>
          <w:szCs w:val="28"/>
        </w:rPr>
      </w:pPr>
      <w:r w:rsidRPr="00250D1D">
        <w:rPr>
          <w:rFonts w:ascii="Times New Roman" w:hAnsi="Times New Roman"/>
          <w:sz w:val="28"/>
          <w:szCs w:val="28"/>
        </w:rPr>
        <w:t>Рисунок 20</w:t>
      </w:r>
      <w:r w:rsidR="00C07983" w:rsidRPr="00250D1D">
        <w:rPr>
          <w:rFonts w:ascii="Times New Roman" w:hAnsi="Times New Roman"/>
          <w:sz w:val="28"/>
          <w:szCs w:val="28"/>
        </w:rPr>
        <w:t xml:space="preserve"> – График доходов и затрат государственного бюджета</w:t>
      </w:r>
    </w:p>
    <w:p w:rsidR="00C07983" w:rsidRPr="00250D1D" w:rsidRDefault="00BB5C6F" w:rsidP="00E16D5E">
      <w:pPr>
        <w:spacing w:after="0" w:line="240" w:lineRule="auto"/>
        <w:contextualSpacing/>
        <w:jc w:val="center"/>
        <w:rPr>
          <w:rFonts w:ascii="Times New Roman" w:hAnsi="Times New Roman"/>
          <w:sz w:val="28"/>
          <w:szCs w:val="28"/>
          <w:lang w:val="kk-KZ"/>
        </w:rPr>
      </w:pPr>
      <w:r w:rsidRPr="00250D1D">
        <w:rPr>
          <w:rFonts w:ascii="Times New Roman" w:hAnsi="Times New Roman"/>
          <w:sz w:val="28"/>
          <w:szCs w:val="28"/>
        </w:rPr>
        <w:t>за 2014</w:t>
      </w:r>
      <w:r w:rsidR="00C07983" w:rsidRPr="00250D1D">
        <w:rPr>
          <w:rFonts w:ascii="Times New Roman" w:hAnsi="Times New Roman"/>
          <w:sz w:val="28"/>
          <w:szCs w:val="28"/>
          <w:lang w:val="kk-KZ"/>
        </w:rPr>
        <w:t>-</w:t>
      </w:r>
      <w:r w:rsidR="004B084C" w:rsidRPr="00250D1D">
        <w:rPr>
          <w:rFonts w:ascii="Times New Roman" w:hAnsi="Times New Roman"/>
          <w:sz w:val="28"/>
          <w:szCs w:val="28"/>
        </w:rPr>
        <w:t>2022</w:t>
      </w:r>
      <w:r w:rsidR="00C07983" w:rsidRPr="00250D1D">
        <w:rPr>
          <w:rFonts w:ascii="Times New Roman" w:hAnsi="Times New Roman"/>
          <w:sz w:val="28"/>
          <w:szCs w:val="28"/>
          <w:lang w:val="kk-KZ"/>
        </w:rPr>
        <w:t xml:space="preserve"> </w:t>
      </w:r>
      <w:r w:rsidR="00C07983" w:rsidRPr="00250D1D">
        <w:rPr>
          <w:rFonts w:ascii="Times New Roman" w:hAnsi="Times New Roman"/>
          <w:sz w:val="28"/>
          <w:szCs w:val="28"/>
        </w:rPr>
        <w:t>годы</w:t>
      </w:r>
    </w:p>
    <w:p w:rsidR="00C07983" w:rsidRPr="00250D1D" w:rsidRDefault="00C07983" w:rsidP="00E16D5E">
      <w:pPr>
        <w:spacing w:after="0" w:line="240" w:lineRule="auto"/>
        <w:ind w:firstLine="709"/>
        <w:contextualSpacing/>
        <w:jc w:val="both"/>
        <w:rPr>
          <w:rFonts w:ascii="Times New Roman" w:hAnsi="Times New Roman"/>
          <w:sz w:val="16"/>
          <w:szCs w:val="16"/>
          <w:lang w:val="kk-KZ"/>
        </w:rPr>
      </w:pPr>
    </w:p>
    <w:p w:rsidR="0081666A" w:rsidRPr="00250D1D" w:rsidRDefault="00C07983" w:rsidP="004360F3">
      <w:pPr>
        <w:spacing w:after="0" w:line="240" w:lineRule="auto"/>
        <w:ind w:firstLine="709"/>
        <w:contextualSpacing/>
        <w:jc w:val="both"/>
        <w:rPr>
          <w:rFonts w:ascii="Times New Roman" w:hAnsi="Times New Roman"/>
          <w:sz w:val="24"/>
          <w:szCs w:val="24"/>
        </w:rPr>
      </w:pPr>
      <w:r w:rsidRPr="00250D1D">
        <w:rPr>
          <w:rFonts w:ascii="Times New Roman" w:hAnsi="Times New Roman"/>
          <w:sz w:val="24"/>
          <w:szCs w:val="24"/>
        </w:rPr>
        <w:t xml:space="preserve">Примечание – Составлено </w:t>
      </w:r>
      <w:r w:rsidR="00DC2050" w:rsidRPr="00250D1D">
        <w:rPr>
          <w:rFonts w:ascii="Times New Roman" w:hAnsi="Times New Roman"/>
          <w:sz w:val="24"/>
          <w:szCs w:val="24"/>
        </w:rPr>
        <w:t>по источнику</w:t>
      </w:r>
      <w:r w:rsidRPr="00250D1D">
        <w:rPr>
          <w:rFonts w:ascii="Times New Roman" w:hAnsi="Times New Roman"/>
          <w:sz w:val="24"/>
          <w:szCs w:val="24"/>
        </w:rPr>
        <w:t xml:space="preserve"> [</w:t>
      </w:r>
      <w:r w:rsidR="00EE458F" w:rsidRPr="00250D1D">
        <w:rPr>
          <w:rFonts w:ascii="Times New Roman" w:hAnsi="Times New Roman"/>
          <w:sz w:val="24"/>
          <w:szCs w:val="24"/>
          <w:lang w:val="kk-KZ"/>
        </w:rPr>
        <w:t>65</w:t>
      </w:r>
      <w:r w:rsidRPr="00250D1D">
        <w:rPr>
          <w:rFonts w:ascii="Times New Roman" w:hAnsi="Times New Roman"/>
          <w:sz w:val="24"/>
          <w:szCs w:val="24"/>
        </w:rPr>
        <w:t>]</w:t>
      </w:r>
    </w:p>
    <w:p w:rsidR="004360F3" w:rsidRPr="00250D1D" w:rsidRDefault="004360F3" w:rsidP="004360F3">
      <w:pPr>
        <w:spacing w:after="0" w:line="240" w:lineRule="auto"/>
        <w:ind w:firstLine="709"/>
        <w:contextualSpacing/>
        <w:jc w:val="both"/>
        <w:rPr>
          <w:rFonts w:ascii="Times New Roman" w:hAnsi="Times New Roman"/>
          <w:sz w:val="24"/>
          <w:szCs w:val="24"/>
        </w:rPr>
      </w:pPr>
    </w:p>
    <w:p w:rsidR="004360F3" w:rsidRPr="00250D1D" w:rsidRDefault="004360F3" w:rsidP="004360F3">
      <w:pPr>
        <w:spacing w:after="0" w:line="240" w:lineRule="auto"/>
        <w:ind w:firstLine="720"/>
        <w:contextualSpacing/>
        <w:jc w:val="both"/>
        <w:rPr>
          <w:rFonts w:ascii="Times New Roman" w:hAnsi="Times New Roman"/>
          <w:b/>
          <w:i/>
          <w:color w:val="000000" w:themeColor="text1"/>
          <w:sz w:val="28"/>
          <w:szCs w:val="28"/>
        </w:rPr>
      </w:pPr>
      <w:r w:rsidRPr="00250D1D">
        <w:rPr>
          <w:rFonts w:ascii="Times New Roman" w:hAnsi="Times New Roman"/>
          <w:color w:val="000000" w:themeColor="text1"/>
          <w:sz w:val="28"/>
          <w:szCs w:val="28"/>
        </w:rPr>
        <w:t>Рисунок 20 показывает, что в 2013, 2014 и 2016 годах было относительно равная сумма доходов государственного бюджета с затратами. В 2015 и 2017 годах имеется значительная разница, затраты государства превышают доходы. Такая же ситуация наблюдается в 2018, 2019, 2020</w:t>
      </w:r>
      <w:r w:rsidR="00016DA2" w:rsidRPr="00250D1D">
        <w:rPr>
          <w:rFonts w:ascii="Times New Roman" w:hAnsi="Times New Roman"/>
          <w:color w:val="000000" w:themeColor="text1"/>
          <w:sz w:val="28"/>
          <w:szCs w:val="28"/>
        </w:rPr>
        <w:t>, 2021 и 2022</w:t>
      </w:r>
      <w:r w:rsidRPr="00250D1D">
        <w:rPr>
          <w:rFonts w:ascii="Times New Roman" w:hAnsi="Times New Roman"/>
          <w:color w:val="000000" w:themeColor="text1"/>
          <w:sz w:val="28"/>
          <w:szCs w:val="28"/>
        </w:rPr>
        <w:t xml:space="preserve"> годах. При этом сумма превышения затрат государства над доходами колеблется от 470,6 млрд. тенге в 2014 году до </w:t>
      </w:r>
      <w:r w:rsidR="00304E45" w:rsidRPr="00250D1D">
        <w:rPr>
          <w:rFonts w:ascii="Times New Roman" w:hAnsi="Times New Roman"/>
          <w:color w:val="000000" w:themeColor="text1"/>
          <w:sz w:val="28"/>
          <w:szCs w:val="28"/>
        </w:rPr>
        <w:t>1 284,5</w:t>
      </w:r>
      <w:r w:rsidRPr="00250D1D">
        <w:rPr>
          <w:rFonts w:ascii="Times New Roman" w:hAnsi="Times New Roman"/>
          <w:color w:val="000000" w:themeColor="text1"/>
          <w:sz w:val="28"/>
          <w:szCs w:val="28"/>
        </w:rPr>
        <w:t xml:space="preserve"> млрд. тенге</w:t>
      </w:r>
      <w:r w:rsidR="00304E45" w:rsidRPr="00250D1D">
        <w:rPr>
          <w:rFonts w:ascii="Times New Roman" w:hAnsi="Times New Roman"/>
          <w:color w:val="000000" w:themeColor="text1"/>
          <w:sz w:val="28"/>
          <w:szCs w:val="28"/>
        </w:rPr>
        <w:t xml:space="preserve"> в 2022</w:t>
      </w:r>
      <w:r w:rsidRPr="00250D1D">
        <w:rPr>
          <w:rFonts w:ascii="Times New Roman" w:hAnsi="Times New Roman"/>
          <w:color w:val="000000" w:themeColor="text1"/>
          <w:sz w:val="28"/>
          <w:szCs w:val="28"/>
        </w:rPr>
        <w:t xml:space="preserve"> году, что вызывает необходимость более глубокого исследования на практическом уровне. </w:t>
      </w:r>
    </w:p>
    <w:p w:rsidR="004360F3" w:rsidRPr="00250D1D" w:rsidRDefault="004360F3" w:rsidP="004360F3">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Скачки между доходами и затратами государственного бюджета говорят о том, что весь бюджетный процесс и видимое благополучие экономики, его развитие и успехи зависят от многих факторов, в том числе от конъюнктуры рынка на энергоресурсы. Само же казахстанское общество лишь на 60-70% покрывает собственные затраты. Правительство Казахстана на протяжении всей истории независимости пытается уйти от этой зависимости, но на текущий момент времени в целом проблемы остаются.</w:t>
      </w:r>
    </w:p>
    <w:p w:rsidR="004360F3" w:rsidRPr="00250D1D" w:rsidRDefault="004360F3" w:rsidP="004360F3">
      <w:pPr>
        <w:spacing w:after="0" w:line="240" w:lineRule="auto"/>
        <w:ind w:firstLine="720"/>
        <w:contextualSpacing/>
        <w:jc w:val="both"/>
        <w:rPr>
          <w:rFonts w:ascii="Times New Roman" w:hAnsi="Times New Roman"/>
          <w:strike/>
          <w:sz w:val="28"/>
          <w:szCs w:val="28"/>
        </w:rPr>
      </w:pPr>
      <w:r w:rsidRPr="00250D1D">
        <w:rPr>
          <w:rFonts w:ascii="Times New Roman" w:hAnsi="Times New Roman"/>
          <w:sz w:val="28"/>
          <w:szCs w:val="28"/>
        </w:rPr>
        <w:t xml:space="preserve">Обращаясь к проблемам, можно отметить, что недостаток полномочий по управлению общественными финансами в Казахстане неизбежно оборачивается недостатком ответственности за его результаты. </w:t>
      </w:r>
    </w:p>
    <w:p w:rsidR="00572A48" w:rsidRPr="00250D1D" w:rsidRDefault="00572A48" w:rsidP="00AB496C">
      <w:pPr>
        <w:spacing w:after="0" w:line="240" w:lineRule="auto"/>
        <w:contextualSpacing/>
        <w:jc w:val="both"/>
        <w:rPr>
          <w:rFonts w:ascii="Times New Roman" w:hAnsi="Times New Roman"/>
          <w:sz w:val="28"/>
          <w:szCs w:val="28"/>
        </w:rPr>
      </w:pPr>
    </w:p>
    <w:p w:rsidR="004C5618" w:rsidRPr="00250D1D" w:rsidRDefault="00C07983" w:rsidP="00C72F13">
      <w:pPr>
        <w:spacing w:after="0" w:line="240" w:lineRule="auto"/>
        <w:jc w:val="center"/>
      </w:pPr>
      <w:r w:rsidRPr="00250D1D">
        <w:rPr>
          <w:noProof/>
          <w:lang w:eastAsia="ru-RU"/>
        </w:rPr>
        <w:lastRenderedPageBreak/>
        <w:drawing>
          <wp:inline distT="0" distB="0" distL="0" distR="0" wp14:anchorId="6173C2A7" wp14:editId="30FF7E06">
            <wp:extent cx="5831840" cy="2590800"/>
            <wp:effectExtent l="0" t="0" r="0" b="0"/>
            <wp:docPr id="271" name="Диаграмма 2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4C5618" w:rsidRPr="00250D1D" w:rsidRDefault="004C5618" w:rsidP="004C5618">
      <w:pPr>
        <w:spacing w:after="0" w:line="240" w:lineRule="auto"/>
        <w:ind w:firstLine="709"/>
        <w:jc w:val="both"/>
        <w:rPr>
          <w:rFonts w:ascii="Times New Roman" w:hAnsi="Times New Roman"/>
          <w:color w:val="FF0000"/>
          <w:sz w:val="16"/>
          <w:szCs w:val="16"/>
          <w:lang w:val="kk-KZ"/>
        </w:rPr>
      </w:pPr>
    </w:p>
    <w:p w:rsidR="00572A48" w:rsidRPr="00250D1D" w:rsidRDefault="00572A48" w:rsidP="00572A48">
      <w:pPr>
        <w:spacing w:after="0" w:line="240" w:lineRule="auto"/>
        <w:ind w:firstLine="709"/>
        <w:jc w:val="both"/>
        <w:rPr>
          <w:rFonts w:ascii="Times New Roman" w:hAnsi="Times New Roman"/>
          <w:sz w:val="24"/>
          <w:szCs w:val="24"/>
          <w:lang w:val="kk-KZ"/>
        </w:rPr>
      </w:pPr>
      <w:r w:rsidRPr="00250D1D">
        <w:rPr>
          <w:rFonts w:ascii="Times New Roman" w:hAnsi="Times New Roman"/>
          <w:color w:val="000000" w:themeColor="text1"/>
          <w:sz w:val="24"/>
          <w:szCs w:val="24"/>
          <w:lang w:val="kk-KZ"/>
        </w:rPr>
        <w:t>а – 2018</w:t>
      </w:r>
    </w:p>
    <w:p w:rsidR="00572A48" w:rsidRPr="00250D1D" w:rsidRDefault="00572A48" w:rsidP="00572A48">
      <w:pPr>
        <w:spacing w:after="0" w:line="240" w:lineRule="auto"/>
        <w:contextualSpacing/>
        <w:jc w:val="center"/>
        <w:rPr>
          <w:rFonts w:ascii="Times New Roman" w:hAnsi="Times New Roman"/>
          <w:sz w:val="16"/>
          <w:szCs w:val="16"/>
          <w:lang w:val="kk-KZ"/>
        </w:rPr>
      </w:pPr>
    </w:p>
    <w:p w:rsidR="004C5618" w:rsidRPr="00250D1D" w:rsidRDefault="005F0BD6" w:rsidP="00572A48">
      <w:pPr>
        <w:spacing w:after="0" w:line="240" w:lineRule="auto"/>
        <w:jc w:val="center"/>
        <w:rPr>
          <w:rFonts w:ascii="Times New Roman" w:hAnsi="Times New Roman"/>
          <w:sz w:val="28"/>
          <w:szCs w:val="28"/>
        </w:rPr>
      </w:pPr>
      <w:r w:rsidRPr="00250D1D">
        <w:rPr>
          <w:rFonts w:ascii="Times New Roman" w:hAnsi="Times New Roman"/>
          <w:sz w:val="28"/>
          <w:szCs w:val="28"/>
        </w:rPr>
        <w:t>Рисунок 21</w:t>
      </w:r>
      <w:r w:rsidR="00572A48" w:rsidRPr="00250D1D">
        <w:rPr>
          <w:rFonts w:ascii="Times New Roman" w:hAnsi="Times New Roman"/>
          <w:sz w:val="28"/>
          <w:szCs w:val="28"/>
        </w:rPr>
        <w:t xml:space="preserve"> – Структура расходов государственного бюджета в 2018</w:t>
      </w:r>
      <w:r w:rsidR="00572A48" w:rsidRPr="00250D1D">
        <w:rPr>
          <w:rFonts w:ascii="Times New Roman" w:hAnsi="Times New Roman"/>
          <w:sz w:val="28"/>
          <w:szCs w:val="28"/>
          <w:lang w:val="kk-KZ"/>
        </w:rPr>
        <w:t>-</w:t>
      </w:r>
      <w:r w:rsidR="00F26AE7" w:rsidRPr="00250D1D">
        <w:rPr>
          <w:rFonts w:ascii="Times New Roman" w:hAnsi="Times New Roman"/>
          <w:sz w:val="28"/>
          <w:szCs w:val="28"/>
        </w:rPr>
        <w:t>2022</w:t>
      </w:r>
      <w:r w:rsidR="00572A48" w:rsidRPr="00250D1D">
        <w:rPr>
          <w:rFonts w:ascii="Times New Roman" w:hAnsi="Times New Roman"/>
          <w:sz w:val="28"/>
          <w:szCs w:val="28"/>
        </w:rPr>
        <w:t xml:space="preserve"> годы, лист 1</w:t>
      </w:r>
    </w:p>
    <w:p w:rsidR="00C72F13" w:rsidRPr="00250D1D" w:rsidRDefault="00C72F13" w:rsidP="00572A48">
      <w:pPr>
        <w:spacing w:after="0" w:line="240" w:lineRule="auto"/>
        <w:jc w:val="center"/>
        <w:rPr>
          <w:rFonts w:ascii="Times New Roman" w:hAnsi="Times New Roman"/>
          <w:sz w:val="28"/>
          <w:szCs w:val="28"/>
        </w:rPr>
      </w:pPr>
    </w:p>
    <w:p w:rsidR="0081666A" w:rsidRPr="00250D1D" w:rsidRDefault="0081666A" w:rsidP="00572A48">
      <w:pPr>
        <w:spacing w:after="0" w:line="240" w:lineRule="auto"/>
        <w:jc w:val="center"/>
      </w:pPr>
    </w:p>
    <w:p w:rsidR="00C07983" w:rsidRPr="00250D1D" w:rsidRDefault="00C07983" w:rsidP="003A4A14">
      <w:pPr>
        <w:spacing w:after="0" w:line="240" w:lineRule="auto"/>
        <w:jc w:val="center"/>
      </w:pPr>
      <w:r w:rsidRPr="00250D1D">
        <w:rPr>
          <w:noProof/>
          <w:lang w:eastAsia="ru-RU"/>
        </w:rPr>
        <w:drawing>
          <wp:inline distT="0" distB="0" distL="0" distR="0" wp14:anchorId="42B9AD4C" wp14:editId="683A1CE4">
            <wp:extent cx="5951855" cy="2657475"/>
            <wp:effectExtent l="0" t="0" r="0" b="0"/>
            <wp:docPr id="270" name="Диаграмма 2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C07983" w:rsidRPr="00250D1D" w:rsidRDefault="004C5618" w:rsidP="004C5618">
      <w:pPr>
        <w:spacing w:after="0" w:line="240" w:lineRule="auto"/>
        <w:ind w:firstLine="709"/>
        <w:rPr>
          <w:rFonts w:ascii="Times New Roman" w:hAnsi="Times New Roman"/>
          <w:sz w:val="24"/>
          <w:szCs w:val="24"/>
          <w:lang w:val="kk-KZ"/>
        </w:rPr>
      </w:pPr>
      <w:r w:rsidRPr="00250D1D">
        <w:rPr>
          <w:b/>
          <w:noProof/>
          <w:lang w:eastAsia="ru-RU"/>
        </w:rPr>
        <w:drawing>
          <wp:inline distT="0" distB="0" distL="0" distR="0" wp14:anchorId="18734054" wp14:editId="1877A6C4">
            <wp:extent cx="3209925" cy="1685925"/>
            <wp:effectExtent l="0" t="0" r="9525" b="952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preferRelativeResize="0">
                      <a:picLocks noChangeArrowheads="1"/>
                    </pic:cNvPicPr>
                  </pic:nvPicPr>
                  <pic:blipFill rotWithShape="1">
                    <a:blip r:embed="rId114" cstate="print">
                      <a:extLst>
                        <a:ext uri="{28A0092B-C50C-407E-A947-70E740481C1C}">
                          <a14:useLocalDpi xmlns:a14="http://schemas.microsoft.com/office/drawing/2010/main" val="0"/>
                        </a:ext>
                      </a:extLst>
                    </a:blip>
                    <a:srcRect r="8586"/>
                    <a:stretch/>
                  </pic:blipFill>
                  <pic:spPr bwMode="auto">
                    <a:xfrm>
                      <a:off x="0" y="0"/>
                      <a:ext cx="3233010" cy="1698050"/>
                    </a:xfrm>
                    <a:prstGeom prst="rect">
                      <a:avLst/>
                    </a:prstGeom>
                    <a:noFill/>
                    <a:ln>
                      <a:noFill/>
                    </a:ln>
                    <a:effectLst>
                      <a:softEdge rad="0"/>
                    </a:effectLst>
                    <a:extLst>
                      <a:ext uri="{53640926-AAD7-44D8-BBD7-CCE9431645EC}">
                        <a14:shadowObscured xmlns:a14="http://schemas.microsoft.com/office/drawing/2010/main"/>
                      </a:ext>
                    </a:extLst>
                  </pic:spPr>
                </pic:pic>
              </a:graphicData>
            </a:graphic>
          </wp:inline>
        </w:drawing>
      </w:r>
    </w:p>
    <w:p w:rsidR="00C07983" w:rsidRPr="00250D1D" w:rsidRDefault="00C07983" w:rsidP="00E16D5E">
      <w:pPr>
        <w:spacing w:after="0" w:line="240" w:lineRule="auto"/>
        <w:rPr>
          <w:sz w:val="16"/>
          <w:szCs w:val="16"/>
        </w:rPr>
      </w:pPr>
    </w:p>
    <w:p w:rsidR="00C07983" w:rsidRPr="00250D1D" w:rsidRDefault="00C07983" w:rsidP="00D407B9">
      <w:pPr>
        <w:spacing w:after="0" w:line="240" w:lineRule="auto"/>
        <w:ind w:firstLine="709"/>
        <w:jc w:val="both"/>
        <w:rPr>
          <w:rFonts w:ascii="Times New Roman" w:hAnsi="Times New Roman"/>
          <w:sz w:val="24"/>
          <w:szCs w:val="24"/>
          <w:lang w:val="kk-KZ"/>
        </w:rPr>
      </w:pPr>
      <w:r w:rsidRPr="00250D1D">
        <w:rPr>
          <w:rFonts w:ascii="Times New Roman" w:hAnsi="Times New Roman"/>
          <w:sz w:val="24"/>
          <w:szCs w:val="24"/>
          <w:lang w:val="kk-KZ"/>
        </w:rPr>
        <w:t xml:space="preserve">б – </w:t>
      </w:r>
      <w:r w:rsidR="00DB1AFF" w:rsidRPr="00250D1D">
        <w:rPr>
          <w:rFonts w:ascii="Times New Roman" w:hAnsi="Times New Roman"/>
          <w:sz w:val="24"/>
          <w:szCs w:val="24"/>
          <w:lang w:val="kk-KZ"/>
        </w:rPr>
        <w:t>2022</w:t>
      </w:r>
    </w:p>
    <w:p w:rsidR="00C07983" w:rsidRPr="00250D1D" w:rsidRDefault="00C07983" w:rsidP="00E16D5E">
      <w:pPr>
        <w:spacing w:after="0" w:line="240" w:lineRule="auto"/>
        <w:contextualSpacing/>
        <w:jc w:val="center"/>
        <w:rPr>
          <w:rFonts w:ascii="Times New Roman" w:hAnsi="Times New Roman"/>
          <w:sz w:val="16"/>
          <w:szCs w:val="16"/>
          <w:lang w:val="kk-KZ"/>
        </w:rPr>
      </w:pPr>
    </w:p>
    <w:p w:rsidR="00C07983" w:rsidRPr="00250D1D" w:rsidRDefault="005F0BD6" w:rsidP="00E16D5E">
      <w:pPr>
        <w:spacing w:after="0" w:line="240" w:lineRule="auto"/>
        <w:contextualSpacing/>
        <w:jc w:val="center"/>
        <w:rPr>
          <w:rFonts w:ascii="Times New Roman" w:hAnsi="Times New Roman"/>
          <w:sz w:val="28"/>
          <w:szCs w:val="28"/>
        </w:rPr>
      </w:pPr>
      <w:r w:rsidRPr="00250D1D">
        <w:rPr>
          <w:rFonts w:ascii="Times New Roman" w:hAnsi="Times New Roman"/>
          <w:sz w:val="28"/>
          <w:szCs w:val="28"/>
        </w:rPr>
        <w:t>Рисунок 21</w:t>
      </w:r>
      <w:r w:rsidR="00572A48" w:rsidRPr="00250D1D">
        <w:rPr>
          <w:rFonts w:ascii="Times New Roman" w:hAnsi="Times New Roman"/>
          <w:sz w:val="28"/>
          <w:szCs w:val="28"/>
        </w:rPr>
        <w:t>, лист 2</w:t>
      </w:r>
    </w:p>
    <w:p w:rsidR="00C07983" w:rsidRPr="00250D1D" w:rsidRDefault="00C07983" w:rsidP="00E16D5E">
      <w:pPr>
        <w:spacing w:after="0" w:line="240" w:lineRule="auto"/>
        <w:ind w:firstLine="709"/>
        <w:contextualSpacing/>
        <w:jc w:val="both"/>
        <w:rPr>
          <w:rFonts w:ascii="Times New Roman" w:hAnsi="Times New Roman"/>
          <w:sz w:val="16"/>
          <w:szCs w:val="16"/>
          <w:lang w:val="kk-KZ"/>
        </w:rPr>
      </w:pPr>
    </w:p>
    <w:p w:rsidR="00C07983" w:rsidRPr="00250D1D" w:rsidRDefault="00C07983" w:rsidP="00E16D5E">
      <w:pPr>
        <w:spacing w:after="0" w:line="240" w:lineRule="auto"/>
        <w:ind w:firstLine="709"/>
        <w:contextualSpacing/>
        <w:jc w:val="both"/>
        <w:rPr>
          <w:rFonts w:ascii="Times New Roman" w:hAnsi="Times New Roman"/>
          <w:sz w:val="28"/>
          <w:szCs w:val="28"/>
          <w:lang w:val="kk-KZ"/>
        </w:rPr>
      </w:pPr>
      <w:r w:rsidRPr="00250D1D">
        <w:rPr>
          <w:rFonts w:ascii="Times New Roman" w:hAnsi="Times New Roman"/>
          <w:sz w:val="24"/>
          <w:szCs w:val="24"/>
        </w:rPr>
        <w:t xml:space="preserve">Примечание – Составлено </w:t>
      </w:r>
      <w:r w:rsidR="00DC2050" w:rsidRPr="00250D1D">
        <w:rPr>
          <w:rFonts w:ascii="Times New Roman" w:hAnsi="Times New Roman"/>
          <w:sz w:val="24"/>
          <w:szCs w:val="24"/>
        </w:rPr>
        <w:t>по</w:t>
      </w:r>
      <w:r w:rsidRPr="00250D1D">
        <w:rPr>
          <w:rFonts w:ascii="Times New Roman" w:hAnsi="Times New Roman"/>
          <w:sz w:val="24"/>
          <w:szCs w:val="24"/>
        </w:rPr>
        <w:t xml:space="preserve"> </w:t>
      </w:r>
      <w:r w:rsidR="004E624D" w:rsidRPr="00250D1D">
        <w:rPr>
          <w:rFonts w:ascii="Times New Roman" w:hAnsi="Times New Roman"/>
          <w:sz w:val="24"/>
          <w:szCs w:val="24"/>
          <w:lang w:val="kk-KZ"/>
        </w:rPr>
        <w:t>источник</w:t>
      </w:r>
      <w:r w:rsidR="00DC2050" w:rsidRPr="00250D1D">
        <w:rPr>
          <w:rFonts w:ascii="Times New Roman" w:hAnsi="Times New Roman"/>
          <w:sz w:val="24"/>
          <w:szCs w:val="24"/>
          <w:lang w:val="kk-KZ"/>
        </w:rPr>
        <w:t>у</w:t>
      </w:r>
      <w:r w:rsidR="00EE458F" w:rsidRPr="00250D1D">
        <w:rPr>
          <w:rFonts w:ascii="Times New Roman" w:hAnsi="Times New Roman"/>
          <w:sz w:val="24"/>
          <w:szCs w:val="24"/>
          <w:lang w:val="kk-KZ"/>
        </w:rPr>
        <w:t xml:space="preserve"> [65</w:t>
      </w:r>
      <w:r w:rsidRPr="00250D1D">
        <w:rPr>
          <w:rFonts w:ascii="Times New Roman" w:hAnsi="Times New Roman"/>
          <w:sz w:val="24"/>
          <w:szCs w:val="24"/>
          <w:lang w:val="kk-KZ"/>
        </w:rPr>
        <w:t>]</w:t>
      </w:r>
    </w:p>
    <w:p w:rsidR="00D407B9" w:rsidRPr="00250D1D" w:rsidRDefault="00C72F13" w:rsidP="00C72F13">
      <w:pPr>
        <w:spacing w:after="0" w:line="240" w:lineRule="auto"/>
        <w:ind w:firstLine="709"/>
        <w:contextualSpacing/>
        <w:jc w:val="both"/>
        <w:rPr>
          <w:rFonts w:ascii="Times New Roman" w:hAnsi="Times New Roman"/>
          <w:color w:val="000000" w:themeColor="text1"/>
          <w:sz w:val="28"/>
          <w:szCs w:val="28"/>
        </w:rPr>
      </w:pPr>
      <w:r w:rsidRPr="00250D1D">
        <w:rPr>
          <w:rFonts w:ascii="Times New Roman" w:hAnsi="Times New Roman"/>
          <w:color w:val="000000" w:themeColor="text1"/>
          <w:sz w:val="28"/>
          <w:szCs w:val="28"/>
        </w:rPr>
        <w:lastRenderedPageBreak/>
        <w:t>Анализ структуры расходов государственного бюджета за 2018 и 2022 годы представим на рисунке 21. Здесь основной удельный вес занимают: расходы на социальную помощь и со</w:t>
      </w:r>
      <w:r w:rsidR="005A51B0" w:rsidRPr="00250D1D">
        <w:rPr>
          <w:rFonts w:ascii="Times New Roman" w:hAnsi="Times New Roman"/>
          <w:color w:val="000000" w:themeColor="text1"/>
          <w:sz w:val="28"/>
          <w:szCs w:val="28"/>
        </w:rPr>
        <w:t>циальное обеспечение – 24 и 20,8%, образование – 17 и 21%, здравоохранение – 10 и 9,8</w:t>
      </w:r>
      <w:r w:rsidRPr="00250D1D">
        <w:rPr>
          <w:rFonts w:ascii="Times New Roman" w:hAnsi="Times New Roman"/>
          <w:color w:val="000000" w:themeColor="text1"/>
          <w:sz w:val="28"/>
          <w:szCs w:val="28"/>
        </w:rPr>
        <w:t>%. Таким образом, можно отметить, что государ</w:t>
      </w:r>
      <w:r w:rsidR="005A51B0" w:rsidRPr="00250D1D">
        <w:rPr>
          <w:rFonts w:ascii="Times New Roman" w:hAnsi="Times New Roman"/>
          <w:color w:val="000000" w:themeColor="text1"/>
          <w:sz w:val="28"/>
          <w:szCs w:val="28"/>
        </w:rPr>
        <w:t>ственный бюджет РК в 2018 и 2022</w:t>
      </w:r>
      <w:r w:rsidRPr="00250D1D">
        <w:rPr>
          <w:rFonts w:ascii="Times New Roman" w:hAnsi="Times New Roman"/>
          <w:color w:val="000000" w:themeColor="text1"/>
          <w:sz w:val="28"/>
          <w:szCs w:val="28"/>
        </w:rPr>
        <w:t xml:space="preserve"> годы является социально-ориентированным (51 и 55,4% от всех расходов государственного бюджета).</w:t>
      </w:r>
    </w:p>
    <w:p w:rsidR="00C07983" w:rsidRPr="00250D1D" w:rsidRDefault="00C07983"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При аналитическом подходе к структуре расходов, по каждому звену можно представить удельный вес бюджетного финансирования.</w:t>
      </w:r>
    </w:p>
    <w:p w:rsidR="009733F1" w:rsidRPr="00250D1D" w:rsidRDefault="00C07983" w:rsidP="00BB6FDA">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Расходы на государственные услуги общего характера показывают финансирование затрат на содержание органов государственной власти и управления, которое ежегодно утверждается в составе расходов государственного бюджета и учитывается в бюджетной классификации по функциональной группе 01 «Государственные услуги общего характера». По данной функциональной группе из бюджета осуществляется финансирование затрат по обеспечению деятельности Президента РК, прогнозно-аналитическое обеспечение стратегических аспектов внутренней и внешней политики государства, обеспечение деятельности Парламента РК, Конституционного совета, Национального центра по правам человека, Центральной избирательной комиссии и другие государственные</w:t>
      </w:r>
      <w:r w:rsidR="0007292A" w:rsidRPr="00250D1D">
        <w:rPr>
          <w:rFonts w:ascii="Times New Roman" w:hAnsi="Times New Roman"/>
          <w:sz w:val="28"/>
          <w:szCs w:val="28"/>
        </w:rPr>
        <w:t xml:space="preserve"> услуги общего характера</w:t>
      </w:r>
      <w:r w:rsidR="0007292A" w:rsidRPr="00250D1D">
        <w:rPr>
          <w:rFonts w:ascii="Times New Roman" w:hAnsi="Times New Roman"/>
          <w:color w:val="000000" w:themeColor="text1"/>
          <w:sz w:val="28"/>
          <w:szCs w:val="28"/>
        </w:rPr>
        <w:t>. В 2021</w:t>
      </w:r>
      <w:r w:rsidRPr="00250D1D">
        <w:rPr>
          <w:rFonts w:ascii="Times New Roman" w:hAnsi="Times New Roman"/>
          <w:color w:val="000000" w:themeColor="text1"/>
          <w:sz w:val="28"/>
          <w:szCs w:val="28"/>
        </w:rPr>
        <w:t xml:space="preserve"> году расходы на государственные услуги общего характера составили </w:t>
      </w:r>
      <w:r w:rsidR="0007292A" w:rsidRPr="00250D1D">
        <w:rPr>
          <w:rFonts w:ascii="Times New Roman" w:hAnsi="Times New Roman"/>
          <w:color w:val="000000" w:themeColor="text1"/>
          <w:sz w:val="28"/>
          <w:szCs w:val="28"/>
        </w:rPr>
        <w:t>856,3</w:t>
      </w:r>
      <w:r w:rsidRPr="00250D1D">
        <w:rPr>
          <w:rFonts w:ascii="Times New Roman" w:hAnsi="Times New Roman"/>
          <w:color w:val="000000" w:themeColor="text1"/>
          <w:sz w:val="28"/>
          <w:szCs w:val="28"/>
        </w:rPr>
        <w:t xml:space="preserve"> млрд. тенге, </w:t>
      </w:r>
      <w:r w:rsidR="0007292A" w:rsidRPr="00250D1D">
        <w:rPr>
          <w:rFonts w:ascii="Times New Roman" w:hAnsi="Times New Roman"/>
          <w:color w:val="000000" w:themeColor="text1"/>
          <w:sz w:val="28"/>
          <w:szCs w:val="28"/>
        </w:rPr>
        <w:t xml:space="preserve">в 2020 году – 873,6 млрд. тенге, </w:t>
      </w:r>
      <w:r w:rsidRPr="00250D1D">
        <w:rPr>
          <w:rFonts w:ascii="Times New Roman" w:hAnsi="Times New Roman"/>
          <w:color w:val="000000" w:themeColor="text1"/>
          <w:sz w:val="28"/>
          <w:szCs w:val="28"/>
        </w:rPr>
        <w:t>в 2019 году – 744 млрд.</w:t>
      </w:r>
      <w:r w:rsidR="004C5618" w:rsidRPr="00250D1D">
        <w:rPr>
          <w:rFonts w:ascii="Times New Roman" w:hAnsi="Times New Roman"/>
          <w:color w:val="000000" w:themeColor="text1"/>
          <w:sz w:val="28"/>
          <w:szCs w:val="28"/>
        </w:rPr>
        <w:t xml:space="preserve"> </w:t>
      </w:r>
      <w:r w:rsidRPr="00250D1D">
        <w:rPr>
          <w:rFonts w:ascii="Times New Roman" w:hAnsi="Times New Roman"/>
          <w:color w:val="000000" w:themeColor="text1"/>
          <w:sz w:val="28"/>
          <w:szCs w:val="28"/>
        </w:rPr>
        <w:t>тенге, в 2018 году – 611 млрд. тенге, в 2017 году – 652,3 млрд. тенге, в 2016 году – 622,5 млрд. тенге, в 2015 году – 697,3 млрд.</w:t>
      </w:r>
      <w:r w:rsidR="004C5618" w:rsidRPr="00250D1D">
        <w:rPr>
          <w:rFonts w:ascii="Times New Roman" w:hAnsi="Times New Roman"/>
          <w:color w:val="000000" w:themeColor="text1"/>
          <w:sz w:val="28"/>
          <w:szCs w:val="28"/>
        </w:rPr>
        <w:t xml:space="preserve"> </w:t>
      </w:r>
      <w:r w:rsidRPr="00250D1D">
        <w:rPr>
          <w:rFonts w:ascii="Times New Roman" w:hAnsi="Times New Roman"/>
          <w:color w:val="000000" w:themeColor="text1"/>
          <w:sz w:val="28"/>
          <w:szCs w:val="28"/>
        </w:rPr>
        <w:t>тенге, а в 2010 году – 225 млрд. тенге, как видим, за период 2010</w:t>
      </w:r>
      <w:r w:rsidR="004C5618" w:rsidRPr="00250D1D">
        <w:rPr>
          <w:rFonts w:ascii="Times New Roman" w:hAnsi="Times New Roman"/>
          <w:color w:val="000000" w:themeColor="text1"/>
          <w:sz w:val="28"/>
          <w:szCs w:val="28"/>
        </w:rPr>
        <w:t>-</w:t>
      </w:r>
      <w:r w:rsidR="0007292A" w:rsidRPr="00250D1D">
        <w:rPr>
          <w:rFonts w:ascii="Times New Roman" w:hAnsi="Times New Roman"/>
          <w:color w:val="000000" w:themeColor="text1"/>
          <w:sz w:val="28"/>
          <w:szCs w:val="28"/>
        </w:rPr>
        <w:t>2021</w:t>
      </w:r>
      <w:r w:rsidRPr="00250D1D">
        <w:rPr>
          <w:rFonts w:ascii="Times New Roman" w:hAnsi="Times New Roman"/>
          <w:color w:val="000000" w:themeColor="text1"/>
          <w:sz w:val="28"/>
          <w:szCs w:val="28"/>
        </w:rPr>
        <w:t xml:space="preserve"> годы они увеличились на 648 млрд. тенге, почти в 4 раза. В свою очередь, количество администраторов республиканских бюджетных</w:t>
      </w:r>
      <w:r w:rsidRPr="00250D1D">
        <w:rPr>
          <w:rFonts w:ascii="Times New Roman" w:hAnsi="Times New Roman"/>
          <w:color w:val="FF0000"/>
          <w:sz w:val="28"/>
          <w:szCs w:val="28"/>
        </w:rPr>
        <w:t xml:space="preserve"> </w:t>
      </w:r>
      <w:r w:rsidRPr="00250D1D">
        <w:rPr>
          <w:rFonts w:ascii="Times New Roman" w:hAnsi="Times New Roman"/>
          <w:sz w:val="28"/>
          <w:szCs w:val="28"/>
        </w:rPr>
        <w:t>программ за данный период варьировалось от 41 в 2010 году до 37 в 2020 году (2011 – 42 АБП, 2012 – 44 АБП, 2013 – 43 АБП, 2014 – 46 АБП, 2015 – 26 АБП, 2016 – 32 АБП, 2017 – 32 АБП,</w:t>
      </w:r>
      <w:r w:rsidR="004C5618" w:rsidRPr="00250D1D">
        <w:rPr>
          <w:rFonts w:ascii="Times New Roman" w:hAnsi="Times New Roman"/>
          <w:sz w:val="28"/>
          <w:szCs w:val="28"/>
        </w:rPr>
        <w:t xml:space="preserve"> </w:t>
      </w:r>
      <w:r w:rsidRPr="00250D1D">
        <w:rPr>
          <w:rFonts w:ascii="Times New Roman" w:hAnsi="Times New Roman"/>
          <w:sz w:val="28"/>
          <w:szCs w:val="28"/>
        </w:rPr>
        <w:t xml:space="preserve">2018 – 32 АБП, 2019 – 39 </w:t>
      </w:r>
      <w:r w:rsidR="009733F1" w:rsidRPr="00250D1D">
        <w:rPr>
          <w:rFonts w:ascii="Times New Roman" w:hAnsi="Times New Roman"/>
          <w:sz w:val="28"/>
          <w:szCs w:val="28"/>
        </w:rPr>
        <w:t>АБП).</w:t>
      </w:r>
    </w:p>
    <w:p w:rsidR="00C07983" w:rsidRPr="00250D1D" w:rsidRDefault="00C07983" w:rsidP="009733F1">
      <w:pPr>
        <w:spacing w:after="0" w:line="240" w:lineRule="auto"/>
        <w:contextualSpacing/>
        <w:jc w:val="both"/>
        <w:rPr>
          <w:rFonts w:ascii="Times New Roman" w:hAnsi="Times New Roman"/>
          <w:sz w:val="28"/>
          <w:szCs w:val="28"/>
        </w:rPr>
      </w:pPr>
      <w:r w:rsidRPr="00250D1D">
        <w:rPr>
          <w:noProof/>
          <w:lang w:eastAsia="ru-RU"/>
        </w:rPr>
        <w:drawing>
          <wp:inline distT="0" distB="0" distL="0" distR="0" wp14:anchorId="73B31ADD" wp14:editId="391A8AA5">
            <wp:extent cx="5518150" cy="2333625"/>
            <wp:effectExtent l="0" t="0" r="6350" b="0"/>
            <wp:docPr id="274" name="Диаграмма 2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4C5618" w:rsidRPr="00250D1D" w:rsidRDefault="004C5618" w:rsidP="00E16D5E">
      <w:pPr>
        <w:spacing w:after="0" w:line="240" w:lineRule="auto"/>
        <w:contextualSpacing/>
        <w:jc w:val="center"/>
        <w:rPr>
          <w:rFonts w:ascii="Times New Roman" w:hAnsi="Times New Roman"/>
          <w:sz w:val="16"/>
          <w:szCs w:val="16"/>
        </w:rPr>
      </w:pPr>
    </w:p>
    <w:p w:rsidR="00C07983" w:rsidRPr="00250D1D" w:rsidRDefault="005F0BD6" w:rsidP="00E16D5E">
      <w:pPr>
        <w:spacing w:after="0" w:line="240" w:lineRule="auto"/>
        <w:contextualSpacing/>
        <w:jc w:val="center"/>
        <w:rPr>
          <w:rFonts w:ascii="Times New Roman" w:hAnsi="Times New Roman"/>
          <w:sz w:val="28"/>
          <w:szCs w:val="28"/>
        </w:rPr>
      </w:pPr>
      <w:r w:rsidRPr="00250D1D">
        <w:rPr>
          <w:rFonts w:ascii="Times New Roman" w:hAnsi="Times New Roman"/>
          <w:sz w:val="28"/>
          <w:szCs w:val="28"/>
        </w:rPr>
        <w:t>Рисунок 22</w:t>
      </w:r>
      <w:r w:rsidR="00C07983" w:rsidRPr="00250D1D">
        <w:rPr>
          <w:rFonts w:ascii="Times New Roman" w:hAnsi="Times New Roman"/>
          <w:sz w:val="28"/>
          <w:szCs w:val="28"/>
        </w:rPr>
        <w:t xml:space="preserve"> – Количество администраторов республиканских бюджетных программ за 2010</w:t>
      </w:r>
      <w:r w:rsidR="004C5618" w:rsidRPr="00250D1D">
        <w:rPr>
          <w:rFonts w:ascii="Times New Roman" w:hAnsi="Times New Roman"/>
          <w:sz w:val="28"/>
          <w:szCs w:val="28"/>
        </w:rPr>
        <w:t>-</w:t>
      </w:r>
      <w:r w:rsidR="00C07983" w:rsidRPr="00250D1D">
        <w:rPr>
          <w:rFonts w:ascii="Times New Roman" w:hAnsi="Times New Roman"/>
          <w:sz w:val="28"/>
          <w:szCs w:val="28"/>
        </w:rPr>
        <w:t>2020 годы</w:t>
      </w:r>
    </w:p>
    <w:p w:rsidR="00C07983" w:rsidRPr="00250D1D" w:rsidRDefault="00C07983" w:rsidP="00E16D5E">
      <w:pPr>
        <w:spacing w:after="0" w:line="240" w:lineRule="auto"/>
        <w:contextualSpacing/>
        <w:jc w:val="center"/>
        <w:rPr>
          <w:rFonts w:ascii="Times New Roman" w:hAnsi="Times New Roman"/>
          <w:sz w:val="16"/>
          <w:szCs w:val="16"/>
          <w:lang w:val="kk-KZ"/>
        </w:rPr>
      </w:pPr>
    </w:p>
    <w:p w:rsidR="0081666A" w:rsidRPr="00250D1D" w:rsidRDefault="00C07983" w:rsidP="00BB6FDA">
      <w:pPr>
        <w:spacing w:after="0" w:line="240" w:lineRule="auto"/>
        <w:ind w:firstLine="709"/>
        <w:contextualSpacing/>
        <w:jc w:val="both"/>
        <w:rPr>
          <w:rFonts w:ascii="Times New Roman" w:hAnsi="Times New Roman"/>
          <w:sz w:val="24"/>
          <w:szCs w:val="24"/>
        </w:rPr>
      </w:pPr>
      <w:r w:rsidRPr="00250D1D">
        <w:rPr>
          <w:rFonts w:ascii="Times New Roman" w:hAnsi="Times New Roman"/>
          <w:sz w:val="24"/>
          <w:szCs w:val="24"/>
        </w:rPr>
        <w:t xml:space="preserve">Примечание – Составлено </w:t>
      </w:r>
      <w:r w:rsidR="00AE2AC6" w:rsidRPr="00250D1D">
        <w:rPr>
          <w:rFonts w:ascii="Times New Roman" w:hAnsi="Times New Roman"/>
          <w:sz w:val="24"/>
          <w:szCs w:val="24"/>
        </w:rPr>
        <w:t>по источнику</w:t>
      </w:r>
      <w:r w:rsidRPr="00250D1D">
        <w:rPr>
          <w:rFonts w:ascii="Times New Roman" w:hAnsi="Times New Roman"/>
          <w:sz w:val="24"/>
          <w:szCs w:val="24"/>
        </w:rPr>
        <w:t xml:space="preserve"> [6</w:t>
      </w:r>
      <w:r w:rsidR="00EE458F" w:rsidRPr="00250D1D">
        <w:rPr>
          <w:rFonts w:ascii="Times New Roman" w:hAnsi="Times New Roman"/>
          <w:sz w:val="24"/>
          <w:szCs w:val="24"/>
        </w:rPr>
        <w:t>5</w:t>
      </w:r>
      <w:r w:rsidRPr="00250D1D">
        <w:rPr>
          <w:rFonts w:ascii="Times New Roman" w:hAnsi="Times New Roman"/>
          <w:sz w:val="24"/>
          <w:szCs w:val="24"/>
        </w:rPr>
        <w:t>]</w:t>
      </w:r>
    </w:p>
    <w:p w:rsidR="00C07983" w:rsidRPr="00250D1D" w:rsidRDefault="005F0BD6" w:rsidP="00E16D5E">
      <w:pPr>
        <w:spacing w:after="0" w:line="240" w:lineRule="auto"/>
        <w:ind w:firstLine="708"/>
        <w:contextualSpacing/>
        <w:jc w:val="both"/>
        <w:rPr>
          <w:rFonts w:ascii="Times New Roman" w:hAnsi="Times New Roman"/>
          <w:sz w:val="28"/>
          <w:szCs w:val="28"/>
        </w:rPr>
      </w:pPr>
      <w:r w:rsidRPr="00250D1D">
        <w:rPr>
          <w:rFonts w:ascii="Times New Roman" w:hAnsi="Times New Roman"/>
          <w:sz w:val="28"/>
          <w:szCs w:val="28"/>
        </w:rPr>
        <w:lastRenderedPageBreak/>
        <w:t>Из рисунка 22</w:t>
      </w:r>
      <w:r w:rsidR="00C07983" w:rsidRPr="00250D1D">
        <w:rPr>
          <w:rFonts w:ascii="Times New Roman" w:hAnsi="Times New Roman"/>
          <w:sz w:val="28"/>
          <w:szCs w:val="28"/>
        </w:rPr>
        <w:t xml:space="preserve"> мы видим, что одновременно с ежегодным ростом бюджетного финансирования имеет место быть оптимизация администраторов бюджетных программ.</w:t>
      </w:r>
    </w:p>
    <w:p w:rsidR="00C07983" w:rsidRPr="00250D1D" w:rsidRDefault="00C07983" w:rsidP="00E16D5E">
      <w:pPr>
        <w:spacing w:after="0" w:line="240" w:lineRule="auto"/>
        <w:ind w:firstLine="708"/>
        <w:jc w:val="both"/>
        <w:rPr>
          <w:rFonts w:ascii="Times New Roman" w:hAnsi="Times New Roman"/>
          <w:sz w:val="28"/>
          <w:szCs w:val="28"/>
        </w:rPr>
      </w:pPr>
      <w:r w:rsidRPr="00250D1D">
        <w:rPr>
          <w:rFonts w:ascii="Times New Roman" w:hAnsi="Times New Roman"/>
          <w:sz w:val="28"/>
          <w:szCs w:val="28"/>
        </w:rPr>
        <w:t>Расходы на оборону. Здесь затраты на оборону формируются начиная с определения общего объёма средств, необходимых для обеспечения военной безопасности. Гарантированное программно-целевое финансирование Вооружённых сил РК составляет не менее 1% валового внутреннего п</w:t>
      </w:r>
      <w:r w:rsidR="006F5C45" w:rsidRPr="00250D1D">
        <w:rPr>
          <w:rFonts w:ascii="Times New Roman" w:hAnsi="Times New Roman"/>
          <w:sz w:val="28"/>
          <w:szCs w:val="28"/>
        </w:rPr>
        <w:t>родукта страны и не подлежит ин</w:t>
      </w:r>
      <w:r w:rsidRPr="00250D1D">
        <w:rPr>
          <w:rFonts w:ascii="Times New Roman" w:hAnsi="Times New Roman"/>
          <w:sz w:val="28"/>
          <w:szCs w:val="28"/>
        </w:rPr>
        <w:t xml:space="preserve">вестированию. Расходы на оборону в </w:t>
      </w:r>
      <w:r w:rsidR="002D1F39" w:rsidRPr="00250D1D">
        <w:rPr>
          <w:rFonts w:ascii="Times New Roman" w:hAnsi="Times New Roman"/>
          <w:sz w:val="28"/>
          <w:szCs w:val="28"/>
        </w:rPr>
        <w:t xml:space="preserve">2021 году составили 744,4 млрд. тенге, </w:t>
      </w:r>
      <w:r w:rsidRPr="00250D1D">
        <w:rPr>
          <w:rFonts w:ascii="Times New Roman" w:hAnsi="Times New Roman"/>
          <w:sz w:val="28"/>
          <w:szCs w:val="28"/>
        </w:rPr>
        <w:t>2020 году составили 671,8 млрд.</w:t>
      </w:r>
      <w:r w:rsidR="004C5618" w:rsidRPr="00250D1D">
        <w:rPr>
          <w:rFonts w:ascii="Times New Roman" w:hAnsi="Times New Roman"/>
          <w:sz w:val="28"/>
          <w:szCs w:val="28"/>
        </w:rPr>
        <w:t xml:space="preserve"> </w:t>
      </w:r>
      <w:r w:rsidRPr="00250D1D">
        <w:rPr>
          <w:rFonts w:ascii="Times New Roman" w:hAnsi="Times New Roman"/>
          <w:sz w:val="28"/>
          <w:szCs w:val="28"/>
        </w:rPr>
        <w:t>тенге, в 2019 году – 738,6 млрд.</w:t>
      </w:r>
      <w:r w:rsidR="004C5618" w:rsidRPr="00250D1D">
        <w:rPr>
          <w:rFonts w:ascii="Times New Roman" w:hAnsi="Times New Roman"/>
          <w:sz w:val="28"/>
          <w:szCs w:val="28"/>
        </w:rPr>
        <w:t xml:space="preserve"> </w:t>
      </w:r>
      <w:r w:rsidRPr="00250D1D">
        <w:rPr>
          <w:rFonts w:ascii="Times New Roman" w:hAnsi="Times New Roman"/>
          <w:sz w:val="28"/>
          <w:szCs w:val="28"/>
        </w:rPr>
        <w:t>тенге, в 2018 году – 542,1 млрд.</w:t>
      </w:r>
      <w:r w:rsidR="004C5618" w:rsidRPr="00250D1D">
        <w:rPr>
          <w:rFonts w:ascii="Times New Roman" w:hAnsi="Times New Roman"/>
          <w:sz w:val="28"/>
          <w:szCs w:val="28"/>
        </w:rPr>
        <w:t xml:space="preserve"> </w:t>
      </w:r>
      <w:r w:rsidRPr="00250D1D">
        <w:rPr>
          <w:rFonts w:ascii="Times New Roman" w:hAnsi="Times New Roman"/>
          <w:sz w:val="28"/>
          <w:szCs w:val="28"/>
        </w:rPr>
        <w:t>тенге, в 2017 году – 452,4 млрд. тенге. В 2016 году – 438,5 млрд. тенге, в 2015 году – 453,7 млрд.</w:t>
      </w:r>
      <w:r w:rsidR="004C5618" w:rsidRPr="00250D1D">
        <w:rPr>
          <w:rFonts w:ascii="Times New Roman" w:hAnsi="Times New Roman"/>
          <w:sz w:val="28"/>
          <w:szCs w:val="28"/>
        </w:rPr>
        <w:t xml:space="preserve"> </w:t>
      </w:r>
      <w:r w:rsidRPr="00250D1D">
        <w:rPr>
          <w:rFonts w:ascii="Times New Roman" w:hAnsi="Times New Roman"/>
          <w:sz w:val="28"/>
          <w:szCs w:val="28"/>
        </w:rPr>
        <w:t>тенге, а в 2010 г. – 221,3 млрд. тенге, след</w:t>
      </w:r>
      <w:r w:rsidR="002D1F39" w:rsidRPr="00250D1D">
        <w:rPr>
          <w:rFonts w:ascii="Times New Roman" w:hAnsi="Times New Roman"/>
          <w:sz w:val="28"/>
          <w:szCs w:val="28"/>
        </w:rPr>
        <w:t>овательно, за период 2010 – 2021</w:t>
      </w:r>
      <w:r w:rsidRPr="00250D1D">
        <w:rPr>
          <w:rFonts w:ascii="Times New Roman" w:hAnsi="Times New Roman"/>
          <w:sz w:val="28"/>
          <w:szCs w:val="28"/>
        </w:rPr>
        <w:t xml:space="preserve"> годы они увеличились на </w:t>
      </w:r>
      <w:r w:rsidR="002D1F39" w:rsidRPr="00250D1D">
        <w:rPr>
          <w:rFonts w:ascii="Times New Roman" w:hAnsi="Times New Roman"/>
          <w:sz w:val="28"/>
          <w:szCs w:val="28"/>
        </w:rPr>
        <w:t>523,4</w:t>
      </w:r>
      <w:r w:rsidRPr="00250D1D">
        <w:rPr>
          <w:rFonts w:ascii="Times New Roman" w:hAnsi="Times New Roman"/>
          <w:sz w:val="28"/>
          <w:szCs w:val="28"/>
        </w:rPr>
        <w:t xml:space="preserve"> млрд. тенге, то есть </w:t>
      </w:r>
      <w:r w:rsidR="002D1F39" w:rsidRPr="00250D1D">
        <w:rPr>
          <w:rFonts w:ascii="Times New Roman" w:hAnsi="Times New Roman"/>
          <w:sz w:val="28"/>
          <w:szCs w:val="28"/>
        </w:rPr>
        <w:t xml:space="preserve">почти </w:t>
      </w:r>
      <w:r w:rsidRPr="00250D1D">
        <w:rPr>
          <w:rFonts w:ascii="Times New Roman" w:hAnsi="Times New Roman"/>
          <w:sz w:val="28"/>
          <w:szCs w:val="28"/>
        </w:rPr>
        <w:t>в 3 раза. Такая тенденция оправдана в силу современных реалий на мировой политической арене.</w:t>
      </w:r>
    </w:p>
    <w:p w:rsidR="00C07983" w:rsidRPr="00250D1D" w:rsidRDefault="00C07983" w:rsidP="00C1158D">
      <w:pPr>
        <w:spacing w:after="0" w:line="240" w:lineRule="auto"/>
        <w:ind w:firstLine="708"/>
        <w:jc w:val="both"/>
        <w:rPr>
          <w:rFonts w:ascii="Times New Roman" w:hAnsi="Times New Roman"/>
          <w:color w:val="FF0000"/>
          <w:sz w:val="24"/>
          <w:szCs w:val="24"/>
        </w:rPr>
      </w:pPr>
      <w:r w:rsidRPr="00250D1D">
        <w:rPr>
          <w:rFonts w:ascii="Times New Roman" w:hAnsi="Times New Roman"/>
          <w:sz w:val="28"/>
          <w:szCs w:val="28"/>
        </w:rPr>
        <w:t>Расходы в абсолютном выражении на социальный блок ежегодно увеличиваются. За последние три года рост отмечен в среднем на уров</w:t>
      </w:r>
      <w:r w:rsidR="00C1158D" w:rsidRPr="00250D1D">
        <w:rPr>
          <w:rFonts w:ascii="Times New Roman" w:hAnsi="Times New Roman"/>
          <w:sz w:val="28"/>
          <w:szCs w:val="28"/>
        </w:rPr>
        <w:t>не 17%, достигнув по итогам 2021 года 9 970,1</w:t>
      </w:r>
      <w:r w:rsidRPr="00250D1D">
        <w:rPr>
          <w:rFonts w:ascii="Times New Roman" w:hAnsi="Times New Roman"/>
          <w:sz w:val="28"/>
          <w:szCs w:val="28"/>
        </w:rPr>
        <w:t xml:space="preserve"> млрд. тенге, что составляет </w:t>
      </w:r>
      <w:r w:rsidR="00C1158D" w:rsidRPr="00250D1D">
        <w:rPr>
          <w:rFonts w:ascii="Times New Roman" w:hAnsi="Times New Roman"/>
          <w:sz w:val="28"/>
          <w:szCs w:val="28"/>
        </w:rPr>
        <w:t>55,4</w:t>
      </w:r>
      <w:r w:rsidRPr="00250D1D">
        <w:rPr>
          <w:rFonts w:ascii="Times New Roman" w:hAnsi="Times New Roman"/>
          <w:sz w:val="28"/>
          <w:szCs w:val="28"/>
        </w:rPr>
        <w:t xml:space="preserve">% от общего объема расходов. Безусловно, при рассмотрении социального блока основная нагрузка ложится на республиканский бюджет согласно бюджетному законодательству. Социальные выплаты в указанных расходах составляют значительную долю, которые ежегодно предусматриваются с индексацией их размеров пропорционально уровню инфляции, а также как фактор </w:t>
      </w:r>
      <w:r w:rsidR="004E624D" w:rsidRPr="00250D1D">
        <w:rPr>
          <w:rFonts w:ascii="Times New Roman" w:hAnsi="Times New Roman"/>
          <w:sz w:val="28"/>
          <w:szCs w:val="28"/>
        </w:rPr>
        <w:t>– за счет увеличения</w:t>
      </w:r>
      <w:r w:rsidRPr="00250D1D">
        <w:rPr>
          <w:rFonts w:ascii="Times New Roman" w:hAnsi="Times New Roman"/>
          <w:sz w:val="28"/>
          <w:szCs w:val="28"/>
        </w:rPr>
        <w:t xml:space="preserve"> численности получателей социальных пособий и пенсий. </w:t>
      </w:r>
    </w:p>
    <w:p w:rsidR="00C07983" w:rsidRPr="00250D1D" w:rsidRDefault="00C07983" w:rsidP="00E16D5E">
      <w:pPr>
        <w:spacing w:after="0" w:line="240" w:lineRule="auto"/>
        <w:ind w:firstLine="720"/>
        <w:contextualSpacing/>
        <w:jc w:val="both"/>
        <w:rPr>
          <w:sz w:val="28"/>
          <w:szCs w:val="28"/>
        </w:rPr>
      </w:pPr>
      <w:r w:rsidRPr="00250D1D">
        <w:rPr>
          <w:rFonts w:ascii="Times New Roman" w:hAnsi="Times New Roman"/>
          <w:sz w:val="28"/>
          <w:szCs w:val="28"/>
        </w:rPr>
        <w:t>Можно далее отметить, что расходы в сферу образования формируются в соответствии с бюджетной классификацией, как функциональная группа расходов на образование. Главным источником финансового обеспечения таких расходов во многих странах мира служат средства бюджета. В 2018 году сумма расходов на образование составила 1 948,5 млрд.</w:t>
      </w:r>
      <w:r w:rsidR="004C5618" w:rsidRPr="00250D1D">
        <w:rPr>
          <w:rFonts w:ascii="Times New Roman" w:hAnsi="Times New Roman"/>
          <w:sz w:val="28"/>
          <w:szCs w:val="28"/>
        </w:rPr>
        <w:t xml:space="preserve"> </w:t>
      </w:r>
      <w:r w:rsidRPr="00250D1D">
        <w:rPr>
          <w:rFonts w:ascii="Times New Roman" w:hAnsi="Times New Roman"/>
          <w:sz w:val="28"/>
          <w:szCs w:val="28"/>
        </w:rPr>
        <w:t xml:space="preserve">тенге или 17,2% от общей суммы расходов. В сфере </w:t>
      </w:r>
      <w:r w:rsidRPr="00250D1D">
        <w:rPr>
          <w:rFonts w:ascii="Times New Roman" w:hAnsi="Times New Roman"/>
          <w:bCs/>
          <w:sz w:val="28"/>
          <w:szCs w:val="28"/>
        </w:rPr>
        <w:t xml:space="preserve">образования </w:t>
      </w:r>
      <w:r w:rsidRPr="00250D1D">
        <w:rPr>
          <w:rFonts w:ascii="Times New Roman" w:hAnsi="Times New Roman"/>
          <w:sz w:val="28"/>
          <w:szCs w:val="28"/>
        </w:rPr>
        <w:t xml:space="preserve">основными видами затрат являются оплата прочих услуг и работ – 187,4 млрд. тенге, стипендии и оплата обучения стипендиатов – 64,6 млрд. тенге, целевой вклад </w:t>
      </w:r>
      <w:r w:rsidR="00C1158D" w:rsidRPr="00250D1D">
        <w:rPr>
          <w:rFonts w:ascii="Times New Roman" w:hAnsi="Times New Roman"/>
          <w:sz w:val="28"/>
          <w:szCs w:val="28"/>
        </w:rPr>
        <w:t>– 56,9 млрд. тенге. А уже в 2021</w:t>
      </w:r>
      <w:r w:rsidRPr="00250D1D">
        <w:rPr>
          <w:rFonts w:ascii="Times New Roman" w:hAnsi="Times New Roman"/>
          <w:sz w:val="28"/>
          <w:szCs w:val="28"/>
        </w:rPr>
        <w:t xml:space="preserve"> году сумма расходов на образование составила – </w:t>
      </w:r>
      <w:r w:rsidR="003B7B9E" w:rsidRPr="00250D1D">
        <w:rPr>
          <w:rFonts w:ascii="Times New Roman" w:hAnsi="Times New Roman"/>
          <w:sz w:val="28"/>
          <w:szCs w:val="28"/>
        </w:rPr>
        <w:t>3681,8</w:t>
      </w:r>
      <w:r w:rsidRPr="00250D1D">
        <w:rPr>
          <w:rFonts w:ascii="Times New Roman" w:hAnsi="Times New Roman"/>
          <w:sz w:val="28"/>
          <w:szCs w:val="28"/>
        </w:rPr>
        <w:t xml:space="preserve"> млрд.</w:t>
      </w:r>
      <w:r w:rsidR="004C5618" w:rsidRPr="00250D1D">
        <w:rPr>
          <w:rFonts w:ascii="Times New Roman" w:hAnsi="Times New Roman"/>
          <w:sz w:val="28"/>
          <w:szCs w:val="28"/>
        </w:rPr>
        <w:t xml:space="preserve"> </w:t>
      </w:r>
      <w:r w:rsidRPr="00250D1D">
        <w:rPr>
          <w:rFonts w:ascii="Times New Roman" w:hAnsi="Times New Roman"/>
          <w:sz w:val="28"/>
          <w:szCs w:val="28"/>
        </w:rPr>
        <w:t xml:space="preserve">тенге или </w:t>
      </w:r>
      <w:r w:rsidR="00C1158D" w:rsidRPr="00250D1D">
        <w:rPr>
          <w:rFonts w:ascii="Times New Roman" w:hAnsi="Times New Roman"/>
          <w:sz w:val="28"/>
          <w:szCs w:val="28"/>
        </w:rPr>
        <w:t>20,5</w:t>
      </w:r>
      <w:r w:rsidRPr="00250D1D">
        <w:rPr>
          <w:rFonts w:ascii="Times New Roman" w:hAnsi="Times New Roman"/>
          <w:sz w:val="28"/>
          <w:szCs w:val="28"/>
        </w:rPr>
        <w:t xml:space="preserve">% от общей суммы затрат и против 2013 года рост на </w:t>
      </w:r>
      <w:r w:rsidR="003B7B9E" w:rsidRPr="00250D1D">
        <w:rPr>
          <w:rFonts w:ascii="Times New Roman" w:hAnsi="Times New Roman"/>
          <w:sz w:val="28"/>
          <w:szCs w:val="28"/>
        </w:rPr>
        <w:t>2323,2</w:t>
      </w:r>
      <w:r w:rsidRPr="00250D1D">
        <w:rPr>
          <w:rFonts w:ascii="Times New Roman" w:hAnsi="Times New Roman"/>
          <w:sz w:val="28"/>
          <w:szCs w:val="28"/>
        </w:rPr>
        <w:t xml:space="preserve"> млрд. тенге или </w:t>
      </w:r>
      <w:r w:rsidR="003B7B9E" w:rsidRPr="00250D1D">
        <w:rPr>
          <w:rFonts w:ascii="Times New Roman" w:hAnsi="Times New Roman"/>
          <w:sz w:val="28"/>
          <w:szCs w:val="28"/>
        </w:rPr>
        <w:t>170,9</w:t>
      </w:r>
      <w:r w:rsidRPr="00250D1D">
        <w:rPr>
          <w:rFonts w:ascii="Times New Roman" w:hAnsi="Times New Roman"/>
          <w:sz w:val="28"/>
          <w:szCs w:val="28"/>
        </w:rPr>
        <w:t>%.</w:t>
      </w:r>
      <w:r w:rsidRPr="00250D1D">
        <w:rPr>
          <w:sz w:val="28"/>
          <w:szCs w:val="28"/>
        </w:rPr>
        <w:t xml:space="preserve"> </w:t>
      </w:r>
    </w:p>
    <w:p w:rsidR="00A5646F" w:rsidRPr="00250D1D" w:rsidRDefault="00A5646F" w:rsidP="00E16D5E">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Реальным фактом усиления внимания в Казахстане можно признать расходы на социальную помощь и социальное обеспечение. Централизация и перераспределение финансовых ресурсов страны может служить одним из проявлений социальной направленности развития экономики. Государство, используя различные механизмы, оказывает адресную социальную помощь посредством выплаты пособий тем категориям граждан, которые в этом реально нуждаются. Так, в 2005 году расходы республиканского бюджета на финансирование программ социального обеспечения составили 4,4% стоимости валового внутреннего продукта. Расходы на социальную помощь и социальное обеспечение в 2018 году составили 2 751,4 млрд.</w:t>
      </w:r>
      <w:r w:rsidR="004C5618" w:rsidRPr="00250D1D">
        <w:rPr>
          <w:rFonts w:ascii="Times New Roman" w:hAnsi="Times New Roman"/>
          <w:sz w:val="28"/>
          <w:szCs w:val="28"/>
        </w:rPr>
        <w:t xml:space="preserve"> </w:t>
      </w:r>
      <w:r w:rsidRPr="00250D1D">
        <w:rPr>
          <w:rFonts w:ascii="Times New Roman" w:hAnsi="Times New Roman"/>
          <w:sz w:val="28"/>
          <w:szCs w:val="28"/>
        </w:rPr>
        <w:t>тенге, в 2017 году – 2</w:t>
      </w:r>
      <w:r w:rsidR="004C5618" w:rsidRPr="00250D1D">
        <w:rPr>
          <w:rFonts w:ascii="Times New Roman" w:hAnsi="Times New Roman"/>
          <w:sz w:val="28"/>
          <w:szCs w:val="28"/>
        </w:rPr>
        <w:t> </w:t>
      </w:r>
      <w:r w:rsidRPr="00250D1D">
        <w:rPr>
          <w:rFonts w:ascii="Times New Roman" w:hAnsi="Times New Roman"/>
          <w:sz w:val="28"/>
          <w:szCs w:val="28"/>
        </w:rPr>
        <w:t>302,3</w:t>
      </w:r>
      <w:r w:rsidR="004C5618" w:rsidRPr="00250D1D">
        <w:rPr>
          <w:rFonts w:ascii="Times New Roman" w:hAnsi="Times New Roman"/>
          <w:sz w:val="28"/>
          <w:szCs w:val="28"/>
        </w:rPr>
        <w:t> </w:t>
      </w:r>
      <w:r w:rsidRPr="00250D1D">
        <w:rPr>
          <w:rFonts w:ascii="Times New Roman" w:hAnsi="Times New Roman"/>
          <w:sz w:val="28"/>
          <w:szCs w:val="28"/>
        </w:rPr>
        <w:t xml:space="preserve">млрд. тенге, в 2016 году – 1 977,3 млрд. тенге, а в 2015 году – </w:t>
      </w:r>
      <w:r w:rsidRPr="00250D1D">
        <w:rPr>
          <w:rFonts w:ascii="Times New Roman" w:hAnsi="Times New Roman"/>
          <w:sz w:val="28"/>
          <w:szCs w:val="28"/>
        </w:rPr>
        <w:lastRenderedPageBreak/>
        <w:t>1</w:t>
      </w:r>
      <w:r w:rsidR="004C5618" w:rsidRPr="00250D1D">
        <w:rPr>
          <w:rFonts w:ascii="Times New Roman" w:hAnsi="Times New Roman"/>
          <w:sz w:val="28"/>
          <w:szCs w:val="28"/>
        </w:rPr>
        <w:t> </w:t>
      </w:r>
      <w:r w:rsidRPr="00250D1D">
        <w:rPr>
          <w:rFonts w:ascii="Times New Roman" w:hAnsi="Times New Roman"/>
          <w:sz w:val="28"/>
          <w:szCs w:val="28"/>
        </w:rPr>
        <w:t>713,5</w:t>
      </w:r>
      <w:r w:rsidR="004C5618" w:rsidRPr="00250D1D">
        <w:rPr>
          <w:rFonts w:ascii="Times New Roman" w:hAnsi="Times New Roman"/>
          <w:sz w:val="28"/>
          <w:szCs w:val="28"/>
        </w:rPr>
        <w:t> </w:t>
      </w:r>
      <w:r w:rsidRPr="00250D1D">
        <w:rPr>
          <w:rFonts w:ascii="Times New Roman" w:hAnsi="Times New Roman"/>
          <w:sz w:val="28"/>
          <w:szCs w:val="28"/>
        </w:rPr>
        <w:t>млрд. тенге, таким образом, за период 2010</w:t>
      </w:r>
      <w:r w:rsidR="004C5618" w:rsidRPr="00250D1D">
        <w:rPr>
          <w:rFonts w:ascii="Times New Roman" w:hAnsi="Times New Roman"/>
          <w:sz w:val="28"/>
          <w:szCs w:val="28"/>
        </w:rPr>
        <w:t>-</w:t>
      </w:r>
      <w:r w:rsidRPr="00250D1D">
        <w:rPr>
          <w:rFonts w:ascii="Times New Roman" w:hAnsi="Times New Roman"/>
          <w:sz w:val="28"/>
          <w:szCs w:val="28"/>
        </w:rPr>
        <w:t>2018 гг. они повысились на 1 846,1 млрд. тенге, что является полож</w:t>
      </w:r>
      <w:r w:rsidR="003B7B9E" w:rsidRPr="00250D1D">
        <w:rPr>
          <w:rFonts w:ascii="Times New Roman" w:hAnsi="Times New Roman"/>
          <w:sz w:val="28"/>
          <w:szCs w:val="28"/>
        </w:rPr>
        <w:t>ительной динамикой. А вот в 2021</w:t>
      </w:r>
      <w:r w:rsidRPr="00250D1D">
        <w:rPr>
          <w:rFonts w:ascii="Times New Roman" w:hAnsi="Times New Roman"/>
          <w:sz w:val="28"/>
          <w:szCs w:val="28"/>
        </w:rPr>
        <w:t xml:space="preserve"> году расходы на социальную помощь и социальное обеспечение составили </w:t>
      </w:r>
      <w:r w:rsidR="003B7B9E" w:rsidRPr="00250D1D">
        <w:rPr>
          <w:rFonts w:ascii="Times New Roman" w:hAnsi="Times New Roman"/>
          <w:sz w:val="28"/>
          <w:szCs w:val="28"/>
        </w:rPr>
        <w:t>4028,9</w:t>
      </w:r>
      <w:r w:rsidR="004C5618" w:rsidRPr="00250D1D">
        <w:rPr>
          <w:rFonts w:ascii="Times New Roman" w:hAnsi="Times New Roman"/>
          <w:sz w:val="28"/>
          <w:szCs w:val="28"/>
        </w:rPr>
        <w:t> </w:t>
      </w:r>
      <w:r w:rsidRPr="00250D1D">
        <w:rPr>
          <w:rFonts w:ascii="Times New Roman" w:hAnsi="Times New Roman"/>
          <w:sz w:val="28"/>
          <w:szCs w:val="28"/>
        </w:rPr>
        <w:t xml:space="preserve">млрд. тенге в сравнении с 2013 годом увеличение – на </w:t>
      </w:r>
      <w:r w:rsidR="003B7B9E" w:rsidRPr="00250D1D">
        <w:rPr>
          <w:rFonts w:ascii="Times New Roman" w:hAnsi="Times New Roman"/>
          <w:sz w:val="28"/>
          <w:szCs w:val="28"/>
        </w:rPr>
        <w:t>2 480,2</w:t>
      </w:r>
      <w:r w:rsidRPr="00250D1D">
        <w:rPr>
          <w:rFonts w:ascii="Times New Roman" w:hAnsi="Times New Roman"/>
          <w:sz w:val="28"/>
          <w:szCs w:val="28"/>
        </w:rPr>
        <w:t xml:space="preserve"> млрд. тенге.</w:t>
      </w:r>
    </w:p>
    <w:p w:rsidR="0011108D" w:rsidRPr="00250D1D" w:rsidRDefault="0011108D" w:rsidP="00E16D5E">
      <w:pPr>
        <w:pStyle w:val="Default"/>
        <w:ind w:firstLine="709"/>
        <w:jc w:val="both"/>
        <w:rPr>
          <w:sz w:val="28"/>
          <w:szCs w:val="28"/>
        </w:rPr>
      </w:pPr>
      <w:r w:rsidRPr="00250D1D">
        <w:rPr>
          <w:sz w:val="28"/>
          <w:szCs w:val="28"/>
        </w:rPr>
        <w:t xml:space="preserve">В социальном блоке по направлению здравоохранение, </w:t>
      </w:r>
      <w:r w:rsidRPr="00250D1D">
        <w:rPr>
          <w:bCs/>
          <w:sz w:val="28"/>
          <w:szCs w:val="28"/>
        </w:rPr>
        <w:t xml:space="preserve">культура и спорт </w:t>
      </w:r>
      <w:r w:rsidRPr="00250D1D">
        <w:rPr>
          <w:sz w:val="28"/>
          <w:szCs w:val="28"/>
        </w:rPr>
        <w:t xml:space="preserve">также отмечается положительная динамика роста объемов затрат за все анализируемые годы от 1053,5 млрд. тенге в 2013 году до </w:t>
      </w:r>
      <w:r w:rsidR="003B7B9E" w:rsidRPr="00250D1D">
        <w:rPr>
          <w:sz w:val="28"/>
          <w:szCs w:val="28"/>
        </w:rPr>
        <w:t>2787,6 млрд. тенге в 2021</w:t>
      </w:r>
      <w:r w:rsidRPr="00250D1D">
        <w:rPr>
          <w:sz w:val="28"/>
          <w:szCs w:val="28"/>
        </w:rPr>
        <w:t xml:space="preserve"> году, более чем в 2 раза. Тем не менее, в структуре направлений социального блока</w:t>
      </w:r>
      <w:r w:rsidR="00BC5C12" w:rsidRPr="00250D1D">
        <w:rPr>
          <w:sz w:val="28"/>
          <w:szCs w:val="28"/>
        </w:rPr>
        <w:t xml:space="preserve"> </w:t>
      </w:r>
      <w:r w:rsidRPr="00250D1D">
        <w:rPr>
          <w:sz w:val="28"/>
          <w:szCs w:val="28"/>
        </w:rPr>
        <w:t xml:space="preserve">(образование, здравоохранение, культура и спорт) остается важным обоснованный выбор действительно необходимых расходов. В действующей практике имеет место быть расходы, которые вообще не имеют  должного эффекта, а больше показывают расточительство бюджетных средств. </w:t>
      </w:r>
    </w:p>
    <w:p w:rsidR="0011108D" w:rsidRPr="00250D1D" w:rsidRDefault="0011108D" w:rsidP="00E16D5E">
      <w:pPr>
        <w:pStyle w:val="Default"/>
        <w:ind w:firstLine="709"/>
        <w:jc w:val="both"/>
        <w:rPr>
          <w:sz w:val="28"/>
          <w:szCs w:val="28"/>
        </w:rPr>
      </w:pPr>
      <w:r w:rsidRPr="00250D1D">
        <w:rPr>
          <w:sz w:val="28"/>
          <w:szCs w:val="28"/>
        </w:rPr>
        <w:t xml:space="preserve">Далее, расходы, направленные </w:t>
      </w:r>
      <w:r w:rsidRPr="00250D1D">
        <w:rPr>
          <w:bCs/>
          <w:sz w:val="28"/>
          <w:szCs w:val="28"/>
        </w:rPr>
        <w:t>на развитие реального сектора экономики</w:t>
      </w:r>
      <w:r w:rsidRPr="00250D1D">
        <w:rPr>
          <w:sz w:val="28"/>
          <w:szCs w:val="28"/>
        </w:rPr>
        <w:t>(</w:t>
      </w:r>
      <w:r w:rsidRPr="00250D1D">
        <w:rPr>
          <w:iCs/>
          <w:sz w:val="28"/>
          <w:szCs w:val="28"/>
        </w:rPr>
        <w:t>функциональные группы «Жилищно</w:t>
      </w:r>
      <w:r w:rsidR="00572A48" w:rsidRPr="00250D1D">
        <w:rPr>
          <w:iCs/>
          <w:sz w:val="28"/>
          <w:szCs w:val="28"/>
        </w:rPr>
        <w:t>-</w:t>
      </w:r>
      <w:r w:rsidRPr="00250D1D">
        <w:rPr>
          <w:iCs/>
          <w:sz w:val="28"/>
          <w:szCs w:val="28"/>
        </w:rPr>
        <w:t>коммунальное хозяйство», «Топливно</w:t>
      </w:r>
      <w:r w:rsidR="00572A48" w:rsidRPr="00250D1D">
        <w:rPr>
          <w:iCs/>
          <w:sz w:val="28"/>
          <w:szCs w:val="28"/>
        </w:rPr>
        <w:t>-</w:t>
      </w:r>
      <w:r w:rsidRPr="00250D1D">
        <w:rPr>
          <w:iCs/>
          <w:sz w:val="28"/>
          <w:szCs w:val="28"/>
        </w:rPr>
        <w:t>энергетический комплекс и недропользование», «Сельское, водное, лесное, рыбное хозяйство, особо охраняемые природные территории, охрана окружающей среды и животного мира, земельные отношения», «Промышленность, архитектурная, градостроительная и строительная деятельность», «Транспорт и коммуникации»</w:t>
      </w:r>
      <w:r w:rsidRPr="00250D1D">
        <w:rPr>
          <w:sz w:val="28"/>
          <w:szCs w:val="28"/>
        </w:rPr>
        <w:t>), при их росте по годам,  наоборот, в абсолютном выражении занимают меньший удельный вес в общих зат</w:t>
      </w:r>
      <w:r w:rsidR="006D3BAC" w:rsidRPr="00250D1D">
        <w:rPr>
          <w:sz w:val="28"/>
          <w:szCs w:val="28"/>
        </w:rPr>
        <w:t>ратах государственного бюджета</w:t>
      </w:r>
      <w:r w:rsidRPr="00250D1D">
        <w:rPr>
          <w:sz w:val="28"/>
          <w:szCs w:val="28"/>
        </w:rPr>
        <w:t xml:space="preserve"> </w:t>
      </w:r>
      <w:r w:rsidR="00EE458F" w:rsidRPr="00250D1D">
        <w:rPr>
          <w:color w:val="auto"/>
          <w:sz w:val="28"/>
          <w:szCs w:val="28"/>
          <w:lang w:val="kk-KZ"/>
        </w:rPr>
        <w:t>[82</w:t>
      </w:r>
      <w:r w:rsidR="004E624D" w:rsidRPr="00250D1D">
        <w:rPr>
          <w:color w:val="auto"/>
          <w:sz w:val="28"/>
          <w:szCs w:val="28"/>
          <w:lang w:val="kk-KZ"/>
        </w:rPr>
        <w:t>]</w:t>
      </w:r>
      <w:r w:rsidR="00CE4A41" w:rsidRPr="00250D1D">
        <w:rPr>
          <w:color w:val="auto"/>
          <w:sz w:val="28"/>
          <w:szCs w:val="28"/>
          <w:lang w:val="kk-KZ"/>
        </w:rPr>
        <w:t>.</w:t>
      </w:r>
      <w:r w:rsidR="006D3BAC" w:rsidRPr="00250D1D">
        <w:rPr>
          <w:color w:val="auto"/>
          <w:sz w:val="28"/>
          <w:szCs w:val="28"/>
          <w:lang w:val="kk-KZ"/>
        </w:rPr>
        <w:t xml:space="preserve"> </w:t>
      </w:r>
    </w:p>
    <w:p w:rsidR="00A5646F" w:rsidRPr="00250D1D" w:rsidRDefault="00A5646F" w:rsidP="00E16D5E">
      <w:pPr>
        <w:spacing w:after="0" w:line="240" w:lineRule="auto"/>
        <w:ind w:firstLine="720"/>
        <w:contextualSpacing/>
        <w:jc w:val="both"/>
        <w:rPr>
          <w:rFonts w:ascii="Times New Roman" w:hAnsi="Times New Roman"/>
          <w:sz w:val="28"/>
          <w:szCs w:val="28"/>
        </w:rPr>
      </w:pPr>
      <w:r w:rsidRPr="00250D1D">
        <w:rPr>
          <w:rFonts w:ascii="Times New Roman" w:hAnsi="Times New Roman"/>
          <w:sz w:val="28"/>
          <w:szCs w:val="28"/>
        </w:rPr>
        <w:t>Проведенный обзорный анализ расходной части государственного бюджета РК на основе оценки общей ситуации в области расходования бюджетных средств в Казахстане, несмотря на рост объемов бюджетных расходов, позволяет предположить, что эффективность расходов бюджетов всех уровней остается недостаточной.</w:t>
      </w:r>
    </w:p>
    <w:p w:rsidR="00A5646F" w:rsidRPr="00250D1D" w:rsidRDefault="00A5646F" w:rsidP="00E16D5E">
      <w:pPr>
        <w:spacing w:after="0" w:line="240" w:lineRule="auto"/>
        <w:ind w:firstLine="720"/>
        <w:contextualSpacing/>
        <w:jc w:val="both"/>
        <w:rPr>
          <w:rFonts w:ascii="Times New Roman" w:hAnsi="Times New Roman"/>
          <w:sz w:val="28"/>
          <w:szCs w:val="28"/>
        </w:rPr>
      </w:pPr>
      <w:r w:rsidRPr="00250D1D">
        <w:rPr>
          <w:rFonts w:ascii="Times New Roman" w:hAnsi="Times New Roman"/>
          <w:sz w:val="28"/>
          <w:szCs w:val="28"/>
        </w:rPr>
        <w:t xml:space="preserve">Аналитический обзор, при конкретном изучении фактического материала по бюджетной системе Казахстана позволяет расписать удельный вес бюджетного финансирования, сделать сравнение по годам, увязать показатели с проводимой финансовой политикой в последние годы и ответить на вопрос как осуществляется управление государственным бюджетом, какова эффективность механизма функционирования финансовой системы. </w:t>
      </w:r>
    </w:p>
    <w:p w:rsidR="00A5646F" w:rsidRPr="00250D1D" w:rsidRDefault="00A5646F" w:rsidP="00E16D5E">
      <w:pPr>
        <w:spacing w:after="0" w:line="240" w:lineRule="auto"/>
        <w:ind w:firstLine="720"/>
        <w:contextualSpacing/>
        <w:jc w:val="both"/>
        <w:rPr>
          <w:rFonts w:ascii="Times New Roman" w:hAnsi="Times New Roman"/>
          <w:sz w:val="28"/>
          <w:szCs w:val="28"/>
        </w:rPr>
      </w:pPr>
      <w:r w:rsidRPr="00250D1D">
        <w:rPr>
          <w:rFonts w:ascii="Times New Roman" w:hAnsi="Times New Roman"/>
          <w:sz w:val="28"/>
          <w:szCs w:val="28"/>
        </w:rPr>
        <w:t>Обращаясь к проблемам, можно отметить, что актуальной задачей является совершенствование методов финансирования в направлении их ориентации на результат и необходимость более строго контроля целевого использования бюджетных средств.</w:t>
      </w:r>
    </w:p>
    <w:p w:rsidR="00A5646F" w:rsidRPr="00250D1D" w:rsidRDefault="00A5646F" w:rsidP="00E16D5E">
      <w:pPr>
        <w:spacing w:after="0" w:line="240" w:lineRule="auto"/>
        <w:ind w:firstLine="720"/>
        <w:contextualSpacing/>
        <w:jc w:val="both"/>
        <w:rPr>
          <w:rFonts w:ascii="Times New Roman" w:hAnsi="Times New Roman"/>
          <w:sz w:val="28"/>
          <w:szCs w:val="28"/>
        </w:rPr>
      </w:pPr>
      <w:r w:rsidRPr="00250D1D">
        <w:rPr>
          <w:rFonts w:ascii="Times New Roman" w:hAnsi="Times New Roman"/>
          <w:sz w:val="28"/>
          <w:szCs w:val="28"/>
        </w:rPr>
        <w:t>Чем выше уровень затрат, направляемых на развитие конкурентоспособной экономики, и, соответственно, ниже уровень потребительских затрат бюджета, тем эффективнее использование бюджетных средств.</w:t>
      </w:r>
    </w:p>
    <w:p w:rsidR="00D1161D" w:rsidRPr="00250D1D" w:rsidRDefault="00A5646F" w:rsidP="00BB6FDA">
      <w:pPr>
        <w:spacing w:after="0" w:line="240" w:lineRule="auto"/>
        <w:ind w:firstLine="720"/>
        <w:contextualSpacing/>
        <w:jc w:val="both"/>
        <w:rPr>
          <w:rFonts w:ascii="Times New Roman" w:hAnsi="Times New Roman"/>
          <w:sz w:val="28"/>
          <w:szCs w:val="28"/>
        </w:rPr>
      </w:pPr>
      <w:r w:rsidRPr="00250D1D">
        <w:rPr>
          <w:rFonts w:ascii="Times New Roman" w:hAnsi="Times New Roman"/>
          <w:sz w:val="28"/>
          <w:szCs w:val="28"/>
        </w:rPr>
        <w:t>При этом эффективность расходования бюджетных средств зависит от методики формирования расходов государственного бюджета, которая, в свою очередь, зависит, от проводимой государством социальной политики и сложившейся в данный момент социально-экономической ситуации.</w:t>
      </w:r>
    </w:p>
    <w:p w:rsidR="00A5646F" w:rsidRPr="00250D1D" w:rsidRDefault="00A5646F" w:rsidP="00E16D5E">
      <w:pPr>
        <w:spacing w:after="0" w:line="240" w:lineRule="auto"/>
        <w:ind w:firstLine="708"/>
        <w:contextualSpacing/>
        <w:jc w:val="both"/>
        <w:rPr>
          <w:rFonts w:ascii="Times New Roman" w:hAnsi="Times New Roman"/>
          <w:b/>
          <w:sz w:val="28"/>
          <w:szCs w:val="28"/>
          <w:lang w:val="kk-KZ"/>
        </w:rPr>
      </w:pPr>
      <w:r w:rsidRPr="00250D1D">
        <w:rPr>
          <w:rFonts w:ascii="Times New Roman" w:hAnsi="Times New Roman"/>
          <w:b/>
          <w:sz w:val="28"/>
          <w:szCs w:val="28"/>
        </w:rPr>
        <w:lastRenderedPageBreak/>
        <w:t>2.3 Оценка эффективности использования составляющих механизма в финансовых отношениях на современном этапе</w:t>
      </w:r>
    </w:p>
    <w:p w:rsidR="00A5646F" w:rsidRPr="00250D1D" w:rsidRDefault="00A5646F" w:rsidP="00E16D5E">
      <w:pPr>
        <w:pStyle w:val="afd"/>
        <w:ind w:firstLine="709"/>
        <w:rPr>
          <w:sz w:val="28"/>
          <w:szCs w:val="28"/>
        </w:rPr>
      </w:pPr>
      <w:r w:rsidRPr="00250D1D">
        <w:rPr>
          <w:sz w:val="28"/>
          <w:szCs w:val="28"/>
        </w:rPr>
        <w:t>Сложности в финансовых отношениях на современном этапе, как на уровне внешних взаимосвязей, так и внутри самого государства проявляются во всех сферах финансового сектора, в том числе и в составе финансовой системы</w:t>
      </w:r>
      <w:r w:rsidRPr="00250D1D">
        <w:rPr>
          <w:i/>
          <w:sz w:val="28"/>
          <w:szCs w:val="28"/>
        </w:rPr>
        <w:t>.</w:t>
      </w:r>
      <w:r w:rsidRPr="00250D1D">
        <w:rPr>
          <w:sz w:val="28"/>
          <w:szCs w:val="28"/>
        </w:rPr>
        <w:t xml:space="preserve"> Если конкретно бюджетная система, то она, мобилизуя</w:t>
      </w:r>
      <w:r w:rsidR="004E624D" w:rsidRPr="00250D1D">
        <w:rPr>
          <w:sz w:val="28"/>
          <w:szCs w:val="28"/>
        </w:rPr>
        <w:t xml:space="preserve"> и</w:t>
      </w:r>
      <w:r w:rsidRPr="00250D1D">
        <w:rPr>
          <w:sz w:val="28"/>
          <w:szCs w:val="28"/>
        </w:rPr>
        <w:t xml:space="preserve"> распределяя сбережения общества, сама опирается на отношение членов общества к деньгам, к экономическим законам и законам государства. При этом бюджетная система, строящаяся на планировании и использовании государственных финансовых ресурсов, тесно взаимосвязана с нравственными критериями поведения членами общества, как высокая ответственность, честность и сохранение моральных ценностей. Именно в структуре государственной власти Правительство Казахстана </w:t>
      </w:r>
      <w:r w:rsidR="004104EB" w:rsidRPr="00250D1D">
        <w:rPr>
          <w:sz w:val="28"/>
          <w:szCs w:val="28"/>
        </w:rPr>
        <w:t>должна добиваться</w:t>
      </w:r>
      <w:r w:rsidRPr="00250D1D">
        <w:rPr>
          <w:sz w:val="28"/>
          <w:szCs w:val="28"/>
        </w:rPr>
        <w:t xml:space="preserve"> достижения реальной оценки эффективности бюджетных средств и не только. В частности, рациональное использование финансовых ресурсов в стране сегодня остается основным целевым фактором как для среды предпринимателей – собственников, так и при использовании государственных финансовых ресурсов через ответственность лиц, </w:t>
      </w:r>
      <w:r w:rsidRPr="00250D1D">
        <w:rPr>
          <w:rStyle w:val="135pt0pt"/>
          <w:rFonts w:ascii="Times New Roman" w:hAnsi="Times New Roman" w:cs="Times New Roman"/>
          <w:sz w:val="28"/>
          <w:szCs w:val="28"/>
        </w:rPr>
        <w:t xml:space="preserve">прозрачность </w:t>
      </w:r>
      <w:r w:rsidRPr="00250D1D">
        <w:rPr>
          <w:sz w:val="28"/>
          <w:szCs w:val="28"/>
        </w:rPr>
        <w:t xml:space="preserve">в денежных и финансовых операциях и эффективность в </w:t>
      </w:r>
      <w:r w:rsidRPr="00250D1D">
        <w:rPr>
          <w:rStyle w:val="135pt0pt"/>
          <w:rFonts w:ascii="Times New Roman" w:hAnsi="Times New Roman" w:cs="Times New Roman"/>
          <w:sz w:val="28"/>
          <w:szCs w:val="28"/>
        </w:rPr>
        <w:t xml:space="preserve">расходах, </w:t>
      </w:r>
      <w:r w:rsidRPr="00250D1D">
        <w:rPr>
          <w:sz w:val="28"/>
          <w:szCs w:val="28"/>
        </w:rPr>
        <w:t xml:space="preserve">затратах, распределении доходов. </w:t>
      </w:r>
    </w:p>
    <w:p w:rsidR="00A5646F" w:rsidRPr="00250D1D" w:rsidRDefault="00A5646F" w:rsidP="00E16D5E">
      <w:pPr>
        <w:spacing w:after="0" w:line="240" w:lineRule="auto"/>
        <w:ind w:firstLine="709"/>
        <w:jc w:val="both"/>
        <w:rPr>
          <w:rFonts w:ascii="Times New Roman" w:hAnsi="Times New Roman"/>
          <w:sz w:val="28"/>
          <w:szCs w:val="28"/>
        </w:rPr>
      </w:pPr>
      <w:r w:rsidRPr="00250D1D">
        <w:rPr>
          <w:rFonts w:ascii="Times New Roman" w:hAnsi="Times New Roman"/>
          <w:sz w:val="28"/>
          <w:szCs w:val="28"/>
        </w:rPr>
        <w:t>Если речь идет о средствах «государственного бюджета», то принцип эффективности и экономичности использования бюджетных средств означает, что при составлении и исполнении бюджетов уполномоченные органы, администраторы бюджетных программ, должны проявлять высочайшую ответственность за результаты по каждому уровню бюджетной системы и межбюджетных отношений. Эффективность расходования бюджетных средств, эффективность перераспределения доходов связана с поиском компромисса между получением наивысших результатов и достижением приемлемых показателей равенства.</w:t>
      </w:r>
    </w:p>
    <w:p w:rsidR="00A5646F" w:rsidRPr="00250D1D" w:rsidRDefault="00A5646F" w:rsidP="00E16D5E">
      <w:pPr>
        <w:spacing w:after="0" w:line="240" w:lineRule="auto"/>
        <w:ind w:firstLine="709"/>
        <w:jc w:val="both"/>
        <w:rPr>
          <w:rFonts w:ascii="Times New Roman" w:hAnsi="Times New Roman"/>
          <w:sz w:val="28"/>
          <w:szCs w:val="28"/>
        </w:rPr>
      </w:pPr>
      <w:r w:rsidRPr="00250D1D">
        <w:rPr>
          <w:rFonts w:ascii="Times New Roman" w:hAnsi="Times New Roman"/>
          <w:sz w:val="28"/>
          <w:szCs w:val="28"/>
        </w:rPr>
        <w:t>В Казахстане остаётся проблема, связанная с эффективностью расходования бюджетных средств, хотя Правительство страны разрабатывает республиканский бюджет и местные исполнительные органы местные бюджеты с учетом принципа результативности и проводит постоянный мониторинг исполнения бюджета. Конкретно, именно повышение эффективности бюджетных расходов является основной задачей в политике Правительства по переходу на более экономичное (экономное) использование имеющихся ресурсов, в том числе природных, энергетических и финансовых. В данном контексте отечественные экономисты подтверждают, что оценка эффективности расходов государственного бюджета – важный и неотъемлемый инструмент современной бюджетной политики государства. Ее роль многократно возрастает при необходимости обеспечения прозрачности бюджетного процесса и подотчетности деятельности органов исполнительной власти перед обществом за реализацию государственной политики в той сфере ведения, за которую они ответственны. На практике сущ</w:t>
      </w:r>
      <w:r w:rsidR="00EE458F" w:rsidRPr="00250D1D">
        <w:rPr>
          <w:rFonts w:ascii="Times New Roman" w:hAnsi="Times New Roman"/>
          <w:sz w:val="28"/>
          <w:szCs w:val="28"/>
        </w:rPr>
        <w:t>ествуют различные подходы [83</w:t>
      </w:r>
      <w:r w:rsidRPr="00250D1D">
        <w:rPr>
          <w:rFonts w:ascii="Times New Roman" w:hAnsi="Times New Roman"/>
          <w:sz w:val="28"/>
          <w:szCs w:val="28"/>
        </w:rPr>
        <w:t>].</w:t>
      </w:r>
    </w:p>
    <w:p w:rsidR="00A5646F" w:rsidRPr="00250D1D" w:rsidRDefault="00A5646F" w:rsidP="00E16D5E">
      <w:pPr>
        <w:spacing w:after="0" w:line="240" w:lineRule="auto"/>
        <w:ind w:firstLine="720"/>
        <w:jc w:val="both"/>
        <w:rPr>
          <w:rFonts w:ascii="Times New Roman" w:eastAsia="TimesNewRomanPSMT" w:hAnsi="Times New Roman"/>
          <w:sz w:val="28"/>
          <w:szCs w:val="28"/>
        </w:rPr>
      </w:pPr>
      <w:r w:rsidRPr="00250D1D">
        <w:rPr>
          <w:rFonts w:ascii="Times New Roman" w:hAnsi="Times New Roman"/>
          <w:color w:val="000000"/>
          <w:sz w:val="28"/>
          <w:szCs w:val="28"/>
        </w:rPr>
        <w:lastRenderedPageBreak/>
        <w:t>Объективно можно оценить проводимые в прошлые периоды комплекс мер в Казахстане уже с 2004 года, когда был принят первый Бюджетный кодекс, затем стали активно применяться методы программно</w:t>
      </w:r>
      <w:r w:rsidR="004C5618" w:rsidRPr="00250D1D">
        <w:rPr>
          <w:rFonts w:ascii="Times New Roman" w:hAnsi="Times New Roman"/>
          <w:color w:val="000000"/>
          <w:sz w:val="28"/>
          <w:szCs w:val="28"/>
        </w:rPr>
        <w:t>-</w:t>
      </w:r>
      <w:r w:rsidRPr="00250D1D">
        <w:rPr>
          <w:rFonts w:ascii="Times New Roman" w:hAnsi="Times New Roman"/>
          <w:color w:val="000000"/>
          <w:sz w:val="28"/>
          <w:szCs w:val="28"/>
        </w:rPr>
        <w:t xml:space="preserve">целевого бюджетирования и среднесрочного бюджетного планирования, </w:t>
      </w:r>
      <w:r w:rsidRPr="00250D1D">
        <w:rPr>
          <w:rFonts w:ascii="Times New Roman" w:hAnsi="Times New Roman"/>
          <w:sz w:val="28"/>
          <w:szCs w:val="28"/>
        </w:rPr>
        <w:t xml:space="preserve">с декабря 2007 года в Бюджетный кодекс республики внесены изменения в части внедрения новых подходов к государственному планированию, ориентированному на результаты, </w:t>
      </w:r>
      <w:r w:rsidRPr="00250D1D">
        <w:rPr>
          <w:rFonts w:ascii="Times New Roman" w:eastAsia="TimesNewRomanPSMT" w:hAnsi="Times New Roman"/>
          <w:sz w:val="28"/>
          <w:szCs w:val="28"/>
        </w:rPr>
        <w:t xml:space="preserve">в 2007 году Постановлением Правительства Республики Казахстан №1297 была утверждена Концепция по внедрению системы государственного планирования, ориентированного на результаты, предусматривающая внедрение новых подходов к разработке и содержанию программных документов, качественный пересмотр процедуры формирования бюджетных программ с акцентом на прозрачное распределение и максимально эффективное управление бюджетными средствами </w:t>
      </w:r>
      <w:r w:rsidR="00EE458F" w:rsidRPr="00250D1D">
        <w:rPr>
          <w:rFonts w:ascii="Times New Roman" w:hAnsi="Times New Roman"/>
          <w:sz w:val="28"/>
          <w:szCs w:val="28"/>
        </w:rPr>
        <w:t>[83</w:t>
      </w:r>
      <w:r w:rsidRPr="00250D1D">
        <w:rPr>
          <w:rFonts w:ascii="Times New Roman" w:hAnsi="Times New Roman"/>
          <w:sz w:val="28"/>
          <w:szCs w:val="28"/>
        </w:rPr>
        <w:t>, с.</w:t>
      </w:r>
      <w:r w:rsidR="00CE4A41" w:rsidRPr="00250D1D">
        <w:rPr>
          <w:rFonts w:ascii="Times New Roman" w:hAnsi="Times New Roman"/>
          <w:sz w:val="28"/>
          <w:szCs w:val="28"/>
        </w:rPr>
        <w:t xml:space="preserve"> </w:t>
      </w:r>
      <w:r w:rsidRPr="00250D1D">
        <w:rPr>
          <w:rFonts w:ascii="Times New Roman" w:hAnsi="Times New Roman"/>
          <w:sz w:val="28"/>
          <w:szCs w:val="28"/>
        </w:rPr>
        <w:t>8].</w:t>
      </w:r>
    </w:p>
    <w:p w:rsidR="0011108D" w:rsidRPr="00250D1D" w:rsidRDefault="0011108D" w:rsidP="00E16D5E">
      <w:pPr>
        <w:pStyle w:val="2a"/>
        <w:ind w:firstLine="708"/>
        <w:contextualSpacing/>
        <w:jc w:val="both"/>
        <w:rPr>
          <w:rFonts w:ascii="Times New Roman" w:hAnsi="Times New Roman"/>
          <w:sz w:val="28"/>
          <w:szCs w:val="28"/>
        </w:rPr>
      </w:pPr>
      <w:r w:rsidRPr="00250D1D">
        <w:rPr>
          <w:rFonts w:ascii="Times New Roman" w:hAnsi="Times New Roman"/>
          <w:sz w:val="28"/>
          <w:szCs w:val="28"/>
        </w:rPr>
        <w:t>И, тем не менее, анализ оценки эффективности и результативности использования бюджетных средств, свидетельствует о том, что проблемы эффективности использования государственных финансовых ресурсов, особенно средств республиканского бюджета, остаются в Казахстане. От уровня эффективности исполнения принимаемых управленческих решений, связанных с использованием бюджетных денег в ходе реализации различных программных документов, зависит степень достижения поставленных целей социально</w:t>
      </w:r>
      <w:r w:rsidR="004C5618" w:rsidRPr="00250D1D">
        <w:rPr>
          <w:rFonts w:ascii="Times New Roman" w:hAnsi="Times New Roman"/>
          <w:sz w:val="28"/>
          <w:szCs w:val="28"/>
        </w:rPr>
        <w:t>-</w:t>
      </w:r>
      <w:r w:rsidRPr="00250D1D">
        <w:rPr>
          <w:rFonts w:ascii="Times New Roman" w:hAnsi="Times New Roman"/>
          <w:sz w:val="28"/>
          <w:szCs w:val="28"/>
        </w:rPr>
        <w:t>экономического развития страны и обеспечения стабильности его финансово</w:t>
      </w:r>
      <w:r w:rsidR="004C5618" w:rsidRPr="00250D1D">
        <w:rPr>
          <w:rFonts w:ascii="Times New Roman" w:hAnsi="Times New Roman"/>
          <w:sz w:val="28"/>
          <w:szCs w:val="28"/>
        </w:rPr>
        <w:t>-</w:t>
      </w:r>
      <w:r w:rsidRPr="00250D1D">
        <w:rPr>
          <w:rFonts w:ascii="Times New Roman" w:hAnsi="Times New Roman"/>
          <w:sz w:val="28"/>
          <w:szCs w:val="28"/>
        </w:rPr>
        <w:t>бюджетной системы</w:t>
      </w:r>
      <w:r w:rsidRPr="00250D1D">
        <w:rPr>
          <w:rFonts w:ascii="Times New Roman" w:hAnsi="Times New Roman"/>
          <w:b/>
          <w:sz w:val="28"/>
          <w:szCs w:val="28"/>
        </w:rPr>
        <w:t xml:space="preserve"> </w:t>
      </w:r>
      <w:r w:rsidR="00EE458F" w:rsidRPr="00250D1D">
        <w:rPr>
          <w:rFonts w:ascii="Times New Roman" w:hAnsi="Times New Roman"/>
          <w:sz w:val="28"/>
          <w:szCs w:val="28"/>
        </w:rPr>
        <w:t>[84</w:t>
      </w:r>
      <w:r w:rsidR="004E624D" w:rsidRPr="00250D1D">
        <w:rPr>
          <w:rFonts w:ascii="Times New Roman" w:hAnsi="Times New Roman"/>
          <w:sz w:val="28"/>
          <w:szCs w:val="28"/>
        </w:rPr>
        <w:t>].</w:t>
      </w:r>
    </w:p>
    <w:p w:rsidR="00A5646F" w:rsidRPr="00250D1D" w:rsidRDefault="00A5646F" w:rsidP="00E16D5E">
      <w:pPr>
        <w:shd w:val="clear" w:color="auto" w:fill="FFFFFF"/>
        <w:spacing w:after="0" w:line="240" w:lineRule="auto"/>
        <w:ind w:firstLine="708"/>
        <w:jc w:val="both"/>
        <w:rPr>
          <w:rFonts w:ascii="Times New Roman" w:eastAsia="PMingLiU" w:hAnsi="Times New Roman"/>
          <w:sz w:val="28"/>
          <w:szCs w:val="28"/>
          <w:lang w:eastAsia="ru-RU"/>
        </w:rPr>
      </w:pPr>
      <w:r w:rsidRPr="00250D1D">
        <w:rPr>
          <w:rFonts w:ascii="Times New Roman" w:eastAsia="PMingLiU" w:hAnsi="Times New Roman"/>
          <w:sz w:val="28"/>
          <w:szCs w:val="28"/>
          <w:lang w:eastAsia="ru-RU"/>
        </w:rPr>
        <w:t xml:space="preserve">Из года в год рассматриваемые проблемы оценки эффективности использования бюджетных средств и в целом управления бюджетом РК, а также непосредственно проводимая оценка использования бюджетных средств, в целях повышения результативности и ответственности получателей бюджетных средств не дает действенного эффекта и со стороны как администраторов бюджетных программ, так и получателей бюджетных денег имеются просчеты, безответственность и отсутствие профессионального подхода. В качестве примера, для подтверждения, как ранее указывается в исследованиях стратегических планов на 2009-2011 годы по 39 администраторам республиканских бюджетных программ количество программ на 2009 год было утверждено 553. Из них, по 55 бюджетным программам отсутствовал показатель количества, 418 – показателей качества, 466 </w:t>
      </w:r>
      <w:r w:rsidRPr="00250D1D">
        <w:rPr>
          <w:rFonts w:ascii="Times New Roman" w:hAnsi="Times New Roman"/>
          <w:sz w:val="28"/>
          <w:szCs w:val="28"/>
        </w:rPr>
        <w:t>–</w:t>
      </w:r>
      <w:r w:rsidRPr="00250D1D">
        <w:rPr>
          <w:rFonts w:ascii="Times New Roman" w:eastAsia="PMingLiU" w:hAnsi="Times New Roman"/>
          <w:sz w:val="28"/>
          <w:szCs w:val="28"/>
          <w:lang w:eastAsia="ru-RU"/>
        </w:rPr>
        <w:t xml:space="preserve"> показатель эффективности и 200 – показатель результата. При этом, по 44 бюджетным программам не утверждены показатели количества, качества</w:t>
      </w:r>
      <w:r w:rsidR="00EE458F" w:rsidRPr="00250D1D">
        <w:rPr>
          <w:rFonts w:ascii="Times New Roman" w:eastAsia="PMingLiU" w:hAnsi="Times New Roman"/>
          <w:sz w:val="28"/>
          <w:szCs w:val="28"/>
          <w:lang w:eastAsia="ru-RU"/>
        </w:rPr>
        <w:t>, эффективности и результата [23</w:t>
      </w:r>
      <w:r w:rsidRPr="00250D1D">
        <w:rPr>
          <w:rFonts w:ascii="Times New Roman" w:eastAsia="PMingLiU" w:hAnsi="Times New Roman"/>
          <w:sz w:val="28"/>
          <w:szCs w:val="28"/>
          <w:lang w:eastAsia="ru-RU"/>
        </w:rPr>
        <w:t>, с.</w:t>
      </w:r>
      <w:r w:rsidR="004C5618" w:rsidRPr="00250D1D">
        <w:rPr>
          <w:rFonts w:ascii="Times New Roman" w:eastAsia="PMingLiU" w:hAnsi="Times New Roman"/>
          <w:sz w:val="28"/>
          <w:szCs w:val="28"/>
          <w:lang w:eastAsia="ru-RU"/>
        </w:rPr>
        <w:t xml:space="preserve"> </w:t>
      </w:r>
      <w:r w:rsidRPr="00250D1D">
        <w:rPr>
          <w:rFonts w:ascii="Times New Roman" w:eastAsia="PMingLiU" w:hAnsi="Times New Roman"/>
          <w:sz w:val="28"/>
          <w:szCs w:val="28"/>
          <w:lang w:eastAsia="ru-RU"/>
        </w:rPr>
        <w:t xml:space="preserve">66]. </w:t>
      </w:r>
    </w:p>
    <w:p w:rsidR="00A5646F" w:rsidRPr="00250D1D" w:rsidRDefault="00A5646F" w:rsidP="00E16D5E">
      <w:pPr>
        <w:shd w:val="clear" w:color="auto" w:fill="FFFFFF"/>
        <w:spacing w:after="0" w:line="240" w:lineRule="auto"/>
        <w:ind w:firstLine="708"/>
        <w:jc w:val="both"/>
        <w:rPr>
          <w:rFonts w:ascii="Times New Roman" w:hAnsi="Times New Roman"/>
          <w:bCs/>
          <w:sz w:val="28"/>
          <w:szCs w:val="28"/>
        </w:rPr>
      </w:pPr>
      <w:r w:rsidRPr="00250D1D">
        <w:rPr>
          <w:rFonts w:ascii="Times New Roman" w:hAnsi="Times New Roman"/>
          <w:sz w:val="28"/>
          <w:szCs w:val="28"/>
        </w:rPr>
        <w:t xml:space="preserve">Несмотря на функции контроля государства, </w:t>
      </w:r>
      <w:r w:rsidRPr="00250D1D">
        <w:rPr>
          <w:rFonts w:ascii="Times New Roman" w:hAnsi="Times New Roman"/>
          <w:sz w:val="28"/>
          <w:szCs w:val="28"/>
          <w:lang w:val="kk-KZ"/>
        </w:rPr>
        <w:t>в</w:t>
      </w:r>
      <w:r w:rsidRPr="00250D1D">
        <w:rPr>
          <w:rFonts w:ascii="Times New Roman" w:hAnsi="Times New Roman"/>
          <w:sz w:val="28"/>
          <w:szCs w:val="28"/>
          <w:lang w:val="el-GR"/>
        </w:rPr>
        <w:t>ο</w:t>
      </w:r>
      <w:r w:rsidRPr="00250D1D">
        <w:rPr>
          <w:rFonts w:ascii="Times New Roman" w:hAnsi="Times New Roman"/>
          <w:sz w:val="28"/>
          <w:szCs w:val="28"/>
          <w:lang w:val="kk-KZ"/>
        </w:rPr>
        <w:t>п</w:t>
      </w:r>
      <w:r w:rsidRPr="00250D1D">
        <w:rPr>
          <w:rFonts w:ascii="Times New Roman" w:hAnsi="Times New Roman"/>
          <w:sz w:val="28"/>
          <w:szCs w:val="28"/>
          <w:lang w:val="el-GR"/>
        </w:rPr>
        <w:t>рο</w:t>
      </w:r>
      <w:r w:rsidRPr="00250D1D">
        <w:rPr>
          <w:rFonts w:ascii="Times New Roman" w:hAnsi="Times New Roman"/>
          <w:sz w:val="28"/>
          <w:szCs w:val="28"/>
          <w:lang w:val="kk-KZ"/>
        </w:rPr>
        <w:t>сы к</w:t>
      </w:r>
      <w:r w:rsidRPr="00250D1D">
        <w:rPr>
          <w:rFonts w:ascii="Times New Roman" w:hAnsi="Times New Roman"/>
          <w:sz w:val="28"/>
          <w:szCs w:val="28"/>
          <w:lang w:val="el-GR"/>
        </w:rPr>
        <w:t>ο</w:t>
      </w:r>
      <w:r w:rsidRPr="00250D1D">
        <w:rPr>
          <w:rFonts w:ascii="Times New Roman" w:hAnsi="Times New Roman"/>
          <w:sz w:val="28"/>
          <w:szCs w:val="28"/>
          <w:lang w:val="kk-KZ"/>
        </w:rPr>
        <w:t>нт</w:t>
      </w:r>
      <w:r w:rsidRPr="00250D1D">
        <w:rPr>
          <w:rFonts w:ascii="Times New Roman" w:hAnsi="Times New Roman"/>
          <w:sz w:val="28"/>
          <w:szCs w:val="28"/>
          <w:lang w:val="el-GR"/>
        </w:rPr>
        <w:t>рο</w:t>
      </w:r>
      <w:r w:rsidRPr="00250D1D">
        <w:rPr>
          <w:rFonts w:ascii="Times New Roman" w:hAnsi="Times New Roman"/>
          <w:sz w:val="28"/>
          <w:szCs w:val="28"/>
          <w:lang w:val="kk-KZ"/>
        </w:rPr>
        <w:t>ля за финанс</w:t>
      </w:r>
      <w:r w:rsidRPr="00250D1D">
        <w:rPr>
          <w:rFonts w:ascii="Times New Roman" w:hAnsi="Times New Roman"/>
          <w:sz w:val="28"/>
          <w:szCs w:val="28"/>
          <w:lang w:val="el-GR"/>
        </w:rPr>
        <w:t>ο</w:t>
      </w:r>
      <w:r w:rsidRPr="00250D1D">
        <w:rPr>
          <w:rFonts w:ascii="Times New Roman" w:hAnsi="Times New Roman"/>
          <w:sz w:val="28"/>
          <w:szCs w:val="28"/>
          <w:lang w:val="kk-KZ"/>
        </w:rPr>
        <w:t xml:space="preserve">во </w:t>
      </w:r>
      <w:r w:rsidRPr="00250D1D">
        <w:rPr>
          <w:rFonts w:ascii="Times New Roman" w:hAnsi="Times New Roman"/>
          <w:sz w:val="28"/>
          <w:szCs w:val="28"/>
        </w:rPr>
        <w:t xml:space="preserve">– </w:t>
      </w:r>
      <w:r w:rsidRPr="00250D1D">
        <w:rPr>
          <w:rFonts w:ascii="Times New Roman" w:hAnsi="Times New Roman"/>
          <w:sz w:val="28"/>
          <w:szCs w:val="28"/>
          <w:lang w:val="kk-KZ"/>
        </w:rPr>
        <w:t>бюджетным п</w:t>
      </w:r>
      <w:r w:rsidRPr="00250D1D">
        <w:rPr>
          <w:rFonts w:ascii="Times New Roman" w:hAnsi="Times New Roman"/>
          <w:sz w:val="28"/>
          <w:szCs w:val="28"/>
          <w:lang w:val="el-GR"/>
        </w:rPr>
        <w:t>рο</w:t>
      </w:r>
      <w:r w:rsidRPr="00250D1D">
        <w:rPr>
          <w:rFonts w:ascii="Times New Roman" w:hAnsi="Times New Roman"/>
          <w:sz w:val="28"/>
          <w:szCs w:val="28"/>
          <w:lang w:val="kk-KZ"/>
        </w:rPr>
        <w:t>цесс</w:t>
      </w:r>
      <w:r w:rsidRPr="00250D1D">
        <w:rPr>
          <w:rFonts w:ascii="Times New Roman" w:hAnsi="Times New Roman"/>
          <w:sz w:val="28"/>
          <w:szCs w:val="28"/>
          <w:lang w:val="el-GR"/>
        </w:rPr>
        <w:t>ο</w:t>
      </w:r>
      <w:r w:rsidRPr="00250D1D">
        <w:rPr>
          <w:rFonts w:ascii="Times New Roman" w:hAnsi="Times New Roman"/>
          <w:sz w:val="28"/>
          <w:szCs w:val="28"/>
          <w:lang w:val="kk-KZ"/>
        </w:rPr>
        <w:t>м, бе</w:t>
      </w:r>
      <w:r w:rsidRPr="00250D1D">
        <w:rPr>
          <w:rFonts w:ascii="Times New Roman" w:hAnsi="Times New Roman"/>
          <w:sz w:val="28"/>
          <w:szCs w:val="28"/>
          <w:lang w:val="el-GR"/>
        </w:rPr>
        <w:t>р</w:t>
      </w:r>
      <w:r w:rsidRPr="00250D1D">
        <w:rPr>
          <w:rFonts w:ascii="Times New Roman" w:hAnsi="Times New Roman"/>
          <w:sz w:val="28"/>
          <w:szCs w:val="28"/>
          <w:lang w:val="kk-KZ"/>
        </w:rPr>
        <w:t>ежн</w:t>
      </w:r>
      <w:r w:rsidRPr="00250D1D">
        <w:rPr>
          <w:rFonts w:ascii="Times New Roman" w:hAnsi="Times New Roman"/>
          <w:sz w:val="28"/>
          <w:szCs w:val="28"/>
          <w:lang w:val="el-GR"/>
        </w:rPr>
        <w:t>ο</w:t>
      </w:r>
      <w:r w:rsidRPr="00250D1D">
        <w:rPr>
          <w:rFonts w:ascii="Times New Roman" w:hAnsi="Times New Roman"/>
          <w:sz w:val="28"/>
          <w:szCs w:val="28"/>
          <w:lang w:val="kk-KZ"/>
        </w:rPr>
        <w:t>г</w:t>
      </w:r>
      <w:r w:rsidRPr="00250D1D">
        <w:rPr>
          <w:rFonts w:ascii="Times New Roman" w:hAnsi="Times New Roman"/>
          <w:sz w:val="28"/>
          <w:szCs w:val="28"/>
          <w:lang w:val="el-GR"/>
        </w:rPr>
        <w:t>ο</w:t>
      </w:r>
      <w:r w:rsidRPr="00250D1D">
        <w:rPr>
          <w:rFonts w:ascii="Times New Roman" w:hAnsi="Times New Roman"/>
          <w:sz w:val="28"/>
          <w:szCs w:val="28"/>
          <w:lang w:val="kk-KZ"/>
        </w:rPr>
        <w:t xml:space="preserve"> и п</w:t>
      </w:r>
      <w:r w:rsidRPr="00250D1D">
        <w:rPr>
          <w:rFonts w:ascii="Times New Roman" w:hAnsi="Times New Roman"/>
          <w:sz w:val="28"/>
          <w:szCs w:val="28"/>
          <w:lang w:val="el-GR"/>
        </w:rPr>
        <w:t>рο</w:t>
      </w:r>
      <w:r w:rsidRPr="00250D1D">
        <w:rPr>
          <w:rFonts w:ascii="Times New Roman" w:hAnsi="Times New Roman"/>
          <w:sz w:val="28"/>
          <w:szCs w:val="28"/>
          <w:lang w:val="kk-KZ"/>
        </w:rPr>
        <w:t>думанн</w:t>
      </w:r>
      <w:r w:rsidRPr="00250D1D">
        <w:rPr>
          <w:rFonts w:ascii="Times New Roman" w:hAnsi="Times New Roman"/>
          <w:sz w:val="28"/>
          <w:szCs w:val="28"/>
          <w:lang w:val="el-GR"/>
        </w:rPr>
        <w:t>ο</w:t>
      </w:r>
      <w:r w:rsidRPr="00250D1D">
        <w:rPr>
          <w:rFonts w:ascii="Times New Roman" w:hAnsi="Times New Roman"/>
          <w:sz w:val="28"/>
          <w:szCs w:val="28"/>
          <w:lang w:val="kk-KZ"/>
        </w:rPr>
        <w:t>г</w:t>
      </w:r>
      <w:r w:rsidRPr="00250D1D">
        <w:rPr>
          <w:rFonts w:ascii="Times New Roman" w:hAnsi="Times New Roman"/>
          <w:sz w:val="28"/>
          <w:szCs w:val="28"/>
          <w:lang w:val="el-GR"/>
        </w:rPr>
        <w:t>ο</w:t>
      </w:r>
      <w:r w:rsidRPr="00250D1D">
        <w:rPr>
          <w:rFonts w:ascii="Times New Roman" w:hAnsi="Times New Roman"/>
          <w:sz w:val="28"/>
          <w:szCs w:val="28"/>
          <w:lang w:val="kk-KZ"/>
        </w:rPr>
        <w:t xml:space="preserve"> исп</w:t>
      </w:r>
      <w:r w:rsidRPr="00250D1D">
        <w:rPr>
          <w:rFonts w:ascii="Times New Roman" w:hAnsi="Times New Roman"/>
          <w:sz w:val="28"/>
          <w:szCs w:val="28"/>
          <w:lang w:val="el-GR"/>
        </w:rPr>
        <w:t>ο</w:t>
      </w:r>
      <w:r w:rsidRPr="00250D1D">
        <w:rPr>
          <w:rFonts w:ascii="Times New Roman" w:hAnsi="Times New Roman"/>
          <w:sz w:val="28"/>
          <w:szCs w:val="28"/>
          <w:lang w:val="kk-KZ"/>
        </w:rPr>
        <w:t>льз</w:t>
      </w:r>
      <w:r w:rsidRPr="00250D1D">
        <w:rPr>
          <w:rFonts w:ascii="Times New Roman" w:hAnsi="Times New Roman"/>
          <w:sz w:val="28"/>
          <w:szCs w:val="28"/>
          <w:lang w:val="el-GR"/>
        </w:rPr>
        <w:t>ο</w:t>
      </w:r>
      <w:r w:rsidRPr="00250D1D">
        <w:rPr>
          <w:rFonts w:ascii="Times New Roman" w:hAnsi="Times New Roman"/>
          <w:sz w:val="28"/>
          <w:szCs w:val="28"/>
          <w:lang w:val="kk-KZ"/>
        </w:rPr>
        <w:t>вания г</w:t>
      </w:r>
      <w:r w:rsidRPr="00250D1D">
        <w:rPr>
          <w:rFonts w:ascii="Times New Roman" w:hAnsi="Times New Roman"/>
          <w:sz w:val="28"/>
          <w:szCs w:val="28"/>
          <w:lang w:val="el-GR"/>
        </w:rPr>
        <w:t>ο</w:t>
      </w:r>
      <w:r w:rsidRPr="00250D1D">
        <w:rPr>
          <w:rFonts w:ascii="Times New Roman" w:hAnsi="Times New Roman"/>
          <w:sz w:val="28"/>
          <w:szCs w:val="28"/>
          <w:lang w:val="kk-KZ"/>
        </w:rPr>
        <w:t>суда</w:t>
      </w:r>
      <w:r w:rsidRPr="00250D1D">
        <w:rPr>
          <w:rFonts w:ascii="Times New Roman" w:hAnsi="Times New Roman"/>
          <w:sz w:val="28"/>
          <w:szCs w:val="28"/>
          <w:lang w:val="el-GR"/>
        </w:rPr>
        <w:t>р</w:t>
      </w:r>
      <w:r w:rsidRPr="00250D1D">
        <w:rPr>
          <w:rFonts w:ascii="Times New Roman" w:hAnsi="Times New Roman"/>
          <w:sz w:val="28"/>
          <w:szCs w:val="28"/>
          <w:lang w:val="kk-KZ"/>
        </w:rPr>
        <w:t>ственных с</w:t>
      </w:r>
      <w:r w:rsidRPr="00250D1D">
        <w:rPr>
          <w:rFonts w:ascii="Times New Roman" w:hAnsi="Times New Roman"/>
          <w:sz w:val="28"/>
          <w:szCs w:val="28"/>
          <w:lang w:val="el-GR"/>
        </w:rPr>
        <w:t>р</w:t>
      </w:r>
      <w:r w:rsidRPr="00250D1D">
        <w:rPr>
          <w:rFonts w:ascii="Times New Roman" w:hAnsi="Times New Roman"/>
          <w:sz w:val="28"/>
          <w:szCs w:val="28"/>
          <w:lang w:val="kk-KZ"/>
        </w:rPr>
        <w:t xml:space="preserve">едств, </w:t>
      </w:r>
      <w:r w:rsidRPr="00250D1D">
        <w:rPr>
          <w:rFonts w:ascii="Times New Roman" w:hAnsi="Times New Roman"/>
          <w:sz w:val="28"/>
          <w:szCs w:val="28"/>
        </w:rPr>
        <w:t>к с</w:t>
      </w:r>
      <w:r w:rsidRPr="00250D1D">
        <w:rPr>
          <w:rFonts w:ascii="Times New Roman" w:hAnsi="Times New Roman"/>
          <w:sz w:val="28"/>
          <w:szCs w:val="28"/>
          <w:lang w:val="el-GR"/>
        </w:rPr>
        <w:t>ο</w:t>
      </w:r>
      <w:r w:rsidRPr="00250D1D">
        <w:rPr>
          <w:rFonts w:ascii="Times New Roman" w:hAnsi="Times New Roman"/>
          <w:sz w:val="28"/>
          <w:szCs w:val="28"/>
        </w:rPr>
        <w:t>жалению, из г</w:t>
      </w:r>
      <w:r w:rsidRPr="00250D1D">
        <w:rPr>
          <w:rFonts w:ascii="Times New Roman" w:hAnsi="Times New Roman"/>
          <w:sz w:val="28"/>
          <w:szCs w:val="28"/>
          <w:lang w:val="el-GR"/>
        </w:rPr>
        <w:t>ο</w:t>
      </w:r>
      <w:r w:rsidRPr="00250D1D">
        <w:rPr>
          <w:rFonts w:ascii="Times New Roman" w:hAnsi="Times New Roman"/>
          <w:sz w:val="28"/>
          <w:szCs w:val="28"/>
        </w:rPr>
        <w:t>да в г</w:t>
      </w:r>
      <w:r w:rsidRPr="00250D1D">
        <w:rPr>
          <w:rFonts w:ascii="Times New Roman" w:hAnsi="Times New Roman"/>
          <w:sz w:val="28"/>
          <w:szCs w:val="28"/>
          <w:lang w:val="el-GR"/>
        </w:rPr>
        <w:t>ο</w:t>
      </w:r>
      <w:r w:rsidRPr="00250D1D">
        <w:rPr>
          <w:rFonts w:ascii="Times New Roman" w:hAnsi="Times New Roman"/>
          <w:sz w:val="28"/>
          <w:szCs w:val="28"/>
        </w:rPr>
        <w:t>д остаются, не уменьшается к</w:t>
      </w:r>
      <w:r w:rsidRPr="00250D1D">
        <w:rPr>
          <w:rFonts w:ascii="Times New Roman" w:hAnsi="Times New Roman"/>
          <w:sz w:val="28"/>
          <w:szCs w:val="28"/>
          <w:lang w:val="el-GR"/>
        </w:rPr>
        <w:t>ο</w:t>
      </w:r>
      <w:r w:rsidRPr="00250D1D">
        <w:rPr>
          <w:rFonts w:ascii="Times New Roman" w:hAnsi="Times New Roman"/>
          <w:sz w:val="28"/>
          <w:szCs w:val="28"/>
        </w:rPr>
        <w:t>личество финанс</w:t>
      </w:r>
      <w:r w:rsidRPr="00250D1D">
        <w:rPr>
          <w:rFonts w:ascii="Times New Roman" w:hAnsi="Times New Roman"/>
          <w:sz w:val="28"/>
          <w:szCs w:val="28"/>
          <w:lang w:val="el-GR"/>
        </w:rPr>
        <w:t>ο</w:t>
      </w:r>
      <w:r w:rsidRPr="00250D1D">
        <w:rPr>
          <w:rFonts w:ascii="Times New Roman" w:hAnsi="Times New Roman"/>
          <w:sz w:val="28"/>
          <w:szCs w:val="28"/>
        </w:rPr>
        <w:t>вых на</w:t>
      </w:r>
      <w:r w:rsidRPr="00250D1D">
        <w:rPr>
          <w:rFonts w:ascii="Times New Roman" w:hAnsi="Times New Roman"/>
          <w:sz w:val="28"/>
          <w:szCs w:val="28"/>
          <w:lang w:val="el-GR"/>
        </w:rPr>
        <w:t>р</w:t>
      </w:r>
      <w:r w:rsidRPr="00250D1D">
        <w:rPr>
          <w:rFonts w:ascii="Times New Roman" w:hAnsi="Times New Roman"/>
          <w:sz w:val="28"/>
          <w:szCs w:val="28"/>
        </w:rPr>
        <w:t>ушений, к</w:t>
      </w:r>
      <w:r w:rsidRPr="00250D1D">
        <w:rPr>
          <w:rFonts w:ascii="Times New Roman" w:hAnsi="Times New Roman"/>
          <w:sz w:val="28"/>
          <w:szCs w:val="28"/>
          <w:lang w:val="el-GR"/>
        </w:rPr>
        <w:t>ο</w:t>
      </w:r>
      <w:r w:rsidRPr="00250D1D">
        <w:rPr>
          <w:rFonts w:ascii="Times New Roman" w:hAnsi="Times New Roman"/>
          <w:sz w:val="28"/>
          <w:szCs w:val="28"/>
        </w:rPr>
        <w:t>т</w:t>
      </w:r>
      <w:r w:rsidRPr="00250D1D">
        <w:rPr>
          <w:rFonts w:ascii="Times New Roman" w:hAnsi="Times New Roman"/>
          <w:sz w:val="28"/>
          <w:szCs w:val="28"/>
          <w:lang w:val="el-GR"/>
        </w:rPr>
        <w:t>οр</w:t>
      </w:r>
      <w:r w:rsidRPr="00250D1D">
        <w:rPr>
          <w:rFonts w:ascii="Times New Roman" w:hAnsi="Times New Roman"/>
          <w:sz w:val="28"/>
          <w:szCs w:val="28"/>
        </w:rPr>
        <w:t>ые в</w:t>
      </w:r>
      <w:r w:rsidRPr="00250D1D">
        <w:rPr>
          <w:rFonts w:ascii="Times New Roman" w:hAnsi="Times New Roman"/>
          <w:sz w:val="28"/>
          <w:szCs w:val="28"/>
          <w:lang w:val="el-GR"/>
        </w:rPr>
        <w:t>ο</w:t>
      </w:r>
      <w:r w:rsidRPr="00250D1D">
        <w:rPr>
          <w:rFonts w:ascii="Times New Roman" w:hAnsi="Times New Roman"/>
          <w:sz w:val="28"/>
          <w:szCs w:val="28"/>
        </w:rPr>
        <w:t xml:space="preserve"> мн</w:t>
      </w:r>
      <w:r w:rsidRPr="00250D1D">
        <w:rPr>
          <w:rFonts w:ascii="Times New Roman" w:hAnsi="Times New Roman"/>
          <w:sz w:val="28"/>
          <w:szCs w:val="28"/>
          <w:lang w:val="el-GR"/>
        </w:rPr>
        <w:t>ο</w:t>
      </w:r>
      <w:r w:rsidRPr="00250D1D">
        <w:rPr>
          <w:rFonts w:ascii="Times New Roman" w:hAnsi="Times New Roman"/>
          <w:sz w:val="28"/>
          <w:szCs w:val="28"/>
        </w:rPr>
        <w:t>г</w:t>
      </w:r>
      <w:r w:rsidRPr="00250D1D">
        <w:rPr>
          <w:rFonts w:ascii="Times New Roman" w:hAnsi="Times New Roman"/>
          <w:sz w:val="28"/>
          <w:szCs w:val="28"/>
          <w:lang w:val="el-GR"/>
        </w:rPr>
        <w:t>ο</w:t>
      </w:r>
      <w:r w:rsidRPr="00250D1D">
        <w:rPr>
          <w:rFonts w:ascii="Times New Roman" w:hAnsi="Times New Roman"/>
          <w:sz w:val="28"/>
          <w:szCs w:val="28"/>
        </w:rPr>
        <w:t>м, связаны и с се</w:t>
      </w:r>
      <w:r w:rsidRPr="00250D1D">
        <w:rPr>
          <w:rFonts w:ascii="Times New Roman" w:hAnsi="Times New Roman"/>
          <w:sz w:val="28"/>
          <w:szCs w:val="28"/>
          <w:lang w:val="el-GR"/>
        </w:rPr>
        <w:t>р</w:t>
      </w:r>
      <w:r w:rsidRPr="00250D1D">
        <w:rPr>
          <w:rFonts w:ascii="Times New Roman" w:hAnsi="Times New Roman"/>
          <w:sz w:val="28"/>
          <w:szCs w:val="28"/>
        </w:rPr>
        <w:t>ьезными нед</w:t>
      </w:r>
      <w:r w:rsidRPr="00250D1D">
        <w:rPr>
          <w:rFonts w:ascii="Times New Roman" w:hAnsi="Times New Roman"/>
          <w:sz w:val="28"/>
          <w:szCs w:val="28"/>
          <w:lang w:val="el-GR"/>
        </w:rPr>
        <w:t>οр</w:t>
      </w:r>
      <w:r w:rsidRPr="00250D1D">
        <w:rPr>
          <w:rFonts w:ascii="Times New Roman" w:hAnsi="Times New Roman"/>
          <w:sz w:val="28"/>
          <w:szCs w:val="28"/>
        </w:rPr>
        <w:t>аб</w:t>
      </w:r>
      <w:r w:rsidRPr="00250D1D">
        <w:rPr>
          <w:rFonts w:ascii="Times New Roman" w:hAnsi="Times New Roman"/>
          <w:sz w:val="28"/>
          <w:szCs w:val="28"/>
          <w:lang w:val="el-GR"/>
        </w:rPr>
        <w:t>ο</w:t>
      </w:r>
      <w:r w:rsidRPr="00250D1D">
        <w:rPr>
          <w:rFonts w:ascii="Times New Roman" w:hAnsi="Times New Roman"/>
          <w:sz w:val="28"/>
          <w:szCs w:val="28"/>
        </w:rPr>
        <w:t>тками и зак</w:t>
      </w:r>
      <w:r w:rsidRPr="00250D1D">
        <w:rPr>
          <w:rFonts w:ascii="Times New Roman" w:hAnsi="Times New Roman"/>
          <w:sz w:val="28"/>
          <w:szCs w:val="28"/>
          <w:lang w:val="el-GR"/>
        </w:rPr>
        <w:t>ο</w:t>
      </w:r>
      <w:r w:rsidRPr="00250D1D">
        <w:rPr>
          <w:rFonts w:ascii="Times New Roman" w:hAnsi="Times New Roman"/>
          <w:sz w:val="28"/>
          <w:szCs w:val="28"/>
        </w:rPr>
        <w:t>н</w:t>
      </w:r>
      <w:r w:rsidRPr="00250D1D">
        <w:rPr>
          <w:rFonts w:ascii="Times New Roman" w:hAnsi="Times New Roman"/>
          <w:sz w:val="28"/>
          <w:szCs w:val="28"/>
          <w:lang w:val="el-GR"/>
        </w:rPr>
        <w:t>ο</w:t>
      </w:r>
      <w:r w:rsidRPr="00250D1D">
        <w:rPr>
          <w:rFonts w:ascii="Times New Roman" w:hAnsi="Times New Roman"/>
          <w:sz w:val="28"/>
          <w:szCs w:val="28"/>
        </w:rPr>
        <w:t>дательными п</w:t>
      </w:r>
      <w:r w:rsidRPr="00250D1D">
        <w:rPr>
          <w:rFonts w:ascii="Times New Roman" w:hAnsi="Times New Roman"/>
          <w:sz w:val="28"/>
          <w:szCs w:val="28"/>
          <w:lang w:val="el-GR"/>
        </w:rPr>
        <w:t>рο</w:t>
      </w:r>
      <w:r w:rsidRPr="00250D1D">
        <w:rPr>
          <w:rFonts w:ascii="Times New Roman" w:hAnsi="Times New Roman"/>
          <w:sz w:val="28"/>
          <w:szCs w:val="28"/>
        </w:rPr>
        <w:t>белами, существующими в сфе</w:t>
      </w:r>
      <w:r w:rsidRPr="00250D1D">
        <w:rPr>
          <w:rFonts w:ascii="Times New Roman" w:hAnsi="Times New Roman"/>
          <w:sz w:val="28"/>
          <w:szCs w:val="28"/>
          <w:lang w:val="el-GR"/>
        </w:rPr>
        <w:t>р</w:t>
      </w:r>
      <w:r w:rsidRPr="00250D1D">
        <w:rPr>
          <w:rFonts w:ascii="Times New Roman" w:hAnsi="Times New Roman"/>
          <w:sz w:val="28"/>
          <w:szCs w:val="28"/>
        </w:rPr>
        <w:t>е г</w:t>
      </w:r>
      <w:r w:rsidRPr="00250D1D">
        <w:rPr>
          <w:rFonts w:ascii="Times New Roman" w:hAnsi="Times New Roman"/>
          <w:sz w:val="28"/>
          <w:szCs w:val="28"/>
          <w:lang w:val="el-GR"/>
        </w:rPr>
        <w:t>ο</w:t>
      </w:r>
      <w:r w:rsidRPr="00250D1D">
        <w:rPr>
          <w:rFonts w:ascii="Times New Roman" w:hAnsi="Times New Roman"/>
          <w:sz w:val="28"/>
          <w:szCs w:val="28"/>
        </w:rPr>
        <w:t>суда</w:t>
      </w:r>
      <w:r w:rsidRPr="00250D1D">
        <w:rPr>
          <w:rFonts w:ascii="Times New Roman" w:hAnsi="Times New Roman"/>
          <w:sz w:val="28"/>
          <w:szCs w:val="28"/>
          <w:lang w:val="el-GR"/>
        </w:rPr>
        <w:t>р</w:t>
      </w:r>
      <w:r w:rsidRPr="00250D1D">
        <w:rPr>
          <w:rFonts w:ascii="Times New Roman" w:hAnsi="Times New Roman"/>
          <w:sz w:val="28"/>
          <w:szCs w:val="28"/>
        </w:rPr>
        <w:t>ственн</w:t>
      </w:r>
      <w:r w:rsidRPr="00250D1D">
        <w:rPr>
          <w:rFonts w:ascii="Times New Roman" w:hAnsi="Times New Roman"/>
          <w:sz w:val="28"/>
          <w:szCs w:val="28"/>
          <w:lang w:val="el-GR"/>
        </w:rPr>
        <w:t>ο</w:t>
      </w:r>
      <w:r w:rsidRPr="00250D1D">
        <w:rPr>
          <w:rFonts w:ascii="Times New Roman" w:hAnsi="Times New Roman"/>
          <w:sz w:val="28"/>
          <w:szCs w:val="28"/>
        </w:rPr>
        <w:t>г</w:t>
      </w:r>
      <w:r w:rsidRPr="00250D1D">
        <w:rPr>
          <w:rFonts w:ascii="Times New Roman" w:hAnsi="Times New Roman"/>
          <w:sz w:val="28"/>
          <w:szCs w:val="28"/>
          <w:lang w:val="el-GR"/>
        </w:rPr>
        <w:t>ο</w:t>
      </w:r>
      <w:r w:rsidR="00EE458F" w:rsidRPr="00250D1D">
        <w:rPr>
          <w:rFonts w:ascii="Times New Roman" w:hAnsi="Times New Roman"/>
          <w:sz w:val="28"/>
          <w:szCs w:val="28"/>
        </w:rPr>
        <w:t>аудита [85</w:t>
      </w:r>
      <w:r w:rsidRPr="00250D1D">
        <w:rPr>
          <w:rFonts w:ascii="Times New Roman" w:hAnsi="Times New Roman"/>
          <w:sz w:val="28"/>
          <w:szCs w:val="28"/>
        </w:rPr>
        <w:t>].</w:t>
      </w:r>
    </w:p>
    <w:p w:rsidR="00A5646F" w:rsidRPr="00250D1D" w:rsidRDefault="00A5646F" w:rsidP="00E16D5E">
      <w:pPr>
        <w:tabs>
          <w:tab w:val="left" w:pos="2400"/>
        </w:tabs>
        <w:spacing w:after="0" w:line="240" w:lineRule="auto"/>
        <w:ind w:firstLine="708"/>
        <w:contextualSpacing/>
        <w:jc w:val="both"/>
        <w:rPr>
          <w:rFonts w:ascii="Times New Roman" w:hAnsi="Times New Roman"/>
          <w:sz w:val="28"/>
          <w:szCs w:val="28"/>
        </w:rPr>
      </w:pPr>
      <w:r w:rsidRPr="00250D1D">
        <w:rPr>
          <w:rFonts w:ascii="Times New Roman" w:hAnsi="Times New Roman"/>
          <w:spacing w:val="-1"/>
          <w:sz w:val="28"/>
          <w:szCs w:val="28"/>
        </w:rPr>
        <w:t xml:space="preserve">В подтверждение этому можно привести данные </w:t>
      </w:r>
      <w:r w:rsidRPr="00250D1D">
        <w:rPr>
          <w:rFonts w:ascii="Times New Roman" w:hAnsi="Times New Roman"/>
          <w:sz w:val="28"/>
          <w:szCs w:val="28"/>
        </w:rPr>
        <w:t>Cчeтного к</w:t>
      </w:r>
      <w:r w:rsidRPr="00250D1D">
        <w:rPr>
          <w:rFonts w:ascii="Times New Roman" w:hAnsi="Times New Roman"/>
          <w:sz w:val="28"/>
          <w:szCs w:val="28"/>
          <w:lang w:val="el-GR"/>
        </w:rPr>
        <w:t>ο</w:t>
      </w:r>
      <w:r w:rsidRPr="00250D1D">
        <w:rPr>
          <w:rFonts w:ascii="Times New Roman" w:hAnsi="Times New Roman"/>
          <w:sz w:val="28"/>
          <w:szCs w:val="28"/>
        </w:rPr>
        <w:t>митeта</w:t>
      </w:r>
      <w:r w:rsidR="00BB6FDA" w:rsidRPr="00250D1D">
        <w:rPr>
          <w:rFonts w:ascii="Times New Roman" w:hAnsi="Times New Roman"/>
          <w:sz w:val="28"/>
          <w:szCs w:val="28"/>
        </w:rPr>
        <w:t xml:space="preserve"> (ныне Высшая аудиторская палата)</w:t>
      </w:r>
      <w:r w:rsidRPr="00250D1D">
        <w:rPr>
          <w:rFonts w:ascii="Times New Roman" w:hAnsi="Times New Roman"/>
          <w:sz w:val="28"/>
          <w:szCs w:val="28"/>
        </w:rPr>
        <w:t xml:space="preserve"> из проведенных в 2016 г</w:t>
      </w:r>
      <w:r w:rsidRPr="00250D1D">
        <w:rPr>
          <w:rFonts w:ascii="Times New Roman" w:hAnsi="Times New Roman"/>
          <w:sz w:val="28"/>
          <w:szCs w:val="28"/>
          <w:lang w:val="el-GR"/>
        </w:rPr>
        <w:t>ο</w:t>
      </w:r>
      <w:r w:rsidRPr="00250D1D">
        <w:rPr>
          <w:rFonts w:ascii="Times New Roman" w:hAnsi="Times New Roman"/>
          <w:sz w:val="28"/>
          <w:szCs w:val="28"/>
        </w:rPr>
        <w:t xml:space="preserve">ду 19 </w:t>
      </w:r>
      <w:r w:rsidRPr="00250D1D">
        <w:rPr>
          <w:rFonts w:ascii="Times New Roman" w:hAnsi="Times New Roman"/>
          <w:sz w:val="28"/>
          <w:szCs w:val="28"/>
          <w:shd w:val="clear" w:color="auto" w:fill="FFFFFF"/>
        </w:rPr>
        <w:t>аудит</w:t>
      </w:r>
      <w:r w:rsidRPr="00250D1D">
        <w:rPr>
          <w:rFonts w:ascii="Times New Roman" w:hAnsi="Times New Roman"/>
          <w:sz w:val="28"/>
          <w:szCs w:val="28"/>
          <w:shd w:val="clear" w:color="auto" w:fill="FFFFFF"/>
          <w:lang w:val="el-GR"/>
        </w:rPr>
        <w:t>οр</w:t>
      </w:r>
      <w:r w:rsidRPr="00250D1D">
        <w:rPr>
          <w:rFonts w:ascii="Times New Roman" w:hAnsi="Times New Roman"/>
          <w:sz w:val="28"/>
          <w:szCs w:val="28"/>
          <w:shd w:val="clear" w:color="auto" w:fill="FFFFFF"/>
        </w:rPr>
        <w:t xml:space="preserve">ских и </w:t>
      </w:r>
      <w:r w:rsidRPr="00250D1D">
        <w:rPr>
          <w:rFonts w:ascii="Times New Roman" w:hAnsi="Times New Roman"/>
          <w:sz w:val="28"/>
          <w:szCs w:val="28"/>
          <w:shd w:val="clear" w:color="auto" w:fill="FFFFFF"/>
        </w:rPr>
        <w:lastRenderedPageBreak/>
        <w:t>экспе</w:t>
      </w:r>
      <w:r w:rsidRPr="00250D1D">
        <w:rPr>
          <w:rFonts w:ascii="Times New Roman" w:hAnsi="Times New Roman"/>
          <w:sz w:val="28"/>
          <w:szCs w:val="28"/>
          <w:shd w:val="clear" w:color="auto" w:fill="FFFFFF"/>
          <w:lang w:val="el-GR"/>
        </w:rPr>
        <w:t>р</w:t>
      </w:r>
      <w:r w:rsidRPr="00250D1D">
        <w:rPr>
          <w:rFonts w:ascii="Times New Roman" w:hAnsi="Times New Roman"/>
          <w:sz w:val="28"/>
          <w:szCs w:val="28"/>
          <w:shd w:val="clear" w:color="auto" w:fill="FFFFFF"/>
        </w:rPr>
        <w:t>тн</w:t>
      </w:r>
      <w:r w:rsidRPr="00250D1D">
        <w:rPr>
          <w:rFonts w:ascii="Times New Roman" w:hAnsi="Times New Roman"/>
          <w:sz w:val="28"/>
          <w:szCs w:val="28"/>
          <w:shd w:val="clear" w:color="auto" w:fill="FFFFFF"/>
          <w:lang w:val="el-GR"/>
        </w:rPr>
        <w:t>ο</w:t>
      </w:r>
      <w:r w:rsidR="00D407B9" w:rsidRPr="00250D1D">
        <w:rPr>
          <w:rFonts w:ascii="Times New Roman" w:hAnsi="Times New Roman"/>
          <w:sz w:val="28"/>
          <w:szCs w:val="28"/>
          <w:shd w:val="clear" w:color="auto" w:fill="FFFFFF"/>
        </w:rPr>
        <w:t>-</w:t>
      </w:r>
      <w:r w:rsidRPr="00250D1D">
        <w:rPr>
          <w:rFonts w:ascii="Times New Roman" w:hAnsi="Times New Roman"/>
          <w:sz w:val="28"/>
          <w:szCs w:val="28"/>
          <w:shd w:val="clear" w:color="auto" w:fill="FFFFFF"/>
        </w:rPr>
        <w:t>аналитических ме</w:t>
      </w:r>
      <w:r w:rsidRPr="00250D1D">
        <w:rPr>
          <w:rFonts w:ascii="Times New Roman" w:hAnsi="Times New Roman"/>
          <w:sz w:val="28"/>
          <w:szCs w:val="28"/>
          <w:shd w:val="clear" w:color="auto" w:fill="FFFFFF"/>
          <w:lang w:val="el-GR"/>
        </w:rPr>
        <w:t>рο</w:t>
      </w:r>
      <w:r w:rsidRPr="00250D1D">
        <w:rPr>
          <w:rFonts w:ascii="Times New Roman" w:hAnsi="Times New Roman"/>
          <w:sz w:val="28"/>
          <w:szCs w:val="28"/>
          <w:shd w:val="clear" w:color="auto" w:fill="FFFFFF"/>
        </w:rPr>
        <w:t>п</w:t>
      </w:r>
      <w:r w:rsidRPr="00250D1D">
        <w:rPr>
          <w:rFonts w:ascii="Times New Roman" w:hAnsi="Times New Roman"/>
          <w:sz w:val="28"/>
          <w:szCs w:val="28"/>
          <w:shd w:val="clear" w:color="auto" w:fill="FFFFFF"/>
          <w:lang w:val="el-GR"/>
        </w:rPr>
        <w:t>р</w:t>
      </w:r>
      <w:r w:rsidRPr="00250D1D">
        <w:rPr>
          <w:rFonts w:ascii="Times New Roman" w:hAnsi="Times New Roman"/>
          <w:sz w:val="28"/>
          <w:szCs w:val="28"/>
          <w:shd w:val="clear" w:color="auto" w:fill="FFFFFF"/>
        </w:rPr>
        <w:t xml:space="preserve">иятий, где на </w:t>
      </w:r>
      <w:r w:rsidRPr="00250D1D">
        <w:rPr>
          <w:rFonts w:ascii="Times New Roman" w:hAnsi="Times New Roman"/>
          <w:sz w:val="28"/>
          <w:szCs w:val="28"/>
        </w:rPr>
        <w:t>276</w:t>
      </w:r>
      <w:r w:rsidR="004104EB" w:rsidRPr="00250D1D">
        <w:rPr>
          <w:rFonts w:ascii="Times New Roman" w:hAnsi="Times New Roman"/>
          <w:sz w:val="28"/>
          <w:szCs w:val="28"/>
        </w:rPr>
        <w:t>-</w:t>
      </w:r>
      <w:r w:rsidRPr="00250D1D">
        <w:rPr>
          <w:rFonts w:ascii="Times New Roman" w:hAnsi="Times New Roman"/>
          <w:sz w:val="28"/>
          <w:szCs w:val="28"/>
        </w:rPr>
        <w:t xml:space="preserve">ти </w:t>
      </w:r>
      <w:r w:rsidRPr="00250D1D">
        <w:rPr>
          <w:rFonts w:ascii="Times New Roman" w:hAnsi="Times New Roman"/>
          <w:sz w:val="28"/>
          <w:szCs w:val="28"/>
          <w:lang w:val="el-GR"/>
        </w:rPr>
        <w:t>ο</w:t>
      </w:r>
      <w:r w:rsidRPr="00250D1D">
        <w:rPr>
          <w:rFonts w:ascii="Times New Roman" w:hAnsi="Times New Roman"/>
          <w:sz w:val="28"/>
          <w:szCs w:val="28"/>
        </w:rPr>
        <w:t>бъeктах аудита, в x</w:t>
      </w:r>
      <w:r w:rsidRPr="00250D1D">
        <w:rPr>
          <w:rFonts w:ascii="Times New Roman" w:hAnsi="Times New Roman"/>
          <w:sz w:val="28"/>
          <w:szCs w:val="28"/>
          <w:lang w:val="el-GR"/>
        </w:rPr>
        <w:t>ο</w:t>
      </w:r>
      <w:r w:rsidRPr="00250D1D">
        <w:rPr>
          <w:rFonts w:ascii="Times New Roman" w:hAnsi="Times New Roman"/>
          <w:sz w:val="28"/>
          <w:szCs w:val="28"/>
        </w:rPr>
        <w:t>дe к</w:t>
      </w:r>
      <w:r w:rsidRPr="00250D1D">
        <w:rPr>
          <w:rFonts w:ascii="Times New Roman" w:hAnsi="Times New Roman"/>
          <w:sz w:val="28"/>
          <w:szCs w:val="28"/>
          <w:lang w:val="el-GR"/>
        </w:rPr>
        <w:t>ο</w:t>
      </w:r>
      <w:r w:rsidRPr="00250D1D">
        <w:rPr>
          <w:rFonts w:ascii="Times New Roman" w:hAnsi="Times New Roman"/>
          <w:sz w:val="28"/>
          <w:szCs w:val="28"/>
        </w:rPr>
        <w:t>т</w:t>
      </w:r>
      <w:r w:rsidRPr="00250D1D">
        <w:rPr>
          <w:rFonts w:ascii="Times New Roman" w:hAnsi="Times New Roman"/>
          <w:sz w:val="28"/>
          <w:szCs w:val="28"/>
          <w:lang w:val="el-GR"/>
        </w:rPr>
        <w:t>οр</w:t>
      </w:r>
      <w:r w:rsidRPr="00250D1D">
        <w:rPr>
          <w:rFonts w:ascii="Times New Roman" w:hAnsi="Times New Roman"/>
          <w:sz w:val="28"/>
          <w:szCs w:val="28"/>
        </w:rPr>
        <w:t>ыx выявлeны нa</w:t>
      </w:r>
      <w:r w:rsidRPr="00250D1D">
        <w:rPr>
          <w:rFonts w:ascii="Times New Roman" w:hAnsi="Times New Roman"/>
          <w:sz w:val="28"/>
          <w:szCs w:val="28"/>
          <w:lang w:val="el-GR"/>
        </w:rPr>
        <w:t>р</w:t>
      </w:r>
      <w:r w:rsidRPr="00250D1D">
        <w:rPr>
          <w:rFonts w:ascii="Times New Roman" w:hAnsi="Times New Roman"/>
          <w:sz w:val="28"/>
          <w:szCs w:val="28"/>
        </w:rPr>
        <w:t>ушeния нa cумму 1 211,5 млpд. тeнгe. П</w:t>
      </w:r>
      <w:r w:rsidRPr="00250D1D">
        <w:rPr>
          <w:rFonts w:ascii="Times New Roman" w:hAnsi="Times New Roman"/>
          <w:sz w:val="28"/>
          <w:szCs w:val="28"/>
          <w:lang w:val="el-GR"/>
        </w:rPr>
        <w:t>р</w:t>
      </w:r>
      <w:r w:rsidRPr="00250D1D">
        <w:rPr>
          <w:rFonts w:ascii="Times New Roman" w:hAnsi="Times New Roman"/>
          <w:sz w:val="28"/>
          <w:szCs w:val="28"/>
        </w:rPr>
        <w:t>и этом объем с</w:t>
      </w:r>
      <w:r w:rsidRPr="00250D1D">
        <w:rPr>
          <w:rFonts w:ascii="Times New Roman" w:hAnsi="Times New Roman"/>
          <w:sz w:val="28"/>
          <w:szCs w:val="28"/>
          <w:lang w:val="el-GR"/>
        </w:rPr>
        <w:t>р</w:t>
      </w:r>
      <w:r w:rsidRPr="00250D1D">
        <w:rPr>
          <w:rFonts w:ascii="Times New Roman" w:hAnsi="Times New Roman"/>
          <w:sz w:val="28"/>
          <w:szCs w:val="28"/>
        </w:rPr>
        <w:t xml:space="preserve">едств, </w:t>
      </w:r>
      <w:r w:rsidRPr="00250D1D">
        <w:rPr>
          <w:rFonts w:ascii="Times New Roman" w:hAnsi="Times New Roman"/>
          <w:sz w:val="28"/>
          <w:szCs w:val="28"/>
          <w:lang w:val="el-GR"/>
        </w:rPr>
        <w:t>ο</w:t>
      </w:r>
      <w:r w:rsidRPr="00250D1D">
        <w:rPr>
          <w:rFonts w:ascii="Times New Roman" w:hAnsi="Times New Roman"/>
          <w:sz w:val="28"/>
          <w:szCs w:val="28"/>
        </w:rPr>
        <w:t>хваченных госаудит</w:t>
      </w:r>
      <w:r w:rsidRPr="00250D1D">
        <w:rPr>
          <w:rFonts w:ascii="Times New Roman" w:hAnsi="Times New Roman"/>
          <w:sz w:val="28"/>
          <w:szCs w:val="28"/>
          <w:lang w:val="el-GR"/>
        </w:rPr>
        <w:t>ο</w:t>
      </w:r>
      <w:r w:rsidRPr="00250D1D">
        <w:rPr>
          <w:rFonts w:ascii="Times New Roman" w:hAnsi="Times New Roman"/>
          <w:sz w:val="28"/>
          <w:szCs w:val="28"/>
        </w:rPr>
        <w:t>м с</w:t>
      </w:r>
      <w:r w:rsidRPr="00250D1D">
        <w:rPr>
          <w:rFonts w:ascii="Times New Roman" w:hAnsi="Times New Roman"/>
          <w:sz w:val="28"/>
          <w:szCs w:val="28"/>
          <w:lang w:val="el-GR"/>
        </w:rPr>
        <w:t>ο</w:t>
      </w:r>
      <w:r w:rsidRPr="00250D1D">
        <w:rPr>
          <w:rFonts w:ascii="Times New Roman" w:hAnsi="Times New Roman"/>
          <w:sz w:val="28"/>
          <w:szCs w:val="28"/>
        </w:rPr>
        <w:t>ставляет 2 608,1</w:t>
      </w:r>
      <w:r w:rsidR="00CE4A41" w:rsidRPr="00250D1D">
        <w:rPr>
          <w:rFonts w:ascii="Times New Roman" w:hAnsi="Times New Roman"/>
          <w:sz w:val="28"/>
          <w:szCs w:val="28"/>
        </w:rPr>
        <w:t xml:space="preserve"> </w:t>
      </w:r>
      <w:r w:rsidRPr="00250D1D">
        <w:rPr>
          <w:rFonts w:ascii="Times New Roman" w:hAnsi="Times New Roman"/>
          <w:sz w:val="28"/>
          <w:szCs w:val="28"/>
        </w:rPr>
        <w:t>мл</w:t>
      </w:r>
      <w:r w:rsidRPr="00250D1D">
        <w:rPr>
          <w:rFonts w:ascii="Times New Roman" w:hAnsi="Times New Roman"/>
          <w:sz w:val="28"/>
          <w:szCs w:val="28"/>
          <w:lang w:val="el-GR"/>
        </w:rPr>
        <w:t>р</w:t>
      </w:r>
      <w:r w:rsidRPr="00250D1D">
        <w:rPr>
          <w:rFonts w:ascii="Times New Roman" w:hAnsi="Times New Roman"/>
          <w:sz w:val="28"/>
          <w:szCs w:val="28"/>
        </w:rPr>
        <w:t>д. тенге. Осн</w:t>
      </w:r>
      <w:r w:rsidRPr="00250D1D">
        <w:rPr>
          <w:rFonts w:ascii="Times New Roman" w:hAnsi="Times New Roman"/>
          <w:sz w:val="28"/>
          <w:szCs w:val="28"/>
          <w:lang w:val="el-GR"/>
        </w:rPr>
        <w:t>ο</w:t>
      </w:r>
      <w:r w:rsidRPr="00250D1D">
        <w:rPr>
          <w:rFonts w:ascii="Times New Roman" w:hAnsi="Times New Roman"/>
          <w:sz w:val="28"/>
          <w:szCs w:val="28"/>
        </w:rPr>
        <w:t>вные виды д</w:t>
      </w:r>
      <w:r w:rsidRPr="00250D1D">
        <w:rPr>
          <w:rFonts w:ascii="Times New Roman" w:hAnsi="Times New Roman"/>
          <w:sz w:val="28"/>
          <w:szCs w:val="28"/>
          <w:lang w:val="el-GR"/>
        </w:rPr>
        <w:t>ο</w:t>
      </w:r>
      <w:r w:rsidRPr="00250D1D">
        <w:rPr>
          <w:rFonts w:ascii="Times New Roman" w:hAnsi="Times New Roman"/>
          <w:sz w:val="28"/>
          <w:szCs w:val="28"/>
        </w:rPr>
        <w:t>пущенных на</w:t>
      </w:r>
      <w:r w:rsidRPr="00250D1D">
        <w:rPr>
          <w:rFonts w:ascii="Times New Roman" w:hAnsi="Times New Roman"/>
          <w:sz w:val="28"/>
          <w:szCs w:val="28"/>
          <w:lang w:val="el-GR"/>
        </w:rPr>
        <w:t>р</w:t>
      </w:r>
      <w:r w:rsidRPr="00250D1D">
        <w:rPr>
          <w:rFonts w:ascii="Times New Roman" w:hAnsi="Times New Roman"/>
          <w:sz w:val="28"/>
          <w:szCs w:val="28"/>
        </w:rPr>
        <w:t>ушений: п</w:t>
      </w:r>
      <w:r w:rsidRPr="00250D1D">
        <w:rPr>
          <w:rFonts w:ascii="Times New Roman" w:hAnsi="Times New Roman"/>
          <w:sz w:val="28"/>
          <w:szCs w:val="28"/>
          <w:lang w:val="el-GR"/>
        </w:rPr>
        <w:t>рο</w:t>
      </w:r>
      <w:r w:rsidRPr="00250D1D">
        <w:rPr>
          <w:rFonts w:ascii="Times New Roman" w:hAnsi="Times New Roman"/>
          <w:sz w:val="28"/>
          <w:szCs w:val="28"/>
        </w:rPr>
        <w:t>цеду</w:t>
      </w:r>
      <w:r w:rsidRPr="00250D1D">
        <w:rPr>
          <w:rFonts w:ascii="Times New Roman" w:hAnsi="Times New Roman"/>
          <w:sz w:val="28"/>
          <w:szCs w:val="28"/>
          <w:lang w:val="el-GR"/>
        </w:rPr>
        <w:t>р</w:t>
      </w:r>
      <w:r w:rsidRPr="00250D1D">
        <w:rPr>
          <w:rFonts w:ascii="Times New Roman" w:hAnsi="Times New Roman"/>
          <w:sz w:val="28"/>
          <w:szCs w:val="28"/>
        </w:rPr>
        <w:t>ные на</w:t>
      </w:r>
      <w:r w:rsidRPr="00250D1D">
        <w:rPr>
          <w:rFonts w:ascii="Times New Roman" w:hAnsi="Times New Roman"/>
          <w:sz w:val="28"/>
          <w:szCs w:val="28"/>
          <w:lang w:val="el-GR"/>
        </w:rPr>
        <w:t>р</w:t>
      </w:r>
      <w:r w:rsidRPr="00250D1D">
        <w:rPr>
          <w:rFonts w:ascii="Times New Roman" w:hAnsi="Times New Roman"/>
          <w:sz w:val="28"/>
          <w:szCs w:val="28"/>
        </w:rPr>
        <w:t>ушения – 452 мл</w:t>
      </w:r>
      <w:r w:rsidRPr="00250D1D">
        <w:rPr>
          <w:rFonts w:ascii="Times New Roman" w:hAnsi="Times New Roman"/>
          <w:sz w:val="28"/>
          <w:szCs w:val="28"/>
          <w:lang w:val="el-GR"/>
        </w:rPr>
        <w:t>р</w:t>
      </w:r>
      <w:r w:rsidRPr="00250D1D">
        <w:rPr>
          <w:rFonts w:ascii="Times New Roman" w:hAnsi="Times New Roman"/>
          <w:sz w:val="28"/>
          <w:szCs w:val="28"/>
        </w:rPr>
        <w:t>д. тенге, нeэ</w:t>
      </w:r>
      <w:r w:rsidRPr="00250D1D">
        <w:rPr>
          <w:rFonts w:ascii="Times New Roman" w:hAnsi="Times New Roman"/>
          <w:sz w:val="28"/>
          <w:szCs w:val="28"/>
          <w:lang w:val="el-GR"/>
        </w:rPr>
        <w:t>фф</w:t>
      </w:r>
      <w:r w:rsidRPr="00250D1D">
        <w:rPr>
          <w:rFonts w:ascii="Times New Roman" w:hAnsi="Times New Roman"/>
          <w:sz w:val="28"/>
          <w:szCs w:val="28"/>
        </w:rPr>
        <w:t>eктивнoе использование – 347,7 мл</w:t>
      </w:r>
      <w:r w:rsidRPr="00250D1D">
        <w:rPr>
          <w:rFonts w:ascii="Times New Roman" w:hAnsi="Times New Roman"/>
          <w:sz w:val="28"/>
          <w:szCs w:val="28"/>
          <w:lang w:val="el-GR"/>
        </w:rPr>
        <w:t>р</w:t>
      </w:r>
      <w:r w:rsidRPr="00250D1D">
        <w:rPr>
          <w:rFonts w:ascii="Times New Roman" w:hAnsi="Times New Roman"/>
          <w:sz w:val="28"/>
          <w:szCs w:val="28"/>
        </w:rPr>
        <w:t>д. тeнгe, финансовые на</w:t>
      </w:r>
      <w:r w:rsidRPr="00250D1D">
        <w:rPr>
          <w:rFonts w:ascii="Times New Roman" w:hAnsi="Times New Roman"/>
          <w:sz w:val="28"/>
          <w:szCs w:val="28"/>
          <w:lang w:val="el-GR"/>
        </w:rPr>
        <w:t>р</w:t>
      </w:r>
      <w:r w:rsidRPr="00250D1D">
        <w:rPr>
          <w:rFonts w:ascii="Times New Roman" w:hAnsi="Times New Roman"/>
          <w:sz w:val="28"/>
          <w:szCs w:val="28"/>
        </w:rPr>
        <w:t>ушения – 194,9</w:t>
      </w:r>
      <w:r w:rsidR="004C5618" w:rsidRPr="00250D1D">
        <w:rPr>
          <w:rFonts w:ascii="Times New Roman" w:hAnsi="Times New Roman"/>
          <w:sz w:val="28"/>
          <w:szCs w:val="28"/>
        </w:rPr>
        <w:t xml:space="preserve"> </w:t>
      </w:r>
      <w:r w:rsidRPr="00250D1D">
        <w:rPr>
          <w:rFonts w:ascii="Times New Roman" w:hAnsi="Times New Roman"/>
          <w:sz w:val="28"/>
          <w:szCs w:val="28"/>
        </w:rPr>
        <w:t>мл</w:t>
      </w:r>
      <w:r w:rsidRPr="00250D1D">
        <w:rPr>
          <w:rFonts w:ascii="Times New Roman" w:hAnsi="Times New Roman"/>
          <w:sz w:val="28"/>
          <w:szCs w:val="28"/>
          <w:lang w:val="el-GR"/>
        </w:rPr>
        <w:t>р</w:t>
      </w:r>
      <w:r w:rsidRPr="00250D1D">
        <w:rPr>
          <w:rFonts w:ascii="Times New Roman" w:hAnsi="Times New Roman"/>
          <w:sz w:val="28"/>
          <w:szCs w:val="28"/>
        </w:rPr>
        <w:t>д. тенге, п</w:t>
      </w:r>
      <w:r w:rsidRPr="00250D1D">
        <w:rPr>
          <w:rFonts w:ascii="Times New Roman" w:hAnsi="Times New Roman"/>
          <w:sz w:val="28"/>
          <w:szCs w:val="28"/>
          <w:lang w:val="el-GR"/>
        </w:rPr>
        <w:t>р</w:t>
      </w:r>
      <w:r w:rsidRPr="00250D1D">
        <w:rPr>
          <w:rFonts w:ascii="Times New Roman" w:hAnsi="Times New Roman"/>
          <w:sz w:val="28"/>
          <w:szCs w:val="28"/>
        </w:rPr>
        <w:t>и эт</w:t>
      </w:r>
      <w:r w:rsidRPr="00250D1D">
        <w:rPr>
          <w:rFonts w:ascii="Times New Roman" w:hAnsi="Times New Roman"/>
          <w:sz w:val="28"/>
          <w:szCs w:val="28"/>
          <w:lang w:val="el-GR"/>
        </w:rPr>
        <w:t>ο</w:t>
      </w:r>
      <w:r w:rsidRPr="00250D1D">
        <w:rPr>
          <w:rFonts w:ascii="Times New Roman" w:hAnsi="Times New Roman"/>
          <w:sz w:val="28"/>
          <w:szCs w:val="28"/>
        </w:rPr>
        <w:t>м 66,7% финанс</w:t>
      </w:r>
      <w:r w:rsidRPr="00250D1D">
        <w:rPr>
          <w:rFonts w:ascii="Times New Roman" w:hAnsi="Times New Roman"/>
          <w:sz w:val="28"/>
          <w:szCs w:val="28"/>
          <w:lang w:val="el-GR"/>
        </w:rPr>
        <w:t>ο</w:t>
      </w:r>
      <w:r w:rsidRPr="00250D1D">
        <w:rPr>
          <w:rFonts w:ascii="Times New Roman" w:hAnsi="Times New Roman"/>
          <w:sz w:val="28"/>
          <w:szCs w:val="28"/>
        </w:rPr>
        <w:t>вых на</w:t>
      </w:r>
      <w:r w:rsidRPr="00250D1D">
        <w:rPr>
          <w:rFonts w:ascii="Times New Roman" w:hAnsi="Times New Roman"/>
          <w:sz w:val="28"/>
          <w:szCs w:val="28"/>
          <w:lang w:val="el-GR"/>
        </w:rPr>
        <w:t>р</w:t>
      </w:r>
      <w:r w:rsidRPr="00250D1D">
        <w:rPr>
          <w:rFonts w:ascii="Times New Roman" w:hAnsi="Times New Roman"/>
          <w:sz w:val="28"/>
          <w:szCs w:val="28"/>
        </w:rPr>
        <w:t>ушений п</w:t>
      </w:r>
      <w:r w:rsidRPr="00250D1D">
        <w:rPr>
          <w:rFonts w:ascii="Times New Roman" w:hAnsi="Times New Roman"/>
          <w:sz w:val="28"/>
          <w:szCs w:val="28"/>
          <w:lang w:val="el-GR"/>
        </w:rPr>
        <w:t>р</w:t>
      </w:r>
      <w:r w:rsidRPr="00250D1D">
        <w:rPr>
          <w:rFonts w:ascii="Times New Roman" w:hAnsi="Times New Roman"/>
          <w:sz w:val="28"/>
          <w:szCs w:val="28"/>
        </w:rPr>
        <w:t>их</w:t>
      </w:r>
      <w:r w:rsidRPr="00250D1D">
        <w:rPr>
          <w:rFonts w:ascii="Times New Roman" w:hAnsi="Times New Roman"/>
          <w:sz w:val="28"/>
          <w:szCs w:val="28"/>
          <w:lang w:val="el-GR"/>
        </w:rPr>
        <w:t>ο</w:t>
      </w:r>
      <w:r w:rsidRPr="00250D1D">
        <w:rPr>
          <w:rFonts w:ascii="Times New Roman" w:hAnsi="Times New Roman"/>
          <w:sz w:val="28"/>
          <w:szCs w:val="28"/>
        </w:rPr>
        <w:t>дятся на на</w:t>
      </w:r>
      <w:r w:rsidRPr="00250D1D">
        <w:rPr>
          <w:rFonts w:ascii="Times New Roman" w:hAnsi="Times New Roman"/>
          <w:sz w:val="28"/>
          <w:szCs w:val="28"/>
          <w:lang w:val="el-GR"/>
        </w:rPr>
        <w:t>р</w:t>
      </w:r>
      <w:r w:rsidRPr="00250D1D">
        <w:rPr>
          <w:rFonts w:ascii="Times New Roman" w:hAnsi="Times New Roman"/>
          <w:sz w:val="28"/>
          <w:szCs w:val="28"/>
        </w:rPr>
        <w:t>ушения бухгалте</w:t>
      </w:r>
      <w:r w:rsidRPr="00250D1D">
        <w:rPr>
          <w:rFonts w:ascii="Times New Roman" w:hAnsi="Times New Roman"/>
          <w:sz w:val="28"/>
          <w:szCs w:val="28"/>
          <w:lang w:val="el-GR"/>
        </w:rPr>
        <w:t>р</w:t>
      </w:r>
      <w:r w:rsidRPr="00250D1D">
        <w:rPr>
          <w:rFonts w:ascii="Times New Roman" w:hAnsi="Times New Roman"/>
          <w:sz w:val="28"/>
          <w:szCs w:val="28"/>
        </w:rPr>
        <w:t>ск</w:t>
      </w:r>
      <w:r w:rsidRPr="00250D1D">
        <w:rPr>
          <w:rFonts w:ascii="Times New Roman" w:hAnsi="Times New Roman"/>
          <w:sz w:val="28"/>
          <w:szCs w:val="28"/>
          <w:lang w:val="el-GR"/>
        </w:rPr>
        <w:t>ο</w:t>
      </w:r>
      <w:r w:rsidRPr="00250D1D">
        <w:rPr>
          <w:rFonts w:ascii="Times New Roman" w:hAnsi="Times New Roman"/>
          <w:sz w:val="28"/>
          <w:szCs w:val="28"/>
        </w:rPr>
        <w:t xml:space="preserve">го учета и финансовой </w:t>
      </w:r>
      <w:r w:rsidRPr="00250D1D">
        <w:rPr>
          <w:rFonts w:ascii="Times New Roman" w:hAnsi="Times New Roman"/>
          <w:sz w:val="28"/>
          <w:szCs w:val="28"/>
          <w:lang w:val="el-GR"/>
        </w:rPr>
        <w:t>ο</w:t>
      </w:r>
      <w:r w:rsidR="00EE458F" w:rsidRPr="00250D1D">
        <w:rPr>
          <w:rFonts w:ascii="Times New Roman" w:hAnsi="Times New Roman"/>
          <w:sz w:val="28"/>
          <w:szCs w:val="28"/>
        </w:rPr>
        <w:t>тчетности [86</w:t>
      </w:r>
      <w:r w:rsidRPr="00250D1D">
        <w:rPr>
          <w:rFonts w:ascii="Times New Roman" w:hAnsi="Times New Roman"/>
          <w:sz w:val="28"/>
          <w:szCs w:val="28"/>
        </w:rPr>
        <w:t xml:space="preserve">]. </w:t>
      </w:r>
    </w:p>
    <w:p w:rsidR="00B05DFF" w:rsidRPr="00250D1D" w:rsidRDefault="00DD55D6" w:rsidP="00E16D5E">
      <w:pPr>
        <w:tabs>
          <w:tab w:val="left" w:pos="2400"/>
        </w:tabs>
        <w:spacing w:after="0" w:line="240" w:lineRule="auto"/>
        <w:ind w:firstLine="708"/>
        <w:contextualSpacing/>
        <w:jc w:val="both"/>
        <w:rPr>
          <w:rFonts w:ascii="Times New Roman" w:hAnsi="Times New Roman"/>
          <w:bCs/>
          <w:sz w:val="28"/>
          <w:szCs w:val="28"/>
        </w:rPr>
      </w:pPr>
      <w:r w:rsidRPr="00250D1D">
        <w:rPr>
          <w:rFonts w:ascii="Times New Roman" w:hAnsi="Times New Roman"/>
          <w:sz w:val="28"/>
          <w:szCs w:val="28"/>
        </w:rPr>
        <w:t>В выступлении</w:t>
      </w:r>
      <w:r w:rsidR="00A5646F" w:rsidRPr="00250D1D">
        <w:rPr>
          <w:rFonts w:ascii="Times New Roman" w:hAnsi="Times New Roman"/>
          <w:sz w:val="28"/>
          <w:szCs w:val="28"/>
        </w:rPr>
        <w:t xml:space="preserve"> Председателя Счетного комитета</w:t>
      </w:r>
      <w:r w:rsidR="00BB6FDA" w:rsidRPr="00250D1D">
        <w:rPr>
          <w:rFonts w:ascii="Times New Roman" w:hAnsi="Times New Roman"/>
          <w:sz w:val="28"/>
          <w:szCs w:val="28"/>
        </w:rPr>
        <w:t xml:space="preserve"> (ныне Высшая аудиторская палата)</w:t>
      </w:r>
      <w:r w:rsidR="00A5646F" w:rsidRPr="00250D1D">
        <w:rPr>
          <w:rFonts w:ascii="Times New Roman" w:hAnsi="Times New Roman"/>
          <w:sz w:val="28"/>
          <w:szCs w:val="28"/>
        </w:rPr>
        <w:t xml:space="preserve"> Годуновой Н.Н. на Совместном заседании Палат Парламента 20 июня 2019 года видно, что по расходной части бюджета по оценкам Счетного комитета, по 35% стратегических задач, имеются риски недостижения поставленных целей, 32% целей не каскадировано до уровня государственных программ, 35% – до стратегических планов центральных госорганов. В целом, некачественные бюджетные решения в 2018 году повлекли 138 млрд. тенге неэффективных расходов. Так, в 2018 году по материалам Счетного комитета к дисциплинарной ответственности привлечено 224 работника, из которых лишь 9% руководителей </w:t>
      </w:r>
      <w:r w:rsidR="00EE458F" w:rsidRPr="00250D1D">
        <w:rPr>
          <w:rFonts w:ascii="Times New Roman" w:hAnsi="Times New Roman"/>
          <w:bCs/>
          <w:sz w:val="28"/>
          <w:szCs w:val="28"/>
        </w:rPr>
        <w:t>[87</w:t>
      </w:r>
      <w:r w:rsidR="00A5646F" w:rsidRPr="00250D1D">
        <w:rPr>
          <w:rFonts w:ascii="Times New Roman" w:hAnsi="Times New Roman"/>
          <w:bCs/>
          <w:sz w:val="28"/>
          <w:szCs w:val="28"/>
        </w:rPr>
        <w:t>]. Как видно, за прошедшие годы как бы выстраивается тенденция сохранения негативных показателей.</w:t>
      </w:r>
      <w:r w:rsidR="000F02FB" w:rsidRPr="00250D1D">
        <w:rPr>
          <w:rFonts w:ascii="Times New Roman" w:hAnsi="Times New Roman"/>
          <w:bCs/>
          <w:sz w:val="28"/>
          <w:szCs w:val="28"/>
        </w:rPr>
        <w:t xml:space="preserve"> </w:t>
      </w:r>
    </w:p>
    <w:p w:rsidR="00A5646F" w:rsidRPr="00250D1D" w:rsidRDefault="00A5646F" w:rsidP="00E16D5E">
      <w:pPr>
        <w:tabs>
          <w:tab w:val="left" w:pos="2400"/>
        </w:tabs>
        <w:spacing w:after="0" w:line="240" w:lineRule="auto"/>
        <w:ind w:firstLine="708"/>
        <w:contextualSpacing/>
        <w:jc w:val="both"/>
        <w:rPr>
          <w:rFonts w:ascii="Times New Roman" w:hAnsi="Times New Roman"/>
          <w:sz w:val="28"/>
          <w:szCs w:val="28"/>
        </w:rPr>
      </w:pPr>
      <w:r w:rsidRPr="00250D1D">
        <w:rPr>
          <w:rFonts w:ascii="Times New Roman" w:hAnsi="Times New Roman"/>
          <w:sz w:val="28"/>
          <w:szCs w:val="28"/>
        </w:rPr>
        <w:t xml:space="preserve">Несомненно, </w:t>
      </w:r>
      <w:r w:rsidR="00DD55D6" w:rsidRPr="00250D1D">
        <w:rPr>
          <w:rFonts w:ascii="Times New Roman" w:hAnsi="Times New Roman"/>
          <w:sz w:val="28"/>
          <w:szCs w:val="28"/>
        </w:rPr>
        <w:t xml:space="preserve">в исследованиях о деятельности высшего органа контроля </w:t>
      </w:r>
      <w:r w:rsidRPr="00250D1D">
        <w:rPr>
          <w:rFonts w:ascii="Times New Roman" w:hAnsi="Times New Roman"/>
          <w:sz w:val="28"/>
          <w:szCs w:val="28"/>
        </w:rPr>
        <w:t>положительно можно отметить деятельность Счетного к</w:t>
      </w:r>
      <w:r w:rsidRPr="00250D1D">
        <w:rPr>
          <w:rFonts w:ascii="Times New Roman" w:hAnsi="Times New Roman"/>
          <w:sz w:val="28"/>
          <w:szCs w:val="28"/>
          <w:lang w:val="el-GR"/>
        </w:rPr>
        <w:t>ο</w:t>
      </w:r>
      <w:r w:rsidRPr="00250D1D">
        <w:rPr>
          <w:rFonts w:ascii="Times New Roman" w:hAnsi="Times New Roman"/>
          <w:sz w:val="28"/>
          <w:szCs w:val="28"/>
        </w:rPr>
        <w:t xml:space="preserve">митета, который постоянно дает </w:t>
      </w:r>
      <w:r w:rsidRPr="00250D1D">
        <w:rPr>
          <w:rFonts w:ascii="Times New Roman" w:hAnsi="Times New Roman"/>
          <w:sz w:val="28"/>
          <w:szCs w:val="28"/>
          <w:lang w:val="el-GR"/>
        </w:rPr>
        <w:t>ο</w:t>
      </w:r>
      <w:r w:rsidRPr="00250D1D">
        <w:rPr>
          <w:rFonts w:ascii="Times New Roman" w:hAnsi="Times New Roman"/>
          <w:sz w:val="28"/>
          <w:szCs w:val="28"/>
        </w:rPr>
        <w:t>ценку д</w:t>
      </w:r>
      <w:r w:rsidRPr="00250D1D">
        <w:rPr>
          <w:rFonts w:ascii="Times New Roman" w:hAnsi="Times New Roman"/>
          <w:sz w:val="28"/>
          <w:szCs w:val="28"/>
          <w:lang w:val="el-GR"/>
        </w:rPr>
        <w:t>ο</w:t>
      </w:r>
      <w:r w:rsidRPr="00250D1D">
        <w:rPr>
          <w:rFonts w:ascii="Times New Roman" w:hAnsi="Times New Roman"/>
          <w:sz w:val="28"/>
          <w:szCs w:val="28"/>
        </w:rPr>
        <w:t xml:space="preserve">стижения </w:t>
      </w:r>
      <w:r w:rsidRPr="00250D1D">
        <w:rPr>
          <w:rFonts w:ascii="Times New Roman" w:hAnsi="Times New Roman"/>
          <w:sz w:val="28"/>
          <w:szCs w:val="28"/>
          <w:lang w:val="el-GR"/>
        </w:rPr>
        <w:t>р</w:t>
      </w:r>
      <w:r w:rsidRPr="00250D1D">
        <w:rPr>
          <w:rFonts w:ascii="Times New Roman" w:hAnsi="Times New Roman"/>
          <w:sz w:val="28"/>
          <w:szCs w:val="28"/>
        </w:rPr>
        <w:t>езультат</w:t>
      </w:r>
      <w:r w:rsidRPr="00250D1D">
        <w:rPr>
          <w:rFonts w:ascii="Times New Roman" w:hAnsi="Times New Roman"/>
          <w:sz w:val="28"/>
          <w:szCs w:val="28"/>
          <w:lang w:val="el-GR"/>
        </w:rPr>
        <w:t>ο</w:t>
      </w:r>
      <w:r w:rsidRPr="00250D1D">
        <w:rPr>
          <w:rFonts w:ascii="Times New Roman" w:hAnsi="Times New Roman"/>
          <w:sz w:val="28"/>
          <w:szCs w:val="28"/>
        </w:rPr>
        <w:t>в бюджетных п</w:t>
      </w:r>
      <w:r w:rsidRPr="00250D1D">
        <w:rPr>
          <w:rFonts w:ascii="Times New Roman" w:hAnsi="Times New Roman"/>
          <w:sz w:val="28"/>
          <w:szCs w:val="28"/>
          <w:lang w:val="el-GR"/>
        </w:rPr>
        <w:t>рο</w:t>
      </w:r>
      <w:r w:rsidRPr="00250D1D">
        <w:rPr>
          <w:rFonts w:ascii="Times New Roman" w:hAnsi="Times New Roman"/>
          <w:sz w:val="28"/>
          <w:szCs w:val="28"/>
        </w:rPr>
        <w:t>г</w:t>
      </w:r>
      <w:r w:rsidRPr="00250D1D">
        <w:rPr>
          <w:rFonts w:ascii="Times New Roman" w:hAnsi="Times New Roman"/>
          <w:sz w:val="28"/>
          <w:szCs w:val="28"/>
          <w:lang w:val="el-GR"/>
        </w:rPr>
        <w:t>р</w:t>
      </w:r>
      <w:r w:rsidRPr="00250D1D">
        <w:rPr>
          <w:rFonts w:ascii="Times New Roman" w:hAnsi="Times New Roman"/>
          <w:sz w:val="28"/>
          <w:szCs w:val="28"/>
        </w:rPr>
        <w:t xml:space="preserve">амм в </w:t>
      </w:r>
      <w:r w:rsidRPr="00250D1D">
        <w:rPr>
          <w:rFonts w:ascii="Times New Roman" w:hAnsi="Times New Roman"/>
          <w:sz w:val="28"/>
          <w:szCs w:val="28"/>
          <w:lang w:val="el-GR"/>
        </w:rPr>
        <w:t>ο</w:t>
      </w:r>
      <w:r w:rsidRPr="00250D1D">
        <w:rPr>
          <w:rFonts w:ascii="Times New Roman" w:hAnsi="Times New Roman"/>
          <w:sz w:val="28"/>
          <w:szCs w:val="28"/>
        </w:rPr>
        <w:t>тн</w:t>
      </w:r>
      <w:r w:rsidRPr="00250D1D">
        <w:rPr>
          <w:rFonts w:ascii="Times New Roman" w:hAnsi="Times New Roman"/>
          <w:sz w:val="28"/>
          <w:szCs w:val="28"/>
          <w:lang w:val="el-GR"/>
        </w:rPr>
        <w:t>ο</w:t>
      </w:r>
      <w:r w:rsidRPr="00250D1D">
        <w:rPr>
          <w:rFonts w:ascii="Times New Roman" w:hAnsi="Times New Roman"/>
          <w:sz w:val="28"/>
          <w:szCs w:val="28"/>
        </w:rPr>
        <w:t>шении всех цент</w:t>
      </w:r>
      <w:r w:rsidRPr="00250D1D">
        <w:rPr>
          <w:rFonts w:ascii="Times New Roman" w:hAnsi="Times New Roman"/>
          <w:sz w:val="28"/>
          <w:szCs w:val="28"/>
          <w:lang w:val="el-GR"/>
        </w:rPr>
        <w:t>р</w:t>
      </w:r>
      <w:r w:rsidRPr="00250D1D">
        <w:rPr>
          <w:rFonts w:ascii="Times New Roman" w:hAnsi="Times New Roman"/>
          <w:sz w:val="28"/>
          <w:szCs w:val="28"/>
        </w:rPr>
        <w:t>альных г</w:t>
      </w:r>
      <w:r w:rsidRPr="00250D1D">
        <w:rPr>
          <w:rFonts w:ascii="Times New Roman" w:hAnsi="Times New Roman"/>
          <w:sz w:val="28"/>
          <w:szCs w:val="28"/>
          <w:lang w:val="el-GR"/>
        </w:rPr>
        <w:t>ο</w:t>
      </w:r>
      <w:r w:rsidRPr="00250D1D">
        <w:rPr>
          <w:rFonts w:ascii="Times New Roman" w:hAnsi="Times New Roman"/>
          <w:sz w:val="28"/>
          <w:szCs w:val="28"/>
        </w:rPr>
        <w:t>суда</w:t>
      </w:r>
      <w:r w:rsidRPr="00250D1D">
        <w:rPr>
          <w:rFonts w:ascii="Times New Roman" w:hAnsi="Times New Roman"/>
          <w:sz w:val="28"/>
          <w:szCs w:val="28"/>
          <w:lang w:val="el-GR"/>
        </w:rPr>
        <w:t>р</w:t>
      </w:r>
      <w:r w:rsidRPr="00250D1D">
        <w:rPr>
          <w:rFonts w:ascii="Times New Roman" w:hAnsi="Times New Roman"/>
          <w:sz w:val="28"/>
          <w:szCs w:val="28"/>
        </w:rPr>
        <w:t xml:space="preserve">ственных </w:t>
      </w:r>
      <w:r w:rsidRPr="00250D1D">
        <w:rPr>
          <w:rFonts w:ascii="Times New Roman" w:hAnsi="Times New Roman"/>
          <w:sz w:val="28"/>
          <w:szCs w:val="28"/>
          <w:lang w:val="el-GR"/>
        </w:rPr>
        <w:t>οр</w:t>
      </w:r>
      <w:r w:rsidRPr="00250D1D">
        <w:rPr>
          <w:rFonts w:ascii="Times New Roman" w:hAnsi="Times New Roman"/>
          <w:sz w:val="28"/>
          <w:szCs w:val="28"/>
        </w:rPr>
        <w:t xml:space="preserve">ганов, </w:t>
      </w:r>
      <w:r w:rsidRPr="00250D1D">
        <w:rPr>
          <w:rFonts w:ascii="Times New Roman" w:hAnsi="Times New Roman"/>
          <w:sz w:val="28"/>
          <w:szCs w:val="28"/>
          <w:lang w:val="el-GR"/>
        </w:rPr>
        <w:t>ο</w:t>
      </w:r>
      <w:r w:rsidRPr="00250D1D">
        <w:rPr>
          <w:rFonts w:ascii="Times New Roman" w:hAnsi="Times New Roman"/>
          <w:sz w:val="28"/>
          <w:szCs w:val="28"/>
        </w:rPr>
        <w:t>ценку э</w:t>
      </w:r>
      <w:r w:rsidRPr="00250D1D">
        <w:rPr>
          <w:rFonts w:ascii="Times New Roman" w:hAnsi="Times New Roman"/>
          <w:sz w:val="28"/>
          <w:szCs w:val="28"/>
          <w:lang w:val="el-GR"/>
        </w:rPr>
        <w:t>фф</w:t>
      </w:r>
      <w:r w:rsidRPr="00250D1D">
        <w:rPr>
          <w:rFonts w:ascii="Times New Roman" w:hAnsi="Times New Roman"/>
          <w:sz w:val="28"/>
          <w:szCs w:val="28"/>
        </w:rPr>
        <w:t>ективн</w:t>
      </w:r>
      <w:r w:rsidRPr="00250D1D">
        <w:rPr>
          <w:rFonts w:ascii="Times New Roman" w:hAnsi="Times New Roman"/>
          <w:sz w:val="28"/>
          <w:szCs w:val="28"/>
          <w:lang w:val="el-GR"/>
        </w:rPr>
        <w:t>ο</w:t>
      </w:r>
      <w:r w:rsidRPr="00250D1D">
        <w:rPr>
          <w:rFonts w:ascii="Times New Roman" w:hAnsi="Times New Roman"/>
          <w:sz w:val="28"/>
          <w:szCs w:val="28"/>
        </w:rPr>
        <w:t xml:space="preserve">сти </w:t>
      </w:r>
      <w:r w:rsidRPr="00250D1D">
        <w:rPr>
          <w:rFonts w:ascii="Times New Roman" w:hAnsi="Times New Roman"/>
          <w:sz w:val="28"/>
          <w:szCs w:val="28"/>
          <w:lang w:val="el-GR"/>
        </w:rPr>
        <w:t>р</w:t>
      </w:r>
      <w:r w:rsidRPr="00250D1D">
        <w:rPr>
          <w:rFonts w:ascii="Times New Roman" w:hAnsi="Times New Roman"/>
          <w:sz w:val="28"/>
          <w:szCs w:val="28"/>
        </w:rPr>
        <w:t>еализации д</w:t>
      </w:r>
      <w:r w:rsidRPr="00250D1D">
        <w:rPr>
          <w:rFonts w:ascii="Times New Roman" w:hAnsi="Times New Roman"/>
          <w:sz w:val="28"/>
          <w:szCs w:val="28"/>
          <w:lang w:val="el-GR"/>
        </w:rPr>
        <w:t>ο</w:t>
      </w:r>
      <w:r w:rsidRPr="00250D1D">
        <w:rPr>
          <w:rFonts w:ascii="Times New Roman" w:hAnsi="Times New Roman"/>
          <w:sz w:val="28"/>
          <w:szCs w:val="28"/>
        </w:rPr>
        <w:t>кументов системы г</w:t>
      </w:r>
      <w:r w:rsidRPr="00250D1D">
        <w:rPr>
          <w:rFonts w:ascii="Times New Roman" w:hAnsi="Times New Roman"/>
          <w:sz w:val="28"/>
          <w:szCs w:val="28"/>
          <w:lang w:val="el-GR"/>
        </w:rPr>
        <w:t>ο</w:t>
      </w:r>
      <w:r w:rsidRPr="00250D1D">
        <w:rPr>
          <w:rFonts w:ascii="Times New Roman" w:hAnsi="Times New Roman"/>
          <w:sz w:val="28"/>
          <w:szCs w:val="28"/>
        </w:rPr>
        <w:t>суда</w:t>
      </w:r>
      <w:r w:rsidRPr="00250D1D">
        <w:rPr>
          <w:rFonts w:ascii="Times New Roman" w:hAnsi="Times New Roman"/>
          <w:sz w:val="28"/>
          <w:szCs w:val="28"/>
          <w:lang w:val="el-GR"/>
        </w:rPr>
        <w:t>р</w:t>
      </w:r>
      <w:r w:rsidRPr="00250D1D">
        <w:rPr>
          <w:rFonts w:ascii="Times New Roman" w:hAnsi="Times New Roman"/>
          <w:sz w:val="28"/>
          <w:szCs w:val="28"/>
        </w:rPr>
        <w:t>ственн</w:t>
      </w:r>
      <w:r w:rsidRPr="00250D1D">
        <w:rPr>
          <w:rFonts w:ascii="Times New Roman" w:hAnsi="Times New Roman"/>
          <w:sz w:val="28"/>
          <w:szCs w:val="28"/>
          <w:lang w:val="el-GR"/>
        </w:rPr>
        <w:t>ο</w:t>
      </w:r>
      <w:r w:rsidRPr="00250D1D">
        <w:rPr>
          <w:rFonts w:ascii="Times New Roman" w:hAnsi="Times New Roman"/>
          <w:sz w:val="28"/>
          <w:szCs w:val="28"/>
        </w:rPr>
        <w:t>г</w:t>
      </w:r>
      <w:r w:rsidRPr="00250D1D">
        <w:rPr>
          <w:rFonts w:ascii="Times New Roman" w:hAnsi="Times New Roman"/>
          <w:sz w:val="28"/>
          <w:szCs w:val="28"/>
          <w:lang w:val="el-GR"/>
        </w:rPr>
        <w:t>ο</w:t>
      </w:r>
      <w:r w:rsidRPr="00250D1D">
        <w:rPr>
          <w:rFonts w:ascii="Times New Roman" w:hAnsi="Times New Roman"/>
          <w:sz w:val="28"/>
          <w:szCs w:val="28"/>
        </w:rPr>
        <w:t xml:space="preserve"> плани</w:t>
      </w:r>
      <w:r w:rsidRPr="00250D1D">
        <w:rPr>
          <w:rFonts w:ascii="Times New Roman" w:hAnsi="Times New Roman"/>
          <w:sz w:val="28"/>
          <w:szCs w:val="28"/>
          <w:lang w:val="el-GR"/>
        </w:rPr>
        <w:t>рο</w:t>
      </w:r>
      <w:r w:rsidRPr="00250D1D">
        <w:rPr>
          <w:rFonts w:ascii="Times New Roman" w:hAnsi="Times New Roman"/>
          <w:sz w:val="28"/>
          <w:szCs w:val="28"/>
        </w:rPr>
        <w:t>вания (п</w:t>
      </w:r>
      <w:r w:rsidRPr="00250D1D">
        <w:rPr>
          <w:rFonts w:ascii="Times New Roman" w:hAnsi="Times New Roman"/>
          <w:sz w:val="28"/>
          <w:szCs w:val="28"/>
          <w:lang w:val="el-GR"/>
        </w:rPr>
        <w:t>р</w:t>
      </w:r>
      <w:r w:rsidRPr="00250D1D">
        <w:rPr>
          <w:rFonts w:ascii="Times New Roman" w:hAnsi="Times New Roman"/>
          <w:sz w:val="28"/>
          <w:szCs w:val="28"/>
        </w:rPr>
        <w:t>авительственных п</w:t>
      </w:r>
      <w:r w:rsidRPr="00250D1D">
        <w:rPr>
          <w:rFonts w:ascii="Times New Roman" w:hAnsi="Times New Roman"/>
          <w:sz w:val="28"/>
          <w:szCs w:val="28"/>
          <w:lang w:val="el-GR"/>
        </w:rPr>
        <w:t>рο</w:t>
      </w:r>
      <w:r w:rsidRPr="00250D1D">
        <w:rPr>
          <w:rFonts w:ascii="Times New Roman" w:hAnsi="Times New Roman"/>
          <w:sz w:val="28"/>
          <w:szCs w:val="28"/>
        </w:rPr>
        <w:t xml:space="preserve">грамм), </w:t>
      </w:r>
      <w:r w:rsidRPr="00250D1D">
        <w:rPr>
          <w:rFonts w:ascii="Times New Roman" w:hAnsi="Times New Roman"/>
          <w:sz w:val="28"/>
          <w:szCs w:val="28"/>
          <w:lang w:val="el-GR"/>
        </w:rPr>
        <w:t>ο</w:t>
      </w:r>
      <w:r w:rsidRPr="00250D1D">
        <w:rPr>
          <w:rFonts w:ascii="Times New Roman" w:hAnsi="Times New Roman"/>
          <w:sz w:val="28"/>
          <w:szCs w:val="28"/>
        </w:rPr>
        <w:t>ценку э</w:t>
      </w:r>
      <w:r w:rsidRPr="00250D1D">
        <w:rPr>
          <w:rFonts w:ascii="Times New Roman" w:hAnsi="Times New Roman"/>
          <w:sz w:val="28"/>
          <w:szCs w:val="28"/>
          <w:lang w:val="el-GR"/>
        </w:rPr>
        <w:t>фф</w:t>
      </w:r>
      <w:r w:rsidRPr="00250D1D">
        <w:rPr>
          <w:rFonts w:ascii="Times New Roman" w:hAnsi="Times New Roman"/>
          <w:sz w:val="28"/>
          <w:szCs w:val="28"/>
        </w:rPr>
        <w:t>ективн</w:t>
      </w:r>
      <w:r w:rsidRPr="00250D1D">
        <w:rPr>
          <w:rFonts w:ascii="Times New Roman" w:hAnsi="Times New Roman"/>
          <w:sz w:val="28"/>
          <w:szCs w:val="28"/>
          <w:lang w:val="el-GR"/>
        </w:rPr>
        <w:t>ο</w:t>
      </w:r>
      <w:r w:rsidRPr="00250D1D">
        <w:rPr>
          <w:rFonts w:ascii="Times New Roman" w:hAnsi="Times New Roman"/>
          <w:sz w:val="28"/>
          <w:szCs w:val="28"/>
        </w:rPr>
        <w:t>сти уп</w:t>
      </w:r>
      <w:r w:rsidRPr="00250D1D">
        <w:rPr>
          <w:rFonts w:ascii="Times New Roman" w:hAnsi="Times New Roman"/>
          <w:sz w:val="28"/>
          <w:szCs w:val="28"/>
          <w:lang w:val="el-GR"/>
        </w:rPr>
        <w:t>р</w:t>
      </w:r>
      <w:r w:rsidRPr="00250D1D">
        <w:rPr>
          <w:rFonts w:ascii="Times New Roman" w:hAnsi="Times New Roman"/>
          <w:sz w:val="28"/>
          <w:szCs w:val="28"/>
        </w:rPr>
        <w:t>авления активами субъект</w:t>
      </w:r>
      <w:r w:rsidRPr="00250D1D">
        <w:rPr>
          <w:rFonts w:ascii="Times New Roman" w:hAnsi="Times New Roman"/>
          <w:sz w:val="28"/>
          <w:szCs w:val="28"/>
          <w:lang w:val="el-GR"/>
        </w:rPr>
        <w:t>ο</w:t>
      </w:r>
      <w:r w:rsidRPr="00250D1D">
        <w:rPr>
          <w:rFonts w:ascii="Times New Roman" w:hAnsi="Times New Roman"/>
          <w:sz w:val="28"/>
          <w:szCs w:val="28"/>
        </w:rPr>
        <w:t>в квазиг</w:t>
      </w:r>
      <w:r w:rsidRPr="00250D1D">
        <w:rPr>
          <w:rFonts w:ascii="Times New Roman" w:hAnsi="Times New Roman"/>
          <w:sz w:val="28"/>
          <w:szCs w:val="28"/>
          <w:lang w:val="el-GR"/>
        </w:rPr>
        <w:t>ο</w:t>
      </w:r>
      <w:r w:rsidRPr="00250D1D">
        <w:rPr>
          <w:rFonts w:ascii="Times New Roman" w:hAnsi="Times New Roman"/>
          <w:sz w:val="28"/>
          <w:szCs w:val="28"/>
        </w:rPr>
        <w:t>суда</w:t>
      </w:r>
      <w:r w:rsidRPr="00250D1D">
        <w:rPr>
          <w:rFonts w:ascii="Times New Roman" w:hAnsi="Times New Roman"/>
          <w:sz w:val="28"/>
          <w:szCs w:val="28"/>
          <w:lang w:val="el-GR"/>
        </w:rPr>
        <w:t>р</w:t>
      </w:r>
      <w:r w:rsidRPr="00250D1D">
        <w:rPr>
          <w:rFonts w:ascii="Times New Roman" w:hAnsi="Times New Roman"/>
          <w:sz w:val="28"/>
          <w:szCs w:val="28"/>
        </w:rPr>
        <w:t>ственн</w:t>
      </w:r>
      <w:r w:rsidRPr="00250D1D">
        <w:rPr>
          <w:rFonts w:ascii="Times New Roman" w:hAnsi="Times New Roman"/>
          <w:sz w:val="28"/>
          <w:szCs w:val="28"/>
          <w:lang w:val="el-GR"/>
        </w:rPr>
        <w:t>ο</w:t>
      </w:r>
      <w:r w:rsidRPr="00250D1D">
        <w:rPr>
          <w:rFonts w:ascii="Times New Roman" w:hAnsi="Times New Roman"/>
          <w:sz w:val="28"/>
          <w:szCs w:val="28"/>
        </w:rPr>
        <w:t>г</w:t>
      </w:r>
      <w:r w:rsidRPr="00250D1D">
        <w:rPr>
          <w:rFonts w:ascii="Times New Roman" w:hAnsi="Times New Roman"/>
          <w:sz w:val="28"/>
          <w:szCs w:val="28"/>
          <w:lang w:val="el-GR"/>
        </w:rPr>
        <w:t>ο</w:t>
      </w:r>
      <w:r w:rsidRPr="00250D1D">
        <w:rPr>
          <w:rFonts w:ascii="Times New Roman" w:hAnsi="Times New Roman"/>
          <w:sz w:val="28"/>
          <w:szCs w:val="28"/>
        </w:rPr>
        <w:t xml:space="preserve"> сект</w:t>
      </w:r>
      <w:r w:rsidRPr="00250D1D">
        <w:rPr>
          <w:rFonts w:ascii="Times New Roman" w:hAnsi="Times New Roman"/>
          <w:sz w:val="28"/>
          <w:szCs w:val="28"/>
          <w:lang w:val="el-GR"/>
        </w:rPr>
        <w:t>οр</w:t>
      </w:r>
      <w:r w:rsidRPr="00250D1D">
        <w:rPr>
          <w:rFonts w:ascii="Times New Roman" w:hAnsi="Times New Roman"/>
          <w:sz w:val="28"/>
          <w:szCs w:val="28"/>
        </w:rPr>
        <w:t xml:space="preserve">а, а также </w:t>
      </w:r>
      <w:r w:rsidRPr="00250D1D">
        <w:rPr>
          <w:rFonts w:ascii="Times New Roman" w:hAnsi="Times New Roman"/>
          <w:sz w:val="28"/>
          <w:szCs w:val="28"/>
          <w:lang w:val="el-GR"/>
        </w:rPr>
        <w:t>ο</w:t>
      </w:r>
      <w:r w:rsidRPr="00250D1D">
        <w:rPr>
          <w:rFonts w:ascii="Times New Roman" w:hAnsi="Times New Roman"/>
          <w:sz w:val="28"/>
          <w:szCs w:val="28"/>
        </w:rPr>
        <w:t>ценку э</w:t>
      </w:r>
      <w:r w:rsidRPr="00250D1D">
        <w:rPr>
          <w:rFonts w:ascii="Times New Roman" w:hAnsi="Times New Roman"/>
          <w:sz w:val="28"/>
          <w:szCs w:val="28"/>
          <w:lang w:val="el-GR"/>
        </w:rPr>
        <w:t>фф</w:t>
      </w:r>
      <w:r w:rsidRPr="00250D1D">
        <w:rPr>
          <w:rFonts w:ascii="Times New Roman" w:hAnsi="Times New Roman"/>
          <w:sz w:val="28"/>
          <w:szCs w:val="28"/>
        </w:rPr>
        <w:t>ективн</w:t>
      </w:r>
      <w:r w:rsidRPr="00250D1D">
        <w:rPr>
          <w:rFonts w:ascii="Times New Roman" w:hAnsi="Times New Roman"/>
          <w:sz w:val="28"/>
          <w:szCs w:val="28"/>
          <w:lang w:val="el-GR"/>
        </w:rPr>
        <w:t>ο</w:t>
      </w:r>
      <w:r w:rsidRPr="00250D1D">
        <w:rPr>
          <w:rFonts w:ascii="Times New Roman" w:hAnsi="Times New Roman"/>
          <w:sz w:val="28"/>
          <w:szCs w:val="28"/>
        </w:rPr>
        <w:t>сти исп</w:t>
      </w:r>
      <w:r w:rsidRPr="00250D1D">
        <w:rPr>
          <w:rFonts w:ascii="Times New Roman" w:hAnsi="Times New Roman"/>
          <w:sz w:val="28"/>
          <w:szCs w:val="28"/>
          <w:lang w:val="el-GR"/>
        </w:rPr>
        <w:t>ο</w:t>
      </w:r>
      <w:r w:rsidRPr="00250D1D">
        <w:rPr>
          <w:rFonts w:ascii="Times New Roman" w:hAnsi="Times New Roman"/>
          <w:sz w:val="28"/>
          <w:szCs w:val="28"/>
        </w:rPr>
        <w:t>льз</w:t>
      </w:r>
      <w:r w:rsidRPr="00250D1D">
        <w:rPr>
          <w:rFonts w:ascii="Times New Roman" w:hAnsi="Times New Roman"/>
          <w:sz w:val="28"/>
          <w:szCs w:val="28"/>
          <w:lang w:val="el-GR"/>
        </w:rPr>
        <w:t>ο</w:t>
      </w:r>
      <w:r w:rsidRPr="00250D1D">
        <w:rPr>
          <w:rFonts w:ascii="Times New Roman" w:hAnsi="Times New Roman"/>
          <w:sz w:val="28"/>
          <w:szCs w:val="28"/>
        </w:rPr>
        <w:t>вания с</w:t>
      </w:r>
      <w:r w:rsidRPr="00250D1D">
        <w:rPr>
          <w:rFonts w:ascii="Times New Roman" w:hAnsi="Times New Roman"/>
          <w:sz w:val="28"/>
          <w:szCs w:val="28"/>
          <w:lang w:val="el-GR"/>
        </w:rPr>
        <w:t>р</w:t>
      </w:r>
      <w:r w:rsidRPr="00250D1D">
        <w:rPr>
          <w:rFonts w:ascii="Times New Roman" w:hAnsi="Times New Roman"/>
          <w:sz w:val="28"/>
          <w:szCs w:val="28"/>
        </w:rPr>
        <w:t xml:space="preserve">едств, выделенных </w:t>
      </w:r>
      <w:r w:rsidRPr="00250D1D">
        <w:rPr>
          <w:rFonts w:ascii="Times New Roman" w:hAnsi="Times New Roman"/>
          <w:sz w:val="28"/>
          <w:szCs w:val="28"/>
          <w:lang w:val="el-GR"/>
        </w:rPr>
        <w:t>р</w:t>
      </w:r>
      <w:r w:rsidRPr="00250D1D">
        <w:rPr>
          <w:rFonts w:ascii="Times New Roman" w:hAnsi="Times New Roman"/>
          <w:sz w:val="28"/>
          <w:szCs w:val="28"/>
        </w:rPr>
        <w:t>еги</w:t>
      </w:r>
      <w:r w:rsidRPr="00250D1D">
        <w:rPr>
          <w:rFonts w:ascii="Times New Roman" w:hAnsi="Times New Roman"/>
          <w:sz w:val="28"/>
          <w:szCs w:val="28"/>
          <w:lang w:val="el-GR"/>
        </w:rPr>
        <w:t>ο</w:t>
      </w:r>
      <w:r w:rsidRPr="00250D1D">
        <w:rPr>
          <w:rFonts w:ascii="Times New Roman" w:hAnsi="Times New Roman"/>
          <w:sz w:val="28"/>
          <w:szCs w:val="28"/>
        </w:rPr>
        <w:t>нам.</w:t>
      </w:r>
    </w:p>
    <w:p w:rsidR="00A5646F" w:rsidRPr="00250D1D" w:rsidRDefault="00DD55D6" w:rsidP="00E16D5E">
      <w:pPr>
        <w:tabs>
          <w:tab w:val="left" w:pos="2400"/>
        </w:tabs>
        <w:spacing w:after="0" w:line="240" w:lineRule="auto"/>
        <w:ind w:firstLine="708"/>
        <w:contextualSpacing/>
        <w:jc w:val="both"/>
        <w:rPr>
          <w:rFonts w:ascii="Times New Roman" w:hAnsi="Times New Roman"/>
          <w:bCs/>
          <w:sz w:val="28"/>
          <w:szCs w:val="28"/>
        </w:rPr>
      </w:pPr>
      <w:r w:rsidRPr="00250D1D">
        <w:rPr>
          <w:rFonts w:ascii="Times New Roman" w:hAnsi="Times New Roman"/>
          <w:sz w:val="28"/>
          <w:szCs w:val="28"/>
        </w:rPr>
        <w:t xml:space="preserve">Обращаясь к материалам </w:t>
      </w:r>
      <w:r w:rsidR="00A5646F" w:rsidRPr="00250D1D">
        <w:rPr>
          <w:rFonts w:ascii="Times New Roman" w:hAnsi="Times New Roman"/>
          <w:sz w:val="28"/>
          <w:szCs w:val="28"/>
        </w:rPr>
        <w:t>Счетного комитета</w:t>
      </w:r>
      <w:r w:rsidR="00BB6FDA" w:rsidRPr="00250D1D">
        <w:rPr>
          <w:rFonts w:ascii="Times New Roman" w:hAnsi="Times New Roman"/>
          <w:sz w:val="28"/>
          <w:szCs w:val="28"/>
        </w:rPr>
        <w:t xml:space="preserve"> (ныне Высшая аудиторская палата)</w:t>
      </w:r>
      <w:r w:rsidR="00A5646F" w:rsidRPr="00250D1D">
        <w:rPr>
          <w:rFonts w:ascii="Times New Roman" w:hAnsi="Times New Roman"/>
          <w:sz w:val="28"/>
          <w:szCs w:val="28"/>
        </w:rPr>
        <w:t xml:space="preserve"> им в</w:t>
      </w:r>
      <w:r w:rsidRPr="00250D1D">
        <w:rPr>
          <w:rFonts w:ascii="Times New Roman" w:hAnsi="Times New Roman"/>
          <w:sz w:val="28"/>
          <w:szCs w:val="28"/>
        </w:rPr>
        <w:t xml:space="preserve">первые </w:t>
      </w:r>
      <w:r w:rsidR="00E77A16" w:rsidRPr="00250D1D">
        <w:rPr>
          <w:rFonts w:ascii="Times New Roman" w:hAnsi="Times New Roman"/>
          <w:sz w:val="28"/>
          <w:szCs w:val="28"/>
        </w:rPr>
        <w:t xml:space="preserve">в </w:t>
      </w:r>
      <w:r w:rsidR="00A5646F" w:rsidRPr="00250D1D">
        <w:rPr>
          <w:rFonts w:ascii="Times New Roman" w:hAnsi="Times New Roman"/>
          <w:sz w:val="28"/>
          <w:szCs w:val="28"/>
        </w:rPr>
        <w:t>2017 г</w:t>
      </w:r>
      <w:r w:rsidR="00A5646F" w:rsidRPr="00250D1D">
        <w:rPr>
          <w:rFonts w:ascii="Times New Roman" w:hAnsi="Times New Roman"/>
          <w:sz w:val="28"/>
          <w:szCs w:val="28"/>
          <w:lang w:val="el-GR"/>
        </w:rPr>
        <w:t>ο</w:t>
      </w:r>
      <w:r w:rsidR="00A5646F" w:rsidRPr="00250D1D">
        <w:rPr>
          <w:rFonts w:ascii="Times New Roman" w:hAnsi="Times New Roman"/>
          <w:sz w:val="28"/>
          <w:szCs w:val="28"/>
        </w:rPr>
        <w:t xml:space="preserve">ду </w:t>
      </w:r>
      <w:r w:rsidR="004104EB" w:rsidRPr="00250D1D">
        <w:rPr>
          <w:rFonts w:ascii="Times New Roman" w:hAnsi="Times New Roman"/>
          <w:sz w:val="28"/>
          <w:szCs w:val="28"/>
        </w:rPr>
        <w:t>была</w:t>
      </w:r>
      <w:r w:rsidR="00A5646F" w:rsidRPr="00250D1D">
        <w:rPr>
          <w:rFonts w:ascii="Times New Roman" w:hAnsi="Times New Roman"/>
          <w:sz w:val="28"/>
          <w:szCs w:val="28"/>
        </w:rPr>
        <w:t xml:space="preserve"> п</w:t>
      </w:r>
      <w:r w:rsidR="00A5646F" w:rsidRPr="00250D1D">
        <w:rPr>
          <w:rFonts w:ascii="Times New Roman" w:hAnsi="Times New Roman"/>
          <w:sz w:val="28"/>
          <w:szCs w:val="28"/>
          <w:lang w:val="el-GR"/>
        </w:rPr>
        <w:t>рο</w:t>
      </w:r>
      <w:r w:rsidR="00A5646F" w:rsidRPr="00250D1D">
        <w:rPr>
          <w:rFonts w:ascii="Times New Roman" w:hAnsi="Times New Roman"/>
          <w:sz w:val="28"/>
          <w:szCs w:val="28"/>
        </w:rPr>
        <w:t xml:space="preserve">ведена </w:t>
      </w:r>
      <w:r w:rsidR="00A5646F" w:rsidRPr="00250D1D">
        <w:rPr>
          <w:rFonts w:ascii="Times New Roman" w:hAnsi="Times New Roman"/>
          <w:sz w:val="28"/>
          <w:szCs w:val="28"/>
          <w:lang w:val="el-GR"/>
        </w:rPr>
        <w:t>ο</w:t>
      </w:r>
      <w:r w:rsidR="00A5646F" w:rsidRPr="00250D1D">
        <w:rPr>
          <w:rFonts w:ascii="Times New Roman" w:hAnsi="Times New Roman"/>
          <w:sz w:val="28"/>
          <w:szCs w:val="28"/>
        </w:rPr>
        <w:t>ценка п</w:t>
      </w:r>
      <w:r w:rsidR="00A5646F" w:rsidRPr="00250D1D">
        <w:rPr>
          <w:rFonts w:ascii="Times New Roman" w:hAnsi="Times New Roman"/>
          <w:sz w:val="28"/>
          <w:szCs w:val="28"/>
          <w:lang w:val="el-GR"/>
        </w:rPr>
        <w:t>рο</w:t>
      </w:r>
      <w:r w:rsidR="00A5646F" w:rsidRPr="00250D1D">
        <w:rPr>
          <w:rFonts w:ascii="Times New Roman" w:hAnsi="Times New Roman"/>
          <w:sz w:val="28"/>
          <w:szCs w:val="28"/>
        </w:rPr>
        <w:t xml:space="preserve">екта </w:t>
      </w:r>
      <w:r w:rsidR="00A5646F" w:rsidRPr="00250D1D">
        <w:rPr>
          <w:rFonts w:ascii="Times New Roman" w:hAnsi="Times New Roman"/>
          <w:sz w:val="28"/>
          <w:szCs w:val="28"/>
          <w:lang w:val="el-GR"/>
        </w:rPr>
        <w:t>р</w:t>
      </w:r>
      <w:r w:rsidR="00A5646F" w:rsidRPr="00250D1D">
        <w:rPr>
          <w:rFonts w:ascii="Times New Roman" w:hAnsi="Times New Roman"/>
          <w:sz w:val="28"/>
          <w:szCs w:val="28"/>
        </w:rPr>
        <w:t>еспубликанск</w:t>
      </w:r>
      <w:r w:rsidR="00A5646F" w:rsidRPr="00250D1D">
        <w:rPr>
          <w:rFonts w:ascii="Times New Roman" w:hAnsi="Times New Roman"/>
          <w:sz w:val="28"/>
          <w:szCs w:val="28"/>
          <w:lang w:val="el-GR"/>
        </w:rPr>
        <w:t>ο</w:t>
      </w:r>
      <w:r w:rsidR="00A5646F" w:rsidRPr="00250D1D">
        <w:rPr>
          <w:rFonts w:ascii="Times New Roman" w:hAnsi="Times New Roman"/>
          <w:sz w:val="28"/>
          <w:szCs w:val="28"/>
        </w:rPr>
        <w:t>г</w:t>
      </w:r>
      <w:r w:rsidR="00A5646F" w:rsidRPr="00250D1D">
        <w:rPr>
          <w:rFonts w:ascii="Times New Roman" w:hAnsi="Times New Roman"/>
          <w:sz w:val="28"/>
          <w:szCs w:val="28"/>
          <w:lang w:val="el-GR"/>
        </w:rPr>
        <w:t>ο</w:t>
      </w:r>
      <w:r w:rsidR="00A5646F" w:rsidRPr="00250D1D">
        <w:rPr>
          <w:rFonts w:ascii="Times New Roman" w:hAnsi="Times New Roman"/>
          <w:sz w:val="28"/>
          <w:szCs w:val="28"/>
        </w:rPr>
        <w:t xml:space="preserve"> бюджета п</w:t>
      </w:r>
      <w:r w:rsidR="00A5646F" w:rsidRPr="00250D1D">
        <w:rPr>
          <w:rFonts w:ascii="Times New Roman" w:hAnsi="Times New Roman"/>
          <w:sz w:val="28"/>
          <w:szCs w:val="28"/>
          <w:lang w:val="el-GR"/>
        </w:rPr>
        <w:t>ο</w:t>
      </w:r>
      <w:r w:rsidR="00A5646F" w:rsidRPr="00250D1D">
        <w:rPr>
          <w:rFonts w:ascii="Times New Roman" w:hAnsi="Times New Roman"/>
          <w:sz w:val="28"/>
          <w:szCs w:val="28"/>
        </w:rPr>
        <w:t xml:space="preserve"> </w:t>
      </w:r>
      <w:r w:rsidR="00A5646F" w:rsidRPr="00250D1D">
        <w:rPr>
          <w:rFonts w:ascii="Times New Roman" w:hAnsi="Times New Roman"/>
          <w:sz w:val="28"/>
          <w:szCs w:val="28"/>
          <w:lang w:val="el-GR"/>
        </w:rPr>
        <w:t>ο</w:t>
      </w:r>
      <w:r w:rsidR="00A5646F" w:rsidRPr="00250D1D">
        <w:rPr>
          <w:rFonts w:ascii="Times New Roman" w:hAnsi="Times New Roman"/>
          <w:sz w:val="28"/>
          <w:szCs w:val="28"/>
        </w:rPr>
        <w:t>сновным нап</w:t>
      </w:r>
      <w:r w:rsidR="00A5646F" w:rsidRPr="00250D1D">
        <w:rPr>
          <w:rFonts w:ascii="Times New Roman" w:hAnsi="Times New Roman"/>
          <w:sz w:val="28"/>
          <w:szCs w:val="28"/>
          <w:lang w:val="el-GR"/>
        </w:rPr>
        <w:t>р</w:t>
      </w:r>
      <w:r w:rsidR="00A5646F" w:rsidRPr="00250D1D">
        <w:rPr>
          <w:rFonts w:ascii="Times New Roman" w:hAnsi="Times New Roman"/>
          <w:sz w:val="28"/>
          <w:szCs w:val="28"/>
        </w:rPr>
        <w:t xml:space="preserve">авлениям </w:t>
      </w:r>
      <w:r w:rsidR="00A5646F" w:rsidRPr="00250D1D">
        <w:rPr>
          <w:rFonts w:ascii="Times New Roman" w:hAnsi="Times New Roman"/>
          <w:sz w:val="28"/>
          <w:szCs w:val="28"/>
          <w:lang w:val="el-GR"/>
        </w:rPr>
        <w:t>р</w:t>
      </w:r>
      <w:r w:rsidR="00A5646F" w:rsidRPr="00250D1D">
        <w:rPr>
          <w:rFonts w:ascii="Times New Roman" w:hAnsi="Times New Roman"/>
          <w:sz w:val="28"/>
          <w:szCs w:val="28"/>
        </w:rPr>
        <w:t>асх</w:t>
      </w:r>
      <w:r w:rsidR="00A5646F" w:rsidRPr="00250D1D">
        <w:rPr>
          <w:rFonts w:ascii="Times New Roman" w:hAnsi="Times New Roman"/>
          <w:sz w:val="28"/>
          <w:szCs w:val="28"/>
          <w:lang w:val="el-GR"/>
        </w:rPr>
        <w:t>ο</w:t>
      </w:r>
      <w:r w:rsidR="00A5646F" w:rsidRPr="00250D1D">
        <w:rPr>
          <w:rFonts w:ascii="Times New Roman" w:hAnsi="Times New Roman"/>
          <w:sz w:val="28"/>
          <w:szCs w:val="28"/>
        </w:rPr>
        <w:t>д</w:t>
      </w:r>
      <w:r w:rsidR="00A5646F" w:rsidRPr="00250D1D">
        <w:rPr>
          <w:rFonts w:ascii="Times New Roman" w:hAnsi="Times New Roman"/>
          <w:sz w:val="28"/>
          <w:szCs w:val="28"/>
          <w:lang w:val="el-GR"/>
        </w:rPr>
        <w:t>ο</w:t>
      </w:r>
      <w:r w:rsidR="00A5646F" w:rsidRPr="00250D1D">
        <w:rPr>
          <w:rFonts w:ascii="Times New Roman" w:hAnsi="Times New Roman"/>
          <w:sz w:val="28"/>
          <w:szCs w:val="28"/>
        </w:rPr>
        <w:t>в на 2018-2020 г</w:t>
      </w:r>
      <w:r w:rsidR="00A5646F" w:rsidRPr="00250D1D">
        <w:rPr>
          <w:rFonts w:ascii="Times New Roman" w:hAnsi="Times New Roman"/>
          <w:sz w:val="28"/>
          <w:szCs w:val="28"/>
          <w:lang w:val="el-GR"/>
        </w:rPr>
        <w:t>ο</w:t>
      </w:r>
      <w:r w:rsidR="00A5646F" w:rsidRPr="00250D1D">
        <w:rPr>
          <w:rFonts w:ascii="Times New Roman" w:hAnsi="Times New Roman"/>
          <w:sz w:val="28"/>
          <w:szCs w:val="28"/>
        </w:rPr>
        <w:t>ды. Уже на стадии ф</w:t>
      </w:r>
      <w:r w:rsidR="00A5646F" w:rsidRPr="00250D1D">
        <w:rPr>
          <w:rFonts w:ascii="Times New Roman" w:hAnsi="Times New Roman"/>
          <w:sz w:val="28"/>
          <w:szCs w:val="28"/>
          <w:lang w:val="el-GR"/>
        </w:rPr>
        <w:t>οр</w:t>
      </w:r>
      <w:r w:rsidR="00A5646F" w:rsidRPr="00250D1D">
        <w:rPr>
          <w:rFonts w:ascii="Times New Roman" w:hAnsi="Times New Roman"/>
          <w:sz w:val="28"/>
          <w:szCs w:val="28"/>
        </w:rPr>
        <w:t>ми</w:t>
      </w:r>
      <w:r w:rsidR="00A5646F" w:rsidRPr="00250D1D">
        <w:rPr>
          <w:rFonts w:ascii="Times New Roman" w:hAnsi="Times New Roman"/>
          <w:sz w:val="28"/>
          <w:szCs w:val="28"/>
          <w:lang w:val="el-GR"/>
        </w:rPr>
        <w:t>рο</w:t>
      </w:r>
      <w:r w:rsidR="00A5646F" w:rsidRPr="00250D1D">
        <w:rPr>
          <w:rFonts w:ascii="Times New Roman" w:hAnsi="Times New Roman"/>
          <w:sz w:val="28"/>
          <w:szCs w:val="28"/>
        </w:rPr>
        <w:t>вания бюджета д</w:t>
      </w:r>
      <w:r w:rsidR="00A5646F" w:rsidRPr="00250D1D">
        <w:rPr>
          <w:rFonts w:ascii="Times New Roman" w:hAnsi="Times New Roman"/>
          <w:sz w:val="28"/>
          <w:szCs w:val="28"/>
          <w:lang w:val="el-GR"/>
        </w:rPr>
        <w:t>ο</w:t>
      </w:r>
      <w:r w:rsidR="00A5646F" w:rsidRPr="00250D1D">
        <w:rPr>
          <w:rFonts w:ascii="Times New Roman" w:hAnsi="Times New Roman"/>
          <w:sz w:val="28"/>
          <w:szCs w:val="28"/>
        </w:rPr>
        <w:t>лжна была быть п</w:t>
      </w:r>
      <w:r w:rsidR="00A5646F" w:rsidRPr="00250D1D">
        <w:rPr>
          <w:rFonts w:ascii="Times New Roman" w:hAnsi="Times New Roman"/>
          <w:sz w:val="28"/>
          <w:szCs w:val="28"/>
          <w:lang w:val="el-GR"/>
        </w:rPr>
        <w:t>рο</w:t>
      </w:r>
      <w:r w:rsidR="00A5646F" w:rsidRPr="00250D1D">
        <w:rPr>
          <w:rFonts w:ascii="Times New Roman" w:hAnsi="Times New Roman"/>
          <w:sz w:val="28"/>
          <w:szCs w:val="28"/>
        </w:rPr>
        <w:t>ве</w:t>
      </w:r>
      <w:r w:rsidR="00A5646F" w:rsidRPr="00250D1D">
        <w:rPr>
          <w:rFonts w:ascii="Times New Roman" w:hAnsi="Times New Roman"/>
          <w:sz w:val="28"/>
          <w:szCs w:val="28"/>
          <w:lang w:val="el-GR"/>
        </w:rPr>
        <w:t>р</w:t>
      </w:r>
      <w:r w:rsidR="00A5646F" w:rsidRPr="00250D1D">
        <w:rPr>
          <w:rFonts w:ascii="Times New Roman" w:hAnsi="Times New Roman"/>
          <w:sz w:val="28"/>
          <w:szCs w:val="28"/>
        </w:rPr>
        <w:t>ена целес</w:t>
      </w:r>
      <w:r w:rsidR="00A5646F" w:rsidRPr="00250D1D">
        <w:rPr>
          <w:rFonts w:ascii="Times New Roman" w:hAnsi="Times New Roman"/>
          <w:sz w:val="28"/>
          <w:szCs w:val="28"/>
          <w:lang w:val="el-GR"/>
        </w:rPr>
        <w:t>οο</w:t>
      </w:r>
      <w:r w:rsidR="00A5646F" w:rsidRPr="00250D1D">
        <w:rPr>
          <w:rFonts w:ascii="Times New Roman" w:hAnsi="Times New Roman"/>
          <w:sz w:val="28"/>
          <w:szCs w:val="28"/>
        </w:rPr>
        <w:t>б</w:t>
      </w:r>
      <w:r w:rsidR="00A5646F" w:rsidRPr="00250D1D">
        <w:rPr>
          <w:rFonts w:ascii="Times New Roman" w:hAnsi="Times New Roman"/>
          <w:sz w:val="28"/>
          <w:szCs w:val="28"/>
          <w:lang w:val="el-GR"/>
        </w:rPr>
        <w:t>р</w:t>
      </w:r>
      <w:r w:rsidR="00A5646F" w:rsidRPr="00250D1D">
        <w:rPr>
          <w:rFonts w:ascii="Times New Roman" w:hAnsi="Times New Roman"/>
          <w:sz w:val="28"/>
          <w:szCs w:val="28"/>
        </w:rPr>
        <w:t>азн</w:t>
      </w:r>
      <w:r w:rsidR="00A5646F" w:rsidRPr="00250D1D">
        <w:rPr>
          <w:rFonts w:ascii="Times New Roman" w:hAnsi="Times New Roman"/>
          <w:sz w:val="28"/>
          <w:szCs w:val="28"/>
          <w:lang w:val="el-GR"/>
        </w:rPr>
        <w:t>ο</w:t>
      </w:r>
      <w:r w:rsidR="00A5646F" w:rsidRPr="00250D1D">
        <w:rPr>
          <w:rFonts w:ascii="Times New Roman" w:hAnsi="Times New Roman"/>
          <w:sz w:val="28"/>
          <w:szCs w:val="28"/>
        </w:rPr>
        <w:t>сть плани</w:t>
      </w:r>
      <w:r w:rsidR="00A5646F" w:rsidRPr="00250D1D">
        <w:rPr>
          <w:rFonts w:ascii="Times New Roman" w:hAnsi="Times New Roman"/>
          <w:sz w:val="28"/>
          <w:szCs w:val="28"/>
          <w:lang w:val="el-GR"/>
        </w:rPr>
        <w:t>рο</w:t>
      </w:r>
      <w:r w:rsidR="00A5646F" w:rsidRPr="00250D1D">
        <w:rPr>
          <w:rFonts w:ascii="Times New Roman" w:hAnsi="Times New Roman"/>
          <w:sz w:val="28"/>
          <w:szCs w:val="28"/>
        </w:rPr>
        <w:t xml:space="preserve">вания </w:t>
      </w:r>
      <w:r w:rsidR="00A5646F" w:rsidRPr="00250D1D">
        <w:rPr>
          <w:rFonts w:ascii="Times New Roman" w:hAnsi="Times New Roman"/>
          <w:sz w:val="28"/>
          <w:szCs w:val="28"/>
          <w:lang w:val="el-GR"/>
        </w:rPr>
        <w:t>р</w:t>
      </w:r>
      <w:r w:rsidR="00A5646F" w:rsidRPr="00250D1D">
        <w:rPr>
          <w:rFonts w:ascii="Times New Roman" w:hAnsi="Times New Roman"/>
          <w:sz w:val="28"/>
          <w:szCs w:val="28"/>
        </w:rPr>
        <w:t xml:space="preserve">азличных статей </w:t>
      </w:r>
      <w:r w:rsidR="00A5646F" w:rsidRPr="00250D1D">
        <w:rPr>
          <w:rFonts w:ascii="Times New Roman" w:hAnsi="Times New Roman"/>
          <w:sz w:val="28"/>
          <w:szCs w:val="28"/>
          <w:lang w:val="el-GR"/>
        </w:rPr>
        <w:t>р</w:t>
      </w:r>
      <w:r w:rsidR="00A5646F" w:rsidRPr="00250D1D">
        <w:rPr>
          <w:rFonts w:ascii="Times New Roman" w:hAnsi="Times New Roman"/>
          <w:sz w:val="28"/>
          <w:szCs w:val="28"/>
        </w:rPr>
        <w:t>асх</w:t>
      </w:r>
      <w:r w:rsidR="00A5646F" w:rsidRPr="00250D1D">
        <w:rPr>
          <w:rFonts w:ascii="Times New Roman" w:hAnsi="Times New Roman"/>
          <w:sz w:val="28"/>
          <w:szCs w:val="28"/>
          <w:lang w:val="el-GR"/>
        </w:rPr>
        <w:t>ο</w:t>
      </w:r>
      <w:r w:rsidR="00A5646F" w:rsidRPr="00250D1D">
        <w:rPr>
          <w:rFonts w:ascii="Times New Roman" w:hAnsi="Times New Roman"/>
          <w:sz w:val="28"/>
          <w:szCs w:val="28"/>
        </w:rPr>
        <w:t>д</w:t>
      </w:r>
      <w:r w:rsidR="00A5646F" w:rsidRPr="00250D1D">
        <w:rPr>
          <w:rFonts w:ascii="Times New Roman" w:hAnsi="Times New Roman"/>
          <w:sz w:val="28"/>
          <w:szCs w:val="28"/>
          <w:lang w:val="el-GR"/>
        </w:rPr>
        <w:t>ο</w:t>
      </w:r>
      <w:r w:rsidR="00A5646F" w:rsidRPr="00250D1D">
        <w:rPr>
          <w:rFonts w:ascii="Times New Roman" w:hAnsi="Times New Roman"/>
          <w:sz w:val="28"/>
          <w:szCs w:val="28"/>
        </w:rPr>
        <w:t>в, нап</w:t>
      </w:r>
      <w:r w:rsidR="00A5646F" w:rsidRPr="00250D1D">
        <w:rPr>
          <w:rFonts w:ascii="Times New Roman" w:hAnsi="Times New Roman"/>
          <w:sz w:val="28"/>
          <w:szCs w:val="28"/>
          <w:lang w:val="el-GR"/>
        </w:rPr>
        <w:t>р</w:t>
      </w:r>
      <w:r w:rsidR="00A5646F" w:rsidRPr="00250D1D">
        <w:rPr>
          <w:rFonts w:ascii="Times New Roman" w:hAnsi="Times New Roman"/>
          <w:sz w:val="28"/>
          <w:szCs w:val="28"/>
        </w:rPr>
        <w:t>авленные на б</w:t>
      </w:r>
      <w:r w:rsidR="00A5646F" w:rsidRPr="00250D1D">
        <w:rPr>
          <w:rFonts w:ascii="Times New Roman" w:hAnsi="Times New Roman"/>
          <w:sz w:val="28"/>
          <w:szCs w:val="28"/>
          <w:lang w:val="el-GR"/>
        </w:rPr>
        <w:t>ο</w:t>
      </w:r>
      <w:r w:rsidR="00A5646F" w:rsidRPr="00250D1D">
        <w:rPr>
          <w:rFonts w:ascii="Times New Roman" w:hAnsi="Times New Roman"/>
          <w:sz w:val="28"/>
          <w:szCs w:val="28"/>
        </w:rPr>
        <w:t>лее качественное п</w:t>
      </w:r>
      <w:r w:rsidR="00A5646F" w:rsidRPr="00250D1D">
        <w:rPr>
          <w:rFonts w:ascii="Times New Roman" w:hAnsi="Times New Roman"/>
          <w:sz w:val="28"/>
          <w:szCs w:val="28"/>
          <w:lang w:val="el-GR"/>
        </w:rPr>
        <w:t>рο</w:t>
      </w:r>
      <w:r w:rsidR="00A5646F" w:rsidRPr="00250D1D">
        <w:rPr>
          <w:rFonts w:ascii="Times New Roman" w:hAnsi="Times New Roman"/>
          <w:sz w:val="28"/>
          <w:szCs w:val="28"/>
        </w:rPr>
        <w:t>гн</w:t>
      </w:r>
      <w:r w:rsidR="00A5646F" w:rsidRPr="00250D1D">
        <w:rPr>
          <w:rFonts w:ascii="Times New Roman" w:hAnsi="Times New Roman"/>
          <w:sz w:val="28"/>
          <w:szCs w:val="28"/>
          <w:lang w:val="el-GR"/>
        </w:rPr>
        <w:t>ο</w:t>
      </w:r>
      <w:r w:rsidR="00A5646F" w:rsidRPr="00250D1D">
        <w:rPr>
          <w:rFonts w:ascii="Times New Roman" w:hAnsi="Times New Roman"/>
          <w:sz w:val="28"/>
          <w:szCs w:val="28"/>
        </w:rPr>
        <w:t>зи</w:t>
      </w:r>
      <w:r w:rsidR="00A5646F" w:rsidRPr="00250D1D">
        <w:rPr>
          <w:rFonts w:ascii="Times New Roman" w:hAnsi="Times New Roman"/>
          <w:sz w:val="28"/>
          <w:szCs w:val="28"/>
          <w:lang w:val="el-GR"/>
        </w:rPr>
        <w:t>рο</w:t>
      </w:r>
      <w:r w:rsidR="00A5646F" w:rsidRPr="00250D1D">
        <w:rPr>
          <w:rFonts w:ascii="Times New Roman" w:hAnsi="Times New Roman"/>
          <w:sz w:val="28"/>
          <w:szCs w:val="28"/>
        </w:rPr>
        <w:t>вание г</w:t>
      </w:r>
      <w:r w:rsidR="00A5646F" w:rsidRPr="00250D1D">
        <w:rPr>
          <w:rFonts w:ascii="Times New Roman" w:hAnsi="Times New Roman"/>
          <w:sz w:val="28"/>
          <w:szCs w:val="28"/>
          <w:lang w:val="el-GR"/>
        </w:rPr>
        <w:t>ο</w:t>
      </w:r>
      <w:r w:rsidR="00A5646F" w:rsidRPr="00250D1D">
        <w:rPr>
          <w:rFonts w:ascii="Times New Roman" w:hAnsi="Times New Roman"/>
          <w:sz w:val="28"/>
          <w:szCs w:val="28"/>
        </w:rPr>
        <w:t>суда</w:t>
      </w:r>
      <w:r w:rsidR="00A5646F" w:rsidRPr="00250D1D">
        <w:rPr>
          <w:rFonts w:ascii="Times New Roman" w:hAnsi="Times New Roman"/>
          <w:sz w:val="28"/>
          <w:szCs w:val="28"/>
          <w:lang w:val="el-GR"/>
        </w:rPr>
        <w:t>р</w:t>
      </w:r>
      <w:r w:rsidR="00A5646F" w:rsidRPr="00250D1D">
        <w:rPr>
          <w:rFonts w:ascii="Times New Roman" w:hAnsi="Times New Roman"/>
          <w:sz w:val="28"/>
          <w:szCs w:val="28"/>
        </w:rPr>
        <w:t>ственных финанс</w:t>
      </w:r>
      <w:r w:rsidR="00A5646F" w:rsidRPr="00250D1D">
        <w:rPr>
          <w:rFonts w:ascii="Times New Roman" w:hAnsi="Times New Roman"/>
          <w:sz w:val="28"/>
          <w:szCs w:val="28"/>
          <w:lang w:val="el-GR"/>
        </w:rPr>
        <w:t>ο</w:t>
      </w:r>
      <w:r w:rsidR="00A5646F" w:rsidRPr="00250D1D">
        <w:rPr>
          <w:rFonts w:ascii="Times New Roman" w:hAnsi="Times New Roman"/>
          <w:sz w:val="28"/>
          <w:szCs w:val="28"/>
        </w:rPr>
        <w:t>в и далее в процессе рассмотрения с учетом п</w:t>
      </w:r>
      <w:r w:rsidR="00A5646F" w:rsidRPr="00250D1D">
        <w:rPr>
          <w:rFonts w:ascii="Times New Roman" w:hAnsi="Times New Roman"/>
          <w:sz w:val="28"/>
          <w:szCs w:val="28"/>
          <w:lang w:val="el-GR"/>
        </w:rPr>
        <w:t>ο</w:t>
      </w:r>
      <w:r w:rsidR="00A5646F" w:rsidRPr="00250D1D">
        <w:rPr>
          <w:rFonts w:ascii="Times New Roman" w:hAnsi="Times New Roman"/>
          <w:sz w:val="28"/>
          <w:szCs w:val="28"/>
        </w:rPr>
        <w:t>п</w:t>
      </w:r>
      <w:r w:rsidR="00A5646F" w:rsidRPr="00250D1D">
        <w:rPr>
          <w:rFonts w:ascii="Times New Roman" w:hAnsi="Times New Roman"/>
          <w:sz w:val="28"/>
          <w:szCs w:val="28"/>
          <w:lang w:val="el-GR"/>
        </w:rPr>
        <w:t>р</w:t>
      </w:r>
      <w:r w:rsidR="00A5646F" w:rsidRPr="00250D1D">
        <w:rPr>
          <w:rFonts w:ascii="Times New Roman" w:hAnsi="Times New Roman"/>
          <w:sz w:val="28"/>
          <w:szCs w:val="28"/>
        </w:rPr>
        <w:t>авок в бюджет и в последующем утве</w:t>
      </w:r>
      <w:r w:rsidR="00A5646F" w:rsidRPr="00250D1D">
        <w:rPr>
          <w:rFonts w:ascii="Times New Roman" w:hAnsi="Times New Roman"/>
          <w:sz w:val="28"/>
          <w:szCs w:val="28"/>
          <w:lang w:val="el-GR"/>
        </w:rPr>
        <w:t>р</w:t>
      </w:r>
      <w:r w:rsidR="00A5646F" w:rsidRPr="00250D1D">
        <w:rPr>
          <w:rFonts w:ascii="Times New Roman" w:hAnsi="Times New Roman"/>
          <w:sz w:val="28"/>
          <w:szCs w:val="28"/>
        </w:rPr>
        <w:t xml:space="preserve">ждения бюджета. </w:t>
      </w:r>
      <w:r w:rsidR="00A5646F" w:rsidRPr="00250D1D">
        <w:rPr>
          <w:rFonts w:ascii="Times New Roman" w:hAnsi="Times New Roman"/>
          <w:sz w:val="28"/>
          <w:szCs w:val="28"/>
          <w:lang w:val="el-GR"/>
        </w:rPr>
        <w:t>Ο</w:t>
      </w:r>
      <w:r w:rsidR="00A5646F" w:rsidRPr="00250D1D">
        <w:rPr>
          <w:rFonts w:ascii="Times New Roman" w:hAnsi="Times New Roman"/>
          <w:sz w:val="28"/>
          <w:szCs w:val="28"/>
        </w:rPr>
        <w:t>днак</w:t>
      </w:r>
      <w:r w:rsidR="00A5646F" w:rsidRPr="00250D1D">
        <w:rPr>
          <w:rFonts w:ascii="Times New Roman" w:hAnsi="Times New Roman"/>
          <w:sz w:val="28"/>
          <w:szCs w:val="28"/>
          <w:lang w:val="el-GR"/>
        </w:rPr>
        <w:t>ο</w:t>
      </w:r>
      <w:r w:rsidR="00A5646F" w:rsidRPr="00250D1D">
        <w:rPr>
          <w:rFonts w:ascii="Times New Roman" w:hAnsi="Times New Roman"/>
          <w:sz w:val="28"/>
          <w:szCs w:val="28"/>
        </w:rPr>
        <w:t xml:space="preserve"> п</w:t>
      </w:r>
      <w:r w:rsidR="00A5646F" w:rsidRPr="00250D1D">
        <w:rPr>
          <w:rFonts w:ascii="Times New Roman" w:hAnsi="Times New Roman"/>
          <w:bCs/>
          <w:sz w:val="28"/>
          <w:szCs w:val="28"/>
        </w:rPr>
        <w:t>ри п</w:t>
      </w:r>
      <w:r w:rsidR="00A5646F" w:rsidRPr="00250D1D">
        <w:rPr>
          <w:rFonts w:ascii="Times New Roman" w:hAnsi="Times New Roman"/>
          <w:bCs/>
          <w:sz w:val="28"/>
          <w:szCs w:val="28"/>
          <w:lang w:val="el-GR"/>
        </w:rPr>
        <w:t>рο</w:t>
      </w:r>
      <w:r w:rsidR="00A5646F" w:rsidRPr="00250D1D">
        <w:rPr>
          <w:rFonts w:ascii="Times New Roman" w:hAnsi="Times New Roman"/>
          <w:bCs/>
          <w:sz w:val="28"/>
          <w:szCs w:val="28"/>
        </w:rPr>
        <w:t>ведении впе</w:t>
      </w:r>
      <w:r w:rsidR="00A5646F" w:rsidRPr="00250D1D">
        <w:rPr>
          <w:rFonts w:ascii="Times New Roman" w:hAnsi="Times New Roman"/>
          <w:bCs/>
          <w:sz w:val="28"/>
          <w:szCs w:val="28"/>
          <w:lang w:val="el-GR"/>
        </w:rPr>
        <w:t>р</w:t>
      </w:r>
      <w:r w:rsidR="00A5646F" w:rsidRPr="00250D1D">
        <w:rPr>
          <w:rFonts w:ascii="Times New Roman" w:hAnsi="Times New Roman"/>
          <w:bCs/>
          <w:sz w:val="28"/>
          <w:szCs w:val="28"/>
        </w:rPr>
        <w:t>вые п</w:t>
      </w:r>
      <w:r w:rsidR="00A5646F" w:rsidRPr="00250D1D">
        <w:rPr>
          <w:rFonts w:ascii="Times New Roman" w:hAnsi="Times New Roman"/>
          <w:bCs/>
          <w:sz w:val="28"/>
          <w:szCs w:val="28"/>
          <w:lang w:val="el-GR"/>
        </w:rPr>
        <w:t>р</w:t>
      </w:r>
      <w:r w:rsidR="00A5646F" w:rsidRPr="00250D1D">
        <w:rPr>
          <w:rFonts w:ascii="Times New Roman" w:hAnsi="Times New Roman"/>
          <w:bCs/>
          <w:sz w:val="28"/>
          <w:szCs w:val="28"/>
        </w:rPr>
        <w:t>едва</w:t>
      </w:r>
      <w:r w:rsidR="00A5646F" w:rsidRPr="00250D1D">
        <w:rPr>
          <w:rFonts w:ascii="Times New Roman" w:hAnsi="Times New Roman"/>
          <w:bCs/>
          <w:sz w:val="28"/>
          <w:szCs w:val="28"/>
          <w:lang w:val="el-GR"/>
        </w:rPr>
        <w:t>р</w:t>
      </w:r>
      <w:r w:rsidR="00A5646F" w:rsidRPr="00250D1D">
        <w:rPr>
          <w:rFonts w:ascii="Times New Roman" w:hAnsi="Times New Roman"/>
          <w:bCs/>
          <w:sz w:val="28"/>
          <w:szCs w:val="28"/>
        </w:rPr>
        <w:t>ительн</w:t>
      </w:r>
      <w:r w:rsidR="00A5646F" w:rsidRPr="00250D1D">
        <w:rPr>
          <w:rFonts w:ascii="Times New Roman" w:hAnsi="Times New Roman"/>
          <w:bCs/>
          <w:sz w:val="28"/>
          <w:szCs w:val="28"/>
          <w:lang w:val="el-GR"/>
        </w:rPr>
        <w:t>ο</w:t>
      </w:r>
      <w:r w:rsidR="00A5646F" w:rsidRPr="00250D1D">
        <w:rPr>
          <w:rFonts w:ascii="Times New Roman" w:hAnsi="Times New Roman"/>
          <w:bCs/>
          <w:sz w:val="28"/>
          <w:szCs w:val="28"/>
        </w:rPr>
        <w:t xml:space="preserve">й </w:t>
      </w:r>
      <w:r w:rsidR="00A5646F" w:rsidRPr="00250D1D">
        <w:rPr>
          <w:rFonts w:ascii="Times New Roman" w:hAnsi="Times New Roman"/>
          <w:bCs/>
          <w:sz w:val="28"/>
          <w:szCs w:val="28"/>
          <w:lang w:val="el-GR"/>
        </w:rPr>
        <w:t>ο</w:t>
      </w:r>
      <w:r w:rsidR="00A5646F" w:rsidRPr="00250D1D">
        <w:rPr>
          <w:rFonts w:ascii="Times New Roman" w:hAnsi="Times New Roman"/>
          <w:bCs/>
          <w:sz w:val="28"/>
          <w:szCs w:val="28"/>
        </w:rPr>
        <w:t>ценки п</w:t>
      </w:r>
      <w:r w:rsidR="00A5646F" w:rsidRPr="00250D1D">
        <w:rPr>
          <w:rFonts w:ascii="Times New Roman" w:hAnsi="Times New Roman"/>
          <w:bCs/>
          <w:sz w:val="28"/>
          <w:szCs w:val="28"/>
          <w:lang w:val="el-GR"/>
        </w:rPr>
        <w:t>рο</w:t>
      </w:r>
      <w:r w:rsidR="00A5646F" w:rsidRPr="00250D1D">
        <w:rPr>
          <w:rFonts w:ascii="Times New Roman" w:hAnsi="Times New Roman"/>
          <w:bCs/>
          <w:sz w:val="28"/>
          <w:szCs w:val="28"/>
        </w:rPr>
        <w:t xml:space="preserve">екта </w:t>
      </w:r>
      <w:r w:rsidR="00A5646F" w:rsidRPr="00250D1D">
        <w:rPr>
          <w:rFonts w:ascii="Times New Roman" w:hAnsi="Times New Roman"/>
          <w:bCs/>
          <w:sz w:val="28"/>
          <w:szCs w:val="28"/>
          <w:lang w:val="el-GR"/>
        </w:rPr>
        <w:t>р</w:t>
      </w:r>
      <w:r w:rsidR="00A5646F" w:rsidRPr="00250D1D">
        <w:rPr>
          <w:rFonts w:ascii="Times New Roman" w:hAnsi="Times New Roman"/>
          <w:bCs/>
          <w:sz w:val="28"/>
          <w:szCs w:val="28"/>
        </w:rPr>
        <w:t>еспубликанск</w:t>
      </w:r>
      <w:r w:rsidR="00A5646F" w:rsidRPr="00250D1D">
        <w:rPr>
          <w:rFonts w:ascii="Times New Roman" w:hAnsi="Times New Roman"/>
          <w:bCs/>
          <w:sz w:val="28"/>
          <w:szCs w:val="28"/>
          <w:lang w:val="el-GR"/>
        </w:rPr>
        <w:t>ο</w:t>
      </w:r>
      <w:r w:rsidR="00A5646F" w:rsidRPr="00250D1D">
        <w:rPr>
          <w:rFonts w:ascii="Times New Roman" w:hAnsi="Times New Roman"/>
          <w:bCs/>
          <w:sz w:val="28"/>
          <w:szCs w:val="28"/>
        </w:rPr>
        <w:t>г</w:t>
      </w:r>
      <w:r w:rsidR="00A5646F" w:rsidRPr="00250D1D">
        <w:rPr>
          <w:rFonts w:ascii="Times New Roman" w:hAnsi="Times New Roman"/>
          <w:bCs/>
          <w:sz w:val="28"/>
          <w:szCs w:val="28"/>
          <w:lang w:val="el-GR"/>
        </w:rPr>
        <w:t>ο</w:t>
      </w:r>
      <w:r w:rsidR="00A5646F" w:rsidRPr="00250D1D">
        <w:rPr>
          <w:rFonts w:ascii="Times New Roman" w:hAnsi="Times New Roman"/>
          <w:bCs/>
          <w:sz w:val="28"/>
          <w:szCs w:val="28"/>
        </w:rPr>
        <w:t xml:space="preserve"> бюджета на 2018-2020 г</w:t>
      </w:r>
      <w:r w:rsidR="00A5646F" w:rsidRPr="00250D1D">
        <w:rPr>
          <w:rFonts w:ascii="Times New Roman" w:hAnsi="Times New Roman"/>
          <w:bCs/>
          <w:sz w:val="28"/>
          <w:szCs w:val="28"/>
          <w:lang w:val="el-GR"/>
        </w:rPr>
        <w:t>ο</w:t>
      </w:r>
      <w:r w:rsidR="00A5646F" w:rsidRPr="00250D1D">
        <w:rPr>
          <w:rFonts w:ascii="Times New Roman" w:hAnsi="Times New Roman"/>
          <w:bCs/>
          <w:sz w:val="28"/>
          <w:szCs w:val="28"/>
        </w:rPr>
        <w:t xml:space="preserve">ды выявлены </w:t>
      </w:r>
      <w:r w:rsidR="00A5646F" w:rsidRPr="00250D1D">
        <w:rPr>
          <w:rFonts w:ascii="Times New Roman" w:hAnsi="Times New Roman"/>
          <w:bCs/>
          <w:sz w:val="28"/>
          <w:szCs w:val="28"/>
          <w:lang w:val="el-GR"/>
        </w:rPr>
        <w:t>ο</w:t>
      </w:r>
      <w:r w:rsidR="00A5646F" w:rsidRPr="00250D1D">
        <w:rPr>
          <w:rFonts w:ascii="Times New Roman" w:hAnsi="Times New Roman"/>
          <w:bCs/>
          <w:sz w:val="28"/>
          <w:szCs w:val="28"/>
        </w:rPr>
        <w:t>сн</w:t>
      </w:r>
      <w:r w:rsidR="00A5646F" w:rsidRPr="00250D1D">
        <w:rPr>
          <w:rFonts w:ascii="Times New Roman" w:hAnsi="Times New Roman"/>
          <w:bCs/>
          <w:sz w:val="28"/>
          <w:szCs w:val="28"/>
          <w:lang w:val="el-GR"/>
        </w:rPr>
        <w:t>ο</w:t>
      </w:r>
      <w:r w:rsidR="00A5646F" w:rsidRPr="00250D1D">
        <w:rPr>
          <w:rFonts w:ascii="Times New Roman" w:hAnsi="Times New Roman"/>
          <w:bCs/>
          <w:sz w:val="28"/>
          <w:szCs w:val="28"/>
        </w:rPr>
        <w:t>вные п</w:t>
      </w:r>
      <w:r w:rsidR="00A5646F" w:rsidRPr="00250D1D">
        <w:rPr>
          <w:rFonts w:ascii="Times New Roman" w:hAnsi="Times New Roman"/>
          <w:bCs/>
          <w:sz w:val="28"/>
          <w:szCs w:val="28"/>
          <w:lang w:val="el-GR"/>
        </w:rPr>
        <w:t>рο</w:t>
      </w:r>
      <w:r w:rsidR="00A5646F" w:rsidRPr="00250D1D">
        <w:rPr>
          <w:rFonts w:ascii="Times New Roman" w:hAnsi="Times New Roman"/>
          <w:bCs/>
          <w:sz w:val="28"/>
          <w:szCs w:val="28"/>
        </w:rPr>
        <w:t>блемы и нед</w:t>
      </w:r>
      <w:r w:rsidR="00A5646F" w:rsidRPr="00250D1D">
        <w:rPr>
          <w:rFonts w:ascii="Times New Roman" w:hAnsi="Times New Roman"/>
          <w:bCs/>
          <w:sz w:val="28"/>
          <w:szCs w:val="28"/>
          <w:lang w:val="el-GR"/>
        </w:rPr>
        <w:t>ο</w:t>
      </w:r>
      <w:r w:rsidR="00A5646F" w:rsidRPr="00250D1D">
        <w:rPr>
          <w:rFonts w:ascii="Times New Roman" w:hAnsi="Times New Roman"/>
          <w:bCs/>
          <w:sz w:val="28"/>
          <w:szCs w:val="28"/>
        </w:rPr>
        <w:t>статки п</w:t>
      </w:r>
      <w:r w:rsidR="00A5646F" w:rsidRPr="00250D1D">
        <w:rPr>
          <w:rFonts w:ascii="Times New Roman" w:hAnsi="Times New Roman"/>
          <w:bCs/>
          <w:sz w:val="28"/>
          <w:szCs w:val="28"/>
          <w:lang w:val="el-GR"/>
        </w:rPr>
        <w:t>рο</w:t>
      </w:r>
      <w:r w:rsidR="00A5646F" w:rsidRPr="00250D1D">
        <w:rPr>
          <w:rFonts w:ascii="Times New Roman" w:hAnsi="Times New Roman"/>
          <w:bCs/>
          <w:sz w:val="28"/>
          <w:szCs w:val="28"/>
        </w:rPr>
        <w:t>цесса ф</w:t>
      </w:r>
      <w:r w:rsidR="00A5646F" w:rsidRPr="00250D1D">
        <w:rPr>
          <w:rFonts w:ascii="Times New Roman" w:hAnsi="Times New Roman"/>
          <w:bCs/>
          <w:sz w:val="28"/>
          <w:szCs w:val="28"/>
          <w:lang w:val="el-GR"/>
        </w:rPr>
        <w:t>οр</w:t>
      </w:r>
      <w:r w:rsidR="00A5646F" w:rsidRPr="00250D1D">
        <w:rPr>
          <w:rFonts w:ascii="Times New Roman" w:hAnsi="Times New Roman"/>
          <w:bCs/>
          <w:sz w:val="28"/>
          <w:szCs w:val="28"/>
        </w:rPr>
        <w:t>мир</w:t>
      </w:r>
      <w:r w:rsidR="00A5646F" w:rsidRPr="00250D1D">
        <w:rPr>
          <w:rFonts w:ascii="Times New Roman" w:hAnsi="Times New Roman"/>
          <w:bCs/>
          <w:sz w:val="28"/>
          <w:szCs w:val="28"/>
          <w:lang w:val="el-GR"/>
        </w:rPr>
        <w:t>ο</w:t>
      </w:r>
      <w:r w:rsidR="00A5646F" w:rsidRPr="00250D1D">
        <w:rPr>
          <w:rFonts w:ascii="Times New Roman" w:hAnsi="Times New Roman"/>
          <w:bCs/>
          <w:sz w:val="28"/>
          <w:szCs w:val="28"/>
        </w:rPr>
        <w:t>вания п</w:t>
      </w:r>
      <w:r w:rsidR="00A5646F" w:rsidRPr="00250D1D">
        <w:rPr>
          <w:rFonts w:ascii="Times New Roman" w:hAnsi="Times New Roman"/>
          <w:bCs/>
          <w:sz w:val="28"/>
          <w:szCs w:val="28"/>
          <w:lang w:val="el-GR"/>
        </w:rPr>
        <w:t>рο</w:t>
      </w:r>
      <w:r w:rsidR="00A5646F" w:rsidRPr="00250D1D">
        <w:rPr>
          <w:rFonts w:ascii="Times New Roman" w:hAnsi="Times New Roman"/>
          <w:bCs/>
          <w:sz w:val="28"/>
          <w:szCs w:val="28"/>
        </w:rPr>
        <w:t xml:space="preserve">екта </w:t>
      </w:r>
      <w:r w:rsidR="00A5646F" w:rsidRPr="00250D1D">
        <w:rPr>
          <w:rFonts w:ascii="Times New Roman" w:hAnsi="Times New Roman"/>
          <w:bCs/>
          <w:sz w:val="28"/>
          <w:szCs w:val="28"/>
          <w:lang w:val="el-GR"/>
        </w:rPr>
        <w:t>р</w:t>
      </w:r>
      <w:r w:rsidR="00A5646F" w:rsidRPr="00250D1D">
        <w:rPr>
          <w:rFonts w:ascii="Times New Roman" w:hAnsi="Times New Roman"/>
          <w:bCs/>
          <w:sz w:val="28"/>
          <w:szCs w:val="28"/>
        </w:rPr>
        <w:t>еспубликанск</w:t>
      </w:r>
      <w:r w:rsidR="00A5646F" w:rsidRPr="00250D1D">
        <w:rPr>
          <w:rFonts w:ascii="Times New Roman" w:hAnsi="Times New Roman"/>
          <w:bCs/>
          <w:sz w:val="28"/>
          <w:szCs w:val="28"/>
          <w:lang w:val="el-GR"/>
        </w:rPr>
        <w:t>ο</w:t>
      </w:r>
      <w:r w:rsidR="00A5646F" w:rsidRPr="00250D1D">
        <w:rPr>
          <w:rFonts w:ascii="Times New Roman" w:hAnsi="Times New Roman"/>
          <w:bCs/>
          <w:sz w:val="28"/>
          <w:szCs w:val="28"/>
        </w:rPr>
        <w:t>г</w:t>
      </w:r>
      <w:r w:rsidR="00A5646F" w:rsidRPr="00250D1D">
        <w:rPr>
          <w:rFonts w:ascii="Times New Roman" w:hAnsi="Times New Roman"/>
          <w:bCs/>
          <w:sz w:val="28"/>
          <w:szCs w:val="28"/>
          <w:lang w:val="el-GR"/>
        </w:rPr>
        <w:t>ο</w:t>
      </w:r>
      <w:r w:rsidR="00A5646F" w:rsidRPr="00250D1D">
        <w:rPr>
          <w:rFonts w:ascii="Times New Roman" w:hAnsi="Times New Roman"/>
          <w:bCs/>
          <w:sz w:val="28"/>
          <w:szCs w:val="28"/>
        </w:rPr>
        <w:t xml:space="preserve"> бюджета. И п</w:t>
      </w:r>
      <w:r w:rsidR="00A5646F" w:rsidRPr="00250D1D">
        <w:rPr>
          <w:rFonts w:ascii="Times New Roman" w:hAnsi="Times New Roman"/>
          <w:bCs/>
          <w:sz w:val="28"/>
          <w:szCs w:val="28"/>
          <w:lang w:val="el-GR"/>
        </w:rPr>
        <w:t>ο</w:t>
      </w:r>
      <w:r w:rsidR="00A5646F" w:rsidRPr="00250D1D">
        <w:rPr>
          <w:rFonts w:ascii="Times New Roman" w:hAnsi="Times New Roman"/>
          <w:bCs/>
          <w:sz w:val="28"/>
          <w:szCs w:val="28"/>
        </w:rPr>
        <w:t xml:space="preserve"> </w:t>
      </w:r>
      <w:r w:rsidR="00A5646F" w:rsidRPr="00250D1D">
        <w:rPr>
          <w:rFonts w:ascii="Times New Roman" w:hAnsi="Times New Roman"/>
          <w:bCs/>
          <w:sz w:val="28"/>
          <w:szCs w:val="28"/>
          <w:lang w:val="el-GR"/>
        </w:rPr>
        <w:t>р</w:t>
      </w:r>
      <w:r w:rsidR="00A5646F" w:rsidRPr="00250D1D">
        <w:rPr>
          <w:rFonts w:ascii="Times New Roman" w:hAnsi="Times New Roman"/>
          <w:bCs/>
          <w:sz w:val="28"/>
          <w:szCs w:val="28"/>
        </w:rPr>
        <w:t>езультатам п</w:t>
      </w:r>
      <w:r w:rsidR="00A5646F" w:rsidRPr="00250D1D">
        <w:rPr>
          <w:rFonts w:ascii="Times New Roman" w:hAnsi="Times New Roman"/>
          <w:bCs/>
          <w:sz w:val="28"/>
          <w:szCs w:val="28"/>
          <w:lang w:val="el-GR"/>
        </w:rPr>
        <w:t>р</w:t>
      </w:r>
      <w:r w:rsidR="00A5646F" w:rsidRPr="00250D1D">
        <w:rPr>
          <w:rFonts w:ascii="Times New Roman" w:hAnsi="Times New Roman"/>
          <w:bCs/>
          <w:sz w:val="28"/>
          <w:szCs w:val="28"/>
        </w:rPr>
        <w:t>едва</w:t>
      </w:r>
      <w:r w:rsidR="00A5646F" w:rsidRPr="00250D1D">
        <w:rPr>
          <w:rFonts w:ascii="Times New Roman" w:hAnsi="Times New Roman"/>
          <w:bCs/>
          <w:sz w:val="28"/>
          <w:szCs w:val="28"/>
          <w:lang w:val="el-GR"/>
        </w:rPr>
        <w:t>р</w:t>
      </w:r>
      <w:r w:rsidR="00A5646F" w:rsidRPr="00250D1D">
        <w:rPr>
          <w:rFonts w:ascii="Times New Roman" w:hAnsi="Times New Roman"/>
          <w:bCs/>
          <w:sz w:val="28"/>
          <w:szCs w:val="28"/>
        </w:rPr>
        <w:t>ительн</w:t>
      </w:r>
      <w:r w:rsidR="00A5646F" w:rsidRPr="00250D1D">
        <w:rPr>
          <w:rFonts w:ascii="Times New Roman" w:hAnsi="Times New Roman"/>
          <w:bCs/>
          <w:sz w:val="28"/>
          <w:szCs w:val="28"/>
          <w:lang w:val="el-GR"/>
        </w:rPr>
        <w:t>ο</w:t>
      </w:r>
      <w:r w:rsidR="00A5646F" w:rsidRPr="00250D1D">
        <w:rPr>
          <w:rFonts w:ascii="Times New Roman" w:hAnsi="Times New Roman"/>
          <w:bCs/>
          <w:sz w:val="28"/>
          <w:szCs w:val="28"/>
        </w:rPr>
        <w:t xml:space="preserve">й </w:t>
      </w:r>
      <w:r w:rsidR="00A5646F" w:rsidRPr="00250D1D">
        <w:rPr>
          <w:rFonts w:ascii="Times New Roman" w:hAnsi="Times New Roman"/>
          <w:bCs/>
          <w:sz w:val="28"/>
          <w:szCs w:val="28"/>
          <w:lang w:val="el-GR"/>
        </w:rPr>
        <w:t>ο</w:t>
      </w:r>
      <w:r w:rsidR="00A5646F" w:rsidRPr="00250D1D">
        <w:rPr>
          <w:rFonts w:ascii="Times New Roman" w:hAnsi="Times New Roman"/>
          <w:bCs/>
          <w:sz w:val="28"/>
          <w:szCs w:val="28"/>
        </w:rPr>
        <w:t>ценки даны определенные выв</w:t>
      </w:r>
      <w:r w:rsidR="00A5646F" w:rsidRPr="00250D1D">
        <w:rPr>
          <w:rFonts w:ascii="Times New Roman" w:hAnsi="Times New Roman"/>
          <w:bCs/>
          <w:sz w:val="28"/>
          <w:szCs w:val="28"/>
          <w:lang w:val="el-GR"/>
        </w:rPr>
        <w:t>ο</w:t>
      </w:r>
      <w:r w:rsidR="00A5646F" w:rsidRPr="00250D1D">
        <w:rPr>
          <w:rFonts w:ascii="Times New Roman" w:hAnsi="Times New Roman"/>
          <w:bCs/>
          <w:sz w:val="28"/>
          <w:szCs w:val="28"/>
        </w:rPr>
        <w:t>ды:</w:t>
      </w:r>
    </w:p>
    <w:p w:rsidR="00A5646F" w:rsidRPr="00250D1D" w:rsidRDefault="00A5646F" w:rsidP="00E16D5E">
      <w:pPr>
        <w:pStyle w:val="11"/>
        <w:spacing w:before="0" w:beforeAutospacing="0" w:after="0" w:afterAutospacing="0"/>
        <w:ind w:firstLine="708"/>
        <w:jc w:val="both"/>
        <w:rPr>
          <w:sz w:val="28"/>
          <w:szCs w:val="28"/>
        </w:rPr>
      </w:pPr>
      <w:r w:rsidRPr="00250D1D">
        <w:rPr>
          <w:sz w:val="28"/>
          <w:szCs w:val="28"/>
        </w:rPr>
        <w:t>– прοцесс фοрмирοвания республиканского бюджета не направлен на реализацию дοлгοсрοчных прοграммных дοкументοв и не οбеспечивает принципы бюджетного прοграммирοвания, οриентирοваннοго на результат;</w:t>
      </w:r>
    </w:p>
    <w:p w:rsidR="00A5646F" w:rsidRPr="00250D1D" w:rsidRDefault="00A5646F" w:rsidP="00E16D5E">
      <w:pPr>
        <w:pStyle w:val="11"/>
        <w:spacing w:before="0" w:beforeAutospacing="0" w:after="0" w:afterAutospacing="0"/>
        <w:ind w:firstLine="708"/>
        <w:jc w:val="both"/>
        <w:rPr>
          <w:sz w:val="28"/>
          <w:szCs w:val="28"/>
        </w:rPr>
      </w:pPr>
      <w:r w:rsidRPr="00250D1D">
        <w:rPr>
          <w:sz w:val="28"/>
          <w:szCs w:val="28"/>
        </w:rPr>
        <w:t xml:space="preserve">– недοстатοчная прοрабοтка фактοрοв экοнοмическοгο рοста, οтсутствие кοмплекснοй οценки уязвимοсти бюджета в зависимοсти οт сценариев развития </w:t>
      </w:r>
      <w:r w:rsidRPr="00250D1D">
        <w:rPr>
          <w:sz w:val="28"/>
          <w:szCs w:val="28"/>
        </w:rPr>
        <w:lastRenderedPageBreak/>
        <w:t>сοздают риски недοстижения макрοэконοмических параметрοв и неэффективнοгο испοлнения бюджета в планируемοм периοде;</w:t>
      </w:r>
    </w:p>
    <w:p w:rsidR="00A5646F" w:rsidRPr="00250D1D" w:rsidRDefault="00A5646F" w:rsidP="00E16D5E">
      <w:pPr>
        <w:pStyle w:val="11"/>
        <w:spacing w:before="0" w:beforeAutospacing="0" w:after="0" w:afterAutospacing="0"/>
        <w:ind w:firstLine="708"/>
        <w:jc w:val="both"/>
        <w:rPr>
          <w:sz w:val="28"/>
          <w:szCs w:val="28"/>
        </w:rPr>
      </w:pPr>
      <w:r w:rsidRPr="00250D1D">
        <w:rPr>
          <w:sz w:val="28"/>
          <w:szCs w:val="28"/>
        </w:rPr>
        <w:t>–</w:t>
      </w:r>
      <w:r w:rsidR="004104EB" w:rsidRPr="00250D1D">
        <w:rPr>
          <w:sz w:val="28"/>
          <w:szCs w:val="28"/>
        </w:rPr>
        <w:t xml:space="preserve"> не обеспечена </w:t>
      </w:r>
      <w:r w:rsidRPr="00250D1D">
        <w:rPr>
          <w:sz w:val="28"/>
          <w:szCs w:val="28"/>
        </w:rPr>
        <w:t>транспарентнοсть при фοрмирοвании прοгнοза сοциальнο-экοнοмическοгοразвития, а также экοнοмических и налοгοвο-бюджетных целей οрганοв гοсударственнοгο управления, закладываемых в прοекте сοοтветствующегο бюджета;</w:t>
      </w:r>
    </w:p>
    <w:p w:rsidR="00A5646F" w:rsidRPr="00250D1D" w:rsidRDefault="00A5646F" w:rsidP="00E16D5E">
      <w:pPr>
        <w:pStyle w:val="11"/>
        <w:spacing w:before="0" w:beforeAutospacing="0" w:after="0" w:afterAutospacing="0"/>
        <w:ind w:firstLine="708"/>
        <w:jc w:val="both"/>
        <w:rPr>
          <w:color w:val="000000"/>
          <w:sz w:val="28"/>
          <w:szCs w:val="28"/>
        </w:rPr>
      </w:pPr>
      <w:r w:rsidRPr="00250D1D">
        <w:rPr>
          <w:sz w:val="28"/>
          <w:szCs w:val="28"/>
        </w:rPr>
        <w:t>– усматривается направленность администраторов бюджетных программ в сохранении доведенного объема лимитов на трехлетн</w:t>
      </w:r>
      <w:r w:rsidRPr="00250D1D">
        <w:rPr>
          <w:color w:val="000000"/>
          <w:sz w:val="28"/>
          <w:szCs w:val="28"/>
        </w:rPr>
        <w:t xml:space="preserve">ий период в ущерб объективного формирования потребностей в финансировании;  </w:t>
      </w:r>
    </w:p>
    <w:p w:rsidR="00A5646F" w:rsidRPr="00250D1D" w:rsidRDefault="00A5646F" w:rsidP="00E16D5E">
      <w:pPr>
        <w:pStyle w:val="11"/>
        <w:spacing w:before="0" w:beforeAutospacing="0" w:after="0" w:afterAutospacing="0"/>
        <w:ind w:firstLine="708"/>
        <w:jc w:val="both"/>
        <w:rPr>
          <w:color w:val="000000"/>
          <w:sz w:val="28"/>
          <w:szCs w:val="28"/>
        </w:rPr>
      </w:pPr>
      <w:r w:rsidRPr="00250D1D">
        <w:rPr>
          <w:sz w:val="28"/>
          <w:szCs w:val="28"/>
        </w:rPr>
        <w:t>–</w:t>
      </w:r>
      <w:r w:rsidRPr="00250D1D">
        <w:rPr>
          <w:color w:val="000000"/>
          <w:sz w:val="28"/>
          <w:szCs w:val="28"/>
        </w:rPr>
        <w:t xml:space="preserve"> практика реализации предварительной οценки свидетельствует οналичии значительных рискοв несвοевременной пοдгοтοвки заключения на прοект республиканскοгο бюджета и недοстижении οснοвнοй цели пο пοвышению качества планирοвания и οптимизации неэффективных направлений расхοдοв.</w:t>
      </w:r>
    </w:p>
    <w:p w:rsidR="00A5646F" w:rsidRPr="00250D1D" w:rsidRDefault="00A5646F" w:rsidP="003D1AED">
      <w:pPr>
        <w:pStyle w:val="pc"/>
        <w:shd w:val="clear" w:color="auto" w:fill="FFFFFF"/>
        <w:spacing w:before="0" w:beforeAutospacing="0" w:after="0" w:afterAutospacing="0"/>
        <w:ind w:firstLine="709"/>
        <w:jc w:val="both"/>
        <w:textAlignment w:val="baseline"/>
        <w:rPr>
          <w:color w:val="000000"/>
          <w:sz w:val="28"/>
          <w:szCs w:val="28"/>
        </w:rPr>
      </w:pPr>
      <w:r w:rsidRPr="00250D1D">
        <w:rPr>
          <w:color w:val="000000"/>
          <w:sz w:val="28"/>
          <w:szCs w:val="28"/>
        </w:rPr>
        <w:t>Камбарова Х.М. считает, что принимая во внимание стратегическοе значение качества οпределения прοекта республиканскοгο бюджета для реализации приοритетов сοциальнο-экοнοмическοгοразвития страны, актуальнο пересмοтреть пοдхοды к предварительнοй οценке с учётом двухэтапнοсти разрабοтки прοекта бюджета [</w:t>
      </w:r>
      <w:r w:rsidR="00EE458F" w:rsidRPr="00250D1D">
        <w:rPr>
          <w:sz w:val="28"/>
          <w:szCs w:val="28"/>
        </w:rPr>
        <w:t>88</w:t>
      </w:r>
      <w:r w:rsidRPr="00250D1D">
        <w:rPr>
          <w:sz w:val="28"/>
          <w:szCs w:val="28"/>
        </w:rPr>
        <w:t>]. По мнению экономиста</w:t>
      </w:r>
      <w:r w:rsidRPr="00250D1D">
        <w:rPr>
          <w:color w:val="FF0000"/>
          <w:sz w:val="28"/>
          <w:szCs w:val="28"/>
        </w:rPr>
        <w:t xml:space="preserve"> </w:t>
      </w:r>
      <w:r w:rsidRPr="00250D1D">
        <w:rPr>
          <w:color w:val="000000"/>
          <w:sz w:val="28"/>
          <w:szCs w:val="28"/>
        </w:rPr>
        <w:t>при прοведении Счетным кοмитетом</w:t>
      </w:r>
      <w:r w:rsidR="006F5C45" w:rsidRPr="00250D1D">
        <w:rPr>
          <w:color w:val="000000"/>
          <w:sz w:val="28"/>
          <w:szCs w:val="28"/>
        </w:rPr>
        <w:t xml:space="preserve"> (ВАП)</w:t>
      </w:r>
      <w:r w:rsidRPr="00250D1D">
        <w:rPr>
          <w:color w:val="000000"/>
          <w:sz w:val="28"/>
          <w:szCs w:val="28"/>
        </w:rPr>
        <w:t xml:space="preserve"> предварительнοй οценки прοекта республиканского бюджета на стадии ее фοрмирοвания вызывает опасение вероятность дοстижения οснοвнοй цели (пοставленнοй задачи).</w:t>
      </w:r>
      <w:r w:rsidR="00B05DFF" w:rsidRPr="00250D1D">
        <w:rPr>
          <w:color w:val="FF0000"/>
        </w:rPr>
        <w:t xml:space="preserve"> </w:t>
      </w:r>
      <w:r w:rsidR="00B05DFF" w:rsidRPr="00250D1D">
        <w:rPr>
          <w:sz w:val="28"/>
          <w:szCs w:val="28"/>
        </w:rPr>
        <w:t xml:space="preserve">Отмечая целенаправленную работу Высшего органа аудита в Казахстане </w:t>
      </w:r>
      <w:r w:rsidR="00B05DFF" w:rsidRPr="00250D1D">
        <w:rPr>
          <w:sz w:val="28"/>
          <w:szCs w:val="28"/>
          <w:lang w:eastAsia="ru-RU"/>
        </w:rPr>
        <w:t>(в настоящее время Высшая аудиторская палата), убеждае</w:t>
      </w:r>
      <w:r w:rsidR="003C6BD9" w:rsidRPr="00250D1D">
        <w:rPr>
          <w:sz w:val="28"/>
          <w:szCs w:val="28"/>
          <w:lang w:eastAsia="ru-RU"/>
        </w:rPr>
        <w:t>ш</w:t>
      </w:r>
      <w:r w:rsidR="00B05DFF" w:rsidRPr="00250D1D">
        <w:rPr>
          <w:sz w:val="28"/>
          <w:szCs w:val="28"/>
          <w:lang w:eastAsia="ru-RU"/>
        </w:rPr>
        <w:t>ься, что ежегодные рекомендации Правительству по повышению эффективности использования государственных ресурсов и укреплению финансовой дисциплины в стране, нацелены на практическую реализацию и усиливает активность в контроле.</w:t>
      </w:r>
      <w:r w:rsidR="00B05DFF" w:rsidRPr="00250D1D">
        <w:rPr>
          <w:sz w:val="28"/>
          <w:szCs w:val="28"/>
        </w:rPr>
        <w:t xml:space="preserve"> Говоря по</w:t>
      </w:r>
      <w:r w:rsidR="003C6BD9" w:rsidRPr="00250D1D">
        <w:rPr>
          <w:sz w:val="28"/>
          <w:szCs w:val="28"/>
        </w:rPr>
        <w:t xml:space="preserve"> вопросам </w:t>
      </w:r>
      <w:r w:rsidR="00B05DFF" w:rsidRPr="00250D1D">
        <w:rPr>
          <w:sz w:val="28"/>
          <w:szCs w:val="28"/>
        </w:rPr>
        <w:t xml:space="preserve"> ответственности за финансовые нарушения, отмечено, что за 2021 год было выявлено 413 млрд</w:t>
      </w:r>
      <w:r w:rsidR="00D407B9" w:rsidRPr="00250D1D">
        <w:rPr>
          <w:sz w:val="28"/>
          <w:szCs w:val="28"/>
        </w:rPr>
        <w:t>.</w:t>
      </w:r>
      <w:r w:rsidR="00B05DFF" w:rsidRPr="00250D1D">
        <w:rPr>
          <w:sz w:val="28"/>
          <w:szCs w:val="28"/>
        </w:rPr>
        <w:t xml:space="preserve"> тенге неэффективного использования государственных ресурсов. и есть необходимость разработки по внесению поправок в</w:t>
      </w:r>
      <w:r w:rsidR="00D407B9" w:rsidRPr="00250D1D">
        <w:rPr>
          <w:sz w:val="28"/>
          <w:szCs w:val="28"/>
        </w:rPr>
        <w:t xml:space="preserve"> </w:t>
      </w:r>
      <w:hyperlink r:id="rId116" w:history="1">
        <w:r w:rsidR="00B05DFF" w:rsidRPr="00250D1D">
          <w:rPr>
            <w:i/>
            <w:sz w:val="28"/>
            <w:szCs w:val="28"/>
          </w:rPr>
          <w:t>Бюджетный кодекс</w:t>
        </w:r>
      </w:hyperlink>
      <w:r w:rsidR="00B05DFF" w:rsidRPr="00250D1D">
        <w:rPr>
          <w:sz w:val="28"/>
          <w:szCs w:val="28"/>
        </w:rPr>
        <w:t xml:space="preserve"> об установлении административной ответственности первых руководителей государственных органов и субъектов квазигосударственного сектора за неэффективное планирование и использование бюджетных средств. Также рекомендации Высшей аудиторской палаты по </w:t>
      </w:r>
      <w:r w:rsidR="00B05DFF" w:rsidRPr="00250D1D">
        <w:rPr>
          <w:sz w:val="28"/>
          <w:szCs w:val="28"/>
          <w:lang w:eastAsia="ru-RU"/>
        </w:rPr>
        <w:t>устранению рисков в стратегическом планировании на уровне центральных государственных органов,  об использовании ресурсов Национального фонда со снижением уровня трансфертов,</w:t>
      </w:r>
      <w:r w:rsidR="00B05DFF" w:rsidRPr="00250D1D">
        <w:rPr>
          <w:sz w:val="28"/>
          <w:szCs w:val="28"/>
        </w:rPr>
        <w:t xml:space="preserve"> по бюджетному планированию с критической оценкой планирования трехлетнего бюджета, по межбюджетным отношениям с доработкой методики определения трансфертов общего характера,</w:t>
      </w:r>
      <w:r w:rsidR="003C6BD9" w:rsidRPr="00250D1D">
        <w:rPr>
          <w:sz w:val="28"/>
          <w:szCs w:val="28"/>
        </w:rPr>
        <w:t xml:space="preserve"> </w:t>
      </w:r>
      <w:r w:rsidR="00B05DFF" w:rsidRPr="00250D1D">
        <w:rPr>
          <w:sz w:val="28"/>
          <w:szCs w:val="28"/>
        </w:rPr>
        <w:t xml:space="preserve">четко подтверждают </w:t>
      </w:r>
      <w:r w:rsidR="00B05DFF" w:rsidRPr="00250D1D">
        <w:rPr>
          <w:sz w:val="28"/>
          <w:szCs w:val="28"/>
          <w:lang w:eastAsia="ru-RU"/>
        </w:rPr>
        <w:t>функциональное назначение государственного финансового контроля в успешной реализации финансовой политики и безопасности государства</w:t>
      </w:r>
      <w:r w:rsidR="003C6BD9" w:rsidRPr="00250D1D">
        <w:rPr>
          <w:sz w:val="28"/>
          <w:szCs w:val="28"/>
          <w:lang w:eastAsia="ru-RU"/>
        </w:rPr>
        <w:t xml:space="preserve"> </w:t>
      </w:r>
      <w:r w:rsidR="00EE458F" w:rsidRPr="00250D1D">
        <w:rPr>
          <w:sz w:val="28"/>
          <w:szCs w:val="28"/>
        </w:rPr>
        <w:t>[89</w:t>
      </w:r>
      <w:r w:rsidR="00B05DFF" w:rsidRPr="00250D1D">
        <w:rPr>
          <w:sz w:val="28"/>
          <w:szCs w:val="28"/>
        </w:rPr>
        <w:t xml:space="preserve">]. </w:t>
      </w:r>
    </w:p>
    <w:p w:rsidR="00A5646F" w:rsidRPr="00250D1D" w:rsidRDefault="00A5646F" w:rsidP="009733F1">
      <w:pPr>
        <w:pStyle w:val="afd"/>
        <w:ind w:firstLine="708"/>
        <w:contextualSpacing/>
        <w:rPr>
          <w:sz w:val="28"/>
          <w:szCs w:val="28"/>
        </w:rPr>
      </w:pPr>
      <w:r w:rsidRPr="00250D1D">
        <w:rPr>
          <w:sz w:val="28"/>
          <w:szCs w:val="28"/>
        </w:rPr>
        <w:t xml:space="preserve">Исходя из исследования и анализа качественных и количественных показателей в сфере государственного бюджета Республики Казахстан по доходам и расходам следует дать реальную оценку факторам, негативно </w:t>
      </w:r>
      <w:r w:rsidRPr="00250D1D">
        <w:rPr>
          <w:sz w:val="28"/>
          <w:szCs w:val="28"/>
        </w:rPr>
        <w:lastRenderedPageBreak/>
        <w:t>влияющим на эффективность бюджетной и финансовой системы в целом. Эти недостатки можно представить в следующей таблице 14.</w:t>
      </w:r>
    </w:p>
    <w:p w:rsidR="00931400" w:rsidRPr="00250D1D" w:rsidRDefault="00931400" w:rsidP="009733F1">
      <w:pPr>
        <w:pStyle w:val="afd"/>
        <w:ind w:firstLine="708"/>
        <w:contextualSpacing/>
        <w:rPr>
          <w:sz w:val="28"/>
          <w:szCs w:val="28"/>
        </w:rPr>
      </w:pPr>
    </w:p>
    <w:p w:rsidR="00A5646F" w:rsidRPr="00250D1D" w:rsidRDefault="00A5646F" w:rsidP="00E16D5E">
      <w:pPr>
        <w:pStyle w:val="afd"/>
        <w:rPr>
          <w:sz w:val="28"/>
          <w:szCs w:val="28"/>
        </w:rPr>
      </w:pPr>
      <w:r w:rsidRPr="00250D1D">
        <w:rPr>
          <w:sz w:val="28"/>
          <w:szCs w:val="28"/>
        </w:rPr>
        <w:t>Таблица 14 – Факторы, негативно влияющие на эффективность финансовой системы</w:t>
      </w:r>
    </w:p>
    <w:p w:rsidR="004C5618" w:rsidRPr="00250D1D" w:rsidRDefault="004C5618" w:rsidP="004C5618">
      <w:pPr>
        <w:pStyle w:val="afd"/>
        <w:jc w:val="right"/>
        <w:rPr>
          <w:sz w:val="16"/>
          <w:szCs w:val="16"/>
        </w:rPr>
      </w:pP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23"/>
        <w:gridCol w:w="3380"/>
      </w:tblGrid>
      <w:tr w:rsidR="004C5618" w:rsidRPr="00250D1D" w:rsidTr="004C5618">
        <w:trPr>
          <w:trHeight w:val="60"/>
        </w:trPr>
        <w:tc>
          <w:tcPr>
            <w:tcW w:w="6223" w:type="dxa"/>
            <w:shd w:val="clear" w:color="auto" w:fill="auto"/>
            <w:vAlign w:val="center"/>
          </w:tcPr>
          <w:p w:rsidR="004C5618" w:rsidRPr="00250D1D" w:rsidRDefault="004C5618" w:rsidP="004C5618">
            <w:pPr>
              <w:pStyle w:val="afd"/>
              <w:jc w:val="center"/>
              <w:rPr>
                <w:sz w:val="24"/>
                <w:szCs w:val="24"/>
              </w:rPr>
            </w:pPr>
            <w:r w:rsidRPr="00250D1D">
              <w:rPr>
                <w:sz w:val="24"/>
                <w:szCs w:val="24"/>
              </w:rPr>
              <w:t>Недостатки:</w:t>
            </w:r>
          </w:p>
        </w:tc>
        <w:tc>
          <w:tcPr>
            <w:tcW w:w="3380" w:type="dxa"/>
            <w:shd w:val="clear" w:color="auto" w:fill="auto"/>
            <w:vAlign w:val="center"/>
          </w:tcPr>
          <w:p w:rsidR="004C5618" w:rsidRPr="00250D1D" w:rsidRDefault="004C5618" w:rsidP="004C5618">
            <w:pPr>
              <w:pStyle w:val="afd"/>
              <w:jc w:val="center"/>
              <w:rPr>
                <w:sz w:val="24"/>
                <w:szCs w:val="24"/>
              </w:rPr>
            </w:pPr>
            <w:r w:rsidRPr="00250D1D">
              <w:rPr>
                <w:sz w:val="24"/>
                <w:szCs w:val="24"/>
              </w:rPr>
              <w:t>Комментарии</w:t>
            </w:r>
          </w:p>
        </w:tc>
      </w:tr>
      <w:tr w:rsidR="004C5618" w:rsidRPr="00250D1D" w:rsidTr="004C5618">
        <w:tc>
          <w:tcPr>
            <w:tcW w:w="6223" w:type="dxa"/>
            <w:shd w:val="clear" w:color="auto" w:fill="auto"/>
          </w:tcPr>
          <w:p w:rsidR="004C5618" w:rsidRPr="00250D1D" w:rsidRDefault="004C5618" w:rsidP="00E16D5E">
            <w:pPr>
              <w:pStyle w:val="afd"/>
              <w:rPr>
                <w:sz w:val="24"/>
                <w:szCs w:val="24"/>
              </w:rPr>
            </w:pPr>
            <w:r w:rsidRPr="00250D1D">
              <w:rPr>
                <w:sz w:val="24"/>
                <w:szCs w:val="24"/>
              </w:rPr>
              <w:t xml:space="preserve">По налоговому законодательству: поступления налогов в бюджет </w:t>
            </w:r>
          </w:p>
        </w:tc>
        <w:tc>
          <w:tcPr>
            <w:tcW w:w="3380" w:type="dxa"/>
            <w:shd w:val="clear" w:color="auto" w:fill="auto"/>
          </w:tcPr>
          <w:p w:rsidR="004C5618" w:rsidRPr="00250D1D" w:rsidRDefault="004C5618" w:rsidP="00E16D5E">
            <w:pPr>
              <w:pStyle w:val="afd"/>
              <w:rPr>
                <w:sz w:val="24"/>
                <w:szCs w:val="24"/>
              </w:rPr>
            </w:pPr>
            <w:r w:rsidRPr="00250D1D">
              <w:rPr>
                <w:sz w:val="24"/>
                <w:szCs w:val="24"/>
              </w:rPr>
              <w:t>Низкая дисциплина налогоплательщиков</w:t>
            </w:r>
          </w:p>
        </w:tc>
      </w:tr>
      <w:tr w:rsidR="004C5618" w:rsidRPr="00250D1D" w:rsidTr="004C5618">
        <w:tc>
          <w:tcPr>
            <w:tcW w:w="6223" w:type="dxa"/>
            <w:shd w:val="clear" w:color="auto" w:fill="auto"/>
          </w:tcPr>
          <w:p w:rsidR="004C5618" w:rsidRPr="00250D1D" w:rsidRDefault="004C5618" w:rsidP="00E16D5E">
            <w:pPr>
              <w:pStyle w:val="afd"/>
              <w:rPr>
                <w:sz w:val="24"/>
                <w:szCs w:val="24"/>
              </w:rPr>
            </w:pPr>
            <w:r w:rsidRPr="00250D1D">
              <w:rPr>
                <w:sz w:val="24"/>
                <w:szCs w:val="24"/>
              </w:rPr>
              <w:t>Увеличение налоговых вычетов при наличии признаков лжепредпринимательства между налогоплательщиками и хозяйствующими субъектами</w:t>
            </w:r>
          </w:p>
        </w:tc>
        <w:tc>
          <w:tcPr>
            <w:tcW w:w="3380" w:type="dxa"/>
            <w:shd w:val="clear" w:color="auto" w:fill="auto"/>
          </w:tcPr>
          <w:p w:rsidR="004C5618" w:rsidRPr="00250D1D" w:rsidRDefault="004C5618" w:rsidP="00E16D5E">
            <w:pPr>
              <w:pStyle w:val="afd"/>
              <w:rPr>
                <w:sz w:val="24"/>
                <w:szCs w:val="24"/>
              </w:rPr>
            </w:pPr>
            <w:r w:rsidRPr="00250D1D">
              <w:rPr>
                <w:sz w:val="24"/>
                <w:szCs w:val="24"/>
              </w:rPr>
              <w:t>Подлог, мошенничество</w:t>
            </w:r>
          </w:p>
        </w:tc>
      </w:tr>
      <w:tr w:rsidR="004C5618" w:rsidRPr="00250D1D" w:rsidTr="004C5618">
        <w:tc>
          <w:tcPr>
            <w:tcW w:w="6223" w:type="dxa"/>
            <w:tcBorders>
              <w:bottom w:val="nil"/>
            </w:tcBorders>
            <w:shd w:val="clear" w:color="auto" w:fill="auto"/>
          </w:tcPr>
          <w:p w:rsidR="004C5618" w:rsidRPr="00250D1D" w:rsidRDefault="004C5618" w:rsidP="00E16D5E">
            <w:pPr>
              <w:pStyle w:val="afd"/>
              <w:rPr>
                <w:sz w:val="24"/>
                <w:szCs w:val="24"/>
              </w:rPr>
            </w:pPr>
            <w:r w:rsidRPr="00250D1D">
              <w:rPr>
                <w:sz w:val="24"/>
                <w:szCs w:val="24"/>
              </w:rPr>
              <w:t>Наруше</w:t>
            </w:r>
            <w:r w:rsidRPr="00250D1D">
              <w:rPr>
                <w:rStyle w:val="135pt0pt"/>
                <w:rFonts w:ascii="Times New Roman" w:hAnsi="Times New Roman" w:cs="Times New Roman"/>
                <w:sz w:val="24"/>
                <w:szCs w:val="24"/>
              </w:rPr>
              <w:t xml:space="preserve">ния </w:t>
            </w:r>
            <w:r w:rsidRPr="00250D1D">
              <w:rPr>
                <w:sz w:val="24"/>
                <w:szCs w:val="24"/>
              </w:rPr>
              <w:t>финансовой дисциплины при использовании средств республи</w:t>
            </w:r>
            <w:r w:rsidRPr="00250D1D">
              <w:rPr>
                <w:rStyle w:val="135pt0pt"/>
                <w:rFonts w:ascii="Times New Roman" w:hAnsi="Times New Roman" w:cs="Times New Roman"/>
                <w:sz w:val="24"/>
                <w:szCs w:val="24"/>
              </w:rPr>
              <w:t xml:space="preserve">канского и местных </w:t>
            </w:r>
            <w:r w:rsidRPr="00250D1D">
              <w:rPr>
                <w:sz w:val="24"/>
                <w:szCs w:val="24"/>
              </w:rPr>
              <w:t>бюджетов согласно утвержденных планов финансирования</w:t>
            </w:r>
          </w:p>
        </w:tc>
        <w:tc>
          <w:tcPr>
            <w:tcW w:w="3380" w:type="dxa"/>
            <w:tcBorders>
              <w:bottom w:val="nil"/>
            </w:tcBorders>
            <w:shd w:val="clear" w:color="auto" w:fill="auto"/>
          </w:tcPr>
          <w:p w:rsidR="004C5618" w:rsidRPr="00250D1D" w:rsidRDefault="004C5618" w:rsidP="00E16D5E">
            <w:pPr>
              <w:pStyle w:val="afd"/>
              <w:rPr>
                <w:sz w:val="24"/>
                <w:szCs w:val="24"/>
              </w:rPr>
            </w:pPr>
            <w:r w:rsidRPr="00250D1D">
              <w:rPr>
                <w:sz w:val="24"/>
                <w:szCs w:val="24"/>
              </w:rPr>
              <w:t>Низкая дисциплина админист раторов бюджетных программ и безответственность</w:t>
            </w:r>
          </w:p>
        </w:tc>
      </w:tr>
      <w:tr w:rsidR="004C5618" w:rsidRPr="00250D1D" w:rsidTr="00D407B9">
        <w:tc>
          <w:tcPr>
            <w:tcW w:w="6223" w:type="dxa"/>
            <w:tcBorders>
              <w:bottom w:val="single" w:sz="4" w:space="0" w:color="auto"/>
            </w:tcBorders>
            <w:shd w:val="clear" w:color="auto" w:fill="auto"/>
          </w:tcPr>
          <w:p w:rsidR="004C5618" w:rsidRPr="00250D1D" w:rsidRDefault="004C5618" w:rsidP="00E16D5E">
            <w:pPr>
              <w:pStyle w:val="afd"/>
              <w:rPr>
                <w:sz w:val="24"/>
                <w:szCs w:val="24"/>
              </w:rPr>
            </w:pPr>
            <w:r w:rsidRPr="00250D1D">
              <w:rPr>
                <w:sz w:val="24"/>
                <w:szCs w:val="24"/>
              </w:rPr>
              <w:t>Неэффективный механизм проведения государственных закупок во всех секторах экономики. Непрозрачность фи нансирования при проведении государственных тендеров.</w:t>
            </w:r>
          </w:p>
        </w:tc>
        <w:tc>
          <w:tcPr>
            <w:tcW w:w="3380" w:type="dxa"/>
            <w:tcBorders>
              <w:bottom w:val="single" w:sz="4" w:space="0" w:color="auto"/>
            </w:tcBorders>
            <w:shd w:val="clear" w:color="auto" w:fill="auto"/>
          </w:tcPr>
          <w:p w:rsidR="004C5618" w:rsidRPr="00250D1D" w:rsidRDefault="004C5618" w:rsidP="00E16D5E">
            <w:pPr>
              <w:pStyle w:val="afd"/>
              <w:rPr>
                <w:sz w:val="24"/>
                <w:szCs w:val="24"/>
              </w:rPr>
            </w:pPr>
            <w:r w:rsidRPr="00250D1D">
              <w:rPr>
                <w:sz w:val="24"/>
                <w:szCs w:val="24"/>
              </w:rPr>
              <w:t xml:space="preserve">Коррупционные моменты, не честные тендеры, субъектив ность в оценке поставщиков </w:t>
            </w:r>
          </w:p>
        </w:tc>
      </w:tr>
      <w:tr w:rsidR="004C5618" w:rsidRPr="00250D1D" w:rsidTr="00D407B9">
        <w:tc>
          <w:tcPr>
            <w:tcW w:w="6223" w:type="dxa"/>
            <w:tcBorders>
              <w:bottom w:val="nil"/>
            </w:tcBorders>
            <w:shd w:val="clear" w:color="auto" w:fill="auto"/>
          </w:tcPr>
          <w:p w:rsidR="004C5618" w:rsidRPr="00250D1D" w:rsidRDefault="004C5618" w:rsidP="00E16D5E">
            <w:pPr>
              <w:pStyle w:val="afd"/>
              <w:rPr>
                <w:sz w:val="24"/>
                <w:szCs w:val="24"/>
              </w:rPr>
            </w:pPr>
            <w:r w:rsidRPr="00250D1D">
              <w:rPr>
                <w:rStyle w:val="8"/>
                <w:rFonts w:ascii="Times New Roman" w:hAnsi="Times New Roman" w:cs="Times New Roman"/>
                <w:b w:val="0"/>
                <w:spacing w:val="0"/>
                <w:sz w:val="24"/>
                <w:szCs w:val="24"/>
              </w:rPr>
              <w:t xml:space="preserve">Не освоение выделенных бюджетных </w:t>
            </w:r>
            <w:r w:rsidR="0063433B" w:rsidRPr="00250D1D">
              <w:rPr>
                <w:rStyle w:val="8Tahoma115pt"/>
                <w:rFonts w:ascii="Times New Roman" w:hAnsi="Times New Roman" w:cs="Times New Roman"/>
                <w:i w:val="0"/>
                <w:spacing w:val="0"/>
                <w:sz w:val="24"/>
                <w:szCs w:val="24"/>
              </w:rPr>
              <w:t xml:space="preserve">средств по субъективным </w:t>
            </w:r>
            <w:r w:rsidRPr="00250D1D">
              <w:rPr>
                <w:rStyle w:val="8Tahoma115pt"/>
                <w:rFonts w:ascii="Times New Roman" w:hAnsi="Times New Roman" w:cs="Times New Roman"/>
                <w:i w:val="0"/>
                <w:spacing w:val="0"/>
                <w:sz w:val="24"/>
                <w:szCs w:val="24"/>
              </w:rPr>
              <w:t>факторам</w:t>
            </w:r>
          </w:p>
        </w:tc>
        <w:tc>
          <w:tcPr>
            <w:tcW w:w="3380" w:type="dxa"/>
            <w:tcBorders>
              <w:bottom w:val="nil"/>
            </w:tcBorders>
            <w:shd w:val="clear" w:color="auto" w:fill="auto"/>
          </w:tcPr>
          <w:p w:rsidR="004C5618" w:rsidRPr="00250D1D" w:rsidRDefault="004C5618" w:rsidP="004C5618">
            <w:pPr>
              <w:pStyle w:val="afd"/>
              <w:rPr>
                <w:sz w:val="24"/>
                <w:szCs w:val="24"/>
              </w:rPr>
            </w:pPr>
            <w:r w:rsidRPr="00250D1D">
              <w:rPr>
                <w:sz w:val="24"/>
                <w:szCs w:val="24"/>
              </w:rPr>
              <w:t>Несогласованность в сроках, объемах, направлениях, халатность</w:t>
            </w:r>
          </w:p>
        </w:tc>
      </w:tr>
      <w:tr w:rsidR="004C5618" w:rsidRPr="00250D1D" w:rsidTr="004C5618">
        <w:tc>
          <w:tcPr>
            <w:tcW w:w="6223" w:type="dxa"/>
            <w:shd w:val="clear" w:color="auto" w:fill="auto"/>
          </w:tcPr>
          <w:p w:rsidR="004C5618" w:rsidRPr="00250D1D" w:rsidRDefault="004C5618" w:rsidP="00E16D5E">
            <w:pPr>
              <w:pStyle w:val="afd"/>
              <w:rPr>
                <w:sz w:val="24"/>
                <w:szCs w:val="24"/>
              </w:rPr>
            </w:pPr>
            <w:r w:rsidRPr="00250D1D">
              <w:rPr>
                <w:rStyle w:val="8"/>
                <w:rFonts w:ascii="Times New Roman" w:hAnsi="Times New Roman" w:cs="Times New Roman"/>
                <w:b w:val="0"/>
                <w:spacing w:val="0"/>
                <w:sz w:val="24"/>
                <w:szCs w:val="24"/>
              </w:rPr>
              <w:t>Не осуществление должного контроля за достижением целевых индикаторов и конечных результатов при оценке эффективности реализации  государственных  отраслевых программ</w:t>
            </w:r>
          </w:p>
        </w:tc>
        <w:tc>
          <w:tcPr>
            <w:tcW w:w="3380" w:type="dxa"/>
            <w:shd w:val="clear" w:color="auto" w:fill="auto"/>
          </w:tcPr>
          <w:p w:rsidR="004C5618" w:rsidRPr="00250D1D" w:rsidRDefault="004C5618" w:rsidP="00E16D5E">
            <w:pPr>
              <w:pStyle w:val="afd"/>
              <w:rPr>
                <w:sz w:val="24"/>
                <w:szCs w:val="24"/>
              </w:rPr>
            </w:pPr>
            <w:r w:rsidRPr="00250D1D">
              <w:rPr>
                <w:sz w:val="24"/>
                <w:szCs w:val="24"/>
              </w:rPr>
              <w:t>Слабость служб внутреннего аудита и низкая компетентность</w:t>
            </w:r>
          </w:p>
        </w:tc>
      </w:tr>
      <w:tr w:rsidR="004C5618" w:rsidRPr="00250D1D" w:rsidTr="004C5618">
        <w:tc>
          <w:tcPr>
            <w:tcW w:w="6223" w:type="dxa"/>
            <w:shd w:val="clear" w:color="auto" w:fill="auto"/>
          </w:tcPr>
          <w:p w:rsidR="004C5618" w:rsidRPr="00250D1D" w:rsidRDefault="004C5618" w:rsidP="00E16D5E">
            <w:pPr>
              <w:pStyle w:val="afd"/>
              <w:rPr>
                <w:sz w:val="24"/>
                <w:szCs w:val="24"/>
              </w:rPr>
            </w:pPr>
            <w:r w:rsidRPr="00250D1D">
              <w:rPr>
                <w:sz w:val="24"/>
                <w:szCs w:val="24"/>
              </w:rPr>
              <w:t>Формализм в вопросах управления бюджетом на стадии планирования, разработки и утверждения</w:t>
            </w:r>
          </w:p>
        </w:tc>
        <w:tc>
          <w:tcPr>
            <w:tcW w:w="3380" w:type="dxa"/>
            <w:shd w:val="clear" w:color="auto" w:fill="auto"/>
          </w:tcPr>
          <w:p w:rsidR="004C5618" w:rsidRPr="00250D1D" w:rsidRDefault="004C5618" w:rsidP="00E16D5E">
            <w:pPr>
              <w:pStyle w:val="afd"/>
              <w:rPr>
                <w:sz w:val="24"/>
                <w:szCs w:val="24"/>
              </w:rPr>
            </w:pPr>
            <w:r w:rsidRPr="00250D1D">
              <w:rPr>
                <w:sz w:val="24"/>
                <w:szCs w:val="24"/>
              </w:rPr>
              <w:t>безответственность</w:t>
            </w:r>
          </w:p>
        </w:tc>
      </w:tr>
      <w:tr w:rsidR="00A5646F" w:rsidRPr="00250D1D" w:rsidTr="004C5618">
        <w:tc>
          <w:tcPr>
            <w:tcW w:w="9603" w:type="dxa"/>
            <w:gridSpan w:val="2"/>
            <w:shd w:val="clear" w:color="auto" w:fill="auto"/>
          </w:tcPr>
          <w:p w:rsidR="00A5646F" w:rsidRPr="00250D1D" w:rsidRDefault="00A5646F" w:rsidP="004C5618">
            <w:pPr>
              <w:pStyle w:val="afd"/>
              <w:ind w:firstLine="587"/>
              <w:rPr>
                <w:sz w:val="24"/>
                <w:szCs w:val="24"/>
              </w:rPr>
            </w:pPr>
            <w:r w:rsidRPr="00250D1D">
              <w:rPr>
                <w:sz w:val="24"/>
                <w:szCs w:val="24"/>
              </w:rPr>
              <w:t xml:space="preserve">Примечание </w:t>
            </w:r>
            <w:r w:rsidR="004C5618" w:rsidRPr="00250D1D">
              <w:rPr>
                <w:sz w:val="24"/>
                <w:szCs w:val="24"/>
              </w:rPr>
              <w:t xml:space="preserve">– Составлено </w:t>
            </w:r>
            <w:r w:rsidRPr="00250D1D">
              <w:rPr>
                <w:sz w:val="24"/>
                <w:szCs w:val="24"/>
              </w:rPr>
              <w:t>автором</w:t>
            </w:r>
          </w:p>
        </w:tc>
      </w:tr>
    </w:tbl>
    <w:p w:rsidR="00A5646F" w:rsidRPr="00250D1D" w:rsidRDefault="00A5646F" w:rsidP="00E16D5E">
      <w:pPr>
        <w:spacing w:after="0" w:line="240" w:lineRule="auto"/>
        <w:ind w:firstLine="708"/>
        <w:jc w:val="both"/>
        <w:rPr>
          <w:rFonts w:ascii="Times New Roman" w:hAnsi="Times New Roman"/>
          <w:color w:val="000000"/>
          <w:sz w:val="28"/>
          <w:szCs w:val="28"/>
        </w:rPr>
      </w:pPr>
    </w:p>
    <w:p w:rsidR="00A5646F" w:rsidRPr="00250D1D" w:rsidRDefault="00A5646F" w:rsidP="00E16D5E">
      <w:pPr>
        <w:spacing w:after="0" w:line="240" w:lineRule="auto"/>
        <w:ind w:firstLine="708"/>
        <w:jc w:val="both"/>
        <w:rPr>
          <w:rFonts w:ascii="Times New Roman" w:hAnsi="Times New Roman"/>
          <w:sz w:val="28"/>
          <w:szCs w:val="28"/>
        </w:rPr>
      </w:pPr>
      <w:r w:rsidRPr="00250D1D">
        <w:rPr>
          <w:rFonts w:ascii="Times New Roman" w:hAnsi="Times New Roman"/>
          <w:color w:val="000000"/>
          <w:sz w:val="28"/>
          <w:szCs w:val="28"/>
        </w:rPr>
        <w:t>В целом, по материалам финансовых органов</w:t>
      </w:r>
      <w:r w:rsidRPr="00250D1D">
        <w:rPr>
          <w:rFonts w:ascii="Times New Roman" w:hAnsi="Times New Roman"/>
          <w:sz w:val="28"/>
          <w:szCs w:val="28"/>
        </w:rPr>
        <w:t xml:space="preserve"> оценка эффективности использования бюджетных средств в Казахстане имеет далеко не высокий уровень. Более того напрашивается вопрос как на законодательном, общественном, нравственном уровне выработать четкие критерии оценки действий всех исполнителей и участников финансово-бюджетного процесса.</w:t>
      </w:r>
    </w:p>
    <w:p w:rsidR="00A5646F" w:rsidRPr="00250D1D" w:rsidRDefault="00A5646F" w:rsidP="00E16D5E">
      <w:pPr>
        <w:tabs>
          <w:tab w:val="num" w:pos="993"/>
          <w:tab w:val="left" w:pos="2366"/>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Далее, рассматривая проблемы межбюджетных отношений необходимо акцентировать внимание на вопросах бюджетного регионализма. В основе  бюджетного регионализма, вертикального и горизонтального выравнивания лежат стадии распределения и перераспределения расходов и доходов на основе сочетания централизма и децентрализации. В идеале такая модель предполагает самостоятельность региональных и местных бюджетов и одновременно сохранение за республиканским центром доминирующего положения в решении узловых вопросов финансового обеспечения деятельности государства.</w:t>
      </w:r>
    </w:p>
    <w:p w:rsidR="00A5646F" w:rsidRPr="00250D1D" w:rsidRDefault="00A5646F" w:rsidP="00E16D5E">
      <w:pPr>
        <w:tabs>
          <w:tab w:val="num" w:pos="993"/>
          <w:tab w:val="left" w:pos="2366"/>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В казахстанской практике межб</w:t>
      </w:r>
      <w:r w:rsidR="003D1AED" w:rsidRPr="00250D1D">
        <w:rPr>
          <w:rFonts w:ascii="Times New Roman" w:hAnsi="Times New Roman"/>
          <w:sz w:val="28"/>
          <w:szCs w:val="28"/>
        </w:rPr>
        <w:t xml:space="preserve">юджетные отношения основаны на </w:t>
      </w:r>
      <w:r w:rsidRPr="00250D1D">
        <w:rPr>
          <w:rFonts w:ascii="Times New Roman" w:hAnsi="Times New Roman"/>
          <w:sz w:val="28"/>
          <w:szCs w:val="28"/>
        </w:rPr>
        <w:t>четком разграничении функций и полномочий между уровнями государственного управления, едином распределении поступлений и расходов между республиканским и местными бюджетами, при этом соблюдая выравнивание бюджетов, направленное на обеспечение сбалансированного развития регионов Казахстана [6</w:t>
      </w:r>
      <w:r w:rsidR="00EE458F" w:rsidRPr="00250D1D">
        <w:rPr>
          <w:rFonts w:ascii="Times New Roman" w:hAnsi="Times New Roman"/>
          <w:sz w:val="28"/>
          <w:szCs w:val="28"/>
        </w:rPr>
        <w:t>6</w:t>
      </w:r>
      <w:r w:rsidRPr="00250D1D">
        <w:rPr>
          <w:rFonts w:ascii="Times New Roman" w:hAnsi="Times New Roman"/>
          <w:sz w:val="28"/>
          <w:szCs w:val="28"/>
        </w:rPr>
        <w:t>].</w:t>
      </w:r>
    </w:p>
    <w:p w:rsidR="00A5646F" w:rsidRPr="00250D1D" w:rsidRDefault="00A5646F" w:rsidP="00E16D5E">
      <w:pPr>
        <w:tabs>
          <w:tab w:val="num" w:pos="993"/>
          <w:tab w:val="left" w:pos="2366"/>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lastRenderedPageBreak/>
        <w:t>При этом не менее важным является вопрос эффективного предоставления государственных услуг. Так, каждый уровень бюджетной системы должен обеспечивать наиболее результативное производство и предоставление государственных услуг на своем уровне. Это достигается закреплением исполнения государственных услуг за более низким уровнем бюджетной системы, поскольку они могут реально учесть потребности их получателей и предоставлять эти услуги своевременно и качественно. Бюджетным законодательством четко распределены все поступления и направления расходования средств между уровнями бюджетов. Распределение доходов и расходов между уровнями бюджетов установлено в соответствии с разграничением полномочии между уровнями государственного управления.</w:t>
      </w:r>
    </w:p>
    <w:p w:rsidR="00A5646F" w:rsidRPr="00250D1D" w:rsidRDefault="00A5646F" w:rsidP="00E16D5E">
      <w:pPr>
        <w:tabs>
          <w:tab w:val="num" w:pos="993"/>
          <w:tab w:val="left" w:pos="2366"/>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Система межбюджетных отношений в Казахстане включает в себя не только взаимоотношения республиканского и областных бюджетов, но и отношения областных и районных местных бюджетов, которые представляют собой межбюджетные отношения на субрегиональном уровне.</w:t>
      </w:r>
    </w:p>
    <w:p w:rsidR="00A5646F" w:rsidRPr="00250D1D" w:rsidRDefault="00A5646F" w:rsidP="00E16D5E">
      <w:pPr>
        <w:tabs>
          <w:tab w:val="num" w:pos="993"/>
          <w:tab w:val="left" w:pos="2366"/>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Местные бюджеты являются составной частью бюджетной системы Казахстана. Они представляют собой часть консолидированного бюджета. Местные бюджеты аккумулируют финансовые средства, поступающие по различным каналам, на соответствующей территории для использования их органами местного самоуправления в соответствии со своими функциями и задачами. Местные бюджеты пополняются за счет не только местных налогов и сборов, но и части местных налогов и сборов, перераспределяемых в порядке бюджетного регулирования. Будучи частью бюджетной системы Казахстана, наиболее приближенной к населению, именно местные бюджеты призваны обеспечивать удовлетворение самых насущных потребностей граждан.</w:t>
      </w:r>
    </w:p>
    <w:p w:rsidR="00A5646F" w:rsidRPr="00250D1D" w:rsidRDefault="00A5646F" w:rsidP="00E16D5E">
      <w:pPr>
        <w:tabs>
          <w:tab w:val="num" w:pos="993"/>
          <w:tab w:val="left" w:pos="2366"/>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Объектом бюджетного выравнивания на субрегиональном уровне является бюджетная обеспеченность административно-территориальных единиц. Бюджетная обеспеченность (налоговыми доходами) определяется как отношение расчетных налоговых доходов на одного жителя, которые могут быть получены регионами исходя из уровня его развития и структуры экономики (налогового потенциала), и аналогичным показателем в среднем по регионам того же типа с учетом структуры населения, социально-экономических, географических, климатических и иных объективных факторов и условий, влияющих на стоимость предоставления одного и того же объема бюджетных услуг в расчете на одного жителя.</w:t>
      </w:r>
    </w:p>
    <w:p w:rsidR="00A5646F" w:rsidRPr="00250D1D" w:rsidRDefault="00A5646F" w:rsidP="00E16D5E">
      <w:pPr>
        <w:tabs>
          <w:tab w:val="num" w:pos="993"/>
          <w:tab w:val="left" w:pos="2366"/>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Расчет налогового потенциала может производиться как на основе оценки налоговой базы (аналогично ВВП, объему промышленного производства и товарооборота), так и с использованием налоговой базы по видам налогов. Оценка налогового потенциала по видам налогов возможна в том случае, если можно выделить и оценить косвенные показатели налоговой базы по этим налогам в разрезе регионов. </w:t>
      </w:r>
    </w:p>
    <w:p w:rsidR="00A5646F" w:rsidRPr="00250D1D" w:rsidRDefault="00A5646F" w:rsidP="00E16D5E">
      <w:pPr>
        <w:tabs>
          <w:tab w:val="num" w:pos="993"/>
          <w:tab w:val="left" w:pos="2366"/>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Например, для земельного налога – это кадастровая стоимость земли, для подоходного налога – доходы населения, объем фонда оплаты труда, для налогов на малый бизнес – объем товарооборота. Для отдельных налогов налоговый </w:t>
      </w:r>
      <w:r w:rsidRPr="00250D1D">
        <w:rPr>
          <w:rFonts w:ascii="Times New Roman" w:hAnsi="Times New Roman"/>
          <w:sz w:val="28"/>
          <w:szCs w:val="28"/>
        </w:rPr>
        <w:lastRenderedPageBreak/>
        <w:t>потенциал оценивается путем умножения показателя, выбранного в качестве налоговой базы на среднюю репрезентативную налоговую ставку.</w:t>
      </w:r>
    </w:p>
    <w:p w:rsidR="00A5646F" w:rsidRPr="00250D1D" w:rsidRDefault="00A5646F" w:rsidP="00D11860">
      <w:pPr>
        <w:tabs>
          <w:tab w:val="num" w:pos="993"/>
          <w:tab w:val="left" w:pos="2366"/>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Анализ структуры государственного бюджета </w:t>
      </w:r>
      <w:r w:rsidR="00AF3D4F" w:rsidRPr="00250D1D">
        <w:rPr>
          <w:rFonts w:ascii="Times New Roman" w:hAnsi="Times New Roman"/>
          <w:sz w:val="28"/>
          <w:szCs w:val="28"/>
        </w:rPr>
        <w:t xml:space="preserve">в промежутке с 2013 года до 2021 года </w:t>
      </w:r>
      <w:r w:rsidRPr="00250D1D">
        <w:rPr>
          <w:rFonts w:ascii="Times New Roman" w:hAnsi="Times New Roman"/>
          <w:sz w:val="28"/>
          <w:szCs w:val="28"/>
        </w:rPr>
        <w:t xml:space="preserve">показал, что доля местных бюджетов </w:t>
      </w:r>
      <w:r w:rsidR="00AF3D4F" w:rsidRPr="00250D1D">
        <w:rPr>
          <w:rFonts w:ascii="Times New Roman" w:hAnsi="Times New Roman"/>
          <w:sz w:val="28"/>
          <w:szCs w:val="28"/>
        </w:rPr>
        <w:t xml:space="preserve">практически </w:t>
      </w:r>
      <w:r w:rsidRPr="00250D1D">
        <w:rPr>
          <w:rFonts w:ascii="Times New Roman" w:hAnsi="Times New Roman"/>
          <w:sz w:val="28"/>
          <w:szCs w:val="28"/>
        </w:rPr>
        <w:t xml:space="preserve">остается </w:t>
      </w:r>
      <w:r w:rsidR="00AF3D4F" w:rsidRPr="00250D1D">
        <w:rPr>
          <w:rFonts w:ascii="Times New Roman" w:hAnsi="Times New Roman"/>
          <w:sz w:val="28"/>
          <w:szCs w:val="28"/>
        </w:rPr>
        <w:t xml:space="preserve">на одинаковом уровне без резких колебаний </w:t>
      </w:r>
      <w:r w:rsidR="005F0BD6" w:rsidRPr="00250D1D">
        <w:rPr>
          <w:rFonts w:ascii="Times New Roman" w:hAnsi="Times New Roman"/>
          <w:sz w:val="28"/>
          <w:szCs w:val="28"/>
        </w:rPr>
        <w:t>(рисунок 23</w:t>
      </w:r>
      <w:r w:rsidRPr="00250D1D">
        <w:rPr>
          <w:rFonts w:ascii="Times New Roman" w:hAnsi="Times New Roman"/>
          <w:sz w:val="28"/>
          <w:szCs w:val="28"/>
        </w:rPr>
        <w:t>).</w:t>
      </w:r>
      <w:r w:rsidR="00AF3D4F" w:rsidRPr="00250D1D">
        <w:rPr>
          <w:rFonts w:ascii="Times New Roman" w:hAnsi="Times New Roman"/>
          <w:sz w:val="28"/>
          <w:szCs w:val="28"/>
        </w:rPr>
        <w:t xml:space="preserve"> </w:t>
      </w:r>
    </w:p>
    <w:p w:rsidR="00A5646F" w:rsidRPr="00250D1D" w:rsidRDefault="00A5646F" w:rsidP="009733F1">
      <w:pPr>
        <w:tabs>
          <w:tab w:val="num" w:pos="993"/>
          <w:tab w:val="left" w:pos="2366"/>
        </w:tabs>
        <w:autoSpaceDE w:val="0"/>
        <w:autoSpaceDN w:val="0"/>
        <w:adjustRightInd w:val="0"/>
        <w:spacing w:after="0" w:line="240" w:lineRule="auto"/>
        <w:contextualSpacing/>
        <w:jc w:val="both"/>
        <w:rPr>
          <w:rFonts w:ascii="Times New Roman" w:hAnsi="Times New Roman"/>
          <w:sz w:val="28"/>
          <w:szCs w:val="28"/>
        </w:rPr>
      </w:pPr>
      <w:r w:rsidRPr="00250D1D">
        <w:rPr>
          <w:rFonts w:ascii="Times New Roman" w:hAnsi="Times New Roman"/>
          <w:noProof/>
          <w:sz w:val="28"/>
          <w:szCs w:val="28"/>
          <w:lang w:eastAsia="ru-RU"/>
        </w:rPr>
        <w:drawing>
          <wp:inline distT="0" distB="0" distL="0" distR="0" wp14:anchorId="14A0B01F" wp14:editId="7391413E">
            <wp:extent cx="6069965" cy="3015575"/>
            <wp:effectExtent l="0" t="0" r="6985" b="0"/>
            <wp:docPr id="276" name="Диаграмма 2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A5646F" w:rsidRPr="00250D1D" w:rsidRDefault="00A5646F" w:rsidP="00E16D5E">
      <w:pPr>
        <w:tabs>
          <w:tab w:val="left" w:pos="2824"/>
        </w:tabs>
        <w:autoSpaceDE w:val="0"/>
        <w:autoSpaceDN w:val="0"/>
        <w:adjustRightInd w:val="0"/>
        <w:spacing w:after="0" w:line="240" w:lineRule="auto"/>
        <w:contextualSpacing/>
        <w:jc w:val="center"/>
        <w:rPr>
          <w:rFonts w:ascii="Times New Roman" w:hAnsi="Times New Roman"/>
          <w:sz w:val="28"/>
          <w:szCs w:val="28"/>
        </w:rPr>
      </w:pPr>
      <w:r w:rsidRPr="00250D1D">
        <w:rPr>
          <w:rFonts w:ascii="Times New Roman" w:hAnsi="Times New Roman"/>
          <w:sz w:val="28"/>
          <w:szCs w:val="28"/>
        </w:rPr>
        <w:t>Р</w:t>
      </w:r>
      <w:r w:rsidR="005F0BD6" w:rsidRPr="00250D1D">
        <w:rPr>
          <w:rFonts w:ascii="Times New Roman" w:hAnsi="Times New Roman"/>
          <w:bCs/>
          <w:sz w:val="28"/>
          <w:szCs w:val="28"/>
        </w:rPr>
        <w:t>исунок 23</w:t>
      </w:r>
      <w:r w:rsidRPr="00250D1D">
        <w:rPr>
          <w:rFonts w:ascii="Times New Roman" w:hAnsi="Times New Roman"/>
          <w:bCs/>
          <w:sz w:val="28"/>
          <w:szCs w:val="28"/>
        </w:rPr>
        <w:t xml:space="preserve"> – </w:t>
      </w:r>
      <w:r w:rsidRPr="00250D1D">
        <w:rPr>
          <w:rFonts w:ascii="Times New Roman" w:hAnsi="Times New Roman"/>
          <w:sz w:val="28"/>
          <w:szCs w:val="28"/>
        </w:rPr>
        <w:t>Структура государственного бюджета РК</w:t>
      </w:r>
    </w:p>
    <w:p w:rsidR="00A5646F" w:rsidRPr="00250D1D" w:rsidRDefault="00A5646F" w:rsidP="00E16D5E">
      <w:pPr>
        <w:pStyle w:val="Style9"/>
        <w:widowControl/>
        <w:spacing w:line="240" w:lineRule="auto"/>
        <w:contextualSpacing/>
        <w:jc w:val="center"/>
        <w:rPr>
          <w:rStyle w:val="FontStyle30"/>
          <w:b w:val="0"/>
          <w:lang w:val="kk-KZ"/>
        </w:rPr>
      </w:pPr>
    </w:p>
    <w:p w:rsidR="00A5646F" w:rsidRPr="00250D1D" w:rsidRDefault="00A5646F" w:rsidP="00E16D5E">
      <w:pPr>
        <w:pStyle w:val="Style9"/>
        <w:widowControl/>
        <w:spacing w:line="240" w:lineRule="auto"/>
        <w:ind w:firstLine="709"/>
        <w:contextualSpacing/>
        <w:rPr>
          <w:rStyle w:val="FontStyle30"/>
          <w:b w:val="0"/>
          <w:sz w:val="24"/>
          <w:szCs w:val="24"/>
        </w:rPr>
      </w:pPr>
      <w:r w:rsidRPr="00250D1D">
        <w:rPr>
          <w:rStyle w:val="FontStyle30"/>
          <w:b w:val="0"/>
          <w:sz w:val="24"/>
          <w:szCs w:val="24"/>
        </w:rPr>
        <w:t xml:space="preserve">Примечание </w:t>
      </w:r>
      <w:r w:rsidRPr="00250D1D">
        <w:rPr>
          <w:rStyle w:val="FontStyle30"/>
          <w:b w:val="0"/>
          <w:sz w:val="24"/>
          <w:szCs w:val="24"/>
          <w:lang w:val="kk-KZ"/>
        </w:rPr>
        <w:t xml:space="preserve">– </w:t>
      </w:r>
      <w:r w:rsidRPr="00250D1D">
        <w:rPr>
          <w:rStyle w:val="FontStyle30"/>
          <w:b w:val="0"/>
          <w:sz w:val="24"/>
          <w:szCs w:val="24"/>
        </w:rPr>
        <w:t>Со</w:t>
      </w:r>
      <w:r w:rsidR="004E624D" w:rsidRPr="00250D1D">
        <w:rPr>
          <w:rStyle w:val="FontStyle30"/>
          <w:b w:val="0"/>
          <w:sz w:val="24"/>
          <w:szCs w:val="24"/>
        </w:rPr>
        <w:t>ставлено по источник</w:t>
      </w:r>
      <w:r w:rsidR="00153953" w:rsidRPr="00250D1D">
        <w:rPr>
          <w:rStyle w:val="FontStyle30"/>
          <w:b w:val="0"/>
          <w:sz w:val="24"/>
          <w:szCs w:val="24"/>
        </w:rPr>
        <w:t>у</w:t>
      </w:r>
      <w:r w:rsidR="00EE458F" w:rsidRPr="00250D1D">
        <w:rPr>
          <w:rStyle w:val="FontStyle30"/>
          <w:b w:val="0"/>
          <w:sz w:val="24"/>
          <w:szCs w:val="24"/>
        </w:rPr>
        <w:t xml:space="preserve"> [65</w:t>
      </w:r>
      <w:r w:rsidRPr="00250D1D">
        <w:rPr>
          <w:rStyle w:val="FontStyle30"/>
          <w:b w:val="0"/>
          <w:sz w:val="24"/>
          <w:szCs w:val="24"/>
        </w:rPr>
        <w:t>]</w:t>
      </w:r>
    </w:p>
    <w:p w:rsidR="00A5646F" w:rsidRPr="00250D1D" w:rsidRDefault="00A5646F" w:rsidP="00E16D5E">
      <w:pPr>
        <w:tabs>
          <w:tab w:val="num" w:pos="993"/>
        </w:tabs>
        <w:autoSpaceDE w:val="0"/>
        <w:autoSpaceDN w:val="0"/>
        <w:adjustRightInd w:val="0"/>
        <w:spacing w:after="0" w:line="240" w:lineRule="auto"/>
        <w:ind w:firstLine="709"/>
        <w:contextualSpacing/>
        <w:jc w:val="both"/>
        <w:rPr>
          <w:rFonts w:ascii="Times New Roman" w:hAnsi="Times New Roman"/>
          <w:sz w:val="24"/>
          <w:szCs w:val="24"/>
        </w:rPr>
      </w:pPr>
    </w:p>
    <w:p w:rsidR="00A5646F" w:rsidRPr="00250D1D" w:rsidRDefault="00A5646F" w:rsidP="00572A48">
      <w:pPr>
        <w:tabs>
          <w:tab w:val="num" w:pos="993"/>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Проведение региональной бюджетной политики, ее эффективность, во многом предопределяется региональной политикой разрабатываемой с учетом государственных программ и особенностей развития тех или иных областей и городов Казахстана. Значительные диспропорции в структуре государственного бюджета Казахстана диктуют необходимость децентрализации, совершенствования межбюджетных отношений. </w:t>
      </w:r>
    </w:p>
    <w:p w:rsidR="00A5646F" w:rsidRPr="00250D1D" w:rsidRDefault="00A5646F" w:rsidP="00572A48">
      <w:pPr>
        <w:tabs>
          <w:tab w:val="num" w:pos="993"/>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Наблюдается также тенденция относительного снижения доли собственных доходов местных бюджетов. Под собственными доходами местных бюджетов понимаются доходы местных бюджетов без официальных трансфертов из вышестоящего бюджета, формируемые на основе норматива распределения налоговых платежей.</w:t>
      </w:r>
    </w:p>
    <w:p w:rsidR="00A5646F" w:rsidRPr="00250D1D" w:rsidRDefault="00A5646F" w:rsidP="00572A48">
      <w:pPr>
        <w:tabs>
          <w:tab w:val="num" w:pos="993"/>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Таким образом, в Казахстане основной проблемой местных бюджетов является недостаток собственных финансовых ресурсов. Причины незначительного изменения доли собственных доходов местных бюджетов связаны с изменениями в бюджетном и налоговом законодательствах, нормативов распределения налогов, сборов и пошлин между уровнями бюджетной системы.</w:t>
      </w:r>
    </w:p>
    <w:p w:rsidR="00A5646F" w:rsidRPr="00250D1D" w:rsidRDefault="00A5646F" w:rsidP="00572A48">
      <w:pPr>
        <w:tabs>
          <w:tab w:val="num" w:pos="993"/>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Вместе с тем проведенные реформы совершенствования межбюджетных отношений позволили с 1 января 2020 года ввести новый порядок зачисления корпоративного подоходного налога (КПН) от малого и среднего бизнеса (МСБ) в местные бюджет. Это привело к увеличению доходов местных бюджетов и </w:t>
      </w:r>
      <w:r w:rsidRPr="00250D1D">
        <w:rPr>
          <w:rFonts w:ascii="Times New Roman" w:hAnsi="Times New Roman"/>
          <w:sz w:val="28"/>
          <w:szCs w:val="28"/>
        </w:rPr>
        <w:lastRenderedPageBreak/>
        <w:t xml:space="preserve">стимулированию местных исполнительных органов расширять налоговую базу за счет создания благоприятных условий для ведения бизнеса. Следовательно, регионы, оставляя поступления по КПН от МСБ, используют их </w:t>
      </w:r>
      <w:r w:rsidR="00097C4E" w:rsidRPr="00250D1D">
        <w:rPr>
          <w:rFonts w:ascii="Times New Roman" w:hAnsi="Times New Roman"/>
          <w:sz w:val="28"/>
          <w:szCs w:val="28"/>
        </w:rPr>
        <w:t>на свои приоритетные расходы [90</w:t>
      </w:r>
      <w:r w:rsidRPr="00250D1D">
        <w:rPr>
          <w:rFonts w:ascii="Times New Roman" w:hAnsi="Times New Roman"/>
          <w:sz w:val="28"/>
          <w:szCs w:val="28"/>
        </w:rPr>
        <w:t>].</w:t>
      </w:r>
      <w:r w:rsidR="004755DB" w:rsidRPr="00250D1D">
        <w:rPr>
          <w:rFonts w:ascii="Times New Roman" w:hAnsi="Times New Roman"/>
          <w:sz w:val="28"/>
          <w:szCs w:val="28"/>
        </w:rPr>
        <w:t xml:space="preserve"> </w:t>
      </w:r>
    </w:p>
    <w:p w:rsidR="00A5646F" w:rsidRPr="00250D1D" w:rsidRDefault="00A5646F" w:rsidP="00572A48">
      <w:pPr>
        <w:tabs>
          <w:tab w:val="num" w:pos="993"/>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Хотя, данные поступления все еще незначительны за счет отсрочки от субъектов бизнеса. Несмотря на сложную обстановку в условиях пандемии  </w:t>
      </w:r>
      <w:r w:rsidRPr="00250D1D">
        <w:rPr>
          <w:rFonts w:ascii="Times New Roman" w:hAnsi="Times New Roman"/>
          <w:sz w:val="28"/>
          <w:szCs w:val="28"/>
          <w:lang w:val="en-US"/>
        </w:rPr>
        <w:t>C</w:t>
      </w:r>
      <w:r w:rsidR="004104EB" w:rsidRPr="00250D1D">
        <w:rPr>
          <w:rFonts w:ascii="Times New Roman" w:hAnsi="Times New Roman"/>
          <w:sz w:val="28"/>
          <w:szCs w:val="28"/>
          <w:lang w:val="en-US"/>
        </w:rPr>
        <w:t>ovid</w:t>
      </w:r>
      <w:r w:rsidR="00572A48" w:rsidRPr="00250D1D">
        <w:rPr>
          <w:rFonts w:ascii="Times New Roman" w:hAnsi="Times New Roman"/>
          <w:sz w:val="28"/>
          <w:szCs w:val="28"/>
        </w:rPr>
        <w:t>-</w:t>
      </w:r>
      <w:r w:rsidRPr="00250D1D">
        <w:rPr>
          <w:rFonts w:ascii="Times New Roman" w:hAnsi="Times New Roman"/>
          <w:sz w:val="28"/>
          <w:szCs w:val="28"/>
        </w:rPr>
        <w:t xml:space="preserve">19 и падением цен на нефть в целом налоговые поступления в местные бюджеты за семь месяцев 2020 года согласно данным МФ РК выросли на </w:t>
      </w:r>
      <w:r w:rsidR="00097C4E" w:rsidRPr="00250D1D">
        <w:rPr>
          <w:rFonts w:ascii="Times New Roman" w:hAnsi="Times New Roman"/>
          <w:sz w:val="28"/>
          <w:szCs w:val="28"/>
        </w:rPr>
        <w:t>30,9% в виду данной реформы [65</w:t>
      </w:r>
      <w:r w:rsidRPr="00250D1D">
        <w:rPr>
          <w:rFonts w:ascii="Times New Roman" w:hAnsi="Times New Roman"/>
          <w:sz w:val="28"/>
          <w:szCs w:val="28"/>
        </w:rPr>
        <w:t>].</w:t>
      </w:r>
    </w:p>
    <w:p w:rsidR="00A54FDD" w:rsidRPr="00250D1D" w:rsidRDefault="00A54FDD" w:rsidP="00572A48">
      <w:pPr>
        <w:tabs>
          <w:tab w:val="num" w:pos="993"/>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Далее, возвращаясь к действующей методике расчетов трансфертов общего характера, отмечаем, что данная методика не позволяет регионам наращивать собственные ресурсы. Применение принципа, при котором доходы, превышающие прогнозный объем затрат местного бюджета, изымаются в республиканский бюджет, имеет негативное следствие </w:t>
      </w:r>
      <w:r w:rsidR="00974CD2" w:rsidRPr="00250D1D">
        <w:rPr>
          <w:rFonts w:ascii="Times New Roman" w:hAnsi="Times New Roman"/>
          <w:sz w:val="28"/>
          <w:szCs w:val="28"/>
        </w:rPr>
        <w:t xml:space="preserve">– </w:t>
      </w:r>
      <w:r w:rsidRPr="00250D1D">
        <w:rPr>
          <w:rFonts w:ascii="Times New Roman" w:hAnsi="Times New Roman"/>
          <w:sz w:val="28"/>
          <w:szCs w:val="28"/>
        </w:rPr>
        <w:t>сдерживание инициативы местных органов власти и снижение заинтересованности в наращивании собственной налогооблагаемой базы и</w:t>
      </w:r>
      <w:r w:rsidR="00153953" w:rsidRPr="00250D1D">
        <w:rPr>
          <w:rFonts w:ascii="Times New Roman" w:hAnsi="Times New Roman"/>
          <w:sz w:val="28"/>
          <w:szCs w:val="28"/>
        </w:rPr>
        <w:t xml:space="preserve"> повышении собираемости налогов</w:t>
      </w:r>
      <w:r w:rsidR="004E624D" w:rsidRPr="00250D1D">
        <w:rPr>
          <w:rFonts w:ascii="Times New Roman" w:hAnsi="Times New Roman"/>
          <w:sz w:val="28"/>
          <w:szCs w:val="28"/>
        </w:rPr>
        <w:t xml:space="preserve"> </w:t>
      </w:r>
      <w:r w:rsidR="00097C4E" w:rsidRPr="00250D1D">
        <w:rPr>
          <w:rFonts w:ascii="Times New Roman" w:hAnsi="Times New Roman"/>
          <w:sz w:val="28"/>
          <w:szCs w:val="28"/>
        </w:rPr>
        <w:t>[91</w:t>
      </w:r>
      <w:r w:rsidR="004E624D" w:rsidRPr="00250D1D">
        <w:rPr>
          <w:rFonts w:ascii="Times New Roman" w:hAnsi="Times New Roman"/>
          <w:sz w:val="28"/>
          <w:szCs w:val="28"/>
        </w:rPr>
        <w:t>].</w:t>
      </w:r>
      <w:r w:rsidRPr="00250D1D">
        <w:rPr>
          <w:rFonts w:ascii="Times New Roman" w:hAnsi="Times New Roman"/>
          <w:sz w:val="28"/>
          <w:szCs w:val="28"/>
        </w:rPr>
        <w:t xml:space="preserve"> </w:t>
      </w:r>
    </w:p>
    <w:p w:rsidR="00A5646F" w:rsidRPr="00250D1D" w:rsidRDefault="00A5646F" w:rsidP="00572A48">
      <w:pPr>
        <w:widowControl w:val="0"/>
        <w:tabs>
          <w:tab w:val="num" w:pos="993"/>
        </w:tabs>
        <w:autoSpaceDE w:val="0"/>
        <w:autoSpaceDN w:val="0"/>
        <w:adjustRightInd w:val="0"/>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Обобщая всё вышеизложенное, составим матрицу </w:t>
      </w:r>
      <w:r w:rsidRPr="00250D1D">
        <w:rPr>
          <w:rFonts w:ascii="Times New Roman" w:hAnsi="Times New Roman"/>
          <w:sz w:val="28"/>
          <w:szCs w:val="28"/>
          <w:lang w:val="en-US"/>
        </w:rPr>
        <w:t>SWOT</w:t>
      </w:r>
      <w:r w:rsidRPr="00250D1D">
        <w:rPr>
          <w:rFonts w:ascii="Times New Roman" w:hAnsi="Times New Roman"/>
          <w:sz w:val="28"/>
          <w:szCs w:val="28"/>
        </w:rPr>
        <w:t>-анализа, отражающую сильные и слабые стороны, возможности и угрозы развития межбюджетных отношений в Республике Казахстан на современном этапе</w:t>
      </w:r>
      <w:r w:rsidR="00572A48" w:rsidRPr="00250D1D">
        <w:rPr>
          <w:rFonts w:ascii="Times New Roman" w:hAnsi="Times New Roman"/>
          <w:sz w:val="28"/>
          <w:szCs w:val="28"/>
        </w:rPr>
        <w:t xml:space="preserve"> (таблица 15)</w:t>
      </w:r>
      <w:r w:rsidRPr="00250D1D">
        <w:rPr>
          <w:rFonts w:ascii="Times New Roman" w:hAnsi="Times New Roman"/>
          <w:sz w:val="28"/>
          <w:szCs w:val="28"/>
        </w:rPr>
        <w:t>.</w:t>
      </w:r>
    </w:p>
    <w:p w:rsidR="00572A48" w:rsidRPr="00250D1D" w:rsidRDefault="00572A48" w:rsidP="009733F1">
      <w:pPr>
        <w:widowControl w:val="0"/>
        <w:tabs>
          <w:tab w:val="num" w:pos="993"/>
        </w:tabs>
        <w:autoSpaceDE w:val="0"/>
        <w:autoSpaceDN w:val="0"/>
        <w:adjustRightInd w:val="0"/>
        <w:spacing w:after="0" w:line="240" w:lineRule="auto"/>
        <w:contextualSpacing/>
        <w:jc w:val="both"/>
        <w:rPr>
          <w:rFonts w:ascii="Times New Roman" w:hAnsi="Times New Roman"/>
          <w:sz w:val="28"/>
          <w:szCs w:val="28"/>
        </w:rPr>
      </w:pPr>
    </w:p>
    <w:p w:rsidR="00A5646F" w:rsidRPr="00250D1D" w:rsidRDefault="00A5646F" w:rsidP="00153953">
      <w:pPr>
        <w:widowControl w:val="0"/>
        <w:tabs>
          <w:tab w:val="num" w:pos="993"/>
        </w:tabs>
        <w:autoSpaceDE w:val="0"/>
        <w:autoSpaceDN w:val="0"/>
        <w:adjustRightInd w:val="0"/>
        <w:spacing w:after="0" w:line="240" w:lineRule="auto"/>
        <w:contextualSpacing/>
        <w:jc w:val="both"/>
        <w:rPr>
          <w:rFonts w:ascii="Times New Roman" w:hAnsi="Times New Roman"/>
          <w:sz w:val="28"/>
          <w:szCs w:val="28"/>
        </w:rPr>
      </w:pPr>
      <w:r w:rsidRPr="00250D1D">
        <w:rPr>
          <w:rFonts w:ascii="Times New Roman" w:hAnsi="Times New Roman"/>
          <w:sz w:val="28"/>
          <w:szCs w:val="28"/>
        </w:rPr>
        <w:t xml:space="preserve">Таблица 15 – </w:t>
      </w:r>
      <w:r w:rsidRPr="00250D1D">
        <w:rPr>
          <w:rFonts w:ascii="Times New Roman" w:hAnsi="Times New Roman"/>
          <w:sz w:val="28"/>
          <w:szCs w:val="28"/>
          <w:lang w:val="en-US"/>
        </w:rPr>
        <w:t>SWOT</w:t>
      </w:r>
      <w:r w:rsidR="00153953" w:rsidRPr="00250D1D">
        <w:rPr>
          <w:rFonts w:ascii="Times New Roman" w:hAnsi="Times New Roman"/>
          <w:sz w:val="28"/>
          <w:szCs w:val="28"/>
        </w:rPr>
        <w:t>-</w:t>
      </w:r>
      <w:r w:rsidRPr="00250D1D">
        <w:rPr>
          <w:rFonts w:ascii="Times New Roman" w:hAnsi="Times New Roman"/>
          <w:sz w:val="28"/>
          <w:szCs w:val="28"/>
        </w:rPr>
        <w:t>анализ развития межбюджетных отношений в Республике</w:t>
      </w:r>
      <w:r w:rsidR="00153953" w:rsidRPr="00250D1D">
        <w:rPr>
          <w:rFonts w:ascii="Times New Roman" w:hAnsi="Times New Roman"/>
          <w:sz w:val="28"/>
          <w:szCs w:val="28"/>
        </w:rPr>
        <w:t xml:space="preserve"> </w:t>
      </w:r>
      <w:r w:rsidRPr="00250D1D">
        <w:rPr>
          <w:rFonts w:ascii="Times New Roman" w:hAnsi="Times New Roman"/>
          <w:sz w:val="28"/>
          <w:szCs w:val="28"/>
        </w:rPr>
        <w:t>Казахстан на современном этапе</w:t>
      </w:r>
    </w:p>
    <w:p w:rsidR="00153953" w:rsidRPr="00250D1D" w:rsidRDefault="00153953" w:rsidP="00153953">
      <w:pPr>
        <w:widowControl w:val="0"/>
        <w:tabs>
          <w:tab w:val="num" w:pos="993"/>
        </w:tabs>
        <w:autoSpaceDE w:val="0"/>
        <w:autoSpaceDN w:val="0"/>
        <w:adjustRightInd w:val="0"/>
        <w:spacing w:after="0" w:line="240" w:lineRule="auto"/>
        <w:contextualSpacing/>
        <w:jc w:val="both"/>
        <w:rPr>
          <w:rFonts w:ascii="Times New Roman" w:hAnsi="Times New Roman"/>
          <w:sz w:val="16"/>
          <w:szCs w:val="16"/>
        </w:rPr>
      </w:pPr>
    </w:p>
    <w:tbl>
      <w:tblPr>
        <w:tblW w:w="4951"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9"/>
        <w:gridCol w:w="4855"/>
      </w:tblGrid>
      <w:tr w:rsidR="00974CD2" w:rsidRPr="00250D1D" w:rsidTr="009733F1">
        <w:tc>
          <w:tcPr>
            <w:tcW w:w="5000" w:type="pct"/>
            <w:gridSpan w:val="2"/>
            <w:shd w:val="clear" w:color="auto" w:fill="auto"/>
          </w:tcPr>
          <w:p w:rsidR="00974CD2" w:rsidRPr="00250D1D" w:rsidRDefault="00974CD2" w:rsidP="00974CD2">
            <w:pPr>
              <w:widowControl w:val="0"/>
              <w:spacing w:after="0" w:line="240" w:lineRule="auto"/>
              <w:contextualSpacing/>
              <w:jc w:val="center"/>
              <w:rPr>
                <w:rFonts w:ascii="Times New Roman" w:hAnsi="Times New Roman"/>
                <w:sz w:val="24"/>
                <w:szCs w:val="24"/>
              </w:rPr>
            </w:pPr>
            <w:r w:rsidRPr="00250D1D">
              <w:rPr>
                <w:rFonts w:ascii="Times New Roman" w:hAnsi="Times New Roman"/>
                <w:sz w:val="24"/>
                <w:szCs w:val="24"/>
                <w:lang w:val="en-US"/>
              </w:rPr>
              <w:t>SWOT</w:t>
            </w:r>
            <w:r w:rsidRPr="00250D1D">
              <w:rPr>
                <w:rFonts w:ascii="Times New Roman" w:hAnsi="Times New Roman"/>
                <w:sz w:val="24"/>
                <w:szCs w:val="24"/>
              </w:rPr>
              <w:t xml:space="preserve">-анализ развития межбюджетных </w:t>
            </w:r>
          </w:p>
        </w:tc>
      </w:tr>
      <w:tr w:rsidR="00974CD2" w:rsidRPr="00250D1D" w:rsidTr="009733F1">
        <w:tc>
          <w:tcPr>
            <w:tcW w:w="5000" w:type="pct"/>
            <w:gridSpan w:val="2"/>
            <w:shd w:val="clear" w:color="auto" w:fill="auto"/>
          </w:tcPr>
          <w:p w:rsidR="00974CD2" w:rsidRPr="00250D1D" w:rsidRDefault="00974CD2" w:rsidP="00974CD2">
            <w:pPr>
              <w:widowControl w:val="0"/>
              <w:spacing w:after="0" w:line="240" w:lineRule="auto"/>
              <w:contextualSpacing/>
              <w:jc w:val="center"/>
              <w:rPr>
                <w:rFonts w:ascii="Times New Roman" w:hAnsi="Times New Roman"/>
                <w:sz w:val="24"/>
                <w:szCs w:val="24"/>
              </w:rPr>
            </w:pPr>
            <w:r w:rsidRPr="00250D1D">
              <w:rPr>
                <w:rFonts w:ascii="Times New Roman" w:hAnsi="Times New Roman"/>
                <w:sz w:val="24"/>
                <w:szCs w:val="24"/>
              </w:rPr>
              <w:t>1</w:t>
            </w:r>
          </w:p>
        </w:tc>
      </w:tr>
      <w:tr w:rsidR="00A5646F" w:rsidRPr="00250D1D" w:rsidTr="00BB6FDA">
        <w:tc>
          <w:tcPr>
            <w:tcW w:w="2454" w:type="pct"/>
            <w:tcBorders>
              <w:bottom w:val="single" w:sz="4" w:space="0" w:color="auto"/>
            </w:tcBorders>
            <w:shd w:val="clear" w:color="auto" w:fill="auto"/>
          </w:tcPr>
          <w:p w:rsidR="00A5646F" w:rsidRPr="00250D1D" w:rsidRDefault="00A5646F" w:rsidP="00E16D5E">
            <w:pPr>
              <w:widowControl w:val="0"/>
              <w:spacing w:after="0" w:line="240" w:lineRule="auto"/>
              <w:contextualSpacing/>
              <w:jc w:val="center"/>
              <w:rPr>
                <w:rFonts w:ascii="Times New Roman" w:hAnsi="Times New Roman"/>
                <w:sz w:val="24"/>
                <w:szCs w:val="24"/>
              </w:rPr>
            </w:pPr>
            <w:r w:rsidRPr="00250D1D">
              <w:rPr>
                <w:rFonts w:ascii="Times New Roman" w:hAnsi="Times New Roman"/>
                <w:sz w:val="24"/>
                <w:szCs w:val="24"/>
              </w:rPr>
              <w:t>Сильные стороны</w:t>
            </w:r>
          </w:p>
        </w:tc>
        <w:tc>
          <w:tcPr>
            <w:tcW w:w="2546" w:type="pct"/>
            <w:tcBorders>
              <w:bottom w:val="single" w:sz="4" w:space="0" w:color="auto"/>
            </w:tcBorders>
            <w:shd w:val="clear" w:color="auto" w:fill="auto"/>
          </w:tcPr>
          <w:p w:rsidR="00A5646F" w:rsidRPr="00250D1D" w:rsidRDefault="00A5646F" w:rsidP="00E16D5E">
            <w:pPr>
              <w:widowControl w:val="0"/>
              <w:spacing w:after="0" w:line="240" w:lineRule="auto"/>
              <w:contextualSpacing/>
              <w:jc w:val="center"/>
              <w:rPr>
                <w:rFonts w:ascii="Times New Roman" w:hAnsi="Times New Roman"/>
                <w:sz w:val="24"/>
                <w:szCs w:val="24"/>
              </w:rPr>
            </w:pPr>
            <w:r w:rsidRPr="00250D1D">
              <w:rPr>
                <w:rFonts w:ascii="Times New Roman" w:hAnsi="Times New Roman"/>
                <w:sz w:val="24"/>
                <w:szCs w:val="24"/>
              </w:rPr>
              <w:t>Слабые стороны</w:t>
            </w:r>
          </w:p>
        </w:tc>
      </w:tr>
      <w:tr w:rsidR="00A5646F" w:rsidRPr="00250D1D" w:rsidTr="00D11860">
        <w:tc>
          <w:tcPr>
            <w:tcW w:w="2454" w:type="pct"/>
            <w:tcBorders>
              <w:bottom w:val="nil"/>
            </w:tcBorders>
            <w:shd w:val="clear" w:color="auto" w:fill="auto"/>
          </w:tcPr>
          <w:p w:rsidR="00A5646F" w:rsidRPr="00250D1D" w:rsidRDefault="00A5646F" w:rsidP="00E16D5E">
            <w:pPr>
              <w:widowControl w:val="0"/>
              <w:spacing w:after="0" w:line="240" w:lineRule="auto"/>
              <w:contextualSpacing/>
              <w:jc w:val="both"/>
              <w:rPr>
                <w:rFonts w:ascii="Times New Roman" w:hAnsi="Times New Roman"/>
                <w:sz w:val="24"/>
                <w:szCs w:val="24"/>
              </w:rPr>
            </w:pPr>
            <w:r w:rsidRPr="00250D1D">
              <w:rPr>
                <w:rFonts w:ascii="Times New Roman" w:hAnsi="Times New Roman"/>
                <w:sz w:val="24"/>
                <w:szCs w:val="24"/>
              </w:rPr>
              <w:t>1.Законодательно закрепленная система межбюджетных отношений</w:t>
            </w:r>
            <w:r w:rsidR="00974CD2" w:rsidRPr="00250D1D">
              <w:rPr>
                <w:rFonts w:ascii="Times New Roman" w:hAnsi="Times New Roman"/>
                <w:sz w:val="24"/>
                <w:szCs w:val="24"/>
              </w:rPr>
              <w:t>.</w:t>
            </w:r>
            <w:r w:rsidRPr="00250D1D">
              <w:rPr>
                <w:rFonts w:ascii="Times New Roman" w:hAnsi="Times New Roman"/>
                <w:sz w:val="24"/>
                <w:szCs w:val="24"/>
              </w:rPr>
              <w:t xml:space="preserve"> </w:t>
            </w:r>
          </w:p>
          <w:p w:rsidR="00A5646F" w:rsidRPr="00250D1D" w:rsidRDefault="00A5646F" w:rsidP="00E16D5E">
            <w:pPr>
              <w:widowControl w:val="0"/>
              <w:spacing w:after="0" w:line="240" w:lineRule="auto"/>
              <w:contextualSpacing/>
              <w:jc w:val="both"/>
              <w:rPr>
                <w:rFonts w:ascii="Times New Roman" w:hAnsi="Times New Roman"/>
                <w:sz w:val="24"/>
                <w:szCs w:val="24"/>
              </w:rPr>
            </w:pPr>
            <w:r w:rsidRPr="00250D1D">
              <w:rPr>
                <w:rFonts w:ascii="Times New Roman" w:hAnsi="Times New Roman"/>
                <w:sz w:val="24"/>
                <w:szCs w:val="24"/>
              </w:rPr>
              <w:t>2. Механизм бюджетного выравнивания в действующей бюджетной системе при перераспределении доходов между республиканским и областными бюджетами, и внутри областей</w:t>
            </w:r>
            <w:r w:rsidR="00974CD2" w:rsidRPr="00250D1D">
              <w:rPr>
                <w:rFonts w:ascii="Times New Roman" w:hAnsi="Times New Roman"/>
                <w:sz w:val="24"/>
                <w:szCs w:val="24"/>
              </w:rPr>
              <w:t>.</w:t>
            </w:r>
          </w:p>
          <w:p w:rsidR="00A5646F" w:rsidRPr="00250D1D" w:rsidRDefault="00A5646F" w:rsidP="00E16D5E">
            <w:pPr>
              <w:widowControl w:val="0"/>
              <w:spacing w:after="0" w:line="240" w:lineRule="auto"/>
              <w:contextualSpacing/>
              <w:jc w:val="both"/>
              <w:rPr>
                <w:rFonts w:ascii="Times New Roman" w:hAnsi="Times New Roman"/>
                <w:sz w:val="24"/>
                <w:szCs w:val="24"/>
              </w:rPr>
            </w:pPr>
            <w:r w:rsidRPr="00250D1D">
              <w:rPr>
                <w:rFonts w:ascii="Times New Roman" w:hAnsi="Times New Roman"/>
                <w:sz w:val="24"/>
                <w:szCs w:val="24"/>
              </w:rPr>
              <w:t>3. Постоянно закрепленные виды налогов в местные бюджеты</w:t>
            </w:r>
            <w:r w:rsidR="00974CD2" w:rsidRPr="00250D1D">
              <w:rPr>
                <w:rFonts w:ascii="Times New Roman" w:hAnsi="Times New Roman"/>
                <w:sz w:val="24"/>
                <w:szCs w:val="24"/>
              </w:rPr>
              <w:t>.</w:t>
            </w:r>
            <w:r w:rsidRPr="00250D1D">
              <w:rPr>
                <w:rFonts w:ascii="Times New Roman" w:hAnsi="Times New Roman"/>
                <w:sz w:val="24"/>
                <w:szCs w:val="24"/>
              </w:rPr>
              <w:t xml:space="preserve"> </w:t>
            </w:r>
          </w:p>
          <w:p w:rsidR="00BB6FDA" w:rsidRPr="00250D1D" w:rsidRDefault="00A5646F" w:rsidP="00BB6FDA">
            <w:pPr>
              <w:widowControl w:val="0"/>
              <w:spacing w:after="0" w:line="240" w:lineRule="auto"/>
              <w:contextualSpacing/>
              <w:jc w:val="both"/>
              <w:rPr>
                <w:rFonts w:ascii="Times New Roman" w:hAnsi="Times New Roman"/>
                <w:sz w:val="24"/>
                <w:szCs w:val="24"/>
              </w:rPr>
            </w:pPr>
            <w:r w:rsidRPr="00250D1D">
              <w:rPr>
                <w:rFonts w:ascii="Times New Roman" w:hAnsi="Times New Roman"/>
                <w:sz w:val="24"/>
                <w:szCs w:val="24"/>
              </w:rPr>
              <w:t>4. Возможность изменен</w:t>
            </w:r>
            <w:r w:rsidR="00153953" w:rsidRPr="00250D1D">
              <w:rPr>
                <w:rFonts w:ascii="Times New Roman" w:hAnsi="Times New Roman"/>
                <w:sz w:val="24"/>
                <w:szCs w:val="24"/>
              </w:rPr>
              <w:t>ия ставок как ИПН, социального налога, акцизов</w:t>
            </w:r>
            <w:r w:rsidRPr="00250D1D">
              <w:rPr>
                <w:rFonts w:ascii="Times New Roman" w:hAnsi="Times New Roman"/>
                <w:sz w:val="24"/>
                <w:szCs w:val="24"/>
              </w:rPr>
              <w:t xml:space="preserve"> по отдельным видам товаров, з</w:t>
            </w:r>
            <w:r w:rsidR="00153953" w:rsidRPr="00250D1D">
              <w:rPr>
                <w:rFonts w:ascii="Times New Roman" w:hAnsi="Times New Roman"/>
                <w:sz w:val="24"/>
                <w:szCs w:val="24"/>
              </w:rPr>
              <w:t>емельного, налога на имущество,</w:t>
            </w:r>
            <w:r w:rsidRPr="00250D1D">
              <w:rPr>
                <w:rFonts w:ascii="Times New Roman" w:hAnsi="Times New Roman"/>
                <w:sz w:val="24"/>
                <w:szCs w:val="24"/>
              </w:rPr>
              <w:t xml:space="preserve"> налога на </w:t>
            </w:r>
            <w:r w:rsidR="00572A48" w:rsidRPr="00250D1D">
              <w:rPr>
                <w:rFonts w:ascii="Times New Roman" w:hAnsi="Times New Roman"/>
                <w:sz w:val="24"/>
                <w:szCs w:val="24"/>
              </w:rPr>
              <w:t>транспорт</w:t>
            </w:r>
            <w:r w:rsidR="00BB6FDA" w:rsidRPr="00250D1D">
              <w:rPr>
                <w:rFonts w:ascii="Times New Roman" w:hAnsi="Times New Roman"/>
                <w:sz w:val="24"/>
                <w:szCs w:val="24"/>
              </w:rPr>
              <w:t xml:space="preserve"> ные средства (гибкость нормативов распределения).</w:t>
            </w:r>
          </w:p>
          <w:p w:rsidR="00D11860" w:rsidRPr="00250D1D" w:rsidRDefault="00D11860" w:rsidP="00D11860">
            <w:pPr>
              <w:widowControl w:val="0"/>
              <w:spacing w:after="0" w:line="240" w:lineRule="auto"/>
              <w:contextualSpacing/>
              <w:jc w:val="both"/>
              <w:rPr>
                <w:rFonts w:ascii="Times New Roman" w:hAnsi="Times New Roman"/>
                <w:sz w:val="24"/>
                <w:szCs w:val="24"/>
              </w:rPr>
            </w:pPr>
            <w:r w:rsidRPr="00250D1D">
              <w:rPr>
                <w:rFonts w:ascii="Times New Roman" w:hAnsi="Times New Roman"/>
                <w:sz w:val="24"/>
                <w:szCs w:val="24"/>
              </w:rPr>
              <w:t>5. Новый порядок зачисления КПН от МСБ в местные бюджеты.</w:t>
            </w:r>
          </w:p>
          <w:p w:rsidR="00D11860" w:rsidRPr="00250D1D" w:rsidRDefault="00D11860" w:rsidP="00D11860">
            <w:pPr>
              <w:widowControl w:val="0"/>
              <w:spacing w:after="0" w:line="240" w:lineRule="auto"/>
              <w:contextualSpacing/>
              <w:jc w:val="both"/>
              <w:rPr>
                <w:rFonts w:ascii="Times New Roman" w:hAnsi="Times New Roman"/>
                <w:sz w:val="24"/>
                <w:szCs w:val="24"/>
              </w:rPr>
            </w:pPr>
            <w:r w:rsidRPr="00250D1D">
              <w:rPr>
                <w:rFonts w:ascii="Times New Roman" w:hAnsi="Times New Roman"/>
                <w:sz w:val="24"/>
                <w:szCs w:val="24"/>
              </w:rPr>
              <w:t>6. Усиление принципов налогового менеджмента</w:t>
            </w:r>
          </w:p>
          <w:p w:rsidR="00A5646F" w:rsidRPr="00250D1D" w:rsidRDefault="00A5646F" w:rsidP="00572A48">
            <w:pPr>
              <w:widowControl w:val="0"/>
              <w:spacing w:after="0" w:line="240" w:lineRule="auto"/>
              <w:contextualSpacing/>
              <w:jc w:val="both"/>
              <w:rPr>
                <w:rFonts w:ascii="Times New Roman" w:hAnsi="Times New Roman"/>
                <w:sz w:val="24"/>
                <w:szCs w:val="24"/>
              </w:rPr>
            </w:pPr>
          </w:p>
        </w:tc>
        <w:tc>
          <w:tcPr>
            <w:tcW w:w="2546" w:type="pct"/>
            <w:tcBorders>
              <w:bottom w:val="nil"/>
            </w:tcBorders>
            <w:shd w:val="clear" w:color="auto" w:fill="auto"/>
          </w:tcPr>
          <w:p w:rsidR="00A5646F" w:rsidRPr="00250D1D" w:rsidRDefault="00A5646F" w:rsidP="00E16D5E">
            <w:pPr>
              <w:widowControl w:val="0"/>
              <w:spacing w:after="0" w:line="240" w:lineRule="auto"/>
              <w:contextualSpacing/>
              <w:jc w:val="both"/>
              <w:rPr>
                <w:rFonts w:ascii="Times New Roman" w:hAnsi="Times New Roman"/>
                <w:sz w:val="24"/>
                <w:szCs w:val="24"/>
              </w:rPr>
            </w:pPr>
            <w:r w:rsidRPr="00250D1D">
              <w:rPr>
                <w:rFonts w:ascii="Times New Roman" w:hAnsi="Times New Roman"/>
                <w:sz w:val="24"/>
                <w:szCs w:val="24"/>
              </w:rPr>
              <w:t>1. Постоянный недостаток в собственных финансовых ресурсах у местных бюджетов</w:t>
            </w:r>
          </w:p>
          <w:p w:rsidR="00A5646F" w:rsidRPr="00250D1D" w:rsidRDefault="00A5646F" w:rsidP="00E16D5E">
            <w:pPr>
              <w:widowControl w:val="0"/>
              <w:spacing w:after="0" w:line="240" w:lineRule="auto"/>
              <w:contextualSpacing/>
              <w:jc w:val="both"/>
              <w:rPr>
                <w:rFonts w:ascii="Times New Roman" w:hAnsi="Times New Roman"/>
                <w:sz w:val="24"/>
                <w:szCs w:val="24"/>
              </w:rPr>
            </w:pPr>
            <w:r w:rsidRPr="00250D1D">
              <w:rPr>
                <w:rFonts w:ascii="Times New Roman" w:hAnsi="Times New Roman"/>
                <w:sz w:val="24"/>
                <w:szCs w:val="24"/>
              </w:rPr>
              <w:t>2. Изменения в бюджетном и налоговом законодательствах, несущие негативные действия</w:t>
            </w:r>
          </w:p>
          <w:p w:rsidR="00A5646F" w:rsidRPr="00250D1D" w:rsidRDefault="00A5646F" w:rsidP="00E16D5E">
            <w:pPr>
              <w:widowControl w:val="0"/>
              <w:spacing w:after="0" w:line="240" w:lineRule="auto"/>
              <w:contextualSpacing/>
              <w:jc w:val="both"/>
              <w:rPr>
                <w:rFonts w:ascii="Times New Roman" w:hAnsi="Times New Roman"/>
                <w:sz w:val="24"/>
                <w:szCs w:val="24"/>
              </w:rPr>
            </w:pPr>
            <w:r w:rsidRPr="00250D1D">
              <w:rPr>
                <w:rFonts w:ascii="Times New Roman" w:hAnsi="Times New Roman"/>
                <w:sz w:val="24"/>
                <w:szCs w:val="24"/>
              </w:rPr>
              <w:t>3. Сегодня, действующая методика расчетов трансфертов общего характера, не дает возможности наращивать собственные ресурсы регионам.</w:t>
            </w:r>
          </w:p>
          <w:p w:rsidR="00A5646F" w:rsidRPr="00250D1D" w:rsidRDefault="00A5646F" w:rsidP="00572A48">
            <w:pPr>
              <w:widowControl w:val="0"/>
              <w:spacing w:after="0" w:line="240" w:lineRule="auto"/>
              <w:contextualSpacing/>
              <w:jc w:val="both"/>
              <w:rPr>
                <w:rFonts w:ascii="Times New Roman" w:hAnsi="Times New Roman"/>
                <w:sz w:val="24"/>
                <w:szCs w:val="24"/>
              </w:rPr>
            </w:pPr>
            <w:r w:rsidRPr="00250D1D">
              <w:rPr>
                <w:rFonts w:ascii="Times New Roman" w:hAnsi="Times New Roman"/>
                <w:sz w:val="24"/>
                <w:szCs w:val="24"/>
              </w:rPr>
              <w:t>4.</w:t>
            </w:r>
            <w:r w:rsidR="00974CD2" w:rsidRPr="00250D1D">
              <w:rPr>
                <w:rFonts w:ascii="Times New Roman" w:hAnsi="Times New Roman"/>
                <w:sz w:val="24"/>
                <w:szCs w:val="24"/>
              </w:rPr>
              <w:t xml:space="preserve"> </w:t>
            </w:r>
            <w:r w:rsidRPr="00250D1D">
              <w:rPr>
                <w:rFonts w:ascii="Times New Roman" w:hAnsi="Times New Roman"/>
                <w:sz w:val="24"/>
                <w:szCs w:val="24"/>
              </w:rPr>
              <w:t xml:space="preserve">Имеет место быть негативное влияние принципа, где доходы, превышающие прогнозный объем затрат местного бюджета, изымаются в республиканский бюджет. </w:t>
            </w:r>
          </w:p>
          <w:p w:rsidR="00D11860" w:rsidRPr="00250D1D" w:rsidRDefault="00D11860" w:rsidP="00D11860">
            <w:pPr>
              <w:widowControl w:val="0"/>
              <w:spacing w:after="0" w:line="240" w:lineRule="auto"/>
              <w:contextualSpacing/>
              <w:jc w:val="both"/>
              <w:rPr>
                <w:rFonts w:ascii="Times New Roman" w:hAnsi="Times New Roman"/>
                <w:sz w:val="24"/>
                <w:szCs w:val="24"/>
              </w:rPr>
            </w:pPr>
            <w:r w:rsidRPr="00250D1D">
              <w:rPr>
                <w:rFonts w:ascii="Times New Roman" w:hAnsi="Times New Roman"/>
                <w:sz w:val="24"/>
                <w:szCs w:val="24"/>
              </w:rPr>
              <w:t>5. Инициативы местных органов в наращивании собственной налогооблагаемой базы и повышении собираемости налогов не находят должной поддержки.</w:t>
            </w:r>
          </w:p>
          <w:p w:rsidR="00D11860" w:rsidRPr="00250D1D" w:rsidRDefault="00D11860" w:rsidP="00D11860">
            <w:pPr>
              <w:widowControl w:val="0"/>
              <w:spacing w:after="0" w:line="240" w:lineRule="auto"/>
              <w:contextualSpacing/>
              <w:jc w:val="both"/>
              <w:rPr>
                <w:rFonts w:ascii="Times New Roman" w:hAnsi="Times New Roman"/>
                <w:sz w:val="24"/>
                <w:szCs w:val="24"/>
              </w:rPr>
            </w:pPr>
            <w:r w:rsidRPr="00250D1D">
              <w:rPr>
                <w:rFonts w:ascii="Times New Roman" w:hAnsi="Times New Roman"/>
                <w:sz w:val="24"/>
                <w:szCs w:val="24"/>
              </w:rPr>
              <w:t>6. Наиболее крупные доходные источники (КПН, НДС) перечисляются полностью в доход республиканского бюджета</w:t>
            </w:r>
          </w:p>
        </w:tc>
      </w:tr>
      <w:tr w:rsidR="00572A48" w:rsidRPr="00250D1D" w:rsidTr="00D11860">
        <w:tc>
          <w:tcPr>
            <w:tcW w:w="5000" w:type="pct"/>
            <w:gridSpan w:val="2"/>
            <w:tcBorders>
              <w:top w:val="nil"/>
              <w:left w:val="nil"/>
              <w:bottom w:val="single" w:sz="4" w:space="0" w:color="auto"/>
              <w:right w:val="nil"/>
            </w:tcBorders>
            <w:shd w:val="clear" w:color="auto" w:fill="auto"/>
          </w:tcPr>
          <w:p w:rsidR="00572A48" w:rsidRPr="00250D1D" w:rsidRDefault="00D11860" w:rsidP="00D11860">
            <w:pPr>
              <w:widowControl w:val="0"/>
              <w:spacing w:after="0" w:line="240" w:lineRule="auto"/>
              <w:ind w:hanging="108"/>
              <w:contextualSpacing/>
              <w:jc w:val="both"/>
              <w:rPr>
                <w:rFonts w:ascii="Times New Roman" w:hAnsi="Times New Roman"/>
                <w:sz w:val="28"/>
                <w:szCs w:val="28"/>
                <w:lang w:val="kk-KZ"/>
              </w:rPr>
            </w:pPr>
            <w:r w:rsidRPr="00250D1D">
              <w:rPr>
                <w:rFonts w:ascii="Times New Roman" w:hAnsi="Times New Roman"/>
                <w:sz w:val="28"/>
                <w:szCs w:val="28"/>
                <w:lang w:val="kk-KZ"/>
              </w:rPr>
              <w:lastRenderedPageBreak/>
              <w:t>Продолжение таблицы 15</w:t>
            </w:r>
          </w:p>
          <w:p w:rsidR="00D11860" w:rsidRPr="00250D1D" w:rsidRDefault="00D11860" w:rsidP="00D11860">
            <w:pPr>
              <w:widowControl w:val="0"/>
              <w:spacing w:after="0" w:line="240" w:lineRule="auto"/>
              <w:ind w:hanging="108"/>
              <w:contextualSpacing/>
              <w:jc w:val="both"/>
              <w:rPr>
                <w:rFonts w:ascii="Times New Roman" w:hAnsi="Times New Roman"/>
                <w:sz w:val="16"/>
                <w:szCs w:val="16"/>
                <w:lang w:val="kk-KZ"/>
              </w:rPr>
            </w:pPr>
          </w:p>
        </w:tc>
      </w:tr>
      <w:tr w:rsidR="00572A48" w:rsidRPr="00250D1D" w:rsidTr="00D11860">
        <w:tc>
          <w:tcPr>
            <w:tcW w:w="5000" w:type="pct"/>
            <w:gridSpan w:val="2"/>
            <w:tcBorders>
              <w:top w:val="single" w:sz="4" w:space="0" w:color="auto"/>
            </w:tcBorders>
            <w:shd w:val="clear" w:color="auto" w:fill="auto"/>
          </w:tcPr>
          <w:p w:rsidR="00572A48" w:rsidRPr="00250D1D" w:rsidRDefault="00572A48" w:rsidP="00B13A79">
            <w:pPr>
              <w:widowControl w:val="0"/>
              <w:spacing w:after="0" w:line="240" w:lineRule="auto"/>
              <w:contextualSpacing/>
              <w:jc w:val="center"/>
              <w:rPr>
                <w:rFonts w:ascii="Times New Roman" w:hAnsi="Times New Roman"/>
                <w:sz w:val="24"/>
                <w:szCs w:val="24"/>
                <w:lang w:val="kk-KZ"/>
              </w:rPr>
            </w:pPr>
            <w:r w:rsidRPr="00250D1D">
              <w:rPr>
                <w:rFonts w:ascii="Times New Roman" w:hAnsi="Times New Roman"/>
                <w:sz w:val="24"/>
                <w:szCs w:val="24"/>
                <w:lang w:val="kk-KZ"/>
              </w:rPr>
              <w:t>1</w:t>
            </w:r>
          </w:p>
        </w:tc>
      </w:tr>
      <w:tr w:rsidR="00A5646F" w:rsidRPr="00250D1D" w:rsidTr="009733F1">
        <w:tc>
          <w:tcPr>
            <w:tcW w:w="2454" w:type="pct"/>
            <w:shd w:val="clear" w:color="auto" w:fill="auto"/>
          </w:tcPr>
          <w:p w:rsidR="00A5646F" w:rsidRPr="00250D1D" w:rsidRDefault="00A5646F" w:rsidP="00E16D5E">
            <w:pPr>
              <w:widowControl w:val="0"/>
              <w:spacing w:after="0" w:line="240" w:lineRule="auto"/>
              <w:contextualSpacing/>
              <w:jc w:val="center"/>
              <w:rPr>
                <w:rFonts w:ascii="Times New Roman" w:hAnsi="Times New Roman"/>
                <w:sz w:val="24"/>
                <w:szCs w:val="24"/>
              </w:rPr>
            </w:pPr>
            <w:r w:rsidRPr="00250D1D">
              <w:rPr>
                <w:rFonts w:ascii="Times New Roman" w:hAnsi="Times New Roman"/>
                <w:sz w:val="24"/>
                <w:szCs w:val="24"/>
              </w:rPr>
              <w:t>Возможности</w:t>
            </w:r>
          </w:p>
        </w:tc>
        <w:tc>
          <w:tcPr>
            <w:tcW w:w="2546" w:type="pct"/>
            <w:shd w:val="clear" w:color="auto" w:fill="auto"/>
          </w:tcPr>
          <w:p w:rsidR="00A5646F" w:rsidRPr="00250D1D" w:rsidRDefault="00A5646F" w:rsidP="00E16D5E">
            <w:pPr>
              <w:widowControl w:val="0"/>
              <w:spacing w:after="0" w:line="240" w:lineRule="auto"/>
              <w:contextualSpacing/>
              <w:jc w:val="center"/>
              <w:rPr>
                <w:rFonts w:ascii="Times New Roman" w:hAnsi="Times New Roman"/>
                <w:sz w:val="24"/>
                <w:szCs w:val="24"/>
              </w:rPr>
            </w:pPr>
            <w:r w:rsidRPr="00250D1D">
              <w:rPr>
                <w:rFonts w:ascii="Times New Roman" w:hAnsi="Times New Roman"/>
                <w:sz w:val="24"/>
                <w:szCs w:val="24"/>
              </w:rPr>
              <w:t>Угрозы</w:t>
            </w:r>
          </w:p>
        </w:tc>
      </w:tr>
      <w:tr w:rsidR="00974CD2" w:rsidRPr="00250D1D" w:rsidTr="009733F1">
        <w:tc>
          <w:tcPr>
            <w:tcW w:w="2454" w:type="pct"/>
            <w:tcBorders>
              <w:bottom w:val="nil"/>
            </w:tcBorders>
            <w:shd w:val="clear" w:color="auto" w:fill="auto"/>
          </w:tcPr>
          <w:p w:rsidR="00974CD2" w:rsidRPr="00250D1D" w:rsidRDefault="00974CD2" w:rsidP="00572A48">
            <w:pPr>
              <w:widowControl w:val="0"/>
              <w:numPr>
                <w:ilvl w:val="0"/>
                <w:numId w:val="2"/>
              </w:numPr>
              <w:tabs>
                <w:tab w:val="left" w:pos="313"/>
              </w:tabs>
              <w:spacing w:after="0" w:line="240" w:lineRule="auto"/>
              <w:ind w:left="0" w:firstLine="0"/>
              <w:contextualSpacing/>
              <w:jc w:val="both"/>
              <w:rPr>
                <w:rFonts w:ascii="Times New Roman" w:hAnsi="Times New Roman"/>
                <w:sz w:val="24"/>
                <w:szCs w:val="24"/>
              </w:rPr>
            </w:pPr>
            <w:r w:rsidRPr="00250D1D">
              <w:rPr>
                <w:rFonts w:ascii="Times New Roman" w:hAnsi="Times New Roman"/>
                <w:sz w:val="24"/>
                <w:szCs w:val="24"/>
              </w:rPr>
              <w:t>Обеспечение основ бюджетно-налогового регионализма в Казахстане, основанного на едином экономическом пространстве</w:t>
            </w:r>
          </w:p>
        </w:tc>
        <w:tc>
          <w:tcPr>
            <w:tcW w:w="2546" w:type="pct"/>
            <w:tcBorders>
              <w:bottom w:val="nil"/>
            </w:tcBorders>
            <w:shd w:val="clear" w:color="auto" w:fill="auto"/>
          </w:tcPr>
          <w:p w:rsidR="00974CD2" w:rsidRPr="00250D1D" w:rsidRDefault="00974CD2" w:rsidP="00974CD2">
            <w:pPr>
              <w:widowControl w:val="0"/>
              <w:spacing w:after="0" w:line="240" w:lineRule="auto"/>
              <w:contextualSpacing/>
              <w:jc w:val="both"/>
              <w:rPr>
                <w:rFonts w:ascii="Times New Roman" w:hAnsi="Times New Roman"/>
                <w:sz w:val="24"/>
                <w:szCs w:val="24"/>
                <w:lang w:val="kk-KZ"/>
              </w:rPr>
            </w:pPr>
            <w:r w:rsidRPr="00250D1D">
              <w:rPr>
                <w:rFonts w:ascii="Times New Roman" w:hAnsi="Times New Roman"/>
                <w:sz w:val="24"/>
                <w:szCs w:val="24"/>
                <w:lang w:val="kk-KZ"/>
              </w:rPr>
              <w:t>1. Кризисные явления в мировой экономике, обусловленных обострением на сырьевых рынках и разл</w:t>
            </w:r>
            <w:r w:rsidR="00572A48" w:rsidRPr="00250D1D">
              <w:rPr>
                <w:rFonts w:ascii="Times New Roman" w:hAnsi="Times New Roman"/>
                <w:sz w:val="24"/>
                <w:szCs w:val="24"/>
                <w:lang w:val="kk-KZ"/>
              </w:rPr>
              <w:t>ичными геополитическими рисками</w:t>
            </w:r>
          </w:p>
        </w:tc>
      </w:tr>
      <w:tr w:rsidR="00A5646F" w:rsidRPr="00250D1D" w:rsidTr="009733F1">
        <w:tc>
          <w:tcPr>
            <w:tcW w:w="2454" w:type="pct"/>
            <w:shd w:val="clear" w:color="auto" w:fill="auto"/>
          </w:tcPr>
          <w:p w:rsidR="00A5646F" w:rsidRPr="00250D1D" w:rsidRDefault="00974CD2" w:rsidP="00DB616B">
            <w:pPr>
              <w:widowControl w:val="0"/>
              <w:numPr>
                <w:ilvl w:val="0"/>
                <w:numId w:val="2"/>
              </w:numPr>
              <w:tabs>
                <w:tab w:val="left" w:pos="313"/>
              </w:tabs>
              <w:spacing w:after="0" w:line="240" w:lineRule="auto"/>
              <w:ind w:left="0" w:firstLine="0"/>
              <w:contextualSpacing/>
              <w:jc w:val="both"/>
              <w:rPr>
                <w:rFonts w:ascii="Times New Roman" w:hAnsi="Times New Roman"/>
                <w:sz w:val="24"/>
                <w:szCs w:val="24"/>
              </w:rPr>
            </w:pPr>
            <w:r w:rsidRPr="00250D1D">
              <w:rPr>
                <w:rFonts w:ascii="Times New Roman" w:hAnsi="Times New Roman"/>
                <w:sz w:val="24"/>
                <w:szCs w:val="24"/>
              </w:rPr>
              <w:t xml:space="preserve">Обеспечение </w:t>
            </w:r>
            <w:r w:rsidR="00A5646F" w:rsidRPr="00250D1D">
              <w:rPr>
                <w:rFonts w:ascii="Times New Roman" w:hAnsi="Times New Roman"/>
                <w:sz w:val="24"/>
                <w:szCs w:val="24"/>
              </w:rPr>
              <w:t>единых минимальных социальных стандартов и равной социальной защиты</w:t>
            </w:r>
            <w:r w:rsidRPr="00250D1D">
              <w:rPr>
                <w:rFonts w:ascii="Times New Roman" w:hAnsi="Times New Roman"/>
                <w:sz w:val="24"/>
                <w:szCs w:val="24"/>
              </w:rPr>
              <w:t>.</w:t>
            </w:r>
          </w:p>
          <w:p w:rsidR="00A5646F" w:rsidRPr="00250D1D" w:rsidRDefault="00974CD2" w:rsidP="00DB616B">
            <w:pPr>
              <w:widowControl w:val="0"/>
              <w:numPr>
                <w:ilvl w:val="0"/>
                <w:numId w:val="2"/>
              </w:numPr>
              <w:tabs>
                <w:tab w:val="left" w:pos="313"/>
              </w:tabs>
              <w:spacing w:after="0" w:line="240" w:lineRule="auto"/>
              <w:ind w:left="0" w:firstLine="0"/>
              <w:contextualSpacing/>
              <w:jc w:val="both"/>
              <w:rPr>
                <w:rFonts w:ascii="Times New Roman" w:hAnsi="Times New Roman"/>
                <w:sz w:val="24"/>
                <w:szCs w:val="24"/>
              </w:rPr>
            </w:pPr>
            <w:r w:rsidRPr="00250D1D">
              <w:rPr>
                <w:rFonts w:ascii="Times New Roman" w:hAnsi="Times New Roman"/>
                <w:sz w:val="24"/>
                <w:szCs w:val="24"/>
              </w:rPr>
              <w:t xml:space="preserve">Выравнивание </w:t>
            </w:r>
            <w:r w:rsidR="00A5646F" w:rsidRPr="00250D1D">
              <w:rPr>
                <w:rFonts w:ascii="Times New Roman" w:hAnsi="Times New Roman"/>
                <w:sz w:val="24"/>
                <w:szCs w:val="24"/>
              </w:rPr>
              <w:t>условий социально-экономического и финансового развития регионов</w:t>
            </w:r>
            <w:r w:rsidRPr="00250D1D">
              <w:rPr>
                <w:rFonts w:ascii="Times New Roman" w:hAnsi="Times New Roman"/>
                <w:sz w:val="24"/>
                <w:szCs w:val="24"/>
              </w:rPr>
              <w:t>.</w:t>
            </w:r>
          </w:p>
          <w:p w:rsidR="00A5646F" w:rsidRPr="00250D1D" w:rsidRDefault="00974CD2" w:rsidP="00DB616B">
            <w:pPr>
              <w:widowControl w:val="0"/>
              <w:numPr>
                <w:ilvl w:val="0"/>
                <w:numId w:val="2"/>
              </w:numPr>
              <w:tabs>
                <w:tab w:val="left" w:pos="313"/>
              </w:tabs>
              <w:spacing w:after="0" w:line="240" w:lineRule="auto"/>
              <w:ind w:left="0" w:firstLine="0"/>
              <w:contextualSpacing/>
              <w:jc w:val="both"/>
              <w:rPr>
                <w:rFonts w:ascii="Times New Roman" w:hAnsi="Times New Roman"/>
                <w:sz w:val="24"/>
                <w:szCs w:val="24"/>
              </w:rPr>
            </w:pPr>
            <w:r w:rsidRPr="00250D1D">
              <w:rPr>
                <w:rFonts w:ascii="Times New Roman" w:hAnsi="Times New Roman"/>
                <w:sz w:val="24"/>
                <w:szCs w:val="24"/>
              </w:rPr>
              <w:t xml:space="preserve">Приоритетное </w:t>
            </w:r>
            <w:r w:rsidR="00A5646F" w:rsidRPr="00250D1D">
              <w:rPr>
                <w:rFonts w:ascii="Times New Roman" w:hAnsi="Times New Roman"/>
                <w:sz w:val="24"/>
                <w:szCs w:val="24"/>
              </w:rPr>
              <w:t>развитие регионов</w:t>
            </w:r>
            <w:r w:rsidRPr="00250D1D">
              <w:rPr>
                <w:rFonts w:ascii="Times New Roman" w:hAnsi="Times New Roman"/>
                <w:sz w:val="24"/>
                <w:szCs w:val="24"/>
              </w:rPr>
              <w:t>, имеющих особо важное стратеги</w:t>
            </w:r>
            <w:r w:rsidR="00A5646F" w:rsidRPr="00250D1D">
              <w:rPr>
                <w:rFonts w:ascii="Times New Roman" w:hAnsi="Times New Roman"/>
                <w:sz w:val="24"/>
                <w:szCs w:val="24"/>
              </w:rPr>
              <w:t>ческое значение</w:t>
            </w:r>
          </w:p>
        </w:tc>
        <w:tc>
          <w:tcPr>
            <w:tcW w:w="2546" w:type="pct"/>
            <w:shd w:val="clear" w:color="auto" w:fill="auto"/>
          </w:tcPr>
          <w:p w:rsidR="00A5646F" w:rsidRPr="00250D1D" w:rsidRDefault="00A5646F" w:rsidP="00E16D5E">
            <w:pPr>
              <w:widowControl w:val="0"/>
              <w:spacing w:after="0" w:line="240" w:lineRule="auto"/>
              <w:contextualSpacing/>
              <w:jc w:val="both"/>
              <w:rPr>
                <w:rFonts w:ascii="Times New Roman" w:hAnsi="Times New Roman"/>
                <w:sz w:val="24"/>
                <w:szCs w:val="24"/>
              </w:rPr>
            </w:pPr>
            <w:r w:rsidRPr="00250D1D">
              <w:rPr>
                <w:rFonts w:ascii="Times New Roman" w:hAnsi="Times New Roman"/>
                <w:sz w:val="24"/>
                <w:szCs w:val="24"/>
                <w:lang w:val="kk-KZ"/>
              </w:rPr>
              <w:t>2 З</w:t>
            </w:r>
            <w:r w:rsidR="00974CD2" w:rsidRPr="00250D1D">
              <w:rPr>
                <w:rFonts w:ascii="Times New Roman" w:hAnsi="Times New Roman"/>
                <w:sz w:val="24"/>
                <w:szCs w:val="24"/>
              </w:rPr>
              <w:t>ависимость</w:t>
            </w:r>
            <w:r w:rsidRPr="00250D1D">
              <w:rPr>
                <w:rFonts w:ascii="Times New Roman" w:hAnsi="Times New Roman"/>
                <w:sz w:val="24"/>
                <w:szCs w:val="24"/>
              </w:rPr>
              <w:t xml:space="preserve"> на региональном уровне товарооборота от спроса на мировом рынке товаров и услуг</w:t>
            </w:r>
            <w:r w:rsidR="00974CD2" w:rsidRPr="00250D1D">
              <w:rPr>
                <w:rFonts w:ascii="Times New Roman" w:hAnsi="Times New Roman"/>
                <w:sz w:val="24"/>
                <w:szCs w:val="24"/>
              </w:rPr>
              <w:t>.</w:t>
            </w:r>
          </w:p>
          <w:p w:rsidR="00A5646F" w:rsidRPr="00250D1D" w:rsidRDefault="00A5646F" w:rsidP="00E16D5E">
            <w:pPr>
              <w:widowControl w:val="0"/>
              <w:spacing w:after="0" w:line="240" w:lineRule="auto"/>
              <w:contextualSpacing/>
              <w:jc w:val="both"/>
              <w:rPr>
                <w:rFonts w:ascii="Times New Roman" w:hAnsi="Times New Roman"/>
                <w:sz w:val="24"/>
                <w:szCs w:val="24"/>
              </w:rPr>
            </w:pPr>
            <w:r w:rsidRPr="00250D1D">
              <w:rPr>
                <w:rFonts w:ascii="Times New Roman" w:hAnsi="Times New Roman"/>
                <w:sz w:val="24"/>
                <w:szCs w:val="24"/>
              </w:rPr>
              <w:t>3. Снижение уровня развития экономики регионов РК</w:t>
            </w:r>
            <w:r w:rsidR="00974CD2" w:rsidRPr="00250D1D">
              <w:rPr>
                <w:rFonts w:ascii="Times New Roman" w:hAnsi="Times New Roman"/>
                <w:sz w:val="24"/>
                <w:szCs w:val="24"/>
              </w:rPr>
              <w:t>.</w:t>
            </w:r>
          </w:p>
          <w:p w:rsidR="00A5646F" w:rsidRPr="00250D1D" w:rsidRDefault="00A5646F" w:rsidP="00E16D5E">
            <w:pPr>
              <w:widowControl w:val="0"/>
              <w:spacing w:after="0" w:line="240" w:lineRule="auto"/>
              <w:contextualSpacing/>
              <w:jc w:val="both"/>
              <w:rPr>
                <w:rFonts w:ascii="Times New Roman" w:hAnsi="Times New Roman"/>
                <w:sz w:val="24"/>
                <w:szCs w:val="24"/>
              </w:rPr>
            </w:pPr>
            <w:r w:rsidRPr="00250D1D">
              <w:rPr>
                <w:rFonts w:ascii="Times New Roman" w:hAnsi="Times New Roman"/>
                <w:sz w:val="24"/>
                <w:szCs w:val="24"/>
              </w:rPr>
              <w:t>4. Снижение цен на нефть и соответствен</w:t>
            </w:r>
            <w:r w:rsidR="00974CD2" w:rsidRPr="00250D1D">
              <w:rPr>
                <w:rFonts w:ascii="Times New Roman" w:hAnsi="Times New Roman"/>
                <w:sz w:val="24"/>
                <w:szCs w:val="24"/>
              </w:rPr>
              <w:t>но  его влияние на формирование</w:t>
            </w:r>
            <w:r w:rsidRPr="00250D1D">
              <w:rPr>
                <w:rFonts w:ascii="Times New Roman" w:hAnsi="Times New Roman"/>
                <w:sz w:val="24"/>
                <w:szCs w:val="24"/>
              </w:rPr>
              <w:t xml:space="preserve"> доходов бюджета</w:t>
            </w:r>
            <w:r w:rsidR="00974CD2" w:rsidRPr="00250D1D">
              <w:rPr>
                <w:rFonts w:ascii="Times New Roman" w:hAnsi="Times New Roman"/>
                <w:sz w:val="24"/>
                <w:szCs w:val="24"/>
              </w:rPr>
              <w:t>.</w:t>
            </w:r>
          </w:p>
          <w:p w:rsidR="00A5646F" w:rsidRPr="00250D1D" w:rsidRDefault="00A5646F" w:rsidP="00E16D5E">
            <w:pPr>
              <w:widowControl w:val="0"/>
              <w:spacing w:after="0" w:line="240" w:lineRule="auto"/>
              <w:contextualSpacing/>
              <w:jc w:val="both"/>
              <w:rPr>
                <w:rFonts w:ascii="Times New Roman" w:hAnsi="Times New Roman"/>
                <w:sz w:val="24"/>
                <w:szCs w:val="24"/>
              </w:rPr>
            </w:pPr>
            <w:r w:rsidRPr="00250D1D">
              <w:rPr>
                <w:rFonts w:ascii="Times New Roman" w:hAnsi="Times New Roman"/>
                <w:sz w:val="24"/>
                <w:szCs w:val="24"/>
              </w:rPr>
              <w:t>5.</w:t>
            </w:r>
            <w:r w:rsidR="00974CD2" w:rsidRPr="00250D1D">
              <w:rPr>
                <w:rFonts w:ascii="Times New Roman" w:hAnsi="Times New Roman"/>
                <w:sz w:val="24"/>
                <w:szCs w:val="24"/>
              </w:rPr>
              <w:t xml:space="preserve"> </w:t>
            </w:r>
            <w:r w:rsidRPr="00250D1D">
              <w:rPr>
                <w:rFonts w:ascii="Times New Roman" w:hAnsi="Times New Roman"/>
                <w:sz w:val="24"/>
                <w:szCs w:val="24"/>
              </w:rPr>
              <w:t>Проявление фактов мошенничества и негативно</w:t>
            </w:r>
            <w:r w:rsidR="00974CD2" w:rsidRPr="00250D1D">
              <w:rPr>
                <w:rFonts w:ascii="Times New Roman" w:hAnsi="Times New Roman"/>
                <w:sz w:val="24"/>
                <w:szCs w:val="24"/>
              </w:rPr>
              <w:t xml:space="preserve">е влияние их на </w:t>
            </w:r>
            <w:r w:rsidRPr="00250D1D">
              <w:rPr>
                <w:rFonts w:ascii="Times New Roman" w:hAnsi="Times New Roman"/>
                <w:sz w:val="24"/>
                <w:szCs w:val="24"/>
              </w:rPr>
              <w:t>развитие экономики регионов, коррупция</w:t>
            </w:r>
          </w:p>
        </w:tc>
      </w:tr>
      <w:tr w:rsidR="00A5646F" w:rsidRPr="00250D1D" w:rsidTr="009733F1">
        <w:tc>
          <w:tcPr>
            <w:tcW w:w="5000" w:type="pct"/>
            <w:gridSpan w:val="2"/>
            <w:shd w:val="clear" w:color="auto" w:fill="auto"/>
          </w:tcPr>
          <w:p w:rsidR="00A5646F" w:rsidRPr="00250D1D" w:rsidRDefault="00A5646F" w:rsidP="00DC2050">
            <w:pPr>
              <w:pStyle w:val="Style9"/>
              <w:widowControl/>
              <w:spacing w:line="240" w:lineRule="auto"/>
              <w:ind w:firstLine="559"/>
              <w:contextualSpacing/>
              <w:rPr>
                <w:rStyle w:val="FontStyle30"/>
                <w:b w:val="0"/>
                <w:sz w:val="24"/>
                <w:szCs w:val="24"/>
                <w:lang w:eastAsia="en-US"/>
              </w:rPr>
            </w:pPr>
            <w:r w:rsidRPr="00250D1D">
              <w:rPr>
                <w:rStyle w:val="FontStyle30"/>
                <w:b w:val="0"/>
                <w:sz w:val="24"/>
                <w:szCs w:val="24"/>
                <w:lang w:eastAsia="en-US"/>
              </w:rPr>
              <w:t xml:space="preserve">Примечание </w:t>
            </w:r>
            <w:r w:rsidRPr="00250D1D">
              <w:rPr>
                <w:rStyle w:val="FontStyle30"/>
                <w:b w:val="0"/>
                <w:sz w:val="24"/>
                <w:szCs w:val="24"/>
                <w:lang w:val="kk-KZ" w:eastAsia="en-US"/>
              </w:rPr>
              <w:t>– С</w:t>
            </w:r>
            <w:r w:rsidRPr="00250D1D">
              <w:rPr>
                <w:rStyle w:val="FontStyle30"/>
                <w:b w:val="0"/>
                <w:sz w:val="24"/>
                <w:szCs w:val="24"/>
                <w:lang w:eastAsia="en-US"/>
              </w:rPr>
              <w:t>о</w:t>
            </w:r>
            <w:r w:rsidR="00D91549" w:rsidRPr="00250D1D">
              <w:rPr>
                <w:rStyle w:val="FontStyle30"/>
                <w:b w:val="0"/>
                <w:sz w:val="24"/>
                <w:szCs w:val="24"/>
                <w:lang w:eastAsia="en-US"/>
              </w:rPr>
              <w:t xml:space="preserve">ставлено по </w:t>
            </w:r>
            <w:r w:rsidR="00DC2050" w:rsidRPr="00250D1D">
              <w:rPr>
                <w:rStyle w:val="FontStyle30"/>
                <w:b w:val="0"/>
                <w:sz w:val="24"/>
                <w:szCs w:val="24"/>
                <w:lang w:eastAsia="en-US"/>
              </w:rPr>
              <w:t>и</w:t>
            </w:r>
            <w:r w:rsidR="00D91549" w:rsidRPr="00250D1D">
              <w:rPr>
                <w:rStyle w:val="FontStyle30"/>
                <w:b w:val="0"/>
                <w:sz w:val="24"/>
                <w:szCs w:val="24"/>
                <w:lang w:eastAsia="en-US"/>
              </w:rPr>
              <w:t>сточник</w:t>
            </w:r>
            <w:r w:rsidR="00DC2050" w:rsidRPr="00250D1D">
              <w:rPr>
                <w:rStyle w:val="FontStyle30"/>
                <w:b w:val="0"/>
                <w:sz w:val="24"/>
                <w:szCs w:val="24"/>
                <w:lang w:eastAsia="en-US"/>
              </w:rPr>
              <w:t>у</w:t>
            </w:r>
            <w:r w:rsidR="00880ECF" w:rsidRPr="00250D1D">
              <w:rPr>
                <w:rStyle w:val="FontStyle30"/>
                <w:b w:val="0"/>
                <w:sz w:val="24"/>
                <w:szCs w:val="24"/>
                <w:lang w:eastAsia="en-US"/>
              </w:rPr>
              <w:t xml:space="preserve"> [66</w:t>
            </w:r>
            <w:r w:rsidRPr="00250D1D">
              <w:rPr>
                <w:rStyle w:val="FontStyle30"/>
                <w:b w:val="0"/>
                <w:sz w:val="24"/>
                <w:szCs w:val="24"/>
                <w:lang w:eastAsia="en-US"/>
              </w:rPr>
              <w:t>]</w:t>
            </w:r>
          </w:p>
        </w:tc>
      </w:tr>
    </w:tbl>
    <w:p w:rsidR="00A5646F" w:rsidRPr="00250D1D" w:rsidRDefault="00A5646F" w:rsidP="00E16D5E">
      <w:pPr>
        <w:widowControl w:val="0"/>
        <w:tabs>
          <w:tab w:val="num" w:pos="993"/>
        </w:tabs>
        <w:autoSpaceDE w:val="0"/>
        <w:autoSpaceDN w:val="0"/>
        <w:adjustRightInd w:val="0"/>
        <w:spacing w:after="0" w:line="240" w:lineRule="auto"/>
        <w:ind w:firstLine="567"/>
        <w:contextualSpacing/>
        <w:jc w:val="both"/>
        <w:rPr>
          <w:rFonts w:ascii="Times New Roman" w:hAnsi="Times New Roman"/>
          <w:sz w:val="28"/>
          <w:szCs w:val="28"/>
        </w:rPr>
      </w:pPr>
    </w:p>
    <w:p w:rsidR="00572A48" w:rsidRPr="00250D1D" w:rsidRDefault="00572A48" w:rsidP="00572A48">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Таким образом, поскольку за местными бюджетами закреплены налоговые поступления, имеющие стабильный характер, местные органы власти лишены возможности существенно влиять на формирование собственных бюджетных доходов. Объем налогов, поступающих в местные бюджеты, лишь косвенно зависит от степени развития производства, предпринимательства, инвестиционной активности, структурной перестройки экономики регионов. Этим обстоятельством объясняется слабость и инерционность собственных доходов местных бюджетов</w:t>
      </w:r>
      <w:r w:rsidRPr="00250D1D">
        <w:rPr>
          <w:rStyle w:val="FontStyle30"/>
          <w:b w:val="0"/>
          <w:sz w:val="28"/>
          <w:szCs w:val="28"/>
        </w:rPr>
        <w:t xml:space="preserve"> [70, с. 34].</w:t>
      </w:r>
      <w:r w:rsidRPr="00250D1D">
        <w:rPr>
          <w:rFonts w:ascii="Times New Roman" w:hAnsi="Times New Roman"/>
          <w:b/>
          <w:sz w:val="28"/>
          <w:szCs w:val="28"/>
        </w:rPr>
        <w:t xml:space="preserve"> </w:t>
      </w:r>
    </w:p>
    <w:p w:rsidR="00D1161D" w:rsidRPr="00250D1D" w:rsidRDefault="00D717B4" w:rsidP="00D11860">
      <w:pPr>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Исследуя вопросы региональной политики и состояние местных бюджетов, для более полной картины следует вырабатывать комплексный подход в улучшений межбюджетных отношений и бюджетных сре</w:t>
      </w:r>
      <w:r w:rsidR="00337596" w:rsidRPr="00250D1D">
        <w:rPr>
          <w:rFonts w:ascii="Times New Roman" w:hAnsi="Times New Roman"/>
          <w:sz w:val="28"/>
          <w:szCs w:val="28"/>
        </w:rPr>
        <w:t>дств. И в качестве примера здесь уместно вновь</w:t>
      </w:r>
      <w:r w:rsidRPr="00250D1D">
        <w:rPr>
          <w:rFonts w:ascii="Times New Roman" w:hAnsi="Times New Roman"/>
          <w:sz w:val="28"/>
          <w:szCs w:val="28"/>
        </w:rPr>
        <w:t xml:space="preserve"> рассмотреть взаимосвязи ключевых показателей по регионам за 2018</w:t>
      </w:r>
      <w:r w:rsidR="00130F35" w:rsidRPr="00250D1D">
        <w:rPr>
          <w:rFonts w:ascii="Times New Roman" w:hAnsi="Times New Roman"/>
          <w:sz w:val="28"/>
          <w:szCs w:val="28"/>
          <w:lang w:val="kk-KZ"/>
        </w:rPr>
        <w:t xml:space="preserve"> </w:t>
      </w:r>
      <w:r w:rsidRPr="00250D1D">
        <w:rPr>
          <w:rFonts w:ascii="Times New Roman" w:hAnsi="Times New Roman"/>
          <w:sz w:val="28"/>
          <w:szCs w:val="28"/>
        </w:rPr>
        <w:t>год</w:t>
      </w:r>
      <w:r w:rsidR="009A65D6" w:rsidRPr="00250D1D">
        <w:rPr>
          <w:rFonts w:ascii="Times New Roman" w:hAnsi="Times New Roman"/>
          <w:sz w:val="28"/>
          <w:szCs w:val="28"/>
        </w:rPr>
        <w:t xml:space="preserve">, которые без резких отличий в 2019 и в </w:t>
      </w:r>
      <w:r w:rsidR="00CC1270" w:rsidRPr="00250D1D">
        <w:rPr>
          <w:rFonts w:ascii="Times New Roman" w:hAnsi="Times New Roman"/>
          <w:sz w:val="28"/>
          <w:szCs w:val="28"/>
        </w:rPr>
        <w:t>2021</w:t>
      </w:r>
      <w:r w:rsidR="00001101" w:rsidRPr="00250D1D">
        <w:rPr>
          <w:rFonts w:ascii="Times New Roman" w:hAnsi="Times New Roman"/>
          <w:sz w:val="28"/>
          <w:szCs w:val="28"/>
        </w:rPr>
        <w:t xml:space="preserve"> годах отражают показатели </w:t>
      </w:r>
      <w:r w:rsidRPr="00250D1D">
        <w:rPr>
          <w:rFonts w:ascii="Times New Roman" w:hAnsi="Times New Roman"/>
          <w:sz w:val="28"/>
          <w:szCs w:val="28"/>
        </w:rPr>
        <w:t>(т</w:t>
      </w:r>
      <w:r w:rsidR="006F5C45" w:rsidRPr="00250D1D">
        <w:rPr>
          <w:rFonts w:ascii="Times New Roman" w:hAnsi="Times New Roman"/>
          <w:sz w:val="28"/>
          <w:szCs w:val="28"/>
        </w:rPr>
        <w:t>аблица 16).</w:t>
      </w:r>
    </w:p>
    <w:p w:rsidR="00D1161D" w:rsidRPr="00250D1D" w:rsidRDefault="00D1161D" w:rsidP="00E16D5E">
      <w:pPr>
        <w:spacing w:after="0" w:line="240" w:lineRule="auto"/>
        <w:jc w:val="both"/>
        <w:rPr>
          <w:rFonts w:ascii="Times New Roman" w:hAnsi="Times New Roman"/>
          <w:sz w:val="28"/>
          <w:szCs w:val="28"/>
        </w:rPr>
      </w:pPr>
    </w:p>
    <w:p w:rsidR="00D717B4" w:rsidRPr="00250D1D" w:rsidRDefault="002B6665" w:rsidP="00E16D5E">
      <w:pPr>
        <w:spacing w:after="0" w:line="240" w:lineRule="auto"/>
        <w:jc w:val="both"/>
        <w:rPr>
          <w:rFonts w:ascii="Times New Roman" w:hAnsi="Times New Roman"/>
          <w:sz w:val="28"/>
          <w:szCs w:val="28"/>
        </w:rPr>
      </w:pPr>
      <w:r w:rsidRPr="00250D1D">
        <w:rPr>
          <w:rFonts w:ascii="Times New Roman" w:hAnsi="Times New Roman"/>
          <w:sz w:val="28"/>
          <w:szCs w:val="28"/>
        </w:rPr>
        <w:t xml:space="preserve">Таблица 16 </w:t>
      </w:r>
      <w:r w:rsidR="00130F35" w:rsidRPr="00250D1D">
        <w:rPr>
          <w:rFonts w:ascii="Times New Roman" w:hAnsi="Times New Roman"/>
          <w:sz w:val="28"/>
          <w:szCs w:val="28"/>
        </w:rPr>
        <w:t>–</w:t>
      </w:r>
      <w:r w:rsidR="00130F35" w:rsidRPr="00250D1D">
        <w:rPr>
          <w:rFonts w:ascii="Times New Roman" w:hAnsi="Times New Roman"/>
          <w:sz w:val="28"/>
          <w:szCs w:val="28"/>
          <w:lang w:val="kk-KZ"/>
        </w:rPr>
        <w:t xml:space="preserve"> </w:t>
      </w:r>
      <w:r w:rsidR="00D717B4" w:rsidRPr="00250D1D">
        <w:rPr>
          <w:rFonts w:ascii="Times New Roman" w:hAnsi="Times New Roman"/>
          <w:sz w:val="28"/>
          <w:szCs w:val="28"/>
        </w:rPr>
        <w:t>Сравнительный уровень вклада регионов и показатели местных бюджетов при оценке механизмов их функционирования</w:t>
      </w:r>
    </w:p>
    <w:p w:rsidR="00D717B4" w:rsidRPr="00250D1D" w:rsidRDefault="00D717B4" w:rsidP="00E16D5E">
      <w:pPr>
        <w:spacing w:after="0" w:line="240" w:lineRule="auto"/>
        <w:ind w:firstLine="708"/>
        <w:jc w:val="right"/>
        <w:rPr>
          <w:rFonts w:ascii="Times New Roman" w:hAnsi="Times New Roman"/>
          <w:sz w:val="16"/>
          <w:szCs w:val="16"/>
        </w:rPr>
      </w:pPr>
    </w:p>
    <w:tbl>
      <w:tblPr>
        <w:tblW w:w="9541" w:type="dxa"/>
        <w:tblInd w:w="93" w:type="dxa"/>
        <w:tblLook w:val="04A0" w:firstRow="1" w:lastRow="0" w:firstColumn="1" w:lastColumn="0" w:noHBand="0" w:noVBand="1"/>
      </w:tblPr>
      <w:tblGrid>
        <w:gridCol w:w="2180"/>
        <w:gridCol w:w="1379"/>
        <w:gridCol w:w="1395"/>
        <w:gridCol w:w="1542"/>
        <w:gridCol w:w="1736"/>
        <w:gridCol w:w="1309"/>
      </w:tblGrid>
      <w:tr w:rsidR="00D717B4" w:rsidRPr="00250D1D" w:rsidTr="00D1161D">
        <w:trPr>
          <w:trHeight w:val="675"/>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Регион</w:t>
            </w:r>
          </w:p>
        </w:tc>
        <w:tc>
          <w:tcPr>
            <w:tcW w:w="1379" w:type="dxa"/>
            <w:tcBorders>
              <w:top w:val="single" w:sz="4" w:space="0" w:color="auto"/>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Удельный вес в ВВП, %</w:t>
            </w:r>
          </w:p>
        </w:tc>
        <w:tc>
          <w:tcPr>
            <w:tcW w:w="1395" w:type="dxa"/>
            <w:tcBorders>
              <w:top w:val="single" w:sz="4" w:space="0" w:color="auto"/>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 xml:space="preserve">Доходы, </w:t>
            </w:r>
            <w:r w:rsidRPr="00250D1D">
              <w:rPr>
                <w:rFonts w:ascii="Times New Roman" w:hAnsi="Times New Roman"/>
                <w:color w:val="000000"/>
                <w:sz w:val="24"/>
                <w:szCs w:val="24"/>
              </w:rPr>
              <w:br/>
              <w:t>млн.</w:t>
            </w:r>
            <w:r w:rsidR="00130F35"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тенге</w:t>
            </w:r>
          </w:p>
        </w:tc>
        <w:tc>
          <w:tcPr>
            <w:tcW w:w="1542" w:type="dxa"/>
            <w:tcBorders>
              <w:top w:val="single" w:sz="4" w:space="0" w:color="auto"/>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Затраты,</w:t>
            </w:r>
            <w:r w:rsidRPr="00250D1D">
              <w:rPr>
                <w:rFonts w:ascii="Times New Roman" w:hAnsi="Times New Roman"/>
                <w:color w:val="000000"/>
                <w:sz w:val="24"/>
                <w:szCs w:val="24"/>
              </w:rPr>
              <w:br/>
              <w:t xml:space="preserve"> млн.</w:t>
            </w:r>
            <w:r w:rsidR="00130F35"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тенге</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 xml:space="preserve">Чистое бюджетное </w:t>
            </w:r>
            <w:r w:rsidRPr="00250D1D">
              <w:rPr>
                <w:rFonts w:ascii="Times New Roman" w:hAnsi="Times New Roman"/>
                <w:color w:val="000000"/>
                <w:sz w:val="24"/>
                <w:szCs w:val="24"/>
              </w:rPr>
              <w:br/>
              <w:t>кредитование</w:t>
            </w:r>
          </w:p>
        </w:tc>
        <w:tc>
          <w:tcPr>
            <w:tcW w:w="1309" w:type="dxa"/>
            <w:tcBorders>
              <w:top w:val="single" w:sz="4" w:space="0" w:color="auto"/>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Дефицит, профицит</w:t>
            </w:r>
          </w:p>
        </w:tc>
      </w:tr>
      <w:tr w:rsidR="00D717B4" w:rsidRPr="00250D1D" w:rsidTr="00D1161D">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Акмолинская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2,8</w:t>
            </w:r>
          </w:p>
        </w:tc>
        <w:tc>
          <w:tcPr>
            <w:tcW w:w="1395"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213 261,8</w:t>
            </w:r>
          </w:p>
        </w:tc>
        <w:tc>
          <w:tcPr>
            <w:tcW w:w="1542"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212 504,7</w:t>
            </w:r>
          </w:p>
        </w:tc>
        <w:tc>
          <w:tcPr>
            <w:tcW w:w="1736"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8 729,0</w:t>
            </w:r>
          </w:p>
        </w:tc>
        <w:tc>
          <w:tcPr>
            <w:tcW w:w="1309"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-8 726,9</w:t>
            </w:r>
          </w:p>
        </w:tc>
      </w:tr>
      <w:tr w:rsidR="00D717B4" w:rsidRPr="00250D1D" w:rsidTr="00D1161D">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Актюбинская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4,4</w:t>
            </w:r>
          </w:p>
        </w:tc>
        <w:tc>
          <w:tcPr>
            <w:tcW w:w="1395"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218 492,6</w:t>
            </w:r>
          </w:p>
        </w:tc>
        <w:tc>
          <w:tcPr>
            <w:tcW w:w="1542"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219 491,9</w:t>
            </w:r>
          </w:p>
        </w:tc>
        <w:tc>
          <w:tcPr>
            <w:tcW w:w="1736"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5 552,4</w:t>
            </w:r>
          </w:p>
        </w:tc>
        <w:tc>
          <w:tcPr>
            <w:tcW w:w="1309"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-6 811,0</w:t>
            </w:r>
          </w:p>
        </w:tc>
      </w:tr>
      <w:tr w:rsidR="00D717B4" w:rsidRPr="00250D1D" w:rsidTr="00D1161D">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Алматинская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4,5</w:t>
            </w:r>
          </w:p>
        </w:tc>
        <w:tc>
          <w:tcPr>
            <w:tcW w:w="1395"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411 038,3</w:t>
            </w:r>
          </w:p>
        </w:tc>
        <w:tc>
          <w:tcPr>
            <w:tcW w:w="1542"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410 604,0</w:t>
            </w:r>
          </w:p>
        </w:tc>
        <w:tc>
          <w:tcPr>
            <w:tcW w:w="1736"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7 291,1</w:t>
            </w:r>
          </w:p>
        </w:tc>
        <w:tc>
          <w:tcPr>
            <w:tcW w:w="1309"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-13 425,5</w:t>
            </w:r>
          </w:p>
        </w:tc>
      </w:tr>
      <w:tr w:rsidR="00D717B4" w:rsidRPr="00250D1D" w:rsidTr="00D1161D">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Атырауская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12,6</w:t>
            </w:r>
          </w:p>
        </w:tc>
        <w:tc>
          <w:tcPr>
            <w:tcW w:w="1395"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303 075,4</w:t>
            </w:r>
          </w:p>
        </w:tc>
        <w:tc>
          <w:tcPr>
            <w:tcW w:w="1542"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316 331,7</w:t>
            </w:r>
          </w:p>
        </w:tc>
        <w:tc>
          <w:tcPr>
            <w:tcW w:w="1736"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939,8</w:t>
            </w:r>
          </w:p>
        </w:tc>
        <w:tc>
          <w:tcPr>
            <w:tcW w:w="1309"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-15 283,4</w:t>
            </w:r>
          </w:p>
        </w:tc>
      </w:tr>
      <w:tr w:rsidR="00D717B4" w:rsidRPr="00250D1D" w:rsidTr="00D11860">
        <w:trPr>
          <w:trHeight w:val="300"/>
        </w:trPr>
        <w:tc>
          <w:tcPr>
            <w:tcW w:w="2180" w:type="dxa"/>
            <w:tcBorders>
              <w:top w:val="nil"/>
              <w:left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Восточно-Казахстанская</w:t>
            </w:r>
          </w:p>
        </w:tc>
        <w:tc>
          <w:tcPr>
            <w:tcW w:w="1379" w:type="dxa"/>
            <w:tcBorders>
              <w:top w:val="nil"/>
              <w:left w:val="nil"/>
              <w:right w:val="single" w:sz="4" w:space="0" w:color="auto"/>
            </w:tcBorders>
            <w:shd w:val="clear" w:color="auto" w:fill="auto"/>
            <w:noWrap/>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5,8</w:t>
            </w:r>
          </w:p>
        </w:tc>
        <w:tc>
          <w:tcPr>
            <w:tcW w:w="1395" w:type="dxa"/>
            <w:tcBorders>
              <w:top w:val="nil"/>
              <w:left w:val="nil"/>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316 883,7</w:t>
            </w:r>
          </w:p>
        </w:tc>
        <w:tc>
          <w:tcPr>
            <w:tcW w:w="1542" w:type="dxa"/>
            <w:tcBorders>
              <w:top w:val="nil"/>
              <w:left w:val="nil"/>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322 940,7</w:t>
            </w:r>
          </w:p>
        </w:tc>
        <w:tc>
          <w:tcPr>
            <w:tcW w:w="1736" w:type="dxa"/>
            <w:tcBorders>
              <w:top w:val="nil"/>
              <w:left w:val="nil"/>
              <w:right w:val="single" w:sz="4" w:space="0" w:color="auto"/>
            </w:tcBorders>
            <w:shd w:val="clear" w:color="auto" w:fill="auto"/>
            <w:noWrap/>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7 703,0</w:t>
            </w:r>
          </w:p>
        </w:tc>
        <w:tc>
          <w:tcPr>
            <w:tcW w:w="1309" w:type="dxa"/>
            <w:tcBorders>
              <w:top w:val="nil"/>
              <w:left w:val="nil"/>
              <w:right w:val="single" w:sz="4" w:space="0" w:color="auto"/>
            </w:tcBorders>
            <w:shd w:val="clear" w:color="auto" w:fill="auto"/>
            <w:noWrap/>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-16 082,5</w:t>
            </w:r>
          </w:p>
        </w:tc>
      </w:tr>
      <w:tr w:rsidR="00D11860" w:rsidRPr="00250D1D" w:rsidTr="00D11860">
        <w:trPr>
          <w:trHeight w:val="300"/>
        </w:trPr>
        <w:tc>
          <w:tcPr>
            <w:tcW w:w="9541" w:type="dxa"/>
            <w:gridSpan w:val="6"/>
            <w:tcBorders>
              <w:top w:val="nil"/>
              <w:bottom w:val="single" w:sz="4" w:space="0" w:color="auto"/>
            </w:tcBorders>
            <w:shd w:val="clear" w:color="auto" w:fill="auto"/>
            <w:noWrap/>
            <w:vAlign w:val="center"/>
          </w:tcPr>
          <w:p w:rsidR="00D11860" w:rsidRPr="00250D1D" w:rsidRDefault="00D11860" w:rsidP="00D11860">
            <w:pPr>
              <w:widowControl w:val="0"/>
              <w:spacing w:after="0" w:line="240" w:lineRule="auto"/>
              <w:ind w:hanging="108"/>
              <w:contextualSpacing/>
              <w:jc w:val="both"/>
              <w:rPr>
                <w:rFonts w:ascii="Times New Roman" w:hAnsi="Times New Roman"/>
                <w:sz w:val="28"/>
                <w:szCs w:val="28"/>
                <w:lang w:val="kk-KZ"/>
              </w:rPr>
            </w:pPr>
            <w:r w:rsidRPr="00250D1D">
              <w:rPr>
                <w:rFonts w:ascii="Times New Roman" w:hAnsi="Times New Roman"/>
                <w:sz w:val="28"/>
                <w:szCs w:val="28"/>
                <w:lang w:val="kk-KZ"/>
              </w:rPr>
              <w:lastRenderedPageBreak/>
              <w:t>Продолжение таблицы 16</w:t>
            </w:r>
          </w:p>
          <w:p w:rsidR="00D11860" w:rsidRPr="00250D1D" w:rsidRDefault="00D11860" w:rsidP="00E16D5E">
            <w:pPr>
              <w:spacing w:after="0" w:line="240" w:lineRule="auto"/>
              <w:jc w:val="center"/>
              <w:rPr>
                <w:rFonts w:ascii="Times New Roman" w:hAnsi="Times New Roman"/>
                <w:color w:val="000000"/>
                <w:sz w:val="16"/>
                <w:szCs w:val="16"/>
              </w:rPr>
            </w:pPr>
          </w:p>
        </w:tc>
      </w:tr>
      <w:tr w:rsidR="00D11860" w:rsidRPr="00250D1D" w:rsidTr="00D11860">
        <w:trPr>
          <w:trHeight w:val="30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11860" w:rsidRPr="00250D1D" w:rsidRDefault="00D11860" w:rsidP="00D11860">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w:t>
            </w:r>
          </w:p>
        </w:tc>
        <w:tc>
          <w:tcPr>
            <w:tcW w:w="1379" w:type="dxa"/>
            <w:tcBorders>
              <w:top w:val="single" w:sz="4" w:space="0" w:color="auto"/>
              <w:left w:val="nil"/>
              <w:bottom w:val="single" w:sz="4" w:space="0" w:color="auto"/>
              <w:right w:val="single" w:sz="4" w:space="0" w:color="auto"/>
            </w:tcBorders>
            <w:shd w:val="clear" w:color="auto" w:fill="auto"/>
            <w:noWrap/>
            <w:vAlign w:val="center"/>
          </w:tcPr>
          <w:p w:rsidR="00D11860" w:rsidRPr="00250D1D" w:rsidRDefault="00D11860"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w:t>
            </w:r>
          </w:p>
        </w:tc>
        <w:tc>
          <w:tcPr>
            <w:tcW w:w="1395" w:type="dxa"/>
            <w:tcBorders>
              <w:top w:val="single" w:sz="4" w:space="0" w:color="auto"/>
              <w:left w:val="nil"/>
              <w:bottom w:val="single" w:sz="4" w:space="0" w:color="auto"/>
              <w:right w:val="single" w:sz="4" w:space="0" w:color="auto"/>
            </w:tcBorders>
            <w:shd w:val="clear" w:color="auto" w:fill="auto"/>
            <w:vAlign w:val="center"/>
          </w:tcPr>
          <w:p w:rsidR="00D11860" w:rsidRPr="00250D1D" w:rsidRDefault="00D11860"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w:t>
            </w:r>
          </w:p>
        </w:tc>
        <w:tc>
          <w:tcPr>
            <w:tcW w:w="1542" w:type="dxa"/>
            <w:tcBorders>
              <w:top w:val="single" w:sz="4" w:space="0" w:color="auto"/>
              <w:left w:val="nil"/>
              <w:bottom w:val="single" w:sz="4" w:space="0" w:color="auto"/>
              <w:right w:val="single" w:sz="4" w:space="0" w:color="auto"/>
            </w:tcBorders>
            <w:shd w:val="clear" w:color="auto" w:fill="auto"/>
            <w:vAlign w:val="center"/>
          </w:tcPr>
          <w:p w:rsidR="00D11860" w:rsidRPr="00250D1D" w:rsidRDefault="00D11860"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w:t>
            </w:r>
          </w:p>
        </w:tc>
        <w:tc>
          <w:tcPr>
            <w:tcW w:w="1736" w:type="dxa"/>
            <w:tcBorders>
              <w:top w:val="single" w:sz="4" w:space="0" w:color="auto"/>
              <w:left w:val="nil"/>
              <w:bottom w:val="single" w:sz="4" w:space="0" w:color="auto"/>
              <w:right w:val="single" w:sz="4" w:space="0" w:color="auto"/>
            </w:tcBorders>
            <w:shd w:val="clear" w:color="auto" w:fill="auto"/>
            <w:noWrap/>
            <w:vAlign w:val="center"/>
          </w:tcPr>
          <w:p w:rsidR="00D11860" w:rsidRPr="00250D1D" w:rsidRDefault="00D11860"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w:t>
            </w:r>
          </w:p>
        </w:tc>
        <w:tc>
          <w:tcPr>
            <w:tcW w:w="1309" w:type="dxa"/>
            <w:tcBorders>
              <w:top w:val="single" w:sz="4" w:space="0" w:color="auto"/>
              <w:left w:val="nil"/>
              <w:bottom w:val="single" w:sz="4" w:space="0" w:color="auto"/>
              <w:right w:val="single" w:sz="4" w:space="0" w:color="auto"/>
            </w:tcBorders>
            <w:shd w:val="clear" w:color="auto" w:fill="auto"/>
            <w:noWrap/>
            <w:vAlign w:val="center"/>
          </w:tcPr>
          <w:p w:rsidR="00D11860" w:rsidRPr="00250D1D" w:rsidRDefault="00D11860"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w:t>
            </w:r>
          </w:p>
        </w:tc>
      </w:tr>
      <w:tr w:rsidR="00D717B4" w:rsidRPr="00250D1D" w:rsidTr="00D1161D">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Западно-Казахстанская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4,5</w:t>
            </w:r>
          </w:p>
        </w:tc>
        <w:tc>
          <w:tcPr>
            <w:tcW w:w="1395"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161 898,5</w:t>
            </w:r>
          </w:p>
        </w:tc>
        <w:tc>
          <w:tcPr>
            <w:tcW w:w="1542"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164 146,7</w:t>
            </w:r>
          </w:p>
        </w:tc>
        <w:tc>
          <w:tcPr>
            <w:tcW w:w="1736"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6 041,2</w:t>
            </w:r>
          </w:p>
        </w:tc>
        <w:tc>
          <w:tcPr>
            <w:tcW w:w="1309"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-8 567,7</w:t>
            </w:r>
          </w:p>
        </w:tc>
      </w:tr>
      <w:tr w:rsidR="00D717B4" w:rsidRPr="00250D1D" w:rsidTr="00D1161D">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Жамбылская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2,5</w:t>
            </w:r>
          </w:p>
        </w:tc>
        <w:tc>
          <w:tcPr>
            <w:tcW w:w="1395"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251 193,0</w:t>
            </w:r>
          </w:p>
        </w:tc>
        <w:tc>
          <w:tcPr>
            <w:tcW w:w="1542"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246 320,9</w:t>
            </w:r>
          </w:p>
        </w:tc>
        <w:tc>
          <w:tcPr>
            <w:tcW w:w="1736"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8 694,7</w:t>
            </w:r>
          </w:p>
        </w:tc>
        <w:tc>
          <w:tcPr>
            <w:tcW w:w="1309"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-6 508,5</w:t>
            </w:r>
          </w:p>
        </w:tc>
      </w:tr>
      <w:tr w:rsidR="00D717B4" w:rsidRPr="00250D1D" w:rsidTr="00D1161D">
        <w:trPr>
          <w:trHeight w:val="300"/>
        </w:trPr>
        <w:tc>
          <w:tcPr>
            <w:tcW w:w="2180" w:type="dxa"/>
            <w:tcBorders>
              <w:top w:val="nil"/>
              <w:left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Карагандинская</w:t>
            </w:r>
          </w:p>
        </w:tc>
        <w:tc>
          <w:tcPr>
            <w:tcW w:w="1379" w:type="dxa"/>
            <w:tcBorders>
              <w:top w:val="nil"/>
              <w:left w:val="nil"/>
              <w:right w:val="single" w:sz="4" w:space="0" w:color="auto"/>
            </w:tcBorders>
            <w:shd w:val="clear" w:color="auto" w:fill="auto"/>
            <w:noWrap/>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7,7</w:t>
            </w:r>
          </w:p>
        </w:tc>
        <w:tc>
          <w:tcPr>
            <w:tcW w:w="1395" w:type="dxa"/>
            <w:tcBorders>
              <w:top w:val="nil"/>
              <w:left w:val="nil"/>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294 502,6</w:t>
            </w:r>
          </w:p>
        </w:tc>
        <w:tc>
          <w:tcPr>
            <w:tcW w:w="1542" w:type="dxa"/>
            <w:tcBorders>
              <w:top w:val="nil"/>
              <w:left w:val="nil"/>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291 920,0</w:t>
            </w:r>
          </w:p>
        </w:tc>
        <w:tc>
          <w:tcPr>
            <w:tcW w:w="1736" w:type="dxa"/>
            <w:tcBorders>
              <w:top w:val="nil"/>
              <w:left w:val="nil"/>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11 294,0</w:t>
            </w:r>
          </w:p>
        </w:tc>
        <w:tc>
          <w:tcPr>
            <w:tcW w:w="1309" w:type="dxa"/>
            <w:tcBorders>
              <w:top w:val="nil"/>
              <w:left w:val="nil"/>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-8 244,4</w:t>
            </w:r>
          </w:p>
        </w:tc>
      </w:tr>
      <w:tr w:rsidR="00D717B4" w:rsidRPr="00250D1D" w:rsidTr="00D1161D">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Костанайская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3,3</w:t>
            </w:r>
          </w:p>
        </w:tc>
        <w:tc>
          <w:tcPr>
            <w:tcW w:w="1395"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223 177,0</w:t>
            </w:r>
          </w:p>
        </w:tc>
        <w:tc>
          <w:tcPr>
            <w:tcW w:w="1542"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231 133,0</w:t>
            </w:r>
          </w:p>
        </w:tc>
        <w:tc>
          <w:tcPr>
            <w:tcW w:w="1736"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4 057,2</w:t>
            </w:r>
          </w:p>
        </w:tc>
        <w:tc>
          <w:tcPr>
            <w:tcW w:w="1309"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-11 980,9</w:t>
            </w:r>
          </w:p>
        </w:tc>
      </w:tr>
      <w:tr w:rsidR="00D717B4" w:rsidRPr="00250D1D" w:rsidTr="00D1161D">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Кызылординская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2,7</w:t>
            </w:r>
          </w:p>
        </w:tc>
        <w:tc>
          <w:tcPr>
            <w:tcW w:w="1395"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232 422,1</w:t>
            </w:r>
          </w:p>
        </w:tc>
        <w:tc>
          <w:tcPr>
            <w:tcW w:w="1542"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222 387,0</w:t>
            </w:r>
          </w:p>
        </w:tc>
        <w:tc>
          <w:tcPr>
            <w:tcW w:w="1736"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7 059,7</w:t>
            </w:r>
          </w:p>
        </w:tc>
        <w:tc>
          <w:tcPr>
            <w:tcW w:w="1309"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-2 648,0</w:t>
            </w:r>
          </w:p>
        </w:tc>
      </w:tr>
      <w:tr w:rsidR="00D717B4" w:rsidRPr="00250D1D" w:rsidTr="00D1161D">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Мангистауская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6,2</w:t>
            </w:r>
          </w:p>
        </w:tc>
        <w:tc>
          <w:tcPr>
            <w:tcW w:w="1395"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175 788,7</w:t>
            </w:r>
          </w:p>
        </w:tc>
        <w:tc>
          <w:tcPr>
            <w:tcW w:w="1542"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171 191,5</w:t>
            </w:r>
          </w:p>
        </w:tc>
        <w:tc>
          <w:tcPr>
            <w:tcW w:w="1736"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2 993,7</w:t>
            </w:r>
          </w:p>
        </w:tc>
        <w:tc>
          <w:tcPr>
            <w:tcW w:w="1309"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873,1</w:t>
            </w:r>
          </w:p>
        </w:tc>
      </w:tr>
      <w:tr w:rsidR="00D717B4" w:rsidRPr="00250D1D" w:rsidTr="00D1161D">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Павлодарская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4,4</w:t>
            </w:r>
          </w:p>
        </w:tc>
        <w:tc>
          <w:tcPr>
            <w:tcW w:w="1395"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212 474,9</w:t>
            </w:r>
          </w:p>
        </w:tc>
        <w:tc>
          <w:tcPr>
            <w:tcW w:w="1542"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215 691,1</w:t>
            </w:r>
          </w:p>
        </w:tc>
        <w:tc>
          <w:tcPr>
            <w:tcW w:w="1736"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3 395,3</w:t>
            </w:r>
          </w:p>
        </w:tc>
        <w:tc>
          <w:tcPr>
            <w:tcW w:w="1309"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-8 237,0</w:t>
            </w:r>
          </w:p>
        </w:tc>
      </w:tr>
      <w:tr w:rsidR="00D717B4" w:rsidRPr="00250D1D" w:rsidTr="00D1161D">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Северо-Казахстанская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w:t>
            </w:r>
          </w:p>
        </w:tc>
        <w:tc>
          <w:tcPr>
            <w:tcW w:w="1395"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182 173,8</w:t>
            </w:r>
          </w:p>
        </w:tc>
        <w:tc>
          <w:tcPr>
            <w:tcW w:w="1542"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184 352,2</w:t>
            </w:r>
          </w:p>
        </w:tc>
        <w:tc>
          <w:tcPr>
            <w:tcW w:w="1736"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2 974,9</w:t>
            </w:r>
          </w:p>
        </w:tc>
        <w:tc>
          <w:tcPr>
            <w:tcW w:w="1309"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-7 081,5</w:t>
            </w:r>
          </w:p>
        </w:tc>
      </w:tr>
      <w:tr w:rsidR="00D717B4" w:rsidRPr="00250D1D" w:rsidTr="00D1161D">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Туркестанская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2,7</w:t>
            </w:r>
          </w:p>
        </w:tc>
        <w:tc>
          <w:tcPr>
            <w:tcW w:w="1395"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555 277,4</w:t>
            </w:r>
          </w:p>
        </w:tc>
        <w:tc>
          <w:tcPr>
            <w:tcW w:w="1542"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549 532,0</w:t>
            </w:r>
          </w:p>
        </w:tc>
        <w:tc>
          <w:tcPr>
            <w:tcW w:w="1736"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5 505,0</w:t>
            </w:r>
          </w:p>
        </w:tc>
        <w:tc>
          <w:tcPr>
            <w:tcW w:w="1309"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-2 807,5</w:t>
            </w:r>
          </w:p>
        </w:tc>
      </w:tr>
      <w:tr w:rsidR="00D717B4" w:rsidRPr="00250D1D" w:rsidTr="00D1161D">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г.</w:t>
            </w:r>
            <w:r w:rsidR="00130F35"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Нур-Султан</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10,8</w:t>
            </w:r>
          </w:p>
        </w:tc>
        <w:tc>
          <w:tcPr>
            <w:tcW w:w="1395"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412 481,0</w:t>
            </w:r>
          </w:p>
        </w:tc>
        <w:tc>
          <w:tcPr>
            <w:tcW w:w="1542"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398 085,4</w:t>
            </w:r>
          </w:p>
        </w:tc>
        <w:tc>
          <w:tcPr>
            <w:tcW w:w="1736"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7 194,5</w:t>
            </w:r>
          </w:p>
        </w:tc>
        <w:tc>
          <w:tcPr>
            <w:tcW w:w="1309"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-14 370,4</w:t>
            </w:r>
          </w:p>
        </w:tc>
      </w:tr>
      <w:tr w:rsidR="00D717B4" w:rsidRPr="00250D1D" w:rsidTr="00D1161D">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г.</w:t>
            </w:r>
            <w:r w:rsidR="00130F35"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Алматы</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19,6</w:t>
            </w:r>
          </w:p>
        </w:tc>
        <w:tc>
          <w:tcPr>
            <w:tcW w:w="1395"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496 727,6</w:t>
            </w:r>
          </w:p>
        </w:tc>
        <w:tc>
          <w:tcPr>
            <w:tcW w:w="1542"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488 693,7</w:t>
            </w:r>
          </w:p>
        </w:tc>
        <w:tc>
          <w:tcPr>
            <w:tcW w:w="1736"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10 074,3</w:t>
            </w:r>
          </w:p>
        </w:tc>
        <w:tc>
          <w:tcPr>
            <w:tcW w:w="1309"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-33 501,0</w:t>
            </w:r>
          </w:p>
        </w:tc>
      </w:tr>
      <w:tr w:rsidR="00D717B4" w:rsidRPr="00250D1D" w:rsidTr="00D1161D">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rPr>
                <w:rFonts w:ascii="Times New Roman" w:hAnsi="Times New Roman"/>
                <w:color w:val="000000"/>
                <w:sz w:val="24"/>
                <w:szCs w:val="24"/>
              </w:rPr>
            </w:pPr>
            <w:r w:rsidRPr="00250D1D">
              <w:rPr>
                <w:rFonts w:ascii="Times New Roman" w:hAnsi="Times New Roman"/>
                <w:color w:val="000000"/>
                <w:sz w:val="24"/>
                <w:szCs w:val="24"/>
              </w:rPr>
              <w:t>г.</w:t>
            </w:r>
            <w:r w:rsidR="00130F35"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Шымкент</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3,5</w:t>
            </w:r>
          </w:p>
        </w:tc>
        <w:tc>
          <w:tcPr>
            <w:tcW w:w="1395"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67 663,4</w:t>
            </w:r>
          </w:p>
        </w:tc>
        <w:tc>
          <w:tcPr>
            <w:tcW w:w="1542"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74 945,5</w:t>
            </w:r>
          </w:p>
        </w:tc>
        <w:tc>
          <w:tcPr>
            <w:tcW w:w="1736"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11 029,5</w:t>
            </w:r>
          </w:p>
        </w:tc>
        <w:tc>
          <w:tcPr>
            <w:tcW w:w="1309" w:type="dxa"/>
            <w:tcBorders>
              <w:top w:val="nil"/>
              <w:left w:val="nil"/>
              <w:bottom w:val="single" w:sz="4" w:space="0" w:color="auto"/>
              <w:right w:val="single" w:sz="4" w:space="0" w:color="auto"/>
            </w:tcBorders>
            <w:shd w:val="clear" w:color="auto" w:fill="auto"/>
            <w:vAlign w:val="center"/>
            <w:hideMark/>
          </w:tcPr>
          <w:p w:rsidR="00D717B4" w:rsidRPr="00250D1D" w:rsidRDefault="00D717B4" w:rsidP="00E16D5E">
            <w:pPr>
              <w:spacing w:after="0" w:line="240" w:lineRule="auto"/>
              <w:jc w:val="center"/>
              <w:rPr>
                <w:rFonts w:ascii="Times New Roman" w:hAnsi="Times New Roman"/>
                <w:color w:val="000000"/>
                <w:sz w:val="24"/>
                <w:szCs w:val="24"/>
              </w:rPr>
            </w:pPr>
            <w:r w:rsidRPr="00250D1D">
              <w:rPr>
                <w:rFonts w:ascii="Times New Roman" w:hAnsi="Times New Roman"/>
                <w:color w:val="000000"/>
                <w:sz w:val="24"/>
                <w:szCs w:val="24"/>
              </w:rPr>
              <w:t>-19 811,6</w:t>
            </w:r>
          </w:p>
        </w:tc>
      </w:tr>
      <w:tr w:rsidR="00D717B4" w:rsidRPr="00250D1D" w:rsidTr="00D1161D">
        <w:trPr>
          <w:trHeight w:val="300"/>
        </w:trPr>
        <w:tc>
          <w:tcPr>
            <w:tcW w:w="9541"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17B4" w:rsidRPr="00250D1D" w:rsidRDefault="00D717B4" w:rsidP="00AE2AC6">
            <w:pPr>
              <w:spacing w:after="0" w:line="240" w:lineRule="auto"/>
              <w:ind w:firstLine="616"/>
              <w:rPr>
                <w:rFonts w:ascii="Times New Roman" w:hAnsi="Times New Roman"/>
                <w:color w:val="000000"/>
                <w:sz w:val="24"/>
                <w:szCs w:val="24"/>
              </w:rPr>
            </w:pPr>
            <w:r w:rsidRPr="00250D1D">
              <w:rPr>
                <w:rFonts w:ascii="Times New Roman" w:hAnsi="Times New Roman"/>
                <w:color w:val="000000"/>
                <w:sz w:val="24"/>
                <w:szCs w:val="24"/>
              </w:rPr>
              <w:t xml:space="preserve">Примечание – </w:t>
            </w:r>
            <w:r w:rsidR="00130F35" w:rsidRPr="00250D1D">
              <w:rPr>
                <w:rFonts w:ascii="Times New Roman" w:hAnsi="Times New Roman"/>
                <w:color w:val="000000"/>
                <w:sz w:val="24"/>
                <w:szCs w:val="24"/>
              </w:rPr>
              <w:t>С</w:t>
            </w:r>
            <w:r w:rsidRPr="00250D1D">
              <w:rPr>
                <w:rFonts w:ascii="Times New Roman" w:hAnsi="Times New Roman"/>
                <w:color w:val="000000"/>
                <w:sz w:val="24"/>
                <w:szCs w:val="24"/>
              </w:rPr>
              <w:t xml:space="preserve">оставлено </w:t>
            </w:r>
            <w:r w:rsidR="00AE2AC6" w:rsidRPr="00250D1D">
              <w:rPr>
                <w:rFonts w:ascii="Times New Roman" w:hAnsi="Times New Roman"/>
                <w:color w:val="000000"/>
                <w:sz w:val="24"/>
                <w:szCs w:val="24"/>
              </w:rPr>
              <w:t>по источнику</w:t>
            </w:r>
            <w:r w:rsidR="00130F35" w:rsidRPr="00250D1D">
              <w:rPr>
                <w:rFonts w:ascii="Times New Roman" w:hAnsi="Times New Roman"/>
                <w:color w:val="000000"/>
                <w:sz w:val="24"/>
                <w:szCs w:val="24"/>
                <w:lang w:val="kk-KZ"/>
              </w:rPr>
              <w:t xml:space="preserve"> [</w:t>
            </w:r>
            <w:r w:rsidR="00880ECF" w:rsidRPr="00250D1D">
              <w:rPr>
                <w:rFonts w:ascii="Times New Roman" w:hAnsi="Times New Roman"/>
                <w:color w:val="000000"/>
                <w:sz w:val="24"/>
                <w:szCs w:val="24"/>
              </w:rPr>
              <w:t>64</w:t>
            </w:r>
            <w:r w:rsidR="00130F35" w:rsidRPr="00250D1D">
              <w:rPr>
                <w:rFonts w:ascii="Times New Roman" w:hAnsi="Times New Roman"/>
                <w:color w:val="000000"/>
                <w:sz w:val="24"/>
                <w:szCs w:val="24"/>
              </w:rPr>
              <w:t>]</w:t>
            </w:r>
          </w:p>
        </w:tc>
      </w:tr>
    </w:tbl>
    <w:p w:rsidR="00D717B4" w:rsidRPr="00250D1D" w:rsidRDefault="00D717B4" w:rsidP="00E16D5E">
      <w:pPr>
        <w:spacing w:after="0" w:line="240" w:lineRule="auto"/>
        <w:ind w:firstLine="708"/>
        <w:jc w:val="both"/>
        <w:rPr>
          <w:rFonts w:ascii="Times New Roman" w:hAnsi="Times New Roman"/>
          <w:sz w:val="28"/>
          <w:szCs w:val="28"/>
        </w:rPr>
      </w:pPr>
    </w:p>
    <w:p w:rsidR="00D717B4" w:rsidRPr="00250D1D" w:rsidRDefault="00D717B4" w:rsidP="00E16D5E">
      <w:pPr>
        <w:spacing w:after="0" w:line="240" w:lineRule="auto"/>
        <w:ind w:firstLine="709"/>
        <w:jc w:val="both"/>
        <w:rPr>
          <w:rFonts w:ascii="Times New Roman" w:hAnsi="Times New Roman"/>
          <w:color w:val="000000"/>
          <w:sz w:val="28"/>
          <w:szCs w:val="28"/>
        </w:rPr>
      </w:pPr>
      <w:r w:rsidRPr="00250D1D">
        <w:rPr>
          <w:rFonts w:ascii="Times New Roman" w:hAnsi="Times New Roman"/>
          <w:color w:val="000000"/>
          <w:sz w:val="28"/>
          <w:szCs w:val="28"/>
        </w:rPr>
        <w:t>Как видно из приведенных данных регионы с наибольшим удельным весом ВВП (Атырауская, Карагандинская области, города Нур</w:t>
      </w:r>
      <w:r w:rsidR="00130F35" w:rsidRPr="00250D1D">
        <w:rPr>
          <w:rFonts w:ascii="Times New Roman" w:hAnsi="Times New Roman"/>
          <w:color w:val="000000"/>
          <w:sz w:val="28"/>
          <w:szCs w:val="28"/>
          <w:lang w:val="kk-KZ"/>
        </w:rPr>
        <w:t>-</w:t>
      </w:r>
      <w:r w:rsidRPr="00250D1D">
        <w:rPr>
          <w:rFonts w:ascii="Times New Roman" w:hAnsi="Times New Roman"/>
          <w:color w:val="000000"/>
          <w:sz w:val="28"/>
          <w:szCs w:val="28"/>
        </w:rPr>
        <w:t>Султан, Алматы) имеют большие объемы дефицита бюджета. Вторая группа областей (Мангистауская, Восточно-Казахстанская, Алматинская, Западно-Казахстанская, Актюбинская и Павлодарская области), у которых уд. Вес ВВП колеблется в пределах от 4,4 до 6,2%, имеют значение чистого бюджетного кредитования, подтверждающее положительную динамику инвестиционного климата в регионе. Однако, бюджетная обеспеченность каждого региона имеет свою отраслевую особенность и объясняется бюджетными изъятиями, субвенциями и трансфертами.</w:t>
      </w:r>
    </w:p>
    <w:p w:rsidR="00D717B4" w:rsidRPr="00250D1D" w:rsidRDefault="00D717B4" w:rsidP="00E16D5E">
      <w:pPr>
        <w:spacing w:after="0" w:line="240" w:lineRule="auto"/>
        <w:ind w:firstLine="709"/>
        <w:jc w:val="both"/>
        <w:rPr>
          <w:rFonts w:ascii="Times New Roman" w:hAnsi="Times New Roman"/>
          <w:sz w:val="28"/>
          <w:szCs w:val="28"/>
        </w:rPr>
      </w:pPr>
      <w:r w:rsidRPr="00250D1D">
        <w:rPr>
          <w:rFonts w:ascii="Times New Roman" w:hAnsi="Times New Roman"/>
          <w:sz w:val="28"/>
          <w:szCs w:val="28"/>
        </w:rPr>
        <w:t>При анализе вопросов эффективного использования бюджетных (и не только их) средств, безусловно, нельзя ограничиваться только одной стороной региональных особенностей, а необходимо в комплексе, начиная со стадии определения потребности в источниках и планирования бюджета, затем своевременность доведения этих денежных потоков до объекта финансирования. Далее, рациональное использование средств на основе экономичности, с целью достижения результата. Но при этом, от начала до конца процесса все связано с людьми, конкретными исполнителями и их ответственностью за сохранность выделенн</w:t>
      </w:r>
      <w:r w:rsidR="004104EB" w:rsidRPr="00250D1D">
        <w:rPr>
          <w:rFonts w:ascii="Times New Roman" w:hAnsi="Times New Roman"/>
          <w:sz w:val="28"/>
          <w:szCs w:val="28"/>
        </w:rPr>
        <w:t>ых ресурсов. Таким образом, все</w:t>
      </w:r>
      <w:r w:rsidRPr="00250D1D">
        <w:rPr>
          <w:rFonts w:ascii="Times New Roman" w:hAnsi="Times New Roman"/>
          <w:sz w:val="28"/>
          <w:szCs w:val="28"/>
        </w:rPr>
        <w:t xml:space="preserve"> вопросы ведут к таким понятиям как: финансовые отношения, финансовые ресурсы, финансовая политика, финансовый аппарат, финансовый контроль. В целом, значит, речь идет о финансовой системе страны.</w:t>
      </w:r>
    </w:p>
    <w:p w:rsidR="00D717B4" w:rsidRPr="00250D1D" w:rsidRDefault="00D717B4" w:rsidP="00E16D5E">
      <w:pPr>
        <w:tabs>
          <w:tab w:val="left" w:pos="2400"/>
        </w:tabs>
        <w:spacing w:after="0" w:line="240" w:lineRule="auto"/>
        <w:ind w:firstLine="709"/>
        <w:contextualSpacing/>
        <w:jc w:val="both"/>
        <w:rPr>
          <w:rFonts w:ascii="Times New Roman" w:hAnsi="Times New Roman"/>
          <w:sz w:val="24"/>
          <w:szCs w:val="24"/>
        </w:rPr>
      </w:pPr>
      <w:r w:rsidRPr="00250D1D">
        <w:rPr>
          <w:rFonts w:ascii="Times New Roman" w:hAnsi="Times New Roman"/>
          <w:sz w:val="28"/>
          <w:szCs w:val="28"/>
        </w:rPr>
        <w:t xml:space="preserve">Экономисты говорят «Однако мало создать надежную финансовую систему, необходимо в дальнейшем предусмотреть все аспекты ее эффективного функционирования. Следовательно, не менее значимым является создание предпосылок и уточнение критериев оценки эффективного функционирования финансовой системы Республики Казахстан, ориентированного на </w:t>
      </w:r>
      <w:r w:rsidRPr="00250D1D">
        <w:rPr>
          <w:rFonts w:ascii="Times New Roman" w:hAnsi="Times New Roman"/>
          <w:sz w:val="28"/>
          <w:szCs w:val="28"/>
        </w:rPr>
        <w:lastRenderedPageBreak/>
        <w:t>положительный результат достижения конечных целей. Что касается оценки ее эффективности, то это, в первую очередь, связано с использованием финансовых ресурсов в стране, оценкой финансовых возможностей при реализации принимаемых решений в государственных программах. Поэтому, теоретическая разработанность вопросов эффективного функционирования финансовой системы в условиях финансовых отношений на фоне современных глобальных кризисов остается в зоне повышенного внимания»</w:t>
      </w:r>
      <w:r w:rsidR="008C2AF4" w:rsidRPr="00250D1D">
        <w:rPr>
          <w:rFonts w:ascii="Times New Roman" w:hAnsi="Times New Roman"/>
          <w:sz w:val="28"/>
          <w:szCs w:val="28"/>
        </w:rPr>
        <w:t xml:space="preserve"> </w:t>
      </w:r>
      <w:r w:rsidR="00880ECF" w:rsidRPr="00250D1D">
        <w:rPr>
          <w:rFonts w:ascii="Times New Roman" w:hAnsi="Times New Roman"/>
          <w:color w:val="000000"/>
          <w:sz w:val="28"/>
          <w:szCs w:val="28"/>
        </w:rPr>
        <w:t>[23</w:t>
      </w:r>
      <w:r w:rsidRPr="00250D1D">
        <w:rPr>
          <w:rFonts w:ascii="Times New Roman" w:hAnsi="Times New Roman"/>
          <w:color w:val="000000"/>
          <w:sz w:val="28"/>
          <w:szCs w:val="28"/>
        </w:rPr>
        <w:t xml:space="preserve">, </w:t>
      </w:r>
      <w:r w:rsidR="006C3EFD" w:rsidRPr="00250D1D">
        <w:rPr>
          <w:rFonts w:ascii="Times New Roman" w:hAnsi="Times New Roman"/>
          <w:color w:val="000000"/>
          <w:sz w:val="28"/>
          <w:szCs w:val="28"/>
        </w:rPr>
        <w:t>с</w:t>
      </w:r>
      <w:r w:rsidRPr="00250D1D">
        <w:rPr>
          <w:rFonts w:ascii="Times New Roman" w:hAnsi="Times New Roman"/>
          <w:color w:val="000000"/>
          <w:sz w:val="28"/>
          <w:szCs w:val="28"/>
        </w:rPr>
        <w:t>.</w:t>
      </w:r>
      <w:r w:rsidR="006C3EFD" w:rsidRPr="00250D1D">
        <w:rPr>
          <w:rFonts w:ascii="Times New Roman" w:hAnsi="Times New Roman"/>
          <w:color w:val="000000"/>
          <w:sz w:val="28"/>
          <w:szCs w:val="28"/>
          <w:lang w:val="kk-KZ"/>
        </w:rPr>
        <w:t xml:space="preserve"> </w:t>
      </w:r>
      <w:r w:rsidRPr="00250D1D">
        <w:rPr>
          <w:rFonts w:ascii="Times New Roman" w:hAnsi="Times New Roman"/>
          <w:color w:val="000000"/>
          <w:sz w:val="28"/>
          <w:szCs w:val="28"/>
        </w:rPr>
        <w:t>45</w:t>
      </w:r>
      <w:r w:rsidRPr="00250D1D">
        <w:rPr>
          <w:rFonts w:ascii="Times New Roman" w:hAnsi="Times New Roman"/>
          <w:sz w:val="28"/>
          <w:szCs w:val="28"/>
        </w:rPr>
        <w:t>]</w:t>
      </w:r>
      <w:r w:rsidRPr="00250D1D">
        <w:rPr>
          <w:rFonts w:ascii="Times New Roman" w:hAnsi="Times New Roman"/>
          <w:sz w:val="24"/>
          <w:szCs w:val="24"/>
        </w:rPr>
        <w:t>.</w:t>
      </w:r>
    </w:p>
    <w:p w:rsidR="00D717B4" w:rsidRPr="00250D1D" w:rsidRDefault="00D717B4" w:rsidP="00E16D5E">
      <w:pPr>
        <w:spacing w:after="0" w:line="240" w:lineRule="auto"/>
        <w:ind w:firstLine="708"/>
        <w:jc w:val="both"/>
        <w:rPr>
          <w:rFonts w:ascii="Times New Roman" w:hAnsi="Times New Roman"/>
          <w:sz w:val="28"/>
          <w:szCs w:val="28"/>
        </w:rPr>
      </w:pPr>
      <w:r w:rsidRPr="00250D1D">
        <w:rPr>
          <w:rFonts w:ascii="Times New Roman" w:hAnsi="Times New Roman"/>
          <w:sz w:val="28"/>
          <w:szCs w:val="28"/>
        </w:rPr>
        <w:t xml:space="preserve">В заключение можно сказать, что оценка состояния финансовой системы и </w:t>
      </w:r>
      <w:r w:rsidR="000C658D" w:rsidRPr="00250D1D">
        <w:rPr>
          <w:rFonts w:ascii="Times New Roman" w:hAnsi="Times New Roman"/>
          <w:sz w:val="28"/>
          <w:szCs w:val="28"/>
        </w:rPr>
        <w:t>составляющих механизма</w:t>
      </w:r>
      <w:r w:rsidRPr="00250D1D">
        <w:rPr>
          <w:rFonts w:ascii="Times New Roman" w:hAnsi="Times New Roman"/>
          <w:sz w:val="28"/>
          <w:szCs w:val="28"/>
        </w:rPr>
        <w:t xml:space="preserve"> ее функционирования, оценка профессионализма управленцев и финансовых служб, оценка эффективной работы всех звеньев финансового сектора, всегда имеет общественный резонанс. А потому все аспекты развития финансовой системы РК взаимосвязаны с государственным управлением.</w:t>
      </w:r>
      <w:r w:rsidR="007E3D0C" w:rsidRPr="00250D1D">
        <w:rPr>
          <w:rFonts w:ascii="Times New Roman" w:hAnsi="Times New Roman"/>
          <w:sz w:val="28"/>
          <w:szCs w:val="28"/>
        </w:rPr>
        <w:t xml:space="preserve"> </w:t>
      </w:r>
    </w:p>
    <w:p w:rsidR="00D717B4" w:rsidRPr="00250D1D" w:rsidRDefault="00D717B4" w:rsidP="00E16D5E">
      <w:pPr>
        <w:spacing w:after="0" w:line="240" w:lineRule="auto"/>
        <w:rPr>
          <w:rFonts w:ascii="Times New Roman" w:hAnsi="Times New Roman"/>
          <w:sz w:val="28"/>
          <w:szCs w:val="28"/>
        </w:rPr>
      </w:pPr>
    </w:p>
    <w:p w:rsidR="00974CD2" w:rsidRPr="00250D1D" w:rsidRDefault="00974CD2" w:rsidP="00E16D5E">
      <w:pPr>
        <w:spacing w:after="0" w:line="240" w:lineRule="auto"/>
        <w:rPr>
          <w:rFonts w:ascii="Times New Roman" w:hAnsi="Times New Roman"/>
          <w:sz w:val="28"/>
          <w:szCs w:val="28"/>
        </w:rPr>
      </w:pPr>
    </w:p>
    <w:p w:rsidR="00974CD2" w:rsidRPr="00250D1D" w:rsidRDefault="00974CD2" w:rsidP="00E16D5E">
      <w:pPr>
        <w:spacing w:after="0" w:line="240" w:lineRule="auto"/>
        <w:rPr>
          <w:rFonts w:ascii="Times New Roman" w:hAnsi="Times New Roman"/>
          <w:sz w:val="28"/>
          <w:szCs w:val="28"/>
        </w:rPr>
      </w:pPr>
    </w:p>
    <w:p w:rsidR="00974CD2" w:rsidRPr="00250D1D" w:rsidRDefault="00974CD2" w:rsidP="00E16D5E">
      <w:pPr>
        <w:spacing w:after="0" w:line="240" w:lineRule="auto"/>
        <w:rPr>
          <w:rFonts w:ascii="Times New Roman" w:hAnsi="Times New Roman"/>
          <w:sz w:val="28"/>
          <w:szCs w:val="28"/>
        </w:rPr>
      </w:pPr>
    </w:p>
    <w:p w:rsidR="00974CD2" w:rsidRPr="00250D1D" w:rsidRDefault="00974CD2" w:rsidP="00E16D5E">
      <w:pPr>
        <w:spacing w:after="0" w:line="240" w:lineRule="auto"/>
        <w:rPr>
          <w:rFonts w:ascii="Times New Roman" w:hAnsi="Times New Roman"/>
          <w:sz w:val="28"/>
          <w:szCs w:val="28"/>
        </w:rPr>
      </w:pPr>
    </w:p>
    <w:p w:rsidR="00974CD2" w:rsidRPr="00250D1D" w:rsidRDefault="00974CD2" w:rsidP="00E16D5E">
      <w:pPr>
        <w:spacing w:after="0" w:line="240" w:lineRule="auto"/>
        <w:rPr>
          <w:rFonts w:ascii="Times New Roman" w:hAnsi="Times New Roman"/>
          <w:sz w:val="28"/>
          <w:szCs w:val="28"/>
        </w:rPr>
      </w:pPr>
    </w:p>
    <w:p w:rsidR="00974CD2" w:rsidRPr="00250D1D" w:rsidRDefault="00974CD2" w:rsidP="00E16D5E">
      <w:pPr>
        <w:spacing w:after="0" w:line="240" w:lineRule="auto"/>
        <w:rPr>
          <w:rFonts w:ascii="Times New Roman" w:hAnsi="Times New Roman"/>
          <w:sz w:val="28"/>
          <w:szCs w:val="28"/>
        </w:rPr>
      </w:pPr>
    </w:p>
    <w:p w:rsidR="00974CD2" w:rsidRPr="00250D1D" w:rsidRDefault="00974CD2" w:rsidP="00E16D5E">
      <w:pPr>
        <w:spacing w:after="0" w:line="240" w:lineRule="auto"/>
        <w:rPr>
          <w:rFonts w:ascii="Times New Roman" w:hAnsi="Times New Roman"/>
          <w:sz w:val="28"/>
          <w:szCs w:val="28"/>
        </w:rPr>
      </w:pPr>
    </w:p>
    <w:p w:rsidR="00974CD2" w:rsidRPr="00250D1D" w:rsidRDefault="00974CD2" w:rsidP="00E16D5E">
      <w:pPr>
        <w:spacing w:after="0" w:line="240" w:lineRule="auto"/>
        <w:rPr>
          <w:rFonts w:ascii="Times New Roman" w:hAnsi="Times New Roman"/>
          <w:sz w:val="28"/>
          <w:szCs w:val="28"/>
        </w:rPr>
      </w:pPr>
    </w:p>
    <w:p w:rsidR="00974CD2" w:rsidRPr="00250D1D" w:rsidRDefault="00974CD2" w:rsidP="00E16D5E">
      <w:pPr>
        <w:spacing w:after="0" w:line="240" w:lineRule="auto"/>
        <w:rPr>
          <w:rFonts w:ascii="Times New Roman" w:hAnsi="Times New Roman"/>
          <w:sz w:val="28"/>
          <w:szCs w:val="28"/>
        </w:rPr>
      </w:pPr>
    </w:p>
    <w:p w:rsidR="00974CD2" w:rsidRPr="00250D1D" w:rsidRDefault="00974CD2" w:rsidP="00E16D5E">
      <w:pPr>
        <w:spacing w:after="0" w:line="240" w:lineRule="auto"/>
        <w:rPr>
          <w:rFonts w:ascii="Times New Roman" w:hAnsi="Times New Roman"/>
          <w:sz w:val="28"/>
          <w:szCs w:val="28"/>
        </w:rPr>
      </w:pPr>
    </w:p>
    <w:p w:rsidR="00974CD2" w:rsidRPr="00250D1D" w:rsidRDefault="00974CD2" w:rsidP="00E16D5E">
      <w:pPr>
        <w:spacing w:after="0" w:line="240" w:lineRule="auto"/>
        <w:rPr>
          <w:rFonts w:ascii="Times New Roman" w:hAnsi="Times New Roman"/>
          <w:sz w:val="28"/>
          <w:szCs w:val="28"/>
        </w:rPr>
      </w:pPr>
    </w:p>
    <w:p w:rsidR="00C72CB9" w:rsidRPr="00250D1D" w:rsidRDefault="00C72CB9" w:rsidP="00E16D5E">
      <w:pPr>
        <w:spacing w:after="0" w:line="240" w:lineRule="auto"/>
        <w:rPr>
          <w:rFonts w:ascii="Times New Roman" w:hAnsi="Times New Roman"/>
          <w:sz w:val="28"/>
          <w:szCs w:val="28"/>
        </w:rPr>
      </w:pPr>
    </w:p>
    <w:p w:rsidR="00C72CB9" w:rsidRPr="00250D1D" w:rsidRDefault="00C72CB9" w:rsidP="00E16D5E">
      <w:pPr>
        <w:spacing w:after="0" w:line="240" w:lineRule="auto"/>
        <w:rPr>
          <w:rFonts w:ascii="Times New Roman" w:hAnsi="Times New Roman"/>
          <w:sz w:val="28"/>
          <w:szCs w:val="28"/>
        </w:rPr>
      </w:pPr>
    </w:p>
    <w:p w:rsidR="00C72CB9" w:rsidRPr="00250D1D" w:rsidRDefault="00C72CB9" w:rsidP="00E16D5E">
      <w:pPr>
        <w:spacing w:after="0" w:line="240" w:lineRule="auto"/>
        <w:rPr>
          <w:rFonts w:ascii="Times New Roman" w:hAnsi="Times New Roman"/>
          <w:sz w:val="28"/>
          <w:szCs w:val="28"/>
        </w:rPr>
      </w:pPr>
    </w:p>
    <w:p w:rsidR="00C72CB9" w:rsidRPr="00250D1D" w:rsidRDefault="00C72CB9" w:rsidP="00E16D5E">
      <w:pPr>
        <w:spacing w:after="0" w:line="240" w:lineRule="auto"/>
        <w:rPr>
          <w:rFonts w:ascii="Times New Roman" w:hAnsi="Times New Roman"/>
          <w:sz w:val="28"/>
          <w:szCs w:val="28"/>
        </w:rPr>
      </w:pPr>
    </w:p>
    <w:p w:rsidR="00C72CB9" w:rsidRPr="00250D1D" w:rsidRDefault="00C72CB9" w:rsidP="00E16D5E">
      <w:pPr>
        <w:spacing w:after="0" w:line="240" w:lineRule="auto"/>
        <w:rPr>
          <w:rFonts w:ascii="Times New Roman" w:hAnsi="Times New Roman"/>
          <w:sz w:val="28"/>
          <w:szCs w:val="28"/>
        </w:rPr>
      </w:pPr>
    </w:p>
    <w:p w:rsidR="00C72CB9" w:rsidRPr="00250D1D" w:rsidRDefault="00C72CB9" w:rsidP="00E16D5E">
      <w:pPr>
        <w:spacing w:after="0" w:line="240" w:lineRule="auto"/>
        <w:rPr>
          <w:rFonts w:ascii="Times New Roman" w:hAnsi="Times New Roman"/>
          <w:sz w:val="28"/>
          <w:szCs w:val="28"/>
        </w:rPr>
      </w:pPr>
    </w:p>
    <w:p w:rsidR="00C72CB9" w:rsidRPr="00250D1D" w:rsidRDefault="00C72CB9" w:rsidP="00E16D5E">
      <w:pPr>
        <w:spacing w:after="0" w:line="240" w:lineRule="auto"/>
        <w:rPr>
          <w:rFonts w:ascii="Times New Roman" w:hAnsi="Times New Roman"/>
          <w:sz w:val="28"/>
          <w:szCs w:val="28"/>
        </w:rPr>
      </w:pPr>
    </w:p>
    <w:p w:rsidR="00C72CB9" w:rsidRPr="00250D1D" w:rsidRDefault="00C72CB9" w:rsidP="00E16D5E">
      <w:pPr>
        <w:spacing w:after="0" w:line="240" w:lineRule="auto"/>
        <w:rPr>
          <w:rFonts w:ascii="Times New Roman" w:hAnsi="Times New Roman"/>
          <w:sz w:val="28"/>
          <w:szCs w:val="28"/>
        </w:rPr>
      </w:pPr>
    </w:p>
    <w:p w:rsidR="00C72CB9" w:rsidRPr="00250D1D" w:rsidRDefault="00C72CB9" w:rsidP="00E16D5E">
      <w:pPr>
        <w:spacing w:after="0" w:line="240" w:lineRule="auto"/>
        <w:rPr>
          <w:rFonts w:ascii="Times New Roman" w:hAnsi="Times New Roman"/>
          <w:sz w:val="28"/>
          <w:szCs w:val="28"/>
        </w:rPr>
      </w:pPr>
    </w:p>
    <w:p w:rsidR="00D11860" w:rsidRPr="00250D1D" w:rsidRDefault="00D11860" w:rsidP="00E16D5E">
      <w:pPr>
        <w:spacing w:after="0" w:line="240" w:lineRule="auto"/>
        <w:rPr>
          <w:rFonts w:ascii="Times New Roman" w:hAnsi="Times New Roman"/>
          <w:sz w:val="28"/>
          <w:szCs w:val="28"/>
        </w:rPr>
      </w:pPr>
    </w:p>
    <w:p w:rsidR="00D11860" w:rsidRPr="00250D1D" w:rsidRDefault="00D11860" w:rsidP="00E16D5E">
      <w:pPr>
        <w:spacing w:after="0" w:line="240" w:lineRule="auto"/>
        <w:rPr>
          <w:rFonts w:ascii="Times New Roman" w:hAnsi="Times New Roman"/>
          <w:sz w:val="28"/>
          <w:szCs w:val="28"/>
        </w:rPr>
      </w:pPr>
    </w:p>
    <w:p w:rsidR="00D11860" w:rsidRPr="00250D1D" w:rsidRDefault="00D11860" w:rsidP="00E16D5E">
      <w:pPr>
        <w:spacing w:after="0" w:line="240" w:lineRule="auto"/>
        <w:rPr>
          <w:rFonts w:ascii="Times New Roman" w:hAnsi="Times New Roman"/>
          <w:sz w:val="28"/>
          <w:szCs w:val="28"/>
        </w:rPr>
      </w:pPr>
    </w:p>
    <w:p w:rsidR="00D11860" w:rsidRPr="00250D1D" w:rsidRDefault="00D11860" w:rsidP="00E16D5E">
      <w:pPr>
        <w:spacing w:after="0" w:line="240" w:lineRule="auto"/>
        <w:rPr>
          <w:rFonts w:ascii="Times New Roman" w:hAnsi="Times New Roman"/>
          <w:sz w:val="28"/>
          <w:szCs w:val="28"/>
        </w:rPr>
      </w:pPr>
    </w:p>
    <w:p w:rsidR="00D11860" w:rsidRPr="00250D1D" w:rsidRDefault="00D11860" w:rsidP="00E16D5E">
      <w:pPr>
        <w:spacing w:after="0" w:line="240" w:lineRule="auto"/>
        <w:rPr>
          <w:rFonts w:ascii="Times New Roman" w:hAnsi="Times New Roman"/>
          <w:sz w:val="28"/>
          <w:szCs w:val="28"/>
        </w:rPr>
      </w:pPr>
    </w:p>
    <w:p w:rsidR="00D11860" w:rsidRPr="00250D1D" w:rsidRDefault="00D11860" w:rsidP="00E16D5E">
      <w:pPr>
        <w:spacing w:after="0" w:line="240" w:lineRule="auto"/>
        <w:rPr>
          <w:rFonts w:ascii="Times New Roman" w:hAnsi="Times New Roman"/>
          <w:sz w:val="28"/>
          <w:szCs w:val="28"/>
        </w:rPr>
      </w:pPr>
    </w:p>
    <w:p w:rsidR="00D11860" w:rsidRPr="00250D1D" w:rsidRDefault="00D11860" w:rsidP="00E16D5E">
      <w:pPr>
        <w:spacing w:after="0" w:line="240" w:lineRule="auto"/>
        <w:rPr>
          <w:rFonts w:ascii="Times New Roman" w:hAnsi="Times New Roman"/>
          <w:sz w:val="28"/>
          <w:szCs w:val="28"/>
        </w:rPr>
      </w:pPr>
    </w:p>
    <w:p w:rsidR="00D11860" w:rsidRPr="00250D1D" w:rsidRDefault="00D11860" w:rsidP="00E16D5E">
      <w:pPr>
        <w:spacing w:after="0" w:line="240" w:lineRule="auto"/>
        <w:rPr>
          <w:rFonts w:ascii="Times New Roman" w:hAnsi="Times New Roman"/>
          <w:sz w:val="28"/>
          <w:szCs w:val="28"/>
        </w:rPr>
      </w:pPr>
    </w:p>
    <w:p w:rsidR="00C72CB9" w:rsidRPr="00250D1D" w:rsidRDefault="00C72CB9" w:rsidP="00E16D5E">
      <w:pPr>
        <w:spacing w:after="0" w:line="240" w:lineRule="auto"/>
        <w:rPr>
          <w:rFonts w:ascii="Times New Roman" w:hAnsi="Times New Roman"/>
          <w:sz w:val="28"/>
          <w:szCs w:val="28"/>
        </w:rPr>
      </w:pPr>
    </w:p>
    <w:p w:rsidR="00A5646F" w:rsidRPr="00250D1D" w:rsidRDefault="00A5646F" w:rsidP="00E16D5E">
      <w:pPr>
        <w:spacing w:after="0" w:line="240" w:lineRule="auto"/>
        <w:ind w:firstLine="709"/>
        <w:jc w:val="both"/>
        <w:rPr>
          <w:rFonts w:ascii="Times New Roman" w:hAnsi="Times New Roman"/>
          <w:b/>
          <w:caps/>
          <w:color w:val="0070C0"/>
          <w:sz w:val="28"/>
          <w:szCs w:val="28"/>
        </w:rPr>
      </w:pPr>
      <w:r w:rsidRPr="00250D1D">
        <w:rPr>
          <w:rFonts w:ascii="Times New Roman" w:hAnsi="Times New Roman"/>
          <w:b/>
          <w:sz w:val="28"/>
          <w:szCs w:val="28"/>
        </w:rPr>
        <w:lastRenderedPageBreak/>
        <w:t xml:space="preserve">3 ПУТИ </w:t>
      </w:r>
      <w:r w:rsidRPr="00250D1D">
        <w:rPr>
          <w:rFonts w:ascii="Times New Roman" w:hAnsi="Times New Roman"/>
          <w:b/>
          <w:caps/>
          <w:sz w:val="28"/>
          <w:szCs w:val="28"/>
        </w:rPr>
        <w:t>Совершенствования механизма функционирования финансовой системы Казахстана</w:t>
      </w:r>
    </w:p>
    <w:p w:rsidR="00A5646F" w:rsidRPr="00250D1D" w:rsidRDefault="00A5646F" w:rsidP="00E16D5E">
      <w:pPr>
        <w:tabs>
          <w:tab w:val="left" w:pos="0"/>
        </w:tabs>
        <w:spacing w:after="0" w:line="240" w:lineRule="auto"/>
        <w:ind w:firstLine="709"/>
        <w:contextualSpacing/>
        <w:jc w:val="both"/>
        <w:rPr>
          <w:rFonts w:ascii="Times New Roman" w:hAnsi="Times New Roman"/>
          <w:sz w:val="28"/>
          <w:szCs w:val="28"/>
        </w:rPr>
      </w:pPr>
    </w:p>
    <w:p w:rsidR="00A5646F" w:rsidRPr="00250D1D" w:rsidRDefault="00A5646F" w:rsidP="00E16D5E">
      <w:pPr>
        <w:tabs>
          <w:tab w:val="left" w:pos="0"/>
        </w:tabs>
        <w:spacing w:after="0" w:line="240" w:lineRule="auto"/>
        <w:ind w:firstLine="709"/>
        <w:contextualSpacing/>
        <w:jc w:val="both"/>
        <w:rPr>
          <w:rFonts w:ascii="Times New Roman" w:hAnsi="Times New Roman"/>
          <w:b/>
          <w:sz w:val="28"/>
          <w:szCs w:val="28"/>
        </w:rPr>
      </w:pPr>
      <w:r w:rsidRPr="00250D1D">
        <w:rPr>
          <w:rFonts w:ascii="Times New Roman" w:hAnsi="Times New Roman"/>
          <w:b/>
          <w:sz w:val="28"/>
          <w:szCs w:val="28"/>
        </w:rPr>
        <w:t xml:space="preserve">3.1 Основные направления финансовой системы в стратегии развития </w:t>
      </w:r>
      <w:r w:rsidR="00FC1278" w:rsidRPr="00250D1D">
        <w:rPr>
          <w:rFonts w:ascii="Times New Roman" w:hAnsi="Times New Roman"/>
          <w:b/>
          <w:sz w:val="28"/>
          <w:szCs w:val="28"/>
        </w:rPr>
        <w:t xml:space="preserve">Республики </w:t>
      </w:r>
      <w:r w:rsidRPr="00250D1D">
        <w:rPr>
          <w:rFonts w:ascii="Times New Roman" w:hAnsi="Times New Roman"/>
          <w:b/>
          <w:sz w:val="28"/>
          <w:szCs w:val="28"/>
        </w:rPr>
        <w:t>Казахстан</w:t>
      </w:r>
    </w:p>
    <w:p w:rsidR="00A5646F" w:rsidRPr="00250D1D" w:rsidRDefault="00A5646F" w:rsidP="00E16D5E">
      <w:pPr>
        <w:pStyle w:val="11"/>
        <w:spacing w:before="0" w:beforeAutospacing="0" w:after="0" w:afterAutospacing="0"/>
        <w:ind w:firstLine="567"/>
        <w:jc w:val="both"/>
        <w:rPr>
          <w:sz w:val="28"/>
          <w:szCs w:val="28"/>
          <w:shd w:val="clear" w:color="auto" w:fill="FFFFFF"/>
        </w:rPr>
      </w:pPr>
      <w:r w:rsidRPr="00250D1D">
        <w:rPr>
          <w:sz w:val="28"/>
          <w:szCs w:val="28"/>
          <w:shd w:val="clear" w:color="auto" w:fill="FFFFFF"/>
        </w:rPr>
        <w:t xml:space="preserve">Исследуя вопросы становления и развития финансовой системы за годы независимости Казахстана, в целом, можно подтвердить, что построена надежная финансовая система, которая явилась стержнем в развитии и успешном функционировании рыночной экономики и ростом стабильности экономики изменившая систему экономических и социальных отношений. </w:t>
      </w:r>
    </w:p>
    <w:p w:rsidR="00A5646F" w:rsidRPr="00250D1D" w:rsidRDefault="00A5646F" w:rsidP="00E16D5E">
      <w:pPr>
        <w:tabs>
          <w:tab w:val="left" w:pos="0"/>
        </w:tabs>
        <w:spacing w:after="0" w:line="240" w:lineRule="auto"/>
        <w:ind w:firstLine="567"/>
        <w:contextualSpacing/>
        <w:jc w:val="both"/>
        <w:rPr>
          <w:rFonts w:ascii="Times New Roman" w:hAnsi="Times New Roman"/>
          <w:sz w:val="28"/>
          <w:szCs w:val="28"/>
          <w:shd w:val="clear" w:color="auto" w:fill="FFFFFF"/>
        </w:rPr>
      </w:pPr>
      <w:r w:rsidRPr="00250D1D">
        <w:rPr>
          <w:rFonts w:ascii="Times New Roman" w:hAnsi="Times New Roman"/>
          <w:sz w:val="28"/>
          <w:szCs w:val="28"/>
          <w:shd w:val="clear" w:color="auto" w:fill="FFFFFF"/>
        </w:rPr>
        <w:t xml:space="preserve">Рассматривать направления финансовой системы страны, без ориентированности на стратегическое развитие, безусловно, невозможно. В  основе любого стратегического развития лежит его план, который содержит в себе </w:t>
      </w:r>
      <w:hyperlink r:id="rId118" w:tooltip="Алгоритм" w:history="1">
        <w:r w:rsidRPr="00250D1D">
          <w:rPr>
            <w:rStyle w:val="a6"/>
            <w:rFonts w:ascii="Times New Roman" w:hAnsi="Times New Roman"/>
            <w:color w:val="auto"/>
            <w:sz w:val="28"/>
            <w:szCs w:val="28"/>
            <w:u w:val="none"/>
            <w:shd w:val="clear" w:color="auto" w:fill="FFFFFF"/>
          </w:rPr>
          <w:t>алгоритм</w:t>
        </w:r>
      </w:hyperlink>
      <w:r w:rsidRPr="00250D1D">
        <w:t xml:space="preserve"> </w:t>
      </w:r>
      <w:r w:rsidRPr="00250D1D">
        <w:rPr>
          <w:rFonts w:ascii="Times New Roman" w:hAnsi="Times New Roman"/>
          <w:sz w:val="28"/>
          <w:szCs w:val="28"/>
          <w:shd w:val="clear" w:color="auto" w:fill="FFFFFF"/>
        </w:rPr>
        <w:t xml:space="preserve">действий, связанных по исполнителям и по срокам, нацеленных на выполнение конкретных задач. </w:t>
      </w:r>
    </w:p>
    <w:p w:rsidR="00A5646F" w:rsidRPr="00250D1D" w:rsidRDefault="00A5646F" w:rsidP="00E16D5E">
      <w:pPr>
        <w:tabs>
          <w:tab w:val="left" w:pos="0"/>
        </w:tabs>
        <w:spacing w:after="0" w:line="240" w:lineRule="auto"/>
        <w:ind w:firstLine="567"/>
        <w:contextualSpacing/>
        <w:jc w:val="both"/>
        <w:rPr>
          <w:rFonts w:ascii="Times New Roman" w:hAnsi="Times New Roman"/>
          <w:sz w:val="28"/>
          <w:szCs w:val="28"/>
          <w:u w:val="single"/>
        </w:rPr>
      </w:pPr>
      <w:r w:rsidRPr="00250D1D">
        <w:rPr>
          <w:rFonts w:ascii="Times New Roman" w:hAnsi="Times New Roman"/>
          <w:sz w:val="28"/>
          <w:szCs w:val="28"/>
          <w:shd w:val="clear" w:color="auto" w:fill="FFFFFF"/>
        </w:rPr>
        <w:t xml:space="preserve">Первоначально разработанная Стратегия </w:t>
      </w:r>
      <w:r w:rsidRPr="00250D1D">
        <w:rPr>
          <w:rFonts w:ascii="Times New Roman" w:hAnsi="Times New Roman"/>
          <w:sz w:val="28"/>
          <w:szCs w:val="28"/>
        </w:rPr>
        <w:t>развития Республики Казахстан до 2030 года</w:t>
      </w:r>
      <w:r w:rsidRPr="00250D1D">
        <w:rPr>
          <w:rFonts w:ascii="Times New Roman" w:hAnsi="Times New Roman"/>
          <w:sz w:val="28"/>
          <w:szCs w:val="28"/>
          <w:shd w:val="clear" w:color="auto" w:fill="FFFFFF"/>
        </w:rPr>
        <w:t xml:space="preserve">, обозначившая долгосрочный путь развития суверенной республики и ставшая в последствие предшественником долгосрочной Стратегии «Казахстан </w:t>
      </w:r>
      <w:r w:rsidRPr="00250D1D">
        <w:rPr>
          <w:rFonts w:ascii="Times New Roman" w:hAnsi="Times New Roman"/>
          <w:sz w:val="28"/>
          <w:szCs w:val="28"/>
        </w:rPr>
        <w:t xml:space="preserve">– </w:t>
      </w:r>
      <w:r w:rsidRPr="00250D1D">
        <w:rPr>
          <w:rFonts w:ascii="Times New Roman" w:hAnsi="Times New Roman"/>
          <w:sz w:val="28"/>
          <w:szCs w:val="28"/>
          <w:shd w:val="clear" w:color="auto" w:fill="FFFFFF"/>
        </w:rPr>
        <w:t xml:space="preserve">2050» стала прямым ориентиром </w:t>
      </w:r>
      <w:r w:rsidRPr="00250D1D">
        <w:rPr>
          <w:rFonts w:ascii="Times New Roman" w:hAnsi="Times New Roman"/>
          <w:sz w:val="28"/>
          <w:szCs w:val="28"/>
        </w:rPr>
        <w:t>по вхождению Казахстана в тридцатку самых развитых стран мира.</w:t>
      </w:r>
    </w:p>
    <w:p w:rsidR="00A5646F" w:rsidRPr="00250D1D" w:rsidRDefault="00A5646F" w:rsidP="00E16D5E">
      <w:pPr>
        <w:shd w:val="clear" w:color="auto" w:fill="F9F9F9"/>
        <w:spacing w:after="0" w:line="240" w:lineRule="auto"/>
        <w:ind w:firstLine="567"/>
        <w:jc w:val="both"/>
        <w:rPr>
          <w:rFonts w:ascii="Times New Roman" w:hAnsi="Times New Roman"/>
          <w:sz w:val="28"/>
          <w:szCs w:val="28"/>
          <w:shd w:val="clear" w:color="auto" w:fill="FFFFFF"/>
        </w:rPr>
      </w:pPr>
      <w:r w:rsidRPr="00250D1D">
        <w:rPr>
          <w:rFonts w:ascii="Times New Roman" w:hAnsi="Times New Roman"/>
          <w:sz w:val="28"/>
          <w:szCs w:val="28"/>
          <w:shd w:val="clear" w:color="auto" w:fill="FFFFFF"/>
        </w:rPr>
        <w:t xml:space="preserve">Для достижения цели «Стратегия «Казахстан </w:t>
      </w:r>
      <w:r w:rsidRPr="00250D1D">
        <w:rPr>
          <w:rFonts w:ascii="Times New Roman" w:hAnsi="Times New Roman"/>
          <w:sz w:val="28"/>
          <w:szCs w:val="28"/>
        </w:rPr>
        <w:t xml:space="preserve">– </w:t>
      </w:r>
      <w:r w:rsidRPr="00250D1D">
        <w:rPr>
          <w:rFonts w:ascii="Times New Roman" w:hAnsi="Times New Roman"/>
          <w:sz w:val="28"/>
          <w:szCs w:val="28"/>
          <w:shd w:val="clear" w:color="auto" w:fill="FFFFFF"/>
        </w:rPr>
        <w:t>2050» предусматривает реализацию семи долгосрочных приоритетов</w:t>
      </w:r>
      <w:r w:rsidR="005F0BD6" w:rsidRPr="00250D1D">
        <w:rPr>
          <w:rFonts w:ascii="Times New Roman" w:hAnsi="Times New Roman"/>
          <w:sz w:val="28"/>
          <w:szCs w:val="28"/>
          <w:shd w:val="clear" w:color="auto" w:fill="FFFFFF"/>
        </w:rPr>
        <w:t xml:space="preserve"> (рисунок 24</w:t>
      </w:r>
      <w:r w:rsidR="00D407B9" w:rsidRPr="00250D1D">
        <w:rPr>
          <w:rFonts w:ascii="Times New Roman" w:hAnsi="Times New Roman"/>
          <w:sz w:val="28"/>
          <w:szCs w:val="28"/>
          <w:shd w:val="clear" w:color="auto" w:fill="FFFFFF"/>
        </w:rPr>
        <w:t>).</w:t>
      </w:r>
    </w:p>
    <w:p w:rsidR="00A5646F" w:rsidRPr="00250D1D" w:rsidRDefault="00A5646F" w:rsidP="00E16D5E">
      <w:pPr>
        <w:spacing w:after="0" w:line="240" w:lineRule="auto"/>
        <w:ind w:firstLine="567"/>
        <w:jc w:val="both"/>
        <w:rPr>
          <w:rFonts w:ascii="Times New Roman" w:hAnsi="Times New Roman"/>
          <w:sz w:val="28"/>
          <w:szCs w:val="28"/>
          <w:shd w:val="clear" w:color="auto" w:fill="FFFFFF"/>
        </w:rPr>
      </w:pPr>
    </w:p>
    <w:p w:rsidR="00A5646F" w:rsidRPr="00250D1D" w:rsidRDefault="00A5646F" w:rsidP="00E16D5E">
      <w:pPr>
        <w:spacing w:after="0" w:line="240" w:lineRule="auto"/>
        <w:ind w:firstLine="567"/>
        <w:jc w:val="both"/>
        <w:rPr>
          <w:rFonts w:ascii="Times New Roman" w:hAnsi="Times New Roman"/>
          <w:color w:val="0070C0"/>
          <w:sz w:val="28"/>
          <w:szCs w:val="28"/>
          <w:shd w:val="clear" w:color="auto" w:fill="FFFFFF"/>
        </w:rPr>
      </w:pPr>
      <w:r w:rsidRPr="00250D1D">
        <w:rPr>
          <w:noProof/>
          <w:lang w:eastAsia="ru-RU"/>
        </w:rPr>
        <w:drawing>
          <wp:inline distT="0" distB="0" distL="0" distR="0" wp14:anchorId="2680D944" wp14:editId="381BD534">
            <wp:extent cx="5531485" cy="3251200"/>
            <wp:effectExtent l="0" t="0" r="0" b="6350"/>
            <wp:docPr id="278" name="Рисунок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7"/>
                    <pic:cNvPicPr>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531485" cy="3251200"/>
                    </a:xfrm>
                    <a:prstGeom prst="rect">
                      <a:avLst/>
                    </a:prstGeom>
                    <a:noFill/>
                    <a:ln>
                      <a:noFill/>
                    </a:ln>
                  </pic:spPr>
                </pic:pic>
              </a:graphicData>
            </a:graphic>
          </wp:inline>
        </w:drawing>
      </w:r>
    </w:p>
    <w:p w:rsidR="00A5646F" w:rsidRPr="00250D1D" w:rsidRDefault="005F0BD6" w:rsidP="00E16D5E">
      <w:pPr>
        <w:spacing w:after="0" w:line="240" w:lineRule="auto"/>
        <w:jc w:val="center"/>
        <w:rPr>
          <w:rFonts w:ascii="Times New Roman" w:hAnsi="Times New Roman"/>
          <w:color w:val="000000"/>
          <w:sz w:val="28"/>
          <w:szCs w:val="28"/>
          <w:lang w:val="kk-KZ"/>
        </w:rPr>
      </w:pPr>
      <w:r w:rsidRPr="00250D1D">
        <w:rPr>
          <w:rFonts w:ascii="Times New Roman" w:hAnsi="Times New Roman"/>
          <w:color w:val="000000"/>
          <w:sz w:val="28"/>
          <w:szCs w:val="28"/>
        </w:rPr>
        <w:t>Рисунок 24</w:t>
      </w:r>
      <w:r w:rsidR="00A5646F" w:rsidRPr="00250D1D">
        <w:rPr>
          <w:rFonts w:ascii="Times New Roman" w:hAnsi="Times New Roman"/>
          <w:color w:val="000000"/>
          <w:sz w:val="28"/>
          <w:szCs w:val="28"/>
          <w:lang w:val="kk-KZ"/>
        </w:rPr>
        <w:t xml:space="preserve"> – </w:t>
      </w:r>
      <w:r w:rsidR="00A5646F" w:rsidRPr="00250D1D">
        <w:rPr>
          <w:rFonts w:ascii="Times New Roman" w:hAnsi="Times New Roman"/>
          <w:color w:val="000000"/>
          <w:sz w:val="28"/>
          <w:szCs w:val="28"/>
        </w:rPr>
        <w:t>«Стратегия «Казахстан-2050» предусматривает реализацию семи долгосрочных приоритетов</w:t>
      </w:r>
    </w:p>
    <w:p w:rsidR="00A5646F" w:rsidRPr="00250D1D" w:rsidRDefault="00A5646F" w:rsidP="00E16D5E">
      <w:pPr>
        <w:spacing w:after="0" w:line="240" w:lineRule="auto"/>
        <w:ind w:firstLine="709"/>
        <w:jc w:val="both"/>
        <w:rPr>
          <w:rFonts w:ascii="Times New Roman" w:hAnsi="Times New Roman"/>
          <w:color w:val="000000"/>
          <w:sz w:val="16"/>
          <w:szCs w:val="16"/>
          <w:lang w:val="kk-KZ"/>
        </w:rPr>
      </w:pPr>
    </w:p>
    <w:p w:rsidR="00A5646F" w:rsidRPr="00250D1D" w:rsidRDefault="00A5646F" w:rsidP="00E16D5E">
      <w:pPr>
        <w:spacing w:after="0" w:line="240" w:lineRule="auto"/>
        <w:ind w:firstLine="709"/>
        <w:jc w:val="both"/>
        <w:rPr>
          <w:rFonts w:ascii="Times New Roman" w:hAnsi="Times New Roman"/>
          <w:color w:val="FF0000"/>
          <w:sz w:val="24"/>
          <w:szCs w:val="24"/>
        </w:rPr>
      </w:pPr>
      <w:r w:rsidRPr="00250D1D">
        <w:rPr>
          <w:rFonts w:ascii="Times New Roman" w:hAnsi="Times New Roman"/>
          <w:color w:val="000000"/>
          <w:sz w:val="24"/>
          <w:szCs w:val="24"/>
        </w:rPr>
        <w:t xml:space="preserve">Примечание </w:t>
      </w:r>
      <w:r w:rsidRPr="00250D1D">
        <w:rPr>
          <w:rFonts w:ascii="Times New Roman" w:hAnsi="Times New Roman"/>
          <w:color w:val="000000"/>
          <w:sz w:val="24"/>
          <w:szCs w:val="24"/>
          <w:lang w:val="kk-KZ"/>
        </w:rPr>
        <w:t xml:space="preserve">– </w:t>
      </w:r>
      <w:r w:rsidRPr="00250D1D">
        <w:rPr>
          <w:rFonts w:ascii="Times New Roman" w:hAnsi="Times New Roman"/>
          <w:color w:val="000000"/>
          <w:sz w:val="24"/>
          <w:szCs w:val="24"/>
        </w:rPr>
        <w:t xml:space="preserve">Составлено </w:t>
      </w:r>
      <w:r w:rsidR="0000017C" w:rsidRPr="00250D1D">
        <w:rPr>
          <w:rFonts w:ascii="Times New Roman" w:hAnsi="Times New Roman"/>
          <w:color w:val="000000"/>
          <w:sz w:val="24"/>
          <w:szCs w:val="24"/>
        </w:rPr>
        <w:t>а</w:t>
      </w:r>
      <w:r w:rsidRPr="00250D1D">
        <w:rPr>
          <w:rFonts w:ascii="Times New Roman" w:hAnsi="Times New Roman"/>
          <w:color w:val="000000"/>
          <w:sz w:val="24"/>
          <w:szCs w:val="24"/>
        </w:rPr>
        <w:t xml:space="preserve">втором </w:t>
      </w:r>
      <w:r w:rsidR="00AE2AC6" w:rsidRPr="00250D1D">
        <w:rPr>
          <w:rFonts w:ascii="Times New Roman" w:hAnsi="Times New Roman"/>
          <w:color w:val="000000"/>
          <w:sz w:val="24"/>
          <w:szCs w:val="24"/>
        </w:rPr>
        <w:t xml:space="preserve">по </w:t>
      </w:r>
      <w:r w:rsidRPr="00250D1D">
        <w:rPr>
          <w:rFonts w:ascii="Times New Roman" w:hAnsi="Times New Roman"/>
          <w:sz w:val="24"/>
          <w:szCs w:val="24"/>
        </w:rPr>
        <w:t>источник</w:t>
      </w:r>
      <w:r w:rsidR="00AE2AC6" w:rsidRPr="00250D1D">
        <w:rPr>
          <w:rFonts w:ascii="Times New Roman" w:hAnsi="Times New Roman"/>
          <w:sz w:val="24"/>
          <w:szCs w:val="24"/>
        </w:rPr>
        <w:t>у</w:t>
      </w:r>
      <w:r w:rsidRPr="00250D1D">
        <w:rPr>
          <w:rFonts w:ascii="Times New Roman" w:hAnsi="Times New Roman"/>
          <w:sz w:val="24"/>
          <w:szCs w:val="24"/>
        </w:rPr>
        <w:t xml:space="preserve"> [</w:t>
      </w:r>
      <w:r w:rsidR="00880ECF" w:rsidRPr="00250D1D">
        <w:rPr>
          <w:rFonts w:ascii="Times New Roman" w:hAnsi="Times New Roman"/>
          <w:sz w:val="24"/>
          <w:szCs w:val="24"/>
          <w:shd w:val="clear" w:color="auto" w:fill="FFFFFF"/>
        </w:rPr>
        <w:t>92</w:t>
      </w:r>
      <w:r w:rsidRPr="00250D1D">
        <w:rPr>
          <w:rFonts w:ascii="Times New Roman" w:hAnsi="Times New Roman"/>
          <w:sz w:val="24"/>
          <w:szCs w:val="24"/>
          <w:shd w:val="clear" w:color="auto" w:fill="FFFFFF"/>
        </w:rPr>
        <w:t>]</w:t>
      </w:r>
      <w:r w:rsidR="00351234" w:rsidRPr="00250D1D">
        <w:rPr>
          <w:rFonts w:ascii="Times New Roman" w:hAnsi="Times New Roman"/>
          <w:sz w:val="24"/>
          <w:szCs w:val="24"/>
          <w:shd w:val="clear" w:color="auto" w:fill="FFFFFF"/>
        </w:rPr>
        <w:t xml:space="preserve"> </w:t>
      </w:r>
    </w:p>
    <w:p w:rsidR="00A5646F" w:rsidRPr="00250D1D" w:rsidRDefault="00A5646F" w:rsidP="00E16D5E">
      <w:pPr>
        <w:spacing w:after="0" w:line="240" w:lineRule="auto"/>
        <w:jc w:val="center"/>
        <w:rPr>
          <w:rFonts w:ascii="Times New Roman" w:hAnsi="Times New Roman"/>
          <w:sz w:val="24"/>
          <w:szCs w:val="24"/>
        </w:rPr>
      </w:pPr>
    </w:p>
    <w:p w:rsidR="00A5646F" w:rsidRPr="00250D1D" w:rsidRDefault="00A5646F" w:rsidP="00E16D5E">
      <w:pPr>
        <w:spacing w:after="0" w:line="240" w:lineRule="auto"/>
        <w:ind w:firstLine="567"/>
        <w:jc w:val="both"/>
        <w:rPr>
          <w:rFonts w:ascii="Times New Roman" w:hAnsi="Times New Roman"/>
          <w:sz w:val="28"/>
          <w:szCs w:val="28"/>
          <w:shd w:val="clear" w:color="auto" w:fill="FFFFFF"/>
        </w:rPr>
      </w:pPr>
      <w:r w:rsidRPr="00250D1D">
        <w:rPr>
          <w:rFonts w:ascii="Times New Roman" w:hAnsi="Times New Roman"/>
          <w:sz w:val="28"/>
          <w:szCs w:val="28"/>
          <w:shd w:val="clear" w:color="auto" w:fill="FFFFFF"/>
        </w:rPr>
        <w:lastRenderedPageBreak/>
        <w:t>Вполне логично отмечается и направление в Послании Главы государства народу Казахстана «Казахстан в новой</w:t>
      </w:r>
      <w:r w:rsidR="00D91549" w:rsidRPr="00250D1D">
        <w:rPr>
          <w:rFonts w:ascii="Times New Roman" w:hAnsi="Times New Roman"/>
          <w:sz w:val="28"/>
          <w:szCs w:val="28"/>
          <w:shd w:val="clear" w:color="auto" w:fill="FFFFFF"/>
        </w:rPr>
        <w:t xml:space="preserve"> реальности: Время действий» [93</w:t>
      </w:r>
      <w:r w:rsidRPr="00250D1D">
        <w:rPr>
          <w:rFonts w:ascii="Times New Roman" w:hAnsi="Times New Roman"/>
          <w:sz w:val="28"/>
          <w:szCs w:val="28"/>
          <w:shd w:val="clear" w:color="auto" w:fill="FFFFFF"/>
        </w:rPr>
        <w:t>] в разделе «Экономическое развитие в новых реалиях», где сказано: «Создание по-настоящему диверсифицированной, технологичной экономики для нас не просто необходимость, этот путь уже безальтернативен. При этом экономика обязана работать на повышение благосостояния народа. Усиливающийся общественный запрос на справедливое разделение выгод от роста национального дохода, на эффективные социальные «лифты» обязательно должен найти положительный ответ. И новый экономический курс нашей страны должен базироваться на семи основных принципах» (рисунок 2</w:t>
      </w:r>
      <w:r w:rsidR="005F0BD6" w:rsidRPr="00250D1D">
        <w:rPr>
          <w:rFonts w:ascii="Times New Roman" w:hAnsi="Times New Roman"/>
          <w:sz w:val="28"/>
          <w:szCs w:val="28"/>
          <w:shd w:val="clear" w:color="auto" w:fill="FFFFFF"/>
        </w:rPr>
        <w:t>5</w:t>
      </w:r>
      <w:r w:rsidR="0000017C" w:rsidRPr="00250D1D">
        <w:rPr>
          <w:rFonts w:ascii="Times New Roman" w:hAnsi="Times New Roman"/>
          <w:sz w:val="28"/>
          <w:szCs w:val="28"/>
          <w:shd w:val="clear" w:color="auto" w:fill="FFFFFF"/>
        </w:rPr>
        <w:t>).</w:t>
      </w:r>
    </w:p>
    <w:p w:rsidR="0000017C" w:rsidRPr="00250D1D" w:rsidRDefault="0000017C" w:rsidP="00E16D5E">
      <w:pPr>
        <w:spacing w:after="0" w:line="240" w:lineRule="auto"/>
        <w:ind w:firstLine="567"/>
        <w:jc w:val="both"/>
        <w:rPr>
          <w:rFonts w:ascii="Times New Roman" w:hAnsi="Times New Roman"/>
          <w:sz w:val="28"/>
          <w:szCs w:val="28"/>
          <w:shd w:val="clear" w:color="auto" w:fill="FFFFFF"/>
        </w:rPr>
      </w:pPr>
    </w:p>
    <w:p w:rsidR="00A5646F" w:rsidRPr="00250D1D" w:rsidRDefault="00A5646F" w:rsidP="00E16D5E">
      <w:pPr>
        <w:spacing w:after="0" w:line="240" w:lineRule="auto"/>
        <w:ind w:firstLine="567"/>
        <w:jc w:val="both"/>
        <w:rPr>
          <w:rFonts w:ascii="Times New Roman" w:hAnsi="Times New Roman"/>
          <w:sz w:val="28"/>
          <w:szCs w:val="28"/>
          <w:shd w:val="clear" w:color="auto" w:fill="FFFFFF"/>
        </w:rPr>
      </w:pPr>
      <w:r w:rsidRPr="00250D1D">
        <w:rPr>
          <w:rFonts w:ascii="Times New Roman" w:hAnsi="Times New Roman"/>
          <w:noProof/>
          <w:sz w:val="28"/>
          <w:szCs w:val="28"/>
          <w:shd w:val="clear" w:color="auto" w:fill="FFFFFF"/>
          <w:lang w:eastAsia="ru-RU"/>
        </w:rPr>
        <w:drawing>
          <wp:inline distT="0" distB="0" distL="0" distR="0" wp14:anchorId="1ECEFB04" wp14:editId="05809B1A">
            <wp:extent cx="5497830" cy="2754630"/>
            <wp:effectExtent l="0" t="0" r="7620" b="7620"/>
            <wp:docPr id="277" name="Рисунок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4"/>
                    <pic:cNvPicPr>
                      <a:picLocks noChangeArrowheads="1"/>
                    </pic:cNvPicPr>
                  </pic:nvPicPr>
                  <pic:blipFill>
                    <a:blip r:embed="rId120">
                      <a:extLst>
                        <a:ext uri="{28A0092B-C50C-407E-A947-70E740481C1C}">
                          <a14:useLocalDpi xmlns:a14="http://schemas.microsoft.com/office/drawing/2010/main" val="0"/>
                        </a:ext>
                      </a:extLst>
                    </a:blip>
                    <a:srcRect l="-336" t="-1355"/>
                    <a:stretch>
                      <a:fillRect/>
                    </a:stretch>
                  </pic:blipFill>
                  <pic:spPr bwMode="auto">
                    <a:xfrm>
                      <a:off x="0" y="0"/>
                      <a:ext cx="5497830" cy="2754630"/>
                    </a:xfrm>
                    <a:prstGeom prst="rect">
                      <a:avLst/>
                    </a:prstGeom>
                    <a:noFill/>
                    <a:ln>
                      <a:noFill/>
                    </a:ln>
                  </pic:spPr>
                </pic:pic>
              </a:graphicData>
            </a:graphic>
          </wp:inline>
        </w:drawing>
      </w:r>
    </w:p>
    <w:p w:rsidR="0000017C" w:rsidRPr="00250D1D" w:rsidRDefault="0000017C" w:rsidP="00E16D5E">
      <w:pPr>
        <w:spacing w:after="0" w:line="240" w:lineRule="auto"/>
        <w:jc w:val="center"/>
        <w:rPr>
          <w:rFonts w:ascii="Times New Roman" w:hAnsi="Times New Roman"/>
          <w:sz w:val="16"/>
          <w:szCs w:val="16"/>
        </w:rPr>
      </w:pPr>
    </w:p>
    <w:p w:rsidR="00A5646F" w:rsidRPr="00250D1D" w:rsidRDefault="005F0BD6" w:rsidP="00E16D5E">
      <w:pPr>
        <w:spacing w:after="0" w:line="240" w:lineRule="auto"/>
        <w:jc w:val="center"/>
        <w:rPr>
          <w:rFonts w:ascii="Times New Roman" w:hAnsi="Times New Roman"/>
          <w:sz w:val="28"/>
          <w:szCs w:val="28"/>
        </w:rPr>
      </w:pPr>
      <w:r w:rsidRPr="00250D1D">
        <w:rPr>
          <w:rFonts w:ascii="Times New Roman" w:hAnsi="Times New Roman"/>
          <w:sz w:val="28"/>
          <w:szCs w:val="28"/>
        </w:rPr>
        <w:t>Рисунок 25</w:t>
      </w:r>
      <w:r w:rsidR="00A5646F" w:rsidRPr="00250D1D">
        <w:rPr>
          <w:rFonts w:ascii="Times New Roman" w:hAnsi="Times New Roman"/>
          <w:sz w:val="28"/>
          <w:szCs w:val="28"/>
        </w:rPr>
        <w:t xml:space="preserve"> –</w:t>
      </w:r>
      <w:r w:rsidR="00A5646F" w:rsidRPr="00250D1D">
        <w:rPr>
          <w:rFonts w:ascii="Times New Roman" w:hAnsi="Times New Roman"/>
          <w:sz w:val="28"/>
          <w:szCs w:val="28"/>
          <w:lang w:val="kk-KZ"/>
        </w:rPr>
        <w:t xml:space="preserve"> 7</w:t>
      </w:r>
      <w:r w:rsidR="00A5646F" w:rsidRPr="00250D1D">
        <w:rPr>
          <w:rFonts w:ascii="Times New Roman" w:hAnsi="Times New Roman"/>
          <w:sz w:val="28"/>
          <w:szCs w:val="28"/>
        </w:rPr>
        <w:t xml:space="preserve"> принципов нового экономического курса Казахстана</w:t>
      </w:r>
    </w:p>
    <w:p w:rsidR="00A5646F" w:rsidRPr="00250D1D" w:rsidRDefault="00A5646F" w:rsidP="00E16D5E">
      <w:pPr>
        <w:spacing w:after="0" w:line="240" w:lineRule="auto"/>
        <w:jc w:val="center"/>
        <w:rPr>
          <w:rFonts w:ascii="Times New Roman" w:hAnsi="Times New Roman"/>
          <w:sz w:val="16"/>
          <w:szCs w:val="16"/>
          <w:lang w:val="kk-KZ"/>
        </w:rPr>
      </w:pPr>
    </w:p>
    <w:p w:rsidR="00A5646F" w:rsidRPr="00250D1D" w:rsidRDefault="00A5646F" w:rsidP="0000017C">
      <w:pPr>
        <w:spacing w:after="0" w:line="240" w:lineRule="auto"/>
        <w:ind w:firstLine="709"/>
        <w:jc w:val="both"/>
        <w:rPr>
          <w:rFonts w:ascii="Times New Roman" w:hAnsi="Times New Roman"/>
          <w:sz w:val="24"/>
          <w:szCs w:val="24"/>
        </w:rPr>
      </w:pPr>
      <w:r w:rsidRPr="00250D1D">
        <w:rPr>
          <w:rFonts w:ascii="Times New Roman" w:hAnsi="Times New Roman"/>
          <w:sz w:val="24"/>
          <w:szCs w:val="24"/>
        </w:rPr>
        <w:t xml:space="preserve">Примечание </w:t>
      </w:r>
      <w:r w:rsidRPr="00250D1D">
        <w:rPr>
          <w:rFonts w:ascii="Times New Roman" w:hAnsi="Times New Roman"/>
          <w:sz w:val="24"/>
          <w:szCs w:val="24"/>
          <w:lang w:val="kk-KZ"/>
        </w:rPr>
        <w:t xml:space="preserve">– </w:t>
      </w:r>
      <w:r w:rsidRPr="00250D1D">
        <w:rPr>
          <w:rFonts w:ascii="Times New Roman" w:hAnsi="Times New Roman"/>
          <w:sz w:val="24"/>
          <w:szCs w:val="24"/>
        </w:rPr>
        <w:t xml:space="preserve">Составлено автором </w:t>
      </w:r>
      <w:r w:rsidR="00AE2AC6" w:rsidRPr="00250D1D">
        <w:rPr>
          <w:rFonts w:ascii="Times New Roman" w:hAnsi="Times New Roman"/>
          <w:sz w:val="24"/>
          <w:szCs w:val="24"/>
        </w:rPr>
        <w:t xml:space="preserve">по </w:t>
      </w:r>
      <w:r w:rsidRPr="00250D1D">
        <w:rPr>
          <w:rFonts w:ascii="Times New Roman" w:hAnsi="Times New Roman"/>
          <w:sz w:val="24"/>
          <w:szCs w:val="24"/>
        </w:rPr>
        <w:t>источник</w:t>
      </w:r>
      <w:r w:rsidR="00AE2AC6" w:rsidRPr="00250D1D">
        <w:rPr>
          <w:rFonts w:ascii="Times New Roman" w:hAnsi="Times New Roman"/>
          <w:sz w:val="24"/>
          <w:szCs w:val="24"/>
        </w:rPr>
        <w:t>у</w:t>
      </w:r>
      <w:r w:rsidRPr="00250D1D">
        <w:rPr>
          <w:rFonts w:ascii="Times New Roman" w:hAnsi="Times New Roman"/>
          <w:sz w:val="24"/>
          <w:szCs w:val="24"/>
        </w:rPr>
        <w:t xml:space="preserve"> [</w:t>
      </w:r>
      <w:r w:rsidR="00880ECF" w:rsidRPr="00250D1D">
        <w:rPr>
          <w:rFonts w:ascii="Times New Roman" w:hAnsi="Times New Roman"/>
          <w:sz w:val="24"/>
          <w:szCs w:val="24"/>
        </w:rPr>
        <w:t>93</w:t>
      </w:r>
      <w:r w:rsidRPr="00250D1D">
        <w:rPr>
          <w:rFonts w:ascii="Times New Roman" w:hAnsi="Times New Roman"/>
          <w:sz w:val="24"/>
          <w:szCs w:val="24"/>
          <w:shd w:val="clear" w:color="auto" w:fill="FFFFFF"/>
        </w:rPr>
        <w:t>]</w:t>
      </w:r>
      <w:r w:rsidR="00351234" w:rsidRPr="00250D1D">
        <w:rPr>
          <w:rFonts w:ascii="Times New Roman" w:hAnsi="Times New Roman"/>
          <w:sz w:val="24"/>
          <w:szCs w:val="24"/>
          <w:shd w:val="clear" w:color="auto" w:fill="FFFFFF"/>
        </w:rPr>
        <w:t xml:space="preserve"> </w:t>
      </w:r>
    </w:p>
    <w:p w:rsidR="00A5646F" w:rsidRPr="00250D1D" w:rsidRDefault="00A5646F" w:rsidP="0000017C">
      <w:pPr>
        <w:tabs>
          <w:tab w:val="left" w:pos="0"/>
        </w:tabs>
        <w:spacing w:after="0" w:line="240" w:lineRule="auto"/>
        <w:ind w:firstLine="709"/>
        <w:contextualSpacing/>
        <w:jc w:val="both"/>
        <w:rPr>
          <w:rFonts w:ascii="Times New Roman" w:hAnsi="Times New Roman"/>
          <w:sz w:val="28"/>
          <w:szCs w:val="28"/>
          <w:shd w:val="clear" w:color="auto" w:fill="FFFFFF"/>
        </w:rPr>
      </w:pPr>
    </w:p>
    <w:p w:rsidR="00A5646F" w:rsidRPr="00250D1D" w:rsidRDefault="00A5646F" w:rsidP="0000017C">
      <w:pPr>
        <w:tabs>
          <w:tab w:val="left" w:pos="0"/>
        </w:tabs>
        <w:spacing w:after="0" w:line="240" w:lineRule="auto"/>
        <w:ind w:firstLine="709"/>
        <w:contextualSpacing/>
        <w:jc w:val="both"/>
        <w:rPr>
          <w:rFonts w:ascii="Times New Roman" w:hAnsi="Times New Roman"/>
          <w:sz w:val="28"/>
          <w:szCs w:val="28"/>
          <w:shd w:val="clear" w:color="auto" w:fill="FFFFFF"/>
        </w:rPr>
      </w:pPr>
      <w:r w:rsidRPr="00250D1D">
        <w:rPr>
          <w:rFonts w:ascii="Times New Roman" w:hAnsi="Times New Roman"/>
          <w:sz w:val="28"/>
          <w:szCs w:val="28"/>
          <w:shd w:val="clear" w:color="auto" w:fill="FFFFFF"/>
        </w:rPr>
        <w:t xml:space="preserve">Так вот в экономической стратегии Республики Казахстан главное это  достижение стабилизации макроэкономической ситуации, что означало сокращение дефицита государственного бюджета и реализацию жесткой монетарной и кредитной политики. </w:t>
      </w:r>
    </w:p>
    <w:p w:rsidR="00A5646F" w:rsidRPr="00250D1D" w:rsidRDefault="00A5646F" w:rsidP="0000017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Подойдя к данно</w:t>
      </w:r>
      <w:r w:rsidR="0000017C" w:rsidRPr="00250D1D">
        <w:rPr>
          <w:rFonts w:ascii="Times New Roman" w:hAnsi="Times New Roman"/>
          <w:sz w:val="28"/>
          <w:szCs w:val="28"/>
        </w:rPr>
        <w:t>му</w:t>
      </w:r>
      <w:r w:rsidRPr="00250D1D">
        <w:rPr>
          <w:rFonts w:ascii="Times New Roman" w:hAnsi="Times New Roman"/>
          <w:sz w:val="28"/>
          <w:szCs w:val="28"/>
        </w:rPr>
        <w:t xml:space="preserve"> </w:t>
      </w:r>
      <w:r w:rsidR="0000017C" w:rsidRPr="00250D1D">
        <w:rPr>
          <w:rFonts w:ascii="Times New Roman" w:hAnsi="Times New Roman"/>
          <w:sz w:val="28"/>
          <w:szCs w:val="28"/>
        </w:rPr>
        <w:t>разделу</w:t>
      </w:r>
      <w:r w:rsidRPr="00250D1D">
        <w:rPr>
          <w:rFonts w:ascii="Times New Roman" w:hAnsi="Times New Roman"/>
          <w:sz w:val="28"/>
          <w:szCs w:val="28"/>
        </w:rPr>
        <w:t>, на основе вышеизложенных теоретических материалов, подкрепленных аналитическими данными, становится очевидным, что одной из принципиально важных проблем на сегодня является повышение эффективности механизма функционирования финансовой системы и обеспечение выхода национальной экономики на траекторию роста и соц</w:t>
      </w:r>
      <w:r w:rsidR="00351234" w:rsidRPr="00250D1D">
        <w:rPr>
          <w:rFonts w:ascii="Times New Roman" w:hAnsi="Times New Roman"/>
          <w:sz w:val="28"/>
          <w:szCs w:val="28"/>
        </w:rPr>
        <w:t>иально-экономического развития</w:t>
      </w:r>
      <w:r w:rsidR="00012223" w:rsidRPr="00250D1D">
        <w:rPr>
          <w:rFonts w:ascii="Times New Roman" w:hAnsi="Times New Roman"/>
          <w:sz w:val="28"/>
          <w:szCs w:val="28"/>
        </w:rPr>
        <w:t xml:space="preserve"> </w:t>
      </w:r>
      <w:r w:rsidR="00351234" w:rsidRPr="00250D1D">
        <w:rPr>
          <w:rFonts w:ascii="Times New Roman" w:hAnsi="Times New Roman"/>
          <w:sz w:val="28"/>
          <w:szCs w:val="28"/>
        </w:rPr>
        <w:t xml:space="preserve">в целях обеспечения национальной безопасности. </w:t>
      </w:r>
      <w:r w:rsidRPr="00250D1D">
        <w:rPr>
          <w:rFonts w:ascii="Times New Roman" w:hAnsi="Times New Roman"/>
          <w:sz w:val="28"/>
          <w:szCs w:val="28"/>
        </w:rPr>
        <w:t xml:space="preserve">Требуется немалых усилий по способствованию достижений в данной общегосударственной задаче. </w:t>
      </w:r>
    </w:p>
    <w:p w:rsidR="00A5646F" w:rsidRPr="00250D1D" w:rsidRDefault="00A5646F" w:rsidP="0000017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Функционирование финансовой системы без целенаправленного регулирования и концентрированной финансовой поддержки государства не может быть системным и интенсивным. Программы экономического развития, не подкрепленные ресурсами, носят в лучшем случае прогнозный, а зачастую </w:t>
      </w:r>
      <w:r w:rsidRPr="00250D1D">
        <w:rPr>
          <w:rFonts w:ascii="Times New Roman" w:hAnsi="Times New Roman"/>
          <w:sz w:val="28"/>
          <w:szCs w:val="28"/>
        </w:rPr>
        <w:lastRenderedPageBreak/>
        <w:t>декларативный характер. Вот почему, важна попытка разобраться в основных направлениях финансовой системы в стратегии развития Казахстана и эффективного функционирования финансовой системы Республики Казахстан.</w:t>
      </w:r>
    </w:p>
    <w:p w:rsidR="00A5646F" w:rsidRPr="00250D1D" w:rsidRDefault="00A5646F" w:rsidP="0000017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Следовательно, решение назревших проблем требует оценки совер</w:t>
      </w:r>
      <w:r w:rsidR="004104EB" w:rsidRPr="00250D1D">
        <w:rPr>
          <w:rFonts w:ascii="Times New Roman" w:hAnsi="Times New Roman"/>
          <w:sz w:val="28"/>
          <w:szCs w:val="28"/>
        </w:rPr>
        <w:t xml:space="preserve">шенствования сконструированной </w:t>
      </w:r>
      <w:r w:rsidRPr="00250D1D">
        <w:rPr>
          <w:rFonts w:ascii="Times New Roman" w:hAnsi="Times New Roman"/>
          <w:sz w:val="28"/>
          <w:szCs w:val="28"/>
        </w:rPr>
        <w:t>финансовой системы и механизмов ее функционирования с оценкой профессионализма финансового менеджмента в реализации конкретных заданий. Несомненно, профессионализм и ответственность, как важнейшие критерии, формируют процесс управления финансами и повышают эффективность влияния финансовой системы на социально-экономическое развитие общества.</w:t>
      </w:r>
    </w:p>
    <w:p w:rsidR="00A5646F" w:rsidRPr="00250D1D" w:rsidRDefault="00A5646F" w:rsidP="0000017C">
      <w:pPr>
        <w:pStyle w:val="11"/>
        <w:tabs>
          <w:tab w:val="left" w:pos="0"/>
          <w:tab w:val="left" w:pos="900"/>
          <w:tab w:val="left" w:pos="1080"/>
          <w:tab w:val="left" w:pos="1260"/>
        </w:tabs>
        <w:suppressAutoHyphens/>
        <w:spacing w:before="0" w:beforeAutospacing="0" w:after="0" w:afterAutospacing="0"/>
        <w:ind w:firstLine="709"/>
        <w:contextualSpacing/>
        <w:jc w:val="both"/>
        <w:rPr>
          <w:sz w:val="28"/>
          <w:szCs w:val="28"/>
        </w:rPr>
      </w:pPr>
      <w:r w:rsidRPr="00250D1D">
        <w:rPr>
          <w:sz w:val="28"/>
          <w:szCs w:val="28"/>
        </w:rPr>
        <w:t>Министерство финансов Республики Казахстан, являющееся одним из главных экономических ведомств страны и уполномоченным органом по исполнению бюджета, обеспечивает, прежде всего, реализацию государственной политики в области налогообложения, исполнения бюджета по доходам и расходам, учета и отчетности об исполнении бюджетов.</w:t>
      </w:r>
    </w:p>
    <w:p w:rsidR="00A5646F" w:rsidRPr="00250D1D" w:rsidRDefault="00A5646F" w:rsidP="0000017C">
      <w:pPr>
        <w:pStyle w:val="11"/>
        <w:tabs>
          <w:tab w:val="left" w:pos="0"/>
          <w:tab w:val="left" w:pos="900"/>
          <w:tab w:val="left" w:pos="1080"/>
          <w:tab w:val="left" w:pos="1260"/>
        </w:tabs>
        <w:suppressAutoHyphens/>
        <w:spacing w:before="0" w:beforeAutospacing="0" w:after="0" w:afterAutospacing="0"/>
        <w:ind w:firstLine="709"/>
        <w:contextualSpacing/>
        <w:jc w:val="both"/>
        <w:rPr>
          <w:sz w:val="28"/>
          <w:szCs w:val="28"/>
        </w:rPr>
      </w:pPr>
      <w:r w:rsidRPr="00250D1D">
        <w:rPr>
          <w:sz w:val="28"/>
          <w:szCs w:val="28"/>
        </w:rPr>
        <w:t>В качестве первого направления выступает мобилизация финансовых ресурсов, в цели которой входит обеспечение полноты поступлений налогов и других обязательных платежей в бюджет, финансирование дефицита бюджета, регулирование межбюджетных отношений. Для реализации данного направления необходимо обеспечивать собираемость налогов и их поступление в бюджет без ущерба для предприн</w:t>
      </w:r>
      <w:r w:rsidR="00D91549" w:rsidRPr="00250D1D">
        <w:rPr>
          <w:sz w:val="28"/>
          <w:szCs w:val="28"/>
        </w:rPr>
        <w:t>имательского сектора и домашних</w:t>
      </w:r>
      <w:r w:rsidRPr="00250D1D">
        <w:rPr>
          <w:sz w:val="28"/>
          <w:szCs w:val="28"/>
        </w:rPr>
        <w:t xml:space="preserve"> хозяйств на основе современных информационных технологий при взаимодействии с уполномоченными органами. </w:t>
      </w:r>
    </w:p>
    <w:p w:rsidR="00A5646F" w:rsidRPr="00250D1D" w:rsidRDefault="00A5646F" w:rsidP="0000017C">
      <w:pPr>
        <w:pStyle w:val="11"/>
        <w:tabs>
          <w:tab w:val="left" w:pos="0"/>
          <w:tab w:val="left" w:pos="900"/>
          <w:tab w:val="left" w:pos="1080"/>
          <w:tab w:val="left" w:pos="1260"/>
        </w:tabs>
        <w:suppressAutoHyphens/>
        <w:spacing w:before="0" w:beforeAutospacing="0" w:after="0" w:afterAutospacing="0"/>
        <w:ind w:firstLine="709"/>
        <w:contextualSpacing/>
        <w:jc w:val="both"/>
        <w:rPr>
          <w:sz w:val="28"/>
          <w:szCs w:val="28"/>
        </w:rPr>
      </w:pPr>
      <w:r w:rsidRPr="00250D1D">
        <w:rPr>
          <w:sz w:val="28"/>
          <w:szCs w:val="28"/>
        </w:rPr>
        <w:t>В связи с этим, нельзя не сказать о роли налогового кодекса 2008 года, разработанного в соответствии с Посланием народу Казахстана от 6 февраля 2008 года «Повышение благосостояния граждан Казахстана – главная це</w:t>
      </w:r>
      <w:r w:rsidR="00880ECF" w:rsidRPr="00250D1D">
        <w:rPr>
          <w:sz w:val="28"/>
          <w:szCs w:val="28"/>
        </w:rPr>
        <w:t>ль государственной политики» [94</w:t>
      </w:r>
      <w:r w:rsidRPr="00250D1D">
        <w:rPr>
          <w:sz w:val="28"/>
          <w:szCs w:val="28"/>
        </w:rPr>
        <w:t>]</w:t>
      </w:r>
      <w:r w:rsidR="00012223" w:rsidRPr="00250D1D">
        <w:rPr>
          <w:sz w:val="28"/>
          <w:szCs w:val="28"/>
        </w:rPr>
        <w:t xml:space="preserve"> </w:t>
      </w:r>
      <w:r w:rsidRPr="00250D1D">
        <w:rPr>
          <w:sz w:val="28"/>
          <w:szCs w:val="28"/>
        </w:rPr>
        <w:t>и создавшего правовую основу для расширения налоговой базы и роста объема бюджетных средств, как источника развития экономики Казахстана. Так Налоговый кодекс 2008 года предусматривал:</w:t>
      </w:r>
    </w:p>
    <w:p w:rsidR="00A5646F" w:rsidRPr="00250D1D" w:rsidRDefault="00A5646F" w:rsidP="0000017C">
      <w:pPr>
        <w:tabs>
          <w:tab w:val="num" w:pos="709"/>
        </w:tabs>
        <w:spacing w:after="0" w:line="240" w:lineRule="auto"/>
        <w:ind w:firstLine="709"/>
        <w:jc w:val="both"/>
        <w:rPr>
          <w:rFonts w:ascii="Times New Roman" w:hAnsi="Times New Roman"/>
          <w:sz w:val="28"/>
          <w:szCs w:val="28"/>
        </w:rPr>
      </w:pPr>
      <w:r w:rsidRPr="00250D1D">
        <w:rPr>
          <w:rFonts w:ascii="Times New Roman" w:hAnsi="Times New Roman"/>
          <w:sz w:val="28"/>
          <w:szCs w:val="28"/>
        </w:rPr>
        <w:t>– снижение общей нагрузки на не сырьевые сектора экономики с одновременным повышением отдачи от добывающего сектора;</w:t>
      </w:r>
    </w:p>
    <w:p w:rsidR="00A5646F" w:rsidRPr="00250D1D" w:rsidRDefault="00A5646F" w:rsidP="0000017C">
      <w:pPr>
        <w:tabs>
          <w:tab w:val="num" w:pos="709"/>
        </w:tabs>
        <w:spacing w:after="0" w:line="240" w:lineRule="auto"/>
        <w:ind w:firstLine="709"/>
        <w:jc w:val="both"/>
        <w:rPr>
          <w:rFonts w:ascii="Times New Roman" w:hAnsi="Times New Roman"/>
          <w:sz w:val="28"/>
          <w:szCs w:val="28"/>
        </w:rPr>
      </w:pPr>
      <w:r w:rsidRPr="00250D1D">
        <w:rPr>
          <w:rFonts w:ascii="Times New Roman" w:hAnsi="Times New Roman"/>
          <w:sz w:val="28"/>
          <w:szCs w:val="28"/>
        </w:rPr>
        <w:t>– создание условий, способствующих модернизации и диверсификации экономики;</w:t>
      </w:r>
    </w:p>
    <w:p w:rsidR="00A5646F" w:rsidRPr="00250D1D" w:rsidRDefault="00A5646F" w:rsidP="0000017C">
      <w:pPr>
        <w:tabs>
          <w:tab w:val="num" w:pos="709"/>
        </w:tabs>
        <w:spacing w:after="0" w:line="240" w:lineRule="auto"/>
        <w:ind w:firstLine="709"/>
        <w:jc w:val="both"/>
        <w:rPr>
          <w:rFonts w:ascii="Times New Roman" w:hAnsi="Times New Roman"/>
          <w:sz w:val="28"/>
          <w:szCs w:val="28"/>
        </w:rPr>
      </w:pPr>
      <w:r w:rsidRPr="00250D1D">
        <w:rPr>
          <w:rFonts w:ascii="Times New Roman" w:hAnsi="Times New Roman"/>
          <w:sz w:val="28"/>
          <w:szCs w:val="28"/>
        </w:rPr>
        <w:t>– улучшение условий для ведения бизнеса за счет совершенствования налогового администрирования и упрощение налоговых процедур.</w:t>
      </w:r>
    </w:p>
    <w:p w:rsidR="00A5646F" w:rsidRPr="00250D1D" w:rsidRDefault="00A5646F" w:rsidP="0000017C">
      <w:pPr>
        <w:tabs>
          <w:tab w:val="num" w:pos="709"/>
        </w:tabs>
        <w:spacing w:after="0" w:line="240" w:lineRule="auto"/>
        <w:ind w:firstLine="709"/>
        <w:jc w:val="both"/>
        <w:rPr>
          <w:rFonts w:ascii="Times New Roman" w:hAnsi="Times New Roman"/>
          <w:sz w:val="28"/>
          <w:szCs w:val="28"/>
        </w:rPr>
      </w:pPr>
      <w:r w:rsidRPr="00250D1D">
        <w:rPr>
          <w:rFonts w:ascii="Times New Roman" w:hAnsi="Times New Roman"/>
          <w:sz w:val="28"/>
          <w:szCs w:val="28"/>
          <w:lang w:val="kk-KZ"/>
        </w:rPr>
        <w:t xml:space="preserve">В целом, принятие нового Налогового кодекса 2008 года способствовало стимулированию экономической активности и стало важным инструментом разрабатываемой Правительством Программы стабилизации экономики Казахстана. Кроме того, была </w:t>
      </w:r>
      <w:r w:rsidRPr="00250D1D">
        <w:rPr>
          <w:rFonts w:ascii="Times New Roman" w:hAnsi="Times New Roman"/>
          <w:sz w:val="28"/>
          <w:szCs w:val="28"/>
        </w:rPr>
        <w:t xml:space="preserve">поставлена задача по приведению налогового администрирования в соответствие с реалиями нового этапа развития Казахстана. Наряду с другими направлениями налоговой реформы четко определено, что Налоговый кодекс должен был стать законом прямого действия, при этом сочетать качество администрирования и интересы налогоплательщиков. В связи с чем, в налоговый кодекс 2008 года максимально </w:t>
      </w:r>
      <w:r w:rsidRPr="00250D1D">
        <w:rPr>
          <w:rFonts w:ascii="Times New Roman" w:hAnsi="Times New Roman"/>
          <w:sz w:val="28"/>
          <w:szCs w:val="28"/>
        </w:rPr>
        <w:lastRenderedPageBreak/>
        <w:t xml:space="preserve">были включены нормативные правовые акты в области налогообложения, упрощены налоговые процедуры </w:t>
      </w:r>
      <w:r w:rsidR="00CB3BA6" w:rsidRPr="00250D1D">
        <w:rPr>
          <w:rFonts w:ascii="Times New Roman" w:hAnsi="Times New Roman"/>
          <w:sz w:val="28"/>
          <w:szCs w:val="28"/>
        </w:rPr>
        <w:t>[39</w:t>
      </w:r>
      <w:r w:rsidRPr="00250D1D">
        <w:rPr>
          <w:rFonts w:ascii="Times New Roman" w:hAnsi="Times New Roman"/>
          <w:sz w:val="28"/>
          <w:szCs w:val="28"/>
        </w:rPr>
        <w:t>].</w:t>
      </w:r>
    </w:p>
    <w:p w:rsidR="00A5646F" w:rsidRPr="00250D1D" w:rsidRDefault="00A5646F" w:rsidP="0000017C">
      <w:pPr>
        <w:tabs>
          <w:tab w:val="num" w:pos="709"/>
        </w:tabs>
        <w:spacing w:after="0" w:line="240" w:lineRule="auto"/>
        <w:ind w:firstLine="709"/>
        <w:jc w:val="both"/>
        <w:rPr>
          <w:rFonts w:ascii="Times New Roman" w:hAnsi="Times New Roman"/>
          <w:sz w:val="28"/>
          <w:szCs w:val="28"/>
        </w:rPr>
      </w:pPr>
      <w:r w:rsidRPr="00250D1D">
        <w:rPr>
          <w:rFonts w:ascii="Times New Roman" w:hAnsi="Times New Roman"/>
          <w:sz w:val="28"/>
          <w:szCs w:val="28"/>
        </w:rPr>
        <w:t>Отдельного внимания заслуживает введение в действие с 1 января 2018 года Налогового кодекса в новой редакции, где изменения коснулись вопросов налогового администрирования, сроков исполнения налогового обязательства, отдельные изменения по обложению корпоративным подоходным налогом дохо</w:t>
      </w:r>
      <w:r w:rsidR="00CB3BA6" w:rsidRPr="00250D1D">
        <w:rPr>
          <w:rFonts w:ascii="Times New Roman" w:hAnsi="Times New Roman"/>
          <w:sz w:val="28"/>
          <w:szCs w:val="28"/>
        </w:rPr>
        <w:t>дов юридических лиц и другое [95</w:t>
      </w:r>
      <w:r w:rsidRPr="00250D1D">
        <w:rPr>
          <w:rFonts w:ascii="Times New Roman" w:hAnsi="Times New Roman"/>
          <w:sz w:val="28"/>
          <w:szCs w:val="28"/>
        </w:rPr>
        <w:t>].</w:t>
      </w:r>
    </w:p>
    <w:p w:rsidR="00A5646F" w:rsidRPr="00250D1D" w:rsidRDefault="00A54FDD" w:rsidP="0000017C">
      <w:pPr>
        <w:tabs>
          <w:tab w:val="num" w:pos="709"/>
        </w:tabs>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Данное направление является важнейшим фактором обеспечения контроля эффективного управления государственными финансовыми ресурсами. В дополнение к сказанному, немаловажно усилить работу службы внутреннего контроля, обеспечить эффективное управление государственными активами, государственным и гарантированным государством долгом, правительственными требованиями и обязательствами. А исполнение расходной части бюджета путем проведения анализа факторов, влияющих на индикаторы результативности, отчетность об исполнении бюджетов определить как важнейшую задачу </w:t>
      </w:r>
      <w:r w:rsidR="005C5087" w:rsidRPr="00250D1D">
        <w:rPr>
          <w:rFonts w:ascii="Times New Roman" w:hAnsi="Times New Roman"/>
          <w:sz w:val="28"/>
          <w:szCs w:val="28"/>
        </w:rPr>
        <w:t>[96</w:t>
      </w:r>
      <w:r w:rsidR="004D2E87" w:rsidRPr="00250D1D">
        <w:rPr>
          <w:rFonts w:ascii="Times New Roman" w:hAnsi="Times New Roman"/>
          <w:sz w:val="28"/>
          <w:szCs w:val="28"/>
        </w:rPr>
        <w:t>]</w:t>
      </w:r>
      <w:r w:rsidR="00134EE7" w:rsidRPr="00250D1D">
        <w:rPr>
          <w:rFonts w:ascii="Times New Roman" w:hAnsi="Times New Roman"/>
          <w:sz w:val="28"/>
          <w:szCs w:val="28"/>
        </w:rPr>
        <w:t>.</w:t>
      </w:r>
      <w:r w:rsidRPr="00250D1D">
        <w:rPr>
          <w:rFonts w:ascii="Times New Roman" w:hAnsi="Times New Roman"/>
          <w:b/>
          <w:sz w:val="28"/>
          <w:szCs w:val="28"/>
        </w:rPr>
        <w:t xml:space="preserve"> </w:t>
      </w:r>
      <w:r w:rsidR="00A5646F" w:rsidRPr="00250D1D">
        <w:rPr>
          <w:rFonts w:ascii="Times New Roman" w:hAnsi="Times New Roman"/>
          <w:sz w:val="28"/>
          <w:szCs w:val="28"/>
        </w:rPr>
        <w:t>Необходимо обеспечить своевременное и эффективное исполнение республиканского бюджета, взаимодействие с администраторами бюджетных программ и местными исполнительными органами в процессе мониторинга исполнения бюджета, совершенствование бюджетного законодательства в части исполнения бюджета.</w:t>
      </w:r>
    </w:p>
    <w:p w:rsidR="00A5646F" w:rsidRPr="00250D1D" w:rsidRDefault="00A5646F" w:rsidP="0000017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Следующее направление – это совершенствование и контроль по эффективной деятельности государственных компаний, имеющих важнейшее значение для развития казахстанской экономики, в целом. В этой связи Правительством РК поставлена цель – вывести все госкомпании на максимально высокий уровень эффективности деятельности. Нам известно, что в основе концепции создания государственной холдинговой компании заложен международный опыт таких стран, как Сингапур, Испания, Великобритания.</w:t>
      </w:r>
    </w:p>
    <w:p w:rsidR="00A5646F" w:rsidRPr="00250D1D" w:rsidRDefault="00A5646F" w:rsidP="0000017C">
      <w:pPr>
        <w:tabs>
          <w:tab w:val="left" w:pos="0"/>
        </w:tabs>
        <w:spacing w:after="0" w:line="240" w:lineRule="auto"/>
        <w:ind w:firstLine="709"/>
        <w:contextualSpacing/>
        <w:jc w:val="both"/>
        <w:rPr>
          <w:rFonts w:ascii="Times New Roman" w:eastAsia="Times New Roman" w:hAnsi="Times New Roman"/>
          <w:sz w:val="28"/>
          <w:szCs w:val="28"/>
        </w:rPr>
      </w:pPr>
      <w:r w:rsidRPr="00250D1D">
        <w:rPr>
          <w:rFonts w:ascii="Times New Roman" w:hAnsi="Times New Roman"/>
          <w:sz w:val="28"/>
          <w:szCs w:val="28"/>
        </w:rPr>
        <w:t xml:space="preserve">На сегодняшний день в Казахстане </w:t>
      </w:r>
      <w:r w:rsidRPr="00250D1D">
        <w:rPr>
          <w:rFonts w:ascii="Times New Roman" w:eastAsia="Times New Roman" w:hAnsi="Times New Roman"/>
          <w:sz w:val="28"/>
          <w:szCs w:val="28"/>
        </w:rPr>
        <w:t xml:space="preserve">функционируют 3 национальных управляющих холдинга, 1 национальный холдинг и 19 национальных компаний. В структуре национальных компаний и холдингов имеется более </w:t>
      </w:r>
      <w:r w:rsidRPr="00250D1D">
        <w:rPr>
          <w:rFonts w:ascii="Times New Roman" w:eastAsia="Times New Roman" w:hAnsi="Times New Roman"/>
          <w:bCs/>
          <w:sz w:val="28"/>
          <w:szCs w:val="28"/>
        </w:rPr>
        <w:t>500</w:t>
      </w:r>
      <w:r w:rsidR="004104EB" w:rsidRPr="00250D1D">
        <w:rPr>
          <w:rFonts w:ascii="Times New Roman" w:eastAsia="Times New Roman" w:hAnsi="Times New Roman"/>
          <w:bCs/>
          <w:sz w:val="28"/>
          <w:szCs w:val="28"/>
        </w:rPr>
        <w:t xml:space="preserve"> </w:t>
      </w:r>
      <w:r w:rsidRPr="00250D1D">
        <w:rPr>
          <w:rFonts w:ascii="Times New Roman" w:eastAsia="Times New Roman" w:hAnsi="Times New Roman"/>
          <w:sz w:val="28"/>
          <w:szCs w:val="28"/>
        </w:rPr>
        <w:t xml:space="preserve">дочерних и зависимых организаций, где трудится более </w:t>
      </w:r>
      <w:r w:rsidRPr="00250D1D">
        <w:rPr>
          <w:rFonts w:ascii="Times New Roman" w:eastAsia="Times New Roman" w:hAnsi="Times New Roman"/>
          <w:bCs/>
          <w:sz w:val="28"/>
          <w:szCs w:val="28"/>
        </w:rPr>
        <w:t xml:space="preserve">300 тысяч </w:t>
      </w:r>
      <w:r w:rsidRPr="00250D1D">
        <w:rPr>
          <w:rFonts w:ascii="Times New Roman" w:eastAsia="Times New Roman" w:hAnsi="Times New Roman"/>
          <w:sz w:val="28"/>
          <w:szCs w:val="28"/>
        </w:rPr>
        <w:t xml:space="preserve">сотрудников. </w:t>
      </w:r>
      <w:r w:rsidRPr="00250D1D">
        <w:rPr>
          <w:rFonts w:ascii="Times New Roman" w:eastAsia="Times New Roman" w:hAnsi="Times New Roman"/>
          <w:bCs/>
          <w:sz w:val="28"/>
          <w:szCs w:val="28"/>
        </w:rPr>
        <w:t xml:space="preserve">Холдинг «Зерде» </w:t>
      </w:r>
      <w:r w:rsidRPr="00250D1D">
        <w:rPr>
          <w:rFonts w:ascii="Times New Roman" w:eastAsia="Times New Roman" w:hAnsi="Times New Roman"/>
          <w:sz w:val="28"/>
          <w:szCs w:val="28"/>
        </w:rPr>
        <w:t>был создан в 2008 году для развития современных инфокоммуникационных технологий. Дочерними организациями госкомпании являются: АО «Национальные информационные технологии», АО «Казтелеради</w:t>
      </w:r>
      <w:r w:rsidRPr="00250D1D">
        <w:rPr>
          <w:rFonts w:ascii="Times New Roman" w:eastAsia="Times New Roman" w:hAnsi="Times New Roman"/>
          <w:sz w:val="28"/>
          <w:szCs w:val="28"/>
          <w:lang w:val="kk-KZ"/>
        </w:rPr>
        <w:t>о</w:t>
      </w:r>
      <w:r w:rsidRPr="00250D1D">
        <w:rPr>
          <w:rFonts w:ascii="Times New Roman" w:eastAsia="Times New Roman" w:hAnsi="Times New Roman"/>
          <w:sz w:val="28"/>
          <w:szCs w:val="28"/>
        </w:rPr>
        <w:t>» и Международный технопарк IT-стартапов Astana Hub</w:t>
      </w:r>
      <w:r w:rsidR="000E1108" w:rsidRPr="00250D1D">
        <w:rPr>
          <w:rFonts w:ascii="Times New Roman" w:eastAsia="Times New Roman" w:hAnsi="Times New Roman"/>
          <w:sz w:val="28"/>
          <w:szCs w:val="28"/>
          <w:lang w:val="kk-KZ"/>
        </w:rPr>
        <w:t xml:space="preserve"> (но сейчас «Зерде» преобразован в </w:t>
      </w:r>
      <w:r w:rsidR="000E1108" w:rsidRPr="00250D1D">
        <w:rPr>
          <w:rFonts w:ascii="Times New Roman" w:hAnsi="Times New Roman"/>
          <w:color w:val="000000"/>
          <w:spacing w:val="2"/>
          <w:sz w:val="28"/>
          <w:szCs w:val="28"/>
          <w:shd w:val="clear" w:color="auto" w:fill="FFFFFF"/>
        </w:rPr>
        <w:t>«QazBioPharm»</w:t>
      </w:r>
      <w:r w:rsidRPr="00250D1D">
        <w:rPr>
          <w:rFonts w:ascii="Times New Roman" w:eastAsia="Times New Roman" w:hAnsi="Times New Roman"/>
          <w:sz w:val="28"/>
          <w:szCs w:val="28"/>
        </w:rPr>
        <w:t>.</w:t>
      </w:r>
      <w:r w:rsidRPr="00250D1D">
        <w:rPr>
          <w:rFonts w:ascii="Times New Roman" w:eastAsia="Times New Roman" w:hAnsi="Times New Roman"/>
          <w:sz w:val="36"/>
          <w:szCs w:val="28"/>
        </w:rPr>
        <w:t xml:space="preserve"> </w:t>
      </w:r>
      <w:r w:rsidRPr="00250D1D">
        <w:rPr>
          <w:rFonts w:ascii="Times New Roman" w:eastAsia="Times New Roman" w:hAnsi="Times New Roman"/>
          <w:sz w:val="28"/>
          <w:szCs w:val="28"/>
        </w:rPr>
        <w:t xml:space="preserve">Далее, </w:t>
      </w:r>
      <w:r w:rsidRPr="00250D1D">
        <w:rPr>
          <w:rFonts w:ascii="Times New Roman" w:eastAsia="Times New Roman" w:hAnsi="Times New Roman"/>
          <w:bCs/>
          <w:sz w:val="28"/>
          <w:szCs w:val="28"/>
        </w:rPr>
        <w:t xml:space="preserve">«Фонд национального благосостояния «Самрук </w:t>
      </w:r>
      <w:r w:rsidRPr="00250D1D">
        <w:rPr>
          <w:rFonts w:ascii="Times New Roman" w:hAnsi="Times New Roman"/>
          <w:sz w:val="28"/>
          <w:szCs w:val="28"/>
        </w:rPr>
        <w:t xml:space="preserve">– </w:t>
      </w:r>
      <w:r w:rsidRPr="00250D1D">
        <w:rPr>
          <w:rFonts w:ascii="Times New Roman" w:eastAsia="Times New Roman" w:hAnsi="Times New Roman"/>
          <w:bCs/>
          <w:sz w:val="28"/>
          <w:szCs w:val="28"/>
        </w:rPr>
        <w:t xml:space="preserve">Казына» </w:t>
      </w:r>
      <w:r w:rsidRPr="00250D1D">
        <w:rPr>
          <w:rFonts w:ascii="Times New Roman" w:eastAsia="Times New Roman" w:hAnsi="Times New Roman"/>
          <w:sz w:val="28"/>
          <w:szCs w:val="28"/>
        </w:rPr>
        <w:t xml:space="preserve">был основан в 2008 году и представляет собой коммерческую структуру </w:t>
      </w:r>
      <w:r w:rsidRPr="00250D1D">
        <w:rPr>
          <w:rFonts w:ascii="Times New Roman" w:hAnsi="Times New Roman"/>
          <w:sz w:val="28"/>
          <w:szCs w:val="28"/>
        </w:rPr>
        <w:t>–</w:t>
      </w:r>
      <w:r w:rsidR="007F1ECC" w:rsidRPr="00250D1D">
        <w:rPr>
          <w:rFonts w:ascii="Times New Roman" w:hAnsi="Times New Roman"/>
          <w:sz w:val="28"/>
          <w:szCs w:val="28"/>
        </w:rPr>
        <w:t xml:space="preserve"> </w:t>
      </w:r>
      <w:r w:rsidRPr="00250D1D">
        <w:rPr>
          <w:rFonts w:ascii="Times New Roman" w:eastAsia="Times New Roman" w:hAnsi="Times New Roman"/>
          <w:sz w:val="28"/>
          <w:szCs w:val="28"/>
        </w:rPr>
        <w:t xml:space="preserve">инвестиционный холдинг, миссией которого является повышение национального благосостояния Казахстана и поддержка модернизации национальной экономики. </w:t>
      </w:r>
      <w:r w:rsidRPr="00250D1D">
        <w:rPr>
          <w:rFonts w:ascii="Times New Roman" w:eastAsia="Times New Roman" w:hAnsi="Times New Roman"/>
          <w:bCs/>
          <w:sz w:val="28"/>
          <w:szCs w:val="28"/>
        </w:rPr>
        <w:t xml:space="preserve">Холдинг «КазАгро» </w:t>
      </w:r>
      <w:r w:rsidRPr="00250D1D">
        <w:rPr>
          <w:rFonts w:ascii="Times New Roman" w:eastAsia="Times New Roman" w:hAnsi="Times New Roman"/>
          <w:sz w:val="28"/>
          <w:szCs w:val="28"/>
        </w:rPr>
        <w:t xml:space="preserve">создан в 2006 году. Стратегические направления компании: стимулирование роста производительности труда в АПК, участие в обеспечении продовольственной безопасности страны, содействие развитию и реализации экспортного потенциала АПК, повышение доступности услуг по поддержке субъектов АПК, </w:t>
      </w:r>
      <w:r w:rsidRPr="00250D1D">
        <w:rPr>
          <w:rFonts w:ascii="Times New Roman" w:eastAsia="Times New Roman" w:hAnsi="Times New Roman"/>
          <w:sz w:val="28"/>
          <w:szCs w:val="28"/>
        </w:rPr>
        <w:lastRenderedPageBreak/>
        <w:t xml:space="preserve">повышение качества корпоративного управления и прозрачности деятельности холдинга </w:t>
      </w:r>
      <w:r w:rsidRPr="00250D1D">
        <w:rPr>
          <w:rFonts w:ascii="Times New Roman" w:eastAsia="Times New Roman" w:hAnsi="Times New Roman"/>
          <w:bCs/>
          <w:sz w:val="28"/>
          <w:szCs w:val="28"/>
        </w:rPr>
        <w:t>(</w:t>
      </w:r>
      <w:r w:rsidRPr="00250D1D">
        <w:rPr>
          <w:rFonts w:ascii="Times New Roman" w:hAnsi="Times New Roman"/>
          <w:sz w:val="28"/>
          <w:szCs w:val="28"/>
        </w:rPr>
        <w:t>к сведению, АО НУХ «КазАгро» присоединили к АО НУХ «БАЙТЕРЕК» в 2020</w:t>
      </w:r>
      <w:r w:rsidR="007F1ECC" w:rsidRPr="00250D1D">
        <w:rPr>
          <w:rFonts w:ascii="Times New Roman" w:hAnsi="Times New Roman"/>
          <w:sz w:val="28"/>
          <w:szCs w:val="28"/>
        </w:rPr>
        <w:t xml:space="preserve"> </w:t>
      </w:r>
      <w:r w:rsidRPr="00250D1D">
        <w:rPr>
          <w:rFonts w:ascii="Times New Roman" w:hAnsi="Times New Roman"/>
          <w:sz w:val="28"/>
          <w:szCs w:val="28"/>
        </w:rPr>
        <w:t xml:space="preserve">году). </w:t>
      </w:r>
      <w:r w:rsidRPr="00250D1D">
        <w:rPr>
          <w:rFonts w:ascii="Times New Roman" w:eastAsia="Times New Roman" w:hAnsi="Times New Roman"/>
          <w:bCs/>
          <w:sz w:val="28"/>
          <w:szCs w:val="28"/>
        </w:rPr>
        <w:t>Холдинг «Байтерек»</w:t>
      </w:r>
      <w:r w:rsidRPr="00250D1D">
        <w:rPr>
          <w:rFonts w:ascii="Times New Roman" w:eastAsia="Times New Roman" w:hAnsi="Times New Roman"/>
          <w:sz w:val="28"/>
          <w:szCs w:val="28"/>
        </w:rPr>
        <w:t xml:space="preserve"> был образован в 2013 году, дочки которого занимаются строительством и обеспечением доступного жилья, развитием МСБ, поддержкой крупного бизнеса, отечественных экспортеров, инфраструктурных проектов, привлечением инвестиций, трансфертом и внедрением инноваций. И, конечно, 19 национальных компаний не могут оставаться без внимания в части структуры их формирования. Так, в АО «НК «КазМунайГаз» </w:t>
      </w:r>
      <w:r w:rsidRPr="00250D1D">
        <w:rPr>
          <w:rFonts w:ascii="Times New Roman" w:hAnsi="Times New Roman"/>
          <w:sz w:val="28"/>
          <w:szCs w:val="28"/>
        </w:rPr>
        <w:t>–</w:t>
      </w:r>
      <w:r w:rsidRPr="00250D1D">
        <w:rPr>
          <w:rFonts w:ascii="Times New Roman" w:eastAsia="Times New Roman" w:hAnsi="Times New Roman"/>
          <w:sz w:val="28"/>
          <w:szCs w:val="28"/>
        </w:rPr>
        <w:t xml:space="preserve"> 40 дочерних организаций, в «Казатомпроме» </w:t>
      </w:r>
      <w:r w:rsidRPr="00250D1D">
        <w:rPr>
          <w:rFonts w:ascii="Times New Roman" w:hAnsi="Times New Roman"/>
          <w:sz w:val="28"/>
          <w:szCs w:val="28"/>
        </w:rPr>
        <w:t>–</w:t>
      </w:r>
      <w:r w:rsidRPr="00250D1D">
        <w:rPr>
          <w:rFonts w:ascii="Times New Roman" w:eastAsia="Times New Roman" w:hAnsi="Times New Roman"/>
          <w:sz w:val="28"/>
          <w:szCs w:val="28"/>
        </w:rPr>
        <w:t xml:space="preserve"> 33 «дочки», в «Казгеологи» </w:t>
      </w:r>
      <w:r w:rsidRPr="00250D1D">
        <w:rPr>
          <w:rFonts w:ascii="Times New Roman" w:hAnsi="Times New Roman"/>
          <w:sz w:val="28"/>
          <w:szCs w:val="28"/>
        </w:rPr>
        <w:t>–</w:t>
      </w:r>
      <w:r w:rsidRPr="00250D1D">
        <w:rPr>
          <w:rFonts w:ascii="Times New Roman" w:eastAsia="Times New Roman" w:hAnsi="Times New Roman"/>
          <w:sz w:val="28"/>
          <w:szCs w:val="28"/>
        </w:rPr>
        <w:t xml:space="preserve"> 29, у «Казахстан инжиниринга» </w:t>
      </w:r>
      <w:r w:rsidRPr="00250D1D">
        <w:rPr>
          <w:rFonts w:ascii="Times New Roman" w:hAnsi="Times New Roman"/>
          <w:sz w:val="28"/>
          <w:szCs w:val="28"/>
        </w:rPr>
        <w:t>–</w:t>
      </w:r>
      <w:r w:rsidRPr="00250D1D">
        <w:rPr>
          <w:rFonts w:ascii="Times New Roman" w:eastAsia="Times New Roman" w:hAnsi="Times New Roman"/>
          <w:sz w:val="28"/>
          <w:szCs w:val="28"/>
        </w:rPr>
        <w:t xml:space="preserve"> 23 дочерних и зависимых предприятия, в «Национальной горнорудной компании «Тау-Кен Самрук»</w:t>
      </w:r>
      <w:r w:rsidRPr="00250D1D">
        <w:rPr>
          <w:rFonts w:ascii="Times New Roman" w:hAnsi="Times New Roman"/>
          <w:sz w:val="28"/>
          <w:szCs w:val="28"/>
        </w:rPr>
        <w:t xml:space="preserve"> – </w:t>
      </w:r>
      <w:r w:rsidRPr="00250D1D">
        <w:rPr>
          <w:rFonts w:ascii="Times New Roman" w:eastAsia="Times New Roman" w:hAnsi="Times New Roman"/>
          <w:sz w:val="28"/>
          <w:szCs w:val="28"/>
        </w:rPr>
        <w:t xml:space="preserve">15, у «Казахтелекома» </w:t>
      </w:r>
      <w:r w:rsidRPr="00250D1D">
        <w:rPr>
          <w:rFonts w:ascii="Times New Roman" w:hAnsi="Times New Roman"/>
          <w:sz w:val="28"/>
          <w:szCs w:val="28"/>
        </w:rPr>
        <w:t>– 8</w:t>
      </w:r>
      <w:r w:rsidRPr="00250D1D">
        <w:rPr>
          <w:rFonts w:ascii="Times New Roman" w:eastAsia="Times New Roman" w:hAnsi="Times New Roman"/>
          <w:sz w:val="28"/>
          <w:szCs w:val="28"/>
        </w:rPr>
        <w:t xml:space="preserve"> «дочек», в «Продовольственной контрактной корпорации» </w:t>
      </w:r>
      <w:r w:rsidRPr="00250D1D">
        <w:rPr>
          <w:rFonts w:ascii="Times New Roman" w:hAnsi="Times New Roman"/>
          <w:sz w:val="28"/>
          <w:szCs w:val="28"/>
        </w:rPr>
        <w:t>–</w:t>
      </w:r>
      <w:r w:rsidRPr="00250D1D">
        <w:rPr>
          <w:rFonts w:ascii="Times New Roman" w:eastAsia="Times New Roman" w:hAnsi="Times New Roman"/>
          <w:sz w:val="28"/>
          <w:szCs w:val="28"/>
        </w:rPr>
        <w:t xml:space="preserve"> 3, в KEGOC </w:t>
      </w:r>
      <w:r w:rsidRPr="00250D1D">
        <w:rPr>
          <w:rFonts w:ascii="Times New Roman" w:hAnsi="Times New Roman"/>
          <w:sz w:val="28"/>
          <w:szCs w:val="28"/>
        </w:rPr>
        <w:t>–</w:t>
      </w:r>
      <w:r w:rsidRPr="00250D1D">
        <w:rPr>
          <w:rFonts w:ascii="Times New Roman" w:eastAsia="Times New Roman" w:hAnsi="Times New Roman"/>
          <w:sz w:val="28"/>
          <w:szCs w:val="28"/>
        </w:rPr>
        <w:t xml:space="preserve"> 2 дочерние организации [</w:t>
      </w:r>
      <w:r w:rsidR="005C5087" w:rsidRPr="00250D1D">
        <w:rPr>
          <w:rFonts w:ascii="Times New Roman" w:eastAsia="Times New Roman" w:hAnsi="Times New Roman"/>
          <w:sz w:val="28"/>
          <w:szCs w:val="28"/>
        </w:rPr>
        <w:t>97</w:t>
      </w:r>
      <w:r w:rsidRPr="00250D1D">
        <w:rPr>
          <w:rFonts w:ascii="Times New Roman" w:eastAsia="Times New Roman" w:hAnsi="Times New Roman"/>
          <w:sz w:val="28"/>
          <w:szCs w:val="28"/>
        </w:rPr>
        <w:t>]</w:t>
      </w:r>
      <w:r w:rsidR="003D1AED" w:rsidRPr="00250D1D">
        <w:rPr>
          <w:rFonts w:ascii="Times New Roman" w:eastAsia="Times New Roman" w:hAnsi="Times New Roman"/>
          <w:sz w:val="28"/>
          <w:szCs w:val="28"/>
        </w:rPr>
        <w:t>.</w:t>
      </w:r>
      <w:r w:rsidRPr="00250D1D">
        <w:rPr>
          <w:rFonts w:ascii="Times New Roman" w:eastAsia="Times New Roman" w:hAnsi="Times New Roman"/>
          <w:sz w:val="28"/>
          <w:szCs w:val="28"/>
        </w:rPr>
        <w:t xml:space="preserve"> </w:t>
      </w:r>
    </w:p>
    <w:p w:rsidR="00D90E3E" w:rsidRPr="00250D1D" w:rsidRDefault="001A787B" w:rsidP="0000017C">
      <w:pPr>
        <w:tabs>
          <w:tab w:val="left" w:pos="0"/>
        </w:tabs>
        <w:spacing w:after="0" w:line="240" w:lineRule="auto"/>
        <w:ind w:firstLine="709"/>
        <w:contextualSpacing/>
        <w:jc w:val="both"/>
        <w:rPr>
          <w:rFonts w:ascii="Times New Roman" w:hAnsi="Times New Roman"/>
          <w:sz w:val="28"/>
          <w:szCs w:val="28"/>
          <w:lang w:val="kk-KZ"/>
        </w:rPr>
      </w:pPr>
      <w:r w:rsidRPr="00250D1D">
        <w:rPr>
          <w:rFonts w:ascii="Times New Roman" w:hAnsi="Times New Roman"/>
          <w:sz w:val="28"/>
          <w:szCs w:val="28"/>
        </w:rPr>
        <w:t>Если рассматривать весь состав отечественных сформированных компаний с участием государства, все они взаимосвязаны с финансовой системой страны</w:t>
      </w:r>
      <w:r w:rsidR="007A3ADF" w:rsidRPr="00250D1D">
        <w:rPr>
          <w:rFonts w:ascii="Times New Roman" w:hAnsi="Times New Roman"/>
          <w:sz w:val="28"/>
          <w:szCs w:val="28"/>
        </w:rPr>
        <w:t>, как с позиции потребителей государственных бюджетных средств в структуре капитала, так и основных ответственных налогоплательщиков в процессе воспроизводственной деятельности всех</w:t>
      </w:r>
      <w:r w:rsidR="005F28E6" w:rsidRPr="00250D1D">
        <w:rPr>
          <w:rFonts w:ascii="Times New Roman" w:hAnsi="Times New Roman"/>
          <w:sz w:val="28"/>
          <w:szCs w:val="28"/>
        </w:rPr>
        <w:t xml:space="preserve"> их</w:t>
      </w:r>
      <w:r w:rsidR="007A3ADF" w:rsidRPr="00250D1D">
        <w:rPr>
          <w:rFonts w:ascii="Times New Roman" w:hAnsi="Times New Roman"/>
          <w:sz w:val="28"/>
          <w:szCs w:val="28"/>
        </w:rPr>
        <w:t xml:space="preserve"> предприятий, являющихся источником формирования доходной части государственного бюджета. Следовательно, не является целью создание компаний, холдингов только на уровне управляющих функций, а для получения эффективного результата с точки зрения действия высоких принципов финансового менеджмента в интересах государства и устойчивости финансовой системы</w:t>
      </w:r>
      <w:r w:rsidR="00F83385" w:rsidRPr="00250D1D">
        <w:rPr>
          <w:rFonts w:ascii="Times New Roman" w:hAnsi="Times New Roman"/>
          <w:sz w:val="28"/>
          <w:szCs w:val="28"/>
        </w:rPr>
        <w:t xml:space="preserve"> страны, когда</w:t>
      </w:r>
      <w:r w:rsidR="007B7383" w:rsidRPr="00250D1D">
        <w:rPr>
          <w:rFonts w:ascii="Times New Roman" w:hAnsi="Times New Roman"/>
          <w:sz w:val="28"/>
          <w:szCs w:val="28"/>
        </w:rPr>
        <w:t xml:space="preserve"> не должно происходить проедания</w:t>
      </w:r>
      <w:r w:rsidR="00F83385" w:rsidRPr="00250D1D">
        <w:rPr>
          <w:rFonts w:ascii="Times New Roman" w:hAnsi="Times New Roman"/>
          <w:sz w:val="28"/>
          <w:szCs w:val="28"/>
        </w:rPr>
        <w:t xml:space="preserve"> финансовых ресурсов государства.</w:t>
      </w:r>
      <w:r w:rsidR="007B7383" w:rsidRPr="00250D1D">
        <w:rPr>
          <w:rFonts w:ascii="Times New Roman" w:hAnsi="Times New Roman"/>
          <w:sz w:val="28"/>
          <w:szCs w:val="28"/>
        </w:rPr>
        <w:t xml:space="preserve"> В каждом конкретном случае присутствующие в стране национальные компании не должны быть иждивенцами в системе управления страной. Наглядно</w:t>
      </w:r>
      <w:r w:rsidR="006D7CF2" w:rsidRPr="00250D1D">
        <w:rPr>
          <w:rFonts w:ascii="Times New Roman" w:hAnsi="Times New Roman"/>
          <w:sz w:val="28"/>
          <w:szCs w:val="28"/>
        </w:rPr>
        <w:t>,</w:t>
      </w:r>
      <w:r w:rsidR="007B7383" w:rsidRPr="00250D1D">
        <w:rPr>
          <w:rFonts w:ascii="Times New Roman" w:hAnsi="Times New Roman"/>
          <w:sz w:val="28"/>
          <w:szCs w:val="28"/>
        </w:rPr>
        <w:t xml:space="preserve"> мы попытались представит</w:t>
      </w:r>
      <w:r w:rsidR="00012223" w:rsidRPr="00250D1D">
        <w:rPr>
          <w:rFonts w:ascii="Times New Roman" w:hAnsi="Times New Roman"/>
          <w:sz w:val="28"/>
          <w:szCs w:val="28"/>
        </w:rPr>
        <w:t>ь в систематизированном</w:t>
      </w:r>
      <w:r w:rsidR="00A9172C" w:rsidRPr="00250D1D">
        <w:rPr>
          <w:rFonts w:ascii="Times New Roman" w:hAnsi="Times New Roman"/>
          <w:sz w:val="28"/>
          <w:szCs w:val="28"/>
        </w:rPr>
        <w:t xml:space="preserve"> рисунке</w:t>
      </w:r>
      <w:r w:rsidR="00D407B9" w:rsidRPr="00250D1D">
        <w:rPr>
          <w:rFonts w:ascii="Times New Roman" w:hAnsi="Times New Roman"/>
          <w:sz w:val="28"/>
          <w:szCs w:val="28"/>
        </w:rPr>
        <w:t> </w:t>
      </w:r>
      <w:r w:rsidR="00012223" w:rsidRPr="00250D1D">
        <w:rPr>
          <w:rFonts w:ascii="Times New Roman" w:hAnsi="Times New Roman"/>
          <w:sz w:val="28"/>
          <w:szCs w:val="28"/>
          <w:lang w:val="kk-KZ"/>
        </w:rPr>
        <w:t>25</w:t>
      </w:r>
      <w:r w:rsidR="00130F35" w:rsidRPr="00250D1D">
        <w:rPr>
          <w:rFonts w:ascii="Times New Roman" w:hAnsi="Times New Roman"/>
          <w:sz w:val="28"/>
          <w:szCs w:val="28"/>
          <w:lang w:val="kk-KZ"/>
        </w:rPr>
        <w:t xml:space="preserve"> </w:t>
      </w:r>
      <w:r w:rsidR="007B7383" w:rsidRPr="00250D1D">
        <w:rPr>
          <w:rFonts w:ascii="Times New Roman" w:hAnsi="Times New Roman"/>
          <w:sz w:val="28"/>
          <w:szCs w:val="28"/>
        </w:rPr>
        <w:t>состав и структуру у</w:t>
      </w:r>
      <w:r w:rsidR="006D7CF2" w:rsidRPr="00250D1D">
        <w:rPr>
          <w:rFonts w:ascii="Times New Roman" w:hAnsi="Times New Roman"/>
          <w:sz w:val="28"/>
          <w:szCs w:val="28"/>
        </w:rPr>
        <w:t>правляющих холдингов и компаний 2021 год.</w:t>
      </w:r>
      <w:r w:rsidR="00E571E4" w:rsidRPr="00250D1D">
        <w:rPr>
          <w:rFonts w:ascii="Times New Roman" w:hAnsi="Times New Roman"/>
          <w:sz w:val="28"/>
          <w:szCs w:val="28"/>
        </w:rPr>
        <w:t xml:space="preserve"> </w:t>
      </w:r>
    </w:p>
    <w:p w:rsidR="00E22BC6" w:rsidRPr="00250D1D" w:rsidRDefault="00E22BC6" w:rsidP="0000017C">
      <w:pPr>
        <w:tabs>
          <w:tab w:val="left" w:pos="0"/>
        </w:tabs>
        <w:spacing w:after="0" w:line="240" w:lineRule="auto"/>
        <w:ind w:firstLine="709"/>
        <w:contextualSpacing/>
        <w:jc w:val="both"/>
        <w:rPr>
          <w:rFonts w:ascii="Times New Roman" w:hAnsi="Times New Roman"/>
          <w:sz w:val="28"/>
          <w:szCs w:val="28"/>
          <w:lang w:val="kk-KZ"/>
        </w:rPr>
      </w:pPr>
      <w:r w:rsidRPr="00250D1D">
        <w:rPr>
          <w:rFonts w:ascii="Times New Roman" w:hAnsi="Times New Roman"/>
          <w:sz w:val="28"/>
          <w:szCs w:val="28"/>
        </w:rPr>
        <w:t>Однозначно, функционирование указанного сектора экономики Казахстана выступает одним из условий повышения эффективности функционирования финансовой системы Республики Казахстан и, наоборот. Поступления дивидендов на государственные пакеты акций, доходов на долю участия товариществ с ограниченной ответственностью, отчислений части чистого дохода республиканских государственных предприятий сформированы исходя из нынешней ситуации в сфере управления государственными активами. При этом данные показатели могут быть откорректированы только после утверждения перечней объектов государственной собственности, передаваемых в национальные холдинги, национальную управляющую компанию, социально-предпринимательским корпорациям и в конкурентную среду. В рамках достижения данного направления проводимая работа по введению мировых стандартов корпоративного управления в компаниях с государственным участием, использованию государственных активов для развития государственного частного партнерства, безусловно, должна принести результаты к достижению эффективности</w:t>
      </w:r>
      <w:r w:rsidR="007F1ECC" w:rsidRPr="00250D1D">
        <w:rPr>
          <w:rFonts w:ascii="Times New Roman" w:hAnsi="Times New Roman"/>
          <w:sz w:val="28"/>
          <w:szCs w:val="28"/>
        </w:rPr>
        <w:t>.</w:t>
      </w:r>
    </w:p>
    <w:p w:rsidR="00130F35" w:rsidRPr="00250D1D" w:rsidRDefault="00130F35" w:rsidP="00E16D5E">
      <w:pPr>
        <w:spacing w:after="0" w:line="240" w:lineRule="auto"/>
        <w:jc w:val="center"/>
        <w:rPr>
          <w:rFonts w:ascii="Times New Roman" w:hAnsi="Times New Roman"/>
          <w:sz w:val="16"/>
          <w:szCs w:val="16"/>
          <w:lang w:val="kk-KZ"/>
        </w:rPr>
      </w:pPr>
      <w:r w:rsidRPr="00250D1D">
        <w:rPr>
          <w:noProof/>
          <w:sz w:val="16"/>
          <w:szCs w:val="16"/>
          <w:lang w:eastAsia="ru-RU"/>
        </w:rPr>
        <w:lastRenderedPageBreak/>
        <w:drawing>
          <wp:anchor distT="0" distB="0" distL="114300" distR="114300" simplePos="0" relativeHeight="251657216" behindDoc="0" locked="0" layoutInCell="1" allowOverlap="1" wp14:anchorId="31CAF556" wp14:editId="5232A342">
            <wp:simplePos x="0" y="0"/>
            <wp:positionH relativeFrom="margin">
              <wp:posOffset>334010</wp:posOffset>
            </wp:positionH>
            <wp:positionV relativeFrom="paragraph">
              <wp:posOffset>34925</wp:posOffset>
            </wp:positionV>
            <wp:extent cx="5721985" cy="5387340"/>
            <wp:effectExtent l="0" t="0" r="0" b="3810"/>
            <wp:wrapTopAndBottom/>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rotWithShape="1">
                    <a:blip r:embed="rId121" cstate="print">
                      <a:extLst>
                        <a:ext uri="{28A0092B-C50C-407E-A947-70E740481C1C}">
                          <a14:useLocalDpi xmlns:a14="http://schemas.microsoft.com/office/drawing/2010/main" val="0"/>
                        </a:ext>
                      </a:extLst>
                    </a:blip>
                    <a:srcRect l="1858" b="13493"/>
                    <a:stretch/>
                  </pic:blipFill>
                  <pic:spPr bwMode="auto">
                    <a:xfrm>
                      <a:off x="0" y="0"/>
                      <a:ext cx="5721985" cy="5387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964BA" w:rsidRPr="00250D1D" w:rsidRDefault="005F0BD6" w:rsidP="00E16D5E">
      <w:pPr>
        <w:spacing w:after="0" w:line="240" w:lineRule="auto"/>
        <w:jc w:val="center"/>
        <w:rPr>
          <w:rFonts w:ascii="Times New Roman" w:hAnsi="Times New Roman"/>
          <w:sz w:val="28"/>
          <w:szCs w:val="28"/>
        </w:rPr>
      </w:pPr>
      <w:r w:rsidRPr="00250D1D">
        <w:rPr>
          <w:rFonts w:ascii="Times New Roman" w:hAnsi="Times New Roman"/>
          <w:sz w:val="28"/>
          <w:szCs w:val="28"/>
        </w:rPr>
        <w:t>Рисунок 26</w:t>
      </w:r>
      <w:r w:rsidR="00A1476B" w:rsidRPr="00250D1D">
        <w:rPr>
          <w:rFonts w:ascii="Times New Roman" w:hAnsi="Times New Roman"/>
          <w:sz w:val="28"/>
          <w:szCs w:val="28"/>
        </w:rPr>
        <w:t xml:space="preserve"> – </w:t>
      </w:r>
      <w:r w:rsidR="003964BA" w:rsidRPr="00250D1D">
        <w:rPr>
          <w:rFonts w:ascii="Times New Roman" w:hAnsi="Times New Roman"/>
          <w:sz w:val="28"/>
          <w:szCs w:val="28"/>
        </w:rPr>
        <w:t>«</w:t>
      </w:r>
      <w:r w:rsidR="003964BA" w:rsidRPr="00250D1D">
        <w:rPr>
          <w:rFonts w:ascii="Times New Roman" w:eastAsia="Times New Roman" w:hAnsi="Times New Roman"/>
          <w:sz w:val="28"/>
          <w:szCs w:val="28"/>
        </w:rPr>
        <w:t>Инфографика 19 июля 2019</w:t>
      </w:r>
      <w:r w:rsidR="00A1476B" w:rsidRPr="00250D1D">
        <w:rPr>
          <w:rFonts w:ascii="Times New Roman" w:eastAsia="Times New Roman" w:hAnsi="Times New Roman"/>
          <w:sz w:val="28"/>
          <w:szCs w:val="28"/>
        </w:rPr>
        <w:t xml:space="preserve"> года</w:t>
      </w:r>
      <w:r w:rsidR="003964BA" w:rsidRPr="00250D1D">
        <w:rPr>
          <w:rFonts w:ascii="Times New Roman" w:hAnsi="Times New Roman"/>
          <w:sz w:val="28"/>
          <w:szCs w:val="28"/>
        </w:rPr>
        <w:t>»</w:t>
      </w:r>
    </w:p>
    <w:p w:rsidR="00130F35" w:rsidRPr="00250D1D" w:rsidRDefault="00130F35" w:rsidP="00E16D5E">
      <w:pPr>
        <w:spacing w:after="0" w:line="240" w:lineRule="auto"/>
        <w:jc w:val="center"/>
        <w:rPr>
          <w:rFonts w:ascii="Times New Roman" w:hAnsi="Times New Roman"/>
          <w:sz w:val="16"/>
          <w:szCs w:val="16"/>
          <w:lang w:val="kk-KZ"/>
        </w:rPr>
      </w:pPr>
    </w:p>
    <w:p w:rsidR="003964BA" w:rsidRPr="00250D1D" w:rsidRDefault="003964BA" w:rsidP="00E16D5E">
      <w:pPr>
        <w:spacing w:after="0" w:line="240" w:lineRule="auto"/>
        <w:ind w:firstLine="709"/>
        <w:jc w:val="both"/>
        <w:rPr>
          <w:rFonts w:ascii="Times New Roman" w:hAnsi="Times New Roman"/>
          <w:sz w:val="24"/>
          <w:szCs w:val="24"/>
        </w:rPr>
      </w:pPr>
      <w:r w:rsidRPr="00250D1D">
        <w:rPr>
          <w:rFonts w:ascii="Times New Roman" w:hAnsi="Times New Roman"/>
          <w:sz w:val="24"/>
          <w:szCs w:val="24"/>
        </w:rPr>
        <w:t xml:space="preserve">Примечание </w:t>
      </w:r>
      <w:r w:rsidR="00130F35" w:rsidRPr="00250D1D">
        <w:rPr>
          <w:rFonts w:ascii="Times New Roman" w:hAnsi="Times New Roman"/>
          <w:sz w:val="24"/>
          <w:szCs w:val="24"/>
          <w:lang w:val="kk-KZ"/>
        </w:rPr>
        <w:t xml:space="preserve">– </w:t>
      </w:r>
      <w:r w:rsidR="00130F35" w:rsidRPr="00250D1D">
        <w:rPr>
          <w:rFonts w:ascii="Times New Roman" w:hAnsi="Times New Roman"/>
          <w:sz w:val="24"/>
          <w:szCs w:val="24"/>
        </w:rPr>
        <w:t xml:space="preserve">Составлено </w:t>
      </w:r>
      <w:r w:rsidRPr="00250D1D">
        <w:rPr>
          <w:rFonts w:ascii="Times New Roman" w:hAnsi="Times New Roman"/>
          <w:sz w:val="24"/>
          <w:szCs w:val="24"/>
        </w:rPr>
        <w:t>а</w:t>
      </w:r>
      <w:r w:rsidR="004D2E87" w:rsidRPr="00250D1D">
        <w:rPr>
          <w:rFonts w:ascii="Times New Roman" w:hAnsi="Times New Roman"/>
          <w:sz w:val="24"/>
          <w:szCs w:val="24"/>
        </w:rPr>
        <w:t xml:space="preserve">втором </w:t>
      </w:r>
      <w:r w:rsidR="00AE2AC6" w:rsidRPr="00250D1D">
        <w:rPr>
          <w:rFonts w:ascii="Times New Roman" w:hAnsi="Times New Roman"/>
          <w:sz w:val="24"/>
          <w:szCs w:val="24"/>
        </w:rPr>
        <w:t>по источнику</w:t>
      </w:r>
      <w:r w:rsidR="005C5087" w:rsidRPr="00250D1D">
        <w:rPr>
          <w:rFonts w:ascii="Times New Roman" w:hAnsi="Times New Roman"/>
          <w:sz w:val="24"/>
          <w:szCs w:val="24"/>
        </w:rPr>
        <w:t xml:space="preserve"> [98</w:t>
      </w:r>
      <w:r w:rsidRPr="00250D1D">
        <w:rPr>
          <w:rFonts w:ascii="Times New Roman" w:hAnsi="Times New Roman"/>
          <w:sz w:val="24"/>
          <w:szCs w:val="24"/>
          <w:shd w:val="clear" w:color="auto" w:fill="FFFFFF"/>
        </w:rPr>
        <w:t>]</w:t>
      </w:r>
      <w:r w:rsidR="00012223" w:rsidRPr="00250D1D">
        <w:rPr>
          <w:rFonts w:ascii="Times New Roman" w:hAnsi="Times New Roman"/>
          <w:sz w:val="24"/>
          <w:szCs w:val="24"/>
          <w:shd w:val="clear" w:color="auto" w:fill="FFFFFF"/>
        </w:rPr>
        <w:t xml:space="preserve"> </w:t>
      </w:r>
    </w:p>
    <w:p w:rsidR="00E22BC6" w:rsidRPr="00250D1D" w:rsidRDefault="00E22BC6" w:rsidP="00E16D5E">
      <w:pPr>
        <w:tabs>
          <w:tab w:val="left" w:pos="0"/>
        </w:tabs>
        <w:spacing w:after="0" w:line="240" w:lineRule="auto"/>
        <w:ind w:firstLine="709"/>
        <w:contextualSpacing/>
        <w:jc w:val="both"/>
        <w:rPr>
          <w:rFonts w:ascii="Times New Roman" w:hAnsi="Times New Roman"/>
          <w:sz w:val="28"/>
          <w:szCs w:val="28"/>
          <w:lang w:val="kk-KZ"/>
        </w:rPr>
      </w:pPr>
    </w:p>
    <w:p w:rsidR="00A5646F" w:rsidRPr="00250D1D" w:rsidRDefault="00A5646F" w:rsidP="007F1EC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Особого внимания заслуживает направление по поддержке малого и среднего бизнеса, введение дополнительных льготных условий для их развития, упрощение объемов процедур, связанных с функционированием их деятельности должна быть системной. Следует признать, что процедуры банкротства и ликвидации предприятий являются несовершенными, необходимо широко применять институт внешнего наблюдения, как один из механизмов противодействия незаконному выводу должниками активов и преднамеренному банкротству. Финансово-экономическое оздоровление, восстановление платежеспособности неплатежеспособных предприятий путем применения процедур реабилитации и внешнего наблюдения выступает движущим фактором в достижении стабильности.</w:t>
      </w:r>
    </w:p>
    <w:p w:rsidR="00A54FDD" w:rsidRPr="00250D1D" w:rsidRDefault="00A5646F" w:rsidP="007F1ECC">
      <w:pPr>
        <w:spacing w:after="0" w:line="240" w:lineRule="auto"/>
        <w:ind w:firstLine="709"/>
        <w:jc w:val="both"/>
        <w:rPr>
          <w:b/>
          <w:sz w:val="24"/>
          <w:szCs w:val="24"/>
        </w:rPr>
      </w:pPr>
      <w:r w:rsidRPr="00250D1D">
        <w:rPr>
          <w:rFonts w:ascii="Times New Roman" w:hAnsi="Times New Roman"/>
          <w:sz w:val="28"/>
          <w:szCs w:val="28"/>
        </w:rPr>
        <w:t xml:space="preserve">Достаточно серьезным направлением развития финансовой системы выступает сектор домашних хозяйств, которому необходимо увеличение количества и качества финансовой поддержки. Частный сектор должен стать </w:t>
      </w:r>
      <w:r w:rsidRPr="00250D1D">
        <w:rPr>
          <w:rFonts w:ascii="Times New Roman" w:hAnsi="Times New Roman"/>
          <w:sz w:val="28"/>
          <w:szCs w:val="28"/>
        </w:rPr>
        <w:lastRenderedPageBreak/>
        <w:t xml:space="preserve">локомотивом роста. Для этого необходимо устранение барьеров, стимулирование инвестиций, совместная ответственность за реализацию </w:t>
      </w:r>
      <w:r w:rsidR="005C5087" w:rsidRPr="00250D1D">
        <w:rPr>
          <w:rFonts w:ascii="Times New Roman" w:eastAsia="Times New Roman" w:hAnsi="Times New Roman"/>
          <w:sz w:val="28"/>
          <w:szCs w:val="28"/>
        </w:rPr>
        <w:t>[99</w:t>
      </w:r>
      <w:r w:rsidRPr="00250D1D">
        <w:rPr>
          <w:rFonts w:ascii="Times New Roman" w:eastAsia="Times New Roman" w:hAnsi="Times New Roman"/>
          <w:sz w:val="28"/>
          <w:szCs w:val="28"/>
        </w:rPr>
        <w:t>].</w:t>
      </w:r>
      <w:r w:rsidRPr="00250D1D">
        <w:rPr>
          <w:rFonts w:ascii="Times New Roman" w:hAnsi="Times New Roman"/>
          <w:sz w:val="28"/>
          <w:szCs w:val="28"/>
        </w:rPr>
        <w:t xml:space="preserve"> В достижении стратегии развития Казахстана роль и значение финансовых и денежно-кредитных рычагов в системе финансовых отношений должны стать важнейшей опорой государства, при реализации политики воздействия на различные хозяйствующие субъекты и население страны. И в этой связи, в вопросах регулирования экономики, по праву, отечественные экономисты в лице А.Б. Зейнельгабдина, предлагают свой подход к эффективному функционированию финансовой системы Республики Казахстан, включая банковскую систему. </w:t>
      </w:r>
      <w:r w:rsidR="00A54FDD" w:rsidRPr="00250D1D">
        <w:rPr>
          <w:rFonts w:ascii="Times New Roman" w:hAnsi="Times New Roman"/>
          <w:sz w:val="28"/>
          <w:szCs w:val="28"/>
        </w:rPr>
        <w:t xml:space="preserve">Банковская система является компонентом финансовых институтов, функционирующих, в том или ином государстве. Система финансовых институтов состоит из банковских учреждений, страховых компаний, накопительных пенсионных фондов и других финансовых институтов, созданных государством. В условиях рынка хозяйствующие субъекты и население сами определяют с какими институтами взаимодействовать. Финансы хозяйствующих субъектов и населения выступают основой, стержнем финансовой системы. Сегодня очевидно, что в период экономического кризиса значительно сократились финансовые </w:t>
      </w:r>
      <w:r w:rsidR="005C5087" w:rsidRPr="00250D1D">
        <w:rPr>
          <w:rFonts w:ascii="Times New Roman" w:eastAsia="Times New Roman" w:hAnsi="Times New Roman"/>
          <w:sz w:val="28"/>
          <w:szCs w:val="28"/>
        </w:rPr>
        <w:t>[100</w:t>
      </w:r>
      <w:r w:rsidR="004D2E87" w:rsidRPr="00250D1D">
        <w:rPr>
          <w:rFonts w:ascii="Times New Roman" w:eastAsia="Times New Roman" w:hAnsi="Times New Roman"/>
          <w:sz w:val="28"/>
          <w:szCs w:val="28"/>
        </w:rPr>
        <w:t>]</w:t>
      </w:r>
      <w:r w:rsidR="007F1ECC" w:rsidRPr="00250D1D">
        <w:rPr>
          <w:rFonts w:ascii="Times New Roman" w:eastAsia="Times New Roman" w:hAnsi="Times New Roman"/>
          <w:sz w:val="28"/>
          <w:szCs w:val="28"/>
        </w:rPr>
        <w:t>.</w:t>
      </w:r>
      <w:r w:rsidR="00A54FDD" w:rsidRPr="00250D1D">
        <w:rPr>
          <w:b/>
          <w:sz w:val="24"/>
          <w:szCs w:val="24"/>
        </w:rPr>
        <w:t xml:space="preserve"> </w:t>
      </w:r>
      <w:r w:rsidR="00A54FDD" w:rsidRPr="00250D1D">
        <w:rPr>
          <w:rFonts w:ascii="Times New Roman" w:hAnsi="Times New Roman"/>
          <w:sz w:val="28"/>
          <w:szCs w:val="28"/>
        </w:rPr>
        <w:t>В этих условиях государство в основном на основе налоговых и бюджетных систем стало поддерживать финансовое положение хозяйствующих субъектов и населения, оказывать финансовую помощь финансовым институтам, в том числе банкам второго уровня. При этом государством использованы различные экономические механизмы регулирования экономики</w:t>
      </w:r>
      <w:r w:rsidR="007F1ECC" w:rsidRPr="00250D1D">
        <w:rPr>
          <w:rFonts w:ascii="Times New Roman" w:hAnsi="Times New Roman"/>
          <w:sz w:val="28"/>
          <w:szCs w:val="28"/>
        </w:rPr>
        <w:t xml:space="preserve"> </w:t>
      </w:r>
      <w:r w:rsidR="00A54FDD" w:rsidRPr="00250D1D">
        <w:rPr>
          <w:rFonts w:ascii="Times New Roman" w:hAnsi="Times New Roman"/>
          <w:sz w:val="28"/>
          <w:szCs w:val="28"/>
        </w:rPr>
        <w:t>[</w:t>
      </w:r>
      <w:r w:rsidR="005C5087" w:rsidRPr="00250D1D">
        <w:rPr>
          <w:rFonts w:ascii="Times New Roman" w:hAnsi="Times New Roman"/>
          <w:sz w:val="28"/>
          <w:szCs w:val="28"/>
        </w:rPr>
        <w:t>101</w:t>
      </w:r>
      <w:r w:rsidR="00A54FDD" w:rsidRPr="00250D1D">
        <w:rPr>
          <w:rFonts w:ascii="Times New Roman" w:hAnsi="Times New Roman"/>
          <w:sz w:val="28"/>
          <w:szCs w:val="28"/>
        </w:rPr>
        <w:t>].</w:t>
      </w:r>
    </w:p>
    <w:p w:rsidR="00A5646F" w:rsidRPr="00250D1D" w:rsidRDefault="00A5646F" w:rsidP="007F1EC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Можно отметить, что вводимые государством механизмы регулирования экономикой – поддержка банковского сектора (2009), помощь строительным компаниям (2010), выплата социального пособия в условиях пандемии (2020) внесли определенную лепту.</w:t>
      </w:r>
    </w:p>
    <w:p w:rsidR="00A5646F" w:rsidRPr="00250D1D" w:rsidRDefault="00A5646F" w:rsidP="007F1EC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Ранее, в «Основных направлениях социально-экономического развития Казахстана до 2020 года» было озвучено, что «для подготовки экономики к глобальному восстановлению и повышению её устойчивости к внешним вызовам предстоит решить триединую задачу: во-первых, существенно улучшить бизнес климат; во-вторых, обеспечить стабильное функционирование финансовой системы; в третьих, продолжить формирование</w:t>
      </w:r>
      <w:r w:rsidR="005C5087" w:rsidRPr="00250D1D">
        <w:rPr>
          <w:rFonts w:ascii="Times New Roman" w:hAnsi="Times New Roman"/>
          <w:sz w:val="28"/>
          <w:szCs w:val="28"/>
        </w:rPr>
        <w:t xml:space="preserve"> надежной правовой среды» [102</w:t>
      </w:r>
      <w:r w:rsidRPr="00250D1D">
        <w:rPr>
          <w:rFonts w:ascii="Times New Roman" w:hAnsi="Times New Roman"/>
          <w:sz w:val="28"/>
          <w:szCs w:val="28"/>
        </w:rPr>
        <w:t>].</w:t>
      </w:r>
    </w:p>
    <w:p w:rsidR="00A5646F" w:rsidRPr="00250D1D" w:rsidRDefault="00A5646F" w:rsidP="007F1EC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Однако, используя механизмы и инструменты государственного регулирования экономики в условиях рынка, государство постоянно не может поддерживать за счет средств бюджета хозяйствующие субъекты и банки второго уровня. Для получения ответа уместно привести критическую позицию А.Б. Зейнельгабдина, отмеченных автором ранее в рамках реализации Закона о бюджетной системе (рисунок </w:t>
      </w:r>
      <w:r w:rsidR="005F0BD6" w:rsidRPr="00250D1D">
        <w:rPr>
          <w:rFonts w:ascii="Times New Roman" w:hAnsi="Times New Roman"/>
          <w:sz w:val="28"/>
          <w:szCs w:val="28"/>
        </w:rPr>
        <w:t>27</w:t>
      </w:r>
      <w:r w:rsidRPr="00250D1D">
        <w:rPr>
          <w:rFonts w:ascii="Times New Roman" w:hAnsi="Times New Roman"/>
          <w:sz w:val="28"/>
          <w:szCs w:val="28"/>
        </w:rPr>
        <w:t>)</w:t>
      </w:r>
      <w:r w:rsidR="007F1ECC" w:rsidRPr="00250D1D">
        <w:rPr>
          <w:rFonts w:ascii="Times New Roman" w:hAnsi="Times New Roman"/>
          <w:sz w:val="28"/>
          <w:szCs w:val="28"/>
        </w:rPr>
        <w:t>.</w:t>
      </w:r>
    </w:p>
    <w:p w:rsidR="000E1108" w:rsidRPr="00250D1D" w:rsidRDefault="000E1108" w:rsidP="007F1ECC">
      <w:pPr>
        <w:tabs>
          <w:tab w:val="left" w:pos="0"/>
        </w:tabs>
        <w:spacing w:after="0" w:line="240" w:lineRule="auto"/>
        <w:ind w:firstLine="709"/>
        <w:contextualSpacing/>
        <w:jc w:val="both"/>
        <w:rPr>
          <w:rFonts w:ascii="Times New Roman" w:hAnsi="Times New Roman"/>
          <w:sz w:val="28"/>
          <w:szCs w:val="28"/>
        </w:rPr>
      </w:pPr>
    </w:p>
    <w:p w:rsidR="000E1108" w:rsidRPr="00250D1D" w:rsidRDefault="000E1108" w:rsidP="007F1ECC">
      <w:pPr>
        <w:tabs>
          <w:tab w:val="left" w:pos="0"/>
        </w:tabs>
        <w:spacing w:after="0" w:line="240" w:lineRule="auto"/>
        <w:ind w:firstLine="709"/>
        <w:contextualSpacing/>
        <w:jc w:val="both"/>
        <w:rPr>
          <w:rFonts w:ascii="Times New Roman" w:hAnsi="Times New Roman"/>
          <w:sz w:val="28"/>
          <w:szCs w:val="28"/>
        </w:rPr>
      </w:pPr>
    </w:p>
    <w:p w:rsidR="000E1108" w:rsidRPr="00250D1D" w:rsidRDefault="000E1108" w:rsidP="007F1ECC">
      <w:pPr>
        <w:tabs>
          <w:tab w:val="left" w:pos="0"/>
        </w:tabs>
        <w:spacing w:after="0" w:line="240" w:lineRule="auto"/>
        <w:ind w:firstLine="709"/>
        <w:contextualSpacing/>
        <w:jc w:val="both"/>
        <w:rPr>
          <w:rFonts w:ascii="Times New Roman" w:hAnsi="Times New Roman"/>
          <w:sz w:val="28"/>
          <w:szCs w:val="28"/>
        </w:rPr>
      </w:pPr>
    </w:p>
    <w:p w:rsidR="00A5646F" w:rsidRPr="00250D1D" w:rsidRDefault="00A5646F" w:rsidP="007F1ECC">
      <w:pPr>
        <w:tabs>
          <w:tab w:val="left" w:pos="0"/>
        </w:tabs>
        <w:spacing w:after="0" w:line="240" w:lineRule="auto"/>
        <w:ind w:firstLine="709"/>
        <w:contextualSpacing/>
        <w:jc w:val="both"/>
        <w:rPr>
          <w:rFonts w:ascii="Times New Roman" w:hAnsi="Times New Roman"/>
          <w:sz w:val="28"/>
          <w:szCs w:val="28"/>
        </w:rPr>
      </w:pPr>
    </w:p>
    <w:p w:rsidR="007C6DB5" w:rsidRPr="00250D1D" w:rsidRDefault="005779BC" w:rsidP="00E16D5E">
      <w:pPr>
        <w:tabs>
          <w:tab w:val="left" w:pos="0"/>
        </w:tabs>
        <w:spacing w:after="0" w:line="240" w:lineRule="auto"/>
        <w:contextualSpacing/>
        <w:jc w:val="both"/>
        <w:rPr>
          <w:rFonts w:ascii="Times New Roman" w:hAnsi="Times New Roman"/>
          <w:sz w:val="28"/>
          <w:szCs w:val="28"/>
        </w:rPr>
      </w:pPr>
      <w:r w:rsidRPr="00250D1D">
        <w:rPr>
          <w:rFonts w:ascii="Times New Roman" w:hAnsi="Times New Roman"/>
          <w:noProof/>
          <w:sz w:val="28"/>
          <w:szCs w:val="28"/>
          <w:lang w:eastAsia="ru-RU"/>
        </w:rPr>
        <w:lastRenderedPageBreak/>
        <mc:AlternateContent>
          <mc:Choice Requires="wpg">
            <w:drawing>
              <wp:anchor distT="0" distB="0" distL="114300" distR="114300" simplePos="0" relativeHeight="251704832" behindDoc="0" locked="0" layoutInCell="1" allowOverlap="1">
                <wp:simplePos x="0" y="0"/>
                <wp:positionH relativeFrom="column">
                  <wp:posOffset>390047</wp:posOffset>
                </wp:positionH>
                <wp:positionV relativeFrom="paragraph">
                  <wp:posOffset>138651</wp:posOffset>
                </wp:positionV>
                <wp:extent cx="5526358" cy="5429534"/>
                <wp:effectExtent l="0" t="0" r="17780" b="38100"/>
                <wp:wrapNone/>
                <wp:docPr id="259" name="Группа 259"/>
                <wp:cNvGraphicFramePr/>
                <a:graphic xmlns:a="http://schemas.openxmlformats.org/drawingml/2006/main">
                  <a:graphicData uri="http://schemas.microsoft.com/office/word/2010/wordprocessingGroup">
                    <wpg:wgp>
                      <wpg:cNvGrpSpPr/>
                      <wpg:grpSpPr>
                        <a:xfrm>
                          <a:off x="0" y="0"/>
                          <a:ext cx="5526358" cy="5429534"/>
                          <a:chOff x="0" y="0"/>
                          <a:chExt cx="5526358" cy="5429534"/>
                        </a:xfrm>
                      </wpg:grpSpPr>
                      <wps:wsp>
                        <wps:cNvPr id="9" name="Поле 9"/>
                        <wps:cNvSpPr txBox="1"/>
                        <wps:spPr>
                          <a:xfrm>
                            <a:off x="549449" y="0"/>
                            <a:ext cx="4976909" cy="620202"/>
                          </a:xfrm>
                          <a:prstGeom prst="rect">
                            <a:avLst/>
                          </a:prstGeom>
                          <a:solidFill>
                            <a:schemeClr val="lt1"/>
                          </a:solidFill>
                          <a:ln w="6350" cap="rnd">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5641F7" w:rsidRPr="007C6DB5" w:rsidRDefault="005641F7" w:rsidP="007C6DB5">
                              <w:pPr>
                                <w:spacing w:after="0" w:line="240" w:lineRule="auto"/>
                                <w:rPr>
                                  <w:rFonts w:ascii="Times New Roman" w:hAnsi="Times New Roman"/>
                                  <w:sz w:val="24"/>
                                  <w:szCs w:val="24"/>
                                </w:rPr>
                              </w:pPr>
                              <w:r w:rsidRPr="007C6DB5">
                                <w:rPr>
                                  <w:rFonts w:ascii="Times New Roman" w:hAnsi="Times New Roman"/>
                                  <w:sz w:val="24"/>
                                  <w:szCs w:val="24"/>
                                </w:rPr>
                                <w:t>- значительные бюджетные средства, выделенные из республиканского бюджета на субъекты квазигосударственного сектора, находятся на их счетах или на депозитных счетах банков второго уровня</w:t>
                              </w:r>
                            </w:p>
                            <w:p w:rsidR="005641F7" w:rsidRPr="007C6DB5" w:rsidRDefault="005641F7" w:rsidP="007C6DB5">
                              <w:pPr>
                                <w:spacing w:after="0" w:line="240" w:lineRule="auto"/>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Поле 10"/>
                        <wps:cNvSpPr txBox="1"/>
                        <wps:spPr>
                          <a:xfrm>
                            <a:off x="549449" y="699715"/>
                            <a:ext cx="4976909" cy="803081"/>
                          </a:xfrm>
                          <a:prstGeom prst="rect">
                            <a:avLst/>
                          </a:prstGeom>
                          <a:solidFill>
                            <a:schemeClr val="lt1"/>
                          </a:solidFill>
                          <a:ln w="6350" cap="rnd">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5641F7" w:rsidRPr="007C6DB5" w:rsidRDefault="005641F7" w:rsidP="007C6DB5">
                              <w:pPr>
                                <w:spacing w:after="0" w:line="240" w:lineRule="auto"/>
                                <w:jc w:val="both"/>
                                <w:rPr>
                                  <w:rFonts w:ascii="Times New Roman" w:hAnsi="Times New Roman"/>
                                  <w:sz w:val="24"/>
                                  <w:szCs w:val="24"/>
                                </w:rPr>
                              </w:pPr>
                              <w:r w:rsidRPr="007C6DB5">
                                <w:rPr>
                                  <w:rFonts w:ascii="Times New Roman" w:hAnsi="Times New Roman"/>
                                  <w:sz w:val="24"/>
                                  <w:szCs w:val="24"/>
                                </w:rPr>
                                <w:t>- проблема своевременного получения бюджетных средств конечным пользователем, в частности объектами малого и среднего бизнеса, производящих товар или оказывающих услуги государству или населению</w:t>
                              </w:r>
                            </w:p>
                            <w:p w:rsidR="005641F7" w:rsidRPr="007C6DB5" w:rsidRDefault="005641F7" w:rsidP="007C6DB5">
                              <w:pPr>
                                <w:spacing w:after="0" w:line="240" w:lineRule="auto"/>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Поле 11"/>
                        <wps:cNvSpPr txBox="1"/>
                        <wps:spPr>
                          <a:xfrm>
                            <a:off x="549449" y="1542553"/>
                            <a:ext cx="4976909" cy="803082"/>
                          </a:xfrm>
                          <a:prstGeom prst="rect">
                            <a:avLst/>
                          </a:prstGeom>
                          <a:solidFill>
                            <a:schemeClr val="lt1"/>
                          </a:solidFill>
                          <a:ln w="6350" cap="rnd">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5641F7" w:rsidRPr="007C6DB5" w:rsidRDefault="005641F7" w:rsidP="007C6DB5">
                              <w:pPr>
                                <w:spacing w:after="0" w:line="240" w:lineRule="auto"/>
                                <w:jc w:val="both"/>
                                <w:rPr>
                                  <w:rFonts w:ascii="Times New Roman" w:hAnsi="Times New Roman"/>
                                  <w:sz w:val="24"/>
                                  <w:szCs w:val="24"/>
                                </w:rPr>
                              </w:pPr>
                              <w:r w:rsidRPr="007C6DB5">
                                <w:rPr>
                                  <w:rFonts w:ascii="Times New Roman" w:hAnsi="Times New Roman"/>
                                  <w:sz w:val="24"/>
                                  <w:szCs w:val="24"/>
                                </w:rPr>
                                <w:t>- не достижение прямых и конечных результатов, предусмотренных стратегическими планами что не способствует получению  мультипликативный эффектов от использования бюджетных средств в финансовом году</w:t>
                              </w:r>
                            </w:p>
                            <w:p w:rsidR="005641F7" w:rsidRPr="007C6DB5" w:rsidRDefault="005641F7" w:rsidP="007C6DB5">
                              <w:pPr>
                                <w:spacing w:after="0" w:line="240" w:lineRule="auto"/>
                                <w:jc w:val="both"/>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Поле 12"/>
                        <wps:cNvSpPr txBox="1"/>
                        <wps:spPr>
                          <a:xfrm>
                            <a:off x="549449" y="2385391"/>
                            <a:ext cx="4976909" cy="795131"/>
                          </a:xfrm>
                          <a:prstGeom prst="rect">
                            <a:avLst/>
                          </a:prstGeom>
                          <a:solidFill>
                            <a:schemeClr val="lt1"/>
                          </a:solidFill>
                          <a:ln w="6350" cap="rnd">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5641F7" w:rsidRPr="007C6DB5" w:rsidRDefault="005641F7" w:rsidP="007C6DB5">
                              <w:pPr>
                                <w:spacing w:after="0" w:line="240" w:lineRule="auto"/>
                                <w:jc w:val="both"/>
                                <w:rPr>
                                  <w:rFonts w:ascii="Times New Roman" w:hAnsi="Times New Roman"/>
                                  <w:sz w:val="24"/>
                                  <w:szCs w:val="24"/>
                                </w:rPr>
                              </w:pPr>
                              <w:r w:rsidRPr="007C6DB5">
                                <w:rPr>
                                  <w:rFonts w:ascii="Times New Roman" w:hAnsi="Times New Roman"/>
                                  <w:sz w:val="24"/>
                                  <w:szCs w:val="24"/>
                                </w:rPr>
                                <w:t>- функционирование в республике в составе управля</w:t>
                              </w:r>
                              <w:r>
                                <w:rPr>
                                  <w:rFonts w:ascii="Times New Roman" w:hAnsi="Times New Roman"/>
                                  <w:sz w:val="24"/>
                                  <w:szCs w:val="24"/>
                                </w:rPr>
                                <w:t>ющих холдингов отдельных банков</w:t>
                              </w:r>
                              <w:r w:rsidRPr="007C6DB5">
                                <w:rPr>
                                  <w:rFonts w:ascii="Times New Roman" w:hAnsi="Times New Roman"/>
                                  <w:sz w:val="24"/>
                                  <w:szCs w:val="24"/>
                                </w:rPr>
                                <w:t xml:space="preserve"> второго уровня и дочерних организаций холдингов занимающихся предоставлением кредитов, которые могут создавать проблемные кредиты</w:t>
                              </w:r>
                            </w:p>
                            <w:p w:rsidR="005641F7" w:rsidRPr="007C6DB5" w:rsidRDefault="005641F7" w:rsidP="007C6DB5">
                              <w:pPr>
                                <w:spacing w:after="0" w:line="240" w:lineRule="auto"/>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Поле 13"/>
                        <wps:cNvSpPr txBox="1"/>
                        <wps:spPr>
                          <a:xfrm>
                            <a:off x="549449" y="3260035"/>
                            <a:ext cx="4976909" cy="612000"/>
                          </a:xfrm>
                          <a:prstGeom prst="rect">
                            <a:avLst/>
                          </a:prstGeom>
                          <a:solidFill>
                            <a:schemeClr val="lt1"/>
                          </a:solidFill>
                          <a:ln w="6350" cap="rnd">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5641F7" w:rsidRPr="007C6DB5" w:rsidRDefault="005641F7" w:rsidP="007C6DB5">
                              <w:pPr>
                                <w:spacing w:after="0" w:line="240" w:lineRule="auto"/>
                                <w:jc w:val="both"/>
                                <w:rPr>
                                  <w:rFonts w:ascii="Times New Roman" w:hAnsi="Times New Roman"/>
                                  <w:sz w:val="24"/>
                                  <w:szCs w:val="24"/>
                                </w:rPr>
                              </w:pPr>
                              <w:r w:rsidRPr="007C6DB5">
                                <w:rPr>
                                  <w:rFonts w:ascii="Times New Roman" w:hAnsi="Times New Roman"/>
                                  <w:sz w:val="24"/>
                                  <w:szCs w:val="24"/>
                                </w:rPr>
                                <w:t>- на приобретение финансовых активов, выделяются значительные бюджетные средства, однако оценка эффективности этих затрат на должном уровне не производится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Поле 14"/>
                        <wps:cNvSpPr txBox="1"/>
                        <wps:spPr>
                          <a:xfrm>
                            <a:off x="549449" y="3912042"/>
                            <a:ext cx="4976495" cy="972000"/>
                          </a:xfrm>
                          <a:prstGeom prst="rect">
                            <a:avLst/>
                          </a:prstGeom>
                          <a:solidFill>
                            <a:schemeClr val="lt1"/>
                          </a:solidFill>
                          <a:ln w="6350" cap="rnd">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5641F7" w:rsidRPr="007C6DB5" w:rsidRDefault="005641F7" w:rsidP="007C6DB5">
                              <w:pPr>
                                <w:spacing w:after="0" w:line="240" w:lineRule="auto"/>
                                <w:jc w:val="both"/>
                                <w:rPr>
                                  <w:rFonts w:ascii="Times New Roman" w:hAnsi="Times New Roman"/>
                                  <w:sz w:val="24"/>
                                  <w:szCs w:val="24"/>
                                </w:rPr>
                              </w:pPr>
                              <w:r w:rsidRPr="007C6DB5">
                                <w:rPr>
                                  <w:rFonts w:ascii="Times New Roman" w:hAnsi="Times New Roman"/>
                                  <w:sz w:val="24"/>
                                  <w:szCs w:val="24"/>
                                </w:rPr>
                                <w:t>- недостатки в определении эффективности бюджетных средств, выделенных из республиканского бюджета и из резерва Правительства Республики Казахстан на формирование уставного капитала вновь созданных акционерных обществ или на пополнение и увеличение уставного капитала действующих хозяйствующих субъектов</w:t>
                              </w:r>
                            </w:p>
                            <w:p w:rsidR="005641F7" w:rsidRPr="007C6DB5" w:rsidRDefault="005641F7" w:rsidP="007C6DB5">
                              <w:pPr>
                                <w:spacing w:after="0" w:line="240" w:lineRule="auto"/>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Поле 16"/>
                        <wps:cNvSpPr txBox="1"/>
                        <wps:spPr>
                          <a:xfrm>
                            <a:off x="549449" y="4945711"/>
                            <a:ext cx="4976495" cy="468000"/>
                          </a:xfrm>
                          <a:prstGeom prst="rect">
                            <a:avLst/>
                          </a:prstGeom>
                          <a:solidFill>
                            <a:schemeClr val="lt1"/>
                          </a:solidFill>
                          <a:ln w="6350" cap="rnd">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5641F7" w:rsidRPr="007C6DB5" w:rsidRDefault="005641F7" w:rsidP="007C6DB5">
                              <w:pPr>
                                <w:spacing w:after="0" w:line="240" w:lineRule="auto"/>
                                <w:jc w:val="both"/>
                                <w:rPr>
                                  <w:rFonts w:ascii="Times New Roman" w:hAnsi="Times New Roman"/>
                                  <w:sz w:val="24"/>
                                  <w:szCs w:val="24"/>
                                </w:rPr>
                              </w:pPr>
                              <w:r w:rsidRPr="007C6DB5">
                                <w:rPr>
                                  <w:rFonts w:ascii="Times New Roman" w:hAnsi="Times New Roman"/>
                                  <w:sz w:val="24"/>
                                  <w:szCs w:val="24"/>
                                </w:rPr>
                                <w:t>- в республике не увеличиваются дивиденды на государственные пакеты акции, которые должны поступать в республиканский бюдж</w:t>
                              </w:r>
                              <w:r>
                                <w:rPr>
                                  <w:rFonts w:ascii="Times New Roman" w:hAnsi="Times New Roman"/>
                                  <w:sz w:val="24"/>
                                  <w:szCs w:val="24"/>
                                </w:rPr>
                                <w:t>ет</w:t>
                              </w:r>
                            </w:p>
                            <w:p w:rsidR="005641F7" w:rsidRPr="007C6DB5" w:rsidRDefault="005641F7" w:rsidP="007C6DB5">
                              <w:pPr>
                                <w:spacing w:after="0" w:line="240" w:lineRule="auto"/>
                                <w:jc w:val="both"/>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Нашивка 31"/>
                        <wps:cNvSpPr/>
                        <wps:spPr>
                          <a:xfrm rot="5400000">
                            <a:off x="-70753" y="135172"/>
                            <a:ext cx="632336" cy="484632"/>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 name="Нашивка 253"/>
                        <wps:cNvSpPr/>
                        <wps:spPr>
                          <a:xfrm rot="5400000">
                            <a:off x="-114485" y="815009"/>
                            <a:ext cx="722630" cy="484505"/>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Нашивка 254"/>
                        <wps:cNvSpPr/>
                        <wps:spPr>
                          <a:xfrm rot="5400000">
                            <a:off x="-90631" y="1633993"/>
                            <a:ext cx="667385" cy="484505"/>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Нашивка 255"/>
                        <wps:cNvSpPr/>
                        <wps:spPr>
                          <a:xfrm rot="5400000">
                            <a:off x="-82680" y="2468880"/>
                            <a:ext cx="650875" cy="484505"/>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 name="Нашивка 256"/>
                        <wps:cNvSpPr/>
                        <wps:spPr>
                          <a:xfrm rot="5400000">
                            <a:off x="-74728" y="3303767"/>
                            <a:ext cx="650875" cy="484505"/>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Нашивка 257"/>
                        <wps:cNvSpPr/>
                        <wps:spPr>
                          <a:xfrm rot="5400000">
                            <a:off x="-102558" y="4015409"/>
                            <a:ext cx="691239" cy="484632"/>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 name="Нашивка 258"/>
                        <wps:cNvSpPr/>
                        <wps:spPr>
                          <a:xfrm rot="5400000">
                            <a:off x="-30996" y="4913906"/>
                            <a:ext cx="546624" cy="484632"/>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cx="http://schemas.microsoft.com/office/drawing/2014/chartex">
            <w:pict>
              <v:group id="Группа 259" o:spid="_x0000_s1116" style="position:absolute;left:0;text-align:left;margin-left:30.7pt;margin-top:10.9pt;width:435.15pt;height:427.5pt;z-index:251704832;mso-position-horizontal-relative:text;mso-position-vertical-relative:text" coordsize="55263,54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fVn+wUAAD47AAAOAAAAZHJzL2Uyb0RvYy54bWzsW9tu2zYYvh+wdxB031hnWUacIkvXYkDR&#10;FmuHXjOyZAuTRI1iYqdXA3az+10Pe4ViwIBhA7ZXcN5oH0lJPmeJgxWYTQRwKIni4Se/j/9Jp09n&#10;RW5cJ6zOaDk07RPLNJIypqOsHA/Nb949f9I3jZqTckRyWiZD8yapzadnn392Oq0GiUMnNB8lzEAj&#10;ZT2YVkNzwnk16PXqeJIUpD6hVVLiYUpZQTgu2bg3YmSK1ou851hW0JtSNqoYjZO6xt1n6qF5JttP&#10;0yTmr9O0TriRD02MjctfJn8vxW/v7JQMxoxUkyxuhkH2GEVBshKddk09I5wYVyzbaKrIYkZrmvKT&#10;mBY9mqZZnMg5YDa2tTabF4xeVXIu48F0XHVigmjX5LR3s/Gr6zfMyEZD0/Ej0yhJgUWa/3T7/e0P&#10;87/x99EQ9yGlaTUeoPILVr2t3rDmxlhdiYnPUlaI/5iSMZPyvenkm8y4EeOm7zuB62NHxHjme07k&#10;u55agXiCZdp4L558+S9v9tqOe2J83XCmFXZTvRBY/TiBvZ2QKpHrUAsZNAJbiOuX+V/zP+e/GY2g&#10;ZCUhJYPPvqCYt60EWA9q3NwiLN+LPA/NbUrMi8IgsvBISCxwLPyJtrppk0HFav4ioYUhCkOTYcfL&#10;jUiuX9ZcVW2riJ5rmmej51meywuBsuQiZ8Y1AT5yLgeKxldq5aUxReeuD/zEBBhl5Uh2sVJLInbR&#10;FonjpNzWHlrPS9F5ItHZDFIsmBKOLPGbPBF18vLrJMXulBtqy4hXe5G1Ra0U83vIi039xage8rKa&#10;B96QPdOSdy8XWUmZktSqoEfftoJOVX2s6NK8RZHPLmcSlr7bbp5LOrrBnmJUkVhdxc8zrPlLUvM3&#10;hIG1sD5gYv4aP2lOsWa0KZnGhLIP2+6L+sAGnprGFCw4NOvvrghLTCP/qgRqItvzBG3KC88PHVyw&#10;5SeXy0/Kq+KCYiPZ4PwqlkVRn+dtMWW0eA/CPhe94hEpY/Q9NHlbvOCKm0H4cXJ+LiuBKCvCX5Zv&#10;q1g0LcQsdvS72XvCqmbbc1DMK9rilAzWdr+qK94s6fkVp2kmoSEEraTaLAA4QzDdJyAPG7NvyLZl&#10;D9yStPoY+giiKLR90Q4A1nDnCof0Ldfqt7uv5eyWIDSHKMaRSD4kDpGn7GK3aw45DA4Bz65zSKdq&#10;QE/ZUwWxoZn56ti5i0S0IrKkOh2DIiKPFU0ih6aIOJskIqEtVnp/EnHcvu9Gko12kEgY+barNZEj&#10;I5Gg1XG1NXNI1oy7SSKd3bo/ibhOYFnuXeZMYMMJKO0m7RJRTpxj0ERCTSKH6BLxNkmkM1wfQSIR&#10;OMKTKs2qJuJFvvKrRnBraRJZ9gQfA4n0NYkcIokEmyTS6Zz7kwgCNH5obzFnOhLxgr4mkZVw0jGQ&#10;SBfx0+bMAZkzcEu0jtWf5x9vf5z/Pv91/gdi4cpfseQZaQI2y3Fd5Vz3PbABlAoRSmhC4k9CK4Rb&#10;VUR5bde3wzWVJHAd1wV7iUiv1/dwKQ6o3WYNQorXjKqsg7Vwl4gHtyFFGXEWI663BFWdbdHJFrdi&#10;6PWEjBJlWPhyPmpIXbBXDnB73FVF6rqa26yTTx13XQS4d8ZdDxjHMWdHF2Z1BOCaGMkqlMWTBr2N&#10;WvAgLNsIjPdhPwCsfRvQkAfBwr4IHWS6IMTbgNm3pBNDg3lXgsgeSRQazE36xNHkTDj+wkOwDuZ1&#10;R8GDwBxZgTjyxcEcuG4USWZYgDkIQkQzNJjvm4elwfzA9KfjPJmBqB0ncxdp3udk7juwxCWYHdjk&#10;fZTBBUtg9q1+qMF876RKDWYN5qUE+zbFsrGBu9zxhdtt/WRe97496GQOvdBBvjhOZte13DCQkR8N&#10;ZpVs3EFTg/m/Skw+zpM53Hkyd5HXfU5m20JeoUKzZyHLcN1oDhCpc5tvHbQH7C7XHDgUvoQO/zJf&#10;+V5fHmij+fiMZiBuh57dhUD3QbNrRRFOfeGtjmwXJvSqnu17QeDAXtfu7Pt9vKTB/P/Ws+UHiPhI&#10;UzJz80Gp+Ap0+Rrl5c9ez/4BAAD//wMAUEsDBBQABgAIAAAAIQDL11ph4AAAAAkBAAAPAAAAZHJz&#10;L2Rvd25yZXYueG1sTI9BS8NAFITvgv9heYI3u9lW0xizKaWop1KwFcTba/KahGZ3Q3abpP/e50mP&#10;wwwz32SrybRioN43zmpQswgE2cKVja00fB7eHhIQPqAtsXWWNFzJwyq/vckwLd1oP2jYh0pwifUp&#10;aqhD6FIpfVGTQT9zHVn2Tq43GFj2lSx7HLnctHIeRbE02FheqLGjTU3FeX8xGt5HHNcL9Tpsz6fN&#10;9fvwtPvaKtL6/m5av4AINIW/MPziMzrkzHR0F1t60WqI1SMnNcwVP2D/eaGWII4akmWcgMwz+f9B&#10;/gMAAP//AwBQSwECLQAUAAYACAAAACEAtoM4kv4AAADhAQAAEwAAAAAAAAAAAAAAAAAAAAAAW0Nv&#10;bnRlbnRfVHlwZXNdLnhtbFBLAQItABQABgAIAAAAIQA4/SH/1gAAAJQBAAALAAAAAAAAAAAAAAAA&#10;AC8BAABfcmVscy8ucmVsc1BLAQItABQABgAIAAAAIQCejfVn+wUAAD47AAAOAAAAAAAAAAAAAAAA&#10;AC4CAABkcnMvZTJvRG9jLnhtbFBLAQItABQABgAIAAAAIQDL11ph4AAAAAkBAAAPAAAAAAAAAAAA&#10;AAAAAFUIAABkcnMvZG93bnJldi54bWxQSwUGAAAAAAQABADzAAAAYgkAAAAA&#10;">
                <v:shapetype id="_x0000_t202" coordsize="21600,21600" o:spt="202" path="m,l,21600r21600,l21600,xe">
                  <v:stroke joinstyle="miter"/>
                  <v:path gradientshapeok="t" o:connecttype="rect"/>
                </v:shapetype>
                <v:shape id="Поле 9" o:spid="_x0000_s1117" type="#_x0000_t202" style="position:absolute;left:5494;width:49769;height:6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iITwwAAANoAAAAPAAAAZHJzL2Rvd25yZXYueG1sRI/RisIw&#10;FETfF/yHcBd8kW2qoGi3UVQQ1hfB6gdcmmtbt7mpTbT17zeCsI/DzJxh0lVvavGg1lWWFYyjGARx&#10;bnXFhYLzafc1B+E8ssbaMil4koPVcvCRYqJtx0d6ZL4QAcIuQQWl900ipctLMugi2xAH72Jbgz7I&#10;tpC6xS7ATS0ncTyTBisOCyU2tC0p/83uRsF2dr0frrd9dXH21O2nfBw9Rxulhp/9+huEp97/h9/t&#10;H61gAa8r4QbI5R8AAAD//wMAUEsBAi0AFAAGAAgAAAAhANvh9svuAAAAhQEAABMAAAAAAAAAAAAA&#10;AAAAAAAAAFtDb250ZW50X1R5cGVzXS54bWxQSwECLQAUAAYACAAAACEAWvQsW78AAAAVAQAACwAA&#10;AAAAAAAAAAAAAAAfAQAAX3JlbHMvLnJlbHNQSwECLQAUAAYACAAAACEA2gIiE8MAAADaAAAADwAA&#10;AAAAAAAAAAAAAAAHAgAAZHJzL2Rvd25yZXYueG1sUEsFBgAAAAADAAMAtwAAAPcCAAAAAA==&#10;" fillcolor="white [3201]" strokecolor="#4472c4 [3204]" strokeweight=".5pt">
                  <v:stroke endcap="round"/>
                  <v:textbox>
                    <w:txbxContent>
                      <w:p w:rsidR="005641F7" w:rsidRPr="007C6DB5" w:rsidRDefault="005641F7" w:rsidP="007C6DB5">
                        <w:pPr>
                          <w:spacing w:after="0" w:line="240" w:lineRule="auto"/>
                          <w:rPr>
                            <w:rFonts w:ascii="Times New Roman" w:hAnsi="Times New Roman"/>
                            <w:sz w:val="24"/>
                            <w:szCs w:val="24"/>
                          </w:rPr>
                        </w:pPr>
                        <w:r w:rsidRPr="007C6DB5">
                          <w:rPr>
                            <w:rFonts w:ascii="Times New Roman" w:hAnsi="Times New Roman"/>
                            <w:sz w:val="24"/>
                            <w:szCs w:val="24"/>
                          </w:rPr>
                          <w:t>- значительные бюджетные средства, выделенные из республиканского бюджета на субъекты квазигосударственного сектора, находятся на их счетах или на депозитных счетах банков второго уровня</w:t>
                        </w:r>
                      </w:p>
                      <w:p w:rsidR="005641F7" w:rsidRPr="007C6DB5" w:rsidRDefault="005641F7" w:rsidP="007C6DB5">
                        <w:pPr>
                          <w:spacing w:after="0" w:line="240" w:lineRule="auto"/>
                          <w:rPr>
                            <w:rFonts w:ascii="Times New Roman" w:hAnsi="Times New Roman"/>
                            <w:sz w:val="24"/>
                            <w:szCs w:val="24"/>
                          </w:rPr>
                        </w:pPr>
                      </w:p>
                    </w:txbxContent>
                  </v:textbox>
                </v:shape>
                <v:shape id="Поле 10" o:spid="_x0000_s1118" type="#_x0000_t202" style="position:absolute;left:5494;top:6997;width:49769;height:8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i2+wwAAANsAAAAPAAAAZHJzL2Rvd25yZXYueG1sRI/NisJA&#10;EITvC77D0IIX0ckKikRHcQVBLwv+PECTaZNopidmRhPffvsg7K2bqq76ernuXKVe1ITSs4HvcQKK&#10;OPO25NzA5bwbzUGFiGyx8kwG3hRgvep9LTG1vuUjvU4xVxLCIUUDRYx1qnXICnIYxr4mFu3qG4dR&#10;1ibXtsFWwl2lJ0ky0w5LloYCa9oWlN1PT2dgO7s9f2+PQ3kN/twepnwcvoc/xgz63WYBKlIX/82f&#10;670VfKGXX2QAvfoDAAD//wMAUEsBAi0AFAAGAAgAAAAhANvh9svuAAAAhQEAABMAAAAAAAAAAAAA&#10;AAAAAAAAAFtDb250ZW50X1R5cGVzXS54bWxQSwECLQAUAAYACAAAACEAWvQsW78AAAAVAQAACwAA&#10;AAAAAAAAAAAAAAAfAQAAX3JlbHMvLnJlbHNQSwECLQAUAAYACAAAACEAFlItvsMAAADbAAAADwAA&#10;AAAAAAAAAAAAAAAHAgAAZHJzL2Rvd25yZXYueG1sUEsFBgAAAAADAAMAtwAAAPcCAAAAAA==&#10;" fillcolor="white [3201]" strokecolor="#4472c4 [3204]" strokeweight=".5pt">
                  <v:stroke endcap="round"/>
                  <v:textbox>
                    <w:txbxContent>
                      <w:p w:rsidR="005641F7" w:rsidRPr="007C6DB5" w:rsidRDefault="005641F7" w:rsidP="007C6DB5">
                        <w:pPr>
                          <w:spacing w:after="0" w:line="240" w:lineRule="auto"/>
                          <w:jc w:val="both"/>
                          <w:rPr>
                            <w:rFonts w:ascii="Times New Roman" w:hAnsi="Times New Roman"/>
                            <w:sz w:val="24"/>
                            <w:szCs w:val="24"/>
                          </w:rPr>
                        </w:pPr>
                        <w:r w:rsidRPr="007C6DB5">
                          <w:rPr>
                            <w:rFonts w:ascii="Times New Roman" w:hAnsi="Times New Roman"/>
                            <w:sz w:val="24"/>
                            <w:szCs w:val="24"/>
                          </w:rPr>
                          <w:t>- проблема своевременного получения бюджетных средств конечным пользователем, в частности объектами малого и среднего бизнеса, производящих товар или оказывающих услуги государству или населению</w:t>
                        </w:r>
                      </w:p>
                      <w:p w:rsidR="005641F7" w:rsidRPr="007C6DB5" w:rsidRDefault="005641F7" w:rsidP="007C6DB5">
                        <w:pPr>
                          <w:spacing w:after="0" w:line="240" w:lineRule="auto"/>
                          <w:rPr>
                            <w:rFonts w:ascii="Times New Roman" w:hAnsi="Times New Roman"/>
                            <w:sz w:val="24"/>
                            <w:szCs w:val="24"/>
                          </w:rPr>
                        </w:pPr>
                      </w:p>
                    </w:txbxContent>
                  </v:textbox>
                </v:shape>
                <v:shape id="Поле 11" o:spid="_x0000_s1119" type="#_x0000_t202" style="position:absolute;left:5494;top:15425;width:49769;height:8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oglvgAAANsAAAAPAAAAZHJzL2Rvd25yZXYueG1sRE9LCsIw&#10;EN0L3iGM4EY0VVCkGkUFQTeCnwMMzdhWm0ltoq23N4Lgbh7vO/NlYwrxosrllhUMBxEI4sTqnFMF&#10;l/O2PwXhPLLGwjIpeJOD5aLdmmOsbc1Hep18KkIIuxgVZN6XsZQuycigG9iSOHBXWxn0AVap1BXW&#10;IdwUchRFE2kw59CQYUmbjJL76WkUbCa35+H22OdXZ8/1fszH3ru3VqrbaVYzEJ4a/xf/3Dsd5g/h&#10;+0s4QC4+AAAA//8DAFBLAQItABQABgAIAAAAIQDb4fbL7gAAAIUBAAATAAAAAAAAAAAAAAAAAAAA&#10;AABbQ29udGVudF9UeXBlc10ueG1sUEsBAi0AFAAGAAgAAAAhAFr0LFu/AAAAFQEAAAsAAAAAAAAA&#10;AAAAAAAAHwEAAF9yZWxzLy5yZWxzUEsBAi0AFAAGAAgAAAAhAHkeiCW+AAAA2wAAAA8AAAAAAAAA&#10;AAAAAAAABwIAAGRycy9kb3ducmV2LnhtbFBLBQYAAAAAAwADALcAAADyAgAAAAA=&#10;" fillcolor="white [3201]" strokecolor="#4472c4 [3204]" strokeweight=".5pt">
                  <v:stroke endcap="round"/>
                  <v:textbox>
                    <w:txbxContent>
                      <w:p w:rsidR="005641F7" w:rsidRPr="007C6DB5" w:rsidRDefault="005641F7" w:rsidP="007C6DB5">
                        <w:pPr>
                          <w:spacing w:after="0" w:line="240" w:lineRule="auto"/>
                          <w:jc w:val="both"/>
                          <w:rPr>
                            <w:rFonts w:ascii="Times New Roman" w:hAnsi="Times New Roman"/>
                            <w:sz w:val="24"/>
                            <w:szCs w:val="24"/>
                          </w:rPr>
                        </w:pPr>
                        <w:r w:rsidRPr="007C6DB5">
                          <w:rPr>
                            <w:rFonts w:ascii="Times New Roman" w:hAnsi="Times New Roman"/>
                            <w:sz w:val="24"/>
                            <w:szCs w:val="24"/>
                          </w:rPr>
                          <w:t>- не достижение прямых и конечных результатов, предусмотренных стратегическими планами что не способствует получению  мультипликативный эффектов от использования бюджетных средств в финансовом году</w:t>
                        </w:r>
                      </w:p>
                      <w:p w:rsidR="005641F7" w:rsidRPr="007C6DB5" w:rsidRDefault="005641F7" w:rsidP="007C6DB5">
                        <w:pPr>
                          <w:spacing w:after="0" w:line="240" w:lineRule="auto"/>
                          <w:jc w:val="both"/>
                          <w:rPr>
                            <w:rFonts w:ascii="Times New Roman" w:hAnsi="Times New Roman"/>
                            <w:sz w:val="24"/>
                            <w:szCs w:val="24"/>
                          </w:rPr>
                        </w:pPr>
                      </w:p>
                    </w:txbxContent>
                  </v:textbox>
                </v:shape>
                <v:shape id="Поле 12" o:spid="_x0000_s1120" type="#_x0000_t202" style="position:absolute;left:5494;top:23853;width:49769;height:7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BZSvgAAANsAAAAPAAAAZHJzL2Rvd25yZXYueG1sRE9LCsIw&#10;EN0L3iGM4EY0VVCkGkUFQTeCnwMMzdhWm0ltoq23N4Lgbh7vO/NlYwrxosrllhUMBxEI4sTqnFMF&#10;l/O2PwXhPLLGwjIpeJOD5aLdmmOsbc1Hep18KkIIuxgVZN6XsZQuycigG9iSOHBXWxn0AVap1BXW&#10;IdwUchRFE2kw59CQYUmbjJL76WkUbCa35+H22OdXZ8/1fszH3ru3VqrbaVYzEJ4a/xf/3Dsd5o/g&#10;+0s4QC4+AAAA//8DAFBLAQItABQABgAIAAAAIQDb4fbL7gAAAIUBAAATAAAAAAAAAAAAAAAAAAAA&#10;AABbQ29udGVudF9UeXBlc10ueG1sUEsBAi0AFAAGAAgAAAAhAFr0LFu/AAAAFQEAAAsAAAAAAAAA&#10;AAAAAAAAHwEAAF9yZWxzLy5yZWxzUEsBAi0AFAAGAAgAAAAhAInMFlK+AAAA2wAAAA8AAAAAAAAA&#10;AAAAAAAABwIAAGRycy9kb3ducmV2LnhtbFBLBQYAAAAAAwADALcAAADyAgAAAAA=&#10;" fillcolor="white [3201]" strokecolor="#4472c4 [3204]" strokeweight=".5pt">
                  <v:stroke endcap="round"/>
                  <v:textbox>
                    <w:txbxContent>
                      <w:p w:rsidR="005641F7" w:rsidRPr="007C6DB5" w:rsidRDefault="005641F7" w:rsidP="007C6DB5">
                        <w:pPr>
                          <w:spacing w:after="0" w:line="240" w:lineRule="auto"/>
                          <w:jc w:val="both"/>
                          <w:rPr>
                            <w:rFonts w:ascii="Times New Roman" w:hAnsi="Times New Roman"/>
                            <w:sz w:val="24"/>
                            <w:szCs w:val="24"/>
                          </w:rPr>
                        </w:pPr>
                        <w:r w:rsidRPr="007C6DB5">
                          <w:rPr>
                            <w:rFonts w:ascii="Times New Roman" w:hAnsi="Times New Roman"/>
                            <w:sz w:val="24"/>
                            <w:szCs w:val="24"/>
                          </w:rPr>
                          <w:t>- функционирование в республике в составе управля</w:t>
                        </w:r>
                        <w:r>
                          <w:rPr>
                            <w:rFonts w:ascii="Times New Roman" w:hAnsi="Times New Roman"/>
                            <w:sz w:val="24"/>
                            <w:szCs w:val="24"/>
                          </w:rPr>
                          <w:t>ющих холдингов отдельных банков</w:t>
                        </w:r>
                        <w:r w:rsidRPr="007C6DB5">
                          <w:rPr>
                            <w:rFonts w:ascii="Times New Roman" w:hAnsi="Times New Roman"/>
                            <w:sz w:val="24"/>
                            <w:szCs w:val="24"/>
                          </w:rPr>
                          <w:t xml:space="preserve"> второго уровня и дочерних организаций холдингов занимающихся предоставлением кредитов, которые могут создавать проблемные кредиты</w:t>
                        </w:r>
                      </w:p>
                      <w:p w:rsidR="005641F7" w:rsidRPr="007C6DB5" w:rsidRDefault="005641F7" w:rsidP="007C6DB5">
                        <w:pPr>
                          <w:spacing w:after="0" w:line="240" w:lineRule="auto"/>
                          <w:rPr>
                            <w:rFonts w:ascii="Times New Roman" w:hAnsi="Times New Roman"/>
                            <w:sz w:val="24"/>
                            <w:szCs w:val="24"/>
                          </w:rPr>
                        </w:pPr>
                      </w:p>
                    </w:txbxContent>
                  </v:textbox>
                </v:shape>
                <v:shape id="Поле 13" o:spid="_x0000_s1121" type="#_x0000_t202" style="position:absolute;left:5494;top:32600;width:49769;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LPJwgAAANsAAAAPAAAAZHJzL2Rvd25yZXYueG1sRE/basJA&#10;EH0v+A/LCH2RummlocRsQisU6ktB4wcM2TEXs7NpdjXx792C4NscznXSfDKduNDgGssKXpcRCOLS&#10;6oYrBYfi++UDhPPIGjvLpOBKDvJs9pRiou3IO7rsfSVCCLsEFdTe94mUrqzJoFvanjhwRzsY9AEO&#10;ldQDjiHcdPItimJpsOHQUGNPm5rK0/5sFGzi9vzb/m2bo7PFuH3n3eK6+FLqeT59rkF4mvxDfHf/&#10;6DB/Bf+/hANkdgMAAP//AwBQSwECLQAUAAYACAAAACEA2+H2y+4AAACFAQAAEwAAAAAAAAAAAAAA&#10;AAAAAAAAW0NvbnRlbnRfVHlwZXNdLnhtbFBLAQItABQABgAIAAAAIQBa9CxbvwAAABUBAAALAAAA&#10;AAAAAAAAAAAAAB8BAABfcmVscy8ucmVsc1BLAQItABQABgAIAAAAIQDmgLPJwgAAANsAAAAPAAAA&#10;AAAAAAAAAAAAAAcCAABkcnMvZG93bnJldi54bWxQSwUGAAAAAAMAAwC3AAAA9gIAAAAA&#10;" fillcolor="white [3201]" strokecolor="#4472c4 [3204]" strokeweight=".5pt">
                  <v:stroke endcap="round"/>
                  <v:textbox>
                    <w:txbxContent>
                      <w:p w:rsidR="005641F7" w:rsidRPr="007C6DB5" w:rsidRDefault="005641F7" w:rsidP="007C6DB5">
                        <w:pPr>
                          <w:spacing w:after="0" w:line="240" w:lineRule="auto"/>
                          <w:jc w:val="both"/>
                          <w:rPr>
                            <w:rFonts w:ascii="Times New Roman" w:hAnsi="Times New Roman"/>
                            <w:sz w:val="24"/>
                            <w:szCs w:val="24"/>
                          </w:rPr>
                        </w:pPr>
                        <w:r w:rsidRPr="007C6DB5">
                          <w:rPr>
                            <w:rFonts w:ascii="Times New Roman" w:hAnsi="Times New Roman"/>
                            <w:sz w:val="24"/>
                            <w:szCs w:val="24"/>
                          </w:rPr>
                          <w:t>- на приобретение финансовых активов, выделяются значительные бюджетные средства, однако оценка эффективности этих затрат на должном уровне не производится</w:t>
                        </w:r>
                      </w:p>
                    </w:txbxContent>
                  </v:textbox>
                </v:shape>
                <v:shape id="Поле 14" o:spid="_x0000_s1122" type="#_x0000_t202" style="position:absolute;left:5494;top:39120;width:49765;height:9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Su9wgAAANsAAAAPAAAAZHJzL2Rvd25yZXYueG1sRE/basJA&#10;EH0v+A/LCH2RummxocRsQisU6ktB4wcM2TEXs7NpdjXx792C4NscznXSfDKduNDgGssKXpcRCOLS&#10;6oYrBYfi++UDhPPIGjvLpOBKDvJs9pRiou3IO7rsfSVCCLsEFdTe94mUrqzJoFvanjhwRzsY9AEO&#10;ldQDjiHcdPItimJpsOHQUGNPm5rK0/5sFGzi9vzb/m2bo7PFuH3n3eK6+FLqeT59rkF4mvxDfHf/&#10;6DB/Bf+/hANkdgMAAP//AwBQSwECLQAUAAYACAAAACEA2+H2y+4AAACFAQAAEwAAAAAAAAAAAAAA&#10;AAAAAAAAW0NvbnRlbnRfVHlwZXNdLnhtbFBLAQItABQABgAIAAAAIQBa9CxbvwAAABUBAAALAAAA&#10;AAAAAAAAAAAAAB8BAABfcmVscy8ucmVsc1BLAQItABQABgAIAAAAIQBpaSu9wgAAANsAAAAPAAAA&#10;AAAAAAAAAAAAAAcCAABkcnMvZG93bnJldi54bWxQSwUGAAAAAAMAAwC3AAAA9gIAAAAA&#10;" fillcolor="white [3201]" strokecolor="#4472c4 [3204]" strokeweight=".5pt">
                  <v:stroke endcap="round"/>
                  <v:textbox>
                    <w:txbxContent>
                      <w:p w:rsidR="005641F7" w:rsidRPr="007C6DB5" w:rsidRDefault="005641F7" w:rsidP="007C6DB5">
                        <w:pPr>
                          <w:spacing w:after="0" w:line="240" w:lineRule="auto"/>
                          <w:jc w:val="both"/>
                          <w:rPr>
                            <w:rFonts w:ascii="Times New Roman" w:hAnsi="Times New Roman"/>
                            <w:sz w:val="24"/>
                            <w:szCs w:val="24"/>
                          </w:rPr>
                        </w:pPr>
                        <w:r w:rsidRPr="007C6DB5">
                          <w:rPr>
                            <w:rFonts w:ascii="Times New Roman" w:hAnsi="Times New Roman"/>
                            <w:sz w:val="24"/>
                            <w:szCs w:val="24"/>
                          </w:rPr>
                          <w:t>- недостатки в определении эффективности бюджетных средств, выделенных из республиканского бюджета и из резерва Правительства Республики Казахстан на формирование уставного капитала вновь созданных акционерных обществ или на пополнение и увеличение уставного капитала действующих хозяйствующих субъектов</w:t>
                        </w:r>
                      </w:p>
                      <w:p w:rsidR="005641F7" w:rsidRPr="007C6DB5" w:rsidRDefault="005641F7" w:rsidP="007C6DB5">
                        <w:pPr>
                          <w:spacing w:after="0" w:line="240" w:lineRule="auto"/>
                          <w:rPr>
                            <w:rFonts w:ascii="Times New Roman" w:hAnsi="Times New Roman"/>
                            <w:sz w:val="24"/>
                            <w:szCs w:val="24"/>
                          </w:rPr>
                        </w:pPr>
                      </w:p>
                    </w:txbxContent>
                  </v:textbox>
                </v:shape>
                <v:shape id="Поле 16" o:spid="_x0000_s1123" type="#_x0000_t202" style="position:absolute;left:5494;top:49457;width:49765;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xBRwAAAANsAAAAPAAAAZHJzL2Rvd25yZXYueG1sRE/NisIw&#10;EL4LvkMYwYtouoJFqlFUWNCLoPUBhmZsq82kNtHWtzcLC97m4/ud5bozlXhR40rLCn4mEQjizOqS&#10;cwWX9Hc8B+E8ssbKMil4k4P1qt9bYqJtyyd6nX0uQgi7BBUU3teJlC4ryKCb2Jo4cFfbGPQBNrnU&#10;DbYh3FRyGkWxNFhyaCiwpl1B2f38NAp28e15vD0O5dXZtD3M+DR6j7ZKDQfdZgHCU+e/4n/3Xof5&#10;Mfz9Eg6Qqw8AAAD//wMAUEsBAi0AFAAGAAgAAAAhANvh9svuAAAAhQEAABMAAAAAAAAAAAAAAAAA&#10;AAAAAFtDb250ZW50X1R5cGVzXS54bWxQSwECLQAUAAYACAAAACEAWvQsW78AAAAVAQAACwAAAAAA&#10;AAAAAAAAAAAfAQAAX3JlbHMvLnJlbHNQSwECLQAUAAYACAAAACEA9vcQUcAAAADbAAAADwAAAAAA&#10;AAAAAAAAAAAHAgAAZHJzL2Rvd25yZXYueG1sUEsFBgAAAAADAAMAtwAAAPQCAAAAAA==&#10;" fillcolor="white [3201]" strokecolor="#4472c4 [3204]" strokeweight=".5pt">
                  <v:stroke endcap="round"/>
                  <v:textbox>
                    <w:txbxContent>
                      <w:p w:rsidR="005641F7" w:rsidRPr="007C6DB5" w:rsidRDefault="005641F7" w:rsidP="007C6DB5">
                        <w:pPr>
                          <w:spacing w:after="0" w:line="240" w:lineRule="auto"/>
                          <w:jc w:val="both"/>
                          <w:rPr>
                            <w:rFonts w:ascii="Times New Roman" w:hAnsi="Times New Roman"/>
                            <w:sz w:val="24"/>
                            <w:szCs w:val="24"/>
                          </w:rPr>
                        </w:pPr>
                        <w:r w:rsidRPr="007C6DB5">
                          <w:rPr>
                            <w:rFonts w:ascii="Times New Roman" w:hAnsi="Times New Roman"/>
                            <w:sz w:val="24"/>
                            <w:szCs w:val="24"/>
                          </w:rPr>
                          <w:t>- в республике не увеличиваются дивиденды на государственные пакеты акции, которые должны поступать в республиканский бюдж</w:t>
                        </w:r>
                        <w:r>
                          <w:rPr>
                            <w:rFonts w:ascii="Times New Roman" w:hAnsi="Times New Roman"/>
                            <w:sz w:val="24"/>
                            <w:szCs w:val="24"/>
                          </w:rPr>
                          <w:t>ет</w:t>
                        </w:r>
                      </w:p>
                      <w:p w:rsidR="005641F7" w:rsidRPr="007C6DB5" w:rsidRDefault="005641F7" w:rsidP="007C6DB5">
                        <w:pPr>
                          <w:spacing w:after="0" w:line="240" w:lineRule="auto"/>
                          <w:jc w:val="both"/>
                          <w:rPr>
                            <w:rFonts w:ascii="Times New Roman" w:hAnsi="Times New Roman"/>
                            <w:sz w:val="24"/>
                            <w:szCs w:val="24"/>
                          </w:rPr>
                        </w:pPr>
                      </w:p>
                    </w:txbxContent>
                  </v:textbox>
                </v:shape>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Нашивка 31" o:spid="_x0000_s1124" type="#_x0000_t55" style="position:absolute;left:-708;top:1351;width:6323;height:484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Nv8wwAAANsAAAAPAAAAZHJzL2Rvd25yZXYueG1sRI9Ba8JA&#10;FITvhf6H5RW8FH2xhbREV2kDLV5NpedH9pkNZt+m2a3G/vquIHgcZuYbZrkeXaeOPITWi4b5LAPF&#10;UnvTSqNh9/UxfQUVIomhzgtrOHOA9er+bkmF8SfZ8rGKjUoQCQVpsDH2BWKoLTsKM9+zJG/vB0cx&#10;yaFBM9ApwV2HT1mWo6NW0oKlnkvL9aH6dRoQy7z52R3+qnz//WjxpfzcvFdaTx7GtwWoyGO8ha/t&#10;jdHwPIfLl/QDcPUPAAD//wMAUEsBAi0AFAAGAAgAAAAhANvh9svuAAAAhQEAABMAAAAAAAAAAAAA&#10;AAAAAAAAAFtDb250ZW50X1R5cGVzXS54bWxQSwECLQAUAAYACAAAACEAWvQsW78AAAAVAQAACwAA&#10;AAAAAAAAAAAAAAAfAQAAX3JlbHMvLnJlbHNQSwECLQAUAAYACAAAACEA44jb/MMAAADbAAAADwAA&#10;AAAAAAAAAAAAAAAHAgAAZHJzL2Rvd25yZXYueG1sUEsFBgAAAAADAAMAtwAAAPcCAAAAAA==&#10;" adj="13323" fillcolor="#4472c4 [3204]" strokecolor="#1f3763 [1604]" strokeweight="1pt"/>
                <v:shape id="Нашивка 253" o:spid="_x0000_s1125" type="#_x0000_t55" style="position:absolute;left:-1145;top:8149;width:7226;height:48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7WfxQAAANwAAAAPAAAAZHJzL2Rvd25yZXYueG1sRI9Ba8JA&#10;FITvQv/D8gq9SN1UbZHUTajSoKCXqvT8yL4modm3Ibs123/vCoLHYWa+YZZ5MK04U+8aywpeJgkI&#10;4tLqhisFp2PxvADhPLLG1jIp+CcHefYwWmKq7cBfdD74SkQIuxQV1N53qZSurMmgm9iOOHo/tjfo&#10;o+wrqXscIty0cpokb9Jgw3Ghxo7WNZW/hz+jwBebMBvLNhTJuLTDarf4nn/ulXp6DB/vIDwFfw/f&#10;2lutYPo6g+uZeARkdgEAAP//AwBQSwECLQAUAAYACAAAACEA2+H2y+4AAACFAQAAEwAAAAAAAAAA&#10;AAAAAAAAAAAAW0NvbnRlbnRfVHlwZXNdLnhtbFBLAQItABQABgAIAAAAIQBa9CxbvwAAABUBAAAL&#10;AAAAAAAAAAAAAAAAAB8BAABfcmVscy8ucmVsc1BLAQItABQABgAIAAAAIQAKb7WfxQAAANwAAAAP&#10;AAAAAAAAAAAAAAAAAAcCAABkcnMvZG93bnJldi54bWxQSwUGAAAAAAMAAwC3AAAA+QIAAAAA&#10;" adj="14359" fillcolor="#4472c4 [3204]" strokecolor="#1f3763 [1604]" strokeweight="1pt"/>
                <v:shape id="Нашивка 254" o:spid="_x0000_s1126" type="#_x0000_t55" style="position:absolute;left:-906;top:16339;width:6674;height:48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xr5wwAAANwAAAAPAAAAZHJzL2Rvd25yZXYueG1sRI9Bi8Iw&#10;FITvC/6H8ARva6qoSDWKCoLgImxX8Pponk2xealN1Lq/3ggLexxm5htmvmxtJe7U+NKxgkE/AUGc&#10;O11yoeD4s/2cgvABWWPlmBQ8ycNy0fmYY6rdg7/pnoVCRAj7FBWYEOpUSp8bsuj7riaO3tk1FkOU&#10;TSF1g48It5UcJslEWiw5LhisaWMov2Q3q2DyW90Oa2N2ey7dNeOvU3a1J6V63XY1AxGoDf/hv/ZO&#10;KxiOR/A+E4+AXLwAAAD//wMAUEsBAi0AFAAGAAgAAAAhANvh9svuAAAAhQEAABMAAAAAAAAAAAAA&#10;AAAAAAAAAFtDb250ZW50X1R5cGVzXS54bWxQSwECLQAUAAYACAAAACEAWvQsW78AAAAVAQAACwAA&#10;AAAAAAAAAAAAAAAfAQAAX3JlbHMvLnJlbHNQSwECLQAUAAYACAAAACEAvS8a+cMAAADcAAAADwAA&#10;AAAAAAAAAAAAAAAHAgAAZHJzL2Rvd25yZXYueG1sUEsFBgAAAAADAAMAtwAAAPcCAAAAAA==&#10;" adj="13759" fillcolor="#4472c4 [3204]" strokecolor="#1f3763 [1604]" strokeweight="1pt"/>
                <v:shape id="Нашивка 255" o:spid="_x0000_s1127" type="#_x0000_t55" style="position:absolute;left:-827;top:24688;width:6509;height:48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uTxQAAANwAAAAPAAAAZHJzL2Rvd25yZXYueG1sRI9BawIx&#10;FITvBf9DeIK3mnXBVlbjYqWCh16qgnh7bp6bxc3LkkTd9tc3hUKPw8x8wyzK3rbiTj40jhVMxhkI&#10;4srphmsFh/3meQYiRGSNrWNS8EUByuXgaYGFdg/+pPsu1iJBOBSowMTYFVKGypDFMHYdcfIuzluM&#10;Sfpaao+PBLetzLPsRVpsOC0Y7GhtqLrublaBw6N/a75Pl7B+Ne/1+bjZ2o9WqdGwX81BROrjf/iv&#10;vdUK8ukUfs+kIyCXPwAAAP//AwBQSwECLQAUAAYACAAAACEA2+H2y+4AAACFAQAAEwAAAAAAAAAA&#10;AAAAAAAAAAAAW0NvbnRlbnRfVHlwZXNdLnhtbFBLAQItABQABgAIAAAAIQBa9CxbvwAAABUBAAAL&#10;AAAAAAAAAAAAAAAAAB8BAABfcmVscy8ucmVsc1BLAQItABQABgAIAAAAIQAf8YuTxQAAANwAAAAP&#10;AAAAAAAAAAAAAAAAAAcCAABkcnMvZG93bnJldi54bWxQSwUGAAAAAAMAAwC3AAAA+QIAAAAA&#10;" adj="13561" fillcolor="#4472c4 [3204]" strokecolor="#1f3763 [1604]" strokeweight="1pt"/>
                <v:shape id="Нашивка 256" o:spid="_x0000_s1128" type="#_x0000_t55" style="position:absolute;left:-748;top:33037;width:6509;height:48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XkxAAAANwAAAAPAAAAZHJzL2Rvd25yZXYueG1sRI9BawIx&#10;FITvhf6H8AreNFtBLatRqih48KIWpLfXzXOzuHlZkqirv94IQo/DzHzDTGatrcWFfKgcK/jsZSCI&#10;C6crLhX87FfdLxAhImusHZOCGwWYTd/fJphrd+UtXXaxFAnCIUcFJsYmlzIUhiyGnmuIk3d03mJM&#10;0pdSe7wmuK1lP8uG0mLFacFgQwtDxWl3tgocHvy8uv8ew2JkluXfYbW2m1qpzkf7PQYRqY3/4Vd7&#10;rRX0B0N4nklHQE4fAAAA//8DAFBLAQItABQABgAIAAAAIQDb4fbL7gAAAIUBAAATAAAAAAAAAAAA&#10;AAAAAAAAAABbQ29udGVudF9UeXBlc10ueG1sUEsBAi0AFAAGAAgAAAAhAFr0LFu/AAAAFQEAAAsA&#10;AAAAAAAAAAAAAAAAHwEAAF9yZWxzLy5yZWxzUEsBAi0AFAAGAAgAAAAhAO8jFeTEAAAA3AAAAA8A&#10;AAAAAAAAAAAAAAAABwIAAGRycy9kb3ducmV2LnhtbFBLBQYAAAAAAwADALcAAAD4AgAAAAA=&#10;" adj="13561" fillcolor="#4472c4 [3204]" strokecolor="#1f3763 [1604]" strokeweight="1pt"/>
                <v:shape id="Нашивка 257" o:spid="_x0000_s1129" type="#_x0000_t55" style="position:absolute;left:-1026;top:40154;width:6912;height:484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OfRxQAAANwAAAAPAAAAZHJzL2Rvd25yZXYueG1sRI9BawIx&#10;FITvgv8hvEIvUrMKddutUUS09KLotoceH5vXzdLkZdmkuv57UxA8DjPzDTNf9s6KE3Wh8axgMs5A&#10;EFdeN1wr+PrcPr2ACBFZo/VMCi4UYLkYDuZYaH/mI53KWIsE4VCgAhNjW0gZKkMOw9i3xMn78Z3D&#10;mGRXS93hOcGdldMsm0mHDacFgy2tDVW/5Z9T8N5vTL7S37NyFA+73T63uH21Sj0+9Ks3EJH6eA/f&#10;2h9awfQ5h/8z6QjIxRUAAP//AwBQSwECLQAUAAYACAAAACEA2+H2y+4AAACFAQAAEwAAAAAAAAAA&#10;AAAAAAAAAAAAW0NvbnRlbnRfVHlwZXNdLnhtbFBLAQItABQABgAIAAAAIQBa9CxbvwAAABUBAAAL&#10;AAAAAAAAAAAAAAAAAB8BAABfcmVscy8ucmVsc1BLAQItABQABgAIAAAAIQDCkOfRxQAAANwAAAAP&#10;AAAAAAAAAAAAAAAAAAcCAABkcnMvZG93bnJldi54bWxQSwUGAAAAAAMAAwC3AAAA+QIAAAAA&#10;" adj="14028" fillcolor="#4472c4 [3204]" strokecolor="#1f3763 [1604]" strokeweight="1pt"/>
                <v:shape id="Нашивка 258" o:spid="_x0000_s1130" type="#_x0000_t55" style="position:absolute;left:-310;top:49139;width:5466;height:484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TOwQAAANwAAAAPAAAAZHJzL2Rvd25yZXYueG1sRE9Ni8Iw&#10;EL0L+x/CLOxNU4VVqUZZhAWhetDW+9CMbdlm0m1irf315iB4fLzv9bY3teiodZVlBdNJBII4t7ri&#10;QkGW/o6XIJxH1lhbJgUPcrDdfIzWGGt75xN1Z1+IEMIuRgWl900spctLMugmtiEO3NW2Bn2AbSF1&#10;i/cQbmo5i6K5NFhxaCixoV1J+d/5ZhQk00tyTQ87nQ3L43+XHIdFxoNSX5/9zwqEp96/xS/3XiuY&#10;fYe14Uw4AnLzBAAA//8DAFBLAQItABQABgAIAAAAIQDb4fbL7gAAAIUBAAATAAAAAAAAAAAAAAAA&#10;AAAAAABbQ29udGVudF9UeXBlc10ueG1sUEsBAi0AFAAGAAgAAAAhAFr0LFu/AAAAFQEAAAsAAAAA&#10;AAAAAAAAAAAAHwEAAF9yZWxzLy5yZWxzUEsBAi0AFAAGAAgAAAAhAN7X5M7BAAAA3AAAAA8AAAAA&#10;AAAAAAAAAAAABwIAAGRycy9kb3ducmV2LnhtbFBLBQYAAAAAAwADALcAAAD1AgAAAAA=&#10;" adj="12025" fillcolor="#4472c4 [3204]" strokecolor="#1f3763 [1604]" strokeweight="1pt"/>
              </v:group>
            </w:pict>
          </mc:Fallback>
        </mc:AlternateContent>
      </w: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C6DB5" w:rsidRPr="00250D1D" w:rsidRDefault="007C6DB5" w:rsidP="00E16D5E">
      <w:pPr>
        <w:tabs>
          <w:tab w:val="left" w:pos="0"/>
        </w:tabs>
        <w:spacing w:after="0" w:line="240" w:lineRule="auto"/>
        <w:contextualSpacing/>
        <w:jc w:val="both"/>
        <w:rPr>
          <w:rFonts w:ascii="Times New Roman" w:hAnsi="Times New Roman"/>
          <w:sz w:val="28"/>
          <w:szCs w:val="28"/>
        </w:rPr>
      </w:pPr>
    </w:p>
    <w:p w:rsidR="007F1ECC" w:rsidRPr="00250D1D" w:rsidRDefault="007F1ECC" w:rsidP="00E16D5E">
      <w:pPr>
        <w:pStyle w:val="11"/>
        <w:tabs>
          <w:tab w:val="left" w:pos="0"/>
          <w:tab w:val="left" w:pos="426"/>
          <w:tab w:val="left" w:pos="993"/>
        </w:tabs>
        <w:spacing w:before="0" w:beforeAutospacing="0" w:after="0" w:afterAutospacing="0"/>
        <w:contextualSpacing/>
        <w:jc w:val="center"/>
        <w:rPr>
          <w:sz w:val="16"/>
          <w:szCs w:val="16"/>
        </w:rPr>
      </w:pPr>
    </w:p>
    <w:p w:rsidR="00A5646F" w:rsidRPr="00250D1D" w:rsidRDefault="005F0BD6" w:rsidP="00E16D5E">
      <w:pPr>
        <w:pStyle w:val="11"/>
        <w:tabs>
          <w:tab w:val="left" w:pos="0"/>
          <w:tab w:val="left" w:pos="426"/>
          <w:tab w:val="left" w:pos="993"/>
        </w:tabs>
        <w:spacing w:before="0" w:beforeAutospacing="0" w:after="0" w:afterAutospacing="0"/>
        <w:contextualSpacing/>
        <w:jc w:val="center"/>
        <w:rPr>
          <w:sz w:val="28"/>
          <w:szCs w:val="28"/>
        </w:rPr>
      </w:pPr>
      <w:r w:rsidRPr="00250D1D">
        <w:rPr>
          <w:sz w:val="28"/>
          <w:szCs w:val="28"/>
        </w:rPr>
        <w:t>Рисунок 27</w:t>
      </w:r>
      <w:r w:rsidR="00A5646F" w:rsidRPr="00250D1D">
        <w:rPr>
          <w:sz w:val="28"/>
          <w:szCs w:val="28"/>
        </w:rPr>
        <w:t xml:space="preserve"> – Критическая позиция автора на использование механизмов в сфере бюджета</w:t>
      </w:r>
    </w:p>
    <w:p w:rsidR="00A5646F" w:rsidRPr="00250D1D" w:rsidRDefault="00A5646F" w:rsidP="00E16D5E">
      <w:pPr>
        <w:pStyle w:val="11"/>
        <w:tabs>
          <w:tab w:val="left" w:pos="0"/>
          <w:tab w:val="left" w:pos="426"/>
          <w:tab w:val="left" w:pos="993"/>
        </w:tabs>
        <w:spacing w:before="0" w:beforeAutospacing="0" w:after="0" w:afterAutospacing="0"/>
        <w:ind w:firstLine="709"/>
        <w:contextualSpacing/>
        <w:jc w:val="both"/>
        <w:rPr>
          <w:sz w:val="16"/>
          <w:szCs w:val="16"/>
          <w:lang w:val="kk-KZ"/>
        </w:rPr>
      </w:pPr>
    </w:p>
    <w:p w:rsidR="00A54FDD" w:rsidRPr="00250D1D" w:rsidRDefault="00A54FDD" w:rsidP="00E16D5E">
      <w:pPr>
        <w:shd w:val="clear" w:color="auto" w:fill="FFFFFF"/>
        <w:tabs>
          <w:tab w:val="left" w:pos="0"/>
        </w:tabs>
        <w:spacing w:after="0" w:line="240" w:lineRule="auto"/>
        <w:ind w:firstLine="567"/>
        <w:contextualSpacing/>
        <w:jc w:val="both"/>
        <w:rPr>
          <w:rFonts w:ascii="Times New Roman" w:hAnsi="Times New Roman"/>
          <w:sz w:val="24"/>
          <w:szCs w:val="24"/>
        </w:rPr>
      </w:pPr>
      <w:r w:rsidRPr="00250D1D">
        <w:rPr>
          <w:rFonts w:ascii="Times New Roman" w:hAnsi="Times New Roman"/>
          <w:sz w:val="24"/>
          <w:szCs w:val="24"/>
        </w:rPr>
        <w:t xml:space="preserve">Примечание – </w:t>
      </w:r>
      <w:r w:rsidR="005779BC" w:rsidRPr="00250D1D">
        <w:rPr>
          <w:rFonts w:ascii="Times New Roman" w:hAnsi="Times New Roman"/>
          <w:sz w:val="24"/>
          <w:szCs w:val="24"/>
        </w:rPr>
        <w:t>С</w:t>
      </w:r>
      <w:r w:rsidRPr="00250D1D">
        <w:rPr>
          <w:rFonts w:ascii="Times New Roman" w:hAnsi="Times New Roman"/>
          <w:sz w:val="24"/>
          <w:szCs w:val="24"/>
        </w:rPr>
        <w:t xml:space="preserve">оставлено автором </w:t>
      </w:r>
      <w:r w:rsidR="005779BC" w:rsidRPr="00250D1D">
        <w:rPr>
          <w:rFonts w:ascii="Times New Roman" w:hAnsi="Times New Roman"/>
          <w:sz w:val="24"/>
          <w:szCs w:val="24"/>
        </w:rPr>
        <w:t xml:space="preserve">по источнику </w:t>
      </w:r>
      <w:r w:rsidR="005C5087" w:rsidRPr="00250D1D">
        <w:rPr>
          <w:rFonts w:ascii="Times New Roman" w:hAnsi="Times New Roman"/>
          <w:sz w:val="24"/>
          <w:szCs w:val="24"/>
        </w:rPr>
        <w:t>[103</w:t>
      </w:r>
      <w:r w:rsidR="004D2E87" w:rsidRPr="00250D1D">
        <w:rPr>
          <w:rFonts w:ascii="Times New Roman" w:hAnsi="Times New Roman"/>
          <w:sz w:val="24"/>
          <w:szCs w:val="24"/>
        </w:rPr>
        <w:t xml:space="preserve">] </w:t>
      </w:r>
    </w:p>
    <w:p w:rsidR="005779BC" w:rsidRPr="00250D1D" w:rsidRDefault="005779BC" w:rsidP="005779BC">
      <w:pPr>
        <w:pStyle w:val="11"/>
        <w:tabs>
          <w:tab w:val="left" w:pos="0"/>
          <w:tab w:val="left" w:pos="426"/>
          <w:tab w:val="left" w:pos="993"/>
        </w:tabs>
        <w:spacing w:before="0" w:beforeAutospacing="0" w:after="0" w:afterAutospacing="0"/>
        <w:ind w:firstLine="709"/>
        <w:contextualSpacing/>
        <w:jc w:val="both"/>
        <w:rPr>
          <w:sz w:val="28"/>
          <w:szCs w:val="28"/>
        </w:rPr>
      </w:pPr>
    </w:p>
    <w:p w:rsidR="00A5646F" w:rsidRPr="00250D1D" w:rsidRDefault="00A5646F" w:rsidP="005779BC">
      <w:pPr>
        <w:pStyle w:val="11"/>
        <w:tabs>
          <w:tab w:val="left" w:pos="0"/>
          <w:tab w:val="left" w:pos="426"/>
          <w:tab w:val="left" w:pos="993"/>
        </w:tabs>
        <w:spacing w:before="0" w:beforeAutospacing="0" w:after="0" w:afterAutospacing="0"/>
        <w:ind w:firstLine="709"/>
        <w:contextualSpacing/>
        <w:jc w:val="both"/>
        <w:rPr>
          <w:sz w:val="28"/>
          <w:szCs w:val="28"/>
        </w:rPr>
      </w:pPr>
      <w:r w:rsidRPr="00250D1D">
        <w:rPr>
          <w:sz w:val="28"/>
          <w:szCs w:val="28"/>
        </w:rPr>
        <w:t>Как видно, позиция автора направлена на искоренение недостатков в системе управления бюджетом. В тоже время наблюдается, что в действующем бюджетном законодательстве уже нашли отражение по ряду перечисленных позиций: внедрен принцип управления результатами (БОР), контроль за исполнением республиканского и местных бюджетов (предварительный, текущий, последующий) осуществляется соответствующими государственными уполномоченными органами, пересмотрена структура и нормативы отчислений доходов в бюджет.</w:t>
      </w:r>
    </w:p>
    <w:p w:rsidR="00A5646F" w:rsidRPr="00250D1D" w:rsidRDefault="00A5646F" w:rsidP="005779B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Нет сомнения в том, что без оценки влияния вышеуказанных инструментов на социально-экономическое развитие страны, определить эффективность функционирования финансовой системы в целом становится затруднительным.</w:t>
      </w:r>
    </w:p>
    <w:p w:rsidR="00A5646F" w:rsidRPr="00250D1D" w:rsidRDefault="00A5646F" w:rsidP="005779B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lastRenderedPageBreak/>
        <w:t xml:space="preserve">В целях совершенствования механизмов функционирования финансовой системы Казахстана на современном этапе остаются важнейшими следующие направления, обозначенные в Концепции развития финансового сектора Республики Казахстан в посткризисный период: </w:t>
      </w:r>
    </w:p>
    <w:p w:rsidR="00A5646F" w:rsidRPr="00250D1D" w:rsidRDefault="00A5646F" w:rsidP="005779B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заинтересованность в поддержке хозсубьектов и население финансовыми институтами, в первую очередь банками второго уровня;</w:t>
      </w:r>
    </w:p>
    <w:p w:rsidR="00A5646F" w:rsidRPr="00250D1D" w:rsidRDefault="00A5646F" w:rsidP="005779B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мобилизация финансовых ресурсов внутри страны в качестве основного источника финансирования инвестиционных проектов;</w:t>
      </w:r>
    </w:p>
    <w:p w:rsidR="00A5646F" w:rsidRPr="00250D1D" w:rsidRDefault="00A5646F" w:rsidP="005779B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достижение качества корпоративного управления и прозрачности деятельности финансовых организаций [</w:t>
      </w:r>
      <w:r w:rsidR="005C5087" w:rsidRPr="00250D1D">
        <w:rPr>
          <w:rFonts w:ascii="Times New Roman" w:hAnsi="Times New Roman"/>
          <w:sz w:val="28"/>
          <w:szCs w:val="28"/>
        </w:rPr>
        <w:t>104</w:t>
      </w:r>
      <w:r w:rsidRPr="00250D1D">
        <w:rPr>
          <w:rFonts w:ascii="Times New Roman" w:hAnsi="Times New Roman"/>
          <w:sz w:val="28"/>
          <w:szCs w:val="28"/>
        </w:rPr>
        <w:t>].</w:t>
      </w:r>
    </w:p>
    <w:p w:rsidR="00A5646F" w:rsidRPr="00250D1D" w:rsidRDefault="00A5646F" w:rsidP="005779B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Тем не менее, можно отметить</w:t>
      </w:r>
      <w:r w:rsidR="00B605A6" w:rsidRPr="00250D1D">
        <w:rPr>
          <w:rFonts w:ascii="Times New Roman" w:hAnsi="Times New Roman"/>
          <w:sz w:val="28"/>
          <w:szCs w:val="28"/>
        </w:rPr>
        <w:t xml:space="preserve">, что в Концепции не достаточно </w:t>
      </w:r>
      <w:r w:rsidRPr="00250D1D">
        <w:rPr>
          <w:rFonts w:ascii="Times New Roman" w:hAnsi="Times New Roman"/>
          <w:sz w:val="28"/>
          <w:szCs w:val="28"/>
        </w:rPr>
        <w:t xml:space="preserve">рассмотрены вопросы функционирования всех компонентов финансовой системы, в частности налоговой и бюджетной системы и их влияние на формирование и использование финансовых ресурсов хозяйствующих субъектов и населения в условиях глобализации. Поэтому оценка эффективности использования всех элементов финансовой системы, в частности налоговой и бюджетной системы и их влияния на финансовые ресурсы хозяйствующих субъектов и населения, а также комплексное изучение взаимодействия реального и финансового секторов экономики, позволяет выработать уполномоченным органом в сфере бюджетного планирования (МНЭ) и по исполнению бюджета (МФ РК) конкретные практические рекомендации и предложения о функционировании финансовой системы республики в предстоящие периоды. </w:t>
      </w:r>
    </w:p>
    <w:p w:rsidR="00A5646F" w:rsidRPr="00250D1D" w:rsidRDefault="00A5646F" w:rsidP="005779BC">
      <w:pPr>
        <w:tabs>
          <w:tab w:val="left" w:pos="0"/>
        </w:tabs>
        <w:spacing w:after="0" w:line="240" w:lineRule="auto"/>
        <w:ind w:firstLine="709"/>
        <w:contextualSpacing/>
        <w:jc w:val="both"/>
        <w:rPr>
          <w:rFonts w:ascii="Times New Roman" w:hAnsi="Times New Roman"/>
          <w:sz w:val="28"/>
          <w:szCs w:val="28"/>
          <w:shd w:val="clear" w:color="auto" w:fill="FFFFFF"/>
        </w:rPr>
      </w:pPr>
      <w:r w:rsidRPr="00250D1D">
        <w:rPr>
          <w:rFonts w:ascii="Times New Roman" w:hAnsi="Times New Roman"/>
          <w:sz w:val="28"/>
          <w:szCs w:val="28"/>
          <w:shd w:val="clear" w:color="auto" w:fill="FFFFFF"/>
        </w:rPr>
        <w:t>Если провести объективный анализ сферы финансово</w:t>
      </w:r>
      <w:r w:rsidR="005779BC" w:rsidRPr="00250D1D">
        <w:rPr>
          <w:rFonts w:ascii="Times New Roman" w:hAnsi="Times New Roman"/>
          <w:sz w:val="28"/>
          <w:szCs w:val="28"/>
          <w:shd w:val="clear" w:color="auto" w:fill="FFFFFF"/>
        </w:rPr>
        <w:t>-</w:t>
      </w:r>
      <w:r w:rsidRPr="00250D1D">
        <w:rPr>
          <w:rFonts w:ascii="Times New Roman" w:hAnsi="Times New Roman"/>
          <w:sz w:val="28"/>
          <w:szCs w:val="28"/>
          <w:shd w:val="clear" w:color="auto" w:fill="FFFFFF"/>
        </w:rPr>
        <w:t xml:space="preserve">бюджетных отношений в республике на настоящий момент, то можно выделить и соответствующие результаты. В частности, действует новый Бюджетный кодекс, активно применяются методы программно-целевого бюджетирования и среднесрочного бюджетного планирования, внесены изменения в части внедрения новых подходов к государственному планированию, ориентированному на результаты, которые должны способствовать обеспечению увязки планируемых расходов бюджета за счет бюджетного финансирования в соответствующей сфере. </w:t>
      </w:r>
    </w:p>
    <w:p w:rsidR="00A5646F" w:rsidRPr="00250D1D" w:rsidRDefault="00A5646F" w:rsidP="005779BC">
      <w:pPr>
        <w:tabs>
          <w:tab w:val="left" w:pos="0"/>
        </w:tabs>
        <w:spacing w:after="0" w:line="240" w:lineRule="auto"/>
        <w:ind w:firstLine="709"/>
        <w:contextualSpacing/>
        <w:jc w:val="both"/>
        <w:rPr>
          <w:rFonts w:ascii="Times New Roman" w:hAnsi="Times New Roman"/>
          <w:sz w:val="28"/>
          <w:szCs w:val="28"/>
          <w:shd w:val="clear" w:color="auto" w:fill="FFFFFF"/>
        </w:rPr>
      </w:pPr>
      <w:r w:rsidRPr="00250D1D">
        <w:rPr>
          <w:rFonts w:ascii="Times New Roman" w:hAnsi="Times New Roman"/>
          <w:sz w:val="28"/>
          <w:szCs w:val="28"/>
          <w:shd w:val="clear" w:color="auto" w:fill="FFFFFF"/>
        </w:rPr>
        <w:t xml:space="preserve">Финансовая система Республики Казахстан, по мнению многих экспертов, уже преодолела наиболее болезненные пики структурных преобразований, реализуя собственную стратегию и тактику реформ. </w:t>
      </w:r>
    </w:p>
    <w:p w:rsidR="00A5646F" w:rsidRPr="00250D1D" w:rsidRDefault="00A5646F" w:rsidP="005779BC">
      <w:pPr>
        <w:pStyle w:val="11"/>
        <w:spacing w:before="0" w:beforeAutospacing="0" w:after="0" w:afterAutospacing="0"/>
        <w:ind w:firstLine="709"/>
        <w:jc w:val="both"/>
        <w:rPr>
          <w:sz w:val="28"/>
          <w:szCs w:val="28"/>
          <w:shd w:val="clear" w:color="auto" w:fill="FFFFFF"/>
        </w:rPr>
      </w:pPr>
      <w:r w:rsidRPr="00250D1D">
        <w:rPr>
          <w:sz w:val="28"/>
          <w:szCs w:val="28"/>
          <w:shd w:val="clear" w:color="auto" w:fill="FFFFFF"/>
        </w:rPr>
        <w:t>В июле 2019 года в своем выступлении на расшире</w:t>
      </w:r>
      <w:r w:rsidR="004D2E87" w:rsidRPr="00250D1D">
        <w:rPr>
          <w:sz w:val="28"/>
          <w:szCs w:val="28"/>
          <w:shd w:val="clear" w:color="auto" w:fill="FFFFFF"/>
        </w:rPr>
        <w:t>н</w:t>
      </w:r>
      <w:r w:rsidR="005C5087" w:rsidRPr="00250D1D">
        <w:rPr>
          <w:sz w:val="28"/>
          <w:szCs w:val="28"/>
          <w:shd w:val="clear" w:color="auto" w:fill="FFFFFF"/>
        </w:rPr>
        <w:t>ном заседании Правительства [105</w:t>
      </w:r>
      <w:r w:rsidRPr="00250D1D">
        <w:rPr>
          <w:sz w:val="28"/>
          <w:szCs w:val="28"/>
          <w:shd w:val="clear" w:color="auto" w:fill="FFFFFF"/>
        </w:rPr>
        <w:t>]</w:t>
      </w:r>
      <w:r w:rsidR="005A00A6" w:rsidRPr="00250D1D">
        <w:rPr>
          <w:sz w:val="28"/>
          <w:szCs w:val="28"/>
          <w:shd w:val="clear" w:color="auto" w:fill="FFFFFF"/>
        </w:rPr>
        <w:t xml:space="preserve"> </w:t>
      </w:r>
      <w:r w:rsidRPr="00250D1D">
        <w:rPr>
          <w:sz w:val="28"/>
          <w:szCs w:val="28"/>
          <w:shd w:val="clear" w:color="auto" w:fill="FFFFFF"/>
        </w:rPr>
        <w:t xml:space="preserve">Глава государства Касым-Жомарт Токаев в разделе «Стабильная макроэкономическая среда», являющаяся ключевым элементом экономической политики, отметил, «Имейте в виду, что финансовая система нашей страны, прежде всего, банковский сектор нуждается в серьезной реформе». А в разделе «Повышение эффективности использования бюджетных средств», являющейся важнейшей проблемой, отметил «государственный бюджет еще не стал средством достижения общенациональных целей, не в полной мере учитывает реальные потребности населения. Кроме того, масса вопросов возникает по его эффективному использованию. Тотальное </w:t>
      </w:r>
      <w:r w:rsidRPr="00250D1D">
        <w:rPr>
          <w:sz w:val="28"/>
          <w:szCs w:val="28"/>
          <w:shd w:val="clear" w:color="auto" w:fill="FFFFFF"/>
        </w:rPr>
        <w:lastRenderedPageBreak/>
        <w:t>переформатирование бюджетных программ, переориентация бюджета именно на цели развития, отказ от имиджевых проектов – это пока дело будущего».</w:t>
      </w:r>
    </w:p>
    <w:p w:rsidR="00A5646F" w:rsidRPr="00250D1D" w:rsidRDefault="00A5646F" w:rsidP="005779BC">
      <w:pPr>
        <w:pStyle w:val="11"/>
        <w:spacing w:before="0" w:beforeAutospacing="0" w:after="0" w:afterAutospacing="0"/>
        <w:ind w:firstLine="709"/>
        <w:jc w:val="both"/>
        <w:rPr>
          <w:sz w:val="28"/>
          <w:szCs w:val="28"/>
          <w:shd w:val="clear" w:color="auto" w:fill="FFFFFF"/>
        </w:rPr>
      </w:pPr>
      <w:r w:rsidRPr="00250D1D">
        <w:rPr>
          <w:sz w:val="28"/>
          <w:szCs w:val="28"/>
          <w:shd w:val="clear" w:color="auto" w:fill="FFFFFF"/>
        </w:rPr>
        <w:t>Соответственно, в это</w:t>
      </w:r>
      <w:r w:rsidR="00B605A6" w:rsidRPr="00250D1D">
        <w:rPr>
          <w:sz w:val="28"/>
          <w:szCs w:val="28"/>
          <w:shd w:val="clear" w:color="auto" w:fill="FFFFFF"/>
        </w:rPr>
        <w:t>м направлении предстоит большая</w:t>
      </w:r>
      <w:r w:rsidRPr="00250D1D">
        <w:rPr>
          <w:sz w:val="28"/>
          <w:szCs w:val="28"/>
          <w:shd w:val="clear" w:color="auto" w:fill="FFFFFF"/>
        </w:rPr>
        <w:t xml:space="preserve"> целенаправленная работа и в первую очередь, обеспечить тесную связь входящих в финансовую систему функциональных элементов (подсистем): налоговая, бюджетная, стратегических и операционных планов, финансовых планов (прогнозов), финансовых показателей и другие. </w:t>
      </w:r>
    </w:p>
    <w:p w:rsidR="00A5646F" w:rsidRPr="00250D1D" w:rsidRDefault="00A5646F" w:rsidP="005779BC">
      <w:pPr>
        <w:pStyle w:val="11"/>
        <w:spacing w:before="0" w:beforeAutospacing="0" w:after="0" w:afterAutospacing="0"/>
        <w:ind w:firstLine="709"/>
        <w:jc w:val="both"/>
        <w:rPr>
          <w:sz w:val="28"/>
          <w:szCs w:val="28"/>
          <w:shd w:val="clear" w:color="auto" w:fill="FFFFFF"/>
        </w:rPr>
      </w:pPr>
      <w:r w:rsidRPr="00250D1D">
        <w:rPr>
          <w:sz w:val="28"/>
          <w:szCs w:val="28"/>
          <w:shd w:val="clear" w:color="auto" w:fill="FFFFFF"/>
        </w:rPr>
        <w:t>И в этой связи, г</w:t>
      </w:r>
      <w:r w:rsidRPr="00250D1D">
        <w:rPr>
          <w:bCs/>
          <w:sz w:val="28"/>
          <w:szCs w:val="28"/>
          <w:shd w:val="clear" w:color="auto" w:fill="FFFFFF"/>
        </w:rPr>
        <w:t>осударственный бюджет</w:t>
      </w:r>
      <w:r w:rsidRPr="00250D1D">
        <w:rPr>
          <w:sz w:val="28"/>
          <w:szCs w:val="28"/>
          <w:shd w:val="clear" w:color="auto" w:fill="FFFFFF"/>
        </w:rPr>
        <w:t xml:space="preserve"> в качестве инструмента управления экономикой оказывает интегрированное воздействие на общественное производство как финансовый документ, как экономический рычаг и как стимул. </w:t>
      </w:r>
      <w:r w:rsidRPr="00250D1D">
        <w:rPr>
          <w:bCs/>
          <w:sz w:val="28"/>
          <w:szCs w:val="28"/>
          <w:shd w:val="clear" w:color="auto" w:fill="FFFFFF"/>
        </w:rPr>
        <w:t>Государственный бюджет является центральным звеном финансовой системы и инструментом осуществления государственной политики</w:t>
      </w:r>
      <w:r w:rsidRPr="00250D1D">
        <w:rPr>
          <w:sz w:val="28"/>
          <w:szCs w:val="28"/>
          <w:shd w:val="clear" w:color="auto" w:fill="FFFFFF"/>
        </w:rPr>
        <w:t>и основным источником денежных средств для реализации намеченных программ. Поэтому государственный бюджет, как сложный механизм функционирования финансовой системы РК не перестает быть в центре внимания государства и общественности. Важным вопросом при составлении госбюджета являются направления расходования бюджетных средств, связанные с проведением финансово</w:t>
      </w:r>
      <w:r w:rsidR="005779BC" w:rsidRPr="00250D1D">
        <w:rPr>
          <w:sz w:val="28"/>
          <w:szCs w:val="28"/>
          <w:shd w:val="clear" w:color="auto" w:fill="FFFFFF"/>
        </w:rPr>
        <w:t>-</w:t>
      </w:r>
      <w:r w:rsidRPr="00250D1D">
        <w:rPr>
          <w:sz w:val="28"/>
          <w:szCs w:val="28"/>
          <w:shd w:val="clear" w:color="auto" w:fill="FFFFFF"/>
        </w:rPr>
        <w:t>бюджетной политики.</w:t>
      </w:r>
    </w:p>
    <w:p w:rsidR="00A5646F" w:rsidRPr="00250D1D" w:rsidRDefault="00A5646F" w:rsidP="005779B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Итак, нами в содержании параграфа обоснованы ряд направлений к повышению эффективности функционирования финансовой системы, в разрезе всех ее субъектов, в свете трактовки как обновления и развития финансовой системы, способствующей экономическому росту и социальному прогрессу, которые и являются главными критериями повышения эффективности функционирования финансовой системы.</w:t>
      </w:r>
    </w:p>
    <w:p w:rsidR="00A5646F" w:rsidRPr="00250D1D" w:rsidRDefault="00A5646F" w:rsidP="005779BC">
      <w:pPr>
        <w:tabs>
          <w:tab w:val="left" w:pos="0"/>
        </w:tabs>
        <w:spacing w:after="0" w:line="240" w:lineRule="auto"/>
        <w:ind w:firstLine="709"/>
        <w:contextualSpacing/>
        <w:jc w:val="both"/>
        <w:rPr>
          <w:rFonts w:ascii="Times New Roman" w:hAnsi="Times New Roman"/>
          <w:b/>
          <w:sz w:val="28"/>
          <w:szCs w:val="28"/>
        </w:rPr>
      </w:pPr>
    </w:p>
    <w:p w:rsidR="00A5646F" w:rsidRPr="00250D1D" w:rsidRDefault="00A5646F" w:rsidP="005779BC">
      <w:pPr>
        <w:tabs>
          <w:tab w:val="left" w:pos="0"/>
        </w:tabs>
        <w:spacing w:after="0" w:line="240" w:lineRule="auto"/>
        <w:ind w:firstLine="709"/>
        <w:contextualSpacing/>
        <w:jc w:val="both"/>
        <w:rPr>
          <w:rFonts w:ascii="Times New Roman" w:hAnsi="Times New Roman"/>
          <w:b/>
          <w:sz w:val="28"/>
          <w:szCs w:val="28"/>
          <w:lang w:val="kk-KZ"/>
        </w:rPr>
      </w:pPr>
      <w:r w:rsidRPr="00250D1D">
        <w:rPr>
          <w:rFonts w:ascii="Times New Roman" w:hAnsi="Times New Roman"/>
          <w:b/>
          <w:sz w:val="28"/>
          <w:szCs w:val="28"/>
        </w:rPr>
        <w:t>3.2 Основные пути к эффективному функционированию финансовой системы Р</w:t>
      </w:r>
      <w:r w:rsidRPr="00250D1D">
        <w:rPr>
          <w:rFonts w:ascii="Times New Roman" w:hAnsi="Times New Roman"/>
          <w:b/>
          <w:sz w:val="28"/>
          <w:szCs w:val="28"/>
          <w:lang w:val="kk-KZ"/>
        </w:rPr>
        <w:t xml:space="preserve">еспублики </w:t>
      </w:r>
      <w:r w:rsidRPr="00250D1D">
        <w:rPr>
          <w:rFonts w:ascii="Times New Roman" w:hAnsi="Times New Roman"/>
          <w:b/>
          <w:sz w:val="28"/>
          <w:szCs w:val="28"/>
        </w:rPr>
        <w:t>К</w:t>
      </w:r>
      <w:r w:rsidRPr="00250D1D">
        <w:rPr>
          <w:rFonts w:ascii="Times New Roman" w:hAnsi="Times New Roman"/>
          <w:b/>
          <w:sz w:val="28"/>
          <w:szCs w:val="28"/>
          <w:lang w:val="kk-KZ"/>
        </w:rPr>
        <w:t>азахстан</w:t>
      </w:r>
    </w:p>
    <w:p w:rsidR="00A5646F" w:rsidRPr="00250D1D" w:rsidRDefault="00A5646F" w:rsidP="005779BC">
      <w:pPr>
        <w:pStyle w:val="11"/>
        <w:shd w:val="clear" w:color="auto" w:fill="FFFFFF"/>
        <w:spacing w:before="0" w:beforeAutospacing="0" w:after="0" w:afterAutospacing="0"/>
        <w:ind w:firstLine="709"/>
        <w:jc w:val="both"/>
        <w:rPr>
          <w:sz w:val="28"/>
          <w:szCs w:val="28"/>
        </w:rPr>
      </w:pPr>
      <w:r w:rsidRPr="00250D1D">
        <w:rPr>
          <w:sz w:val="28"/>
          <w:szCs w:val="28"/>
        </w:rPr>
        <w:t>Когда на современном этапе развитие рыночных отношений, деление национальной экономики на государственный и частный секторы стали очевидным фактом в реальной жизни общества, безусловно, функции и возможности финансовой системы все больше требуют их скоординированного функционирования</w:t>
      </w:r>
      <w:r w:rsidRPr="00250D1D">
        <w:rPr>
          <w:color w:val="FF0000"/>
          <w:sz w:val="28"/>
          <w:szCs w:val="28"/>
        </w:rPr>
        <w:t xml:space="preserve">. </w:t>
      </w:r>
      <w:r w:rsidRPr="00250D1D">
        <w:rPr>
          <w:sz w:val="28"/>
          <w:szCs w:val="28"/>
        </w:rPr>
        <w:t>Таковой становится мировая тенденция. И финансовая система Казахстана не исключение. Это обуславливает необходимость постоянного переосмысления института финансовой системы, его территориальной и национальной специфики, также и роли при анализе возможностей государства на всех властных уровнях обеспечить сбалансированность своих доходов и расходов в краткосрочной, среднесрочной и долгосрочной перспективе.</w:t>
      </w:r>
    </w:p>
    <w:p w:rsidR="00A5646F" w:rsidRPr="00250D1D" w:rsidRDefault="00A5646F" w:rsidP="005779B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В связи с нестабильностью мировой финансовой системы, одним из определяющих проблем становится решение вопросов устойчивого развития конкурентоспособности финансовой системы. Нельзя отрицать, что на современном этапе казахстанской экономики, финансовый сектор страны перешел на качественно новый уровень своего развития. Большая часть реформ, направленных на создание основы для его успешного функционирования в </w:t>
      </w:r>
      <w:r w:rsidRPr="00250D1D">
        <w:rPr>
          <w:rFonts w:ascii="Times New Roman" w:hAnsi="Times New Roman"/>
          <w:sz w:val="28"/>
          <w:szCs w:val="28"/>
        </w:rPr>
        <w:lastRenderedPageBreak/>
        <w:t xml:space="preserve">перспективе, уже осуществлена. И сегодня эффективность функционирования финансовой системы Республики Казахстан определяется как внешними условиями, так и качеством ее системы управления. Проблема совершенствования финансовой системы, повышения эффективности ее функционирования сложна и многогранна. </w:t>
      </w:r>
    </w:p>
    <w:p w:rsidR="00A5646F" w:rsidRPr="00250D1D" w:rsidRDefault="00A5646F" w:rsidP="005779B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В этой связи возрастает высочайшая ответственность во всей цепи взаимодействия механизмов функционирования финансовой системы страны.</w:t>
      </w:r>
    </w:p>
    <w:p w:rsidR="00A5646F" w:rsidRPr="00250D1D" w:rsidRDefault="00A5646F" w:rsidP="005779B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Финансовая система Казахстана на сегодняшний день является, по сравнению с другими странами СНГ, наиболее реформированной и опережает страны постсоветского пространства по уровню развития финансового сектора на несколько лет. Она признана одной из самых прогрессивных, и это подтверждают ведущие международные эксперты. Казахстан первым среди стран СНГ создал Национальный фонд для обеспечения стабильного социально-экономического развития, снижения зависимости от неблагоприятных внешних факторов.</w:t>
      </w:r>
    </w:p>
    <w:p w:rsidR="00A5646F" w:rsidRPr="00250D1D" w:rsidRDefault="00A5646F" w:rsidP="005779B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Особую роль данная система должна сыграть и в укреплении финансового сектора Казахстана. Форми</w:t>
      </w:r>
      <w:r w:rsidR="004D2E87" w:rsidRPr="00250D1D">
        <w:rPr>
          <w:rFonts w:ascii="Times New Roman" w:hAnsi="Times New Roman"/>
          <w:sz w:val="28"/>
          <w:szCs w:val="28"/>
        </w:rPr>
        <w:t xml:space="preserve">рование действенного механизма </w:t>
      </w:r>
      <w:r w:rsidRPr="00250D1D">
        <w:rPr>
          <w:rFonts w:ascii="Times New Roman" w:hAnsi="Times New Roman"/>
          <w:sz w:val="28"/>
          <w:szCs w:val="28"/>
        </w:rPr>
        <w:t>системного и оперативного реагирования государства на угрозы финансовой нестабильности и укрепление доверия как на внутреннем, так и во внешнем отношениях в экономике Казахстана остаются главной задачей всех институтов (МНЭ РК, МФ РК, НБ РК, АСПИР РК, АРКРРФР и другие уполномоченные органы), призванных обеспечивать действенный контроль и мониторинг в целях повышения конкурентоспособности и устойчивости финансовой системы страны.</w:t>
      </w:r>
    </w:p>
    <w:p w:rsidR="00A5646F" w:rsidRPr="00250D1D" w:rsidRDefault="00A5646F" w:rsidP="005779B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В связи с этим необходимо искать пути и продолжить структурные реформы финансовой системы Казахстана. Правительство и НБРК должны выстроить гибкую и надежную систему управления рисками. Предстоит также разработать систему мер быстрого реагирования для непредвиденных ситуаций. Финансовый сектор Казахстана в последние годы развивался активными темпами, чему способствовала выбранная и реализованная государством стратегия по формированию устойчивого финансового сектора, способного поддержать в дальнейшем развитие экономики. </w:t>
      </w:r>
    </w:p>
    <w:p w:rsidR="00A5646F" w:rsidRPr="00250D1D" w:rsidRDefault="00A5646F" w:rsidP="005779B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Считая необходимым поиск новых путей совершенствования механизма функционирования финансовой системы Республики Казахстан, по нашему мнению, будет убедительно провести экскурс за последние 20 лет по Стратегическим планам развития в Казахстане, какой был пройден путь.</w:t>
      </w:r>
    </w:p>
    <w:p w:rsidR="00A5646F" w:rsidRPr="00250D1D" w:rsidRDefault="00A5646F" w:rsidP="005779BC">
      <w:pPr>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Стратегическим планом – 2010 были определены задачи по созданию конкурентоспособной экономики, росту промышленного и сельскохозяйственного производства, а также расширению доступности услуг социальной сферы, в первую очередь, образования и здравоохранения. Повышение эффективности деятельности государства с упором на разграничение полномочий между уровнями государственного управления, качественное администрирование государственных услуг также было важным стратегическим приоритетом в прошедшем десятилетнем периоде. Некоторые из </w:t>
      </w:r>
      <w:r w:rsidRPr="00250D1D">
        <w:rPr>
          <w:rFonts w:ascii="Times New Roman" w:hAnsi="Times New Roman"/>
          <w:sz w:val="28"/>
          <w:szCs w:val="28"/>
        </w:rPr>
        <w:lastRenderedPageBreak/>
        <w:t>этих задач были выполнены или близки к выполнению, однако часть задач остается актуальной и в следующем десятилетнем периоде.</w:t>
      </w:r>
    </w:p>
    <w:p w:rsidR="00A5646F" w:rsidRPr="00250D1D" w:rsidRDefault="00A5646F" w:rsidP="005779BC">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В период с 2000 по 2009 годы Казахстан достиг значительного прогресса в некоторых ключевых отраслях, определенных Стратегическим планом – 2010. Рост ВВП ежегодно в среднем составлял 8,5%, превысив в 2008 году свое первоначальное значение в 2,3 раза. В 2007 году промышленное производство уже достигло цели десятилетнего периода по удвоению (реальный рост – 78%), сельскохозяйственное производство выросло в 1,44 раза, почти достигнув целевого показателя роста в 1,5 раза по отношению к 2000 году. Создана прочная основа для ускоренной диверсификации экономики. Сформированы и успешно функционируют институты развития, подготовлено необходимое законодательство.</w:t>
      </w:r>
    </w:p>
    <w:p w:rsidR="00A5646F" w:rsidRPr="00250D1D" w:rsidRDefault="00A5646F" w:rsidP="005779BC">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Значительные преобразования произошли в сферах здравоохранения, образования и социальной защиты населения: инфраструктура систем  образования и здравоохранения существенно обновилась. увеличился охват занятого населения накопительной пенсионной системой. Увеличился социально-экономический потенциал сельских населенных пунктов. Доля населения с доходами ниже прожиточного минимума сократилась с 31,8% в 2000 году до 12,7% в 2008 году. Были начаты важные реформы в государственном секторе. Эти достижения создали устойчивую основу для реализации </w:t>
      </w:r>
      <w:r w:rsidR="004D2E87" w:rsidRPr="00250D1D">
        <w:rPr>
          <w:rFonts w:ascii="Times New Roman" w:hAnsi="Times New Roman"/>
          <w:sz w:val="28"/>
          <w:szCs w:val="28"/>
        </w:rPr>
        <w:t>Стратегического плана – 20</w:t>
      </w:r>
      <w:r w:rsidR="005C5087" w:rsidRPr="00250D1D">
        <w:rPr>
          <w:rFonts w:ascii="Times New Roman" w:hAnsi="Times New Roman"/>
          <w:sz w:val="28"/>
          <w:szCs w:val="28"/>
        </w:rPr>
        <w:t>20 [106</w:t>
      </w:r>
      <w:r w:rsidRPr="00250D1D">
        <w:rPr>
          <w:rFonts w:ascii="Times New Roman" w:hAnsi="Times New Roman"/>
          <w:sz w:val="28"/>
          <w:szCs w:val="28"/>
        </w:rPr>
        <w:t>].</w:t>
      </w:r>
    </w:p>
    <w:p w:rsidR="00A5646F" w:rsidRPr="00250D1D" w:rsidRDefault="00A5646F" w:rsidP="005779BC">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Несмотря на то, что по многим приоритетным сферам в период реализации Стратегического плана – 2010 достигнут значительный прогресс, многие пункты повестки дня реформирования остались незавершенными и требовали дальнейшего продолжения. Качество услуг образования и здравоохранения все еще требует улучшения. Реформы в государственном секторе, начатые в период реализации данного стратегического плана, также остаются незавершенными. Разграничение полномочий между уровнями государственного управления, развитие системы стимулов на государственной службе, повышение качества государственных услуг и эффективности их администрирования - все эти вопросы требуют дальнейшего решения в период реализации Стратегического плана – 2020.</w:t>
      </w:r>
    </w:p>
    <w:p w:rsidR="00A5646F" w:rsidRPr="00250D1D" w:rsidRDefault="00A5646F" w:rsidP="005779BC">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Ниже уделим внимание основным ключевым направлениям развития Казахстана до 2020 года. Согласно, Стратегическому плану – 2020, Казахстан должен стать страной, которая вышла из мирового кризиса более сильной и конкурентоспособной, с диверсифицированной экономикой и населением, активно в</w:t>
      </w:r>
      <w:r w:rsidR="004D2E87" w:rsidRPr="00250D1D">
        <w:rPr>
          <w:rFonts w:ascii="Times New Roman" w:hAnsi="Times New Roman"/>
          <w:sz w:val="28"/>
          <w:szCs w:val="28"/>
        </w:rPr>
        <w:t>о</w:t>
      </w:r>
      <w:r w:rsidR="005C5087" w:rsidRPr="00250D1D">
        <w:rPr>
          <w:rFonts w:ascii="Times New Roman" w:hAnsi="Times New Roman"/>
          <w:sz w:val="28"/>
          <w:szCs w:val="28"/>
        </w:rPr>
        <w:t>влеченным в новую экономику [107</w:t>
      </w:r>
      <w:r w:rsidRPr="00250D1D">
        <w:rPr>
          <w:rFonts w:ascii="Times New Roman" w:hAnsi="Times New Roman"/>
          <w:sz w:val="28"/>
          <w:szCs w:val="28"/>
        </w:rPr>
        <w:t>]</w:t>
      </w:r>
      <w:r w:rsidR="00655FAB" w:rsidRPr="00250D1D">
        <w:rPr>
          <w:rFonts w:ascii="Times New Roman" w:hAnsi="Times New Roman"/>
          <w:sz w:val="28"/>
          <w:szCs w:val="28"/>
        </w:rPr>
        <w:t>.</w:t>
      </w:r>
    </w:p>
    <w:p w:rsidR="00A5646F" w:rsidRPr="00250D1D" w:rsidRDefault="00A5646F" w:rsidP="005779BC">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К 2020 году Казахстан предполагал:</w:t>
      </w:r>
    </w:p>
    <w:p w:rsidR="00A5646F" w:rsidRPr="00250D1D" w:rsidRDefault="00A5646F" w:rsidP="005779BC">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shd w:val="clear" w:color="auto" w:fill="FFFFFF"/>
        </w:rPr>
        <w:t>–</w:t>
      </w:r>
      <w:r w:rsidRPr="00250D1D">
        <w:rPr>
          <w:rFonts w:ascii="Times New Roman" w:hAnsi="Times New Roman"/>
          <w:sz w:val="28"/>
          <w:szCs w:val="28"/>
        </w:rPr>
        <w:t xml:space="preserve"> привлекать значительные иностранные инвестиции в несырьевые секторы экономики страны</w:t>
      </w:r>
      <w:r w:rsidR="005779BC" w:rsidRPr="00250D1D">
        <w:rPr>
          <w:rFonts w:ascii="Times New Roman" w:hAnsi="Times New Roman"/>
          <w:sz w:val="28"/>
          <w:szCs w:val="28"/>
        </w:rPr>
        <w:t>;</w:t>
      </w:r>
    </w:p>
    <w:p w:rsidR="00A5646F" w:rsidRPr="00250D1D" w:rsidRDefault="00A5646F" w:rsidP="005779BC">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shd w:val="clear" w:color="auto" w:fill="FFFFFF"/>
        </w:rPr>
        <w:t>–</w:t>
      </w:r>
      <w:r w:rsidRPr="00250D1D">
        <w:rPr>
          <w:rFonts w:ascii="Times New Roman" w:hAnsi="Times New Roman"/>
          <w:sz w:val="28"/>
          <w:szCs w:val="28"/>
        </w:rPr>
        <w:t xml:space="preserve"> </w:t>
      </w:r>
      <w:r w:rsidR="005779BC" w:rsidRPr="00250D1D">
        <w:rPr>
          <w:rFonts w:ascii="Times New Roman" w:hAnsi="Times New Roman"/>
          <w:sz w:val="28"/>
          <w:szCs w:val="28"/>
        </w:rPr>
        <w:t>ка</w:t>
      </w:r>
      <w:r w:rsidRPr="00250D1D">
        <w:rPr>
          <w:rFonts w:ascii="Times New Roman" w:hAnsi="Times New Roman"/>
          <w:sz w:val="28"/>
          <w:szCs w:val="28"/>
        </w:rPr>
        <w:t>захстанская экономика в реальном выражении возрастет более чем на треть по отношению к уровню 2009 года. Численность населения с доходами ниже прожиточного минимума снизится не менее чем на 20%</w:t>
      </w:r>
      <w:r w:rsidR="005779BC" w:rsidRPr="00250D1D">
        <w:rPr>
          <w:rFonts w:ascii="Times New Roman" w:hAnsi="Times New Roman"/>
          <w:sz w:val="28"/>
          <w:szCs w:val="28"/>
        </w:rPr>
        <w:t>;</w:t>
      </w:r>
    </w:p>
    <w:p w:rsidR="00A5646F" w:rsidRPr="00250D1D" w:rsidRDefault="00A5646F" w:rsidP="005779BC">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shd w:val="clear" w:color="auto" w:fill="FFFFFF"/>
        </w:rPr>
        <w:lastRenderedPageBreak/>
        <w:t>–</w:t>
      </w:r>
      <w:r w:rsidR="005779BC" w:rsidRPr="00250D1D">
        <w:rPr>
          <w:rFonts w:ascii="Times New Roman" w:hAnsi="Times New Roman"/>
          <w:sz w:val="28"/>
          <w:szCs w:val="28"/>
          <w:shd w:val="clear" w:color="auto" w:fill="FFFFFF"/>
        </w:rPr>
        <w:t xml:space="preserve"> </w:t>
      </w:r>
      <w:r w:rsidR="005779BC" w:rsidRPr="00250D1D">
        <w:rPr>
          <w:rFonts w:ascii="Times New Roman" w:hAnsi="Times New Roman"/>
          <w:sz w:val="28"/>
          <w:szCs w:val="28"/>
        </w:rPr>
        <w:t>а</w:t>
      </w:r>
      <w:r w:rsidRPr="00250D1D">
        <w:rPr>
          <w:rFonts w:ascii="Times New Roman" w:hAnsi="Times New Roman"/>
          <w:sz w:val="28"/>
          <w:szCs w:val="28"/>
        </w:rPr>
        <w:t>ктивы Национального фонда составят не менее 30% к ВВП; Инфляция в этот период в среднем будет удерживаться на уровне 5</w:t>
      </w:r>
      <w:r w:rsidR="005779BC" w:rsidRPr="00250D1D">
        <w:rPr>
          <w:rFonts w:ascii="Times New Roman" w:hAnsi="Times New Roman"/>
          <w:sz w:val="28"/>
          <w:szCs w:val="28"/>
        </w:rPr>
        <w:t>-</w:t>
      </w:r>
      <w:r w:rsidRPr="00250D1D">
        <w:rPr>
          <w:rFonts w:ascii="Times New Roman" w:hAnsi="Times New Roman"/>
          <w:sz w:val="28"/>
          <w:szCs w:val="28"/>
        </w:rPr>
        <w:t>8% в год</w:t>
      </w:r>
      <w:r w:rsidR="005779BC" w:rsidRPr="00250D1D">
        <w:rPr>
          <w:rFonts w:ascii="Times New Roman" w:hAnsi="Times New Roman"/>
          <w:sz w:val="28"/>
          <w:szCs w:val="28"/>
        </w:rPr>
        <w:t>;</w:t>
      </w:r>
      <w:r w:rsidRPr="00250D1D">
        <w:rPr>
          <w:rFonts w:ascii="Times New Roman" w:hAnsi="Times New Roman"/>
          <w:sz w:val="28"/>
          <w:szCs w:val="28"/>
        </w:rPr>
        <w:t xml:space="preserve"> </w:t>
      </w:r>
    </w:p>
    <w:p w:rsidR="00A5646F" w:rsidRPr="00250D1D" w:rsidRDefault="00A5646F" w:rsidP="005779BC">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shd w:val="clear" w:color="auto" w:fill="FFFFFF"/>
        </w:rPr>
        <w:t>–</w:t>
      </w:r>
      <w:r w:rsidRPr="00250D1D">
        <w:rPr>
          <w:rFonts w:ascii="Times New Roman" w:hAnsi="Times New Roman"/>
          <w:sz w:val="28"/>
          <w:szCs w:val="28"/>
        </w:rPr>
        <w:t xml:space="preserve"> </w:t>
      </w:r>
      <w:r w:rsidR="005779BC" w:rsidRPr="00250D1D">
        <w:rPr>
          <w:rFonts w:ascii="Times New Roman" w:hAnsi="Times New Roman"/>
          <w:sz w:val="28"/>
          <w:szCs w:val="28"/>
        </w:rPr>
        <w:t>п</w:t>
      </w:r>
      <w:r w:rsidRPr="00250D1D">
        <w:rPr>
          <w:rFonts w:ascii="Times New Roman" w:hAnsi="Times New Roman"/>
          <w:sz w:val="28"/>
          <w:szCs w:val="28"/>
        </w:rPr>
        <w:t xml:space="preserve">олитика обменного курса будет обеспечивать баланс между внутренней и внешней конкурентоспособностью казахстанской экономики. </w:t>
      </w:r>
    </w:p>
    <w:p w:rsidR="00A5646F" w:rsidRPr="00250D1D" w:rsidRDefault="00A5646F" w:rsidP="005779BC">
      <w:pPr>
        <w:shd w:val="clear" w:color="auto" w:fill="FFFFFF"/>
        <w:tabs>
          <w:tab w:val="left" w:pos="0"/>
        </w:tabs>
        <w:spacing w:after="0" w:line="240" w:lineRule="auto"/>
        <w:ind w:firstLine="709"/>
        <w:contextualSpacing/>
        <w:jc w:val="both"/>
        <w:rPr>
          <w:rFonts w:ascii="Times New Roman" w:hAnsi="Times New Roman"/>
          <w:bCs/>
          <w:sz w:val="28"/>
          <w:szCs w:val="28"/>
        </w:rPr>
      </w:pPr>
      <w:r w:rsidRPr="00250D1D">
        <w:rPr>
          <w:rFonts w:ascii="Times New Roman" w:hAnsi="Times New Roman"/>
          <w:bCs/>
          <w:sz w:val="28"/>
          <w:szCs w:val="28"/>
        </w:rPr>
        <w:t>В рамках данной стратегии указывалось, что стабильной базой для роста, процветания и безопасности Казахстана, к 2020 году станут пять ключевых направлений:</w:t>
      </w:r>
    </w:p>
    <w:p w:rsidR="00A5646F" w:rsidRPr="00250D1D" w:rsidRDefault="00A5646F" w:rsidP="005779BC">
      <w:pPr>
        <w:shd w:val="clear" w:color="auto" w:fill="FFFFFF"/>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1) подготовка к посткризисному развитию (создание более благоприятной бизнес </w:t>
      </w:r>
      <w:r w:rsidRPr="00250D1D">
        <w:rPr>
          <w:rFonts w:ascii="Times New Roman" w:hAnsi="Times New Roman"/>
          <w:sz w:val="28"/>
          <w:szCs w:val="28"/>
          <w:shd w:val="clear" w:color="auto" w:fill="FFFFFF"/>
        </w:rPr>
        <w:t>–</w:t>
      </w:r>
      <w:r w:rsidRPr="00250D1D">
        <w:rPr>
          <w:sz w:val="28"/>
          <w:szCs w:val="28"/>
          <w:shd w:val="clear" w:color="auto" w:fill="FFFFFF"/>
        </w:rPr>
        <w:t xml:space="preserve"> </w:t>
      </w:r>
      <w:r w:rsidRPr="00250D1D">
        <w:rPr>
          <w:rFonts w:ascii="Times New Roman" w:hAnsi="Times New Roman"/>
          <w:sz w:val="28"/>
          <w:szCs w:val="28"/>
        </w:rPr>
        <w:t>среды, укрепление финансового сектора и совершенствование правовой системы);</w:t>
      </w:r>
    </w:p>
    <w:p w:rsidR="00A5646F" w:rsidRPr="00250D1D" w:rsidRDefault="00A5646F" w:rsidP="005779BC">
      <w:pPr>
        <w:shd w:val="clear" w:color="auto" w:fill="FFFFFF"/>
        <w:spacing w:after="0" w:line="240" w:lineRule="auto"/>
        <w:ind w:firstLine="709"/>
        <w:jc w:val="both"/>
        <w:rPr>
          <w:rFonts w:ascii="Times New Roman" w:hAnsi="Times New Roman"/>
          <w:sz w:val="28"/>
          <w:szCs w:val="28"/>
        </w:rPr>
      </w:pPr>
      <w:r w:rsidRPr="00250D1D">
        <w:rPr>
          <w:rFonts w:ascii="Times New Roman" w:hAnsi="Times New Roman"/>
          <w:sz w:val="28"/>
          <w:szCs w:val="28"/>
        </w:rPr>
        <w:t>2) обеспечение устойчивого роста экономики за счет ускорения диверсификации через индустриализацию и развитие инфраструктуры (модернизации отраслей энергетики, транспорта и телекоммуникаций, четкое определение ролей государственного и частного секторов, максимизация прозрачности деятельности компаний и государственных органов);</w:t>
      </w:r>
    </w:p>
    <w:p w:rsidR="00A5646F" w:rsidRPr="00250D1D" w:rsidRDefault="00A5646F" w:rsidP="005779BC">
      <w:pPr>
        <w:shd w:val="clear" w:color="auto" w:fill="FFFFFF"/>
        <w:spacing w:after="0" w:line="240" w:lineRule="auto"/>
        <w:ind w:firstLine="709"/>
        <w:jc w:val="both"/>
        <w:rPr>
          <w:rFonts w:ascii="Times New Roman" w:hAnsi="Times New Roman"/>
          <w:sz w:val="28"/>
          <w:szCs w:val="28"/>
        </w:rPr>
      </w:pPr>
      <w:r w:rsidRPr="00250D1D">
        <w:rPr>
          <w:rFonts w:ascii="Times New Roman" w:hAnsi="Times New Roman"/>
          <w:sz w:val="28"/>
          <w:szCs w:val="28"/>
        </w:rPr>
        <w:t>3) инвестиции в будущее – повышение конкурентоспособности человеческого капитала для достижения устойчивого экономического роста, процветания и социального благополучия казахстанцев (меры, необходимые для повышения качества человеческих ресурсов Казахстана в долгосрочном периоде);</w:t>
      </w:r>
    </w:p>
    <w:p w:rsidR="00A5646F" w:rsidRPr="00250D1D" w:rsidRDefault="00A5646F" w:rsidP="005779BC">
      <w:pPr>
        <w:shd w:val="clear" w:color="auto" w:fill="FFFFFF"/>
        <w:spacing w:after="0" w:line="240" w:lineRule="auto"/>
        <w:ind w:firstLine="709"/>
        <w:jc w:val="both"/>
        <w:rPr>
          <w:rFonts w:ascii="Times New Roman" w:hAnsi="Times New Roman"/>
          <w:sz w:val="28"/>
          <w:szCs w:val="28"/>
        </w:rPr>
      </w:pPr>
      <w:r w:rsidRPr="00250D1D">
        <w:rPr>
          <w:rFonts w:ascii="Times New Roman" w:hAnsi="Times New Roman"/>
          <w:sz w:val="28"/>
          <w:szCs w:val="28"/>
        </w:rPr>
        <w:t>4) обеспечение населения социальными и жилищно-коммунальными услугами (услуги для граждан – меры по социальной защите населения и эффективному предоставлению жилищно-коммунальных услуг, доля населения с доходами ниже прожиточного минимума снизится на 20%, пороговый уровень оказания социальной помощи повысится до 100% от величины прожиточного минимума, внедрение государственных стандартов оказания специальных социальных услуг);</w:t>
      </w:r>
    </w:p>
    <w:p w:rsidR="00A5646F" w:rsidRPr="00250D1D" w:rsidRDefault="00A5646F" w:rsidP="005779BC">
      <w:pPr>
        <w:shd w:val="clear" w:color="auto" w:fill="FFFFFF"/>
        <w:tabs>
          <w:tab w:val="left" w:pos="-5812"/>
        </w:tabs>
        <w:spacing w:after="0" w:line="240" w:lineRule="auto"/>
        <w:ind w:firstLine="709"/>
        <w:jc w:val="both"/>
        <w:rPr>
          <w:rFonts w:ascii="Times New Roman" w:hAnsi="Times New Roman"/>
          <w:sz w:val="28"/>
          <w:szCs w:val="28"/>
        </w:rPr>
      </w:pPr>
      <w:r w:rsidRPr="00250D1D">
        <w:rPr>
          <w:rFonts w:ascii="Times New Roman" w:hAnsi="Times New Roman"/>
          <w:sz w:val="28"/>
          <w:szCs w:val="28"/>
        </w:rPr>
        <w:t>5) укрепление межнационального согласия, безопасности, стабильности международных отношений (меры по укреплению внутренней стабильности, безопасности, мира и согласия, развитию миролюбивой внешней политики).</w:t>
      </w:r>
    </w:p>
    <w:p w:rsidR="00A5646F" w:rsidRPr="00250D1D" w:rsidRDefault="00A5646F" w:rsidP="005779BC">
      <w:pPr>
        <w:shd w:val="clear" w:color="auto" w:fill="FFFFFF"/>
        <w:tabs>
          <w:tab w:val="left" w:pos="0"/>
          <w:tab w:val="left" w:pos="1134"/>
        </w:tabs>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Как видно, основой пяти ключевых направлений развития Казахстана до 2020 года является рациональная макроэкономическая политика, нацеленная на недопущение «перегрева» экономики, антицикличная фискальная политика, предусматривающая сдерживание расходов государства в период роста экономики и их увеличение в период экономического спада, денежно-кредитная политика и меры по сдерживанию инфляции. </w:t>
      </w:r>
    </w:p>
    <w:p w:rsidR="00E22BC6" w:rsidRPr="00250D1D" w:rsidRDefault="0008778B" w:rsidP="005779BC">
      <w:pPr>
        <w:shd w:val="clear" w:color="auto" w:fill="FFFFFF"/>
        <w:tabs>
          <w:tab w:val="left" w:pos="0"/>
          <w:tab w:val="left" w:pos="1134"/>
        </w:tabs>
        <w:spacing w:after="0" w:line="240" w:lineRule="auto"/>
        <w:ind w:firstLine="709"/>
        <w:jc w:val="both"/>
        <w:rPr>
          <w:rFonts w:ascii="Times New Roman" w:hAnsi="Times New Roman"/>
          <w:sz w:val="28"/>
          <w:szCs w:val="28"/>
          <w:lang w:val="kk-KZ"/>
        </w:rPr>
      </w:pPr>
      <w:r w:rsidRPr="00250D1D">
        <w:rPr>
          <w:rFonts w:ascii="Times New Roman" w:hAnsi="Times New Roman"/>
          <w:bCs/>
          <w:sz w:val="28"/>
          <w:szCs w:val="28"/>
        </w:rPr>
        <w:t>Особое внимание в стратегическом плане – 2020</w:t>
      </w:r>
      <w:r w:rsidR="008D1DD1" w:rsidRPr="00250D1D">
        <w:rPr>
          <w:rFonts w:ascii="Times New Roman" w:hAnsi="Times New Roman"/>
          <w:bCs/>
          <w:sz w:val="28"/>
          <w:szCs w:val="28"/>
          <w:lang w:val="kk-KZ"/>
        </w:rPr>
        <w:t xml:space="preserve"> </w:t>
      </w:r>
      <w:r w:rsidRPr="00250D1D">
        <w:rPr>
          <w:rFonts w:ascii="Times New Roman" w:hAnsi="Times New Roman"/>
          <w:bCs/>
          <w:sz w:val="28"/>
          <w:szCs w:val="28"/>
        </w:rPr>
        <w:t xml:space="preserve">было уделено результативному государственному сектору, который должен был обеспечить </w:t>
      </w:r>
      <w:r w:rsidRPr="00250D1D">
        <w:rPr>
          <w:rFonts w:ascii="Times New Roman" w:hAnsi="Times New Roman"/>
          <w:sz w:val="28"/>
          <w:szCs w:val="28"/>
        </w:rPr>
        <w:t>реализацию пяти ключевых направлений развития Каз</w:t>
      </w:r>
      <w:r w:rsidR="005F0BD6" w:rsidRPr="00250D1D">
        <w:rPr>
          <w:rFonts w:ascii="Times New Roman" w:hAnsi="Times New Roman"/>
          <w:sz w:val="28"/>
          <w:szCs w:val="28"/>
        </w:rPr>
        <w:t>ахстана до 2020 года (рисунок 28</w:t>
      </w:r>
      <w:r w:rsidRPr="00250D1D">
        <w:rPr>
          <w:rFonts w:ascii="Times New Roman" w:hAnsi="Times New Roman"/>
          <w:sz w:val="28"/>
          <w:szCs w:val="28"/>
        </w:rPr>
        <w:t>)</w:t>
      </w:r>
      <w:r w:rsidR="008D1DD1" w:rsidRPr="00250D1D">
        <w:rPr>
          <w:rFonts w:ascii="Times New Roman" w:hAnsi="Times New Roman"/>
          <w:sz w:val="28"/>
          <w:szCs w:val="28"/>
          <w:lang w:val="kk-KZ"/>
        </w:rPr>
        <w:t>.</w:t>
      </w:r>
    </w:p>
    <w:p w:rsidR="004104EB" w:rsidRPr="00250D1D" w:rsidRDefault="004104EB" w:rsidP="00E16D5E">
      <w:pPr>
        <w:shd w:val="clear" w:color="auto" w:fill="FFFFFF"/>
        <w:tabs>
          <w:tab w:val="left" w:pos="0"/>
          <w:tab w:val="left" w:pos="1134"/>
        </w:tabs>
        <w:spacing w:after="0" w:line="240" w:lineRule="auto"/>
        <w:ind w:firstLine="709"/>
        <w:jc w:val="both"/>
        <w:rPr>
          <w:rFonts w:ascii="Times New Roman" w:hAnsi="Times New Roman"/>
          <w:sz w:val="28"/>
          <w:szCs w:val="28"/>
          <w:lang w:val="kk-KZ"/>
        </w:rPr>
      </w:pPr>
    </w:p>
    <w:p w:rsidR="00337EF1" w:rsidRPr="00250D1D" w:rsidRDefault="00337EF1" w:rsidP="00E16D5E">
      <w:pPr>
        <w:shd w:val="clear" w:color="auto" w:fill="FFFFFF"/>
        <w:tabs>
          <w:tab w:val="left" w:pos="0"/>
          <w:tab w:val="left" w:pos="1134"/>
        </w:tabs>
        <w:spacing w:after="0" w:line="240" w:lineRule="auto"/>
        <w:ind w:firstLine="709"/>
        <w:jc w:val="both"/>
        <w:rPr>
          <w:rFonts w:ascii="Times New Roman" w:hAnsi="Times New Roman"/>
          <w:sz w:val="28"/>
          <w:szCs w:val="28"/>
          <w:lang w:val="kk-KZ"/>
        </w:rPr>
      </w:pPr>
    </w:p>
    <w:p w:rsidR="0091412C" w:rsidRPr="00250D1D" w:rsidRDefault="0091412C" w:rsidP="00E16D5E">
      <w:pPr>
        <w:shd w:val="clear" w:color="auto" w:fill="FFFFFF"/>
        <w:tabs>
          <w:tab w:val="left" w:pos="0"/>
        </w:tabs>
        <w:spacing w:after="0" w:line="240" w:lineRule="auto"/>
        <w:contextualSpacing/>
        <w:jc w:val="both"/>
        <w:rPr>
          <w:rFonts w:ascii="Times New Roman" w:hAnsi="Times New Roman"/>
          <w:sz w:val="28"/>
          <w:szCs w:val="28"/>
          <w:lang w:val="kk-KZ"/>
        </w:rPr>
      </w:pPr>
    </w:p>
    <w:p w:rsidR="0091412C" w:rsidRPr="00250D1D" w:rsidRDefault="0091412C" w:rsidP="00E16D5E">
      <w:pPr>
        <w:shd w:val="clear" w:color="auto" w:fill="FFFFFF"/>
        <w:tabs>
          <w:tab w:val="left" w:pos="0"/>
        </w:tabs>
        <w:spacing w:after="0" w:line="240" w:lineRule="auto"/>
        <w:contextualSpacing/>
        <w:jc w:val="both"/>
        <w:rPr>
          <w:rFonts w:ascii="Times New Roman" w:hAnsi="Times New Roman"/>
          <w:sz w:val="28"/>
          <w:szCs w:val="28"/>
          <w:lang w:val="kk-KZ"/>
        </w:rPr>
      </w:pPr>
    </w:p>
    <w:p w:rsidR="0008778B" w:rsidRPr="00250D1D" w:rsidRDefault="00BC3272" w:rsidP="00E16D5E">
      <w:pPr>
        <w:shd w:val="clear" w:color="auto" w:fill="FFFFFF"/>
        <w:tabs>
          <w:tab w:val="left" w:pos="0"/>
        </w:tabs>
        <w:spacing w:after="0" w:line="240" w:lineRule="auto"/>
        <w:contextualSpacing/>
        <w:jc w:val="both"/>
        <w:rPr>
          <w:rFonts w:ascii="Times New Roman" w:hAnsi="Times New Roman"/>
          <w:sz w:val="28"/>
          <w:szCs w:val="28"/>
        </w:rPr>
      </w:pPr>
      <w:r w:rsidRPr="00250D1D">
        <w:rPr>
          <w:rFonts w:ascii="Times New Roman" w:hAnsi="Times New Roman"/>
          <w:noProof/>
          <w:color w:val="0070C0"/>
          <w:sz w:val="28"/>
          <w:szCs w:val="28"/>
          <w:lang w:eastAsia="ru-RU"/>
        </w:rPr>
        <w:lastRenderedPageBreak/>
        <mc:AlternateContent>
          <mc:Choice Requires="wpg">
            <w:drawing>
              <wp:anchor distT="0" distB="0" distL="114300" distR="114300" simplePos="0" relativeHeight="251670016" behindDoc="0" locked="0" layoutInCell="1" allowOverlap="1" wp14:anchorId="4E3199C7" wp14:editId="5FE54CF8">
                <wp:simplePos x="0" y="0"/>
                <wp:positionH relativeFrom="column">
                  <wp:posOffset>46355</wp:posOffset>
                </wp:positionH>
                <wp:positionV relativeFrom="paragraph">
                  <wp:posOffset>103175</wp:posOffset>
                </wp:positionV>
                <wp:extent cx="6012815" cy="3996055"/>
                <wp:effectExtent l="0" t="0" r="26035" b="23495"/>
                <wp:wrapNone/>
                <wp:docPr id="136" name="Группа 136"/>
                <wp:cNvGraphicFramePr/>
                <a:graphic xmlns:a="http://schemas.openxmlformats.org/drawingml/2006/main">
                  <a:graphicData uri="http://schemas.microsoft.com/office/word/2010/wordprocessingGroup">
                    <wpg:wgp>
                      <wpg:cNvGrpSpPr/>
                      <wpg:grpSpPr>
                        <a:xfrm>
                          <a:off x="0" y="0"/>
                          <a:ext cx="6012815" cy="3996055"/>
                          <a:chOff x="0" y="0"/>
                          <a:chExt cx="6012916" cy="3996665"/>
                        </a:xfrm>
                      </wpg:grpSpPr>
                      <wps:wsp>
                        <wps:cNvPr id="90" name="Скругленный прямоугольник 16"/>
                        <wps:cNvSpPr>
                          <a:spLocks/>
                        </wps:cNvSpPr>
                        <wps:spPr bwMode="auto">
                          <a:xfrm>
                            <a:off x="0" y="0"/>
                            <a:ext cx="782320" cy="3996665"/>
                          </a:xfrm>
                          <a:prstGeom prst="roundRect">
                            <a:avLst>
                              <a:gd name="adj" fmla="val 16667"/>
                            </a:avLst>
                          </a:prstGeom>
                          <a:solidFill>
                            <a:srgbClr val="FFFFFF"/>
                          </a:solidFill>
                          <a:ln w="12700">
                            <a:solidFill>
                              <a:srgbClr val="F79646"/>
                            </a:solidFill>
                            <a:miter lim="800000"/>
                            <a:headEnd/>
                            <a:tailEnd/>
                          </a:ln>
                        </wps:spPr>
                        <wps:txbx>
                          <w:txbxContent>
                            <w:p w:rsidR="005641F7" w:rsidRPr="00BC3272" w:rsidRDefault="005641F7" w:rsidP="0008778B">
                              <w:pPr>
                                <w:spacing w:after="0" w:line="240" w:lineRule="auto"/>
                                <w:jc w:val="center"/>
                                <w:rPr>
                                  <w:rFonts w:ascii="Times New Roman" w:hAnsi="Times New Roman"/>
                                  <w:sz w:val="24"/>
                                  <w:szCs w:val="24"/>
                                </w:rPr>
                              </w:pPr>
                              <w:r w:rsidRPr="00BC3272">
                                <w:rPr>
                                  <w:rFonts w:ascii="Times New Roman" w:hAnsi="Times New Roman"/>
                                  <w:sz w:val="24"/>
                                  <w:szCs w:val="24"/>
                                </w:rPr>
                                <w:t>Пять</w:t>
                              </w:r>
                            </w:p>
                            <w:p w:rsidR="005641F7" w:rsidRPr="00BC3272" w:rsidRDefault="005641F7" w:rsidP="0008778B">
                              <w:pPr>
                                <w:spacing w:after="0" w:line="240" w:lineRule="auto"/>
                                <w:jc w:val="center"/>
                                <w:rPr>
                                  <w:rFonts w:ascii="Times New Roman" w:hAnsi="Times New Roman"/>
                                  <w:sz w:val="24"/>
                                  <w:szCs w:val="24"/>
                                </w:rPr>
                              </w:pPr>
                              <w:r w:rsidRPr="00BC3272">
                                <w:rPr>
                                  <w:rFonts w:ascii="Times New Roman" w:hAnsi="Times New Roman"/>
                                  <w:sz w:val="24"/>
                                  <w:szCs w:val="24"/>
                                </w:rPr>
                                <w:t>ключе</w:t>
                              </w:r>
                              <w:r>
                                <w:rPr>
                                  <w:rFonts w:ascii="Times New Roman" w:hAnsi="Times New Roman"/>
                                  <w:sz w:val="24"/>
                                  <w:szCs w:val="24"/>
                                  <w:lang w:val="kk-KZ"/>
                                </w:rPr>
                                <w:t xml:space="preserve"> </w:t>
                              </w:r>
                              <w:r w:rsidRPr="00BC3272">
                                <w:rPr>
                                  <w:rFonts w:ascii="Times New Roman" w:hAnsi="Times New Roman"/>
                                  <w:sz w:val="24"/>
                                  <w:szCs w:val="24"/>
                                </w:rPr>
                                <w:t xml:space="preserve">вых </w:t>
                              </w:r>
                            </w:p>
                            <w:p w:rsidR="005641F7" w:rsidRPr="00BC3272" w:rsidRDefault="005641F7" w:rsidP="0008778B">
                              <w:pPr>
                                <w:spacing w:after="0" w:line="240" w:lineRule="auto"/>
                                <w:jc w:val="center"/>
                                <w:rPr>
                                  <w:rFonts w:ascii="Times New Roman" w:hAnsi="Times New Roman"/>
                                  <w:sz w:val="24"/>
                                  <w:szCs w:val="24"/>
                                </w:rPr>
                              </w:pPr>
                              <w:r w:rsidRPr="00BC3272">
                                <w:rPr>
                                  <w:rFonts w:ascii="Times New Roman" w:hAnsi="Times New Roman"/>
                                  <w:sz w:val="24"/>
                                  <w:szCs w:val="24"/>
                                </w:rPr>
                                <w:t>направлений</w:t>
                              </w:r>
                            </w:p>
                          </w:txbxContent>
                        </wps:txbx>
                        <wps:bodyPr rot="0" vert="horz" wrap="square" lIns="91440" tIns="45720" rIns="91440" bIns="45720" anchor="ctr" anchorCtr="0" upright="1">
                          <a:noAutofit/>
                        </wps:bodyPr>
                      </wps:wsp>
                      <wps:wsp>
                        <wps:cNvPr id="89" name="Скругленный прямоугольник 17"/>
                        <wps:cNvSpPr>
                          <a:spLocks/>
                        </wps:cNvSpPr>
                        <wps:spPr bwMode="auto">
                          <a:xfrm>
                            <a:off x="972921" y="65837"/>
                            <a:ext cx="5039995" cy="719455"/>
                          </a:xfrm>
                          <a:prstGeom prst="roundRect">
                            <a:avLst>
                              <a:gd name="adj" fmla="val 16667"/>
                            </a:avLst>
                          </a:prstGeom>
                          <a:solidFill>
                            <a:srgbClr val="FFFFFF"/>
                          </a:solidFill>
                          <a:ln w="12700">
                            <a:solidFill>
                              <a:srgbClr val="F79646"/>
                            </a:solidFill>
                            <a:miter lim="800000"/>
                            <a:headEnd/>
                            <a:tailEnd/>
                          </a:ln>
                        </wps:spPr>
                        <wps:txbx>
                          <w:txbxContent>
                            <w:p w:rsidR="005641F7" w:rsidRPr="00BC3272" w:rsidRDefault="005641F7" w:rsidP="0008778B">
                              <w:pPr>
                                <w:shd w:val="clear" w:color="auto" w:fill="FFFFFF"/>
                                <w:tabs>
                                  <w:tab w:val="left" w:pos="0"/>
                                  <w:tab w:val="left" w:pos="851"/>
                                </w:tabs>
                                <w:spacing w:after="0" w:line="240" w:lineRule="auto"/>
                                <w:jc w:val="both"/>
                                <w:rPr>
                                  <w:rFonts w:ascii="Times New Roman" w:hAnsi="Times New Roman"/>
                                  <w:sz w:val="24"/>
                                  <w:szCs w:val="24"/>
                                  <w:highlight w:val="yellow"/>
                                </w:rPr>
                              </w:pPr>
                              <w:r w:rsidRPr="00BC3272">
                                <w:rPr>
                                  <w:rFonts w:ascii="Times New Roman" w:hAnsi="Times New Roman"/>
                                  <w:sz w:val="24"/>
                                  <w:szCs w:val="24"/>
                                </w:rPr>
                                <w:t xml:space="preserve">определение четкого круга полномочий и </w:t>
                              </w:r>
                              <w:r w:rsidRPr="00BC3272">
                                <w:rPr>
                                  <w:rFonts w:ascii="Times New Roman" w:hAnsi="Times New Roman"/>
                                  <w:i/>
                                  <w:sz w:val="24"/>
                                  <w:szCs w:val="24"/>
                                </w:rPr>
                                <w:t>ответственности</w:t>
                              </w:r>
                              <w:r w:rsidRPr="00BC3272">
                                <w:rPr>
                                  <w:rFonts w:ascii="Times New Roman" w:hAnsi="Times New Roman"/>
                                  <w:sz w:val="24"/>
                                  <w:szCs w:val="24"/>
                                </w:rPr>
                                <w:t xml:space="preserve"> государственных органов, в том числе на различных уровнях государственного управления;</w:t>
                              </w:r>
                            </w:p>
                            <w:p w:rsidR="005641F7" w:rsidRPr="00BC3272" w:rsidRDefault="005641F7" w:rsidP="0008778B">
                              <w:pPr>
                                <w:jc w:val="center"/>
                                <w:rPr>
                                  <w:sz w:val="24"/>
                                  <w:szCs w:val="24"/>
                                </w:rPr>
                              </w:pPr>
                            </w:p>
                          </w:txbxContent>
                        </wps:txbx>
                        <wps:bodyPr rot="0" vert="horz" wrap="square" lIns="91440" tIns="45720" rIns="91440" bIns="45720" anchor="ctr" anchorCtr="0" upright="1">
                          <a:noAutofit/>
                        </wps:bodyPr>
                      </wps:wsp>
                      <wps:wsp>
                        <wps:cNvPr id="87" name="Скругленный прямоугольник 18"/>
                        <wps:cNvSpPr>
                          <a:spLocks/>
                        </wps:cNvSpPr>
                        <wps:spPr bwMode="auto">
                          <a:xfrm>
                            <a:off x="972921" y="819303"/>
                            <a:ext cx="5039995" cy="719455"/>
                          </a:xfrm>
                          <a:prstGeom prst="roundRect">
                            <a:avLst>
                              <a:gd name="adj" fmla="val 16667"/>
                            </a:avLst>
                          </a:prstGeom>
                          <a:solidFill>
                            <a:srgbClr val="FFFFFF"/>
                          </a:solidFill>
                          <a:ln w="12700">
                            <a:solidFill>
                              <a:srgbClr val="F79646"/>
                            </a:solidFill>
                            <a:miter lim="800000"/>
                            <a:headEnd/>
                            <a:tailEnd/>
                          </a:ln>
                        </wps:spPr>
                        <wps:txbx>
                          <w:txbxContent>
                            <w:p w:rsidR="005641F7" w:rsidRPr="00BC3272" w:rsidRDefault="005641F7" w:rsidP="0008778B">
                              <w:pPr>
                                <w:shd w:val="clear" w:color="auto" w:fill="FFFFFF"/>
                                <w:tabs>
                                  <w:tab w:val="left" w:pos="0"/>
                                  <w:tab w:val="left" w:pos="851"/>
                                </w:tabs>
                                <w:spacing w:after="0" w:line="240" w:lineRule="auto"/>
                                <w:jc w:val="both"/>
                                <w:rPr>
                                  <w:rFonts w:ascii="Times New Roman" w:hAnsi="Times New Roman"/>
                                  <w:sz w:val="24"/>
                                  <w:szCs w:val="24"/>
                                </w:rPr>
                              </w:pPr>
                              <w:r w:rsidRPr="00BC3272">
                                <w:rPr>
                                  <w:rFonts w:ascii="Times New Roman" w:hAnsi="Times New Roman"/>
                                  <w:sz w:val="24"/>
                                  <w:szCs w:val="24"/>
                                </w:rPr>
                                <w:t xml:space="preserve">повышение </w:t>
                              </w:r>
                              <w:r w:rsidRPr="00BC3272">
                                <w:rPr>
                                  <w:rFonts w:ascii="Times New Roman" w:hAnsi="Times New Roman"/>
                                  <w:i/>
                                  <w:sz w:val="24"/>
                                  <w:szCs w:val="24"/>
                                </w:rPr>
                                <w:t xml:space="preserve">качества </w:t>
                              </w:r>
                              <w:r w:rsidRPr="00BC3272">
                                <w:rPr>
                                  <w:rFonts w:ascii="Times New Roman" w:hAnsi="Times New Roman"/>
                                  <w:sz w:val="24"/>
                                  <w:szCs w:val="24"/>
                                </w:rPr>
                                <w:t>государственных услуг через разработку стандартов и совершенствование процессов, способствующих эффективному оказанию государственных услуг;</w:t>
                              </w:r>
                            </w:p>
                            <w:p w:rsidR="005641F7" w:rsidRPr="00BC3272" w:rsidRDefault="005641F7" w:rsidP="0008778B">
                              <w:pPr>
                                <w:jc w:val="center"/>
                                <w:rPr>
                                  <w:sz w:val="24"/>
                                  <w:szCs w:val="24"/>
                                </w:rPr>
                              </w:pPr>
                            </w:p>
                          </w:txbxContent>
                        </wps:txbx>
                        <wps:bodyPr rot="0" vert="horz" wrap="square" lIns="91440" tIns="45720" rIns="91440" bIns="45720" anchor="ctr" anchorCtr="0" upright="1">
                          <a:noAutofit/>
                        </wps:bodyPr>
                      </wps:wsp>
                      <wps:wsp>
                        <wps:cNvPr id="85" name="Скругленный прямоугольник 19"/>
                        <wps:cNvSpPr>
                          <a:spLocks/>
                        </wps:cNvSpPr>
                        <wps:spPr bwMode="auto">
                          <a:xfrm>
                            <a:off x="972921" y="1645920"/>
                            <a:ext cx="5039995" cy="719455"/>
                          </a:xfrm>
                          <a:prstGeom prst="roundRect">
                            <a:avLst>
                              <a:gd name="adj" fmla="val 16667"/>
                            </a:avLst>
                          </a:prstGeom>
                          <a:solidFill>
                            <a:srgbClr val="FFFFFF"/>
                          </a:solidFill>
                          <a:ln w="12700">
                            <a:solidFill>
                              <a:srgbClr val="F79646"/>
                            </a:solidFill>
                            <a:miter lim="800000"/>
                            <a:headEnd/>
                            <a:tailEnd/>
                          </a:ln>
                        </wps:spPr>
                        <wps:txbx>
                          <w:txbxContent>
                            <w:p w:rsidR="005641F7" w:rsidRPr="00BC3272" w:rsidRDefault="005641F7" w:rsidP="0008778B">
                              <w:pPr>
                                <w:shd w:val="clear" w:color="auto" w:fill="FFFFFF"/>
                                <w:tabs>
                                  <w:tab w:val="left" w:pos="0"/>
                                  <w:tab w:val="left" w:pos="851"/>
                                </w:tabs>
                                <w:spacing w:after="0" w:line="240" w:lineRule="auto"/>
                                <w:jc w:val="both"/>
                                <w:rPr>
                                  <w:rFonts w:ascii="Times New Roman" w:hAnsi="Times New Roman"/>
                                  <w:sz w:val="24"/>
                                  <w:szCs w:val="24"/>
                                </w:rPr>
                              </w:pPr>
                              <w:r w:rsidRPr="00BC3272">
                                <w:rPr>
                                  <w:rFonts w:ascii="Times New Roman" w:hAnsi="Times New Roman"/>
                                  <w:sz w:val="24"/>
                                  <w:szCs w:val="24"/>
                                </w:rPr>
                                <w:t xml:space="preserve">ускорение </w:t>
                              </w:r>
                              <w:r w:rsidRPr="00BC3272">
                                <w:rPr>
                                  <w:rFonts w:ascii="Times New Roman" w:hAnsi="Times New Roman"/>
                                  <w:i/>
                                  <w:sz w:val="24"/>
                                  <w:szCs w:val="24"/>
                                </w:rPr>
                                <w:t>реформы государственной службы</w:t>
                              </w:r>
                              <w:r w:rsidRPr="00BC3272">
                                <w:rPr>
                                  <w:rFonts w:ascii="Times New Roman" w:hAnsi="Times New Roman"/>
                                  <w:sz w:val="24"/>
                                  <w:szCs w:val="24"/>
                                </w:rPr>
                                <w:t>, включая совершенствование обучения государственных служащих;</w:t>
                              </w:r>
                            </w:p>
                            <w:p w:rsidR="005641F7" w:rsidRPr="00BC3272" w:rsidRDefault="005641F7" w:rsidP="0008778B">
                              <w:pPr>
                                <w:jc w:val="center"/>
                                <w:rPr>
                                  <w:sz w:val="24"/>
                                  <w:szCs w:val="24"/>
                                </w:rPr>
                              </w:pPr>
                            </w:p>
                          </w:txbxContent>
                        </wps:txbx>
                        <wps:bodyPr rot="0" vert="horz" wrap="square" lIns="91440" tIns="45720" rIns="91440" bIns="45720" anchor="ctr" anchorCtr="0" upright="1">
                          <a:noAutofit/>
                        </wps:bodyPr>
                      </wps:wsp>
                      <wps:wsp>
                        <wps:cNvPr id="83" name="Скругленный прямоугольник 20"/>
                        <wps:cNvSpPr>
                          <a:spLocks/>
                        </wps:cNvSpPr>
                        <wps:spPr bwMode="auto">
                          <a:xfrm>
                            <a:off x="972921" y="2457908"/>
                            <a:ext cx="5039995" cy="719455"/>
                          </a:xfrm>
                          <a:prstGeom prst="roundRect">
                            <a:avLst>
                              <a:gd name="adj" fmla="val 16667"/>
                            </a:avLst>
                          </a:prstGeom>
                          <a:solidFill>
                            <a:srgbClr val="FFFFFF"/>
                          </a:solidFill>
                          <a:ln w="12700">
                            <a:solidFill>
                              <a:srgbClr val="F79646"/>
                            </a:solidFill>
                            <a:miter lim="800000"/>
                            <a:headEnd/>
                            <a:tailEnd/>
                          </a:ln>
                        </wps:spPr>
                        <wps:txbx>
                          <w:txbxContent>
                            <w:p w:rsidR="005641F7" w:rsidRPr="00BC3272" w:rsidRDefault="005641F7" w:rsidP="0008778B">
                              <w:pPr>
                                <w:shd w:val="clear" w:color="auto" w:fill="FFFFFF"/>
                                <w:tabs>
                                  <w:tab w:val="left" w:pos="0"/>
                                  <w:tab w:val="left" w:pos="851"/>
                                </w:tabs>
                                <w:spacing w:after="0" w:line="240" w:lineRule="auto"/>
                                <w:jc w:val="both"/>
                                <w:rPr>
                                  <w:rFonts w:ascii="Times New Roman" w:hAnsi="Times New Roman"/>
                                  <w:sz w:val="24"/>
                                  <w:szCs w:val="24"/>
                                </w:rPr>
                              </w:pPr>
                              <w:r w:rsidRPr="00BC3272">
                                <w:rPr>
                                  <w:rFonts w:ascii="Times New Roman" w:hAnsi="Times New Roman"/>
                                  <w:sz w:val="24"/>
                                  <w:szCs w:val="24"/>
                                </w:rPr>
                                <w:t xml:space="preserve">внедрение элементов, необходимых для полноценного функционирования системы государственного управления, ориентированного </w:t>
                              </w:r>
                              <w:r w:rsidRPr="00BC3272">
                                <w:rPr>
                                  <w:rFonts w:ascii="Times New Roman" w:hAnsi="Times New Roman"/>
                                  <w:i/>
                                  <w:sz w:val="24"/>
                                  <w:szCs w:val="24"/>
                                </w:rPr>
                                <w:t>на результат;</w:t>
                              </w:r>
                            </w:p>
                            <w:p w:rsidR="005641F7" w:rsidRPr="00BC3272" w:rsidRDefault="005641F7" w:rsidP="0008778B">
                              <w:pPr>
                                <w:jc w:val="center"/>
                                <w:rPr>
                                  <w:sz w:val="24"/>
                                  <w:szCs w:val="24"/>
                                </w:rPr>
                              </w:pPr>
                            </w:p>
                          </w:txbxContent>
                        </wps:txbx>
                        <wps:bodyPr rot="0" vert="horz" wrap="square" lIns="91440" tIns="45720" rIns="91440" bIns="45720" anchor="ctr" anchorCtr="0" upright="1">
                          <a:noAutofit/>
                        </wps:bodyPr>
                      </wps:wsp>
                      <wps:wsp>
                        <wps:cNvPr id="81" name="Скругленный прямоугольник 21"/>
                        <wps:cNvSpPr>
                          <a:spLocks/>
                        </wps:cNvSpPr>
                        <wps:spPr bwMode="auto">
                          <a:xfrm>
                            <a:off x="972921" y="3277210"/>
                            <a:ext cx="5039995" cy="719455"/>
                          </a:xfrm>
                          <a:prstGeom prst="roundRect">
                            <a:avLst>
                              <a:gd name="adj" fmla="val 16667"/>
                            </a:avLst>
                          </a:prstGeom>
                          <a:solidFill>
                            <a:srgbClr val="FFFFFF"/>
                          </a:solidFill>
                          <a:ln w="12700">
                            <a:solidFill>
                              <a:srgbClr val="F79646"/>
                            </a:solidFill>
                            <a:miter lim="800000"/>
                            <a:headEnd/>
                            <a:tailEnd/>
                          </a:ln>
                        </wps:spPr>
                        <wps:txbx>
                          <w:txbxContent>
                            <w:p w:rsidR="005641F7" w:rsidRPr="00BC3272" w:rsidRDefault="005641F7" w:rsidP="0008778B">
                              <w:pPr>
                                <w:shd w:val="clear" w:color="auto" w:fill="FFFFFF"/>
                                <w:tabs>
                                  <w:tab w:val="left" w:pos="0"/>
                                  <w:tab w:val="left" w:pos="851"/>
                                </w:tabs>
                                <w:spacing w:after="0" w:line="240" w:lineRule="auto"/>
                                <w:jc w:val="both"/>
                                <w:rPr>
                                  <w:rFonts w:ascii="Times New Roman" w:hAnsi="Times New Roman"/>
                                  <w:sz w:val="24"/>
                                  <w:szCs w:val="24"/>
                                  <w:lang w:val="kk-KZ"/>
                                </w:rPr>
                              </w:pPr>
                              <w:r w:rsidRPr="00BC3272">
                                <w:rPr>
                                  <w:rFonts w:ascii="Times New Roman" w:hAnsi="Times New Roman"/>
                                  <w:sz w:val="24"/>
                                  <w:szCs w:val="24"/>
                                </w:rPr>
                                <w:t xml:space="preserve">улучшение управления административными реформами и усиление </w:t>
                              </w:r>
                              <w:r w:rsidRPr="00BC3272">
                                <w:rPr>
                                  <w:rFonts w:ascii="Times New Roman" w:hAnsi="Times New Roman"/>
                                  <w:i/>
                                  <w:sz w:val="24"/>
                                  <w:szCs w:val="24"/>
                                </w:rPr>
                                <w:t>ответственности</w:t>
                              </w:r>
                              <w:r w:rsidRPr="00BC3272">
                                <w:rPr>
                                  <w:rFonts w:ascii="Times New Roman" w:hAnsi="Times New Roman"/>
                                  <w:sz w:val="24"/>
                                  <w:szCs w:val="24"/>
                                </w:rPr>
                                <w:t xml:space="preserve"> за процесс реформир</w:t>
                              </w:r>
                              <w:r>
                                <w:rPr>
                                  <w:rFonts w:ascii="Times New Roman" w:hAnsi="Times New Roman"/>
                                  <w:sz w:val="24"/>
                                  <w:szCs w:val="24"/>
                                </w:rPr>
                                <w:t>ования государственного сектора</w:t>
                              </w:r>
                            </w:p>
                            <w:p w:rsidR="005641F7" w:rsidRPr="00BC3272" w:rsidRDefault="005641F7" w:rsidP="0008778B">
                              <w:pPr>
                                <w:jc w:val="center"/>
                                <w:rPr>
                                  <w:sz w:val="24"/>
                                  <w:szCs w:val="24"/>
                                </w:rPr>
                              </w:pPr>
                            </w:p>
                          </w:txbxContent>
                        </wps:txbx>
                        <wps:bodyPr rot="0" vert="horz" wrap="square" lIns="91440" tIns="45720" rIns="91440" bIns="45720" anchor="ctr" anchorCtr="0" upright="1">
                          <a:noAutofit/>
                        </wps:bodyPr>
                      </wps:wsp>
                      <wps:wsp>
                        <wps:cNvPr id="29" name="Прямая со стрелкой 28"/>
                        <wps:cNvCnPr>
                          <a:cxnSpLocks/>
                        </wps:cNvCnPr>
                        <wps:spPr bwMode="auto">
                          <a:xfrm>
                            <a:off x="782726" y="1148487"/>
                            <a:ext cx="180000" cy="0"/>
                          </a:xfrm>
                          <a:prstGeom prst="straightConnector1">
                            <a:avLst/>
                          </a:prstGeom>
                          <a:noFill/>
                          <a:ln w="6350">
                            <a:solidFill>
                              <a:srgbClr val="4F81BD"/>
                            </a:solidFill>
                            <a:miter lim="800000"/>
                            <a:headEnd/>
                            <a:tailEnd type="triangle" w="med" len="med"/>
                          </a:ln>
                        </wps:spPr>
                        <wps:bodyPr/>
                      </wps:wsp>
                      <wps:wsp>
                        <wps:cNvPr id="30" name="Прямая со стрелкой 30"/>
                        <wps:cNvCnPr>
                          <a:cxnSpLocks/>
                        </wps:cNvCnPr>
                        <wps:spPr bwMode="auto">
                          <a:xfrm>
                            <a:off x="790041" y="343815"/>
                            <a:ext cx="180000" cy="0"/>
                          </a:xfrm>
                          <a:prstGeom prst="straightConnector1">
                            <a:avLst/>
                          </a:prstGeom>
                          <a:noFill/>
                          <a:ln w="6350">
                            <a:solidFill>
                              <a:srgbClr val="4F81BD"/>
                            </a:solidFill>
                            <a:miter lim="800000"/>
                            <a:headEnd/>
                            <a:tailEnd type="triangle" w="med" len="med"/>
                          </a:ln>
                        </wps:spPr>
                        <wps:bodyPr/>
                      </wps:wsp>
                      <wps:wsp>
                        <wps:cNvPr id="28" name="Прямая со стрелкой 27"/>
                        <wps:cNvCnPr>
                          <a:cxnSpLocks/>
                        </wps:cNvCnPr>
                        <wps:spPr bwMode="auto">
                          <a:xfrm flipV="1">
                            <a:off x="782726" y="1953159"/>
                            <a:ext cx="180000" cy="0"/>
                          </a:xfrm>
                          <a:prstGeom prst="straightConnector1">
                            <a:avLst/>
                          </a:prstGeom>
                          <a:noFill/>
                          <a:ln w="6350">
                            <a:solidFill>
                              <a:srgbClr val="4F81BD"/>
                            </a:solidFill>
                            <a:miter lim="800000"/>
                            <a:headEnd/>
                            <a:tailEnd type="triangle" w="med" len="med"/>
                          </a:ln>
                        </wps:spPr>
                        <wps:bodyPr/>
                      </wps:wsp>
                      <wps:wsp>
                        <wps:cNvPr id="27" name="Прямая со стрелкой 26"/>
                        <wps:cNvCnPr>
                          <a:cxnSpLocks/>
                        </wps:cNvCnPr>
                        <wps:spPr bwMode="auto">
                          <a:xfrm>
                            <a:off x="790041" y="2779776"/>
                            <a:ext cx="180000" cy="0"/>
                          </a:xfrm>
                          <a:prstGeom prst="straightConnector1">
                            <a:avLst/>
                          </a:prstGeom>
                          <a:noFill/>
                          <a:ln w="6350">
                            <a:solidFill>
                              <a:srgbClr val="4F81BD"/>
                            </a:solidFill>
                            <a:miter lim="800000"/>
                            <a:headEnd/>
                            <a:tailEnd type="triangle" w="med" len="med"/>
                          </a:ln>
                        </wps:spPr>
                        <wps:bodyPr/>
                      </wps:wsp>
                      <wps:wsp>
                        <wps:cNvPr id="26" name="Прямая со стрелкой 25"/>
                        <wps:cNvCnPr>
                          <a:cxnSpLocks/>
                        </wps:cNvCnPr>
                        <wps:spPr bwMode="auto">
                          <a:xfrm>
                            <a:off x="782726" y="3606394"/>
                            <a:ext cx="180000" cy="0"/>
                          </a:xfrm>
                          <a:prstGeom prst="straightConnector1">
                            <a:avLst/>
                          </a:prstGeom>
                          <a:noFill/>
                          <a:ln w="6350">
                            <a:solidFill>
                              <a:srgbClr val="4F81BD"/>
                            </a:solidFill>
                            <a:miter lim="800000"/>
                            <a:headEnd/>
                            <a:tailEnd type="triangle" w="med" len="med"/>
                          </a:ln>
                        </wps:spPr>
                        <wps:bodyPr/>
                      </wps:wsp>
                    </wpg:wgp>
                  </a:graphicData>
                </a:graphic>
              </wp:anchor>
            </w:drawing>
          </mc:Choice>
          <mc:Fallback xmlns:w16se="http://schemas.microsoft.com/office/word/2015/wordml/symex" xmlns:cx="http://schemas.microsoft.com/office/drawing/2014/chartex">
            <w:pict>
              <v:group w14:anchorId="4E3199C7" id="Группа 136" o:spid="_x0000_s1131" style="position:absolute;left:0;text-align:left;margin-left:3.65pt;margin-top:8.1pt;width:473.45pt;height:314.65pt;z-index:251670016;mso-position-horizontal-relative:text;mso-position-vertical-relative:text" coordsize="60129,39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QlW9AQAAP4fAAAOAAAAZHJzL2Uyb0RvYy54bWzsWdtu2zYYvh+wdyB0v1gn64Q4xZY0wYBu&#10;K5Zt97QOtjaJ1EgmdnbVrZcd0Is9wLA3KFAMWJM1fQX5jfaTlGy5aRfDcdZdyAEUUTz+P7//wI/7&#10;D+Zlgc5TxnNKRoa1ZxooJTFNcjIZGd9+c/xJYCAuMElwQUk6Mi5Sbjw4+Pij/VkVpTad0iJJGYJB&#10;CI9m1ciYClFFgwGPp2mJ+R6tUgKVGWUlFlBkk0HC8AxGL4uBbZreYEZZUjEap5zD1yNdaRyo8bMs&#10;jcVXWcZTgYqRAWsT6snUcyyfg4N9HE0YrqZ53CwDb7GKEucEJl0OdYQFRmcsvzFUmceMcpqJvZiW&#10;A5pleZwqGUAay3xLmhNGzyolyySaTaqlmkC1b+lp62HjL88fM5QnsHeOZyCCS9ik+rfFk8XT+g38&#10;vUDyO2hpVk0iaHzCqtPqMWs+THRJCj7PWCn/g0horvR7sdRvOhcoho+eadmBNTRQDHVOGHrmcKh3&#10;IJ7CNt3oF08fdnqGFiyw7el5quegnXgg17dczqwCNPGVwvjdFHY6xVWq9oFLHTQKCwFPjb7+qC+V&#10;xl7WV/Wf9ev69eJZ/QrVb+Dj8/rv+hqU+bK+rq8Wv0LlX/UlAlGUCtV4UqFSdbx6ROMfOFSANJ0a&#10;WeDQBo1nX9AE9gefCarQtonS/cB2bFjq+zSHo4pxcZLSEsmXkQGgI8nXYDlqCnz+iAuF7KSRFiff&#10;GygrC7CTc1yAKJ7nS2lgL5rG8NaOqeSiRZ4c50WhCmwyPiwYgq4j41j9ms6826wgaAaYtH3TVMtY&#10;q+RrY/ih5yp1wrRrzcpcgG8p8nJkBKb8aaxNU5w8JAmsGEcC54V+h84FaTQvlS0RzyMxH8+VdXiq&#10;s/w0pskF7AWj2peA74OXKWU/GWgGfmRk8B/PMEsNVHxOAHeh5brS8aiCO/TlVrBuzbhbg0kMQ42M&#10;WDAD6cKh0O7qrGL5ZApzWUohhH4KKMhy0cJFr6uRAMCvBbh3KwjCO1iBws0a1ndgBaFvh7ZlIPAx&#10;3jBw1Bw4an3Q0ATHEzY+yLdCV7sg2P7WmFro9ubwL+Zgtf6rNwftqpugEPh3MIegVSoEmZ0FhY45&#10;BFbomI72gr097DQ82O3W9fawbg/gabdOksJWqfdkD5bnDkMIyCoV6A1ipwah3EyfL0Gu1uQ3bYBw&#10;tjcIDdV7zJdsSFBDU4WhPmPC0U4Nwm2dWR8h1iMEpOrbRghI88F336NBOLbv21YfIZrD+04NQhE4&#10;fYS4ESHs1Yn694ZAerF4jhY/19fwWPyyeAIc01V9CYTSK2R3zwyHRBNJ8Zyc3uCSdKXU90ZcEtBG&#10;vg2EG5yiLcsNXDjYrKVJlqJUNK2k7OP9J2guGJbUxSElBGglyjSDocgiyV6ss0WESqpIzaVJIM8Z&#10;3sYBuceB9dmRXCAMtiUHhMRFBdyaYDkmkwL4G+CfyjQBHicFZlu+6eHfwRJpjy6rpXr/O+7FWTGQ&#10;tyMFGsMKG1+5U6SEpulqvsVxHcnvwjyr9KEHyopO/FBAAS/RxtjbgWJ3Wbk7AwVlRV5917KWze1A&#10;17mEQ8caqpNej5l3UdAfDDMrJmsDzHTvM+6MGek+WqSsnAukYqHvq4l6pPyvkLK6ONwAKcu0D0id&#10;nSJllbA4nuk5oTpw9UjZECnqAhUumVUK1VyIy1vsblklOKtr+4N/AAAA//8DAFBLAwQUAAYACAAA&#10;ACEAqER72eAAAAAIAQAADwAAAGRycy9kb3ducmV2LnhtbEyPQU/DMAyF70j8h8hI3FjabS1Qmk7T&#10;BJymSWxIiFvWeG21xqmarO3+PeYEN9vv6fl7+WqyrRiw940jBfEsAoFUOtNQpeDz8PbwBMIHTUa3&#10;jlDBFT2situbXGfGjfSBwz5UgkPIZ1pBHUKXSenLGq32M9chsXZyvdWB176Sptcjh9tWzqMolVY3&#10;xB9q3eGmxvK8v1gF76Me14v4ddieT5vr9yHZfW1jVOr+blq/gAg4hT8z/OIzOhTMdHQXMl60Ch4X&#10;bORzOgfB8nOy5OGoIF0mCcgil/8LFD8AAAD//wMAUEsBAi0AFAAGAAgAAAAhALaDOJL+AAAA4QEA&#10;ABMAAAAAAAAAAAAAAAAAAAAAAFtDb250ZW50X1R5cGVzXS54bWxQSwECLQAUAAYACAAAACEAOP0h&#10;/9YAAACUAQAACwAAAAAAAAAAAAAAAAAvAQAAX3JlbHMvLnJlbHNQSwECLQAUAAYACAAAACEA7/UJ&#10;VvQEAAD+HwAADgAAAAAAAAAAAAAAAAAuAgAAZHJzL2Uyb0RvYy54bWxQSwECLQAUAAYACAAAACEA&#10;qER72eAAAAAIAQAADwAAAAAAAAAAAAAAAABOBwAAZHJzL2Rvd25yZXYueG1sUEsFBgAAAAAEAAQA&#10;8wAAAFsIAAAAAA==&#10;">
                <v:roundrect id="Скругленный прямоугольник 16" o:spid="_x0000_s1132" style="position:absolute;width:7823;height:399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KbJwAAAANsAAAAPAAAAZHJzL2Rvd25yZXYueG1sRE9Ni8Iw&#10;EL0L/ocwwl5EU3tY3GpaRBA8uax62dvQTJtiM6lNtPXfbw4LHh/ve1uMthVP6n3jWMFqmYAgLp1u&#10;uFZwvRwWaxA+IGtsHZOCF3ko8ulki5l2A//Q8xxqEUPYZ6jAhNBlUvrSkEW/dB1x5CrXWwwR9rXU&#10;PQ4x3LYyTZJPabHh2GCwo72h8nZ+WAXf1W/q5ukxOQwV3ofxdcK5eSj1MRt3GxCBxvAW/7uPWsFX&#10;XB+/xB8g8z8AAAD//wMAUEsBAi0AFAAGAAgAAAAhANvh9svuAAAAhQEAABMAAAAAAAAAAAAAAAAA&#10;AAAAAFtDb250ZW50X1R5cGVzXS54bWxQSwECLQAUAAYACAAAACEAWvQsW78AAAAVAQAACwAAAAAA&#10;AAAAAAAAAAAfAQAAX3JlbHMvLnJlbHNQSwECLQAUAAYACAAAACEAC6imycAAAADbAAAADwAAAAAA&#10;AAAAAAAAAAAHAgAAZHJzL2Rvd25yZXYueG1sUEsFBgAAAAADAAMAtwAAAPQCAAAAAA==&#10;" strokecolor="#f79646" strokeweight="1pt">
                  <v:stroke joinstyle="miter"/>
                  <v:path arrowok="t"/>
                  <v:textbox>
                    <w:txbxContent>
                      <w:p w:rsidR="005641F7" w:rsidRPr="00BC3272" w:rsidRDefault="005641F7" w:rsidP="0008778B">
                        <w:pPr>
                          <w:spacing w:after="0" w:line="240" w:lineRule="auto"/>
                          <w:jc w:val="center"/>
                          <w:rPr>
                            <w:rFonts w:ascii="Times New Roman" w:hAnsi="Times New Roman"/>
                            <w:sz w:val="24"/>
                            <w:szCs w:val="24"/>
                          </w:rPr>
                        </w:pPr>
                        <w:r w:rsidRPr="00BC3272">
                          <w:rPr>
                            <w:rFonts w:ascii="Times New Roman" w:hAnsi="Times New Roman"/>
                            <w:sz w:val="24"/>
                            <w:szCs w:val="24"/>
                          </w:rPr>
                          <w:t>Пять</w:t>
                        </w:r>
                      </w:p>
                      <w:p w:rsidR="005641F7" w:rsidRPr="00BC3272" w:rsidRDefault="005641F7" w:rsidP="0008778B">
                        <w:pPr>
                          <w:spacing w:after="0" w:line="240" w:lineRule="auto"/>
                          <w:jc w:val="center"/>
                          <w:rPr>
                            <w:rFonts w:ascii="Times New Roman" w:hAnsi="Times New Roman"/>
                            <w:sz w:val="24"/>
                            <w:szCs w:val="24"/>
                          </w:rPr>
                        </w:pPr>
                        <w:r w:rsidRPr="00BC3272">
                          <w:rPr>
                            <w:rFonts w:ascii="Times New Roman" w:hAnsi="Times New Roman"/>
                            <w:sz w:val="24"/>
                            <w:szCs w:val="24"/>
                          </w:rPr>
                          <w:t>ключе</w:t>
                        </w:r>
                        <w:r>
                          <w:rPr>
                            <w:rFonts w:ascii="Times New Roman" w:hAnsi="Times New Roman"/>
                            <w:sz w:val="24"/>
                            <w:szCs w:val="24"/>
                            <w:lang w:val="kk-KZ"/>
                          </w:rPr>
                          <w:t xml:space="preserve"> </w:t>
                        </w:r>
                        <w:r w:rsidRPr="00BC3272">
                          <w:rPr>
                            <w:rFonts w:ascii="Times New Roman" w:hAnsi="Times New Roman"/>
                            <w:sz w:val="24"/>
                            <w:szCs w:val="24"/>
                          </w:rPr>
                          <w:t xml:space="preserve">вых </w:t>
                        </w:r>
                      </w:p>
                      <w:p w:rsidR="005641F7" w:rsidRPr="00BC3272" w:rsidRDefault="005641F7" w:rsidP="0008778B">
                        <w:pPr>
                          <w:spacing w:after="0" w:line="240" w:lineRule="auto"/>
                          <w:jc w:val="center"/>
                          <w:rPr>
                            <w:rFonts w:ascii="Times New Roman" w:hAnsi="Times New Roman"/>
                            <w:sz w:val="24"/>
                            <w:szCs w:val="24"/>
                          </w:rPr>
                        </w:pPr>
                        <w:r w:rsidRPr="00BC3272">
                          <w:rPr>
                            <w:rFonts w:ascii="Times New Roman" w:hAnsi="Times New Roman"/>
                            <w:sz w:val="24"/>
                            <w:szCs w:val="24"/>
                          </w:rPr>
                          <w:t>направлений</w:t>
                        </w:r>
                      </w:p>
                    </w:txbxContent>
                  </v:textbox>
                </v:roundrect>
                <v:roundrect id="Скругленный прямоугольник 17" o:spid="_x0000_s1133" style="position:absolute;left:9729;top:658;width:50400;height:71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mJwgAAANsAAAAPAAAAZHJzL2Rvd25yZXYueG1sRI9Bi8Iw&#10;FITvC/6H8AQvYlN7EK1GWQTBk4uuF2+P5rUp27zUJtr6783Cwh6HmfmG2ewG24gndb52rGCepCCI&#10;C6drrhRcvw+zJQgfkDU2jknBizzstqOPDeba9Xym5yVUIkLY56jAhNDmUvrCkEWfuJY4eqXrLIYo&#10;u0rqDvsIt43M0nQhLdYcFwy2tDdU/FweVsFXecvcNDumh77Eez+8Tjg1D6Um4+FzDSLQEP7Df+2j&#10;VrBcwe+X+APk9g0AAP//AwBQSwECLQAUAAYACAAAACEA2+H2y+4AAACFAQAAEwAAAAAAAAAAAAAA&#10;AAAAAAAAW0NvbnRlbnRfVHlwZXNdLnhtbFBLAQItABQABgAIAAAAIQBa9CxbvwAAABUBAAALAAAA&#10;AAAAAAAAAAAAAB8BAABfcmVscy8ucmVsc1BLAQItABQABgAIAAAAIQAfS5mJwgAAANsAAAAPAAAA&#10;AAAAAAAAAAAAAAcCAABkcnMvZG93bnJldi54bWxQSwUGAAAAAAMAAwC3AAAA9gIAAAAA&#10;" strokecolor="#f79646" strokeweight="1pt">
                  <v:stroke joinstyle="miter"/>
                  <v:path arrowok="t"/>
                  <v:textbox>
                    <w:txbxContent>
                      <w:p w:rsidR="005641F7" w:rsidRPr="00BC3272" w:rsidRDefault="005641F7" w:rsidP="0008778B">
                        <w:pPr>
                          <w:shd w:val="clear" w:color="auto" w:fill="FFFFFF"/>
                          <w:tabs>
                            <w:tab w:val="left" w:pos="0"/>
                            <w:tab w:val="left" w:pos="851"/>
                          </w:tabs>
                          <w:spacing w:after="0" w:line="240" w:lineRule="auto"/>
                          <w:jc w:val="both"/>
                          <w:rPr>
                            <w:rFonts w:ascii="Times New Roman" w:hAnsi="Times New Roman"/>
                            <w:sz w:val="24"/>
                            <w:szCs w:val="24"/>
                            <w:highlight w:val="yellow"/>
                          </w:rPr>
                        </w:pPr>
                        <w:r w:rsidRPr="00BC3272">
                          <w:rPr>
                            <w:rFonts w:ascii="Times New Roman" w:hAnsi="Times New Roman"/>
                            <w:sz w:val="24"/>
                            <w:szCs w:val="24"/>
                          </w:rPr>
                          <w:t xml:space="preserve">определение четкого круга полномочий и </w:t>
                        </w:r>
                        <w:r w:rsidRPr="00BC3272">
                          <w:rPr>
                            <w:rFonts w:ascii="Times New Roman" w:hAnsi="Times New Roman"/>
                            <w:i/>
                            <w:sz w:val="24"/>
                            <w:szCs w:val="24"/>
                          </w:rPr>
                          <w:t>ответственности</w:t>
                        </w:r>
                        <w:r w:rsidRPr="00BC3272">
                          <w:rPr>
                            <w:rFonts w:ascii="Times New Roman" w:hAnsi="Times New Roman"/>
                            <w:sz w:val="24"/>
                            <w:szCs w:val="24"/>
                          </w:rPr>
                          <w:t xml:space="preserve"> государственных органов, в том числе на различных уровнях государственного управления;</w:t>
                        </w:r>
                      </w:p>
                      <w:p w:rsidR="005641F7" w:rsidRPr="00BC3272" w:rsidRDefault="005641F7" w:rsidP="0008778B">
                        <w:pPr>
                          <w:jc w:val="center"/>
                          <w:rPr>
                            <w:sz w:val="24"/>
                            <w:szCs w:val="24"/>
                          </w:rPr>
                        </w:pPr>
                      </w:p>
                    </w:txbxContent>
                  </v:textbox>
                </v:roundrect>
                <v:roundrect id="Скругленный прямоугольник 18" o:spid="_x0000_s1134" style="position:absolute;left:9729;top:8193;width:50400;height:71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KhgwwAAANsAAAAPAAAAZHJzL2Rvd25yZXYueG1sRI9Pi8Iw&#10;FMTvwn6H8IS9yJrag5ZqFBEET7v457K3R/PaFJuXbhNt/fYbQfA4zMxvmNVmsI24U+drxwpm0wQE&#10;ceF0zZWCy3n/lYHwAVlj45gUPMjDZv0xWmGuXc9Hup9CJSKEfY4KTAhtLqUvDFn0U9cSR690ncUQ&#10;ZVdJ3WEf4baRaZLMpcWa44LBlnaGiuvpZhX8lL+pm6SHZN+X+NcPj2+cmJtSn+NhuwQRaAjv8Kt9&#10;0AqyBTy/xB8g1/8AAAD//wMAUEsBAi0AFAAGAAgAAAAhANvh9svuAAAAhQEAABMAAAAAAAAAAAAA&#10;AAAAAAAAAFtDb250ZW50X1R5cGVzXS54bWxQSwECLQAUAAYACAAAACEAWvQsW78AAAAVAQAACwAA&#10;AAAAAAAAAAAAAAAfAQAAX3JlbHMvLnJlbHNQSwECLQAUAAYACAAAACEAAZioYMMAAADbAAAADwAA&#10;AAAAAAAAAAAAAAAHAgAAZHJzL2Rvd25yZXYueG1sUEsFBgAAAAADAAMAtwAAAPcCAAAAAA==&#10;" strokecolor="#f79646" strokeweight="1pt">
                  <v:stroke joinstyle="miter"/>
                  <v:path arrowok="t"/>
                  <v:textbox>
                    <w:txbxContent>
                      <w:p w:rsidR="005641F7" w:rsidRPr="00BC3272" w:rsidRDefault="005641F7" w:rsidP="0008778B">
                        <w:pPr>
                          <w:shd w:val="clear" w:color="auto" w:fill="FFFFFF"/>
                          <w:tabs>
                            <w:tab w:val="left" w:pos="0"/>
                            <w:tab w:val="left" w:pos="851"/>
                          </w:tabs>
                          <w:spacing w:after="0" w:line="240" w:lineRule="auto"/>
                          <w:jc w:val="both"/>
                          <w:rPr>
                            <w:rFonts w:ascii="Times New Roman" w:hAnsi="Times New Roman"/>
                            <w:sz w:val="24"/>
                            <w:szCs w:val="24"/>
                          </w:rPr>
                        </w:pPr>
                        <w:r w:rsidRPr="00BC3272">
                          <w:rPr>
                            <w:rFonts w:ascii="Times New Roman" w:hAnsi="Times New Roman"/>
                            <w:sz w:val="24"/>
                            <w:szCs w:val="24"/>
                          </w:rPr>
                          <w:t xml:space="preserve">повышение </w:t>
                        </w:r>
                        <w:r w:rsidRPr="00BC3272">
                          <w:rPr>
                            <w:rFonts w:ascii="Times New Roman" w:hAnsi="Times New Roman"/>
                            <w:i/>
                            <w:sz w:val="24"/>
                            <w:szCs w:val="24"/>
                          </w:rPr>
                          <w:t xml:space="preserve">качества </w:t>
                        </w:r>
                        <w:r w:rsidRPr="00BC3272">
                          <w:rPr>
                            <w:rFonts w:ascii="Times New Roman" w:hAnsi="Times New Roman"/>
                            <w:sz w:val="24"/>
                            <w:szCs w:val="24"/>
                          </w:rPr>
                          <w:t>государственных услуг через разработку стандартов и совершенствование процессов, способствующих эффективному оказанию государственных услуг;</w:t>
                        </w:r>
                      </w:p>
                      <w:p w:rsidR="005641F7" w:rsidRPr="00BC3272" w:rsidRDefault="005641F7" w:rsidP="0008778B">
                        <w:pPr>
                          <w:jc w:val="center"/>
                          <w:rPr>
                            <w:sz w:val="24"/>
                            <w:szCs w:val="24"/>
                          </w:rPr>
                        </w:pPr>
                      </w:p>
                    </w:txbxContent>
                  </v:textbox>
                </v:roundrect>
                <v:roundrect id="Скругленный прямоугольник 19" o:spid="_x0000_s1135" style="position:absolute;left:9729;top:16459;width:50400;height:71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pOMwwAAANsAAAAPAAAAZHJzL2Rvd25yZXYueG1sRI9Pi8Iw&#10;FMTvwn6H8IS9yJpaUEo1igiCp138c9nbo3ltis1Lt4m2fvuNIHgcZuY3zGoz2EbcqfO1YwWzaQKC&#10;uHC65krB5bz/ykD4gKyxcUwKHuRhs/4YrTDXrucj3U+hEhHCPkcFJoQ2l9IXhiz6qWuJo1e6zmKI&#10;squk7rCPcNvINEkW0mLNccFgSztDxfV0swp+yt/UTdJDsu9L/OuHxzdOzE2pz/GwXYIINIR3+NU+&#10;aAXZHJ5f4g+Q638AAAD//wMAUEsBAi0AFAAGAAgAAAAhANvh9svuAAAAhQEAABMAAAAAAAAAAAAA&#10;AAAAAAAAAFtDb250ZW50X1R5cGVzXS54bWxQSwECLQAUAAYACAAAACEAWvQsW78AAAAVAQAACwAA&#10;AAAAAAAAAAAAAAAfAQAAX3JlbHMvLnJlbHNQSwECLQAUAAYACAAAACEAngaTjMMAAADbAAAADwAA&#10;AAAAAAAAAAAAAAAHAgAAZHJzL2Rvd25yZXYueG1sUEsFBgAAAAADAAMAtwAAAPcCAAAAAA==&#10;" strokecolor="#f79646" strokeweight="1pt">
                  <v:stroke joinstyle="miter"/>
                  <v:path arrowok="t"/>
                  <v:textbox>
                    <w:txbxContent>
                      <w:p w:rsidR="005641F7" w:rsidRPr="00BC3272" w:rsidRDefault="005641F7" w:rsidP="0008778B">
                        <w:pPr>
                          <w:shd w:val="clear" w:color="auto" w:fill="FFFFFF"/>
                          <w:tabs>
                            <w:tab w:val="left" w:pos="0"/>
                            <w:tab w:val="left" w:pos="851"/>
                          </w:tabs>
                          <w:spacing w:after="0" w:line="240" w:lineRule="auto"/>
                          <w:jc w:val="both"/>
                          <w:rPr>
                            <w:rFonts w:ascii="Times New Roman" w:hAnsi="Times New Roman"/>
                            <w:sz w:val="24"/>
                            <w:szCs w:val="24"/>
                          </w:rPr>
                        </w:pPr>
                        <w:r w:rsidRPr="00BC3272">
                          <w:rPr>
                            <w:rFonts w:ascii="Times New Roman" w:hAnsi="Times New Roman"/>
                            <w:sz w:val="24"/>
                            <w:szCs w:val="24"/>
                          </w:rPr>
                          <w:t xml:space="preserve">ускорение </w:t>
                        </w:r>
                        <w:r w:rsidRPr="00BC3272">
                          <w:rPr>
                            <w:rFonts w:ascii="Times New Roman" w:hAnsi="Times New Roman"/>
                            <w:i/>
                            <w:sz w:val="24"/>
                            <w:szCs w:val="24"/>
                          </w:rPr>
                          <w:t>реформы государственной службы</w:t>
                        </w:r>
                        <w:r w:rsidRPr="00BC3272">
                          <w:rPr>
                            <w:rFonts w:ascii="Times New Roman" w:hAnsi="Times New Roman"/>
                            <w:sz w:val="24"/>
                            <w:szCs w:val="24"/>
                          </w:rPr>
                          <w:t>, включая совершенствование обучения государственных служащих;</w:t>
                        </w:r>
                      </w:p>
                      <w:p w:rsidR="005641F7" w:rsidRPr="00BC3272" w:rsidRDefault="005641F7" w:rsidP="0008778B">
                        <w:pPr>
                          <w:jc w:val="center"/>
                          <w:rPr>
                            <w:sz w:val="24"/>
                            <w:szCs w:val="24"/>
                          </w:rPr>
                        </w:pPr>
                      </w:p>
                    </w:txbxContent>
                  </v:textbox>
                </v:roundrect>
                <v:roundrect id="Скругленный прямоугольник 20" o:spid="_x0000_s1136" style="position:absolute;left:9729;top:24579;width:50400;height:71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5jwwAAANsAAAAPAAAAZHJzL2Rvd25yZXYueG1sRI9Pi8Iw&#10;FMTvwn6H8IS9yJpaQUo1igiCp138c9nbo3ltis1Lt4m2fvuNIHgcZuY3zGoz2EbcqfO1YwWzaQKC&#10;uHC65krB5bz/ykD4gKyxcUwKHuRhs/4YrTDXrucj3U+hEhHCPkcFJoQ2l9IXhiz6qWuJo1e6zmKI&#10;squk7rCPcNvINEkW0mLNccFgSztDxfV0swp+yt/UTdJDsu9L/OuHxzdOzE2pz/GwXYIINIR3+NU+&#10;aAXZHJ5f4g+Q638AAAD//wMAUEsBAi0AFAAGAAgAAAAhANvh9svuAAAAhQEAABMAAAAAAAAAAAAA&#10;AAAAAAAAAFtDb250ZW50X1R5cGVzXS54bWxQSwECLQAUAAYACAAAACEAWvQsW78AAAAVAQAACwAA&#10;AAAAAAAAAAAAAAAfAQAAX3JlbHMvLnJlbHNQSwECLQAUAAYACAAAACEAfqOuY8MAAADbAAAADwAA&#10;AAAAAAAAAAAAAAAHAgAAZHJzL2Rvd25yZXYueG1sUEsFBgAAAAADAAMAtwAAAPcCAAAAAA==&#10;" strokecolor="#f79646" strokeweight="1pt">
                  <v:stroke joinstyle="miter"/>
                  <v:path arrowok="t"/>
                  <v:textbox>
                    <w:txbxContent>
                      <w:p w:rsidR="005641F7" w:rsidRPr="00BC3272" w:rsidRDefault="005641F7" w:rsidP="0008778B">
                        <w:pPr>
                          <w:shd w:val="clear" w:color="auto" w:fill="FFFFFF"/>
                          <w:tabs>
                            <w:tab w:val="left" w:pos="0"/>
                            <w:tab w:val="left" w:pos="851"/>
                          </w:tabs>
                          <w:spacing w:after="0" w:line="240" w:lineRule="auto"/>
                          <w:jc w:val="both"/>
                          <w:rPr>
                            <w:rFonts w:ascii="Times New Roman" w:hAnsi="Times New Roman"/>
                            <w:sz w:val="24"/>
                            <w:szCs w:val="24"/>
                          </w:rPr>
                        </w:pPr>
                        <w:r w:rsidRPr="00BC3272">
                          <w:rPr>
                            <w:rFonts w:ascii="Times New Roman" w:hAnsi="Times New Roman"/>
                            <w:sz w:val="24"/>
                            <w:szCs w:val="24"/>
                          </w:rPr>
                          <w:t xml:space="preserve">внедрение элементов, необходимых для полноценного функционирования системы государственного управления, ориентированного </w:t>
                        </w:r>
                        <w:r w:rsidRPr="00BC3272">
                          <w:rPr>
                            <w:rFonts w:ascii="Times New Roman" w:hAnsi="Times New Roman"/>
                            <w:i/>
                            <w:sz w:val="24"/>
                            <w:szCs w:val="24"/>
                          </w:rPr>
                          <w:t>на результат;</w:t>
                        </w:r>
                      </w:p>
                      <w:p w:rsidR="005641F7" w:rsidRPr="00BC3272" w:rsidRDefault="005641F7" w:rsidP="0008778B">
                        <w:pPr>
                          <w:jc w:val="center"/>
                          <w:rPr>
                            <w:sz w:val="24"/>
                            <w:szCs w:val="24"/>
                          </w:rPr>
                        </w:pPr>
                      </w:p>
                    </w:txbxContent>
                  </v:textbox>
                </v:roundrect>
                <v:roundrect id="Скругленный прямоугольник 21" o:spid="_x0000_s1137" style="position:absolute;left:9729;top:32772;width:50400;height:71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ZWPwwAAANsAAAAPAAAAZHJzL2Rvd25yZXYueG1sRI9Ba4NA&#10;FITvhf6H5RV6kWbVQwk2awiFgKeW2F5ye7hPV+K+te4azb/vBgo9DjPzDbPbr3YQV5p871hBtklB&#10;EDdO99wp+P46vmxB+ICscXBMCm7kYV8+Puyw0G7hE13r0IkIYV+gAhPCWEjpG0MW/caNxNFr3WQx&#10;RDl1Uk+4RLgdZJ6mr9Jiz3HB4EjvhppLPVsFn+05d0lepcelxZ9lvX1gYmalnp/WwxuIQGv4D/+1&#10;K61gm8H9S/wBsvwFAAD//wMAUEsBAi0AFAAGAAgAAAAhANvh9svuAAAAhQEAABMAAAAAAAAAAAAA&#10;AAAAAAAAAFtDb250ZW50X1R5cGVzXS54bWxQSwECLQAUAAYACAAAACEAWvQsW78AAAAVAQAACwAA&#10;AAAAAAAAAAAAAAAfAQAAX3JlbHMvLnJlbHNQSwECLQAUAAYACAAAACEA4T2Vj8MAAADbAAAADwAA&#10;AAAAAAAAAAAAAAAHAgAAZHJzL2Rvd25yZXYueG1sUEsFBgAAAAADAAMAtwAAAPcCAAAAAA==&#10;" strokecolor="#f79646" strokeweight="1pt">
                  <v:stroke joinstyle="miter"/>
                  <v:path arrowok="t"/>
                  <v:textbox>
                    <w:txbxContent>
                      <w:p w:rsidR="005641F7" w:rsidRPr="00BC3272" w:rsidRDefault="005641F7" w:rsidP="0008778B">
                        <w:pPr>
                          <w:shd w:val="clear" w:color="auto" w:fill="FFFFFF"/>
                          <w:tabs>
                            <w:tab w:val="left" w:pos="0"/>
                            <w:tab w:val="left" w:pos="851"/>
                          </w:tabs>
                          <w:spacing w:after="0" w:line="240" w:lineRule="auto"/>
                          <w:jc w:val="both"/>
                          <w:rPr>
                            <w:rFonts w:ascii="Times New Roman" w:hAnsi="Times New Roman"/>
                            <w:sz w:val="24"/>
                            <w:szCs w:val="24"/>
                            <w:lang w:val="kk-KZ"/>
                          </w:rPr>
                        </w:pPr>
                        <w:r w:rsidRPr="00BC3272">
                          <w:rPr>
                            <w:rFonts w:ascii="Times New Roman" w:hAnsi="Times New Roman"/>
                            <w:sz w:val="24"/>
                            <w:szCs w:val="24"/>
                          </w:rPr>
                          <w:t xml:space="preserve">улучшение управления административными реформами и усиление </w:t>
                        </w:r>
                        <w:r w:rsidRPr="00BC3272">
                          <w:rPr>
                            <w:rFonts w:ascii="Times New Roman" w:hAnsi="Times New Roman"/>
                            <w:i/>
                            <w:sz w:val="24"/>
                            <w:szCs w:val="24"/>
                          </w:rPr>
                          <w:t>ответственности</w:t>
                        </w:r>
                        <w:r w:rsidRPr="00BC3272">
                          <w:rPr>
                            <w:rFonts w:ascii="Times New Roman" w:hAnsi="Times New Roman"/>
                            <w:sz w:val="24"/>
                            <w:szCs w:val="24"/>
                          </w:rPr>
                          <w:t xml:space="preserve"> за процесс реформир</w:t>
                        </w:r>
                        <w:r>
                          <w:rPr>
                            <w:rFonts w:ascii="Times New Roman" w:hAnsi="Times New Roman"/>
                            <w:sz w:val="24"/>
                            <w:szCs w:val="24"/>
                          </w:rPr>
                          <w:t>ования государственного сектора</w:t>
                        </w:r>
                      </w:p>
                      <w:p w:rsidR="005641F7" w:rsidRPr="00BC3272" w:rsidRDefault="005641F7" w:rsidP="0008778B">
                        <w:pPr>
                          <w:jc w:val="center"/>
                          <w:rPr>
                            <w:sz w:val="24"/>
                            <w:szCs w:val="24"/>
                          </w:rPr>
                        </w:pPr>
                      </w:p>
                    </w:txbxContent>
                  </v:textbox>
                </v:roundrect>
                <v:shape id="Прямая со стрелкой 28" o:spid="_x0000_s1138" type="#_x0000_t32" style="position:absolute;left:7827;top:11484;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rGgxQAAANsAAAAPAAAAZHJzL2Rvd25yZXYueG1sRI9Ba8JA&#10;FITvhf6H5RW8FN0o0mrqKiIoolI0eujxkX1NQrNvw+4a4793C4Ueh5n5hpktOlOLlpyvLCsYDhIQ&#10;xLnVFRcKLud1fwLCB2SNtWVScCcPi/nz0wxTbW98ojYLhYgQ9ikqKENoUil9XpJBP7ANcfS+rTMY&#10;onSF1A5vEW5qOUqSN2mw4rhQYkOrkvKf7GoUfL0nVXb63Gckx7ujyzd0aHevSvVeuuUHiEBd+A//&#10;tbdawWgKv1/iD5DzBwAAAP//AwBQSwECLQAUAAYACAAAACEA2+H2y+4AAACFAQAAEwAAAAAAAAAA&#10;AAAAAAAAAAAAW0NvbnRlbnRfVHlwZXNdLnhtbFBLAQItABQABgAIAAAAIQBa9CxbvwAAABUBAAAL&#10;AAAAAAAAAAAAAAAAAB8BAABfcmVscy8ucmVsc1BLAQItABQABgAIAAAAIQB5mrGgxQAAANsAAAAP&#10;AAAAAAAAAAAAAAAAAAcCAABkcnMvZG93bnJldi54bWxQSwUGAAAAAAMAAwC3AAAA+QIAAAAA&#10;" strokecolor="#4f81bd" strokeweight=".5pt">
                  <v:stroke endarrow="block" joinstyle="miter"/>
                  <o:lock v:ext="edit" shapetype="f"/>
                </v:shape>
                <v:shape id="Прямая со стрелкой 30" o:spid="_x0000_s1139" type="#_x0000_t32" style="position:absolute;left:7900;top:3438;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Y7gwgAAANsAAAAPAAAAZHJzL2Rvd25yZXYueG1sRE/Pa8Iw&#10;FL4P/B/CG3gRTXVjk9pUZDAZTsasHjw+mre22LyUJNbuv18Owo4f3+9sPZhW9OR8Y1nBfJaAIC6t&#10;brhScDq+T5cgfEDW2FomBb/kYZ2PHjJMtb3xgfoiVCKGsE9RQR1Cl0rpy5oM+pntiCP3Y53BEKGr&#10;pHZ4i+GmlYskeZEGG44NNXb0VlN5Ka5Gwfk1aYrD12dB8nn37cot7fvdRKnx47BZgQg0hH/x3f2h&#10;FTzF9fFL/AEy/wMAAP//AwBQSwECLQAUAAYACAAAACEA2+H2y+4AAACFAQAAEwAAAAAAAAAAAAAA&#10;AAAAAAAAW0NvbnRlbnRfVHlwZXNdLnhtbFBLAQItABQABgAIAAAAIQBa9CxbvwAAABUBAAALAAAA&#10;AAAAAAAAAAAAAB8BAABfcmVscy8ucmVsc1BLAQItABQABgAIAAAAIQBteY7gwgAAANsAAAAPAAAA&#10;AAAAAAAAAAAAAAcCAABkcnMvZG93bnJldi54bWxQSwUGAAAAAAMAAwC3AAAA9gIAAAAA&#10;" strokecolor="#4f81bd" strokeweight=".5pt">
                  <v:stroke endarrow="block" joinstyle="miter"/>
                  <o:lock v:ext="edit" shapetype="f"/>
                </v:shape>
                <v:shape id="Прямая со стрелкой 27" o:spid="_x0000_s1140" type="#_x0000_t32" style="position:absolute;left:7827;top:19531;width:180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6GowQAAANsAAAAPAAAAZHJzL2Rvd25yZXYueG1sRE/Pa8Iw&#10;FL4P9j+EN9htputwSDXKENcJO62KXp/Na1NsXkqSafffLwfB48f3e7EabS8u5EPnWMHrJANBXDvd&#10;catgv/t8mYEIEVlj75gU/FGA1fLxYYGFdlf+oUsVW5FCOBSowMQ4FFKG2pDFMHEDceIa5y3GBH0r&#10;tcdrCre9zLPsXVrsODUYHGhtqD5Xv1ZBObpjZQ6lt2U+7b82p+bt+9wo9fw0fsxBRBrjXXxzb7WC&#10;PI1NX9IPkMt/AAAA//8DAFBLAQItABQABgAIAAAAIQDb4fbL7gAAAIUBAAATAAAAAAAAAAAAAAAA&#10;AAAAAABbQ29udGVudF9UeXBlc10ueG1sUEsBAi0AFAAGAAgAAAAhAFr0LFu/AAAAFQEAAAsAAAAA&#10;AAAAAAAAAAAAHwEAAF9yZWxzLy5yZWxzUEsBAi0AFAAGAAgAAAAhANvnoajBAAAA2wAAAA8AAAAA&#10;AAAAAAAAAAAABwIAAGRycy9kb3ducmV2LnhtbFBLBQYAAAAAAwADALcAAAD1AgAAAAA=&#10;" strokecolor="#4f81bd" strokeweight=".5pt">
                  <v:stroke endarrow="block" joinstyle="miter"/>
                  <o:lock v:ext="edit" shapetype="f"/>
                </v:shape>
                <v:shape id="Прямая со стрелкой 26" o:spid="_x0000_s1141" type="#_x0000_t32" style="position:absolute;left:7900;top:27797;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YBJxAAAANsAAAAPAAAAZHJzL2Rvd25yZXYueG1sRI9Ba8JA&#10;FITvQv/D8gpepG4qopK6SikooiKaevD4yL4modm3YXeN6b/vCoLHYWa+YebLztSiJecrywrehwkI&#10;4tzqigsF5+/V2wyED8gaa8uk4I88LBcvvTmm2t74RG0WChEh7FNUUIbQpFL6vCSDfmgb4uj9WGcw&#10;ROkKqR3eItzUcpQkE2mw4rhQYkNfJeW/2dUouEyTKjsddhnJ8fbo8jXt2+1Aqf5r9/kBIlAXnuFH&#10;e6MVjKZw/xJ/gFz8AwAA//8DAFBLAQItABQABgAIAAAAIQDb4fbL7gAAAIUBAAATAAAAAAAAAAAA&#10;AAAAAAAAAABbQ29udGVudF9UeXBlc10ueG1sUEsBAi0AFAAGAAgAAAAhAFr0LFu/AAAAFQEAAAsA&#10;AAAAAAAAAAAAAAAAHwEAAF9yZWxzLy5yZWxzUEsBAi0AFAAGAAgAAAAhAGdJgEnEAAAA2wAAAA8A&#10;AAAAAAAAAAAAAAAABwIAAGRycy9kb3ducmV2LnhtbFBLBQYAAAAAAwADALcAAAD4AgAAAAA=&#10;" strokecolor="#4f81bd" strokeweight=".5pt">
                  <v:stroke endarrow="block" joinstyle="miter"/>
                  <o:lock v:ext="edit" shapetype="f"/>
                </v:shape>
                <v:shape id="Прямая со стрелкой 25" o:spid="_x0000_s1142" type="#_x0000_t32" style="position:absolute;left:7827;top:36063;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SXSxQAAANsAAAAPAAAAZHJzL2Rvd25yZXYueG1sRI9Ba8JA&#10;FITvhf6H5RW8iG4axEp0DaVQKVakRg8eH9nXJDT7NuxuY/z3XUHocZiZb5hVPphW9OR8Y1nB8zQB&#10;QVxa3XCl4HR8nyxA+ICssbVMCq7kIV8/Pqww0/bCB+qLUIkIYZ+hgjqELpPSlzUZ9FPbEUfv2zqD&#10;IUpXSe3wEuGmlWmSzKXBhuNCjR291VT+FL9GwfklaYrD/rMgOdt+uXJDu347Vmr0NLwuQQQawn/4&#10;3v7QCtI53L7EHyDXfwAAAP//AwBQSwECLQAUAAYACAAAACEA2+H2y+4AAACFAQAAEwAAAAAAAAAA&#10;AAAAAAAAAAAAW0NvbnRlbnRfVHlwZXNdLnhtbFBLAQItABQABgAIAAAAIQBa9CxbvwAAABUBAAAL&#10;AAAAAAAAAAAAAAAAAB8BAABfcmVscy8ucmVsc1BLAQItABQABgAIAAAAIQAIBSXSxQAAANsAAAAP&#10;AAAAAAAAAAAAAAAAAAcCAABkcnMvZG93bnJldi54bWxQSwUGAAAAAAMAAwC3AAAA+QIAAAAA&#10;" strokecolor="#4f81bd" strokeweight=".5pt">
                  <v:stroke endarrow="block" joinstyle="miter"/>
                  <o:lock v:ext="edit" shapetype="f"/>
                </v:shape>
              </v:group>
            </w:pict>
          </mc:Fallback>
        </mc:AlternateContent>
      </w:r>
    </w:p>
    <w:p w:rsidR="0008778B" w:rsidRPr="00250D1D"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250D1D"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250D1D"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250D1D"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250D1D"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250D1D"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250D1D"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250D1D"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250D1D"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250D1D"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250D1D"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250D1D"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250D1D"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250D1D"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250D1D"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250D1D"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250D1D"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250D1D"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250D1D"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250D1D"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16"/>
          <w:szCs w:val="16"/>
        </w:rPr>
      </w:pPr>
    </w:p>
    <w:p w:rsidR="0008778B" w:rsidRPr="00250D1D" w:rsidRDefault="00B631DF" w:rsidP="00E16D5E">
      <w:pPr>
        <w:shd w:val="clear" w:color="auto" w:fill="FFFFFF"/>
        <w:tabs>
          <w:tab w:val="left" w:pos="0"/>
        </w:tabs>
        <w:spacing w:after="0" w:line="240" w:lineRule="auto"/>
        <w:contextualSpacing/>
        <w:jc w:val="center"/>
        <w:rPr>
          <w:rFonts w:ascii="Times New Roman" w:hAnsi="Times New Roman"/>
          <w:sz w:val="28"/>
          <w:szCs w:val="28"/>
        </w:rPr>
      </w:pPr>
      <w:r w:rsidRPr="00250D1D">
        <w:rPr>
          <w:rFonts w:ascii="Times New Roman" w:hAnsi="Times New Roman"/>
          <w:sz w:val="28"/>
          <w:szCs w:val="28"/>
        </w:rPr>
        <w:t>Рисунок 2</w:t>
      </w:r>
      <w:r w:rsidR="005F0BD6" w:rsidRPr="00250D1D">
        <w:rPr>
          <w:rFonts w:ascii="Times New Roman" w:hAnsi="Times New Roman"/>
          <w:sz w:val="28"/>
          <w:szCs w:val="28"/>
        </w:rPr>
        <w:t>8</w:t>
      </w:r>
      <w:r w:rsidR="008D1DD1" w:rsidRPr="00250D1D">
        <w:rPr>
          <w:rFonts w:ascii="Times New Roman" w:hAnsi="Times New Roman"/>
          <w:sz w:val="28"/>
          <w:szCs w:val="28"/>
          <w:lang w:val="kk-KZ"/>
        </w:rPr>
        <w:t xml:space="preserve"> </w:t>
      </w:r>
      <w:r w:rsidR="00944039" w:rsidRPr="00250D1D">
        <w:rPr>
          <w:rFonts w:ascii="Times New Roman" w:hAnsi="Times New Roman"/>
          <w:sz w:val="28"/>
          <w:szCs w:val="28"/>
        </w:rPr>
        <w:t>–</w:t>
      </w:r>
      <w:r w:rsidR="0008778B" w:rsidRPr="00250D1D">
        <w:rPr>
          <w:rFonts w:ascii="Times New Roman" w:hAnsi="Times New Roman"/>
          <w:sz w:val="28"/>
          <w:szCs w:val="28"/>
        </w:rPr>
        <w:t xml:space="preserve"> Пять ключевых направлений развития Казахстана в государственном секторе до 2020 года</w:t>
      </w:r>
    </w:p>
    <w:p w:rsidR="008D1DD1" w:rsidRPr="00250D1D" w:rsidRDefault="008D1DD1" w:rsidP="00E16D5E">
      <w:pPr>
        <w:shd w:val="clear" w:color="auto" w:fill="FFFFFF"/>
        <w:tabs>
          <w:tab w:val="left" w:pos="0"/>
        </w:tabs>
        <w:spacing w:after="0" w:line="240" w:lineRule="auto"/>
        <w:ind w:firstLine="709"/>
        <w:contextualSpacing/>
        <w:jc w:val="both"/>
        <w:rPr>
          <w:rFonts w:ascii="Times New Roman" w:hAnsi="Times New Roman"/>
          <w:sz w:val="16"/>
          <w:szCs w:val="16"/>
          <w:lang w:val="kk-KZ"/>
        </w:rPr>
      </w:pPr>
    </w:p>
    <w:p w:rsidR="009A0F56" w:rsidRPr="00250D1D" w:rsidRDefault="009A0F56" w:rsidP="00BE6874">
      <w:pPr>
        <w:shd w:val="clear" w:color="auto" w:fill="FFFFFF"/>
        <w:tabs>
          <w:tab w:val="left" w:pos="0"/>
        </w:tabs>
        <w:spacing w:after="0" w:line="240" w:lineRule="auto"/>
        <w:ind w:firstLine="709"/>
        <w:contextualSpacing/>
        <w:jc w:val="both"/>
        <w:rPr>
          <w:rFonts w:ascii="Times New Roman" w:hAnsi="Times New Roman"/>
          <w:sz w:val="24"/>
          <w:szCs w:val="24"/>
        </w:rPr>
      </w:pPr>
      <w:r w:rsidRPr="00250D1D">
        <w:rPr>
          <w:rFonts w:ascii="Times New Roman" w:hAnsi="Times New Roman"/>
          <w:sz w:val="24"/>
          <w:szCs w:val="24"/>
        </w:rPr>
        <w:t xml:space="preserve">Примечание – </w:t>
      </w:r>
      <w:r w:rsidR="005779BC" w:rsidRPr="00250D1D">
        <w:rPr>
          <w:rFonts w:ascii="Times New Roman" w:hAnsi="Times New Roman"/>
          <w:sz w:val="24"/>
          <w:szCs w:val="24"/>
        </w:rPr>
        <w:t>С</w:t>
      </w:r>
      <w:r w:rsidRPr="00250D1D">
        <w:rPr>
          <w:rFonts w:ascii="Times New Roman" w:hAnsi="Times New Roman"/>
          <w:sz w:val="24"/>
          <w:szCs w:val="24"/>
        </w:rPr>
        <w:t>оставлено автором</w:t>
      </w:r>
      <w:r w:rsidR="004D2E87" w:rsidRPr="00250D1D">
        <w:rPr>
          <w:rFonts w:ascii="Times New Roman" w:hAnsi="Times New Roman"/>
          <w:sz w:val="24"/>
          <w:szCs w:val="24"/>
        </w:rPr>
        <w:t xml:space="preserve"> </w:t>
      </w:r>
      <w:r w:rsidR="005779BC" w:rsidRPr="00250D1D">
        <w:rPr>
          <w:rFonts w:ascii="Times New Roman" w:hAnsi="Times New Roman"/>
          <w:sz w:val="24"/>
          <w:szCs w:val="24"/>
        </w:rPr>
        <w:t xml:space="preserve">по источнику </w:t>
      </w:r>
      <w:r w:rsidR="004D2E87" w:rsidRPr="00250D1D">
        <w:rPr>
          <w:rFonts w:ascii="Times New Roman" w:hAnsi="Times New Roman"/>
          <w:sz w:val="24"/>
          <w:szCs w:val="24"/>
        </w:rPr>
        <w:t>[</w:t>
      </w:r>
      <w:r w:rsidR="005C5087" w:rsidRPr="00250D1D">
        <w:rPr>
          <w:rFonts w:ascii="Times New Roman" w:hAnsi="Times New Roman"/>
          <w:sz w:val="24"/>
          <w:szCs w:val="24"/>
        </w:rPr>
        <w:t>103</w:t>
      </w:r>
      <w:r w:rsidR="00134EE7" w:rsidRPr="00250D1D">
        <w:rPr>
          <w:rFonts w:ascii="Times New Roman" w:hAnsi="Times New Roman"/>
          <w:sz w:val="24"/>
          <w:szCs w:val="24"/>
        </w:rPr>
        <w:t>, с. 3-19</w:t>
      </w:r>
      <w:r w:rsidR="004D2E87" w:rsidRPr="00250D1D">
        <w:rPr>
          <w:rFonts w:ascii="Times New Roman" w:hAnsi="Times New Roman"/>
          <w:sz w:val="24"/>
          <w:szCs w:val="24"/>
        </w:rPr>
        <w:t>]</w:t>
      </w:r>
      <w:r w:rsidRPr="00250D1D">
        <w:rPr>
          <w:rFonts w:ascii="Times New Roman" w:hAnsi="Times New Roman"/>
          <w:sz w:val="24"/>
          <w:szCs w:val="24"/>
        </w:rPr>
        <w:t xml:space="preserve"> </w:t>
      </w:r>
    </w:p>
    <w:p w:rsidR="006D3BAC" w:rsidRPr="00250D1D" w:rsidRDefault="006D3BAC" w:rsidP="00BE6874">
      <w:pPr>
        <w:shd w:val="clear" w:color="auto" w:fill="FFFFFF"/>
        <w:tabs>
          <w:tab w:val="left" w:pos="0"/>
        </w:tabs>
        <w:spacing w:after="0" w:line="240" w:lineRule="auto"/>
        <w:ind w:firstLine="709"/>
        <w:contextualSpacing/>
        <w:jc w:val="both"/>
        <w:rPr>
          <w:rFonts w:ascii="Times New Roman" w:hAnsi="Times New Roman"/>
          <w:sz w:val="28"/>
          <w:szCs w:val="28"/>
        </w:rPr>
      </w:pPr>
    </w:p>
    <w:p w:rsidR="00A5646F" w:rsidRPr="00250D1D" w:rsidRDefault="00A5646F" w:rsidP="00BE6874">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Приведенные ключевые направления о </w:t>
      </w:r>
      <w:r w:rsidR="008933E3" w:rsidRPr="00250D1D">
        <w:rPr>
          <w:rFonts w:ascii="Times New Roman" w:hAnsi="Times New Roman"/>
          <w:bCs/>
          <w:sz w:val="28"/>
          <w:szCs w:val="28"/>
        </w:rPr>
        <w:t xml:space="preserve">результативности </w:t>
      </w:r>
      <w:r w:rsidRPr="00250D1D">
        <w:rPr>
          <w:rFonts w:ascii="Times New Roman" w:hAnsi="Times New Roman"/>
          <w:bCs/>
          <w:sz w:val="28"/>
          <w:szCs w:val="28"/>
        </w:rPr>
        <w:t xml:space="preserve">государственного сектора в его деятельности, по нашему мнению, не просто слова пожеланий, а в большей степени высочайшая требовательность к каждому конкретному госоргану, уполномоченным органам непосредственно участвующих в планировании, распределении государственных финансовых ресурсов, конкретно бюджетных средств с достижением социальной справедливости. Критерии ответственности, качества, реформы госслужбы, результата на сегодня остаются </w:t>
      </w:r>
      <w:r w:rsidR="008933E3" w:rsidRPr="00250D1D">
        <w:rPr>
          <w:rFonts w:ascii="Times New Roman" w:hAnsi="Times New Roman"/>
          <w:bCs/>
          <w:sz w:val="28"/>
          <w:szCs w:val="28"/>
        </w:rPr>
        <w:t xml:space="preserve">острыми в текущей деятельности </w:t>
      </w:r>
      <w:r w:rsidRPr="00250D1D">
        <w:rPr>
          <w:rFonts w:ascii="Times New Roman" w:hAnsi="Times New Roman"/>
          <w:bCs/>
          <w:sz w:val="28"/>
          <w:szCs w:val="28"/>
        </w:rPr>
        <w:t xml:space="preserve">государственных органов, где главным выступает человеческий фактор. Именно человек выступает действующим лицом, который должен обеспечивать </w:t>
      </w:r>
      <w:r w:rsidRPr="00250D1D">
        <w:rPr>
          <w:rFonts w:ascii="Times New Roman" w:hAnsi="Times New Roman"/>
          <w:sz w:val="28"/>
          <w:szCs w:val="28"/>
        </w:rPr>
        <w:t>реализацию пяти ключевых направлений развития Казахстана до 2020 года и далее.</w:t>
      </w:r>
    </w:p>
    <w:p w:rsidR="00A5646F" w:rsidRPr="00250D1D" w:rsidRDefault="00A5646F" w:rsidP="00BE6874">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Итак, проведя краткий обзор по содержанию Стратегического плана – 2020, мы видим, что это был мощный ответ Казахстана на вызовы времени, и по итогам его реализации Казахстану предстоит утвердить свою позицию как страна с успешно развивающейся рыночной экономикой.</w:t>
      </w:r>
    </w:p>
    <w:p w:rsidR="00A5646F" w:rsidRPr="00250D1D" w:rsidRDefault="00A5646F" w:rsidP="00BE6874">
      <w:pPr>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В продолжение рассмотрения двух стратегических планов развития Казахстана (до 2010 и до 2020 годов) далее следует представить Стратегический план до 2025 года, который разработан как среднесрочный план развития в </w:t>
      </w:r>
      <w:r w:rsidRPr="00250D1D">
        <w:rPr>
          <w:rFonts w:ascii="Times New Roman" w:hAnsi="Times New Roman"/>
          <w:sz w:val="28"/>
          <w:szCs w:val="28"/>
        </w:rPr>
        <w:lastRenderedPageBreak/>
        <w:t xml:space="preserve">реализацию долгосрочной cтратегии «Казахстан – </w:t>
      </w:r>
      <w:r w:rsidR="00687965" w:rsidRPr="00250D1D">
        <w:rPr>
          <w:rFonts w:ascii="Times New Roman" w:hAnsi="Times New Roman"/>
          <w:sz w:val="28"/>
          <w:szCs w:val="28"/>
        </w:rPr>
        <w:t>2050»,</w:t>
      </w:r>
      <w:r w:rsidRPr="00250D1D">
        <w:rPr>
          <w:rFonts w:ascii="Times New Roman" w:hAnsi="Times New Roman"/>
          <w:sz w:val="28"/>
          <w:szCs w:val="28"/>
        </w:rPr>
        <w:t xml:space="preserve"> приходя на смену Стратегическому плану развития РК до 2020 года (задачей которого было преодоление последствий мирового финансового кризиса 2007-2009 годов и развитие диверсифицированной</w:t>
      </w:r>
      <w:r w:rsidR="00687965" w:rsidRPr="00250D1D">
        <w:rPr>
          <w:rFonts w:ascii="Times New Roman" w:hAnsi="Times New Roman"/>
          <w:sz w:val="28"/>
          <w:szCs w:val="28"/>
        </w:rPr>
        <w:t xml:space="preserve"> экономики). Если считать, что</w:t>
      </w:r>
      <w:r w:rsidRPr="00250D1D">
        <w:rPr>
          <w:rFonts w:ascii="Times New Roman" w:hAnsi="Times New Roman"/>
          <w:sz w:val="28"/>
          <w:szCs w:val="28"/>
        </w:rPr>
        <w:t xml:space="preserve"> Стратегический план до 2020 года свои основные цели выполнил и к 2018 году цель по росту экономики и объем ВВП вырос примерно на 41% к 2009 году, объем международных резервов, с учетом Национального фонда – до 66,1% от ВВП, доля населения с доходами ниже прожиточного минимума снизилась с 8,2 до 2,6%, то можно сказать что основные программные задачи и целевые индикаторы Стратегического плана до 2020 года исполнены и продолжают реализовываться через государственные программы и</w:t>
      </w:r>
      <w:r w:rsidRPr="00250D1D">
        <w:rPr>
          <w:rFonts w:ascii="Times New Roman" w:hAnsi="Times New Roman"/>
          <w:sz w:val="28"/>
          <w:szCs w:val="28"/>
          <w:shd w:val="clear" w:color="auto" w:fill="F2F6F8"/>
        </w:rPr>
        <w:t xml:space="preserve"> </w:t>
      </w:r>
      <w:r w:rsidRPr="00250D1D">
        <w:rPr>
          <w:rFonts w:ascii="Times New Roman" w:hAnsi="Times New Roman"/>
          <w:sz w:val="28"/>
          <w:szCs w:val="28"/>
        </w:rPr>
        <w:t>стратегические планы госорганов [</w:t>
      </w:r>
      <w:r w:rsidR="005C5087" w:rsidRPr="00250D1D">
        <w:rPr>
          <w:rFonts w:ascii="Times New Roman" w:hAnsi="Times New Roman"/>
          <w:sz w:val="28"/>
          <w:szCs w:val="28"/>
        </w:rPr>
        <w:t>91</w:t>
      </w:r>
      <w:r w:rsidR="00CE4A41" w:rsidRPr="00250D1D">
        <w:rPr>
          <w:rFonts w:ascii="Times New Roman" w:hAnsi="Times New Roman"/>
          <w:sz w:val="28"/>
          <w:szCs w:val="28"/>
        </w:rPr>
        <w:t>, с.</w:t>
      </w:r>
      <w:r w:rsidR="0061326B" w:rsidRPr="00250D1D">
        <w:rPr>
          <w:rFonts w:ascii="Times New Roman" w:hAnsi="Times New Roman"/>
          <w:sz w:val="28"/>
          <w:szCs w:val="28"/>
        </w:rPr>
        <w:t xml:space="preserve"> 65</w:t>
      </w:r>
      <w:r w:rsidRPr="00250D1D">
        <w:rPr>
          <w:rFonts w:ascii="Times New Roman" w:hAnsi="Times New Roman"/>
          <w:sz w:val="28"/>
          <w:szCs w:val="28"/>
        </w:rPr>
        <w:t>].</w:t>
      </w:r>
    </w:p>
    <w:p w:rsidR="00337EF1" w:rsidRPr="00250D1D" w:rsidRDefault="00337EF1" w:rsidP="00337EF1">
      <w:pPr>
        <w:pStyle w:val="pj"/>
        <w:rPr>
          <w:color w:val="auto"/>
          <w:sz w:val="28"/>
          <w:szCs w:val="28"/>
        </w:rPr>
      </w:pPr>
      <w:r w:rsidRPr="00250D1D">
        <w:rPr>
          <w:rStyle w:val="s0"/>
          <w:color w:val="auto"/>
          <w:sz w:val="28"/>
          <w:szCs w:val="28"/>
        </w:rPr>
        <w:t>Становление Казахстана в качестве развитой страны требует активного продолжения трансформации всех составляющих текущей модели жизнедеятельности государства, населения и бизнеса.</w:t>
      </w:r>
      <w:r w:rsidRPr="00250D1D">
        <w:rPr>
          <w:rStyle w:val="s0"/>
          <w:color w:val="auto"/>
          <w:sz w:val="28"/>
          <w:szCs w:val="28"/>
          <w:lang w:val="kk-KZ"/>
        </w:rPr>
        <w:t xml:space="preserve"> </w:t>
      </w:r>
      <w:r w:rsidRPr="00250D1D">
        <w:rPr>
          <w:rStyle w:val="s0"/>
          <w:color w:val="auto"/>
          <w:sz w:val="28"/>
          <w:szCs w:val="28"/>
        </w:rPr>
        <w:t>Новая модель развития страны ставит гражданина в центр государственных интересов.</w:t>
      </w:r>
    </w:p>
    <w:p w:rsidR="00337EF1" w:rsidRPr="00250D1D" w:rsidRDefault="00337EF1" w:rsidP="00337EF1">
      <w:pPr>
        <w:pStyle w:val="pj"/>
        <w:rPr>
          <w:color w:val="auto"/>
          <w:sz w:val="28"/>
          <w:szCs w:val="28"/>
        </w:rPr>
      </w:pPr>
      <w:r w:rsidRPr="00250D1D">
        <w:rPr>
          <w:rStyle w:val="s0"/>
          <w:color w:val="auto"/>
          <w:sz w:val="28"/>
          <w:szCs w:val="28"/>
        </w:rPr>
        <w:t>Суть Национального плана развития страны до 2025 года с учетом сложившейся «новой реальности» - перезапуск пакета системных реформ и необходимость их реализации до 2025 года, переосмысление роли государства и перенастройка основных государственных политик.</w:t>
      </w:r>
    </w:p>
    <w:p w:rsidR="00337EF1" w:rsidRPr="00250D1D" w:rsidRDefault="00337EF1" w:rsidP="00337EF1">
      <w:pPr>
        <w:pStyle w:val="pj"/>
        <w:rPr>
          <w:color w:val="auto"/>
          <w:sz w:val="28"/>
          <w:szCs w:val="28"/>
        </w:rPr>
      </w:pPr>
      <w:r w:rsidRPr="00250D1D">
        <w:rPr>
          <w:rStyle w:val="s0"/>
          <w:color w:val="auto"/>
          <w:sz w:val="28"/>
          <w:szCs w:val="28"/>
        </w:rPr>
        <w:t>Принимая во внимание международный и внутренний опыт проведения реформ, необходимо до 2025 года пройти «точку невозврата» в переходе к новой модели развития.</w:t>
      </w:r>
    </w:p>
    <w:p w:rsidR="00337EF1" w:rsidRDefault="00337EF1" w:rsidP="008933E3">
      <w:pPr>
        <w:pStyle w:val="pj"/>
        <w:rPr>
          <w:rStyle w:val="s0"/>
          <w:color w:val="auto"/>
          <w:sz w:val="28"/>
          <w:szCs w:val="28"/>
        </w:rPr>
      </w:pPr>
      <w:r w:rsidRPr="00250D1D">
        <w:rPr>
          <w:rStyle w:val="s0"/>
          <w:color w:val="auto"/>
          <w:sz w:val="28"/>
          <w:szCs w:val="28"/>
        </w:rPr>
        <w:t>Формирование новой модели развития будет основано на 7 основных принципах:</w:t>
      </w:r>
    </w:p>
    <w:p w:rsidR="00D037E8" w:rsidRPr="00250D1D" w:rsidRDefault="00D037E8" w:rsidP="008933E3">
      <w:pPr>
        <w:pStyle w:val="pj"/>
        <w:rPr>
          <w:rStyle w:val="s0"/>
          <w:color w:val="auto"/>
          <w:sz w:val="28"/>
          <w:szCs w:val="28"/>
        </w:rPr>
      </w:pPr>
    </w:p>
    <w:p w:rsidR="00337EF1" w:rsidRPr="00250D1D" w:rsidRDefault="00D037E8" w:rsidP="00337EF1">
      <w:pPr>
        <w:pStyle w:val="pj"/>
        <w:rPr>
          <w:rStyle w:val="s0"/>
          <w:color w:val="4472C4" w:themeColor="accent1"/>
          <w:sz w:val="28"/>
          <w:szCs w:val="28"/>
          <w:lang w:val="kk-KZ"/>
        </w:rPr>
      </w:pPr>
      <w:r w:rsidRPr="00250D1D">
        <w:rPr>
          <w:noProof/>
          <w:color w:val="4472C4" w:themeColor="accent1"/>
          <w:sz w:val="28"/>
          <w:szCs w:val="28"/>
        </w:rPr>
        <mc:AlternateContent>
          <mc:Choice Requires="wpg">
            <w:drawing>
              <wp:anchor distT="0" distB="0" distL="114300" distR="114300" simplePos="0" relativeHeight="251708928" behindDoc="0" locked="0" layoutInCell="1" allowOverlap="1" wp14:anchorId="10DB99AD" wp14:editId="53A349EE">
                <wp:simplePos x="0" y="0"/>
                <wp:positionH relativeFrom="column">
                  <wp:posOffset>417925</wp:posOffset>
                </wp:positionH>
                <wp:positionV relativeFrom="paragraph">
                  <wp:posOffset>5202</wp:posOffset>
                </wp:positionV>
                <wp:extent cx="5700408" cy="3731084"/>
                <wp:effectExtent l="0" t="0" r="14605" b="22225"/>
                <wp:wrapNone/>
                <wp:docPr id="6" name="Группа 6"/>
                <wp:cNvGraphicFramePr/>
                <a:graphic xmlns:a="http://schemas.openxmlformats.org/drawingml/2006/main">
                  <a:graphicData uri="http://schemas.microsoft.com/office/word/2010/wordprocessingGroup">
                    <wpg:wgp>
                      <wpg:cNvGrpSpPr/>
                      <wpg:grpSpPr>
                        <a:xfrm>
                          <a:off x="0" y="0"/>
                          <a:ext cx="5700408" cy="3731084"/>
                          <a:chOff x="1" y="0"/>
                          <a:chExt cx="6012281" cy="3674064"/>
                        </a:xfrm>
                      </wpg:grpSpPr>
                      <wps:wsp>
                        <wps:cNvPr id="261" name="Скругленный прямоугольник 16"/>
                        <wps:cNvSpPr>
                          <a:spLocks/>
                        </wps:cNvSpPr>
                        <wps:spPr bwMode="auto">
                          <a:xfrm>
                            <a:off x="1" y="0"/>
                            <a:ext cx="397572" cy="3674064"/>
                          </a:xfrm>
                          <a:prstGeom prst="roundRect">
                            <a:avLst>
                              <a:gd name="adj" fmla="val 16667"/>
                            </a:avLst>
                          </a:prstGeom>
                          <a:solidFill>
                            <a:srgbClr val="FFFFFF"/>
                          </a:solidFill>
                          <a:ln w="3175">
                            <a:solidFill>
                              <a:srgbClr val="F79646"/>
                            </a:solidFill>
                            <a:miter lim="800000"/>
                            <a:headEnd/>
                            <a:tailEnd/>
                          </a:ln>
                        </wps:spPr>
                        <wps:txbx>
                          <w:txbxContent>
                            <w:p w:rsidR="005641F7" w:rsidRPr="0091412C" w:rsidRDefault="005641F7" w:rsidP="00337EF1">
                              <w:pPr>
                                <w:spacing w:after="0" w:line="240" w:lineRule="auto"/>
                                <w:jc w:val="center"/>
                                <w:rPr>
                                  <w:rFonts w:ascii="Times New Roman" w:hAnsi="Times New Roman"/>
                                  <w:sz w:val="24"/>
                                  <w:szCs w:val="24"/>
                                  <w:lang w:val="kk-KZ"/>
                                </w:rPr>
                              </w:pPr>
                              <w:r w:rsidRPr="0091412C">
                                <w:rPr>
                                  <w:rFonts w:ascii="Times New Roman" w:hAnsi="Times New Roman"/>
                                  <w:sz w:val="24"/>
                                  <w:szCs w:val="24"/>
                                  <w:lang w:val="kk-KZ"/>
                                </w:rPr>
                                <w:t xml:space="preserve">Семь </w:t>
                              </w:r>
                              <w:r w:rsidRPr="0091412C">
                                <w:rPr>
                                  <w:rStyle w:val="s0"/>
                                  <w:rFonts w:ascii="Times New Roman" w:hAnsi="Times New Roman"/>
                                  <w:sz w:val="24"/>
                                  <w:szCs w:val="24"/>
                                </w:rPr>
                                <w:t>основных принцип</w:t>
                              </w:r>
                              <w:r w:rsidRPr="0091412C">
                                <w:rPr>
                                  <w:rStyle w:val="s0"/>
                                  <w:rFonts w:ascii="Times New Roman" w:hAnsi="Times New Roman"/>
                                  <w:sz w:val="24"/>
                                  <w:szCs w:val="24"/>
                                  <w:lang w:val="kk-KZ"/>
                                </w:rPr>
                                <w:t>ов</w:t>
                              </w:r>
                            </w:p>
                          </w:txbxContent>
                        </wps:txbx>
                        <wps:bodyPr rot="0" vert="vert270" wrap="square" lIns="91440" tIns="45720" rIns="91440" bIns="45720" anchor="ctr" anchorCtr="0" upright="1">
                          <a:noAutofit/>
                        </wps:bodyPr>
                      </wps:wsp>
                      <wps:wsp>
                        <wps:cNvPr id="262" name="Скругленный прямоугольник 17"/>
                        <wps:cNvSpPr>
                          <a:spLocks/>
                        </wps:cNvSpPr>
                        <wps:spPr bwMode="auto">
                          <a:xfrm>
                            <a:off x="668948" y="43016"/>
                            <a:ext cx="5312554" cy="307931"/>
                          </a:xfrm>
                          <a:prstGeom prst="roundRect">
                            <a:avLst>
                              <a:gd name="adj" fmla="val 16667"/>
                            </a:avLst>
                          </a:prstGeom>
                          <a:solidFill>
                            <a:srgbClr val="FFFFFF"/>
                          </a:solidFill>
                          <a:ln w="3175">
                            <a:solidFill>
                              <a:srgbClr val="F79646"/>
                            </a:solidFill>
                            <a:miter lim="800000"/>
                            <a:headEnd/>
                            <a:tailEnd/>
                          </a:ln>
                        </wps:spPr>
                        <wps:txbx>
                          <w:txbxContent>
                            <w:p w:rsidR="005641F7" w:rsidRPr="00BC3272" w:rsidRDefault="005641F7" w:rsidP="00337EF1">
                              <w:pPr>
                                <w:pStyle w:val="pj"/>
                                <w:ind w:firstLine="0"/>
                              </w:pPr>
                              <w:r w:rsidRPr="001F612F">
                                <w:rPr>
                                  <w:rFonts w:eastAsia="Calibri"/>
                                  <w:color w:val="auto"/>
                                  <w:lang w:eastAsia="en-US"/>
                                </w:rPr>
                                <w:t xml:space="preserve">справедливое распределение благ и обязанностей; </w:t>
                              </w:r>
                            </w:p>
                          </w:txbxContent>
                        </wps:txbx>
                        <wps:bodyPr rot="0" vert="horz" wrap="square" lIns="91440" tIns="45720" rIns="91440" bIns="45720" anchor="ctr" anchorCtr="0" upright="1">
                          <a:noAutofit/>
                        </wps:bodyPr>
                      </wps:wsp>
                      <wps:wsp>
                        <wps:cNvPr id="263" name="Скругленный прямоугольник 18"/>
                        <wps:cNvSpPr>
                          <a:spLocks/>
                        </wps:cNvSpPr>
                        <wps:spPr bwMode="auto">
                          <a:xfrm>
                            <a:off x="689462" y="445341"/>
                            <a:ext cx="5312628" cy="286291"/>
                          </a:xfrm>
                          <a:prstGeom prst="roundRect">
                            <a:avLst>
                              <a:gd name="adj" fmla="val 16667"/>
                            </a:avLst>
                          </a:prstGeom>
                          <a:solidFill>
                            <a:srgbClr val="FFFFFF"/>
                          </a:solidFill>
                          <a:ln w="3175">
                            <a:solidFill>
                              <a:srgbClr val="F79646"/>
                            </a:solidFill>
                            <a:miter lim="800000"/>
                            <a:headEnd/>
                            <a:tailEnd/>
                          </a:ln>
                        </wps:spPr>
                        <wps:txbx>
                          <w:txbxContent>
                            <w:p w:rsidR="005641F7" w:rsidRPr="00BC3272" w:rsidRDefault="005641F7" w:rsidP="00337EF1">
                              <w:pPr>
                                <w:pStyle w:val="pj"/>
                                <w:ind w:firstLine="0"/>
                              </w:pPr>
                              <w:r w:rsidRPr="001F612F">
                                <w:rPr>
                                  <w:rFonts w:eastAsia="Calibri"/>
                                  <w:color w:val="auto"/>
                                  <w:lang w:eastAsia="en-US"/>
                                </w:rPr>
                                <w:t>ведущая роль частного предпринимательства;</w:t>
                              </w:r>
                            </w:p>
                            <w:p w:rsidR="005641F7" w:rsidRPr="00BC3272" w:rsidRDefault="005641F7" w:rsidP="00337EF1">
                              <w:pPr>
                                <w:jc w:val="center"/>
                                <w:rPr>
                                  <w:sz w:val="24"/>
                                  <w:szCs w:val="24"/>
                                </w:rPr>
                              </w:pPr>
                            </w:p>
                          </w:txbxContent>
                        </wps:txbx>
                        <wps:bodyPr rot="0" vert="horz" wrap="square" lIns="91440" tIns="45720" rIns="91440" bIns="45720" anchor="ctr" anchorCtr="0" upright="1">
                          <a:noAutofit/>
                        </wps:bodyPr>
                      </wps:wsp>
                      <wps:wsp>
                        <wps:cNvPr id="264" name="Скругленный прямоугольник 19"/>
                        <wps:cNvSpPr>
                          <a:spLocks/>
                        </wps:cNvSpPr>
                        <wps:spPr bwMode="auto">
                          <a:xfrm>
                            <a:off x="709919" y="2123061"/>
                            <a:ext cx="5271583" cy="453292"/>
                          </a:xfrm>
                          <a:prstGeom prst="roundRect">
                            <a:avLst>
                              <a:gd name="adj" fmla="val 16667"/>
                            </a:avLst>
                          </a:prstGeom>
                          <a:solidFill>
                            <a:srgbClr val="FFFFFF"/>
                          </a:solidFill>
                          <a:ln w="3175">
                            <a:solidFill>
                              <a:srgbClr val="F79646"/>
                            </a:solidFill>
                            <a:miter lim="800000"/>
                            <a:headEnd/>
                            <a:tailEnd/>
                          </a:ln>
                        </wps:spPr>
                        <wps:txbx>
                          <w:txbxContent>
                            <w:p w:rsidR="005641F7" w:rsidRPr="001F612F" w:rsidRDefault="005641F7" w:rsidP="00337EF1">
                              <w:pPr>
                                <w:pStyle w:val="pj"/>
                                <w:ind w:firstLine="0"/>
                              </w:pPr>
                              <w:r w:rsidRPr="001F612F">
                                <w:rPr>
                                  <w:rStyle w:val="s0"/>
                                </w:rPr>
                                <w:t>развитие человеческого капитала, инвестиции в образование нового типа;</w:t>
                              </w:r>
                            </w:p>
                            <w:p w:rsidR="005641F7" w:rsidRPr="00BC3272" w:rsidRDefault="005641F7" w:rsidP="00337EF1">
                              <w:pPr>
                                <w:jc w:val="center"/>
                                <w:rPr>
                                  <w:sz w:val="24"/>
                                  <w:szCs w:val="24"/>
                                </w:rPr>
                              </w:pPr>
                            </w:p>
                          </w:txbxContent>
                        </wps:txbx>
                        <wps:bodyPr rot="0" vert="horz" wrap="square" lIns="91440" tIns="45720" rIns="91440" bIns="45720" anchor="ctr" anchorCtr="0" upright="1">
                          <a:noAutofit/>
                        </wps:bodyPr>
                      </wps:wsp>
                      <wps:wsp>
                        <wps:cNvPr id="266" name="Скругленный прямоугольник 20"/>
                        <wps:cNvSpPr>
                          <a:spLocks/>
                        </wps:cNvSpPr>
                        <wps:spPr bwMode="auto">
                          <a:xfrm>
                            <a:off x="709921" y="2703856"/>
                            <a:ext cx="5302361" cy="306504"/>
                          </a:xfrm>
                          <a:prstGeom prst="roundRect">
                            <a:avLst>
                              <a:gd name="adj" fmla="val 16667"/>
                            </a:avLst>
                          </a:prstGeom>
                          <a:solidFill>
                            <a:srgbClr val="FFFFFF"/>
                          </a:solidFill>
                          <a:ln w="3175">
                            <a:solidFill>
                              <a:srgbClr val="F79646"/>
                            </a:solidFill>
                            <a:miter lim="800000"/>
                            <a:headEnd/>
                            <a:tailEnd/>
                          </a:ln>
                        </wps:spPr>
                        <wps:txbx>
                          <w:txbxContent>
                            <w:p w:rsidR="005641F7" w:rsidRPr="0091412C" w:rsidRDefault="005641F7" w:rsidP="00337EF1">
                              <w:pPr>
                                <w:rPr>
                                  <w:rFonts w:ascii="Times New Roman" w:hAnsi="Times New Roman"/>
                                  <w:sz w:val="24"/>
                                  <w:szCs w:val="24"/>
                                </w:rPr>
                              </w:pPr>
                              <w:r w:rsidRPr="0091412C">
                                <w:rPr>
                                  <w:rStyle w:val="s0"/>
                                  <w:rFonts w:ascii="Times New Roman" w:hAnsi="Times New Roman"/>
                                  <w:sz w:val="24"/>
                                  <w:szCs w:val="24"/>
                                </w:rPr>
                                <w:t>«озеленение» экономики, охрана окружающей среды;</w:t>
                              </w:r>
                            </w:p>
                            <w:p w:rsidR="005641F7" w:rsidRPr="0091412C" w:rsidRDefault="005641F7" w:rsidP="00337EF1">
                              <w:pPr>
                                <w:jc w:val="center"/>
                                <w:rPr>
                                  <w:rFonts w:ascii="Times New Roman" w:hAnsi="Times New Roman"/>
                                  <w:sz w:val="24"/>
                                  <w:szCs w:val="24"/>
                                </w:rPr>
                              </w:pPr>
                            </w:p>
                          </w:txbxContent>
                        </wps:txbx>
                        <wps:bodyPr rot="0" vert="horz" wrap="square" lIns="91440" tIns="45720" rIns="91440" bIns="45720" anchor="ctr" anchorCtr="0" upright="1">
                          <a:noAutofit/>
                        </wps:bodyPr>
                      </wps:wsp>
                      <wps:wsp>
                        <wps:cNvPr id="267" name="Скругленный прямоугольник 21"/>
                        <wps:cNvSpPr>
                          <a:spLocks/>
                        </wps:cNvSpPr>
                        <wps:spPr bwMode="auto">
                          <a:xfrm>
                            <a:off x="699580" y="3133292"/>
                            <a:ext cx="5312554" cy="497557"/>
                          </a:xfrm>
                          <a:prstGeom prst="roundRect">
                            <a:avLst>
                              <a:gd name="adj" fmla="val 16667"/>
                            </a:avLst>
                          </a:prstGeom>
                          <a:solidFill>
                            <a:srgbClr val="FFFFFF"/>
                          </a:solidFill>
                          <a:ln w="3175">
                            <a:solidFill>
                              <a:srgbClr val="F79646"/>
                            </a:solidFill>
                            <a:miter lim="800000"/>
                            <a:headEnd/>
                            <a:tailEnd/>
                          </a:ln>
                        </wps:spPr>
                        <wps:txbx>
                          <w:txbxContent>
                            <w:p w:rsidR="005641F7" w:rsidRDefault="005641F7" w:rsidP="00337EF1">
                              <w:pPr>
                                <w:pStyle w:val="pj"/>
                                <w:ind w:firstLine="0"/>
                              </w:pPr>
                              <w:r>
                                <w:rPr>
                                  <w:rStyle w:val="s0"/>
                                </w:rPr>
                                <w:t>принятие государством обоснованных решений и ответственность за них перед обществом.</w:t>
                              </w:r>
                            </w:p>
                            <w:p w:rsidR="005641F7" w:rsidRDefault="005641F7" w:rsidP="00337EF1"/>
                          </w:txbxContent>
                        </wps:txbx>
                        <wps:bodyPr rot="0" vert="horz" wrap="square" lIns="91440" tIns="45720" rIns="91440" bIns="45720" anchor="ctr" anchorCtr="0" upright="1">
                          <a:noAutofit/>
                        </wps:bodyPr>
                      </wps:wsp>
                      <wps:wsp>
                        <wps:cNvPr id="268" name="Прямая со стрелкой 28"/>
                        <wps:cNvCnPr>
                          <a:cxnSpLocks/>
                        </wps:cNvCnPr>
                        <wps:spPr bwMode="auto">
                          <a:xfrm>
                            <a:off x="464032" y="591810"/>
                            <a:ext cx="180000" cy="0"/>
                          </a:xfrm>
                          <a:prstGeom prst="straightConnector1">
                            <a:avLst/>
                          </a:prstGeom>
                          <a:noFill/>
                          <a:ln w="3175">
                            <a:solidFill>
                              <a:srgbClr val="4F81BD"/>
                            </a:solidFill>
                            <a:miter lim="800000"/>
                            <a:headEnd/>
                            <a:tailEnd type="triangle" w="med" len="med"/>
                          </a:ln>
                        </wps:spPr>
                        <wps:bodyPr/>
                      </wps:wsp>
                      <wps:wsp>
                        <wps:cNvPr id="273" name="Прямая со стрелкой 273"/>
                        <wps:cNvCnPr>
                          <a:cxnSpLocks/>
                        </wps:cNvCnPr>
                        <wps:spPr bwMode="auto">
                          <a:xfrm>
                            <a:off x="464032" y="154812"/>
                            <a:ext cx="180000" cy="0"/>
                          </a:xfrm>
                          <a:prstGeom prst="straightConnector1">
                            <a:avLst/>
                          </a:prstGeom>
                          <a:noFill/>
                          <a:ln w="3175">
                            <a:solidFill>
                              <a:srgbClr val="4F81BD"/>
                            </a:solidFill>
                            <a:miter lim="800000"/>
                            <a:headEnd/>
                            <a:tailEnd type="triangle" w="med" len="med"/>
                          </a:ln>
                        </wps:spPr>
                        <wps:bodyPr/>
                      </wps:wsp>
                      <wps:wsp>
                        <wps:cNvPr id="275" name="Прямая со стрелкой 27"/>
                        <wps:cNvCnPr>
                          <a:cxnSpLocks/>
                        </wps:cNvCnPr>
                        <wps:spPr bwMode="auto">
                          <a:xfrm flipV="1">
                            <a:off x="464032" y="1595296"/>
                            <a:ext cx="180000" cy="0"/>
                          </a:xfrm>
                          <a:prstGeom prst="straightConnector1">
                            <a:avLst/>
                          </a:prstGeom>
                          <a:noFill/>
                          <a:ln w="3175">
                            <a:solidFill>
                              <a:srgbClr val="4F81BD"/>
                            </a:solidFill>
                            <a:miter lim="800000"/>
                            <a:headEnd/>
                            <a:tailEnd type="triangle" w="med" len="med"/>
                          </a:ln>
                        </wps:spPr>
                        <wps:bodyPr/>
                      </wps:wsp>
                      <wps:wsp>
                        <wps:cNvPr id="279" name="Прямая со стрелкой 26"/>
                        <wps:cNvCnPr>
                          <a:cxnSpLocks/>
                        </wps:cNvCnPr>
                        <wps:spPr bwMode="auto">
                          <a:xfrm>
                            <a:off x="464066" y="3233069"/>
                            <a:ext cx="180000" cy="0"/>
                          </a:xfrm>
                          <a:prstGeom prst="straightConnector1">
                            <a:avLst/>
                          </a:prstGeom>
                          <a:noFill/>
                          <a:ln w="3175">
                            <a:solidFill>
                              <a:srgbClr val="4F81BD"/>
                            </a:solidFill>
                            <a:miter lim="800000"/>
                            <a:headEnd/>
                            <a:tailEnd type="triangle" w="med" len="med"/>
                          </a:ln>
                        </wps:spPr>
                        <wps:bodyPr/>
                      </wps:wsp>
                      <wps:wsp>
                        <wps:cNvPr id="280" name="Прямая со стрелкой 25"/>
                        <wps:cNvCnPr>
                          <a:cxnSpLocks/>
                        </wps:cNvCnPr>
                        <wps:spPr bwMode="auto">
                          <a:xfrm>
                            <a:off x="459622" y="2830951"/>
                            <a:ext cx="180000" cy="0"/>
                          </a:xfrm>
                          <a:prstGeom prst="straightConnector1">
                            <a:avLst/>
                          </a:prstGeom>
                          <a:noFill/>
                          <a:ln w="3175">
                            <a:solidFill>
                              <a:srgbClr val="4F81BD"/>
                            </a:solidFill>
                            <a:miter lim="800000"/>
                            <a:headEnd/>
                            <a:tailEnd type="triangle" w="med" len="med"/>
                          </a:ln>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group w14:anchorId="10DB99AD" id="Группа 6" o:spid="_x0000_s1143" style="position:absolute;left:0;text-align:left;margin-left:32.9pt;margin-top:.4pt;width:448.85pt;height:293.8pt;z-index:251708928;mso-position-horizontal-relative:text;mso-position-vertical-relative:text;mso-width-relative:margin;mso-height-relative:margin" coordorigin="" coordsize="60122,36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q85NwUAAAIgAAAOAAAAZHJzL2Uyb0RvYy54bWzsWd1u5DQUvkfiHazc04nzn1GnK2i3FdIC&#10;Kwrce/IzE0jsYKedKVcLXIK0FzwA4g1WWiGxLdt9hcwbcWxnMj/boum0s4tEplIax7FjH3/f8Tmf&#10;9x9NixydJ1xkjA4MvGcaKKERizM6Ghhff3X8UWAgUREak5zRZGBcJMJ4dPDhB/uTsp9YbMzyOOEI&#10;OqGiPykHxriqyn6vJ6JxUhCxx8qEQmXKeEEqKPJRL+ZkAr0Xec8yTa83YTwuOYsSIeDpka40DlT/&#10;aZpE1RdpKpIK5QMDxlapK1fXobz2DvZJf8RJOc6iZhhki1EUJKPw0barI1IRdMazt7oqsogzwdJq&#10;L2JFj6VpFiVqDjAbbK7N5oSzs1LNZdSfjMrWTGDaNTtt3W30+flTjrJ4YHgGoqSAJap/mz2b/Vy/&#10;gb8XyJMWmpSjPrx4wsvT8ilvHox0SU56mvJC/ofpoKmy7UVr22RaoQgeur5pOiagIYI627exGTja&#10;+tEYlki2wwZatIvGj5uWnoktK4BK1dLzHdNTLXvzD/fk+NrhTEpAklgYS9zPWKdjUiZqDYS0QWMs&#10;y4PxNOb6o75UBntZX9V/1q/r17Nf6leofgMPn9d/19dgy5f1dX01+xUq/6ovEW6MqjqUFpW2E+UT&#10;Fn0nwLgwnaUaWRDwDhpOPmMxLA85q5iC2prVV6w3t7od+q5v3W460i+5qE4SViB5MzAAcTT+Emij&#10;PkHOn4hKwTpuZkvibw2UFjmQ5JzkMBXP8+UywmI0L8PdvE81L5Zn8XGW56rAR8PDnCNoOjCO1a9p&#10;LJZfyymaAEiw76pRrNSJlS780HOUNeGrK68VWQV+Jc+KgRGY8qexNk5I/JjGMGDSr0iW63tonNPG&#10;8NLWEvGiX02HU82Mdr2GLL6ApeBM+xHwe3Ajr5YPzmUCbmRgiO/PCE8MlH9KAXohdhzpd1TBgbWA&#10;Al+uGS7XEBqNGXinqOIG0oXDSnurs5JnozF8DiubUPYx4CDNqjlg9NCaSQD+9RzeAREAXVsTQUFn&#10;Be4PQATPC0IHHA34Esc2NdlIf84I18aW6zoNJUw/tHEDwTmf5ujtGKFd0U2MaBfuRkYAhn/4v9LB&#10;vgcdAonEB6cDsMEDkko6OK7tKLiv8sGzmn3ZCjwr7Phw9x2iXbmODzp4aeMk8LRbbw/hLvjgm2GI&#10;Q8UHC1u2CZGcCgfaDcLysRsAjWW4CYSxQqvbIO4cMrVL1xFijRCLPOvOiQMEjzvYICQhLJ09QBhr&#10;B64Kd5d3CNOyZb6j8i/Tc83V9GsR73cR060RE+QHzdJ1hFgjhL/9DgGw3QEhvDB0A8jTwP/b2J5v&#10;AMuEWEohHMiw3XkK3KUQGyfVfrt0HSHWCAHBeBMy/d5oSC9mz9Hsx/oaLrOfZs9AZrqqL0FTeoUg&#10;cl8w4JBqLSma0tO35CRdubGc5HiOaeu0wQ1xgBsBZR4lYaWq6D1BVYGGcgv6RcWJlC4OGaUgLDGu&#10;FQwlF8HY1/QiyqRYBM+lJrOhDOQcB/iTI2mI7WUgVF2UoK5VPCN0lIN+AwpUkcSg4yQgbMs73f0N&#10;QpEGsKyW1n2H2ou/SDY3QAq8DWNs0ssdQQW7ToBVvLxwlx1UFgrK+4OKexen0so7oHjfGykozbPy&#10;m7lw2ZwRLLkX7IauFa4FnR1o/guggTR5852oVckfAjTS/y9BxYOsSYZjlg0Ju8otO/9y05nFe/Mv&#10;Ml7eHCrurnYiN/QsHbRYgW2G7pq203mVf/Uq6iAVDppVHNUcisuT7OWyinIWR/cH/wAAAP//AwBQ&#10;SwMEFAAGAAgAAAAhALacGtfeAAAABwEAAA8AAABkcnMvZG93bnJldi54bWxMzsFKw0AQBuC74Dss&#10;I3izm1gTYsymlKKeimAriLdpdpqEZmdDdpukb+96speB4R/++YrVbDox0uBaywriRQSCuLK65VrB&#10;1/7tIQPhPLLGzjIpuJCDVXl7U2Cu7cSfNO58LUIJuxwVNN73uZSuasigW9ieOGRHOxj0YR1qqQec&#10;Qrnp5GMUpdJgy+FDgz1tGqpOu7NR8D7htF7Gr+P2dNxcfvbJx/c2JqXu7+b1CwhPs/8/hj9+oEMZ&#10;TAd7Zu1EpyBNgtwrCDOkz+kyAXFQkGTZE8iykNf+8hcAAP//AwBQSwECLQAUAAYACAAAACEAtoM4&#10;kv4AAADhAQAAEwAAAAAAAAAAAAAAAAAAAAAAW0NvbnRlbnRfVHlwZXNdLnhtbFBLAQItABQABgAI&#10;AAAAIQA4/SH/1gAAAJQBAAALAAAAAAAAAAAAAAAAAC8BAABfcmVscy8ucmVsc1BLAQItABQABgAI&#10;AAAAIQDs9q85NwUAAAIgAAAOAAAAAAAAAAAAAAAAAC4CAABkcnMvZTJvRG9jLnhtbFBLAQItABQA&#10;BgAIAAAAIQC2nBrX3gAAAAcBAAAPAAAAAAAAAAAAAAAAAJEHAABkcnMvZG93bnJldi54bWxQSwUG&#10;AAAAAAQABADzAAAAnAgAAAAA&#10;">
                <v:roundrect id="Скругленный прямоугольник 16" o:spid="_x0000_s1144" style="position:absolute;width:3975;height:367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awRxQAAANwAAAAPAAAAZHJzL2Rvd25yZXYueG1sRI/RasJA&#10;FETfC/2H5RZ8Ed0oJUp0lSootS9i9AMuu9ckNns3ZFeT/n1XKPRxmJkzzHLd21o8qPWVYwWTcQKC&#10;WDtTcaHgct6N5iB8QDZYOyYFP+RhvXp9WWJmXMcneuShEBHCPkMFZQhNJqXXJVn0Y9cQR+/qWosh&#10;yraQpsUuwm0tp0mSSosVx4USG9qWpL/zu1XwdZzt0+1h0w31rRtuCutyPX9XavDWfyxABOrDf/iv&#10;/WkUTNMJPM/EIyBXvwAAAP//AwBQSwECLQAUAAYACAAAACEA2+H2y+4AAACFAQAAEwAAAAAAAAAA&#10;AAAAAAAAAAAAW0NvbnRlbnRfVHlwZXNdLnhtbFBLAQItABQABgAIAAAAIQBa9CxbvwAAABUBAAAL&#10;AAAAAAAAAAAAAAAAAB8BAABfcmVscy8ucmVsc1BLAQItABQABgAIAAAAIQCqAawRxQAAANwAAAAP&#10;AAAAAAAAAAAAAAAAAAcCAABkcnMvZG93bnJldi54bWxQSwUGAAAAAAMAAwC3AAAA+QIAAAAA&#10;" strokecolor="#f79646" strokeweight=".25pt">
                  <v:stroke joinstyle="miter"/>
                  <v:path arrowok="t"/>
                  <v:textbox style="layout-flow:vertical;mso-layout-flow-alt:bottom-to-top">
                    <w:txbxContent>
                      <w:p w:rsidR="005641F7" w:rsidRPr="0091412C" w:rsidRDefault="005641F7" w:rsidP="00337EF1">
                        <w:pPr>
                          <w:spacing w:after="0" w:line="240" w:lineRule="auto"/>
                          <w:jc w:val="center"/>
                          <w:rPr>
                            <w:rFonts w:ascii="Times New Roman" w:hAnsi="Times New Roman"/>
                            <w:sz w:val="24"/>
                            <w:szCs w:val="24"/>
                            <w:lang w:val="kk-KZ"/>
                          </w:rPr>
                        </w:pPr>
                        <w:r w:rsidRPr="0091412C">
                          <w:rPr>
                            <w:rFonts w:ascii="Times New Roman" w:hAnsi="Times New Roman"/>
                            <w:sz w:val="24"/>
                            <w:szCs w:val="24"/>
                            <w:lang w:val="kk-KZ"/>
                          </w:rPr>
                          <w:t xml:space="preserve">Семь </w:t>
                        </w:r>
                        <w:r w:rsidRPr="0091412C">
                          <w:rPr>
                            <w:rStyle w:val="s0"/>
                            <w:rFonts w:ascii="Times New Roman" w:hAnsi="Times New Roman"/>
                            <w:sz w:val="24"/>
                            <w:szCs w:val="24"/>
                          </w:rPr>
                          <w:t>основных принцип</w:t>
                        </w:r>
                        <w:r w:rsidRPr="0091412C">
                          <w:rPr>
                            <w:rStyle w:val="s0"/>
                            <w:rFonts w:ascii="Times New Roman" w:hAnsi="Times New Roman"/>
                            <w:sz w:val="24"/>
                            <w:szCs w:val="24"/>
                            <w:lang w:val="kk-KZ"/>
                          </w:rPr>
                          <w:t>ов</w:t>
                        </w:r>
                      </w:p>
                    </w:txbxContent>
                  </v:textbox>
                </v:roundrect>
                <v:roundrect id="Скругленный прямоугольник 17" o:spid="_x0000_s1145" style="position:absolute;left:6689;top:430;width:53126;height:30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fbkwgAAANwAAAAPAAAAZHJzL2Rvd25yZXYueG1sRI/NqsIw&#10;FIT3gu8QjuBOU7sQ6TWKCIULFwT/4Lo7NMe02JzUJmp9eyMILoeZ+YaZLztbizu1vnKsYDJOQBAX&#10;TldsFBz2+WgGwgdkjbVjUvAkD8tFvzfHTLsHb+m+C0ZECPsMFZQhNJmUvijJoh+7hjh6Z9daDFG2&#10;RuoWHxFua5kmyVRarDgulNjQuqTisrtZBSZPq79w8Jv6uPn31+OpMUl+Umo46FY/IAJ14Rv+tH+1&#10;gnSawvtMPAJy8QIAAP//AwBQSwECLQAUAAYACAAAACEA2+H2y+4AAACFAQAAEwAAAAAAAAAAAAAA&#10;AAAAAAAAW0NvbnRlbnRfVHlwZXNdLnhtbFBLAQItABQABgAIAAAAIQBa9CxbvwAAABUBAAALAAAA&#10;AAAAAAAAAAAAAB8BAABfcmVscy8ucmVsc1BLAQItABQABgAIAAAAIQAlrfbkwgAAANwAAAAPAAAA&#10;AAAAAAAAAAAAAAcCAABkcnMvZG93bnJldi54bWxQSwUGAAAAAAMAAwC3AAAA9gIAAAAA&#10;" strokecolor="#f79646" strokeweight=".25pt">
                  <v:stroke joinstyle="miter"/>
                  <v:path arrowok="t"/>
                  <v:textbox>
                    <w:txbxContent>
                      <w:p w:rsidR="005641F7" w:rsidRPr="00BC3272" w:rsidRDefault="005641F7" w:rsidP="00337EF1">
                        <w:pPr>
                          <w:pStyle w:val="pj"/>
                          <w:ind w:firstLine="0"/>
                        </w:pPr>
                        <w:r w:rsidRPr="001F612F">
                          <w:rPr>
                            <w:rFonts w:eastAsia="Calibri"/>
                            <w:color w:val="auto"/>
                            <w:lang w:eastAsia="en-US"/>
                          </w:rPr>
                          <w:t xml:space="preserve">справедливое распределение благ и обязанностей; </w:t>
                        </w:r>
                      </w:p>
                    </w:txbxContent>
                  </v:textbox>
                </v:roundrect>
                <v:roundrect id="Скругленный прямоугольник 18" o:spid="_x0000_s1146" style="position:absolute;left:6894;top:4453;width:53126;height:28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VN/wwAAANwAAAAPAAAAZHJzL2Rvd25yZXYueG1sRI/disIw&#10;FITvF3yHcATv1tQKslSjiFAQBME/0LtDc0yLzUltota33ywIeznMzDfMbNHZWjyp9ZVjBaNhAoK4&#10;cLpio+B4yL9/QPiArLF2TAre5GEx733NMNPuxTt67oMREcI+QwVlCE0mpS9KsuiHriGO3tW1FkOU&#10;rZG6xVeE21qmSTKRFiuOCyU2tCqpuO0fVoHJ02oTjn5bn7Znfz9dGpPkF6UG/W45BRGoC//hT3ut&#10;FaSTMfydiUdAzn8BAAD//wMAUEsBAi0AFAAGAAgAAAAhANvh9svuAAAAhQEAABMAAAAAAAAAAAAA&#10;AAAAAAAAAFtDb250ZW50X1R5cGVzXS54bWxQSwECLQAUAAYACAAAACEAWvQsW78AAAAVAQAACwAA&#10;AAAAAAAAAAAAAAAfAQAAX3JlbHMvLnJlbHNQSwECLQAUAAYACAAAACEASuFTf8MAAADcAAAADwAA&#10;AAAAAAAAAAAAAAAHAgAAZHJzL2Rvd25yZXYueG1sUEsFBgAAAAADAAMAtwAAAPcCAAAAAA==&#10;" strokecolor="#f79646" strokeweight=".25pt">
                  <v:stroke joinstyle="miter"/>
                  <v:path arrowok="t"/>
                  <v:textbox>
                    <w:txbxContent>
                      <w:p w:rsidR="005641F7" w:rsidRPr="00BC3272" w:rsidRDefault="005641F7" w:rsidP="00337EF1">
                        <w:pPr>
                          <w:pStyle w:val="pj"/>
                          <w:ind w:firstLine="0"/>
                        </w:pPr>
                        <w:r w:rsidRPr="001F612F">
                          <w:rPr>
                            <w:rFonts w:eastAsia="Calibri"/>
                            <w:color w:val="auto"/>
                            <w:lang w:eastAsia="en-US"/>
                          </w:rPr>
                          <w:t>ведущая роль частного предпринимательства;</w:t>
                        </w:r>
                      </w:p>
                      <w:p w:rsidR="005641F7" w:rsidRPr="00BC3272" w:rsidRDefault="005641F7" w:rsidP="00337EF1">
                        <w:pPr>
                          <w:jc w:val="center"/>
                          <w:rPr>
                            <w:sz w:val="24"/>
                            <w:szCs w:val="24"/>
                          </w:rPr>
                        </w:pPr>
                      </w:p>
                    </w:txbxContent>
                  </v:textbox>
                </v:roundrect>
                <v:roundrect id="Скругленный прямоугольник 19" o:spid="_x0000_s1147" style="position:absolute;left:7099;top:21230;width:52716;height:45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MsLwwAAANwAAAAPAAAAZHJzL2Rvd25yZXYueG1sRI/disIw&#10;FITvF3yHcATv1tQislSjiFAQBME/0LtDc0yLzUltota33ywIeznMzDfMbNHZWjyp9ZVjBaNhAoK4&#10;cLpio+B4yL9/QPiArLF2TAre5GEx733NMNPuxTt67oMREcI+QwVlCE0mpS9KsuiHriGO3tW1FkOU&#10;rZG6xVeE21qmSTKRFiuOCyU2tCqpuO0fVoHJ02oTjn5bn7Znfz9dGpPkF6UG/W45BRGoC//hT3ut&#10;FaSTMfydiUdAzn8BAAD//wMAUEsBAi0AFAAGAAgAAAAhANvh9svuAAAAhQEAABMAAAAAAAAAAAAA&#10;AAAAAAAAAFtDb250ZW50X1R5cGVzXS54bWxQSwECLQAUAAYACAAAACEAWvQsW78AAAAVAQAACwAA&#10;AAAAAAAAAAAAAAAfAQAAX3JlbHMvLnJlbHNQSwECLQAUAAYACAAAACEAxQjLC8MAAADcAAAADwAA&#10;AAAAAAAAAAAAAAAHAgAAZHJzL2Rvd25yZXYueG1sUEsFBgAAAAADAAMAtwAAAPcCAAAAAA==&#10;" strokecolor="#f79646" strokeweight=".25pt">
                  <v:stroke joinstyle="miter"/>
                  <v:path arrowok="t"/>
                  <v:textbox>
                    <w:txbxContent>
                      <w:p w:rsidR="005641F7" w:rsidRPr="001F612F" w:rsidRDefault="005641F7" w:rsidP="00337EF1">
                        <w:pPr>
                          <w:pStyle w:val="pj"/>
                          <w:ind w:firstLine="0"/>
                        </w:pPr>
                        <w:r w:rsidRPr="001F612F">
                          <w:rPr>
                            <w:rStyle w:val="s0"/>
                          </w:rPr>
                          <w:t>развитие человеческого капитала, инвестиции в образование нового типа;</w:t>
                        </w:r>
                      </w:p>
                      <w:p w:rsidR="005641F7" w:rsidRPr="00BC3272" w:rsidRDefault="005641F7" w:rsidP="00337EF1">
                        <w:pPr>
                          <w:jc w:val="center"/>
                          <w:rPr>
                            <w:sz w:val="24"/>
                            <w:szCs w:val="24"/>
                          </w:rPr>
                        </w:pPr>
                      </w:p>
                    </w:txbxContent>
                  </v:textbox>
                </v:roundrect>
                <v:roundrect id="Скругленный прямоугольник 20" o:spid="_x0000_s1148" style="position:absolute;left:7099;top:27038;width:53023;height:30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vDnxQAAANwAAAAPAAAAZHJzL2Rvd25yZXYueG1sRI/BasMw&#10;EETvhf6D2EJutVwfTHCthBAwBAKBJjbUt8XayqbWyrXUxPn7qlDocZiZN0y5XeworjT7wbGClyQF&#10;Qdw5PbBRUF+q5zUIH5A1jo5JwZ08bDePDyUW2t34ja7nYESEsC9QQR/CVEjpu54s+sRNxNH7cLPF&#10;EOVspJ7xFuF2lFma5tLiwHGhx4n2PXWf52+rwFTZcAy1P43N6d1/Ne1k0qpVavW07F5BBFrCf/iv&#10;fdAKsjyH3zPxCMjNDwAAAP//AwBQSwECLQAUAAYACAAAACEA2+H2y+4AAACFAQAAEwAAAAAAAAAA&#10;AAAAAAAAAAAAW0NvbnRlbnRfVHlwZXNdLnhtbFBLAQItABQABgAIAAAAIQBa9CxbvwAAABUBAAAL&#10;AAAAAAAAAAAAAAAAAB8BAABfcmVscy8ucmVsc1BLAQItABQABgAIAAAAIQBalvDnxQAAANwAAAAP&#10;AAAAAAAAAAAAAAAAAAcCAABkcnMvZG93bnJldi54bWxQSwUGAAAAAAMAAwC3AAAA+QIAAAAA&#10;" strokecolor="#f79646" strokeweight=".25pt">
                  <v:stroke joinstyle="miter"/>
                  <v:path arrowok="t"/>
                  <v:textbox>
                    <w:txbxContent>
                      <w:p w:rsidR="005641F7" w:rsidRPr="0091412C" w:rsidRDefault="005641F7" w:rsidP="00337EF1">
                        <w:pPr>
                          <w:rPr>
                            <w:rFonts w:ascii="Times New Roman" w:hAnsi="Times New Roman"/>
                            <w:sz w:val="24"/>
                            <w:szCs w:val="24"/>
                          </w:rPr>
                        </w:pPr>
                        <w:r w:rsidRPr="0091412C">
                          <w:rPr>
                            <w:rStyle w:val="s0"/>
                            <w:rFonts w:ascii="Times New Roman" w:hAnsi="Times New Roman"/>
                            <w:sz w:val="24"/>
                            <w:szCs w:val="24"/>
                          </w:rPr>
                          <w:t>«озеленение» экономики, охрана окружающей среды;</w:t>
                        </w:r>
                      </w:p>
                      <w:p w:rsidR="005641F7" w:rsidRPr="0091412C" w:rsidRDefault="005641F7" w:rsidP="00337EF1">
                        <w:pPr>
                          <w:jc w:val="center"/>
                          <w:rPr>
                            <w:rFonts w:ascii="Times New Roman" w:hAnsi="Times New Roman"/>
                            <w:sz w:val="24"/>
                            <w:szCs w:val="24"/>
                          </w:rPr>
                        </w:pPr>
                      </w:p>
                    </w:txbxContent>
                  </v:textbox>
                </v:roundrect>
                <v:roundrect id="Скругленный прямоугольник 21" o:spid="_x0000_s1149" style="position:absolute;left:6995;top:31332;width:53126;height:49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lV8xQAAANwAAAAPAAAAZHJzL2Rvd25yZXYueG1sRI/BasMw&#10;EETvgf6D2EJvsVwfkuBGCaFgKBQMdWOIb4u1lU2slWupifv3VaCQ4zAzb5jtfraDuNDke8cKnpMU&#10;BHHrdM9GwfGzWG5A+ICscXBMCn7Jw373sNhirt2VP+hSBSMihH2OCroQxlxK33Zk0SduJI7el5ss&#10;hignI/WE1wi3g8zSdCUt9hwXOhzptaP2XP1YBabI+vdw9OVQlyf/XTejSYtGqafH+fACItAc7uH/&#10;9ptWkK3WcDsTj4Dc/QEAAP//AwBQSwECLQAUAAYACAAAACEA2+H2y+4AAACFAQAAEwAAAAAAAAAA&#10;AAAAAAAAAAAAW0NvbnRlbnRfVHlwZXNdLnhtbFBLAQItABQABgAIAAAAIQBa9CxbvwAAABUBAAAL&#10;AAAAAAAAAAAAAAAAAB8BAABfcmVscy8ucmVsc1BLAQItABQABgAIAAAAIQA12lV8xQAAANwAAAAP&#10;AAAAAAAAAAAAAAAAAAcCAABkcnMvZG93bnJldi54bWxQSwUGAAAAAAMAAwC3AAAA+QIAAAAA&#10;" strokecolor="#f79646" strokeweight=".25pt">
                  <v:stroke joinstyle="miter"/>
                  <v:path arrowok="t"/>
                  <v:textbox>
                    <w:txbxContent>
                      <w:p w:rsidR="005641F7" w:rsidRDefault="005641F7" w:rsidP="00337EF1">
                        <w:pPr>
                          <w:pStyle w:val="pj"/>
                          <w:ind w:firstLine="0"/>
                        </w:pPr>
                        <w:r>
                          <w:rPr>
                            <w:rStyle w:val="s0"/>
                          </w:rPr>
                          <w:t>принятие государством обоснованных решений и ответственность за них перед обществом.</w:t>
                        </w:r>
                      </w:p>
                      <w:p w:rsidR="005641F7" w:rsidRDefault="005641F7" w:rsidP="00337EF1"/>
                    </w:txbxContent>
                  </v:textbox>
                </v:roundrect>
                <v:shapetype id="_x0000_t32" coordsize="21600,21600" o:spt="32" o:oned="t" path="m,l21600,21600e" filled="f">
                  <v:path arrowok="t" fillok="f" o:connecttype="none"/>
                  <o:lock v:ext="edit" shapetype="t"/>
                </v:shapetype>
                <v:shape id="Прямая со стрелкой 28" o:spid="_x0000_s1150" type="#_x0000_t32" style="position:absolute;left:4640;top:5918;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GlAwQAAANwAAAAPAAAAZHJzL2Rvd25yZXYueG1sRE/daoMw&#10;FL4f9B3CKexuTVqGONsorTA22M20e4BTc6pScyImq+7tl4vBLj++/0Ox2EHcafK9Yw3bjQJB3DjT&#10;c6vh6/z6lILwAdng4Jg0/JCHIl89HDAzbuaK7nVoRQxhn6GGLoQxk9I3HVn0GzcSR+7qJoshwqmV&#10;ZsI5httB7pRKpMWeY0OHI5UdNbf622oon/1b/XlJT5dS0ccLns1YqaD143o57kEEWsK/+M/9bjTs&#10;krg2nolHQOa/AAAA//8DAFBLAQItABQABgAIAAAAIQDb4fbL7gAAAIUBAAATAAAAAAAAAAAAAAAA&#10;AAAAAABbQ29udGVudF9UeXBlc10ueG1sUEsBAi0AFAAGAAgAAAAhAFr0LFu/AAAAFQEAAAsAAAAA&#10;AAAAAAAAAAAAHwEAAF9yZWxzLy5yZWxzUEsBAi0AFAAGAAgAAAAhANMUaUDBAAAA3AAAAA8AAAAA&#10;AAAAAAAAAAAABwIAAGRycy9kb3ducmV2LnhtbFBLBQYAAAAAAwADALcAAAD1AgAAAAA=&#10;" strokecolor="#4f81bd" strokeweight=".25pt">
                  <v:stroke endarrow="block" joinstyle="miter"/>
                  <o:lock v:ext="edit" shapetype="f"/>
                </v:shape>
                <v:shape id="Прямая со стрелкой 273" o:spid="_x0000_s1151" type="#_x0000_t32" style="position:absolute;left:4640;top:1548;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W3sxAAAANwAAAAPAAAAZHJzL2Rvd25yZXYueG1sRI/dasJA&#10;FITvhb7Dcgq9093a4k90lRqQFrzR6AMcs8ckmD0bsqvGt+8KgpfDzHzDzJedrcWVWl851vA5UCCI&#10;c2cqLjQc9uv+BIQPyAZrx6ThTh6Wi7feHBPjbryjaxYKESHsE9RQhtAkUvq8JIt+4Bri6J1cazFE&#10;2RbStHiLcFvLoVIjabHiuFBiQ2lJ+Tm7WA3pt//NtsfJ6pgq2kxxb5qdClp/vHc/MxCBuvAKP9t/&#10;RsNw/AWPM/EIyMU/AAAA//8DAFBLAQItABQABgAIAAAAIQDb4fbL7gAAAIUBAAATAAAAAAAAAAAA&#10;AAAAAAAAAABbQ29udGVudF9UeXBlc10ueG1sUEsBAi0AFAAGAAgAAAAhAFr0LFu/AAAAFQEAAAsA&#10;AAAAAAAAAAAAAAAAHwEAAF9yZWxzLy5yZWxzUEsBAi0AFAAGAAgAAAAhAFhpbezEAAAA3AAAAA8A&#10;AAAAAAAAAAAAAAAABwIAAGRycy9kb3ducmV2LnhtbFBLBQYAAAAAAwADALcAAAD4AgAAAAA=&#10;" strokecolor="#4f81bd" strokeweight=".25pt">
                  <v:stroke endarrow="block" joinstyle="miter"/>
                  <o:lock v:ext="edit" shapetype="f"/>
                </v:shape>
                <v:shape id="Прямая со стрелкой 27" o:spid="_x0000_s1152" type="#_x0000_t32" style="position:absolute;left:4640;top:15952;width:180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4PxAAAANwAAAAPAAAAZHJzL2Rvd25yZXYueG1sRI/RisIw&#10;FETfF/yHcAXf1lTBVaqpiLIgyCpWP+DSXNvS5qY22Vr/3ggL+zjMzBlmte5NLTpqXWlZwWQcgSDO&#10;rC45V3C9fH8uQDiPrLG2TAqe5GCdDD5WGGv74DN1qc9FgLCLUUHhfRNL6bKCDLqxbYiDd7OtQR9k&#10;m0vd4iPATS2nUfQlDZYcFgpsaFtQVqW/RsH9NDtWu8OuK5v5zZwinf88LxulRsN+swThqff/4b/2&#10;XiuYzmfwPhOOgExeAAAA//8DAFBLAQItABQABgAIAAAAIQDb4fbL7gAAAIUBAAATAAAAAAAAAAAA&#10;AAAAAAAAAABbQ29udGVudF9UeXBlc10ueG1sUEsBAi0AFAAGAAgAAAAhAFr0LFu/AAAAFQEAAAsA&#10;AAAAAAAAAAAAAAAAHwEAAF9yZWxzLy5yZWxzUEsBAi0AFAAGAAgAAAAhAMT+Tg/EAAAA3AAAAA8A&#10;AAAAAAAAAAAAAAAABwIAAGRycy9kb3ducmV2LnhtbFBLBQYAAAAAAwADALcAAAD4AgAAAAA=&#10;" strokecolor="#4f81bd" strokeweight=".25pt">
                  <v:stroke endarrow="block" joinstyle="miter"/>
                  <o:lock v:ext="edit" shapetype="f"/>
                </v:shape>
                <v:shape id="Прямая со стрелкой 26" o:spid="_x0000_s1153" type="#_x0000_t32" style="position:absolute;left:4640;top:32330;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VoGwwAAANwAAAAPAAAAZHJzL2Rvd25yZXYueG1sRI/disIw&#10;FITvF3yHcATv1kQRf7pGcQui4I3WfYBjc2yLzUlpstp9+40geDnMzDfMct3ZWtyp9ZVjDaOhAkGc&#10;O1NxoeHnvP2cg/AB2WDtmDT8kYf1qvexxMS4B5/onoVCRAj7BDWUITSJlD4vyaIfuoY4elfXWgxR&#10;toU0LT4i3NZyrNRUWqw4LpTYUFpSfst+rYZ04nfZ8TL/vqSKDgs8m+akgtaDfrf5AhGoC+/wq703&#10;GsazBTzPxCMgV/8AAAD//wMAUEsBAi0AFAAGAAgAAAAhANvh9svuAAAAhQEAABMAAAAAAAAAAAAA&#10;AAAAAAAAAFtDb250ZW50X1R5cGVzXS54bWxQSwECLQAUAAYACAAAACEAWvQsW78AAAAVAQAACwAA&#10;AAAAAAAAAAAAAAAfAQAAX3JlbHMvLnJlbHNQSwECLQAUAAYACAAAACEAOYFaBsMAAADcAAAADwAA&#10;AAAAAAAAAAAAAAAHAgAAZHJzL2Rvd25yZXYueG1sUEsFBgAAAAADAAMAtwAAAPcCAAAAAA==&#10;" strokecolor="#4f81bd" strokeweight=".25pt">
                  <v:stroke endarrow="block" joinstyle="miter"/>
                  <o:lock v:ext="edit" shapetype="f"/>
                </v:shape>
                <v:shape id="Прямая со стрелкой 25" o:spid="_x0000_s1154" type="#_x0000_t32" style="position:absolute;left:4596;top:28309;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oO8wQAAANwAAAAPAAAAZHJzL2Rvd25yZXYueG1sRE/dasIw&#10;FL4f+A7hCLtbk8kYtRplK4jCbmb1AU6bY1tsTkqTtfXtl4vBLj++/+1+tp0YafCtYw2viQJBXDnT&#10;cq3hejm8pCB8QDbYOSYND/Kw3y2etpgZN/GZxiLUIoawz1BDE0KfSemrhiz6xPXEkbu5wWKIcKil&#10;GXCK4baTK6XepcWWY0ODPeUNVffix2rI3/yx+C7TzzJX9LXGi+nPKmj9vJw/NiACzeFf/Oc+GQ2r&#10;NM6PZ+IRkLtfAAAA//8DAFBLAQItABQABgAIAAAAIQDb4fbL7gAAAIUBAAATAAAAAAAAAAAAAAAA&#10;AAAAAABbQ29udGVudF9UeXBlc10ueG1sUEsBAi0AFAAGAAgAAAAhAFr0LFu/AAAAFQEAAAsAAAAA&#10;AAAAAAAAAAAAHwEAAF9yZWxzLy5yZWxzUEsBAi0AFAAGAAgAAAAhAJ1ug7zBAAAA3AAAAA8AAAAA&#10;AAAAAAAAAAAABwIAAGRycy9kb3ducmV2LnhtbFBLBQYAAAAAAwADALcAAAD1AgAAAAA=&#10;" strokecolor="#4f81bd" strokeweight=".25pt">
                  <v:stroke endarrow="block" joinstyle="miter"/>
                  <o:lock v:ext="edit" shapetype="f"/>
                </v:shape>
              </v:group>
            </w:pict>
          </mc:Fallback>
        </mc:AlternateContent>
      </w:r>
    </w:p>
    <w:p w:rsidR="00337EF1" w:rsidRPr="00250D1D" w:rsidRDefault="00337EF1" w:rsidP="00337EF1">
      <w:pPr>
        <w:pStyle w:val="pj"/>
        <w:rPr>
          <w:rStyle w:val="s0"/>
          <w:color w:val="4472C4" w:themeColor="accent1"/>
          <w:sz w:val="28"/>
          <w:szCs w:val="28"/>
          <w:lang w:val="kk-KZ"/>
        </w:rPr>
      </w:pPr>
    </w:p>
    <w:p w:rsidR="00337EF1" w:rsidRPr="00250D1D" w:rsidRDefault="00337EF1" w:rsidP="00337EF1">
      <w:pPr>
        <w:pStyle w:val="pj"/>
        <w:rPr>
          <w:rStyle w:val="s0"/>
          <w:color w:val="4472C4" w:themeColor="accent1"/>
          <w:sz w:val="28"/>
          <w:szCs w:val="28"/>
          <w:lang w:val="kk-KZ"/>
        </w:rPr>
      </w:pPr>
    </w:p>
    <w:p w:rsidR="00337EF1" w:rsidRPr="00250D1D" w:rsidRDefault="0091412C" w:rsidP="00337EF1">
      <w:pPr>
        <w:pStyle w:val="pj"/>
        <w:rPr>
          <w:rStyle w:val="s0"/>
          <w:color w:val="4472C4" w:themeColor="accent1"/>
          <w:sz w:val="28"/>
          <w:szCs w:val="28"/>
          <w:lang w:val="kk-KZ"/>
        </w:rPr>
      </w:pPr>
      <w:r w:rsidRPr="00250D1D">
        <w:rPr>
          <w:noProof/>
          <w:color w:val="4472C4" w:themeColor="accent1"/>
          <w:sz w:val="28"/>
          <w:szCs w:val="28"/>
        </w:rPr>
        <mc:AlternateContent>
          <mc:Choice Requires="wps">
            <w:drawing>
              <wp:anchor distT="0" distB="0" distL="114300" distR="114300" simplePos="0" relativeHeight="251710976" behindDoc="0" locked="0" layoutInCell="1" allowOverlap="1" wp14:anchorId="36AFFC90" wp14:editId="1878E639">
                <wp:simplePos x="0" y="0"/>
                <wp:positionH relativeFrom="margin">
                  <wp:align>right</wp:align>
                </wp:positionH>
                <wp:positionV relativeFrom="paragraph">
                  <wp:posOffset>208915</wp:posOffset>
                </wp:positionV>
                <wp:extent cx="5019473" cy="484505"/>
                <wp:effectExtent l="0" t="0" r="10160" b="10795"/>
                <wp:wrapNone/>
                <wp:docPr id="281" name="Скругленный прямоугольник 281"/>
                <wp:cNvGraphicFramePr/>
                <a:graphic xmlns:a="http://schemas.openxmlformats.org/drawingml/2006/main">
                  <a:graphicData uri="http://schemas.microsoft.com/office/word/2010/wordprocessingShape">
                    <wps:wsp>
                      <wps:cNvSpPr/>
                      <wps:spPr>
                        <a:xfrm>
                          <a:off x="0" y="0"/>
                          <a:ext cx="5019473" cy="484505"/>
                        </a:xfrm>
                        <a:prstGeom prst="roundRect">
                          <a:avLst/>
                        </a:prstGeom>
                        <a:solidFill>
                          <a:schemeClr val="bg1"/>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641F7" w:rsidRDefault="005641F7" w:rsidP="00337EF1">
                            <w:pPr>
                              <w:pStyle w:val="pj"/>
                              <w:ind w:firstLine="0"/>
                            </w:pPr>
                            <w:r>
                              <w:rPr>
                                <w:rStyle w:val="s0"/>
                              </w:rPr>
                              <w:t>честная конкуренция, открытие рынков для нового поколения предпринимателей;</w:t>
                            </w:r>
                          </w:p>
                          <w:p w:rsidR="005641F7" w:rsidRDefault="005641F7" w:rsidP="00337EF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36AFFC90" id="Скругленный прямоугольник 281" o:spid="_x0000_s1155" style="position:absolute;left:0;text-align:left;margin-left:344.05pt;margin-top:16.45pt;width:395.25pt;height:38.15pt;z-index:251710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uM6wIAAP0FAAAOAAAAZHJzL2Uyb0RvYy54bWysVM1uEzEQviPxDpbvdDdp0p+omypqVYRU&#10;tVVb1LPjtZOVvLaxnT9OSBxB4hl4BoQELS2vsHkjxvZukhbEAZGD4/HMfDPz7cwcHM5LgabM2ELJ&#10;DLe2UoyYpCov5CjDr69PXuxhZB2RORFKsgwvmMWH/efPDma6x9pqrETODAIQaXszneGxc7qXJJaO&#10;WUnsltJMgpIrUxIHohkluSEzQC9F0k7TnWSmTK6NosxaeD2OStwP+Jwz6s45t8whkWHIzYXThHPo&#10;z6R/QHojQ/S4oHUa5B+yKEkhIegK6pg4giam+A2qLKhRVnG3RVWZKM4LykINUE0rfVLN1ZhoFmoB&#10;cqxe0WT/Hyw9m14YVOQZbu+1MJKkhI9Ufa5ul++W76sv1V31tbqv7pcfqu+o+gmPn6of1UNQPVR3&#10;y4+g/FbdIu8MVM607QHilb4wtWTh6nmZc1P6f6gYzQP9ixX9bO4Qhcdu2trv7G5jREHX2et0064H&#10;Tdbe2lj3kqkS+UuGjZrI/BK+caCeTE+ti/aNnY9olSjyk0KIIPi+YkfCoCmBjhiOQtoQ4ZGVkGiW&#10;4e3WbjcAP9KFzlwjEEqZdDt1nhuWgCkkJO8piSSEm1sI5hMR8pJx4B3KbscgjzOLuK2oGpOcxYS7&#10;KfyaYI1HoCgAemQOpa6wa4DGMoI02JGr2t67sjAwK+f0b4lF55VHiKykWzmXhVTmTwDCNZzzaN+Q&#10;FKnxLLn5cB56crfta/VPQ5UvoFGNihNsNT0poAdOiXUXxMDIwnDDGnLncHCh4POp+obRWJm3f3r3&#10;9jBJoMVoBisgw/bNhBiGkXglYcb2W52O3xlB6HR32yCYTc1wUyMn5ZGCnoIpguzC1ds70Vy5UeUN&#10;bKuBjwoqIinEzjB1phGOXFxNsO8oGwyCGewJTdypvNLUg3uifXtfz2+I0fUgOBihM9WsC9J7MgrR&#10;1ntKNZg4xYswJ2te608AOyb0Ur0P/RLblIPVemv3fwEAAP//AwBQSwMEFAAGAAgAAAAhACEGkUve&#10;AAAABwEAAA8AAABkcnMvZG93bnJldi54bWxMj0FPg0AUhO8m/ofNM/FmF2lshbI01chRG1sPPW7Z&#10;JxDZt8guhfrrfT3pcTKTmW+y9WRbccLeN44U3M8iEEilMw1VCj72xd0jCB80Gd06QgVn9LDOr68y&#10;nRo30juedqESXEI+1QrqELpUSl/WaLWfuQ6JvU/XWx1Y9pU0vR653LYyjqKFtLohXqh1h881ll+7&#10;wSootq/jcv6yLzby8PQzDm/f1Xm7UOr2ZtqsQAScwl8YLviMDjkzHd1AxotWAR8JCuZxAoLdZRI9&#10;gDhyLEpikHkm//PnvwAAAP//AwBQSwECLQAUAAYACAAAACEAtoM4kv4AAADhAQAAEwAAAAAAAAAA&#10;AAAAAAAAAAAAW0NvbnRlbnRfVHlwZXNdLnhtbFBLAQItABQABgAIAAAAIQA4/SH/1gAAAJQBAAAL&#10;AAAAAAAAAAAAAAAAAC8BAABfcmVscy8ucmVsc1BLAQItABQABgAIAAAAIQBPH/uM6wIAAP0FAAAO&#10;AAAAAAAAAAAAAAAAAC4CAABkcnMvZTJvRG9jLnhtbFBLAQItABQABgAIAAAAIQAhBpFL3gAAAAcB&#10;AAAPAAAAAAAAAAAAAAAAAEUFAABkcnMvZG93bnJldi54bWxQSwUGAAAAAAQABADzAAAAUAYAAAAA&#10;" fillcolor="white [3212]" strokecolor="#70ad47 [3209]" strokeweight=".25pt">
                <v:stroke joinstyle="miter"/>
                <v:textbox>
                  <w:txbxContent>
                    <w:p w:rsidR="005641F7" w:rsidRDefault="005641F7" w:rsidP="00337EF1">
                      <w:pPr>
                        <w:pStyle w:val="pj"/>
                        <w:ind w:firstLine="0"/>
                      </w:pPr>
                      <w:r>
                        <w:rPr>
                          <w:rStyle w:val="s0"/>
                        </w:rPr>
                        <w:t>честная конкуренция, открытие рынков для нового поколения предпринимателей;</w:t>
                      </w:r>
                    </w:p>
                    <w:p w:rsidR="005641F7" w:rsidRDefault="005641F7" w:rsidP="00337EF1">
                      <w:pPr>
                        <w:jc w:val="center"/>
                      </w:pPr>
                    </w:p>
                  </w:txbxContent>
                </v:textbox>
                <w10:wrap anchorx="margin"/>
              </v:roundrect>
            </w:pict>
          </mc:Fallback>
        </mc:AlternateContent>
      </w:r>
    </w:p>
    <w:p w:rsidR="00337EF1" w:rsidRPr="00250D1D" w:rsidRDefault="00337EF1" w:rsidP="00337EF1">
      <w:pPr>
        <w:pStyle w:val="pj"/>
        <w:rPr>
          <w:rStyle w:val="s0"/>
          <w:color w:val="4472C4" w:themeColor="accent1"/>
          <w:sz w:val="28"/>
          <w:szCs w:val="28"/>
          <w:lang w:val="kk-KZ"/>
        </w:rPr>
      </w:pPr>
    </w:p>
    <w:p w:rsidR="00337EF1" w:rsidRPr="00250D1D" w:rsidRDefault="00337EF1" w:rsidP="00337EF1">
      <w:pPr>
        <w:pStyle w:val="pj"/>
        <w:rPr>
          <w:rStyle w:val="s0"/>
          <w:color w:val="4472C4" w:themeColor="accent1"/>
          <w:sz w:val="28"/>
          <w:szCs w:val="28"/>
          <w:lang w:val="kk-KZ"/>
        </w:rPr>
      </w:pPr>
      <w:r w:rsidRPr="00250D1D">
        <w:rPr>
          <w:noProof/>
          <w:color w:val="4472C4" w:themeColor="accent1"/>
        </w:rPr>
        <mc:AlternateContent>
          <mc:Choice Requires="wps">
            <w:drawing>
              <wp:anchor distT="0" distB="0" distL="114300" distR="114300" simplePos="0" relativeHeight="251712000" behindDoc="0" locked="0" layoutInCell="1" allowOverlap="1" wp14:anchorId="307FF413" wp14:editId="37C3395F">
                <wp:simplePos x="0" y="0"/>
                <wp:positionH relativeFrom="column">
                  <wp:posOffset>883449</wp:posOffset>
                </wp:positionH>
                <wp:positionV relativeFrom="paragraph">
                  <wp:posOffset>27305</wp:posOffset>
                </wp:positionV>
                <wp:extent cx="179705" cy="0"/>
                <wp:effectExtent l="0" t="76200" r="29845" b="95250"/>
                <wp:wrapNone/>
                <wp:docPr id="282" name="Прямая со стрелкой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79705" cy="0"/>
                        </a:xfrm>
                        <a:prstGeom prst="straightConnector1">
                          <a:avLst/>
                        </a:prstGeom>
                        <a:noFill/>
                        <a:ln w="6350">
                          <a:solidFill>
                            <a:srgbClr val="4F81BD"/>
                          </a:solidFill>
                          <a:miter lim="800000"/>
                          <a:headEnd/>
                          <a:tailEnd type="triangle" w="med" len="med"/>
                        </a:ln>
                      </wps:spPr>
                      <wps:bodyPr/>
                    </wps:wsp>
                  </a:graphicData>
                </a:graphic>
                <wp14:sizeRelH relativeFrom="margin">
                  <wp14:pctWidth>0</wp14:pctWidth>
                </wp14:sizeRelH>
              </wp:anchor>
            </w:drawing>
          </mc:Choice>
          <mc:Fallback xmlns:w16se="http://schemas.microsoft.com/office/word/2015/wordml/symex" xmlns:cx="http://schemas.microsoft.com/office/drawing/2014/chartex">
            <w:pict>
              <v:shape w14:anchorId="4FF37921" id="Прямая со стрелкой 28" o:spid="_x0000_s1026" type="#_x0000_t32" style="position:absolute;margin-left:69.55pt;margin-top:2.15pt;width:14.15pt;height:0;z-index:25171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GbpDgIAALADAAAOAAAAZHJzL2Uyb0RvYy54bWysU81uEzEQviPxDpbvZDeBtmGVTSUSwqVA&#10;pJYHcGzvroX/ZLvZ5FZ4gT5CX4ELB6DqM+y+EWPnBwo3hA8j2+P5Zuabz5PzjZJozZ0XRpd4OMgx&#10;4poaJnRd4g9Xi2djjHwgmhFpNC/xlnt8Pn36ZNLago9MYyTjDgGI9kVrS9yEYIss87ThiviBsVyD&#10;szJOkQBHV2fMkRbQlcxGeX6atcYx6wzl3sPtfOfE04RfVZyG91XleUCyxFBbSNYlu4o2m05IUTti&#10;G0H3ZZB/qEIRoSHpEWpOAkHXTvwFpQR1xpsqDKhRmakqQXnqAboZ5n90c9kQy1MvQI63R5r8/4Ol&#10;79ZLhwQr8Wg8wkgTBUPq7vqb/ra77770t6j/1D2A6T/3N93X7kf3vXvovqHROFLXWl8AwkwvXWye&#10;bvSlvTD0owdf9sgZD95CqlX71jDIQa6DSYxtKqdiMHCBNmkw2+Ng+CYgCpfDs5dn+QlG9ODKSHGI&#10;s86HN9woFDcl9sERUTdhZrSG6Rs3TFnI+sKHWBUpDgExqTYLIWUSgdSoLfHp85M8BXgjBYvO+My7&#10;ejWTDq0JyOjFYjx8NY/tA9ijZ0oEELMUqsTjPK6dvBpO2GvNUpZAhIQ9ClsLJAQniK4lxzG14gwj&#10;yeEbxd0OXuo9kZG7Hd8rw7ZLF92RU5BFqmMv4ai738/p1a+PNv0JAAD//wMAUEsDBBQABgAIAAAA&#10;IQBqjEl52wAAAAcBAAAPAAAAZHJzL2Rvd25yZXYueG1sTI7BTsMwEETvSPyDtUjcqB1SlTbEqQAJ&#10;CY4tHOC2jZfEIl6nsdumfD1uL3B8mtHMK5ej68SehmA9a8gmCgRx7Y3lRsP72/PNHESIyAY7z6Th&#10;SAGW1eVFiYXxB17Rfh0bkUY4FKihjbEvpAx1Sw7DxPfEKfvyg8OYcGikGfCQxl0nb5WaSYeW00OL&#10;PT21VH+vd07D9nP1on4sLh6Pr81WhTyzH/NO6+ur8eEeRKQx/pXhpJ/UoUpOG79jE0SXOF9kqaph&#10;moM45bO7KYjNmWVVyv/+1S8AAAD//wMAUEsBAi0AFAAGAAgAAAAhALaDOJL+AAAA4QEAABMAAAAA&#10;AAAAAAAAAAAAAAAAAFtDb250ZW50X1R5cGVzXS54bWxQSwECLQAUAAYACAAAACEAOP0h/9YAAACU&#10;AQAACwAAAAAAAAAAAAAAAAAvAQAAX3JlbHMvLnJlbHNQSwECLQAUAAYACAAAACEAAXxm6Q4CAACw&#10;AwAADgAAAAAAAAAAAAAAAAAuAgAAZHJzL2Uyb0RvYy54bWxQSwECLQAUAAYACAAAACEAaoxJedsA&#10;AAAHAQAADwAAAAAAAAAAAAAAAABoBAAAZHJzL2Rvd25yZXYueG1sUEsFBgAAAAAEAAQA8wAAAHAF&#10;AAAAAA==&#10;" strokecolor="#4f81bd" strokeweight=".5pt">
                <v:stroke endarrow="block" joinstyle="miter"/>
                <o:lock v:ext="edit" shapetype="f"/>
              </v:shape>
            </w:pict>
          </mc:Fallback>
        </mc:AlternateContent>
      </w:r>
    </w:p>
    <w:p w:rsidR="00337EF1" w:rsidRPr="00250D1D" w:rsidRDefault="00337EF1" w:rsidP="00337EF1">
      <w:pPr>
        <w:pStyle w:val="pj"/>
        <w:rPr>
          <w:rStyle w:val="s0"/>
          <w:color w:val="4472C4" w:themeColor="accent1"/>
          <w:sz w:val="28"/>
          <w:szCs w:val="28"/>
        </w:rPr>
      </w:pPr>
      <w:r w:rsidRPr="00250D1D">
        <w:rPr>
          <w:noProof/>
          <w:color w:val="4472C4" w:themeColor="accent1"/>
          <w:sz w:val="28"/>
          <w:szCs w:val="28"/>
        </w:rPr>
        <mc:AlternateContent>
          <mc:Choice Requires="wps">
            <w:drawing>
              <wp:anchor distT="0" distB="0" distL="114300" distR="114300" simplePos="0" relativeHeight="251709952" behindDoc="0" locked="0" layoutInCell="1" allowOverlap="1" wp14:anchorId="577CBB64" wp14:editId="672DC8E9">
                <wp:simplePos x="0" y="0"/>
                <wp:positionH relativeFrom="column">
                  <wp:posOffset>1098862</wp:posOffset>
                </wp:positionH>
                <wp:positionV relativeFrom="paragraph">
                  <wp:posOffset>188892</wp:posOffset>
                </wp:positionV>
                <wp:extent cx="5009312" cy="484257"/>
                <wp:effectExtent l="0" t="0" r="20320" b="11430"/>
                <wp:wrapNone/>
                <wp:docPr id="283" name="Скругленный прямоугольник 283"/>
                <wp:cNvGraphicFramePr/>
                <a:graphic xmlns:a="http://schemas.openxmlformats.org/drawingml/2006/main">
                  <a:graphicData uri="http://schemas.microsoft.com/office/word/2010/wordprocessingShape">
                    <wps:wsp>
                      <wps:cNvSpPr/>
                      <wps:spPr>
                        <a:xfrm>
                          <a:off x="0" y="0"/>
                          <a:ext cx="5009312" cy="484257"/>
                        </a:xfrm>
                        <a:prstGeom prst="roundRect">
                          <a:avLst/>
                        </a:prstGeom>
                        <a:solidFill>
                          <a:schemeClr val="bg1"/>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641F7" w:rsidRPr="001F612F" w:rsidRDefault="005641F7" w:rsidP="00337EF1">
                            <w:pPr>
                              <w:pStyle w:val="pj"/>
                              <w:ind w:firstLine="0"/>
                            </w:pPr>
                            <w:r w:rsidRPr="001F612F">
                              <w:rPr>
                                <w:rStyle w:val="s0"/>
                              </w:rPr>
                              <w:t>рост производительности, повышение сложности и технологичности экономики;</w:t>
                            </w:r>
                          </w:p>
                          <w:p w:rsidR="005641F7" w:rsidRDefault="005641F7" w:rsidP="00337EF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577CBB64" id="Скругленный прямоугольник 283" o:spid="_x0000_s1156" style="position:absolute;left:0;text-align:left;margin-left:86.5pt;margin-top:14.85pt;width:394.45pt;height:38.1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WXI5wIAAP0FAAAOAAAAZHJzL2Uyb0RvYy54bWysVM1u2zAMvg/YOwi6r7bTpGmDOkXQosOA&#10;oi3aDj0rspQYkCVNUuJkpwE7bsCeYc8wDNjatXsF541GyY77ix2GXWRRJD+Sn0nu7i0KgebM2FzJ&#10;FCcbMUZMUpXlcpLitxeHr7Yxso7IjAglWYqXzOK94csXu6UesI6aKpExgwBE2kGpUzx1Tg+iyNIp&#10;K4jdUJpJUHJlCuJANJMoM6QE9EJEnTjeikplMm0UZdbC60GtxMOAzzmj7oRzyxwSKYbcXDhNOMf+&#10;jIa7ZDAxRE9z2qRB/iGLguQSgrZQB8QRNDP5E6gip0ZZxd0GVUWkOM8pCzVANUn8qJrzKdEs1ALk&#10;WN3SZP8fLD2enxqUZynubG9iJEkBP6n6Wl2tPqw+Vt+q6+p7dVPdrD5VP1H1Gx6/VL+q26C6ra5X&#10;n0H5o7pC3hmoLLUdAOK5PjWNZOHqeVlwU/gvVIwWgf5lSz9bOEThsRfHO5tJByMKuu52t9Pre9Do&#10;zlsb614zVSB/SbFRM5mdwT8O1JP5kXW1/drOR7RK5NlhLkQQfF+xfWHQnEBHjCdJE+GBlZCoTPFm&#10;0u8F4Ae60Jl3CIRSJt3WUxTIWkhI3lNSkxBubimYT0TIM8aBdyi7Uwd5mFmNm9SqKclYnTBQFIem&#10;Bfg2k0BRAPTIHEptsRuA57Frrhp778rCwLTO8d8Sq51bjxBZSdc6F7lU5jkA4dac89p+TVJNjWfJ&#10;LcaL0JP9tqvGKltCoxpVT7DV9DCHHjgi1p0SAyMLww1ryJ3AwYWC36eaG0ZTZd4/9+7tYZJAi1EJ&#10;KyDF9t2MGIaReCNhxnaSbtfvjCB0e/0OCOa+ZnxfI2fFvoKeSmDhaRqu3t6J9ZUbVVzCthr5qKAi&#10;kkLsFFNn1sK+q1cT7DvKRqNgBntCE3ckzzX14J5o394Xi0tidDMIDkboWK3XBRk8GoXa1ntKNZo5&#10;xfMwJ57qmtfmF8COCb3U7EO/xO7Lwepuaw//AAAA//8DAFBLAwQUAAYACAAAACEAPtkiMd8AAAAK&#10;AQAADwAAAGRycy9kb3ducmV2LnhtbEyPQU+DQBSE7yb+h80z8WaXtgkIsjTVyFGbth48btknENm3&#10;yC6F+ut9nvQ4mcnMN/lmtp044+BbRwqWiwgEUuVMS7WCt2N5dw/CB01Gd45QwQU9bIrrq1xnxk20&#10;x/Mh1IJLyGdaQRNCn0npqwat9gvXI7H34QarA8uhlmbQE5fbTq6iKJZWt8QLje7xqcHq8zBaBeXu&#10;ZUrWz8dyK98fv6fx9au+7GKlbm/m7QOIgHP4C8MvPqNDwUwnN5LxomOdrPlLULBKExAcSONlCuLE&#10;ThRHIItc/r9Q/AAAAP//AwBQSwECLQAUAAYACAAAACEAtoM4kv4AAADhAQAAEwAAAAAAAAAAAAAA&#10;AAAAAAAAW0NvbnRlbnRfVHlwZXNdLnhtbFBLAQItABQABgAIAAAAIQA4/SH/1gAAAJQBAAALAAAA&#10;AAAAAAAAAAAAAC8BAABfcmVscy8ucmVsc1BLAQItABQABgAIAAAAIQCqWWXI5wIAAP0FAAAOAAAA&#10;AAAAAAAAAAAAAC4CAABkcnMvZTJvRG9jLnhtbFBLAQItABQABgAIAAAAIQA+2SIx3wAAAAoBAAAP&#10;AAAAAAAAAAAAAAAAAEEFAABkcnMvZG93bnJldi54bWxQSwUGAAAAAAQABADzAAAATQYAAAAA&#10;" fillcolor="white [3212]" strokecolor="#70ad47 [3209]" strokeweight=".25pt">
                <v:stroke joinstyle="miter"/>
                <v:textbox>
                  <w:txbxContent>
                    <w:p w:rsidR="005641F7" w:rsidRPr="001F612F" w:rsidRDefault="005641F7" w:rsidP="00337EF1">
                      <w:pPr>
                        <w:pStyle w:val="pj"/>
                        <w:ind w:firstLine="0"/>
                      </w:pPr>
                      <w:r w:rsidRPr="001F612F">
                        <w:rPr>
                          <w:rStyle w:val="s0"/>
                        </w:rPr>
                        <w:t>рост производительности, повышение сложности и технологичности экономики;</w:t>
                      </w:r>
                    </w:p>
                    <w:p w:rsidR="005641F7" w:rsidRDefault="005641F7" w:rsidP="00337EF1">
                      <w:pPr>
                        <w:jc w:val="center"/>
                      </w:pPr>
                    </w:p>
                  </w:txbxContent>
                </v:textbox>
              </v:roundrect>
            </w:pict>
          </mc:Fallback>
        </mc:AlternateContent>
      </w:r>
    </w:p>
    <w:p w:rsidR="00337EF1" w:rsidRPr="00250D1D" w:rsidRDefault="00337EF1" w:rsidP="00337EF1">
      <w:pPr>
        <w:pStyle w:val="pj"/>
        <w:rPr>
          <w:color w:val="4472C4" w:themeColor="accent1"/>
          <w:sz w:val="28"/>
          <w:szCs w:val="28"/>
          <w:lang w:val="kk-KZ"/>
        </w:rPr>
      </w:pPr>
    </w:p>
    <w:p w:rsidR="00337EF1" w:rsidRPr="00250D1D" w:rsidRDefault="00337EF1" w:rsidP="00337EF1">
      <w:pPr>
        <w:pStyle w:val="pj"/>
        <w:rPr>
          <w:color w:val="4472C4" w:themeColor="accent1"/>
          <w:sz w:val="28"/>
          <w:szCs w:val="28"/>
          <w:lang w:val="kk-KZ"/>
        </w:rPr>
      </w:pPr>
    </w:p>
    <w:p w:rsidR="00337EF1" w:rsidRPr="00250D1D" w:rsidRDefault="00337EF1" w:rsidP="00337EF1">
      <w:pPr>
        <w:pStyle w:val="pj"/>
        <w:rPr>
          <w:color w:val="4472C4" w:themeColor="accent1"/>
          <w:sz w:val="28"/>
          <w:szCs w:val="28"/>
          <w:lang w:val="kk-KZ"/>
        </w:rPr>
      </w:pPr>
    </w:p>
    <w:p w:rsidR="00337EF1" w:rsidRPr="00250D1D" w:rsidRDefault="00337EF1" w:rsidP="00337EF1">
      <w:pPr>
        <w:pStyle w:val="pj"/>
        <w:rPr>
          <w:color w:val="4472C4" w:themeColor="accent1"/>
          <w:sz w:val="28"/>
          <w:szCs w:val="28"/>
          <w:lang w:val="kk-KZ"/>
        </w:rPr>
      </w:pPr>
    </w:p>
    <w:p w:rsidR="00337EF1" w:rsidRPr="00250D1D" w:rsidRDefault="00337EF1" w:rsidP="00337EF1">
      <w:pPr>
        <w:pStyle w:val="pj"/>
        <w:rPr>
          <w:color w:val="4472C4" w:themeColor="accent1"/>
          <w:sz w:val="28"/>
          <w:szCs w:val="28"/>
          <w:lang w:val="kk-KZ"/>
        </w:rPr>
      </w:pPr>
      <w:r w:rsidRPr="00250D1D">
        <w:rPr>
          <w:noProof/>
          <w:color w:val="4472C4" w:themeColor="accent1"/>
        </w:rPr>
        <mc:AlternateContent>
          <mc:Choice Requires="wps">
            <w:drawing>
              <wp:anchor distT="0" distB="0" distL="114300" distR="114300" simplePos="0" relativeHeight="251713024" behindDoc="0" locked="0" layoutInCell="1" allowOverlap="1" wp14:anchorId="62818DD3" wp14:editId="1F2AC92C">
                <wp:simplePos x="0" y="0"/>
                <wp:positionH relativeFrom="column">
                  <wp:posOffset>892175</wp:posOffset>
                </wp:positionH>
                <wp:positionV relativeFrom="paragraph">
                  <wp:posOffset>80010</wp:posOffset>
                </wp:positionV>
                <wp:extent cx="178652" cy="0"/>
                <wp:effectExtent l="0" t="76200" r="12065" b="95250"/>
                <wp:wrapNone/>
                <wp:docPr id="284" name="Прямая со стрелкой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78652" cy="0"/>
                        </a:xfrm>
                        <a:prstGeom prst="straightConnector1">
                          <a:avLst/>
                        </a:prstGeom>
                        <a:noFill/>
                        <a:ln w="6350">
                          <a:solidFill>
                            <a:srgbClr val="4F81BD"/>
                          </a:solidFill>
                          <a:miter lim="800000"/>
                          <a:headEnd/>
                          <a:tailEnd type="triangle" w="med" len="med"/>
                        </a:ln>
                      </wps:spPr>
                      <wps:bodyPr/>
                    </wps:wsp>
                  </a:graphicData>
                </a:graphic>
                <wp14:sizeRelH relativeFrom="margin">
                  <wp14:pctWidth>0</wp14:pctWidth>
                </wp14:sizeRelH>
              </wp:anchor>
            </w:drawing>
          </mc:Choice>
          <mc:Fallback xmlns:w16se="http://schemas.microsoft.com/office/word/2015/wordml/symex" xmlns:cx="http://schemas.microsoft.com/office/drawing/2014/chartex">
            <w:pict>
              <v:shape w14:anchorId="10C74E8B" id="Прямая со стрелкой 26" o:spid="_x0000_s1026" type="#_x0000_t32" style="position:absolute;margin-left:70.25pt;margin-top:6.3pt;width:14.05pt;height:0;z-index:251713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lRDgIAALADAAAOAAAAZHJzL2Uyb0RvYy54bWysU0uOEzEQ3SNxB8t70p0wE6JWOiOREDYD&#10;RJqZAzi2u9vCP9medLIbuMAcgSuwYcFHc4buG1F2PjCwQ3hRsl2uV1WvnqcXWyXRhjsvjC7xcJBj&#10;xDU1TOi6xDfXy2cTjHwgmhFpNC/xjnt8MXv6ZNrago9MYyTjDgGI9kVrS9yEYIss87ThiviBsVyD&#10;szJOkQBHV2fMkRbQlcxGeT7OWuOYdYZy7+F2sXfiWcKvKk7Du6ryPCBZYqgtJOuSXUebzaakqB2x&#10;jaCHMsg/VKGI0JD0BLUggaBbJ/6CUoI6400VBtSozFSVoDz1AN0M8z+6uWqI5akXIMfbE03+/8HS&#10;t5uVQ4KVeDQ5w0gTBUPqPvV3/X33o/vc36P+Q/cApv/Y33Vfuu/dt+6h+4pG40hda30BCHO9crF5&#10;utVX9tLQ9x582SNnPHgLqdbtG8MgB7kNJjG2rZyKwcAF2qbB7E6D4duAKFwOX0zG5yOM6NGVkeIY&#10;Z50Pr7lRKG5K7IMjom7C3GgN0zdumLKQzaUPsSpSHANiUm2WQsokAqlRW+Lx8/M8BXgjBYvO+My7&#10;ej2XDm0IyOhsORm+XMT2AezRMyUCiFkKVeJJHtdeXg0n7JVmKUsgQsIehZ0FEoITRNeS45hacYaR&#10;5PCN4m4PL/WByMjdnu+1YbuVi+7IKcgi1XGQcNTd7+f06tdHm/0EAAD//wMAUEsDBBQABgAIAAAA&#10;IQDbl98d3AAAAAkBAAAPAAAAZHJzL2Rvd25yZXYueG1sTI9BT8MwDIXvSPyHyEjcWLIBVVeaToCE&#10;BMcNDuzmNaGNaJyuybaOX4+nHeD2nv30/LlcjL4TeztEF0jDdKJAWKqDcdRo+Hh/uclBxIRksAtk&#10;NRxthEV1eVFiYcKBlna/So3gEooFamhT6gspY91aj3ESeku8+wqDx8R2aKQZ8MDlvpMzpTLp0RFf&#10;aLG3z62tv1c7r2G7Xr6qH4fzp+Nbs1Xxduo+807r66vx8QFEsmP6C8MJn9GhYqZN2JGJomN/p+45&#10;ymKWgTgFspzF5jyQVSn/f1D9AgAA//8DAFBLAQItABQABgAIAAAAIQC2gziS/gAAAOEBAAATAAAA&#10;AAAAAAAAAAAAAAAAAABbQ29udGVudF9UeXBlc10ueG1sUEsBAi0AFAAGAAgAAAAhADj9If/WAAAA&#10;lAEAAAsAAAAAAAAAAAAAAAAALwEAAF9yZWxzLy5yZWxzUEsBAi0AFAAGAAgAAAAhAD9+iVEOAgAA&#10;sAMAAA4AAAAAAAAAAAAAAAAALgIAAGRycy9lMm9Eb2MueG1sUEsBAi0AFAAGAAgAAAAhANuX3x3c&#10;AAAACQEAAA8AAAAAAAAAAAAAAAAAaAQAAGRycy9kb3ducmV2LnhtbFBLBQYAAAAABAAEAPMAAABx&#10;BQAAAAA=&#10;" strokecolor="#4f81bd" strokeweight=".5pt">
                <v:stroke endarrow="block" joinstyle="miter"/>
                <o:lock v:ext="edit" shapetype="f"/>
              </v:shape>
            </w:pict>
          </mc:Fallback>
        </mc:AlternateContent>
      </w:r>
    </w:p>
    <w:p w:rsidR="00337EF1" w:rsidRPr="00250D1D" w:rsidRDefault="00337EF1" w:rsidP="00337EF1">
      <w:pPr>
        <w:pStyle w:val="pj"/>
        <w:rPr>
          <w:color w:val="4472C4" w:themeColor="accent1"/>
          <w:sz w:val="28"/>
          <w:szCs w:val="28"/>
          <w:lang w:val="kk-KZ"/>
        </w:rPr>
      </w:pPr>
    </w:p>
    <w:p w:rsidR="00337EF1" w:rsidRPr="00250D1D" w:rsidRDefault="00337EF1" w:rsidP="00337EF1">
      <w:pPr>
        <w:pStyle w:val="pj"/>
        <w:rPr>
          <w:color w:val="4472C4" w:themeColor="accent1"/>
          <w:sz w:val="28"/>
          <w:szCs w:val="28"/>
          <w:lang w:val="kk-KZ"/>
        </w:rPr>
      </w:pPr>
    </w:p>
    <w:p w:rsidR="00337EF1" w:rsidRPr="00250D1D" w:rsidRDefault="00337EF1" w:rsidP="00337EF1">
      <w:pPr>
        <w:pStyle w:val="pj"/>
        <w:rPr>
          <w:color w:val="4472C4" w:themeColor="accent1"/>
          <w:sz w:val="28"/>
          <w:szCs w:val="28"/>
          <w:lang w:val="kk-KZ"/>
        </w:rPr>
      </w:pPr>
    </w:p>
    <w:p w:rsidR="00337EF1" w:rsidRPr="00250D1D" w:rsidRDefault="00337EF1" w:rsidP="00337EF1">
      <w:pPr>
        <w:pStyle w:val="pj"/>
        <w:rPr>
          <w:color w:val="4472C4" w:themeColor="accent1"/>
          <w:sz w:val="28"/>
          <w:szCs w:val="28"/>
          <w:lang w:val="kk-KZ"/>
        </w:rPr>
      </w:pPr>
    </w:p>
    <w:p w:rsidR="00337EF1" w:rsidRPr="00250D1D" w:rsidRDefault="00337EF1" w:rsidP="008933E3">
      <w:pPr>
        <w:pStyle w:val="pj"/>
        <w:ind w:firstLine="0"/>
        <w:rPr>
          <w:color w:val="4472C4" w:themeColor="accent1"/>
          <w:sz w:val="28"/>
          <w:szCs w:val="28"/>
          <w:lang w:val="kk-KZ"/>
        </w:rPr>
      </w:pPr>
    </w:p>
    <w:p w:rsidR="008933E3" w:rsidRPr="00250D1D" w:rsidRDefault="008933E3" w:rsidP="008933E3">
      <w:pPr>
        <w:pStyle w:val="pj"/>
        <w:ind w:firstLine="0"/>
        <w:rPr>
          <w:color w:val="4472C4" w:themeColor="accent1"/>
          <w:sz w:val="28"/>
          <w:szCs w:val="28"/>
          <w:lang w:val="kk-KZ"/>
        </w:rPr>
      </w:pPr>
    </w:p>
    <w:p w:rsidR="00337EF1" w:rsidRPr="00250D1D" w:rsidRDefault="00337EF1" w:rsidP="00337EF1">
      <w:pPr>
        <w:shd w:val="clear" w:color="auto" w:fill="FFFFFF"/>
        <w:tabs>
          <w:tab w:val="left" w:pos="0"/>
        </w:tabs>
        <w:spacing w:after="0" w:line="240" w:lineRule="auto"/>
        <w:contextualSpacing/>
        <w:jc w:val="center"/>
        <w:rPr>
          <w:rFonts w:ascii="Times New Roman" w:hAnsi="Times New Roman"/>
          <w:sz w:val="28"/>
          <w:szCs w:val="28"/>
        </w:rPr>
      </w:pPr>
      <w:r w:rsidRPr="00250D1D">
        <w:rPr>
          <w:rFonts w:ascii="Times New Roman" w:hAnsi="Times New Roman"/>
          <w:sz w:val="28"/>
          <w:szCs w:val="28"/>
        </w:rPr>
        <w:lastRenderedPageBreak/>
        <w:t>Рисунок 2</w:t>
      </w:r>
      <w:r w:rsidR="005F0BD6" w:rsidRPr="00250D1D">
        <w:rPr>
          <w:rFonts w:ascii="Times New Roman" w:hAnsi="Times New Roman"/>
          <w:sz w:val="28"/>
          <w:szCs w:val="28"/>
        </w:rPr>
        <w:t>9</w:t>
      </w:r>
      <w:r w:rsidRPr="00250D1D">
        <w:rPr>
          <w:rFonts w:ascii="Times New Roman" w:hAnsi="Times New Roman"/>
          <w:sz w:val="28"/>
          <w:szCs w:val="28"/>
          <w:lang w:val="kk-KZ"/>
        </w:rPr>
        <w:t xml:space="preserve"> </w:t>
      </w:r>
      <w:r w:rsidRPr="00250D1D">
        <w:rPr>
          <w:rFonts w:ascii="Times New Roman" w:hAnsi="Times New Roman"/>
          <w:sz w:val="28"/>
          <w:szCs w:val="28"/>
        </w:rPr>
        <w:t>–  Семь основных принципов формирования новой модели развития до 2025 года</w:t>
      </w:r>
    </w:p>
    <w:p w:rsidR="0091412C" w:rsidRPr="00250D1D" w:rsidRDefault="0091412C" w:rsidP="00337EF1">
      <w:pPr>
        <w:shd w:val="clear" w:color="auto" w:fill="FFFFFF"/>
        <w:tabs>
          <w:tab w:val="left" w:pos="0"/>
        </w:tabs>
        <w:spacing w:after="0" w:line="240" w:lineRule="auto"/>
        <w:contextualSpacing/>
        <w:jc w:val="center"/>
        <w:rPr>
          <w:rFonts w:ascii="Times New Roman" w:hAnsi="Times New Roman"/>
          <w:sz w:val="28"/>
          <w:szCs w:val="28"/>
        </w:rPr>
      </w:pPr>
    </w:p>
    <w:p w:rsidR="00337EF1" w:rsidRPr="00250D1D" w:rsidRDefault="00337EF1" w:rsidP="00337EF1">
      <w:pPr>
        <w:shd w:val="clear" w:color="auto" w:fill="FFFFFF"/>
        <w:tabs>
          <w:tab w:val="left" w:pos="0"/>
        </w:tabs>
        <w:spacing w:after="0" w:line="240" w:lineRule="auto"/>
        <w:ind w:firstLine="709"/>
        <w:contextualSpacing/>
        <w:jc w:val="both"/>
        <w:rPr>
          <w:rFonts w:ascii="Times New Roman" w:hAnsi="Times New Roman"/>
          <w:sz w:val="24"/>
          <w:szCs w:val="24"/>
        </w:rPr>
      </w:pPr>
      <w:r w:rsidRPr="00250D1D">
        <w:rPr>
          <w:rFonts w:ascii="Times New Roman" w:hAnsi="Times New Roman"/>
          <w:sz w:val="24"/>
          <w:szCs w:val="24"/>
        </w:rPr>
        <w:t>Примечание – Составлено автором по источнику [107</w:t>
      </w:r>
      <w:r w:rsidR="004C5B88" w:rsidRPr="00250D1D">
        <w:rPr>
          <w:rFonts w:ascii="Times New Roman" w:hAnsi="Times New Roman"/>
          <w:sz w:val="24"/>
          <w:szCs w:val="24"/>
        </w:rPr>
        <w:t>источник новый включить</w:t>
      </w:r>
      <w:r w:rsidRPr="00250D1D">
        <w:rPr>
          <w:rFonts w:ascii="Times New Roman" w:hAnsi="Times New Roman"/>
          <w:sz w:val="24"/>
          <w:szCs w:val="24"/>
        </w:rPr>
        <w:t xml:space="preserve">] </w:t>
      </w:r>
    </w:p>
    <w:p w:rsidR="00337EF1" w:rsidRPr="00250D1D" w:rsidRDefault="00337EF1" w:rsidP="00BE6874">
      <w:pPr>
        <w:spacing w:after="0" w:line="240" w:lineRule="auto"/>
        <w:ind w:firstLine="709"/>
        <w:jc w:val="both"/>
        <w:rPr>
          <w:rFonts w:ascii="Times New Roman" w:hAnsi="Times New Roman"/>
          <w:sz w:val="28"/>
          <w:szCs w:val="28"/>
        </w:rPr>
      </w:pPr>
    </w:p>
    <w:p w:rsidR="00A5646F" w:rsidRPr="00250D1D" w:rsidRDefault="00A5646F" w:rsidP="00BE6874">
      <w:pPr>
        <w:spacing w:after="0" w:line="240" w:lineRule="auto"/>
        <w:ind w:firstLine="709"/>
        <w:jc w:val="both"/>
        <w:rPr>
          <w:rFonts w:ascii="Times New Roman" w:hAnsi="Times New Roman"/>
          <w:sz w:val="28"/>
          <w:szCs w:val="28"/>
        </w:rPr>
      </w:pPr>
      <w:r w:rsidRPr="00250D1D">
        <w:rPr>
          <w:rFonts w:ascii="Times New Roman" w:hAnsi="Times New Roman"/>
          <w:sz w:val="28"/>
          <w:szCs w:val="28"/>
        </w:rPr>
        <w:t>А выполнение Стратегического плана 2025 года является необходимым условием для успешного проведения Третьей модернизации с переходом к новой модели экономического роста (новая экономика за счет технологий и цифровых решений, увеличивая чистый экспорт). И если ознакомиться с содержанием данного плана, то до 2025 года применены некоторые инновационные подходы в планировании:</w:t>
      </w:r>
    </w:p>
    <w:p w:rsidR="00A5646F" w:rsidRPr="00250D1D" w:rsidRDefault="00A5646F" w:rsidP="00BE6874">
      <w:pPr>
        <w:spacing w:after="0" w:line="240" w:lineRule="auto"/>
        <w:ind w:firstLine="709"/>
        <w:jc w:val="both"/>
        <w:rPr>
          <w:rFonts w:ascii="Times New Roman" w:hAnsi="Times New Roman"/>
          <w:sz w:val="28"/>
          <w:szCs w:val="28"/>
        </w:rPr>
      </w:pPr>
      <w:r w:rsidRPr="00250D1D">
        <w:rPr>
          <w:rFonts w:ascii="Times New Roman" w:hAnsi="Times New Roman"/>
          <w:sz w:val="28"/>
          <w:szCs w:val="28"/>
        </w:rPr>
        <w:t>– национальный человеческий капитал – ключевой фактор развития в ХХI веке;</w:t>
      </w:r>
    </w:p>
    <w:p w:rsidR="00A5646F" w:rsidRPr="00250D1D" w:rsidRDefault="00A5646F" w:rsidP="00BE6874">
      <w:pPr>
        <w:spacing w:after="0" w:line="240" w:lineRule="auto"/>
        <w:ind w:firstLine="709"/>
        <w:jc w:val="both"/>
        <w:rPr>
          <w:rFonts w:ascii="Times New Roman" w:hAnsi="Times New Roman"/>
          <w:sz w:val="28"/>
          <w:szCs w:val="28"/>
        </w:rPr>
      </w:pPr>
      <w:r w:rsidRPr="00250D1D">
        <w:rPr>
          <w:rFonts w:ascii="Times New Roman" w:hAnsi="Times New Roman"/>
          <w:sz w:val="28"/>
          <w:szCs w:val="28"/>
        </w:rPr>
        <w:t>– системные реформы для достижения социально-экономической стабильности;</w:t>
      </w:r>
    </w:p>
    <w:p w:rsidR="00A5646F" w:rsidRPr="00250D1D" w:rsidRDefault="00A5646F" w:rsidP="00BE6874">
      <w:pPr>
        <w:spacing w:after="0" w:line="240" w:lineRule="auto"/>
        <w:ind w:firstLine="709"/>
        <w:jc w:val="both"/>
        <w:rPr>
          <w:rFonts w:ascii="Times New Roman" w:hAnsi="Times New Roman"/>
          <w:sz w:val="28"/>
          <w:szCs w:val="28"/>
        </w:rPr>
      </w:pPr>
      <w:r w:rsidRPr="00250D1D">
        <w:rPr>
          <w:rFonts w:ascii="Times New Roman" w:hAnsi="Times New Roman"/>
          <w:sz w:val="28"/>
          <w:szCs w:val="28"/>
        </w:rPr>
        <w:t>– активизация регионов в национальном развитии – больше экономической самостоятельности для мобилизации местных ресурсов, местной инициативы;</w:t>
      </w:r>
    </w:p>
    <w:p w:rsidR="00A5646F" w:rsidRPr="00250D1D" w:rsidRDefault="00A5646F" w:rsidP="00BE6874">
      <w:pPr>
        <w:spacing w:after="0" w:line="240" w:lineRule="auto"/>
        <w:ind w:firstLine="709"/>
        <w:jc w:val="both"/>
        <w:rPr>
          <w:rFonts w:ascii="Times New Roman" w:hAnsi="Times New Roman"/>
          <w:sz w:val="28"/>
          <w:szCs w:val="28"/>
        </w:rPr>
      </w:pPr>
      <w:r w:rsidRPr="00250D1D">
        <w:rPr>
          <w:rFonts w:ascii="Times New Roman" w:hAnsi="Times New Roman"/>
          <w:sz w:val="28"/>
          <w:szCs w:val="28"/>
        </w:rPr>
        <w:t>– принцип качественного роста</w:t>
      </w:r>
      <w:r w:rsidR="00134EE7" w:rsidRPr="00250D1D">
        <w:rPr>
          <w:rFonts w:ascii="Times New Roman" w:hAnsi="Times New Roman"/>
          <w:sz w:val="28"/>
          <w:szCs w:val="28"/>
        </w:rPr>
        <w:t>.</w:t>
      </w:r>
    </w:p>
    <w:p w:rsidR="00A5646F" w:rsidRPr="00250D1D" w:rsidRDefault="00A5646F" w:rsidP="00BE6874">
      <w:pPr>
        <w:spacing w:after="0" w:line="240" w:lineRule="auto"/>
        <w:ind w:firstLine="709"/>
        <w:jc w:val="both"/>
        <w:rPr>
          <w:rFonts w:ascii="Times New Roman" w:hAnsi="Times New Roman"/>
          <w:sz w:val="28"/>
          <w:szCs w:val="28"/>
        </w:rPr>
      </w:pPr>
      <w:r w:rsidRPr="00250D1D">
        <w:rPr>
          <w:rFonts w:ascii="Times New Roman" w:hAnsi="Times New Roman"/>
          <w:sz w:val="28"/>
          <w:szCs w:val="28"/>
        </w:rPr>
        <w:t>Чтобы объективно представить разработанный в 2017 году Стратегический план до 2025 года (рабочий план Правительства Казахстана по выполнению задач Третьей модернизации, а планирование – рабочий инструмент развития страны), очень важно, что сказано документе: «учитывая динамичные подвижки в мировой экономике, период до 2025 года носит стратегический характер для Казахстана. В ближайшие годы будет решаться, какие государства справятся с вызовами новой реальности, а какие не справятся. Поэтому в период до 2025 года нужны опережающие изменения, чтобы защитить экономику от возможных внешних шоков и включить новые факторы для ускоренного развития страны» [</w:t>
      </w:r>
      <w:r w:rsidR="005C5087" w:rsidRPr="00250D1D">
        <w:rPr>
          <w:rFonts w:ascii="Times New Roman" w:hAnsi="Times New Roman"/>
          <w:sz w:val="28"/>
          <w:szCs w:val="28"/>
        </w:rPr>
        <w:t>91</w:t>
      </w:r>
      <w:r w:rsidR="00CE4A41" w:rsidRPr="00250D1D">
        <w:rPr>
          <w:rFonts w:ascii="Times New Roman" w:hAnsi="Times New Roman"/>
          <w:sz w:val="28"/>
          <w:szCs w:val="28"/>
        </w:rPr>
        <w:t>, с.</w:t>
      </w:r>
      <w:r w:rsidR="0061326B" w:rsidRPr="00250D1D">
        <w:rPr>
          <w:rFonts w:ascii="Times New Roman" w:hAnsi="Times New Roman"/>
          <w:sz w:val="28"/>
          <w:szCs w:val="28"/>
        </w:rPr>
        <w:t xml:space="preserve"> 71</w:t>
      </w:r>
      <w:r w:rsidRPr="00250D1D">
        <w:rPr>
          <w:rFonts w:ascii="Times New Roman" w:hAnsi="Times New Roman"/>
          <w:sz w:val="28"/>
          <w:szCs w:val="28"/>
        </w:rPr>
        <w:t>]. Говоря об экономическом развитии, экономическом росте, следует отметить не просто рост ВВП, а скорее реальные задачи качественного прорыва. Часто используемый всеми нами индикатор – валовый внутренний продукт имеет и свои изъяны: не отражает долгосрочный характер экономической деятельности, не учитывает ущерб, который наносится окружающей среде, включая истощение природных ресурсов, не отражает качество жизни в стране, не показывает реального благосостояния граждан, не учитывает расслоения населения по доходам. Традиционный ВВП создаёт ложное восприятие об экономическом процветании. Поэтому новое качество жизни и новое качество экономического рост остаются главными задачами для достижения Казахстаном уровня высоко развитой страны. Наличие четких качественных индикаторов позволит Правительству управлять качеством развития, а это важнейшее требование к модели роста на современном этапе развития. Последовательная ориентация на конкретные индикаторы качества должны быть направлены на эффективность государственного управления на правительственном и региональном уровне</w:t>
      </w:r>
      <w:r w:rsidR="00BD0809" w:rsidRPr="00250D1D">
        <w:rPr>
          <w:rFonts w:ascii="Times New Roman" w:hAnsi="Times New Roman"/>
          <w:sz w:val="28"/>
          <w:szCs w:val="28"/>
        </w:rPr>
        <w:t xml:space="preserve"> </w:t>
      </w:r>
      <w:r w:rsidR="005C5087" w:rsidRPr="00250D1D">
        <w:rPr>
          <w:rFonts w:ascii="Times New Roman" w:hAnsi="Times New Roman"/>
          <w:sz w:val="28"/>
          <w:szCs w:val="28"/>
        </w:rPr>
        <w:t>[108</w:t>
      </w:r>
      <w:r w:rsidRPr="00250D1D">
        <w:rPr>
          <w:rFonts w:ascii="Times New Roman" w:hAnsi="Times New Roman"/>
          <w:sz w:val="28"/>
          <w:szCs w:val="28"/>
        </w:rPr>
        <w:t>]</w:t>
      </w:r>
      <w:r w:rsidR="00BD0809" w:rsidRPr="00250D1D">
        <w:rPr>
          <w:rFonts w:ascii="Times New Roman" w:hAnsi="Times New Roman"/>
          <w:sz w:val="28"/>
          <w:szCs w:val="28"/>
        </w:rPr>
        <w:t>.</w:t>
      </w:r>
    </w:p>
    <w:p w:rsidR="00A5646F" w:rsidRPr="00250D1D" w:rsidRDefault="00A5646F" w:rsidP="00BE6874">
      <w:pPr>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Интерпретируя содержание Стратегического плана 2025 года, по нашему мнению, обязательными факторами выступают следующие направления, </w:t>
      </w:r>
      <w:r w:rsidRPr="00250D1D">
        <w:rPr>
          <w:rFonts w:ascii="Times New Roman" w:hAnsi="Times New Roman"/>
          <w:sz w:val="28"/>
          <w:szCs w:val="28"/>
        </w:rPr>
        <w:lastRenderedPageBreak/>
        <w:t>которые взаимосвязаны с функционированием финансовой системы: расширение доступа частных предприятий к финансированию, оздоровление конкретных предприятий, повышение их платежеспособности и прозрачности, ликвидация неэффективно работающих компаний, повышение уровня корпоративного управления компаниями, прозрачность информации о деятельности хозяйствующих субъектов, развитие системного контроля и усиление ответственности аудиторских служб, поиск источников финансирования, развитие конкурентоспособных предприятий, поддержке бизнеса и охват предпринимателей мерами финансовой и нефинансовой поддержки, улучшение условий для ведения бизнеса, гармонизация налоговой системы для поощрения роста среднего бизнеса, изучать систему межбюджетных отношений, систему распределения субвенций и изъятий, которые в недостаточной степени стимулирует регионы для самоорганизации и развития внутренних ресурсов (скрытых резервов), наращивания экспортного потенциала и налогооблагаемой базы.</w:t>
      </w:r>
    </w:p>
    <w:p w:rsidR="00A5646F" w:rsidRPr="00250D1D" w:rsidRDefault="00A5646F" w:rsidP="00BE6874">
      <w:pPr>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Взаимо увязывая направления Стратегических планов, следует нести высокую общественную ответственность и признать, что ведущим элементом выступает финансовая система, коими являются государственные или централизованные финансы, представленные государственным бюджетом и, опираясь на известные взгляды, что государственный бюджет выражает финансовые отношения, связанные с образованием централизованного фонда финансовых ресурсов, он призван во всей финансовой системе страны выступать одним из наиболее важных механизмов, позволяющих государству осуществлять экономическое и социальное регулирование. Бюджет становится основным инструментом государства по реализации его политики и обеспечению выполнения им своих функций, реализации </w:t>
      </w:r>
      <w:r w:rsidR="00981C7A" w:rsidRPr="00250D1D">
        <w:rPr>
          <w:rFonts w:ascii="Times New Roman" w:hAnsi="Times New Roman"/>
          <w:sz w:val="28"/>
          <w:szCs w:val="28"/>
        </w:rPr>
        <w:t>м</w:t>
      </w:r>
      <w:r w:rsidR="005C5087" w:rsidRPr="00250D1D">
        <w:rPr>
          <w:rFonts w:ascii="Times New Roman" w:hAnsi="Times New Roman"/>
          <w:sz w:val="28"/>
          <w:szCs w:val="28"/>
        </w:rPr>
        <w:t>ер государственной политики [109</w:t>
      </w:r>
      <w:r w:rsidRPr="00250D1D">
        <w:rPr>
          <w:rFonts w:ascii="Times New Roman" w:hAnsi="Times New Roman"/>
          <w:sz w:val="28"/>
          <w:szCs w:val="28"/>
        </w:rPr>
        <w:t>].</w:t>
      </w:r>
    </w:p>
    <w:p w:rsidR="00A5646F" w:rsidRPr="00250D1D" w:rsidRDefault="00A5646F" w:rsidP="00BE6874">
      <w:pPr>
        <w:spacing w:after="0" w:line="240" w:lineRule="auto"/>
        <w:ind w:firstLine="709"/>
        <w:jc w:val="both"/>
        <w:rPr>
          <w:rFonts w:ascii="Times New Roman" w:hAnsi="Times New Roman"/>
          <w:color w:val="000000"/>
          <w:sz w:val="28"/>
          <w:szCs w:val="28"/>
        </w:rPr>
      </w:pPr>
      <w:r w:rsidRPr="00250D1D">
        <w:rPr>
          <w:rFonts w:ascii="Times New Roman" w:hAnsi="Times New Roman"/>
          <w:sz w:val="28"/>
          <w:szCs w:val="28"/>
        </w:rPr>
        <w:t>В свою очередь, государственная политика предполагает, что основой экономики любого государства выступает финансовая безопасность. Финансовая стабильность государства – это состояние финансов и финансовых институтов, при котором обеспечивается гарантированная защита национальных экономических интересов, гармоничное и социально направленное разв</w:t>
      </w:r>
      <w:r w:rsidR="005C5087" w:rsidRPr="00250D1D">
        <w:rPr>
          <w:rFonts w:ascii="Times New Roman" w:hAnsi="Times New Roman"/>
          <w:sz w:val="28"/>
          <w:szCs w:val="28"/>
        </w:rPr>
        <w:t>итие национальной экономики [110</w:t>
      </w:r>
      <w:r w:rsidRPr="00250D1D">
        <w:rPr>
          <w:rFonts w:ascii="Times New Roman" w:hAnsi="Times New Roman"/>
          <w:sz w:val="28"/>
          <w:szCs w:val="28"/>
        </w:rPr>
        <w:t>]</w:t>
      </w:r>
      <w:r w:rsidRPr="00250D1D">
        <w:rPr>
          <w:rFonts w:ascii="Times New Roman" w:hAnsi="Times New Roman"/>
          <w:color w:val="000000"/>
          <w:sz w:val="28"/>
          <w:szCs w:val="28"/>
        </w:rPr>
        <w:t>.</w:t>
      </w:r>
    </w:p>
    <w:p w:rsidR="009A0F56" w:rsidRPr="00250D1D" w:rsidRDefault="009A0F56" w:rsidP="00BE6874">
      <w:pPr>
        <w:spacing w:after="0" w:line="240" w:lineRule="auto"/>
        <w:ind w:firstLine="709"/>
        <w:jc w:val="both"/>
        <w:rPr>
          <w:rFonts w:ascii="Times New Roman" w:hAnsi="Times New Roman"/>
          <w:sz w:val="28"/>
          <w:szCs w:val="28"/>
        </w:rPr>
      </w:pPr>
      <w:r w:rsidRPr="00250D1D">
        <w:rPr>
          <w:rFonts w:ascii="Times New Roman" w:hAnsi="Times New Roman"/>
          <w:sz w:val="28"/>
          <w:szCs w:val="28"/>
        </w:rPr>
        <w:t>Одной из актуальнейших и принципиально важных проблем сегодня является укрепление финансовой системы, вообще, и обеспечение выхода национальной экономики на траекторию роста и социального развития. Это требует консолидации усилий в стране, от которых зависит предоставление необратимости тем позитивным сдвигам, впервые достигнутых на пути стабилизации экономики и выхода ее из кризиса.</w:t>
      </w:r>
    </w:p>
    <w:p w:rsidR="00A5646F" w:rsidRPr="00250D1D" w:rsidRDefault="009A0F56" w:rsidP="00BE6874">
      <w:pPr>
        <w:pStyle w:val="11"/>
        <w:spacing w:before="0" w:beforeAutospacing="0" w:after="0" w:afterAutospacing="0"/>
        <w:ind w:firstLine="709"/>
        <w:jc w:val="both"/>
        <w:rPr>
          <w:sz w:val="28"/>
          <w:szCs w:val="28"/>
        </w:rPr>
      </w:pPr>
      <w:r w:rsidRPr="00250D1D">
        <w:rPr>
          <w:sz w:val="28"/>
          <w:szCs w:val="28"/>
        </w:rPr>
        <w:t>Если на уровне микроэкономики структуру финансовой системы составляют первичные финансы – на предприятиях и в домашних хозяйствах, то их финансовая деятельность включает два момента: образование денежных средств и расходование таких средств.</w:t>
      </w:r>
      <w:r w:rsidR="00981C7A" w:rsidRPr="00250D1D">
        <w:rPr>
          <w:sz w:val="28"/>
          <w:szCs w:val="28"/>
        </w:rPr>
        <w:t xml:space="preserve"> </w:t>
      </w:r>
      <w:r w:rsidR="00A5646F" w:rsidRPr="00250D1D">
        <w:rPr>
          <w:sz w:val="28"/>
          <w:szCs w:val="28"/>
        </w:rPr>
        <w:t xml:space="preserve">два момента: образование денежных средств и расходование таких средств. </w:t>
      </w:r>
      <w:r w:rsidR="00A5646F" w:rsidRPr="00250D1D">
        <w:rPr>
          <w:rStyle w:val="a7"/>
          <w:b w:val="0"/>
          <w:sz w:val="28"/>
          <w:szCs w:val="28"/>
        </w:rPr>
        <w:t xml:space="preserve">А вот на уровне макроэкономики </w:t>
      </w:r>
      <w:r w:rsidR="00A5646F" w:rsidRPr="00250D1D">
        <w:rPr>
          <w:rStyle w:val="a7"/>
          <w:b w:val="0"/>
          <w:sz w:val="28"/>
          <w:szCs w:val="28"/>
        </w:rPr>
        <w:lastRenderedPageBreak/>
        <w:t>первичные финансы служат базой вторичных финансов государства</w:t>
      </w:r>
      <w:r w:rsidR="00A5646F" w:rsidRPr="00250D1D">
        <w:rPr>
          <w:sz w:val="28"/>
          <w:szCs w:val="28"/>
        </w:rPr>
        <w:t>, которые образуются в результате последующего распределения и перераспределения доходов главным образом с помощью налогов, которые как элемент финансового механизма несет огромную нагрузку в функционировании всей финансовой системы государства</w:t>
      </w:r>
      <w:r w:rsidR="006D3BAC" w:rsidRPr="00250D1D">
        <w:rPr>
          <w:sz w:val="28"/>
          <w:szCs w:val="28"/>
        </w:rPr>
        <w:t xml:space="preserve"> [1</w:t>
      </w:r>
      <w:r w:rsidR="00C15412" w:rsidRPr="00250D1D">
        <w:rPr>
          <w:sz w:val="28"/>
          <w:szCs w:val="28"/>
        </w:rPr>
        <w:t>, с.</w:t>
      </w:r>
      <w:r w:rsidR="005C6B26" w:rsidRPr="00250D1D">
        <w:rPr>
          <w:sz w:val="28"/>
          <w:szCs w:val="28"/>
        </w:rPr>
        <w:t xml:space="preserve"> 53</w:t>
      </w:r>
      <w:r w:rsidR="006D3BAC" w:rsidRPr="00250D1D">
        <w:rPr>
          <w:sz w:val="28"/>
          <w:szCs w:val="28"/>
        </w:rPr>
        <w:t>].</w:t>
      </w:r>
    </w:p>
    <w:p w:rsidR="00A5646F" w:rsidRPr="00250D1D" w:rsidRDefault="00A5646F" w:rsidP="00BE6874">
      <w:pPr>
        <w:pStyle w:val="11"/>
        <w:spacing w:before="0" w:beforeAutospacing="0" w:after="0" w:afterAutospacing="0"/>
        <w:ind w:firstLine="709"/>
        <w:jc w:val="both"/>
        <w:rPr>
          <w:rStyle w:val="a7"/>
          <w:rFonts w:eastAsia="Calibri"/>
          <w:b w:val="0"/>
          <w:sz w:val="28"/>
          <w:szCs w:val="28"/>
        </w:rPr>
      </w:pPr>
      <w:r w:rsidRPr="00250D1D">
        <w:rPr>
          <w:rStyle w:val="a7"/>
          <w:rFonts w:eastAsia="Calibri"/>
          <w:b w:val="0"/>
          <w:sz w:val="28"/>
          <w:szCs w:val="28"/>
        </w:rPr>
        <w:t xml:space="preserve">Тем не менее, </w:t>
      </w:r>
      <w:r w:rsidRPr="00250D1D">
        <w:rPr>
          <w:sz w:val="28"/>
          <w:szCs w:val="28"/>
        </w:rPr>
        <w:t xml:space="preserve">главная проблема в финансовой сфере страны, на наш взгляд, заключается в том, что количественный рост доходной части бюджета Казахстана и всех других важных финансовых показателей достигается в настоящее время за счет сырьевой зависимости. </w:t>
      </w:r>
      <w:r w:rsidRPr="00250D1D">
        <w:rPr>
          <w:rStyle w:val="a7"/>
          <w:rFonts w:eastAsia="Calibri"/>
          <w:b w:val="0"/>
          <w:sz w:val="28"/>
          <w:szCs w:val="28"/>
        </w:rPr>
        <w:t>Отсюда, когда рассматриваются в Казахстане вопросы чисто финансово</w:t>
      </w:r>
      <w:r w:rsidR="00BD0809" w:rsidRPr="00250D1D">
        <w:rPr>
          <w:rStyle w:val="a7"/>
          <w:rFonts w:eastAsia="Calibri"/>
          <w:b w:val="0"/>
          <w:sz w:val="28"/>
          <w:szCs w:val="28"/>
        </w:rPr>
        <w:t>-</w:t>
      </w:r>
      <w:r w:rsidR="00687965" w:rsidRPr="00250D1D">
        <w:rPr>
          <w:rStyle w:val="a7"/>
          <w:rFonts w:eastAsia="Calibri"/>
          <w:b w:val="0"/>
          <w:sz w:val="28"/>
          <w:szCs w:val="28"/>
        </w:rPr>
        <w:t xml:space="preserve">бюджетных или </w:t>
      </w:r>
      <w:r w:rsidRPr="00250D1D">
        <w:rPr>
          <w:rStyle w:val="a7"/>
          <w:rFonts w:eastAsia="Calibri"/>
          <w:b w:val="0"/>
          <w:sz w:val="28"/>
          <w:szCs w:val="28"/>
        </w:rPr>
        <w:t xml:space="preserve">бюджетно-налоговых процессов, все еще сохраняется разрыв в действиях как самого государства в лице Правительства, так и в действиях участников финансового процесса и недостаточно развита система комплексного подхода в поиске новых путей финансового обеспечения. В подтверждение такого тезиса можно опираться на высказывания отечественных экономистов, которые рассматривают конкретный механизм в функционировании финансовой системы – в части построения эффективной налоговой системы </w:t>
      </w:r>
      <w:r w:rsidR="005C6B26" w:rsidRPr="00250D1D">
        <w:rPr>
          <w:sz w:val="28"/>
          <w:szCs w:val="28"/>
        </w:rPr>
        <w:t>[11</w:t>
      </w:r>
      <w:r w:rsidR="005C5087" w:rsidRPr="00250D1D">
        <w:rPr>
          <w:sz w:val="28"/>
          <w:szCs w:val="28"/>
        </w:rPr>
        <w:t>1</w:t>
      </w:r>
      <w:r w:rsidRPr="00250D1D">
        <w:rPr>
          <w:sz w:val="28"/>
          <w:szCs w:val="28"/>
        </w:rPr>
        <w:t>]</w:t>
      </w:r>
      <w:r w:rsidR="005C6B26" w:rsidRPr="00250D1D">
        <w:rPr>
          <w:sz w:val="28"/>
          <w:szCs w:val="28"/>
        </w:rPr>
        <w:t>.</w:t>
      </w:r>
      <w:r w:rsidRPr="00250D1D">
        <w:rPr>
          <w:rStyle w:val="a7"/>
          <w:rFonts w:eastAsia="Calibri"/>
          <w:b w:val="0"/>
          <w:sz w:val="28"/>
          <w:szCs w:val="28"/>
        </w:rPr>
        <w:t xml:space="preserve"> Ведь именно налоги и являются ведущим звеном формирования доходной части государственного бюджета. Раскрывая суть действующего Налогового кодекса Казахстана, профессор Нурумов А.А. последовательно развивает состояние налогообложения, процессы налогового администрирования, раскрывает негативные последствия налоговой политики, увязывая с проблемами легализации теневого сектора экономики и указывая, что налоговая система должна не только обеспечивать доходы государства, но и стимулировать бизнес к развитию </w:t>
      </w:r>
      <w:r w:rsidRPr="00250D1D">
        <w:rPr>
          <w:sz w:val="28"/>
          <w:szCs w:val="28"/>
        </w:rPr>
        <w:t>[</w:t>
      </w:r>
      <w:r w:rsidR="005C5087" w:rsidRPr="00250D1D">
        <w:rPr>
          <w:sz w:val="28"/>
          <w:szCs w:val="28"/>
        </w:rPr>
        <w:t>111</w:t>
      </w:r>
      <w:r w:rsidR="004104EB" w:rsidRPr="00250D1D">
        <w:rPr>
          <w:sz w:val="28"/>
          <w:szCs w:val="28"/>
        </w:rPr>
        <w:t>, c</w:t>
      </w:r>
      <w:r w:rsidRPr="00250D1D">
        <w:rPr>
          <w:sz w:val="28"/>
          <w:szCs w:val="28"/>
        </w:rPr>
        <w:t>.</w:t>
      </w:r>
      <w:r w:rsidR="00BD0809" w:rsidRPr="00250D1D">
        <w:rPr>
          <w:sz w:val="28"/>
          <w:szCs w:val="28"/>
        </w:rPr>
        <w:t xml:space="preserve"> </w:t>
      </w:r>
      <w:r w:rsidRPr="00250D1D">
        <w:rPr>
          <w:sz w:val="28"/>
          <w:szCs w:val="28"/>
        </w:rPr>
        <w:t>143-153].</w:t>
      </w:r>
      <w:r w:rsidR="005C6B26" w:rsidRPr="00250D1D">
        <w:rPr>
          <w:color w:val="0070C0"/>
          <w:sz w:val="28"/>
          <w:szCs w:val="28"/>
        </w:rPr>
        <w:t xml:space="preserve"> </w:t>
      </w:r>
      <w:r w:rsidRPr="00250D1D">
        <w:rPr>
          <w:sz w:val="28"/>
          <w:szCs w:val="28"/>
        </w:rPr>
        <w:t>В практике налогового хозяйства в настоящее время имеются проблемы и в поступлениях налогов, необходим постоянный контроль со стороны налоговых служб и внедрение налоговой культуры как элементов совершенствования финансовой системы страны.</w:t>
      </w:r>
    </w:p>
    <w:p w:rsidR="00A5646F" w:rsidRPr="00250D1D" w:rsidRDefault="00A5646F" w:rsidP="00BE6874">
      <w:pPr>
        <w:pStyle w:val="11"/>
        <w:spacing w:before="0" w:beforeAutospacing="0" w:after="0" w:afterAutospacing="0"/>
        <w:ind w:firstLine="709"/>
        <w:jc w:val="both"/>
        <w:rPr>
          <w:sz w:val="28"/>
          <w:szCs w:val="28"/>
        </w:rPr>
      </w:pPr>
      <w:r w:rsidRPr="00250D1D">
        <w:rPr>
          <w:sz w:val="28"/>
          <w:szCs w:val="28"/>
        </w:rPr>
        <w:t xml:space="preserve">В практической реальности в Казахстане на сегодняшний день остро стоят вопросы расходования, вообще, финансовых ресурсов и потребительское отношение к выделенным финансовым средствам как на уровне хозяйствования крупными холдингами и компаниями, так и на уровне государственных финансовых средств, особенно в части государственного бюджета. Это говорит о недостаточно продуманной стратегии эффективного расходования средств, присутствия (бюджетного иждивенства), наличия коррупциогенности, сильная дифференциация денежных доходов населения, </w:t>
      </w:r>
      <w:r w:rsidRPr="00250D1D">
        <w:rPr>
          <w:rStyle w:val="a7"/>
          <w:b w:val="0"/>
          <w:sz w:val="28"/>
          <w:szCs w:val="28"/>
        </w:rPr>
        <w:t>и несбалансированность между расходами и доходами в обществе. Все перечисленное остается проблемами и приоритетной задачей финансовой политики. В данном случае, следует говорить о финансовом контроле в Казахстане, которым занимаются</w:t>
      </w:r>
      <w:r w:rsidRPr="00250D1D">
        <w:rPr>
          <w:sz w:val="28"/>
          <w:szCs w:val="28"/>
        </w:rPr>
        <w:t xml:space="preserve"> достаточное количество государственных уполномоченных органов на законодательной правовой основе. Однако, действенность финансового контроля не достигается в силу субъективных причин в осуществлении финансовой политики финансовым аппаратом и игнорирования правовых норм. На данный момент нормативная правовая база касающиеся финансовых отношений в Казахстане </w:t>
      </w:r>
      <w:r w:rsidRPr="00250D1D">
        <w:rPr>
          <w:sz w:val="28"/>
          <w:szCs w:val="28"/>
        </w:rPr>
        <w:lastRenderedPageBreak/>
        <w:t>все еще реформируется, но уже сложившихся положений достаточно для регулирования финансовых процессов в РК.</w:t>
      </w:r>
    </w:p>
    <w:p w:rsidR="00A5646F" w:rsidRPr="00250D1D" w:rsidRDefault="00A5646F" w:rsidP="00BE6874">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Система управления государственными финансами на протяжении ряда лет стала предметом масштабных реформ проводимых Казахстаном и всегда была направлена на укрепление потенциала стратегического развития государства. Сегодня «Стратегия развития Казахстана до 2050 года» обеспечивает долгосрочную перспективу планирования.</w:t>
      </w:r>
    </w:p>
    <w:p w:rsidR="00A5646F" w:rsidRPr="00250D1D" w:rsidRDefault="00A5646F" w:rsidP="00BE6874">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В этой связи, нельзя не отметить конкретные сложности, в частности, </w:t>
      </w:r>
      <w:r w:rsidRPr="00250D1D">
        <w:rPr>
          <w:sz w:val="28"/>
          <w:szCs w:val="28"/>
        </w:rPr>
        <w:t>э</w:t>
      </w:r>
      <w:r w:rsidR="004104EB" w:rsidRPr="00250D1D">
        <w:rPr>
          <w:rFonts w:ascii="Times New Roman" w:hAnsi="Times New Roman"/>
          <w:sz w:val="28"/>
          <w:szCs w:val="28"/>
        </w:rPr>
        <w:t xml:space="preserve">кономические последствия </w:t>
      </w:r>
      <w:r w:rsidR="005C6B26" w:rsidRPr="00250D1D">
        <w:rPr>
          <w:rFonts w:ascii="Times New Roman" w:hAnsi="Times New Roman"/>
          <w:sz w:val="28"/>
          <w:szCs w:val="28"/>
        </w:rPr>
        <w:t>Covid</w:t>
      </w:r>
      <w:r w:rsidR="005C6B26" w:rsidRPr="00250D1D">
        <w:rPr>
          <w:rFonts w:ascii="Times New Roman" w:hAnsi="Times New Roman"/>
          <w:sz w:val="28"/>
          <w:szCs w:val="28"/>
          <w:lang w:val="kk-KZ"/>
        </w:rPr>
        <w:t>-</w:t>
      </w:r>
      <w:r w:rsidR="005C6B26" w:rsidRPr="00250D1D">
        <w:rPr>
          <w:rFonts w:ascii="Times New Roman" w:hAnsi="Times New Roman"/>
          <w:sz w:val="28"/>
          <w:szCs w:val="28"/>
        </w:rPr>
        <w:t>19</w:t>
      </w:r>
      <w:r w:rsidRPr="00250D1D">
        <w:rPr>
          <w:rFonts w:ascii="Times New Roman" w:hAnsi="Times New Roman"/>
          <w:sz w:val="28"/>
          <w:szCs w:val="28"/>
        </w:rPr>
        <w:t>, которые стали крупнейшими для мировой экономики и в том числе для Казахстана.</w:t>
      </w:r>
    </w:p>
    <w:p w:rsidR="00A5646F" w:rsidRPr="00250D1D" w:rsidRDefault="00A5646F" w:rsidP="00BE6874">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Помимо негативного влияния падения цен на нефть за последние почти два десятилетия, пошатнувшие стабильность финансового сектора, результаты изоляционных мер, ставшие необходимой стратегией по сдерживанию пандемии сильно ударили по предложению в экономике, особенно повлияли на бизнес. Так, казахстанским правительством были незамедлительно приняты меры по сдерживанию распространения </w:t>
      </w:r>
      <w:r w:rsidR="005C6B26" w:rsidRPr="00250D1D">
        <w:rPr>
          <w:rFonts w:ascii="Times New Roman" w:hAnsi="Times New Roman"/>
          <w:sz w:val="28"/>
          <w:szCs w:val="28"/>
        </w:rPr>
        <w:t>Covid</w:t>
      </w:r>
      <w:r w:rsidR="005C6B26" w:rsidRPr="00250D1D">
        <w:rPr>
          <w:rFonts w:ascii="Times New Roman" w:hAnsi="Times New Roman"/>
          <w:sz w:val="28"/>
          <w:szCs w:val="28"/>
          <w:lang w:val="kk-KZ"/>
        </w:rPr>
        <w:t>-</w:t>
      </w:r>
      <w:r w:rsidR="005C6B26" w:rsidRPr="00250D1D">
        <w:rPr>
          <w:rFonts w:ascii="Times New Roman" w:hAnsi="Times New Roman"/>
          <w:sz w:val="28"/>
          <w:szCs w:val="28"/>
        </w:rPr>
        <w:t>19</w:t>
      </w:r>
      <w:r w:rsidRPr="00250D1D">
        <w:rPr>
          <w:rFonts w:ascii="Times New Roman" w:hAnsi="Times New Roman"/>
          <w:sz w:val="28"/>
          <w:szCs w:val="28"/>
        </w:rPr>
        <w:t xml:space="preserve">. Принятие пакета фискальных мер с целью поддержки бизнеса и домохозяйств, пострадавшие от кризиса было необходимостью для сдерживания пандемии и повышению доступа к услугам здравоохранения. Максимально задействованные имеющиеся ресурсы и проведенное перераспределение ресурсов из некоторых государственных программ в пользу мер по повышению доступа к образованию и здравоохранению и их качества, а также временной поддержки работников и работодателей, позволило лучше адаптироваться и реагировать на новые возможности. </w:t>
      </w:r>
    </w:p>
    <w:p w:rsidR="00A5646F" w:rsidRPr="00250D1D" w:rsidRDefault="00A5646F" w:rsidP="00BE6874">
      <w:pPr>
        <w:pStyle w:val="11"/>
        <w:spacing w:before="0" w:beforeAutospacing="0" w:after="0" w:afterAutospacing="0"/>
        <w:ind w:firstLine="709"/>
        <w:jc w:val="both"/>
        <w:rPr>
          <w:sz w:val="28"/>
          <w:szCs w:val="28"/>
        </w:rPr>
      </w:pPr>
      <w:r w:rsidRPr="00250D1D">
        <w:rPr>
          <w:sz w:val="28"/>
          <w:szCs w:val="28"/>
        </w:rPr>
        <w:t>Конечно же, данные меры по стимулированию будут способствовать восстановлению экономического роста только после отступления пандемии.</w:t>
      </w:r>
    </w:p>
    <w:p w:rsidR="00A5646F" w:rsidRPr="00250D1D" w:rsidRDefault="00A5646F" w:rsidP="00BE6874">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Безусловно, принятые антикризисные меры Правительства и Национального Банка Казахстана были решительными, своевременными и оказали существенное влияние на экономику. В частности, комплекс мер для поддержки экономики страны и населения предусматривал освобождение от налогов МСП и наиболее пострадавшие отрасли, прямые выплаты населению, суммарно антикризисный пакет оценивается примерно в 5,9 трлн</w:t>
      </w:r>
      <w:r w:rsidR="00BD0809" w:rsidRPr="00250D1D">
        <w:rPr>
          <w:rFonts w:ascii="Times New Roman" w:hAnsi="Times New Roman"/>
          <w:sz w:val="28"/>
          <w:szCs w:val="28"/>
        </w:rPr>
        <w:t>.</w:t>
      </w:r>
      <w:r w:rsidRPr="00250D1D">
        <w:rPr>
          <w:rFonts w:ascii="Times New Roman" w:hAnsi="Times New Roman"/>
          <w:sz w:val="28"/>
          <w:szCs w:val="28"/>
        </w:rPr>
        <w:t xml:space="preserve"> тенге (8,2% В</w:t>
      </w:r>
      <w:r w:rsidR="00981C7A" w:rsidRPr="00250D1D">
        <w:rPr>
          <w:rFonts w:ascii="Times New Roman" w:hAnsi="Times New Roman"/>
          <w:sz w:val="28"/>
          <w:szCs w:val="28"/>
        </w:rPr>
        <w:t>В</w:t>
      </w:r>
      <w:r w:rsidR="007617B6" w:rsidRPr="00250D1D">
        <w:rPr>
          <w:rFonts w:ascii="Times New Roman" w:hAnsi="Times New Roman"/>
          <w:sz w:val="28"/>
          <w:szCs w:val="28"/>
        </w:rPr>
        <w:t>П, прогнозируемого на 2020) [112</w:t>
      </w:r>
      <w:r w:rsidRPr="00250D1D">
        <w:rPr>
          <w:rFonts w:ascii="Times New Roman" w:hAnsi="Times New Roman"/>
          <w:sz w:val="28"/>
          <w:szCs w:val="28"/>
        </w:rPr>
        <w:t>].</w:t>
      </w:r>
    </w:p>
    <w:p w:rsidR="00A5646F" w:rsidRPr="00250D1D" w:rsidRDefault="00A5646F" w:rsidP="00BE6874">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 xml:space="preserve">Отметим, что меры Правительства и Национального Банка Казахстана в ответ на пандемию </w:t>
      </w:r>
      <w:r w:rsidR="00766B2B" w:rsidRPr="00250D1D">
        <w:rPr>
          <w:rFonts w:ascii="Times New Roman" w:hAnsi="Times New Roman"/>
          <w:sz w:val="28"/>
          <w:szCs w:val="28"/>
        </w:rPr>
        <w:t>Covid</w:t>
      </w:r>
      <w:r w:rsidR="00766B2B" w:rsidRPr="00250D1D">
        <w:rPr>
          <w:rFonts w:ascii="Times New Roman" w:hAnsi="Times New Roman"/>
          <w:sz w:val="28"/>
          <w:szCs w:val="28"/>
          <w:lang w:val="kk-KZ"/>
        </w:rPr>
        <w:t>-</w:t>
      </w:r>
      <w:r w:rsidR="00766B2B" w:rsidRPr="00250D1D">
        <w:rPr>
          <w:rFonts w:ascii="Times New Roman" w:hAnsi="Times New Roman"/>
          <w:sz w:val="28"/>
          <w:szCs w:val="28"/>
        </w:rPr>
        <w:t xml:space="preserve">19 </w:t>
      </w:r>
      <w:r w:rsidRPr="00250D1D">
        <w:rPr>
          <w:rFonts w:ascii="Times New Roman" w:hAnsi="Times New Roman"/>
          <w:sz w:val="28"/>
          <w:szCs w:val="28"/>
        </w:rPr>
        <w:t xml:space="preserve">положительно оценены МВФ </w:t>
      </w:r>
      <w:r w:rsidR="007617B6" w:rsidRPr="00250D1D">
        <w:rPr>
          <w:rFonts w:ascii="Times New Roman" w:hAnsi="Times New Roman"/>
          <w:sz w:val="28"/>
          <w:szCs w:val="28"/>
        </w:rPr>
        <w:t>[113</w:t>
      </w:r>
      <w:r w:rsidRPr="00250D1D">
        <w:rPr>
          <w:rFonts w:ascii="Times New Roman" w:hAnsi="Times New Roman"/>
          <w:sz w:val="28"/>
          <w:szCs w:val="28"/>
        </w:rPr>
        <w:t>].</w:t>
      </w:r>
    </w:p>
    <w:p w:rsidR="00A5646F" w:rsidRPr="00250D1D" w:rsidRDefault="00A5646F" w:rsidP="00BE6874">
      <w:pPr>
        <w:shd w:val="clear" w:color="auto" w:fill="FFFFFF"/>
        <w:tabs>
          <w:tab w:val="left" w:pos="0"/>
        </w:tabs>
        <w:spacing w:after="0" w:line="240" w:lineRule="auto"/>
        <w:ind w:firstLine="709"/>
        <w:contextualSpacing/>
        <w:jc w:val="both"/>
        <w:rPr>
          <w:rFonts w:ascii="Times New Roman" w:hAnsi="Times New Roman"/>
          <w:sz w:val="28"/>
          <w:szCs w:val="28"/>
        </w:rPr>
      </w:pPr>
      <w:r w:rsidRPr="00250D1D">
        <w:rPr>
          <w:rFonts w:ascii="Times New Roman" w:hAnsi="Times New Roman"/>
          <w:sz w:val="28"/>
          <w:szCs w:val="28"/>
        </w:rPr>
        <w:t>Финансовая устойчивость и способность предоставлять услуги в условиях стресса подтверждает необходимость обеспечения финансовой стабильности. Достижение целей требует учета множества факторов и в первую очередь приверженность органов финансовой системы принятому подходу по улучшению управления государственными финансами. Рассмотрев стратегическое развитие финансовой системы нашей страны, в разрезе этапов, необходимо признать, что наличие стратегического плана на долгосрочный период, а также ее своевременная поэтапная реализация является неотъемлемой частью успешного и</w:t>
      </w:r>
      <w:r w:rsidR="00BD0809" w:rsidRPr="00250D1D">
        <w:rPr>
          <w:rFonts w:ascii="Times New Roman" w:hAnsi="Times New Roman"/>
          <w:sz w:val="28"/>
          <w:szCs w:val="28"/>
        </w:rPr>
        <w:t xml:space="preserve"> эффективного функционирования </w:t>
      </w:r>
      <w:r w:rsidRPr="00250D1D">
        <w:rPr>
          <w:rFonts w:ascii="Times New Roman" w:hAnsi="Times New Roman"/>
          <w:sz w:val="28"/>
          <w:szCs w:val="28"/>
        </w:rPr>
        <w:t>Казахстана.</w:t>
      </w:r>
    </w:p>
    <w:p w:rsidR="00A5646F" w:rsidRPr="00250D1D" w:rsidRDefault="00A5646F" w:rsidP="00D407B9">
      <w:pPr>
        <w:pBdr>
          <w:bottom w:val="single" w:sz="4" w:space="0" w:color="FFFFFF"/>
        </w:pBdr>
        <w:autoSpaceDE w:val="0"/>
        <w:autoSpaceDN w:val="0"/>
        <w:adjustRightInd w:val="0"/>
        <w:spacing w:after="0" w:line="240" w:lineRule="auto"/>
        <w:ind w:firstLine="709"/>
        <w:contextualSpacing/>
        <w:jc w:val="both"/>
        <w:rPr>
          <w:rFonts w:ascii="Times New Roman" w:hAnsi="Times New Roman"/>
          <w:sz w:val="28"/>
        </w:rPr>
      </w:pPr>
      <w:r w:rsidRPr="00250D1D">
        <w:rPr>
          <w:rFonts w:ascii="Times New Roman" w:hAnsi="Times New Roman"/>
          <w:sz w:val="28"/>
        </w:rPr>
        <w:lastRenderedPageBreak/>
        <w:t xml:space="preserve">Систематизируя рекомендации из различных источников и материалов официальных финансовых органов, а также органов государственного финансового контроля, направленные на совершенствование финансовой системы, их можно сгруппировать по нескольким направлениям: государственный бюджет, межбюджетные отношения, налоги, трансферты, между которыми присутствует неразрывная взаимодополняющая связь и зависимость. </w:t>
      </w:r>
      <w:r w:rsidRPr="00250D1D">
        <w:rPr>
          <w:rFonts w:ascii="Times New Roman" w:hAnsi="Times New Roman"/>
          <w:color w:val="000000"/>
          <w:sz w:val="28"/>
          <w:szCs w:val="28"/>
        </w:rPr>
        <w:t xml:space="preserve">Рассматривая проблемы бюджетных отношений, конкретно межбюджетных отношений в РК, используемые различные методы регулирования межбюджетных отношений, по нашему мнению, еще не достигнуты желаемые результаты, особенно в укреплении налоговой базы местных бюджетов и в обеспечении бюджетного выравнивания. Трансферты на сегодняшний день являются основным инструментом решения социально-экономических задач на местном уровне, а не формой регулирования межбюджетных отношений. </w:t>
      </w:r>
    </w:p>
    <w:p w:rsidR="0008778B" w:rsidRPr="00250D1D" w:rsidRDefault="0008778B" w:rsidP="00D407B9">
      <w:pPr>
        <w:pBdr>
          <w:bottom w:val="single" w:sz="4" w:space="0" w:color="FFFFFF"/>
        </w:pBdr>
        <w:autoSpaceDE w:val="0"/>
        <w:autoSpaceDN w:val="0"/>
        <w:adjustRightInd w:val="0"/>
        <w:spacing w:after="0" w:line="240" w:lineRule="auto"/>
        <w:ind w:firstLine="709"/>
        <w:contextualSpacing/>
        <w:jc w:val="both"/>
        <w:rPr>
          <w:rFonts w:ascii="Times New Roman" w:hAnsi="Times New Roman"/>
          <w:color w:val="000000"/>
          <w:sz w:val="28"/>
          <w:szCs w:val="28"/>
        </w:rPr>
      </w:pPr>
      <w:r w:rsidRPr="00250D1D">
        <w:rPr>
          <w:rFonts w:ascii="Times New Roman" w:hAnsi="Times New Roman"/>
          <w:color w:val="000000"/>
          <w:sz w:val="28"/>
          <w:szCs w:val="28"/>
        </w:rPr>
        <w:t>Для убедительности своих выводов по вопросам совершенствования механизма функционирования финансовой системы Казахстана и определения основных путей к эффективному функционированию финансовой системы страны нами составлена модель, целью которой является систематизация рекомендаций по совершенствованию функционирования финансовой системы в разрезе составляющих механизмов, выдел</w:t>
      </w:r>
      <w:r w:rsidR="00EF07C9" w:rsidRPr="00250D1D">
        <w:rPr>
          <w:rFonts w:ascii="Times New Roman" w:hAnsi="Times New Roman"/>
          <w:color w:val="000000"/>
          <w:sz w:val="28"/>
          <w:szCs w:val="28"/>
        </w:rPr>
        <w:t xml:space="preserve">енных в исследовании (рисунок </w:t>
      </w:r>
      <w:r w:rsidR="006A00CA" w:rsidRPr="00250D1D">
        <w:rPr>
          <w:rFonts w:ascii="Times New Roman" w:hAnsi="Times New Roman"/>
          <w:color w:val="000000"/>
          <w:sz w:val="28"/>
          <w:szCs w:val="28"/>
          <w:lang w:val="kk-KZ"/>
        </w:rPr>
        <w:t>28</w:t>
      </w:r>
      <w:r w:rsidRPr="00250D1D">
        <w:rPr>
          <w:rFonts w:ascii="Times New Roman" w:hAnsi="Times New Roman"/>
          <w:color w:val="000000"/>
          <w:sz w:val="28"/>
          <w:szCs w:val="28"/>
        </w:rPr>
        <w:t>).</w:t>
      </w:r>
    </w:p>
    <w:p w:rsidR="00D407B9" w:rsidRPr="00250D1D" w:rsidRDefault="00D407B9" w:rsidP="00D407B9">
      <w:pPr>
        <w:spacing w:after="0" w:line="240" w:lineRule="auto"/>
        <w:ind w:firstLine="708"/>
        <w:contextualSpacing/>
        <w:jc w:val="both"/>
        <w:rPr>
          <w:rFonts w:ascii="Times New Roman" w:hAnsi="Times New Roman"/>
          <w:color w:val="000000"/>
          <w:sz w:val="28"/>
          <w:szCs w:val="28"/>
        </w:rPr>
      </w:pPr>
      <w:r w:rsidRPr="00250D1D">
        <w:rPr>
          <w:rFonts w:ascii="Times New Roman" w:hAnsi="Times New Roman"/>
          <w:color w:val="000000"/>
          <w:sz w:val="28"/>
          <w:szCs w:val="28"/>
        </w:rPr>
        <w:t>Если сосредоточить внимание на составляющие механизмы, то в каждом из них конкретно представлены нами 4-</w:t>
      </w:r>
      <w:r w:rsidR="00687965" w:rsidRPr="00250D1D">
        <w:rPr>
          <w:rFonts w:ascii="Times New Roman" w:hAnsi="Times New Roman"/>
          <w:color w:val="000000"/>
          <w:sz w:val="28"/>
          <w:szCs w:val="28"/>
        </w:rPr>
        <w:t>5 направления, по которым</w:t>
      </w:r>
      <w:r w:rsidRPr="00250D1D">
        <w:rPr>
          <w:rFonts w:ascii="Times New Roman" w:hAnsi="Times New Roman"/>
          <w:color w:val="000000"/>
          <w:sz w:val="28"/>
          <w:szCs w:val="28"/>
        </w:rPr>
        <w:t xml:space="preserve"> необходимо в дальнейшем принимать решения как в целом, так и в отдельности для синхронизации всех критериев в функционировании финансовой системы Казахстана.</w:t>
      </w:r>
    </w:p>
    <w:p w:rsidR="00D407B9" w:rsidRPr="00250D1D" w:rsidRDefault="00D407B9" w:rsidP="00D407B9">
      <w:pPr>
        <w:pBdr>
          <w:bottom w:val="single" w:sz="4" w:space="0" w:color="FFFFFF"/>
        </w:pBdr>
        <w:autoSpaceDE w:val="0"/>
        <w:autoSpaceDN w:val="0"/>
        <w:adjustRightInd w:val="0"/>
        <w:spacing w:after="0" w:line="240" w:lineRule="auto"/>
        <w:ind w:firstLine="709"/>
        <w:contextualSpacing/>
        <w:jc w:val="both"/>
        <w:rPr>
          <w:rFonts w:ascii="Times New Roman" w:hAnsi="Times New Roman"/>
          <w:sz w:val="28"/>
        </w:rPr>
      </w:pPr>
      <w:r w:rsidRPr="00250D1D">
        <w:rPr>
          <w:rFonts w:ascii="Times New Roman" w:hAnsi="Times New Roman"/>
          <w:color w:val="000000"/>
          <w:sz w:val="28"/>
          <w:szCs w:val="28"/>
        </w:rPr>
        <w:t>В рамках рассматриваемых в настоящей работе вопросов совершенствования механизма функционирования финансовой системы Казахстана, остаются остро вопросы финансовой политики, самого  активного элемента системы финансов и здесь будет уместным привести мнение доктора экономических наук Сембиевой Л.М.: «Целью финансовой политики в Казахстане является разработка мер и их воплощение через финансовый механизм по обеспечению экономического роста на основе индустриально-инновационного развития, структурной перестройкой национального хозяйства, активизации внешнеэкономической деятельности путем интеграции экономики страны в мировое хозяйство, бесперебойному и увеличивающемуся финансированию социальных программ. При этом финансовая политики и механизм должны обеспечить социальную защиту населения в рыночных процессах от инфляции, безработицы, потери доходов» [114</w:t>
      </w:r>
      <w:r w:rsidRPr="00250D1D">
        <w:rPr>
          <w:rFonts w:ascii="Times New Roman" w:hAnsi="Times New Roman"/>
          <w:color w:val="000000"/>
          <w:sz w:val="27"/>
          <w:szCs w:val="27"/>
        </w:rPr>
        <w:t>].</w:t>
      </w:r>
    </w:p>
    <w:p w:rsidR="0008778B" w:rsidRPr="00250D1D" w:rsidRDefault="0008778B" w:rsidP="00E16D5E">
      <w:pPr>
        <w:autoSpaceDE w:val="0"/>
        <w:autoSpaceDN w:val="0"/>
        <w:adjustRightInd w:val="0"/>
        <w:spacing w:after="0" w:line="240" w:lineRule="auto"/>
        <w:ind w:firstLine="709"/>
        <w:jc w:val="both"/>
        <w:rPr>
          <w:rFonts w:ascii="Times New Roman" w:hAnsi="Times New Roman"/>
          <w:color w:val="000000"/>
          <w:sz w:val="28"/>
          <w:szCs w:val="28"/>
        </w:rPr>
      </w:pPr>
    </w:p>
    <w:p w:rsidR="0008778B" w:rsidRPr="00250D1D" w:rsidRDefault="000E25BC" w:rsidP="00E16D5E">
      <w:pPr>
        <w:spacing w:after="0" w:line="240" w:lineRule="auto"/>
        <w:contextualSpacing/>
        <w:jc w:val="both"/>
        <w:rPr>
          <w:rFonts w:ascii="Times New Roman" w:hAnsi="Times New Roman"/>
          <w:sz w:val="28"/>
        </w:rPr>
      </w:pPr>
      <w:r w:rsidRPr="00250D1D">
        <w:rPr>
          <w:rFonts w:ascii="Times New Roman" w:hAnsi="Times New Roman"/>
          <w:noProof/>
          <w:sz w:val="28"/>
          <w:lang w:eastAsia="ru-RU"/>
        </w:rPr>
        <w:lastRenderedPageBreak/>
        <mc:AlternateContent>
          <mc:Choice Requires="wps">
            <w:drawing>
              <wp:anchor distT="0" distB="0" distL="114300" distR="114300" simplePos="0" relativeHeight="251658752" behindDoc="0" locked="0" layoutInCell="1" allowOverlap="1" wp14:anchorId="707833D4" wp14:editId="4E694134">
                <wp:simplePos x="0" y="0"/>
                <wp:positionH relativeFrom="column">
                  <wp:posOffset>585470</wp:posOffset>
                </wp:positionH>
                <wp:positionV relativeFrom="paragraph">
                  <wp:posOffset>12700</wp:posOffset>
                </wp:positionV>
                <wp:extent cx="5125085" cy="501015"/>
                <wp:effectExtent l="0" t="0" r="37465" b="51435"/>
                <wp:wrapNone/>
                <wp:docPr id="79" name="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25085" cy="501015"/>
                        </a:xfrm>
                        <a:prstGeom prst="rect">
                          <a:avLst/>
                        </a:prstGeom>
                        <a:gradFill rotWithShape="0">
                          <a:gsLst>
                            <a:gs pos="0">
                              <a:srgbClr val="FFFFFF"/>
                            </a:gs>
                            <a:gs pos="100000">
                              <a:srgbClr val="B6DDE8"/>
                            </a:gs>
                          </a:gsLst>
                          <a:lin ang="54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5641F7" w:rsidRPr="00AE2AC6" w:rsidRDefault="005641F7" w:rsidP="0008778B">
                            <w:pPr>
                              <w:spacing w:after="0" w:line="240" w:lineRule="auto"/>
                              <w:contextualSpacing/>
                              <w:jc w:val="center"/>
                              <w:rPr>
                                <w:rFonts w:ascii="Times New Roman" w:hAnsi="Times New Roman"/>
                                <w:sz w:val="24"/>
                                <w:szCs w:val="24"/>
                              </w:rPr>
                            </w:pPr>
                            <w:r w:rsidRPr="00AE2AC6">
                              <w:rPr>
                                <w:rFonts w:ascii="Times New Roman" w:hAnsi="Times New Roman"/>
                                <w:sz w:val="24"/>
                                <w:szCs w:val="24"/>
                              </w:rPr>
                              <w:t>Пути совершенствования механизма функ</w:t>
                            </w:r>
                            <w:r>
                              <w:rPr>
                                <w:rFonts w:ascii="Times New Roman" w:hAnsi="Times New Roman"/>
                                <w:sz w:val="24"/>
                                <w:szCs w:val="24"/>
                              </w:rPr>
                              <w:t>ционирования финансовой системы</w:t>
                            </w:r>
                            <w:r w:rsidRPr="00AE2AC6">
                              <w:rPr>
                                <w:rFonts w:ascii="Times New Roman" w:hAnsi="Times New Roman"/>
                                <w:sz w:val="24"/>
                                <w:szCs w:val="24"/>
                              </w:rPr>
                              <w:t xml:space="preserve"> Республики Казахстан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707833D4" id=" 137" o:spid="_x0000_s1157" style="position:absolute;left:0;text-align:left;margin-left:46.1pt;margin-top:1pt;width:403.55pt;height:39.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N06oAIAAGUFAAAOAAAAZHJzL2Uyb0RvYy54bWysVFtv0zAUfkfiP1h+Z7msadNo6QTthpAG&#10;TBqIZ9d2EgvHNrbbdPx6jp20a4EnRB6ic3zu37nc3B56ifbcOqFVjbOrFCOuqGZCtTX++uX+TYmR&#10;80QxIrXiNX7mDt+uXr+6GUzFc91pybhF4ES5ajA17rw3VZI42vGeuCttuAJho21PPLC2TZglA3jv&#10;ZZKn6TwZtGXGasqdg9fNKMSr6L9pOPWfm8Zxj2SNITcf/zb+t+GfrG5I1VpiOkGnNMg/ZNEToSDo&#10;ydWGeIJ2VvzhqhfUaqcbf0V1n+imEZTHGqCaLP2tmqeOGB5rAXCcOcHk/p9b+mn/aJFgNV4sMVKk&#10;hx6h7HoRgBmMq0D+ZB5tKM2ZB02/OxAkF5LAONBB2+GjZmBPdl5HMA6N7YMllIkOEfPnE+b84BGF&#10;xyLLi7QsMKIgKwCDrAixE1IdrY11/j3XPQpEjS30NHon+wfnR9WjytQBdi+kRFb7b8J3EcQQNgod&#10;2IwEMhpwHJ+dbbdradGewJjcx29KonXn2lkavujpwuTdfLO5K89MIP32GEoKhUhYh2I2miNHieQA&#10;eXa0sCSmHEJJhQaQ5ItjHC3FSXgRdJmvN5v15MKdq/XCw1JJ0de4HEMCTKTqOGF3ikXaEyFHGlKV&#10;Koh5XJcJH70DF08dGxATAfW8vF7CKjMBu3NdpvN0ucCIyBaWnnqL/wr2RbZ5WpTzxdg4aToyYl1E&#10;PMcmTuqx96fwkTvLLI5emLZxPP1hexindxaACKO41ewZhhG6H7obbhMQnbY/MRpgz2vsfuyI5RjJ&#10;DwoGYJnNZuEwRGZWLHJg7Llkey4hioKrGnsoPpJrPx6TnbGi7SBSFktU+i0sQSPifL5kNa0O7HKs&#10;a7o74Vic81Hr5TqufgEAAP//AwBQSwMEFAAGAAgAAAAhAFunCnzdAAAABwEAAA8AAABkcnMvZG93&#10;bnJldi54bWxMj8FOwzAQRO9I/IO1SNyoQ5BQE+JUqGp74EbbA7lt7SWJGtvBdtrw9ywnuM1qRjNv&#10;q9VsB3GhEHvvFDwuMhDktDe9axUcD9uHJYiY0BkcvCMF3xRhVd/eVFgaf3XvdNmnVnCJiyUq6FIa&#10;Symj7shiXPiRHHufPlhMfIZWmoBXLreDzLPsWVrsHS90ONK6I33eT1bBhFKPu6Ztzs1mu9596LfD&#10;JnwpdX83v76ASDSnvzD84jM61Mx08pMzUQwKijznpIKcP2J7WRRPIE4ssgJkXcn//PUPAAAA//8D&#10;AFBLAQItABQABgAIAAAAIQC2gziS/gAAAOEBAAATAAAAAAAAAAAAAAAAAAAAAABbQ29udGVudF9U&#10;eXBlc10ueG1sUEsBAi0AFAAGAAgAAAAhADj9If/WAAAAlAEAAAsAAAAAAAAAAAAAAAAALwEAAF9y&#10;ZWxzLy5yZWxzUEsBAi0AFAAGAAgAAAAhADZA3TqgAgAAZQUAAA4AAAAAAAAAAAAAAAAALgIAAGRy&#10;cy9lMm9Eb2MueG1sUEsBAi0AFAAGAAgAAAAhAFunCnzdAAAABwEAAA8AAAAAAAAAAAAAAAAA+gQA&#10;AGRycy9kb3ducmV2LnhtbFBLBQYAAAAABAAEAPMAAAAEBgAAAAA=&#10;" strokecolor="#92cddc" strokeweight="1pt">
                <v:fill color2="#b6dde8" focus="100%" type="gradient"/>
                <v:shadow on="t" color="#205867" opacity=".5" offset="1pt"/>
                <v:path arrowok="t"/>
                <v:textbox>
                  <w:txbxContent>
                    <w:p w:rsidR="005641F7" w:rsidRPr="00AE2AC6" w:rsidRDefault="005641F7" w:rsidP="0008778B">
                      <w:pPr>
                        <w:spacing w:after="0" w:line="240" w:lineRule="auto"/>
                        <w:contextualSpacing/>
                        <w:jc w:val="center"/>
                        <w:rPr>
                          <w:rFonts w:ascii="Times New Roman" w:hAnsi="Times New Roman"/>
                          <w:sz w:val="24"/>
                          <w:szCs w:val="24"/>
                        </w:rPr>
                      </w:pPr>
                      <w:r w:rsidRPr="00AE2AC6">
                        <w:rPr>
                          <w:rFonts w:ascii="Times New Roman" w:hAnsi="Times New Roman"/>
                          <w:sz w:val="24"/>
                          <w:szCs w:val="24"/>
                        </w:rPr>
                        <w:t>Пути совершенствования механизма функ</w:t>
                      </w:r>
                      <w:r>
                        <w:rPr>
                          <w:rFonts w:ascii="Times New Roman" w:hAnsi="Times New Roman"/>
                          <w:sz w:val="24"/>
                          <w:szCs w:val="24"/>
                        </w:rPr>
                        <w:t>ционирования финансовой системы</w:t>
                      </w:r>
                      <w:r w:rsidRPr="00AE2AC6">
                        <w:rPr>
                          <w:rFonts w:ascii="Times New Roman" w:hAnsi="Times New Roman"/>
                          <w:sz w:val="24"/>
                          <w:szCs w:val="24"/>
                        </w:rPr>
                        <w:t xml:space="preserve"> Республики Казахстан</w:t>
                      </w:r>
                    </w:p>
                  </w:txbxContent>
                </v:textbox>
              </v:rect>
            </w:pict>
          </mc:Fallback>
        </mc:AlternateContent>
      </w:r>
      <w:r w:rsidRPr="00250D1D">
        <w:rPr>
          <w:rFonts w:ascii="Times New Roman" w:hAnsi="Times New Roman"/>
          <w:noProof/>
          <w:sz w:val="28"/>
          <w:lang w:eastAsia="ru-RU"/>
        </w:rPr>
        <mc:AlternateContent>
          <mc:Choice Requires="wpc">
            <w:drawing>
              <wp:inline distT="0" distB="0" distL="0" distR="0" wp14:anchorId="36F74507" wp14:editId="471FEEEA">
                <wp:extent cx="6114415" cy="8336550"/>
                <wp:effectExtent l="0" t="0" r="19685" b="26670"/>
                <wp:docPr id="115" name="Полотно 122"/>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a:ln w="12700" cap="flat" cmpd="sng" algn="ctr">
                          <a:solidFill>
                            <a:srgbClr val="000000"/>
                          </a:solidFill>
                          <a:prstDash val="dash"/>
                          <a:miter lim="800000"/>
                          <a:headEnd type="none" w="med" len="med"/>
                          <a:tailEnd type="none" w="med" len="med"/>
                        </a:ln>
                      </wpc:whole>
                      <wps:wsp>
                        <wps:cNvPr id="2" name=" 124"/>
                        <wps:cNvSpPr>
                          <a:spLocks/>
                        </wps:cNvSpPr>
                        <wps:spPr bwMode="auto">
                          <a:xfrm>
                            <a:off x="0" y="1077094"/>
                            <a:ext cx="1447807" cy="460607"/>
                          </a:xfrm>
                          <a:prstGeom prst="roundRect">
                            <a:avLst>
                              <a:gd name="adj" fmla="val 16667"/>
                            </a:avLst>
                          </a:prstGeom>
                          <a:solidFill>
                            <a:srgbClr val="FFFFFF"/>
                          </a:solidFill>
                          <a:ln w="9525">
                            <a:solidFill>
                              <a:srgbClr val="000000"/>
                            </a:solidFill>
                            <a:round/>
                            <a:headEnd/>
                            <a:tailEnd/>
                          </a:ln>
                        </wps:spPr>
                        <wps:txbx>
                          <w:txbxContent>
                            <w:p w:rsidR="005641F7" w:rsidRPr="004C0547" w:rsidRDefault="005641F7" w:rsidP="0008778B">
                              <w:pPr>
                                <w:spacing w:after="0" w:line="240" w:lineRule="auto"/>
                                <w:contextualSpacing/>
                                <w:jc w:val="center"/>
                                <w:rPr>
                                  <w:rFonts w:ascii="Times New Roman" w:hAnsi="Times New Roman"/>
                                  <w:sz w:val="24"/>
                                </w:rPr>
                              </w:pPr>
                              <w:r>
                                <w:rPr>
                                  <w:rFonts w:ascii="Times New Roman" w:hAnsi="Times New Roman"/>
                                  <w:sz w:val="24"/>
                                </w:rPr>
                                <w:t>Государственный бюджет</w:t>
                              </w:r>
                            </w:p>
                          </w:txbxContent>
                        </wps:txbx>
                        <wps:bodyPr rot="0" vert="horz" wrap="square" lIns="91440" tIns="45720" rIns="91440" bIns="45720" anchor="t" anchorCtr="0" upright="1">
                          <a:noAutofit/>
                        </wps:bodyPr>
                      </wps:wsp>
                      <wps:wsp>
                        <wps:cNvPr id="7" name=" 125"/>
                        <wps:cNvSpPr>
                          <a:spLocks/>
                        </wps:cNvSpPr>
                        <wps:spPr bwMode="auto">
                          <a:xfrm>
                            <a:off x="1534597" y="1075968"/>
                            <a:ext cx="1439507" cy="452006"/>
                          </a:xfrm>
                          <a:prstGeom prst="roundRect">
                            <a:avLst>
                              <a:gd name="adj" fmla="val 16667"/>
                            </a:avLst>
                          </a:prstGeom>
                          <a:solidFill>
                            <a:srgbClr val="FFFFFF"/>
                          </a:solidFill>
                          <a:ln w="9525">
                            <a:solidFill>
                              <a:srgbClr val="000000"/>
                            </a:solidFill>
                            <a:round/>
                            <a:headEnd/>
                            <a:tailEnd/>
                          </a:ln>
                        </wps:spPr>
                        <wps:txbx>
                          <w:txbxContent>
                            <w:p w:rsidR="005641F7" w:rsidRPr="004C0547" w:rsidRDefault="005641F7" w:rsidP="0008778B">
                              <w:pPr>
                                <w:spacing w:after="0" w:line="240" w:lineRule="auto"/>
                                <w:contextualSpacing/>
                                <w:jc w:val="center"/>
                                <w:rPr>
                                  <w:rFonts w:ascii="Times New Roman" w:hAnsi="Times New Roman"/>
                                  <w:sz w:val="24"/>
                                </w:rPr>
                              </w:pPr>
                              <w:r>
                                <w:rPr>
                                  <w:rFonts w:ascii="Times New Roman" w:hAnsi="Times New Roman"/>
                                  <w:sz w:val="24"/>
                                </w:rPr>
                                <w:t>Межбюджетные отношения</w:t>
                              </w:r>
                            </w:p>
                          </w:txbxContent>
                        </wps:txbx>
                        <wps:bodyPr rot="0" vert="horz" wrap="square" lIns="91440" tIns="45720" rIns="91440" bIns="45720" anchor="t" anchorCtr="0" upright="1">
                          <a:noAutofit/>
                        </wps:bodyPr>
                      </wps:wsp>
                      <wps:wsp>
                        <wps:cNvPr id="1" name=" 126"/>
                        <wps:cNvSpPr>
                          <a:spLocks/>
                        </wps:cNvSpPr>
                        <wps:spPr bwMode="auto">
                          <a:xfrm>
                            <a:off x="3105960" y="1077148"/>
                            <a:ext cx="1444007" cy="433227"/>
                          </a:xfrm>
                          <a:prstGeom prst="roundRect">
                            <a:avLst>
                              <a:gd name="adj" fmla="val 16667"/>
                            </a:avLst>
                          </a:prstGeom>
                          <a:solidFill>
                            <a:srgbClr val="FFFFFF"/>
                          </a:solidFill>
                          <a:ln w="9525">
                            <a:solidFill>
                              <a:srgbClr val="000000"/>
                            </a:solidFill>
                            <a:round/>
                            <a:headEnd/>
                            <a:tailEnd/>
                          </a:ln>
                        </wps:spPr>
                        <wps:txbx>
                          <w:txbxContent>
                            <w:p w:rsidR="005641F7" w:rsidRPr="004C0547" w:rsidRDefault="005641F7" w:rsidP="0008778B">
                              <w:pPr>
                                <w:spacing w:after="0" w:line="240" w:lineRule="auto"/>
                                <w:contextualSpacing/>
                                <w:jc w:val="center"/>
                                <w:rPr>
                                  <w:rFonts w:ascii="Times New Roman" w:hAnsi="Times New Roman"/>
                                  <w:sz w:val="24"/>
                                </w:rPr>
                              </w:pPr>
                              <w:r>
                                <w:rPr>
                                  <w:rFonts w:ascii="Times New Roman" w:hAnsi="Times New Roman"/>
                                  <w:sz w:val="24"/>
                                </w:rPr>
                                <w:t>Налоги</w:t>
                              </w:r>
                            </w:p>
                          </w:txbxContent>
                        </wps:txbx>
                        <wps:bodyPr rot="0" vert="horz" wrap="square" lIns="91440" tIns="45720" rIns="91440" bIns="45720" anchor="t" anchorCtr="0" upright="1">
                          <a:noAutofit/>
                        </wps:bodyPr>
                      </wps:wsp>
                      <wps:wsp>
                        <wps:cNvPr id="15" name=" 127"/>
                        <wps:cNvSpPr>
                          <a:spLocks/>
                        </wps:cNvSpPr>
                        <wps:spPr bwMode="auto">
                          <a:xfrm>
                            <a:off x="4701385" y="1076022"/>
                            <a:ext cx="1413030" cy="433226"/>
                          </a:xfrm>
                          <a:prstGeom prst="roundRect">
                            <a:avLst>
                              <a:gd name="adj" fmla="val 16667"/>
                            </a:avLst>
                          </a:prstGeom>
                          <a:solidFill>
                            <a:srgbClr val="FFFFFF"/>
                          </a:solidFill>
                          <a:ln w="9525">
                            <a:solidFill>
                              <a:srgbClr val="000000"/>
                            </a:solidFill>
                            <a:round/>
                            <a:headEnd/>
                            <a:tailEnd/>
                          </a:ln>
                        </wps:spPr>
                        <wps:txbx>
                          <w:txbxContent>
                            <w:p w:rsidR="005641F7" w:rsidRPr="004C0547" w:rsidRDefault="005641F7" w:rsidP="0008778B">
                              <w:pPr>
                                <w:spacing w:after="0" w:line="240" w:lineRule="auto"/>
                                <w:contextualSpacing/>
                                <w:jc w:val="center"/>
                                <w:rPr>
                                  <w:rFonts w:ascii="Times New Roman" w:hAnsi="Times New Roman"/>
                                  <w:sz w:val="24"/>
                                </w:rPr>
                              </w:pPr>
                              <w:r>
                                <w:rPr>
                                  <w:rFonts w:ascii="Times New Roman" w:hAnsi="Times New Roman"/>
                                  <w:sz w:val="24"/>
                                </w:rPr>
                                <w:t>Трансферты</w:t>
                              </w:r>
                            </w:p>
                          </w:txbxContent>
                        </wps:txbx>
                        <wps:bodyPr rot="0" vert="horz" wrap="square" lIns="91440" tIns="45720" rIns="91440" bIns="45720" anchor="t" anchorCtr="0" upright="1">
                          <a:noAutofit/>
                        </wps:bodyPr>
                      </wps:wsp>
                      <wps:wsp>
                        <wps:cNvPr id="17" name=" 128"/>
                        <wps:cNvSpPr>
                          <a:spLocks/>
                        </wps:cNvSpPr>
                        <wps:spPr bwMode="auto">
                          <a:xfrm>
                            <a:off x="2241511" y="524828"/>
                            <a:ext cx="1605908" cy="490033"/>
                          </a:xfrm>
                          <a:prstGeom prst="rect">
                            <a:avLst/>
                          </a:prstGeom>
                          <a:solidFill>
                            <a:srgbClr val="FFFFFF"/>
                          </a:solidFill>
                          <a:ln w="12700">
                            <a:solidFill>
                              <a:srgbClr val="4BACC6"/>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641F7" w:rsidRPr="002B5756" w:rsidRDefault="005641F7" w:rsidP="0008778B">
                              <w:pPr>
                                <w:spacing w:after="0" w:line="240" w:lineRule="auto"/>
                                <w:contextualSpacing/>
                                <w:jc w:val="center"/>
                                <w:rPr>
                                  <w:rFonts w:ascii="Times New Roman" w:hAnsi="Times New Roman"/>
                                  <w:sz w:val="24"/>
                                  <w:szCs w:val="24"/>
                                </w:rPr>
                              </w:pPr>
                              <w:r w:rsidRPr="002B5756">
                                <w:rPr>
                                  <w:rFonts w:ascii="Times New Roman" w:hAnsi="Times New Roman"/>
                                  <w:sz w:val="24"/>
                                  <w:szCs w:val="24"/>
                                </w:rPr>
                                <w:t xml:space="preserve">Составляющие  </w:t>
                              </w:r>
                              <w:r>
                                <w:rPr>
                                  <w:rFonts w:ascii="Times New Roman" w:hAnsi="Times New Roman"/>
                                  <w:sz w:val="24"/>
                                  <w:szCs w:val="24"/>
                                </w:rPr>
                                <w:t>механизма</w:t>
                              </w:r>
                            </w:p>
                          </w:txbxContent>
                        </wps:txbx>
                        <wps:bodyPr rot="0" vert="horz" wrap="square" lIns="91440" tIns="45720" rIns="91440" bIns="45720" anchor="t" anchorCtr="0" upright="1">
                          <a:noAutofit/>
                        </wps:bodyPr>
                      </wps:wsp>
                      <wps:wsp>
                        <wps:cNvPr id="18" name=" 129"/>
                        <wps:cNvSpPr>
                          <a:spLocks/>
                        </wps:cNvSpPr>
                        <wps:spPr bwMode="auto">
                          <a:xfrm>
                            <a:off x="1342418" y="1702993"/>
                            <a:ext cx="1225684" cy="6400147"/>
                          </a:xfrm>
                          <a:prstGeom prst="rect">
                            <a:avLst/>
                          </a:prstGeom>
                          <a:solidFill>
                            <a:srgbClr val="FFFFFF"/>
                          </a:solidFill>
                          <a:ln w="9525">
                            <a:solidFill>
                              <a:srgbClr val="000000"/>
                            </a:solidFill>
                            <a:miter lim="800000"/>
                            <a:headEnd/>
                            <a:tailEnd/>
                          </a:ln>
                        </wps:spPr>
                        <wps:txbx>
                          <w:txbxContent>
                            <w:p w:rsidR="005641F7" w:rsidRPr="00EF56E4" w:rsidRDefault="005641F7" w:rsidP="0008778B">
                              <w:pPr>
                                <w:autoSpaceDE w:val="0"/>
                                <w:autoSpaceDN w:val="0"/>
                                <w:adjustRightInd w:val="0"/>
                                <w:spacing w:after="0" w:line="240" w:lineRule="auto"/>
                                <w:contextualSpacing/>
                                <w:jc w:val="both"/>
                                <w:rPr>
                                  <w:rFonts w:ascii="Times New Roman" w:hAnsi="Times New Roman"/>
                                  <w:sz w:val="20"/>
                                  <w:szCs w:val="20"/>
                                </w:rPr>
                              </w:pPr>
                              <w:r w:rsidRPr="00EF56E4">
                                <w:rPr>
                                  <w:rFonts w:ascii="Times New Roman" w:hAnsi="Times New Roman"/>
                                  <w:sz w:val="20"/>
                                  <w:szCs w:val="20"/>
                                </w:rPr>
                                <w:t>- выравнивание бюджетной обеспеченности регионов Казахстана;</w:t>
                              </w:r>
                            </w:p>
                            <w:p w:rsidR="005641F7" w:rsidRPr="00EF56E4" w:rsidRDefault="005641F7" w:rsidP="0008778B">
                              <w:pPr>
                                <w:tabs>
                                  <w:tab w:val="num" w:pos="993"/>
                                </w:tabs>
                                <w:autoSpaceDE w:val="0"/>
                                <w:autoSpaceDN w:val="0"/>
                                <w:adjustRightInd w:val="0"/>
                                <w:spacing w:after="0" w:line="240" w:lineRule="auto"/>
                                <w:contextualSpacing/>
                                <w:rPr>
                                  <w:rFonts w:ascii="Times New Roman" w:hAnsi="Times New Roman"/>
                                  <w:sz w:val="20"/>
                                  <w:szCs w:val="20"/>
                                </w:rPr>
                              </w:pPr>
                              <w:r w:rsidRPr="00EF56E4">
                                <w:rPr>
                                  <w:rFonts w:ascii="Times New Roman" w:hAnsi="Times New Roman"/>
                                  <w:sz w:val="20"/>
                                  <w:szCs w:val="20"/>
                                </w:rPr>
                                <w:t>- формировать комплексный под ход в улучшении межбюджетных отношений;</w:t>
                              </w:r>
                            </w:p>
                            <w:p w:rsidR="005641F7" w:rsidRPr="00EF56E4" w:rsidRDefault="005641F7" w:rsidP="0008778B">
                              <w:pPr>
                                <w:spacing w:after="0" w:line="240" w:lineRule="auto"/>
                                <w:contextualSpacing/>
                                <w:rPr>
                                  <w:rFonts w:ascii="Times New Roman" w:hAnsi="Times New Roman"/>
                                  <w:sz w:val="20"/>
                                  <w:szCs w:val="20"/>
                                </w:rPr>
                              </w:pPr>
                              <w:r w:rsidRPr="00EF56E4">
                                <w:rPr>
                                  <w:rFonts w:ascii="Times New Roman" w:hAnsi="Times New Roman"/>
                                  <w:sz w:val="20"/>
                                  <w:szCs w:val="20"/>
                                </w:rPr>
                                <w:t>- повысить актив ность позиций регионов в вопросах сбалансированного регионального развития;</w:t>
                              </w:r>
                            </w:p>
                            <w:p w:rsidR="005641F7" w:rsidRPr="00EF56E4" w:rsidRDefault="005641F7" w:rsidP="0008778B">
                              <w:pPr>
                                <w:spacing w:after="0" w:line="240" w:lineRule="auto"/>
                                <w:contextualSpacing/>
                                <w:rPr>
                                  <w:sz w:val="20"/>
                                  <w:szCs w:val="20"/>
                                </w:rPr>
                              </w:pPr>
                              <w:r w:rsidRPr="00EF56E4">
                                <w:rPr>
                                  <w:rFonts w:ascii="Times New Roman" w:hAnsi="Times New Roman"/>
                                  <w:sz w:val="20"/>
                                  <w:szCs w:val="20"/>
                                </w:rPr>
                                <w:t>- изучить международную практику регулирования межбюджетных отношений</w:t>
                              </w:r>
                            </w:p>
                          </w:txbxContent>
                        </wps:txbx>
                        <wps:bodyPr rot="0" vert="horz" wrap="square" lIns="91440" tIns="45720" rIns="91440" bIns="45720" anchor="t" anchorCtr="0" upright="1">
                          <a:noAutofit/>
                        </wps:bodyPr>
                      </wps:wsp>
                      <wps:wsp>
                        <wps:cNvPr id="19" name=" 130"/>
                        <wps:cNvSpPr>
                          <a:spLocks/>
                        </wps:cNvSpPr>
                        <wps:spPr bwMode="auto">
                          <a:xfrm>
                            <a:off x="1" y="1714133"/>
                            <a:ext cx="1265554" cy="6389006"/>
                          </a:xfrm>
                          <a:prstGeom prst="rect">
                            <a:avLst/>
                          </a:prstGeom>
                          <a:solidFill>
                            <a:srgbClr val="FFFFFF"/>
                          </a:solidFill>
                          <a:ln w="9525">
                            <a:solidFill>
                              <a:srgbClr val="000000"/>
                            </a:solidFill>
                            <a:miter lim="800000"/>
                            <a:headEnd/>
                            <a:tailEnd/>
                          </a:ln>
                        </wps:spPr>
                        <wps:txbx>
                          <w:txbxContent>
                            <w:p w:rsidR="005641F7" w:rsidRPr="00EF56E4" w:rsidRDefault="005641F7" w:rsidP="0008778B">
                              <w:pPr>
                                <w:spacing w:after="0" w:line="240" w:lineRule="auto"/>
                                <w:jc w:val="both"/>
                                <w:rPr>
                                  <w:rFonts w:ascii="Times New Roman" w:hAnsi="Times New Roman"/>
                                  <w:sz w:val="20"/>
                                  <w:szCs w:val="20"/>
                                </w:rPr>
                              </w:pPr>
                              <w:r>
                                <w:rPr>
                                  <w:rFonts w:ascii="Times New Roman" w:hAnsi="Times New Roman"/>
                                </w:rPr>
                                <w:t>-</w:t>
                              </w:r>
                              <w:r>
                                <w:rPr>
                                  <w:rFonts w:ascii="Times New Roman" w:hAnsi="Times New Roman"/>
                                  <w:lang w:val="kk-KZ"/>
                                </w:rPr>
                                <w:t xml:space="preserve"> </w:t>
                              </w:r>
                              <w:r w:rsidRPr="00EF56E4">
                                <w:rPr>
                                  <w:rFonts w:ascii="Times New Roman" w:hAnsi="Times New Roman"/>
                                  <w:sz w:val="20"/>
                                  <w:szCs w:val="20"/>
                                </w:rPr>
                                <w:t>необходим новый подход к разработке эффективной моде ли механизма управ ления финансовой системой;</w:t>
                              </w:r>
                            </w:p>
                            <w:p w:rsidR="005641F7" w:rsidRPr="00EF56E4" w:rsidRDefault="005641F7" w:rsidP="0008778B">
                              <w:pPr>
                                <w:spacing w:after="0" w:line="240" w:lineRule="auto"/>
                                <w:jc w:val="both"/>
                                <w:rPr>
                                  <w:rFonts w:ascii="Times New Roman" w:hAnsi="Times New Roman"/>
                                  <w:sz w:val="20"/>
                                  <w:szCs w:val="20"/>
                                </w:rPr>
                              </w:pPr>
                              <w:r w:rsidRPr="00EF56E4">
                                <w:rPr>
                                  <w:rFonts w:ascii="Times New Roman" w:hAnsi="Times New Roman"/>
                                  <w:sz w:val="20"/>
                                  <w:szCs w:val="20"/>
                                </w:rPr>
                                <w:t>- поиск новых воз можностей при формировании бюджетов разных уровней;</w:t>
                              </w:r>
                            </w:p>
                            <w:p w:rsidR="005641F7" w:rsidRPr="00EF56E4" w:rsidRDefault="005641F7" w:rsidP="0008778B">
                              <w:pPr>
                                <w:spacing w:after="0" w:line="240" w:lineRule="auto"/>
                                <w:jc w:val="both"/>
                                <w:rPr>
                                  <w:rFonts w:ascii="Times New Roman" w:hAnsi="Times New Roman"/>
                                  <w:sz w:val="20"/>
                                  <w:szCs w:val="20"/>
                                </w:rPr>
                              </w:pPr>
                              <w:r w:rsidRPr="00EF56E4">
                                <w:rPr>
                                  <w:rFonts w:ascii="Times New Roman" w:hAnsi="Times New Roman"/>
                                  <w:sz w:val="20"/>
                                  <w:szCs w:val="20"/>
                                  <w:lang w:val="kk-KZ"/>
                                </w:rPr>
                                <w:t xml:space="preserve">- </w:t>
                              </w:r>
                              <w:r w:rsidRPr="00EF56E4">
                                <w:rPr>
                                  <w:rFonts w:ascii="Times New Roman" w:hAnsi="Times New Roman"/>
                                  <w:sz w:val="20"/>
                                  <w:szCs w:val="20"/>
                                </w:rPr>
                                <w:t>совершенство</w:t>
                              </w:r>
                            </w:p>
                            <w:p w:rsidR="005641F7" w:rsidRPr="00EF56E4" w:rsidRDefault="005641F7" w:rsidP="0008778B">
                              <w:pPr>
                                <w:spacing w:after="0" w:line="240" w:lineRule="auto"/>
                                <w:jc w:val="both"/>
                                <w:rPr>
                                  <w:rFonts w:ascii="Times New Roman" w:hAnsi="Times New Roman"/>
                                  <w:sz w:val="20"/>
                                  <w:szCs w:val="20"/>
                                </w:rPr>
                              </w:pPr>
                              <w:r w:rsidRPr="00EF56E4">
                                <w:rPr>
                                  <w:rFonts w:ascii="Times New Roman" w:hAnsi="Times New Roman"/>
                                  <w:sz w:val="20"/>
                                  <w:szCs w:val="20"/>
                                </w:rPr>
                                <w:t>вание методов финансирования в направлении их ориентации на результат,</w:t>
                              </w:r>
                            </w:p>
                            <w:p w:rsidR="005641F7" w:rsidRPr="00EF56E4" w:rsidRDefault="005641F7" w:rsidP="00687965">
                              <w:pPr>
                                <w:tabs>
                                  <w:tab w:val="left" w:pos="284"/>
                                </w:tabs>
                                <w:spacing w:after="0" w:line="240" w:lineRule="auto"/>
                                <w:jc w:val="both"/>
                                <w:rPr>
                                  <w:rFonts w:ascii="Times New Roman" w:hAnsi="Times New Roman"/>
                                  <w:sz w:val="20"/>
                                  <w:szCs w:val="20"/>
                                </w:rPr>
                              </w:pPr>
                              <w:r w:rsidRPr="00EF56E4">
                                <w:rPr>
                                  <w:rFonts w:ascii="Times New Roman" w:hAnsi="Times New Roman"/>
                                  <w:sz w:val="20"/>
                                  <w:szCs w:val="20"/>
                                </w:rPr>
                                <w:t>- усиление контроля за целевым использо ванием бюджетных средств;</w:t>
                              </w:r>
                            </w:p>
                            <w:p w:rsidR="005641F7" w:rsidRPr="00EF56E4" w:rsidRDefault="005641F7" w:rsidP="0008778B">
                              <w:pPr>
                                <w:spacing w:after="0" w:line="240" w:lineRule="auto"/>
                                <w:jc w:val="both"/>
                                <w:rPr>
                                  <w:rFonts w:ascii="Times New Roman" w:hAnsi="Times New Roman"/>
                                  <w:sz w:val="20"/>
                                  <w:szCs w:val="20"/>
                                </w:rPr>
                              </w:pPr>
                              <w:r w:rsidRPr="00EF56E4">
                                <w:rPr>
                                  <w:rFonts w:ascii="Times New Roman" w:hAnsi="Times New Roman"/>
                                  <w:sz w:val="20"/>
                                  <w:szCs w:val="20"/>
                                </w:rPr>
                                <w:t>- необходимо перейти к утверждению госбюджета</w:t>
                              </w:r>
                            </w:p>
                          </w:txbxContent>
                        </wps:txbx>
                        <wps:bodyPr rot="0" vert="horz" wrap="square" lIns="91440" tIns="45720" rIns="91440" bIns="45720" anchor="t" anchorCtr="0" upright="1">
                          <a:noAutofit/>
                        </wps:bodyPr>
                      </wps:wsp>
                      <wps:wsp>
                        <wps:cNvPr id="20" name=" 131"/>
                        <wps:cNvSpPr>
                          <a:spLocks/>
                        </wps:cNvSpPr>
                        <wps:spPr bwMode="auto">
                          <a:xfrm>
                            <a:off x="2607013" y="1703071"/>
                            <a:ext cx="1989454" cy="6380614"/>
                          </a:xfrm>
                          <a:prstGeom prst="rect">
                            <a:avLst/>
                          </a:prstGeom>
                          <a:solidFill>
                            <a:srgbClr val="FFFFFF"/>
                          </a:solidFill>
                          <a:ln w="9525">
                            <a:solidFill>
                              <a:srgbClr val="000000"/>
                            </a:solidFill>
                            <a:miter lim="800000"/>
                            <a:headEnd/>
                            <a:tailEnd/>
                          </a:ln>
                        </wps:spPr>
                        <wps:txbx>
                          <w:txbxContent>
                            <w:p w:rsidR="005641F7" w:rsidRPr="00EF56E4" w:rsidRDefault="005641F7" w:rsidP="00BD0809">
                              <w:pPr>
                                <w:spacing w:after="0" w:line="240" w:lineRule="auto"/>
                                <w:rPr>
                                  <w:rFonts w:ascii="Times New Roman" w:hAnsi="Times New Roman"/>
                                  <w:sz w:val="20"/>
                                  <w:szCs w:val="20"/>
                                </w:rPr>
                              </w:pPr>
                              <w:r w:rsidRPr="00EF56E4">
                                <w:rPr>
                                  <w:rFonts w:ascii="Times New Roman" w:hAnsi="Times New Roman"/>
                                  <w:sz w:val="20"/>
                                  <w:szCs w:val="20"/>
                                </w:rPr>
                                <w:t>- внедрить рекомендации ВАП о введнии в бюджетное законодательство понятий «налоговый потенциал» и «налоговый разрыв»;</w:t>
                              </w:r>
                            </w:p>
                            <w:p w:rsidR="005641F7" w:rsidRPr="00EF56E4" w:rsidRDefault="005641F7" w:rsidP="00687965">
                              <w:pPr>
                                <w:spacing w:after="0" w:line="240" w:lineRule="auto"/>
                                <w:ind w:right="-189"/>
                                <w:rPr>
                                  <w:rFonts w:ascii="Times New Roman" w:hAnsi="Times New Roman"/>
                                  <w:sz w:val="20"/>
                                  <w:szCs w:val="20"/>
                                </w:rPr>
                              </w:pPr>
                              <w:r w:rsidRPr="00EF56E4">
                                <w:rPr>
                                  <w:rFonts w:ascii="Times New Roman" w:hAnsi="Times New Roman"/>
                                  <w:sz w:val="20"/>
                                  <w:szCs w:val="20"/>
                                </w:rPr>
                                <w:t>- повысить качество налогового администрирования;</w:t>
                              </w:r>
                            </w:p>
                            <w:p w:rsidR="005641F7" w:rsidRPr="00EF56E4" w:rsidRDefault="005641F7" w:rsidP="00BD0809">
                              <w:pPr>
                                <w:spacing w:after="0" w:line="240" w:lineRule="auto"/>
                                <w:contextualSpacing/>
                                <w:jc w:val="both"/>
                                <w:rPr>
                                  <w:rFonts w:ascii="Times New Roman" w:hAnsi="Times New Roman"/>
                                  <w:sz w:val="20"/>
                                  <w:szCs w:val="20"/>
                                </w:rPr>
                              </w:pPr>
                              <w:r w:rsidRPr="00EF56E4">
                                <w:rPr>
                                  <w:rFonts w:ascii="Times New Roman" w:hAnsi="Times New Roman"/>
                                  <w:sz w:val="20"/>
                                  <w:szCs w:val="20"/>
                                </w:rPr>
                                <w:t>- продолжить политику по стимулиро ванию МИО в развитии МСБ;</w:t>
                              </w:r>
                            </w:p>
                            <w:p w:rsidR="005641F7" w:rsidRPr="00EF56E4" w:rsidRDefault="005641F7" w:rsidP="00BD0809">
                              <w:pPr>
                                <w:spacing w:after="0" w:line="240" w:lineRule="auto"/>
                                <w:contextualSpacing/>
                                <w:jc w:val="both"/>
                                <w:rPr>
                                  <w:rFonts w:ascii="Times New Roman" w:hAnsi="Times New Roman"/>
                                  <w:sz w:val="20"/>
                                  <w:szCs w:val="20"/>
                                </w:rPr>
                              </w:pPr>
                              <w:r w:rsidRPr="00EF56E4">
                                <w:rPr>
                                  <w:rFonts w:ascii="Times New Roman" w:hAnsi="Times New Roman"/>
                                  <w:sz w:val="20"/>
                                  <w:szCs w:val="20"/>
                                </w:rPr>
                                <w:t>- расширить потен циал роста местных доходов;</w:t>
                              </w:r>
                            </w:p>
                            <w:p w:rsidR="005641F7" w:rsidRPr="00EF56E4" w:rsidRDefault="005641F7" w:rsidP="00687965">
                              <w:pPr>
                                <w:spacing w:after="0" w:line="240" w:lineRule="auto"/>
                                <w:jc w:val="both"/>
                                <w:rPr>
                                  <w:rStyle w:val="s0"/>
                                  <w:rFonts w:ascii="Times New Roman" w:hAnsi="Times New Roman"/>
                                  <w:sz w:val="20"/>
                                  <w:szCs w:val="20"/>
                                </w:rPr>
                              </w:pPr>
                              <w:r w:rsidRPr="00EF56E4">
                                <w:rPr>
                                  <w:rStyle w:val="s0"/>
                                  <w:rFonts w:ascii="Times New Roman" w:eastAsia="Times New Roman" w:hAnsi="Times New Roman"/>
                                  <w:sz w:val="20"/>
                                  <w:szCs w:val="20"/>
                                  <w:lang w:val="kk-KZ" w:eastAsia="ru-RU"/>
                                </w:rPr>
                                <w:t xml:space="preserve">- </w:t>
                              </w:r>
                              <w:r w:rsidRPr="00EF56E4">
                                <w:rPr>
                                  <w:rStyle w:val="s0"/>
                                  <w:rFonts w:ascii="Times New Roman" w:eastAsia="Times New Roman" w:hAnsi="Times New Roman"/>
                                  <w:sz w:val="20"/>
                                  <w:szCs w:val="20"/>
                                  <w:lang w:eastAsia="ru-RU"/>
                                </w:rPr>
                                <w:t xml:space="preserve">в рамках укрепления доходной части бюджета продолжить </w:t>
                              </w:r>
                              <w:r w:rsidRPr="00EF56E4">
                                <w:rPr>
                                  <w:rStyle w:val="s0"/>
                                  <w:rFonts w:ascii="Times New Roman" w:hAnsi="Times New Roman"/>
                                  <w:sz w:val="20"/>
                                  <w:szCs w:val="20"/>
                                </w:rPr>
                                <w:t xml:space="preserve">совершенствование косвенных </w:t>
                              </w:r>
                              <w:r w:rsidRPr="00EF56E4">
                                <w:rPr>
                                  <w:rStyle w:val="s20"/>
                                  <w:rFonts w:ascii="Times New Roman" w:hAnsi="Times New Roman"/>
                                  <w:sz w:val="20"/>
                                  <w:szCs w:val="20"/>
                                </w:rPr>
                                <w:t>налогов</w:t>
                              </w:r>
                              <w:r w:rsidRPr="00EF56E4">
                                <w:rPr>
                                  <w:rStyle w:val="s0"/>
                                  <w:rFonts w:ascii="Times New Roman" w:hAnsi="Times New Roman"/>
                                  <w:sz w:val="20"/>
                                  <w:szCs w:val="20"/>
                                </w:rPr>
                                <w:t xml:space="preserve"> (</w:t>
                              </w:r>
                              <w:r w:rsidRPr="00EF56E4">
                                <w:rPr>
                                  <w:rStyle w:val="s20"/>
                                  <w:rFonts w:ascii="Times New Roman" w:hAnsi="Times New Roman"/>
                                  <w:sz w:val="20"/>
                                  <w:szCs w:val="20"/>
                                </w:rPr>
                                <w:t>налог</w:t>
                              </w:r>
                              <w:r w:rsidRPr="00EF56E4">
                                <w:rPr>
                                  <w:rStyle w:val="s0"/>
                                  <w:rFonts w:ascii="Times New Roman" w:hAnsi="Times New Roman"/>
                                  <w:sz w:val="20"/>
                                  <w:szCs w:val="20"/>
                                </w:rPr>
                                <w:t xml:space="preserve"> на добавленную стоимость, акцизы), корпоративного подоходного </w:t>
                              </w:r>
                              <w:r w:rsidRPr="00EF56E4">
                                <w:rPr>
                                  <w:rStyle w:val="s20"/>
                                  <w:rFonts w:ascii="Times New Roman" w:hAnsi="Times New Roman"/>
                                  <w:sz w:val="20"/>
                                  <w:szCs w:val="20"/>
                                </w:rPr>
                                <w:t>налога</w:t>
                              </w:r>
                              <w:r w:rsidRPr="00EF56E4">
                                <w:rPr>
                                  <w:rStyle w:val="s0"/>
                                  <w:rFonts w:ascii="Times New Roman" w:hAnsi="Times New Roman"/>
                                  <w:sz w:val="20"/>
                                  <w:szCs w:val="20"/>
                                </w:rPr>
                                <w:t xml:space="preserve"> с учетом международного опыта, в том числе опыта стран ЕАЭС.</w:t>
                              </w:r>
                            </w:p>
                            <w:p w:rsidR="005641F7" w:rsidRPr="00EF56E4" w:rsidRDefault="005641F7" w:rsidP="00687965">
                              <w:pPr>
                                <w:pStyle w:val="pj"/>
                                <w:ind w:firstLine="0"/>
                                <w:rPr>
                                  <w:rStyle w:val="s0"/>
                                  <w:color w:val="auto"/>
                                  <w:sz w:val="20"/>
                                  <w:szCs w:val="20"/>
                                </w:rPr>
                              </w:pPr>
                              <w:r w:rsidRPr="00EF56E4">
                                <w:rPr>
                                  <w:rStyle w:val="s0"/>
                                  <w:color w:val="auto"/>
                                  <w:sz w:val="20"/>
                                  <w:szCs w:val="20"/>
                                  <w:lang w:val="kk-KZ"/>
                                </w:rPr>
                                <w:t>-</w:t>
                              </w:r>
                              <w:r w:rsidRPr="00EF56E4">
                                <w:rPr>
                                  <w:rStyle w:val="s0"/>
                                  <w:color w:val="auto"/>
                                  <w:sz w:val="20"/>
                                  <w:szCs w:val="20"/>
                                </w:rPr>
                                <w:t xml:space="preserve">смещение акцента </w:t>
                              </w:r>
                              <w:r w:rsidRPr="00EF56E4">
                                <w:rPr>
                                  <w:rStyle w:val="s20"/>
                                  <w:color w:val="auto"/>
                                  <w:sz w:val="20"/>
                                  <w:szCs w:val="20"/>
                                </w:rPr>
                                <w:t>налогообложения</w:t>
                              </w:r>
                              <w:r w:rsidRPr="00EF56E4">
                                <w:rPr>
                                  <w:rStyle w:val="s0"/>
                                  <w:color w:val="auto"/>
                                  <w:sz w:val="20"/>
                                  <w:szCs w:val="20"/>
                                </w:rPr>
                                <w:t xml:space="preserve"> с юридических лиц на физические лица через совершенствование </w:t>
                              </w:r>
                              <w:r w:rsidRPr="00EF56E4">
                                <w:rPr>
                                  <w:rStyle w:val="s20"/>
                                  <w:color w:val="auto"/>
                                  <w:sz w:val="20"/>
                                  <w:szCs w:val="20"/>
                                </w:rPr>
                                <w:t>налогообложения</w:t>
                              </w:r>
                              <w:r w:rsidRPr="00EF56E4">
                                <w:rPr>
                                  <w:rStyle w:val="s0"/>
                                  <w:color w:val="auto"/>
                                  <w:sz w:val="20"/>
                                  <w:szCs w:val="20"/>
                                </w:rPr>
                                <w:t xml:space="preserve"> имущества и доходов, в том числе путем введения прогрессивного </w:t>
                              </w:r>
                              <w:r w:rsidRPr="00EF56E4">
                                <w:rPr>
                                  <w:rStyle w:val="s20"/>
                                  <w:color w:val="auto"/>
                                  <w:sz w:val="20"/>
                                  <w:szCs w:val="20"/>
                                </w:rPr>
                                <w:t>налогообложения</w:t>
                              </w:r>
                              <w:r w:rsidRPr="00EF56E4">
                                <w:rPr>
                                  <w:rStyle w:val="s0"/>
                                  <w:color w:val="auto"/>
                                  <w:sz w:val="20"/>
                                  <w:szCs w:val="20"/>
                                </w:rPr>
                                <w:t>.</w:t>
                              </w:r>
                            </w:p>
                            <w:p w:rsidR="005641F7" w:rsidRPr="00EF56E4" w:rsidRDefault="005641F7" w:rsidP="00687965">
                              <w:pPr>
                                <w:pStyle w:val="pj"/>
                                <w:ind w:firstLine="0"/>
                                <w:rPr>
                                  <w:rStyle w:val="s0"/>
                                  <w:color w:val="auto"/>
                                  <w:sz w:val="20"/>
                                  <w:szCs w:val="20"/>
                                </w:rPr>
                              </w:pPr>
                              <w:r w:rsidRPr="00EF56E4">
                                <w:rPr>
                                  <w:rStyle w:val="s0"/>
                                  <w:color w:val="auto"/>
                                  <w:sz w:val="20"/>
                                  <w:szCs w:val="20"/>
                                  <w:lang w:val="kk-KZ"/>
                                </w:rPr>
                                <w:t xml:space="preserve">- </w:t>
                              </w:r>
                              <w:r w:rsidRPr="00EF56E4">
                                <w:rPr>
                                  <w:rStyle w:val="s0"/>
                                  <w:color w:val="auto"/>
                                  <w:sz w:val="20"/>
                                  <w:szCs w:val="20"/>
                                </w:rPr>
                                <w:t xml:space="preserve">продолжена ревизия </w:t>
                              </w:r>
                              <w:r w:rsidRPr="00EF56E4">
                                <w:rPr>
                                  <w:rStyle w:val="s20"/>
                                  <w:color w:val="auto"/>
                                  <w:sz w:val="20"/>
                                  <w:szCs w:val="20"/>
                                </w:rPr>
                                <w:t>налоговых</w:t>
                              </w:r>
                              <w:r w:rsidRPr="00EF56E4">
                                <w:rPr>
                                  <w:rStyle w:val="s0"/>
                                  <w:color w:val="auto"/>
                                  <w:sz w:val="20"/>
                                  <w:szCs w:val="20"/>
                                </w:rPr>
                                <w:t xml:space="preserve"> льгот с учетом обеспечения их эффективности и встречных обязательств </w:t>
                              </w:r>
                              <w:r w:rsidRPr="00EF56E4">
                                <w:rPr>
                                  <w:rStyle w:val="s20"/>
                                  <w:color w:val="auto"/>
                                  <w:sz w:val="20"/>
                                  <w:szCs w:val="20"/>
                                </w:rPr>
                                <w:t>налогоплательщиков</w:t>
                              </w:r>
                              <w:r w:rsidRPr="00EF56E4">
                                <w:rPr>
                                  <w:rStyle w:val="s0"/>
                                  <w:color w:val="auto"/>
                                  <w:sz w:val="20"/>
                                  <w:szCs w:val="20"/>
                                </w:rPr>
                                <w:t>.</w:t>
                              </w:r>
                            </w:p>
                            <w:p w:rsidR="005641F7" w:rsidRPr="00EF56E4" w:rsidRDefault="005641F7" w:rsidP="00687965">
                              <w:pPr>
                                <w:pStyle w:val="pj"/>
                                <w:ind w:firstLine="0"/>
                                <w:rPr>
                                  <w:rStyle w:val="s0"/>
                                  <w:color w:val="auto"/>
                                  <w:sz w:val="20"/>
                                  <w:szCs w:val="20"/>
                                </w:rPr>
                              </w:pPr>
                              <w:r w:rsidRPr="00EF56E4">
                                <w:rPr>
                                  <w:rStyle w:val="s0"/>
                                  <w:color w:val="auto"/>
                                  <w:sz w:val="20"/>
                                  <w:szCs w:val="20"/>
                                  <w:lang w:val="kk-KZ"/>
                                </w:rPr>
                                <w:t xml:space="preserve">- </w:t>
                              </w:r>
                              <w:r w:rsidRPr="00EF56E4">
                                <w:rPr>
                                  <w:rStyle w:val="s0"/>
                                  <w:color w:val="auto"/>
                                  <w:sz w:val="20"/>
                                  <w:szCs w:val="20"/>
                                </w:rPr>
                                <w:t>дальнейшая цифровизация налогового и таможенного администрирования в части: расширения функционала мобильного приложения «Е-Salyq Bussines»;</w:t>
                              </w:r>
                            </w:p>
                            <w:p w:rsidR="005641F7" w:rsidRPr="00EF56E4" w:rsidRDefault="005641F7" w:rsidP="00687965">
                              <w:pPr>
                                <w:pStyle w:val="pj"/>
                                <w:ind w:firstLine="0"/>
                                <w:rPr>
                                  <w:rStyle w:val="s0"/>
                                  <w:color w:val="auto"/>
                                  <w:sz w:val="20"/>
                                  <w:szCs w:val="20"/>
                                </w:rPr>
                              </w:pPr>
                              <w:r w:rsidRPr="00EF56E4">
                                <w:rPr>
                                  <w:rStyle w:val="s0"/>
                                  <w:color w:val="auto"/>
                                  <w:sz w:val="20"/>
                                  <w:szCs w:val="20"/>
                                  <w:lang w:val="kk-KZ"/>
                                </w:rPr>
                                <w:t xml:space="preserve">- </w:t>
                              </w:r>
                              <w:r w:rsidRPr="00EF56E4">
                                <w:rPr>
                                  <w:rStyle w:val="s0"/>
                                  <w:color w:val="auto"/>
                                  <w:sz w:val="20"/>
                                  <w:szCs w:val="20"/>
                                </w:rPr>
                                <w:t>создания подсистемы онлайн-визуализации прослеживаемости товаров;</w:t>
                              </w:r>
                            </w:p>
                            <w:p w:rsidR="005641F7" w:rsidRPr="00687965" w:rsidRDefault="005641F7" w:rsidP="00BD0809">
                              <w:pPr>
                                <w:spacing w:after="0" w:line="240" w:lineRule="auto"/>
                                <w:rPr>
                                  <w:rFonts w:ascii="Times New Roman" w:hAnsi="Times New Roman"/>
                                  <w:color w:val="FF0000"/>
                                </w:rPr>
                              </w:pPr>
                            </w:p>
                          </w:txbxContent>
                        </wps:txbx>
                        <wps:bodyPr rot="0" vert="horz" wrap="square" lIns="91440" tIns="45720" rIns="91440" bIns="45720" anchor="t" anchorCtr="0" upright="1">
                          <a:noAutofit/>
                        </wps:bodyPr>
                      </wps:wsp>
                      <wps:wsp>
                        <wps:cNvPr id="21" name=" 132"/>
                        <wps:cNvSpPr>
                          <a:spLocks/>
                        </wps:cNvSpPr>
                        <wps:spPr bwMode="auto">
                          <a:xfrm>
                            <a:off x="4666641" y="1683617"/>
                            <a:ext cx="1447774" cy="6429252"/>
                          </a:xfrm>
                          <a:prstGeom prst="rect">
                            <a:avLst/>
                          </a:prstGeom>
                          <a:solidFill>
                            <a:srgbClr val="FFFFFF"/>
                          </a:solidFill>
                          <a:ln w="9525">
                            <a:solidFill>
                              <a:srgbClr val="000000"/>
                            </a:solidFill>
                            <a:miter lim="800000"/>
                            <a:headEnd/>
                            <a:tailEnd/>
                          </a:ln>
                        </wps:spPr>
                        <wps:txbx>
                          <w:txbxContent>
                            <w:p w:rsidR="005641F7" w:rsidRPr="00EF56E4" w:rsidRDefault="005641F7" w:rsidP="0008778B">
                              <w:pPr>
                                <w:spacing w:after="0"/>
                                <w:jc w:val="both"/>
                                <w:rPr>
                                  <w:rFonts w:ascii="Times New Roman" w:hAnsi="Times New Roman"/>
                                  <w:sz w:val="20"/>
                                  <w:szCs w:val="20"/>
                                </w:rPr>
                              </w:pPr>
                              <w:r w:rsidRPr="00EF56E4">
                                <w:rPr>
                                  <w:rFonts w:ascii="Times New Roman" w:hAnsi="Times New Roman"/>
                                  <w:sz w:val="20"/>
                                  <w:szCs w:val="20"/>
                                </w:rPr>
                                <w:t>- искать механизмы  наращивания собственных ресурсов регионов;</w:t>
                              </w:r>
                            </w:p>
                            <w:p w:rsidR="005641F7" w:rsidRPr="00EF56E4" w:rsidRDefault="005641F7" w:rsidP="0008778B">
                              <w:pPr>
                                <w:spacing w:after="0"/>
                                <w:jc w:val="both"/>
                                <w:rPr>
                                  <w:rFonts w:ascii="Times New Roman" w:hAnsi="Times New Roman"/>
                                  <w:sz w:val="20"/>
                                  <w:szCs w:val="20"/>
                                </w:rPr>
                              </w:pPr>
                              <w:r w:rsidRPr="00EF56E4">
                                <w:rPr>
                                  <w:rFonts w:ascii="Times New Roman" w:hAnsi="Times New Roman"/>
                                  <w:sz w:val="20"/>
                                  <w:szCs w:val="20"/>
                                </w:rPr>
                                <w:t>- пересмотреть (ак туализация) мето дику расчета транс фертов с учетом особенностей регио нов (площадь терри тории, количество жилья, доля МСБ в ВРП региона, потен циальный объем продукции сельского хозяйства, мало комплектность школ и т.д.)</w:t>
                              </w:r>
                            </w:p>
                            <w:p w:rsidR="005641F7" w:rsidRPr="00EF56E4" w:rsidRDefault="005641F7" w:rsidP="0011482A">
                              <w:pPr>
                                <w:pStyle w:val="a3"/>
                                <w:spacing w:after="0" w:line="240" w:lineRule="auto"/>
                                <w:ind w:left="0"/>
                                <w:jc w:val="both"/>
                                <w:rPr>
                                  <w:rFonts w:ascii="Times New Roman" w:eastAsia="Times New Roman" w:hAnsi="Times New Roman"/>
                                  <w:sz w:val="20"/>
                                  <w:szCs w:val="20"/>
                                  <w:lang w:eastAsia="ru-RU"/>
                                </w:rPr>
                              </w:pPr>
                              <w:r w:rsidRPr="00EF56E4">
                                <w:rPr>
                                  <w:rFonts w:ascii="Times New Roman" w:eastAsia="Times New Roman" w:hAnsi="Times New Roman"/>
                                  <w:sz w:val="20"/>
                                  <w:szCs w:val="20"/>
                                  <w:lang w:eastAsia="ru-RU"/>
                                </w:rPr>
                                <w:t>- учитывая, что трансферты из республиканского бюджета продолжают оставаться главным источником решения проблем регионов необходимо - усилить заинтересованность МИО в снижении зависимости от трансфертов и пополнении доходной части местных бюджетов за счет других источников;</w:t>
                              </w:r>
                            </w:p>
                            <w:p w:rsidR="005641F7" w:rsidRPr="00EF56E4" w:rsidRDefault="005641F7" w:rsidP="0011482A">
                              <w:pPr>
                                <w:pStyle w:val="a3"/>
                                <w:spacing w:after="0" w:line="240" w:lineRule="auto"/>
                                <w:ind w:left="0"/>
                                <w:jc w:val="both"/>
                                <w:rPr>
                                  <w:rFonts w:ascii="Times New Roman" w:eastAsia="Times New Roman" w:hAnsi="Times New Roman"/>
                                  <w:sz w:val="20"/>
                                  <w:szCs w:val="20"/>
                                  <w:lang w:eastAsia="ru-RU"/>
                                </w:rPr>
                              </w:pPr>
                              <w:r w:rsidRPr="00EF56E4">
                                <w:rPr>
                                  <w:rFonts w:ascii="Times New Roman" w:eastAsia="Times New Roman" w:hAnsi="Times New Roman"/>
                                  <w:sz w:val="20"/>
                                  <w:szCs w:val="20"/>
                                  <w:lang w:eastAsia="ru-RU"/>
                                </w:rPr>
                                <w:t>сложившаяся система межбюджетных отношений указывает на наличие резервов для дальнейшего совершенствования.</w:t>
                              </w:r>
                            </w:p>
                            <w:p w:rsidR="005641F7" w:rsidRPr="00EF56E4" w:rsidRDefault="005641F7" w:rsidP="0008778B">
                              <w:pPr>
                                <w:rPr>
                                  <w:rFonts w:ascii="Times New Roman" w:hAnsi="Times New Roman"/>
                                  <w:sz w:val="20"/>
                                  <w:szCs w:val="20"/>
                                </w:rPr>
                              </w:pPr>
                            </w:p>
                          </w:txbxContent>
                        </wps:txbx>
                        <wps:bodyPr rot="0" vert="horz" wrap="square" lIns="91440" tIns="45720" rIns="91440" bIns="45720" anchor="t" anchorCtr="0" upright="1">
                          <a:noAutofit/>
                        </wps:bodyPr>
                      </wps:wsp>
                      <wps:wsp>
                        <wps:cNvPr id="22" name=" 133"/>
                        <wps:cNvCnPr>
                          <a:cxnSpLocks/>
                        </wps:cNvCnPr>
                        <wps:spPr bwMode="auto">
                          <a:xfrm>
                            <a:off x="743360" y="1537712"/>
                            <a:ext cx="600" cy="176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 134"/>
                        <wps:cNvCnPr>
                          <a:cxnSpLocks/>
                        </wps:cNvCnPr>
                        <wps:spPr bwMode="auto">
                          <a:xfrm flipH="1">
                            <a:off x="2289111" y="1527567"/>
                            <a:ext cx="4500" cy="165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 name=" 135"/>
                        <wps:cNvCnPr>
                          <a:cxnSpLocks/>
                        </wps:cNvCnPr>
                        <wps:spPr bwMode="auto">
                          <a:xfrm>
                            <a:off x="3849319" y="1509251"/>
                            <a:ext cx="1900" cy="154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 name=" 136"/>
                        <wps:cNvCnPr>
                          <a:cxnSpLocks/>
                        </wps:cNvCnPr>
                        <wps:spPr bwMode="auto">
                          <a:xfrm flipH="1">
                            <a:off x="5396226" y="1510378"/>
                            <a:ext cx="14600" cy="144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xmlns:w16se="http://schemas.microsoft.com/office/word/2015/wordml/symex" xmlns:cx="http://schemas.microsoft.com/office/drawing/2014/chartex">
            <w:pict>
              <v:group w14:anchorId="36F74507" id="Полотно 122" o:spid="_x0000_s1158" editas="canvas" style="width:481.45pt;height:656.4pt;mso-position-horizontal-relative:char;mso-position-vertical-relative:line" coordsize="61144,83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OLnRAYAAFYoAAAOAAAAZHJzL2Uyb0RvYy54bWzsml1v2zYUhu8H7D8IunctUqQ+jDpFYjvb&#10;gG4rlg27piXZ1iaJGqXETof99x0eSooi12nauLtY5QIOVcn8OHx4eF4evX5zyDPrLlFVKou5TV45&#10;tpUUkYzTYju3f/v1ehLYVlWLIhaZLJK5fZ9U9puLb795vS9nCZU7mcWJsqCSoprty7m9q+tyNp1W&#10;0S7JRfVKlkkBNzdS5aKGS7WdxkrsofY8m1LH8aZ7qeJSySipKvjfpblpX2D9m00S1T9vNlVSW9nc&#10;hr7V+K3we62/pxevxWyrRLlLo6Yb4jN6kYu0gEa7qpaiFtatSo+qytNIyUpu6leRzKdys0mjBMcA&#10;oyHOYDQLUdyJCgcTgXXaDkLpjPWut7rflczS+DrNMrxQ2/UiU9adAKtd40cbavrosSl0Y6Z/rP/u&#10;YSIT/dOssPbAAfUdsHYkYEY3maihmJfx3K6KrW2JbAuoRLVCg51u2MHPccNiVqqqXopqZzoYQ8nM&#10;Y57WAFOW5nM76H4sZrtExKsitur7EggsgENbdzJPYtvKEuiLLiEItUiz5zwJlsgKMEhv6PsSAK7K&#10;DuXqZVN0sxNlgjNfzaKf7t4pKwX7UdsqRA6DsAhlusu6Vbh9U75TOHHlWxn9Wem5enRHX1TwjLXe&#10;/yhj+L24rSWa/7BRuf4lkGgdcFncw/Q5vu+E2ICYJYfaiuAWYcwPHB+mEp5gnuNB2UDR1qGn5btE&#10;5pYuzG0lb4v4F1iB2JC4e1vVuqVt3IxBxH/Y1ibPYL0BaBbxPK+tsXkYzNzWiaP7ZEZbHkNOOfbi&#10;c2jDcSAeDUhYblAxFmhgMEY2s1If1gecM5+3E7WW8T3MgZLGC4HXhMJOqveAI3ggWB5/3QoFcGY/&#10;FIBPCBbXLgsvGPcpXKj+nXX/jigiqGpuw1ozxUVt3NxtqdLtDloiaIFCXsLcb9Ja91xzYXrVXADB&#10;pvtfHGUAqUO5s9A5USbcZTyEZgzQPPQCs8gfgHZD3gHN9W4yAh0/A2g00wM6I9C4zkkP6M5C5wTa&#10;JQ5ADE6g8dCEHQENDqMD2nUpbf3p6KGf9NBophHoNppogg3Ce0R3Jjon0cx3iBtAM4Zoz6F06KKJ&#10;67g6ktQxhyZ6dNHFc1w0eoaR6CHR/aCjM9E5iaaUEU5gKwBeOWUBHbpoD3y4A5oYgQ4dx3U/EnM8&#10;ip/N5nyemNhotKfjanZ1uVi0S+5R7Kz78OkSDPovZkeRM2gMVOogEPABCNAaraBDNVTRf19eQ6jG&#10;3GDi+9ydMHflTK6C68XkcgG6wV9dLa5W5B8d4BI226VxnBQrrLNqRT1hzxNkzfGCkeOdrO86qAcg&#10;b0Fm3uzivRWnWui4PKQw5XEKAbcWvvDpq1wdH/2e1juUdFpioc37Ejvw9L8GhK52CMl7ltFXw7GZ&#10;Jw4gq/STjdUwqNdib6hDQt3A6BOGPgEWYydEOhOd0ycQl4FXgGb0Luc7NAxxzfeUNaXcC5hxCh6E&#10;cIR9LHD7Yl7hRUr56fOXDy/+U7gGeDY34jrENXzAFQKjZkWfFdcGVMKI2Zz6oHqc8xZUN4D9q/Va&#10;pxTGVwAqaWdhPN/pH1XCHtj6Vbcz0TlBpXACCfqh9auu42MzPVzDIGQ9XB2P4JkmbJZfMa4osUa/&#10;OvCrOoDrcO1MdE5cGZxve8xIA+IFrkdwk+/hCgfsvt96V0ZDyrEjXzeuGCuNuA5x7WWCzC6tTQS4&#10;LgqTCYoOxc1RMsjc1E8+KxkEesttzxu56/tkcDrjYY4Po1qPQxmCkdOsVrUSOg+xkEUBQYFUJh2B&#10;mR7zw76sLaTORWLEaDKKL4pLn8zgNGnBWqWi2GYnUoMwLn2CiIv1SJuGTrgKVgGbMOqtJsxZLieX&#10;1ws28a6Jz5fucrFYDrSpHtx5hGlnqJ46NGlc6DJIwqekoYlXtPE1Ev9d6ofCnt352n4a88XwWpss&#10;Lb9vU11NTpPSICTNmQzh1OcmzfjgeJmGF09kiMd14noEeQT58XslJ9LxsFl3IPeTmC8GGY+ZTEre&#10;DVjoEpB92tFyB6KCozC3w5czkGQjvqMfHrxIdALfXoLHRSF/riDig36Yu6GnEzgGZOK4/vBwHN4q&#10;aR0xY2Qk+f8QUUBsge+uYSDSvGin347rX2ME8vA64MW/AAAA//8DAFBLAwQUAAYACAAAACEAR/2x&#10;5t0AAAAGAQAADwAAAGRycy9kb3ducmV2LnhtbEyPwU7DMBBE70j8g7VIXBB1GkRpQ5wKIeDArS2H&#10;9ubG2ySqvY5sp03/noULXEZazWjmbbkcnRUnDLHzpGA6yUAg1d501Cj42rzfz0HEpMlo6wkVXDDC&#10;srq+KnVh/JlWeFqnRnAJxUIraFPqCylj3aLTceJ7JPYOPjid+AyNNEGfudxZmWfZTDrdES+0usfX&#10;FuvjenAKnnaXj8+tDen4WN8d3gYfN2hrpW5vxpdnEAnH9BeGH3xGh4qZ9n4gE4VVwI+kX2VvMcsX&#10;IPYcepjmc5BVKf/jV98AAAD//wMAUEsBAi0AFAAGAAgAAAAhALaDOJL+AAAA4QEAABMAAAAAAAAA&#10;AAAAAAAAAAAAAFtDb250ZW50X1R5cGVzXS54bWxQSwECLQAUAAYACAAAACEAOP0h/9YAAACUAQAA&#10;CwAAAAAAAAAAAAAAAAAvAQAAX3JlbHMvLnJlbHNQSwECLQAUAAYACAAAACEAXaji50QGAABWKAAA&#10;DgAAAAAAAAAAAAAAAAAuAgAAZHJzL2Uyb0RvYy54bWxQSwECLQAUAAYACAAAACEAR/2x5t0AAAAG&#10;AQAADwAAAAAAAAAAAAAAAACeCAAAZHJzL2Rvd25yZXYueG1sUEsFBgAAAAAEAAQA8wAAAKgJAAAA&#10;AA==&#10;">
                <v:shape id="_x0000_s1159" type="#_x0000_t75" style="position:absolute;width:61144;height:83362;visibility:visible;mso-wrap-style:square" filled="t" stroked="t" strokeweight="1pt">
                  <v:fill o:detectmouseclick="t"/>
                  <v:stroke dashstyle="dash"/>
                  <v:path o:connecttype="none"/>
                </v:shape>
                <v:roundrect id=" 124" o:spid="_x0000_s1160" style="position:absolute;top:10770;width:14478;height:460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PC3wAAAANoAAAAPAAAAZHJzL2Rvd25yZXYueG1sRI9Bi8Iw&#10;FITvwv6H8Ba8aVoPi1SjiLIoe1v14PHRPJti81KTbFv/vVkQPA4z8w2zXA+2ER35UDtWkE8zEMSl&#10;0zVXCs6n78kcRIjIGhvHpOBBAdarj9ESC+16/qXuGCuRIBwKVGBibAspQ2nIYpi6ljh5V+ctxiR9&#10;JbXHPsFtI2dZ9iUt1pwWDLa0NVTejn9WwbzL4+YRqt3+jsb3P1eT5ZdBqfHnsFmAiDTEd/jVPmgF&#10;M/i/km6AXD0BAAD//wMAUEsBAi0AFAAGAAgAAAAhANvh9svuAAAAhQEAABMAAAAAAAAAAAAAAAAA&#10;AAAAAFtDb250ZW50X1R5cGVzXS54bWxQSwECLQAUAAYACAAAACEAWvQsW78AAAAVAQAACwAAAAAA&#10;AAAAAAAAAAAfAQAAX3JlbHMvLnJlbHNQSwECLQAUAAYACAAAACEAuVzwt8AAAADaAAAADwAAAAAA&#10;AAAAAAAAAAAHAgAAZHJzL2Rvd25yZXYueG1sUEsFBgAAAAADAAMAtwAAAPQCAAAAAA==&#10;">
                  <v:path arrowok="t"/>
                  <v:textbox>
                    <w:txbxContent>
                      <w:p w:rsidR="005641F7" w:rsidRPr="004C0547" w:rsidRDefault="005641F7" w:rsidP="0008778B">
                        <w:pPr>
                          <w:spacing w:after="0" w:line="240" w:lineRule="auto"/>
                          <w:contextualSpacing/>
                          <w:jc w:val="center"/>
                          <w:rPr>
                            <w:rFonts w:ascii="Times New Roman" w:hAnsi="Times New Roman"/>
                            <w:sz w:val="24"/>
                          </w:rPr>
                        </w:pPr>
                        <w:r>
                          <w:rPr>
                            <w:rFonts w:ascii="Times New Roman" w:hAnsi="Times New Roman"/>
                            <w:sz w:val="24"/>
                          </w:rPr>
                          <w:t>Государственный бюджет</w:t>
                        </w:r>
                      </w:p>
                    </w:txbxContent>
                  </v:textbox>
                </v:roundrect>
                <v:roundrect id=" 125" o:spid="_x0000_s1161" style="position:absolute;left:15345;top:10759;width:14396;height:45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1MvwQAAANoAAAAPAAAAZHJzL2Rvd25yZXYueG1sRI9Ba8JA&#10;FITvBf/D8gremk08qKSuIhVRvNX20OMj+8yGZt/G3TWJ/94tCD0OM/MNs9qMthU9+dA4VlBkOQji&#10;yumGawXfX/u3JYgQkTW2jknBnQJs1pOXFZbaDfxJ/TnWIkE4lKjAxNiVUobKkMWQuY44eRfnLcYk&#10;fS21xyHBbStneT6XFhtOCwY7+jBU/Z5vVsGyL+L2Hurd4YrGD6eLyYufUanp67h9BxFpjP/hZ/uo&#10;FSzg70q6AXL9AAAA//8DAFBLAQItABQABgAIAAAAIQDb4fbL7gAAAIUBAAATAAAAAAAAAAAAAAAA&#10;AAAAAABbQ29udGVudF9UeXBlc10ueG1sUEsBAi0AFAAGAAgAAAAhAFr0LFu/AAAAFQEAAAsAAAAA&#10;AAAAAAAAAAAAHwEAAF9yZWxzLy5yZWxzUEsBAi0AFAAGAAgAAAAhAKkrUy/BAAAA2gAAAA8AAAAA&#10;AAAAAAAAAAAABwIAAGRycy9kb3ducmV2LnhtbFBLBQYAAAAAAwADALcAAAD1AgAAAAA=&#10;">
                  <v:path arrowok="t"/>
                  <v:textbox>
                    <w:txbxContent>
                      <w:p w:rsidR="005641F7" w:rsidRPr="004C0547" w:rsidRDefault="005641F7" w:rsidP="0008778B">
                        <w:pPr>
                          <w:spacing w:after="0" w:line="240" w:lineRule="auto"/>
                          <w:contextualSpacing/>
                          <w:jc w:val="center"/>
                          <w:rPr>
                            <w:rFonts w:ascii="Times New Roman" w:hAnsi="Times New Roman"/>
                            <w:sz w:val="24"/>
                          </w:rPr>
                        </w:pPr>
                        <w:r>
                          <w:rPr>
                            <w:rFonts w:ascii="Times New Roman" w:hAnsi="Times New Roman"/>
                            <w:sz w:val="24"/>
                          </w:rPr>
                          <w:t>Межбюджетные отношения</w:t>
                        </w:r>
                      </w:p>
                    </w:txbxContent>
                  </v:textbox>
                </v:roundrect>
                <v:roundrect id=" 126" o:spid="_x0000_s1162" style="position:absolute;left:31059;top:10771;width:14440;height:433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m7AvgAAANoAAAAPAAAAZHJzL2Rvd25yZXYueG1sRE9Li8Iw&#10;EL4L+x/CLOxN03pYpBpFlMVlbz4OHodmbIrNpCbZtv57Iwieho/vOYvVYBvRkQ+1YwX5JANBXDpd&#10;c6XgdPwZz0CEiKyxcUwK7hRgtfwYLbDQruc9dYdYiRTCoUAFJsa2kDKUhiyGiWuJE3dx3mJM0FdS&#10;e+xTuG3kNMu+pcWaU4PBljaGyuvh3yqYdXlc30O13d3Q+P7vYrL8PCj19Tms5yAiDfEtfrl/dZoP&#10;z1eeVy4fAAAA//8DAFBLAQItABQABgAIAAAAIQDb4fbL7gAAAIUBAAATAAAAAAAAAAAAAAAAAAAA&#10;AABbQ29udGVudF9UeXBlc10ueG1sUEsBAi0AFAAGAAgAAAAhAFr0LFu/AAAAFQEAAAsAAAAAAAAA&#10;AAAAAAAAHwEAAF9yZWxzLy5yZWxzUEsBAi0AFAAGAAgAAAAhAEmObsC+AAAA2gAAAA8AAAAAAAAA&#10;AAAAAAAABwIAAGRycy9kb3ducmV2LnhtbFBLBQYAAAAAAwADALcAAADyAgAAAAA=&#10;">
                  <v:path arrowok="t"/>
                  <v:textbox>
                    <w:txbxContent>
                      <w:p w:rsidR="005641F7" w:rsidRPr="004C0547" w:rsidRDefault="005641F7" w:rsidP="0008778B">
                        <w:pPr>
                          <w:spacing w:after="0" w:line="240" w:lineRule="auto"/>
                          <w:contextualSpacing/>
                          <w:jc w:val="center"/>
                          <w:rPr>
                            <w:rFonts w:ascii="Times New Roman" w:hAnsi="Times New Roman"/>
                            <w:sz w:val="24"/>
                          </w:rPr>
                        </w:pPr>
                        <w:r>
                          <w:rPr>
                            <w:rFonts w:ascii="Times New Roman" w:hAnsi="Times New Roman"/>
                            <w:sz w:val="24"/>
                          </w:rPr>
                          <w:t>Налоги</w:t>
                        </w:r>
                      </w:p>
                    </w:txbxContent>
                  </v:textbox>
                </v:roundrect>
                <v:roundrect id=" 127" o:spid="_x0000_s1163" style="position:absolute;left:47013;top:10760;width:14131;height:433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FgVwAAAANsAAAAPAAAAZHJzL2Rvd25yZXYueG1sRE89a8Mw&#10;EN0D/Q/iCt1i2YGW4EY2oSG0ZEvaoeNhXSxT6+RKiu38+yhQ6HaP93mbera9GMmHzrGCIstBEDdO&#10;d9wq+PrcL9cgQkTW2DsmBVcKUFcPiw2W2k18pPEUW5FCOJSowMQ4lFKGxpDFkLmBOHFn5y3GBH0r&#10;tccphdtervL8RVrsODUYHOjNUPNzulgF67GI22tod++/aPx0OJu8+J6Venqct68gIs3xX/zn/tBp&#10;/jPcf0kHyOoGAAD//wMAUEsBAi0AFAAGAAgAAAAhANvh9svuAAAAhQEAABMAAAAAAAAAAAAAAAAA&#10;AAAAAFtDb250ZW50X1R5cGVzXS54bWxQSwECLQAUAAYACAAAACEAWvQsW78AAAAVAQAACwAAAAAA&#10;AAAAAAAAAAAfAQAAX3JlbHMvLnJlbHNQSwECLQAUAAYACAAAACEAGXhYFcAAAADbAAAADwAAAAAA&#10;AAAAAAAAAAAHAgAAZHJzL2Rvd25yZXYueG1sUEsFBgAAAAADAAMAtwAAAPQCAAAAAA==&#10;">
                  <v:path arrowok="t"/>
                  <v:textbox>
                    <w:txbxContent>
                      <w:p w:rsidR="005641F7" w:rsidRPr="004C0547" w:rsidRDefault="005641F7" w:rsidP="0008778B">
                        <w:pPr>
                          <w:spacing w:after="0" w:line="240" w:lineRule="auto"/>
                          <w:contextualSpacing/>
                          <w:jc w:val="center"/>
                          <w:rPr>
                            <w:rFonts w:ascii="Times New Roman" w:hAnsi="Times New Roman"/>
                            <w:sz w:val="24"/>
                          </w:rPr>
                        </w:pPr>
                        <w:r>
                          <w:rPr>
                            <w:rFonts w:ascii="Times New Roman" w:hAnsi="Times New Roman"/>
                            <w:sz w:val="24"/>
                          </w:rPr>
                          <w:t>Трансферты</w:t>
                        </w:r>
                      </w:p>
                    </w:txbxContent>
                  </v:textbox>
                </v:roundrect>
                <v:rect id=" 128" o:spid="_x0000_s1164" style="position:absolute;left:22415;top:5248;width:16059;height:4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BkwwQAAANsAAAAPAAAAZHJzL2Rvd25yZXYueG1sRI/BbsIw&#10;EETvSPyDtZW4IHDgUEKKQYBE4UrCB6ziJU4br6PYQPr3uBISt13NzNvZ1aa3jbhT52vHCmbTBARx&#10;6XTNlYJLcZikIHxA1tg4JgV/5GGzHg5WmGn34DPd81CJCGGfoQITQptJ6UtDFv3UtcRRu7rOYohr&#10;V0nd4SPCbSPnSfIpLdYcLxhsaW+o/M1vNlIKLop0kZrjOKXlN/0caHdplBp99NsvEIH68Da/0icd&#10;6y/g/5c4gFw/AQAA//8DAFBLAQItABQABgAIAAAAIQDb4fbL7gAAAIUBAAATAAAAAAAAAAAAAAAA&#10;AAAAAABbQ29udGVudF9UeXBlc10ueG1sUEsBAi0AFAAGAAgAAAAhAFr0LFu/AAAAFQEAAAsAAAAA&#10;AAAAAAAAAAAAHwEAAF9yZWxzLy5yZWxzUEsBAi0AFAAGAAgAAAAhAPM4GTDBAAAA2wAAAA8AAAAA&#10;AAAAAAAAAAAABwIAAGRycy9kb3ducmV2LnhtbFBLBQYAAAAAAwADALcAAAD1AgAAAAA=&#10;" strokecolor="#4bacc6" strokeweight="1pt">
                  <v:stroke dashstyle="dash"/>
                  <v:shadow color="#868686"/>
                  <v:path arrowok="t"/>
                  <v:textbox>
                    <w:txbxContent>
                      <w:p w:rsidR="005641F7" w:rsidRPr="002B5756" w:rsidRDefault="005641F7" w:rsidP="0008778B">
                        <w:pPr>
                          <w:spacing w:after="0" w:line="240" w:lineRule="auto"/>
                          <w:contextualSpacing/>
                          <w:jc w:val="center"/>
                          <w:rPr>
                            <w:rFonts w:ascii="Times New Roman" w:hAnsi="Times New Roman"/>
                            <w:sz w:val="24"/>
                            <w:szCs w:val="24"/>
                          </w:rPr>
                        </w:pPr>
                        <w:r w:rsidRPr="002B5756">
                          <w:rPr>
                            <w:rFonts w:ascii="Times New Roman" w:hAnsi="Times New Roman"/>
                            <w:sz w:val="24"/>
                            <w:szCs w:val="24"/>
                          </w:rPr>
                          <w:t xml:space="preserve">Составляющие  </w:t>
                        </w:r>
                        <w:r>
                          <w:rPr>
                            <w:rFonts w:ascii="Times New Roman" w:hAnsi="Times New Roman"/>
                            <w:sz w:val="24"/>
                            <w:szCs w:val="24"/>
                          </w:rPr>
                          <w:t>механизма</w:t>
                        </w:r>
                      </w:p>
                    </w:txbxContent>
                  </v:textbox>
                </v:rect>
                <v:rect id=" 129" o:spid="_x0000_s1165" style="position:absolute;left:13424;top:17029;width:12257;height:64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XBxgAAANsAAAAPAAAAZHJzL2Rvd25yZXYueG1sRI9PS8NA&#10;EMXvgt9hGcFLaTcq1pJ2W0SQilBa++c+ZMckNDsbd7dJ/Padg+Bthvfmvd8sVoNrVEch1p4NPEwy&#10;UMSFtzWXBo6H9/EMVEzIFhvPZOCXIqyWtzcLzK3v+Yu6fSqVhHDM0UCVUptrHYuKHMaJb4lF+/bB&#10;YZI1lNoG7CXcNfoxy6baYc3SUGFLbxUV5/3FGRgd14fLy3m33oSfp9Pntu2fu9HOmPu74XUOKtGQ&#10;/s1/1x9W8AVWfpEB9PIKAAD//wMAUEsBAi0AFAAGAAgAAAAhANvh9svuAAAAhQEAABMAAAAAAAAA&#10;AAAAAAAAAAAAAFtDb250ZW50X1R5cGVzXS54bWxQSwECLQAUAAYACAAAACEAWvQsW78AAAAVAQAA&#10;CwAAAAAAAAAAAAAAAAAfAQAAX3JlbHMvLnJlbHNQSwECLQAUAAYACAAAACEAP0I1wcYAAADbAAAA&#10;DwAAAAAAAAAAAAAAAAAHAgAAZHJzL2Rvd25yZXYueG1sUEsFBgAAAAADAAMAtwAAAPoCAAAAAA==&#10;">
                  <v:path arrowok="t"/>
                  <v:textbox>
                    <w:txbxContent>
                      <w:p w:rsidR="005641F7" w:rsidRPr="00EF56E4" w:rsidRDefault="005641F7" w:rsidP="0008778B">
                        <w:pPr>
                          <w:autoSpaceDE w:val="0"/>
                          <w:autoSpaceDN w:val="0"/>
                          <w:adjustRightInd w:val="0"/>
                          <w:spacing w:after="0" w:line="240" w:lineRule="auto"/>
                          <w:contextualSpacing/>
                          <w:jc w:val="both"/>
                          <w:rPr>
                            <w:rFonts w:ascii="Times New Roman" w:hAnsi="Times New Roman"/>
                            <w:sz w:val="20"/>
                            <w:szCs w:val="20"/>
                          </w:rPr>
                        </w:pPr>
                        <w:r w:rsidRPr="00EF56E4">
                          <w:rPr>
                            <w:rFonts w:ascii="Times New Roman" w:hAnsi="Times New Roman"/>
                            <w:sz w:val="20"/>
                            <w:szCs w:val="20"/>
                          </w:rPr>
                          <w:t>- выравнивание бюджетной обеспеченности регионов Казахстана;</w:t>
                        </w:r>
                      </w:p>
                      <w:p w:rsidR="005641F7" w:rsidRPr="00EF56E4" w:rsidRDefault="005641F7" w:rsidP="0008778B">
                        <w:pPr>
                          <w:tabs>
                            <w:tab w:val="num" w:pos="993"/>
                          </w:tabs>
                          <w:autoSpaceDE w:val="0"/>
                          <w:autoSpaceDN w:val="0"/>
                          <w:adjustRightInd w:val="0"/>
                          <w:spacing w:after="0" w:line="240" w:lineRule="auto"/>
                          <w:contextualSpacing/>
                          <w:rPr>
                            <w:rFonts w:ascii="Times New Roman" w:hAnsi="Times New Roman"/>
                            <w:sz w:val="20"/>
                            <w:szCs w:val="20"/>
                          </w:rPr>
                        </w:pPr>
                        <w:r w:rsidRPr="00EF56E4">
                          <w:rPr>
                            <w:rFonts w:ascii="Times New Roman" w:hAnsi="Times New Roman"/>
                            <w:sz w:val="20"/>
                            <w:szCs w:val="20"/>
                          </w:rPr>
                          <w:t>- формировать комплексный под ход в улучшении межбюджетных отношений;</w:t>
                        </w:r>
                      </w:p>
                      <w:p w:rsidR="005641F7" w:rsidRPr="00EF56E4" w:rsidRDefault="005641F7" w:rsidP="0008778B">
                        <w:pPr>
                          <w:spacing w:after="0" w:line="240" w:lineRule="auto"/>
                          <w:contextualSpacing/>
                          <w:rPr>
                            <w:rFonts w:ascii="Times New Roman" w:hAnsi="Times New Roman"/>
                            <w:sz w:val="20"/>
                            <w:szCs w:val="20"/>
                          </w:rPr>
                        </w:pPr>
                        <w:r w:rsidRPr="00EF56E4">
                          <w:rPr>
                            <w:rFonts w:ascii="Times New Roman" w:hAnsi="Times New Roman"/>
                            <w:sz w:val="20"/>
                            <w:szCs w:val="20"/>
                          </w:rPr>
                          <w:t>- повысить актив ность позиций регионов в вопросах сбалансированного регионального развития;</w:t>
                        </w:r>
                      </w:p>
                      <w:p w:rsidR="005641F7" w:rsidRPr="00EF56E4" w:rsidRDefault="005641F7" w:rsidP="0008778B">
                        <w:pPr>
                          <w:spacing w:after="0" w:line="240" w:lineRule="auto"/>
                          <w:contextualSpacing/>
                          <w:rPr>
                            <w:sz w:val="20"/>
                            <w:szCs w:val="20"/>
                          </w:rPr>
                        </w:pPr>
                        <w:r w:rsidRPr="00EF56E4">
                          <w:rPr>
                            <w:rFonts w:ascii="Times New Roman" w:hAnsi="Times New Roman"/>
                            <w:sz w:val="20"/>
                            <w:szCs w:val="20"/>
                          </w:rPr>
                          <w:t>- изучить международную практику регулирования межбюджетных отношений</w:t>
                        </w:r>
                      </w:p>
                    </w:txbxContent>
                  </v:textbox>
                </v:rect>
                <v:rect id=" 130" o:spid="_x0000_s1166" style="position:absolute;top:17141;width:12655;height:63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pBaxAAAANsAAAAPAAAAZHJzL2Rvd25yZXYueG1sRE/basJA&#10;EH0v+A/LFPoiurHSqtFVpFCUQqn18j5kp0kwOxt31yT+vVso9G0O5zqLVWcq0ZDzpWUFo2ECgjiz&#10;uuRcwfHwPpiC8AFZY2WZFNzIw2rZe1hgqm3L39TsQy5iCPsUFRQh1KmUPivIoB/amjhyP9YZDBG6&#10;XGqHbQw3lXxOkldpsOTYUGBNbwVl5/3VKOgfN4fr5LzbfLrL+PTxVbcvTX+n1NNjt56DCNSFf/Gf&#10;e6vj/Bn8/hIPkMs7AAAA//8DAFBLAQItABQABgAIAAAAIQDb4fbL7gAAAIUBAAATAAAAAAAAAAAA&#10;AAAAAAAAAABbQ29udGVudF9UeXBlc10ueG1sUEsBAi0AFAAGAAgAAAAhAFr0LFu/AAAAFQEAAAsA&#10;AAAAAAAAAAAAAAAAHwEAAF9yZWxzLy5yZWxzUEsBAi0AFAAGAAgAAAAhAFAOkFrEAAAA2wAAAA8A&#10;AAAAAAAAAAAAAAAABwIAAGRycy9kb3ducmV2LnhtbFBLBQYAAAAAAwADALcAAAD4AgAAAAA=&#10;">
                  <v:path arrowok="t"/>
                  <v:textbox>
                    <w:txbxContent>
                      <w:p w:rsidR="005641F7" w:rsidRPr="00EF56E4" w:rsidRDefault="005641F7" w:rsidP="0008778B">
                        <w:pPr>
                          <w:spacing w:after="0" w:line="240" w:lineRule="auto"/>
                          <w:jc w:val="both"/>
                          <w:rPr>
                            <w:rFonts w:ascii="Times New Roman" w:hAnsi="Times New Roman"/>
                            <w:sz w:val="20"/>
                            <w:szCs w:val="20"/>
                          </w:rPr>
                        </w:pPr>
                        <w:r>
                          <w:rPr>
                            <w:rFonts w:ascii="Times New Roman" w:hAnsi="Times New Roman"/>
                          </w:rPr>
                          <w:t>-</w:t>
                        </w:r>
                        <w:r>
                          <w:rPr>
                            <w:rFonts w:ascii="Times New Roman" w:hAnsi="Times New Roman"/>
                            <w:lang w:val="kk-KZ"/>
                          </w:rPr>
                          <w:t xml:space="preserve"> </w:t>
                        </w:r>
                        <w:r w:rsidRPr="00EF56E4">
                          <w:rPr>
                            <w:rFonts w:ascii="Times New Roman" w:hAnsi="Times New Roman"/>
                            <w:sz w:val="20"/>
                            <w:szCs w:val="20"/>
                          </w:rPr>
                          <w:t>необходим новый подход к разработке эффективной моде ли механизма управ ления финансовой системой;</w:t>
                        </w:r>
                      </w:p>
                      <w:p w:rsidR="005641F7" w:rsidRPr="00EF56E4" w:rsidRDefault="005641F7" w:rsidP="0008778B">
                        <w:pPr>
                          <w:spacing w:after="0" w:line="240" w:lineRule="auto"/>
                          <w:jc w:val="both"/>
                          <w:rPr>
                            <w:rFonts w:ascii="Times New Roman" w:hAnsi="Times New Roman"/>
                            <w:sz w:val="20"/>
                            <w:szCs w:val="20"/>
                          </w:rPr>
                        </w:pPr>
                        <w:r w:rsidRPr="00EF56E4">
                          <w:rPr>
                            <w:rFonts w:ascii="Times New Roman" w:hAnsi="Times New Roman"/>
                            <w:sz w:val="20"/>
                            <w:szCs w:val="20"/>
                          </w:rPr>
                          <w:t>- поиск новых воз можностей при формировании бюджетов разных уровней;</w:t>
                        </w:r>
                      </w:p>
                      <w:p w:rsidR="005641F7" w:rsidRPr="00EF56E4" w:rsidRDefault="005641F7" w:rsidP="0008778B">
                        <w:pPr>
                          <w:spacing w:after="0" w:line="240" w:lineRule="auto"/>
                          <w:jc w:val="both"/>
                          <w:rPr>
                            <w:rFonts w:ascii="Times New Roman" w:hAnsi="Times New Roman"/>
                            <w:sz w:val="20"/>
                            <w:szCs w:val="20"/>
                          </w:rPr>
                        </w:pPr>
                        <w:r w:rsidRPr="00EF56E4">
                          <w:rPr>
                            <w:rFonts w:ascii="Times New Roman" w:hAnsi="Times New Roman"/>
                            <w:sz w:val="20"/>
                            <w:szCs w:val="20"/>
                            <w:lang w:val="kk-KZ"/>
                          </w:rPr>
                          <w:t xml:space="preserve">- </w:t>
                        </w:r>
                        <w:r w:rsidRPr="00EF56E4">
                          <w:rPr>
                            <w:rFonts w:ascii="Times New Roman" w:hAnsi="Times New Roman"/>
                            <w:sz w:val="20"/>
                            <w:szCs w:val="20"/>
                          </w:rPr>
                          <w:t>совершенство</w:t>
                        </w:r>
                      </w:p>
                      <w:p w:rsidR="005641F7" w:rsidRPr="00EF56E4" w:rsidRDefault="005641F7" w:rsidP="0008778B">
                        <w:pPr>
                          <w:spacing w:after="0" w:line="240" w:lineRule="auto"/>
                          <w:jc w:val="both"/>
                          <w:rPr>
                            <w:rFonts w:ascii="Times New Roman" w:hAnsi="Times New Roman"/>
                            <w:sz w:val="20"/>
                            <w:szCs w:val="20"/>
                          </w:rPr>
                        </w:pPr>
                        <w:r w:rsidRPr="00EF56E4">
                          <w:rPr>
                            <w:rFonts w:ascii="Times New Roman" w:hAnsi="Times New Roman"/>
                            <w:sz w:val="20"/>
                            <w:szCs w:val="20"/>
                          </w:rPr>
                          <w:t>вание методов финансирования в направлении их ориентации на результат,</w:t>
                        </w:r>
                      </w:p>
                      <w:p w:rsidR="005641F7" w:rsidRPr="00EF56E4" w:rsidRDefault="005641F7" w:rsidP="00687965">
                        <w:pPr>
                          <w:tabs>
                            <w:tab w:val="left" w:pos="284"/>
                          </w:tabs>
                          <w:spacing w:after="0" w:line="240" w:lineRule="auto"/>
                          <w:jc w:val="both"/>
                          <w:rPr>
                            <w:rFonts w:ascii="Times New Roman" w:hAnsi="Times New Roman"/>
                            <w:sz w:val="20"/>
                            <w:szCs w:val="20"/>
                          </w:rPr>
                        </w:pPr>
                        <w:r w:rsidRPr="00EF56E4">
                          <w:rPr>
                            <w:rFonts w:ascii="Times New Roman" w:hAnsi="Times New Roman"/>
                            <w:sz w:val="20"/>
                            <w:szCs w:val="20"/>
                          </w:rPr>
                          <w:t>- усиление контроля за целевым использо ванием бюджетных средств;</w:t>
                        </w:r>
                      </w:p>
                      <w:p w:rsidR="005641F7" w:rsidRPr="00EF56E4" w:rsidRDefault="005641F7" w:rsidP="0008778B">
                        <w:pPr>
                          <w:spacing w:after="0" w:line="240" w:lineRule="auto"/>
                          <w:jc w:val="both"/>
                          <w:rPr>
                            <w:rFonts w:ascii="Times New Roman" w:hAnsi="Times New Roman"/>
                            <w:sz w:val="20"/>
                            <w:szCs w:val="20"/>
                          </w:rPr>
                        </w:pPr>
                        <w:r w:rsidRPr="00EF56E4">
                          <w:rPr>
                            <w:rFonts w:ascii="Times New Roman" w:hAnsi="Times New Roman"/>
                            <w:sz w:val="20"/>
                            <w:szCs w:val="20"/>
                          </w:rPr>
                          <w:t>- необходимо перейти к утверждению госбюджета</w:t>
                        </w:r>
                      </w:p>
                    </w:txbxContent>
                  </v:textbox>
                </v:rect>
                <v:rect id=" 131" o:spid="_x0000_s1167" style="position:absolute;left:26070;top:17030;width:19894;height:63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PN6wgAAANsAAAAPAAAAZHJzL2Rvd25yZXYueG1sRE9ba8Iw&#10;FH4X9h/CGexFNNWxKdUoIgzHQHRe3g/NsS02JzWJbffvzcPAx4/vPl92phINOV9aVjAaJiCIM6tL&#10;zhWcjl+DKQgfkDVWlknBH3lYLl56c0y1bfmXmkPIRQxhn6KCIoQ6ldJnBRn0Q1sTR+5incEQocul&#10;dtjGcFPJcZJ8SoMlx4YCa1oXlF0Pd6Ogf9oc75PrfrN1t/fzz65uP5r+Xqm31241AxGoC0/xv/tb&#10;KxjH9fFL/AFy8QAAAP//AwBQSwECLQAUAAYACAAAACEA2+H2y+4AAACFAQAAEwAAAAAAAAAAAAAA&#10;AAAAAAAAW0NvbnRlbnRfVHlwZXNdLnhtbFBLAQItABQABgAIAAAAIQBa9CxbvwAAABUBAAALAAAA&#10;AAAAAAAAAAAAAB8BAABfcmVscy8ucmVsc1BLAQItABQABgAIAAAAIQAPWPN6wgAAANsAAAAPAAAA&#10;AAAAAAAAAAAAAAcCAABkcnMvZG93bnJldi54bWxQSwUGAAAAAAMAAwC3AAAA9gIAAAAA&#10;">
                  <v:path arrowok="t"/>
                  <v:textbox>
                    <w:txbxContent>
                      <w:p w:rsidR="005641F7" w:rsidRPr="00EF56E4" w:rsidRDefault="005641F7" w:rsidP="00BD0809">
                        <w:pPr>
                          <w:spacing w:after="0" w:line="240" w:lineRule="auto"/>
                          <w:rPr>
                            <w:rFonts w:ascii="Times New Roman" w:hAnsi="Times New Roman"/>
                            <w:sz w:val="20"/>
                            <w:szCs w:val="20"/>
                          </w:rPr>
                        </w:pPr>
                        <w:r w:rsidRPr="00EF56E4">
                          <w:rPr>
                            <w:rFonts w:ascii="Times New Roman" w:hAnsi="Times New Roman"/>
                            <w:sz w:val="20"/>
                            <w:szCs w:val="20"/>
                          </w:rPr>
                          <w:t>- внедрить рекомендации ВАП о введнии в бюджетное законодательство понятий «налоговый потенциал» и «налоговый разрыв»;</w:t>
                        </w:r>
                      </w:p>
                      <w:p w:rsidR="005641F7" w:rsidRPr="00EF56E4" w:rsidRDefault="005641F7" w:rsidP="00687965">
                        <w:pPr>
                          <w:spacing w:after="0" w:line="240" w:lineRule="auto"/>
                          <w:ind w:right="-189"/>
                          <w:rPr>
                            <w:rFonts w:ascii="Times New Roman" w:hAnsi="Times New Roman"/>
                            <w:sz w:val="20"/>
                            <w:szCs w:val="20"/>
                          </w:rPr>
                        </w:pPr>
                        <w:r w:rsidRPr="00EF56E4">
                          <w:rPr>
                            <w:rFonts w:ascii="Times New Roman" w:hAnsi="Times New Roman"/>
                            <w:sz w:val="20"/>
                            <w:szCs w:val="20"/>
                          </w:rPr>
                          <w:t>- повысить качество налогового администрирования;</w:t>
                        </w:r>
                      </w:p>
                      <w:p w:rsidR="005641F7" w:rsidRPr="00EF56E4" w:rsidRDefault="005641F7" w:rsidP="00BD0809">
                        <w:pPr>
                          <w:spacing w:after="0" w:line="240" w:lineRule="auto"/>
                          <w:contextualSpacing/>
                          <w:jc w:val="both"/>
                          <w:rPr>
                            <w:rFonts w:ascii="Times New Roman" w:hAnsi="Times New Roman"/>
                            <w:sz w:val="20"/>
                            <w:szCs w:val="20"/>
                          </w:rPr>
                        </w:pPr>
                        <w:r w:rsidRPr="00EF56E4">
                          <w:rPr>
                            <w:rFonts w:ascii="Times New Roman" w:hAnsi="Times New Roman"/>
                            <w:sz w:val="20"/>
                            <w:szCs w:val="20"/>
                          </w:rPr>
                          <w:t>- продолжить политику по стимулиро ванию МИО в развитии МСБ;</w:t>
                        </w:r>
                      </w:p>
                      <w:p w:rsidR="005641F7" w:rsidRPr="00EF56E4" w:rsidRDefault="005641F7" w:rsidP="00BD0809">
                        <w:pPr>
                          <w:spacing w:after="0" w:line="240" w:lineRule="auto"/>
                          <w:contextualSpacing/>
                          <w:jc w:val="both"/>
                          <w:rPr>
                            <w:rFonts w:ascii="Times New Roman" w:hAnsi="Times New Roman"/>
                            <w:sz w:val="20"/>
                            <w:szCs w:val="20"/>
                          </w:rPr>
                        </w:pPr>
                        <w:r w:rsidRPr="00EF56E4">
                          <w:rPr>
                            <w:rFonts w:ascii="Times New Roman" w:hAnsi="Times New Roman"/>
                            <w:sz w:val="20"/>
                            <w:szCs w:val="20"/>
                          </w:rPr>
                          <w:t>- расширить потен циал роста местных доходов;</w:t>
                        </w:r>
                      </w:p>
                      <w:p w:rsidR="005641F7" w:rsidRPr="00EF56E4" w:rsidRDefault="005641F7" w:rsidP="00687965">
                        <w:pPr>
                          <w:spacing w:after="0" w:line="240" w:lineRule="auto"/>
                          <w:jc w:val="both"/>
                          <w:rPr>
                            <w:rStyle w:val="s0"/>
                            <w:rFonts w:ascii="Times New Roman" w:hAnsi="Times New Roman"/>
                            <w:sz w:val="20"/>
                            <w:szCs w:val="20"/>
                          </w:rPr>
                        </w:pPr>
                        <w:r w:rsidRPr="00EF56E4">
                          <w:rPr>
                            <w:rStyle w:val="s0"/>
                            <w:rFonts w:ascii="Times New Roman" w:eastAsia="Times New Roman" w:hAnsi="Times New Roman"/>
                            <w:sz w:val="20"/>
                            <w:szCs w:val="20"/>
                            <w:lang w:val="kk-KZ" w:eastAsia="ru-RU"/>
                          </w:rPr>
                          <w:t xml:space="preserve">- </w:t>
                        </w:r>
                        <w:r w:rsidRPr="00EF56E4">
                          <w:rPr>
                            <w:rStyle w:val="s0"/>
                            <w:rFonts w:ascii="Times New Roman" w:eastAsia="Times New Roman" w:hAnsi="Times New Roman"/>
                            <w:sz w:val="20"/>
                            <w:szCs w:val="20"/>
                            <w:lang w:eastAsia="ru-RU"/>
                          </w:rPr>
                          <w:t xml:space="preserve">в рамках укрепления доходной части бюджета продолжить </w:t>
                        </w:r>
                        <w:r w:rsidRPr="00EF56E4">
                          <w:rPr>
                            <w:rStyle w:val="s0"/>
                            <w:rFonts w:ascii="Times New Roman" w:hAnsi="Times New Roman"/>
                            <w:sz w:val="20"/>
                            <w:szCs w:val="20"/>
                          </w:rPr>
                          <w:t xml:space="preserve">совершенствование косвенных </w:t>
                        </w:r>
                        <w:r w:rsidRPr="00EF56E4">
                          <w:rPr>
                            <w:rStyle w:val="s20"/>
                            <w:rFonts w:ascii="Times New Roman" w:hAnsi="Times New Roman"/>
                            <w:sz w:val="20"/>
                            <w:szCs w:val="20"/>
                          </w:rPr>
                          <w:t>налогов</w:t>
                        </w:r>
                        <w:r w:rsidRPr="00EF56E4">
                          <w:rPr>
                            <w:rStyle w:val="s0"/>
                            <w:rFonts w:ascii="Times New Roman" w:hAnsi="Times New Roman"/>
                            <w:sz w:val="20"/>
                            <w:szCs w:val="20"/>
                          </w:rPr>
                          <w:t xml:space="preserve"> (</w:t>
                        </w:r>
                        <w:r w:rsidRPr="00EF56E4">
                          <w:rPr>
                            <w:rStyle w:val="s20"/>
                            <w:rFonts w:ascii="Times New Roman" w:hAnsi="Times New Roman"/>
                            <w:sz w:val="20"/>
                            <w:szCs w:val="20"/>
                          </w:rPr>
                          <w:t>налог</w:t>
                        </w:r>
                        <w:r w:rsidRPr="00EF56E4">
                          <w:rPr>
                            <w:rStyle w:val="s0"/>
                            <w:rFonts w:ascii="Times New Roman" w:hAnsi="Times New Roman"/>
                            <w:sz w:val="20"/>
                            <w:szCs w:val="20"/>
                          </w:rPr>
                          <w:t xml:space="preserve"> на добавленную стоимость, акцизы), корпоративного подоходного </w:t>
                        </w:r>
                        <w:r w:rsidRPr="00EF56E4">
                          <w:rPr>
                            <w:rStyle w:val="s20"/>
                            <w:rFonts w:ascii="Times New Roman" w:hAnsi="Times New Roman"/>
                            <w:sz w:val="20"/>
                            <w:szCs w:val="20"/>
                          </w:rPr>
                          <w:t>налога</w:t>
                        </w:r>
                        <w:r w:rsidRPr="00EF56E4">
                          <w:rPr>
                            <w:rStyle w:val="s0"/>
                            <w:rFonts w:ascii="Times New Roman" w:hAnsi="Times New Roman"/>
                            <w:sz w:val="20"/>
                            <w:szCs w:val="20"/>
                          </w:rPr>
                          <w:t xml:space="preserve"> с учетом международного опыта, в том числе опыта стран ЕАЭС.</w:t>
                        </w:r>
                      </w:p>
                      <w:p w:rsidR="005641F7" w:rsidRPr="00EF56E4" w:rsidRDefault="005641F7" w:rsidP="00687965">
                        <w:pPr>
                          <w:pStyle w:val="pj"/>
                          <w:ind w:firstLine="0"/>
                          <w:rPr>
                            <w:rStyle w:val="s0"/>
                            <w:color w:val="auto"/>
                            <w:sz w:val="20"/>
                            <w:szCs w:val="20"/>
                          </w:rPr>
                        </w:pPr>
                        <w:r w:rsidRPr="00EF56E4">
                          <w:rPr>
                            <w:rStyle w:val="s0"/>
                            <w:color w:val="auto"/>
                            <w:sz w:val="20"/>
                            <w:szCs w:val="20"/>
                            <w:lang w:val="kk-KZ"/>
                          </w:rPr>
                          <w:t>-</w:t>
                        </w:r>
                        <w:r w:rsidRPr="00EF56E4">
                          <w:rPr>
                            <w:rStyle w:val="s0"/>
                            <w:color w:val="auto"/>
                            <w:sz w:val="20"/>
                            <w:szCs w:val="20"/>
                          </w:rPr>
                          <w:t xml:space="preserve">смещение акцента </w:t>
                        </w:r>
                        <w:r w:rsidRPr="00EF56E4">
                          <w:rPr>
                            <w:rStyle w:val="s20"/>
                            <w:color w:val="auto"/>
                            <w:sz w:val="20"/>
                            <w:szCs w:val="20"/>
                          </w:rPr>
                          <w:t>налогообложения</w:t>
                        </w:r>
                        <w:r w:rsidRPr="00EF56E4">
                          <w:rPr>
                            <w:rStyle w:val="s0"/>
                            <w:color w:val="auto"/>
                            <w:sz w:val="20"/>
                            <w:szCs w:val="20"/>
                          </w:rPr>
                          <w:t xml:space="preserve"> с юридических лиц на физические лица через совершенствование </w:t>
                        </w:r>
                        <w:r w:rsidRPr="00EF56E4">
                          <w:rPr>
                            <w:rStyle w:val="s20"/>
                            <w:color w:val="auto"/>
                            <w:sz w:val="20"/>
                            <w:szCs w:val="20"/>
                          </w:rPr>
                          <w:t>налогообложения</w:t>
                        </w:r>
                        <w:r w:rsidRPr="00EF56E4">
                          <w:rPr>
                            <w:rStyle w:val="s0"/>
                            <w:color w:val="auto"/>
                            <w:sz w:val="20"/>
                            <w:szCs w:val="20"/>
                          </w:rPr>
                          <w:t xml:space="preserve"> имущества и доходов, в том числе путем введения прогрессивного </w:t>
                        </w:r>
                        <w:r w:rsidRPr="00EF56E4">
                          <w:rPr>
                            <w:rStyle w:val="s20"/>
                            <w:color w:val="auto"/>
                            <w:sz w:val="20"/>
                            <w:szCs w:val="20"/>
                          </w:rPr>
                          <w:t>налогообложения</w:t>
                        </w:r>
                        <w:r w:rsidRPr="00EF56E4">
                          <w:rPr>
                            <w:rStyle w:val="s0"/>
                            <w:color w:val="auto"/>
                            <w:sz w:val="20"/>
                            <w:szCs w:val="20"/>
                          </w:rPr>
                          <w:t>.</w:t>
                        </w:r>
                      </w:p>
                      <w:p w:rsidR="005641F7" w:rsidRPr="00EF56E4" w:rsidRDefault="005641F7" w:rsidP="00687965">
                        <w:pPr>
                          <w:pStyle w:val="pj"/>
                          <w:ind w:firstLine="0"/>
                          <w:rPr>
                            <w:rStyle w:val="s0"/>
                            <w:color w:val="auto"/>
                            <w:sz w:val="20"/>
                            <w:szCs w:val="20"/>
                          </w:rPr>
                        </w:pPr>
                        <w:r w:rsidRPr="00EF56E4">
                          <w:rPr>
                            <w:rStyle w:val="s0"/>
                            <w:color w:val="auto"/>
                            <w:sz w:val="20"/>
                            <w:szCs w:val="20"/>
                            <w:lang w:val="kk-KZ"/>
                          </w:rPr>
                          <w:t xml:space="preserve">- </w:t>
                        </w:r>
                        <w:r w:rsidRPr="00EF56E4">
                          <w:rPr>
                            <w:rStyle w:val="s0"/>
                            <w:color w:val="auto"/>
                            <w:sz w:val="20"/>
                            <w:szCs w:val="20"/>
                          </w:rPr>
                          <w:t xml:space="preserve">продолжена ревизия </w:t>
                        </w:r>
                        <w:r w:rsidRPr="00EF56E4">
                          <w:rPr>
                            <w:rStyle w:val="s20"/>
                            <w:color w:val="auto"/>
                            <w:sz w:val="20"/>
                            <w:szCs w:val="20"/>
                          </w:rPr>
                          <w:t>налоговых</w:t>
                        </w:r>
                        <w:r w:rsidRPr="00EF56E4">
                          <w:rPr>
                            <w:rStyle w:val="s0"/>
                            <w:color w:val="auto"/>
                            <w:sz w:val="20"/>
                            <w:szCs w:val="20"/>
                          </w:rPr>
                          <w:t xml:space="preserve"> льгот с учетом обеспечения их эффективности и встречных обязательств </w:t>
                        </w:r>
                        <w:r w:rsidRPr="00EF56E4">
                          <w:rPr>
                            <w:rStyle w:val="s20"/>
                            <w:color w:val="auto"/>
                            <w:sz w:val="20"/>
                            <w:szCs w:val="20"/>
                          </w:rPr>
                          <w:t>налогоплательщиков</w:t>
                        </w:r>
                        <w:r w:rsidRPr="00EF56E4">
                          <w:rPr>
                            <w:rStyle w:val="s0"/>
                            <w:color w:val="auto"/>
                            <w:sz w:val="20"/>
                            <w:szCs w:val="20"/>
                          </w:rPr>
                          <w:t>.</w:t>
                        </w:r>
                      </w:p>
                      <w:p w:rsidR="005641F7" w:rsidRPr="00EF56E4" w:rsidRDefault="005641F7" w:rsidP="00687965">
                        <w:pPr>
                          <w:pStyle w:val="pj"/>
                          <w:ind w:firstLine="0"/>
                          <w:rPr>
                            <w:rStyle w:val="s0"/>
                            <w:color w:val="auto"/>
                            <w:sz w:val="20"/>
                            <w:szCs w:val="20"/>
                          </w:rPr>
                        </w:pPr>
                        <w:r w:rsidRPr="00EF56E4">
                          <w:rPr>
                            <w:rStyle w:val="s0"/>
                            <w:color w:val="auto"/>
                            <w:sz w:val="20"/>
                            <w:szCs w:val="20"/>
                            <w:lang w:val="kk-KZ"/>
                          </w:rPr>
                          <w:t xml:space="preserve">- </w:t>
                        </w:r>
                        <w:r w:rsidRPr="00EF56E4">
                          <w:rPr>
                            <w:rStyle w:val="s0"/>
                            <w:color w:val="auto"/>
                            <w:sz w:val="20"/>
                            <w:szCs w:val="20"/>
                          </w:rPr>
                          <w:t>дальнейшая цифровизация налогового и таможенного администрирования в части: расширения функционала мобильного приложения «Е-Salyq Bussines»;</w:t>
                        </w:r>
                      </w:p>
                      <w:p w:rsidR="005641F7" w:rsidRPr="00EF56E4" w:rsidRDefault="005641F7" w:rsidP="00687965">
                        <w:pPr>
                          <w:pStyle w:val="pj"/>
                          <w:ind w:firstLine="0"/>
                          <w:rPr>
                            <w:rStyle w:val="s0"/>
                            <w:color w:val="auto"/>
                            <w:sz w:val="20"/>
                            <w:szCs w:val="20"/>
                          </w:rPr>
                        </w:pPr>
                        <w:r w:rsidRPr="00EF56E4">
                          <w:rPr>
                            <w:rStyle w:val="s0"/>
                            <w:color w:val="auto"/>
                            <w:sz w:val="20"/>
                            <w:szCs w:val="20"/>
                            <w:lang w:val="kk-KZ"/>
                          </w:rPr>
                          <w:t xml:space="preserve">- </w:t>
                        </w:r>
                        <w:r w:rsidRPr="00EF56E4">
                          <w:rPr>
                            <w:rStyle w:val="s0"/>
                            <w:color w:val="auto"/>
                            <w:sz w:val="20"/>
                            <w:szCs w:val="20"/>
                          </w:rPr>
                          <w:t>создания подсистемы онлайн-визуализации прослеживаемости товаров;</w:t>
                        </w:r>
                      </w:p>
                      <w:p w:rsidR="005641F7" w:rsidRPr="00687965" w:rsidRDefault="005641F7" w:rsidP="00BD0809">
                        <w:pPr>
                          <w:spacing w:after="0" w:line="240" w:lineRule="auto"/>
                          <w:rPr>
                            <w:rFonts w:ascii="Times New Roman" w:hAnsi="Times New Roman"/>
                            <w:color w:val="FF0000"/>
                          </w:rPr>
                        </w:pPr>
                      </w:p>
                    </w:txbxContent>
                  </v:textbox>
                </v:rect>
                <v:rect id=" 132" o:spid="_x0000_s1168" style="position:absolute;left:46666;top:16836;width:14478;height:64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FbhxQAAANsAAAAPAAAAZHJzL2Rvd25yZXYueG1sRI/dasJA&#10;FITvC77DcgRvpG5UqiV1FSmIUij+9v6QPSbB7Nl0d03St+8WCl4OM/MNs1h1phINOV9aVjAeJSCI&#10;M6tLzhVczpvnVxA+IGusLJOCH/KwWvaeFphq2/KRmlPIRYSwT1FBEUKdSumzggz6ka2Jo3e1zmCI&#10;0uVSO2wj3FRykiQzabDkuFBgTe8FZbfT3SgYXrbn+/x22H667+nXx75uX5rhQalBv1u/gQjUhUf4&#10;v73TCiZj+PsSf4Bc/gIAAP//AwBQSwECLQAUAAYACAAAACEA2+H2y+4AAACFAQAAEwAAAAAAAAAA&#10;AAAAAAAAAAAAW0NvbnRlbnRfVHlwZXNdLnhtbFBLAQItABQABgAIAAAAIQBa9CxbvwAAABUBAAAL&#10;AAAAAAAAAAAAAAAAAB8BAABfcmVscy8ucmVsc1BLAQItABQABgAIAAAAIQBgFFbhxQAAANsAAAAP&#10;AAAAAAAAAAAAAAAAAAcCAABkcnMvZG93bnJldi54bWxQSwUGAAAAAAMAAwC3AAAA+QIAAAAA&#10;">
                  <v:path arrowok="t"/>
                  <v:textbox>
                    <w:txbxContent>
                      <w:p w:rsidR="005641F7" w:rsidRPr="00EF56E4" w:rsidRDefault="005641F7" w:rsidP="0008778B">
                        <w:pPr>
                          <w:spacing w:after="0"/>
                          <w:jc w:val="both"/>
                          <w:rPr>
                            <w:rFonts w:ascii="Times New Roman" w:hAnsi="Times New Roman"/>
                            <w:sz w:val="20"/>
                            <w:szCs w:val="20"/>
                          </w:rPr>
                        </w:pPr>
                        <w:r w:rsidRPr="00EF56E4">
                          <w:rPr>
                            <w:rFonts w:ascii="Times New Roman" w:hAnsi="Times New Roman"/>
                            <w:sz w:val="20"/>
                            <w:szCs w:val="20"/>
                          </w:rPr>
                          <w:t>- искать механизмы  наращивания собственных ресурсов регионов;</w:t>
                        </w:r>
                      </w:p>
                      <w:p w:rsidR="005641F7" w:rsidRPr="00EF56E4" w:rsidRDefault="005641F7" w:rsidP="0008778B">
                        <w:pPr>
                          <w:spacing w:after="0"/>
                          <w:jc w:val="both"/>
                          <w:rPr>
                            <w:rFonts w:ascii="Times New Roman" w:hAnsi="Times New Roman"/>
                            <w:sz w:val="20"/>
                            <w:szCs w:val="20"/>
                          </w:rPr>
                        </w:pPr>
                        <w:r w:rsidRPr="00EF56E4">
                          <w:rPr>
                            <w:rFonts w:ascii="Times New Roman" w:hAnsi="Times New Roman"/>
                            <w:sz w:val="20"/>
                            <w:szCs w:val="20"/>
                          </w:rPr>
                          <w:t>- пересмотреть (ак туализация) мето дику расчета транс фертов с учетом особенностей регио нов (площадь терри тории, количество жилья, доля МСБ в ВРП региона, потен циальный объем продукции сельского хозяйства, мало комплектность школ и т.д.)</w:t>
                        </w:r>
                      </w:p>
                      <w:p w:rsidR="005641F7" w:rsidRPr="00EF56E4" w:rsidRDefault="005641F7" w:rsidP="0011482A">
                        <w:pPr>
                          <w:pStyle w:val="a3"/>
                          <w:spacing w:after="0" w:line="240" w:lineRule="auto"/>
                          <w:ind w:left="0"/>
                          <w:jc w:val="both"/>
                          <w:rPr>
                            <w:rFonts w:ascii="Times New Roman" w:eastAsia="Times New Roman" w:hAnsi="Times New Roman"/>
                            <w:sz w:val="20"/>
                            <w:szCs w:val="20"/>
                            <w:lang w:eastAsia="ru-RU"/>
                          </w:rPr>
                        </w:pPr>
                        <w:r w:rsidRPr="00EF56E4">
                          <w:rPr>
                            <w:rFonts w:ascii="Times New Roman" w:eastAsia="Times New Roman" w:hAnsi="Times New Roman"/>
                            <w:sz w:val="20"/>
                            <w:szCs w:val="20"/>
                            <w:lang w:eastAsia="ru-RU"/>
                          </w:rPr>
                          <w:t>- учитывая, что трансферты из республиканского бюджета продолжают оставаться главным источником решения проблем регионов необходимо - усилить заинтересованность МИО в снижении зависимости от трансфертов и пополнении доходной части местных бюджетов за счет других источников;</w:t>
                        </w:r>
                      </w:p>
                      <w:p w:rsidR="005641F7" w:rsidRPr="00EF56E4" w:rsidRDefault="005641F7" w:rsidP="0011482A">
                        <w:pPr>
                          <w:pStyle w:val="a3"/>
                          <w:spacing w:after="0" w:line="240" w:lineRule="auto"/>
                          <w:ind w:left="0"/>
                          <w:jc w:val="both"/>
                          <w:rPr>
                            <w:rFonts w:ascii="Times New Roman" w:eastAsia="Times New Roman" w:hAnsi="Times New Roman"/>
                            <w:sz w:val="20"/>
                            <w:szCs w:val="20"/>
                            <w:lang w:eastAsia="ru-RU"/>
                          </w:rPr>
                        </w:pPr>
                        <w:r w:rsidRPr="00EF56E4">
                          <w:rPr>
                            <w:rFonts w:ascii="Times New Roman" w:eastAsia="Times New Roman" w:hAnsi="Times New Roman"/>
                            <w:sz w:val="20"/>
                            <w:szCs w:val="20"/>
                            <w:lang w:eastAsia="ru-RU"/>
                          </w:rPr>
                          <w:t>сложившаяся система межбюджетных отношений указывает на наличие резервов для дальнейшего совершенствования.</w:t>
                        </w:r>
                      </w:p>
                      <w:p w:rsidR="005641F7" w:rsidRPr="00EF56E4" w:rsidRDefault="005641F7" w:rsidP="0008778B">
                        <w:pPr>
                          <w:rPr>
                            <w:rFonts w:ascii="Times New Roman" w:hAnsi="Times New Roman"/>
                            <w:sz w:val="20"/>
                            <w:szCs w:val="20"/>
                          </w:rPr>
                        </w:pPr>
                      </w:p>
                    </w:txbxContent>
                  </v:textbox>
                </v:rect>
                <v:shape id=" 133" o:spid="_x0000_s1169" type="#_x0000_t32" style="position:absolute;left:7433;top:15377;width:6;height:17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xkoxQAAANsAAAAPAAAAZHJzL2Rvd25yZXYueG1sRI9Pa8JA&#10;FMTvgt9heUJvZmMOpUZXKYKlWHrwD8HeHtnXJDT7NuyuGvvpXUHwOMzMb5j5sjetOJPzjWUFkyQF&#10;QVxa3XCl4LBfj99A+ICssbVMCq7kYbkYDuaYa3vhLZ13oRIRwj5HBXUIXS6lL2sy6BPbEUfv1zqD&#10;IUpXSe3wEuGmlVmavkqDDceFGjta1VT+7U5GwfFreiquxTdtisl084PO+P/9h1Ivo/59BiJQH57h&#10;R/tTK8gyuH+JP0AubgAAAP//AwBQSwECLQAUAAYACAAAACEA2+H2y+4AAACFAQAAEwAAAAAAAAAA&#10;AAAAAAAAAAAAW0NvbnRlbnRfVHlwZXNdLnhtbFBLAQItABQABgAIAAAAIQBa9CxbvwAAABUBAAAL&#10;AAAAAAAAAAAAAAAAAB8BAABfcmVscy8ucmVsc1BLAQItABQABgAIAAAAIQCO8xkoxQAAANsAAAAP&#10;AAAAAAAAAAAAAAAAAAcCAABkcnMvZG93bnJldi54bWxQSwUGAAAAAAMAAwC3AAAA+QIAAAAA&#10;">
                  <v:stroke endarrow="block"/>
                  <o:lock v:ext="edit" shapetype="f"/>
                </v:shape>
                <v:shape id=" 134" o:spid="_x0000_s1170" type="#_x0000_t32" style="position:absolute;left:22891;top:15275;width:45;height:16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ESRwwAAANsAAAAPAAAAZHJzL2Rvd25yZXYueG1sRI9PawIx&#10;FMTvBb9DeEJv3WwtFlmNUoWC9FL8A3p8bJ67wc3Lsomb9ds3gtDjMDO/YRarwTaip84bxwresxwE&#10;cem04UrB8fD9NgPhA7LGxjEpuJOH1XL0ssBCu8g76vehEgnCvkAFdQhtIaUva7LoM9cSJ+/iOosh&#10;ya6SusOY4LaRkzz/lBYNp4UaW9rUVF73N6vAxF/Tt9tNXP+czl5HMvepM0q9joevOYhAQ/gPP9tb&#10;rWDyAY8v6QfI5R8AAAD//wMAUEsBAi0AFAAGAAgAAAAhANvh9svuAAAAhQEAABMAAAAAAAAAAAAA&#10;AAAAAAAAAFtDb250ZW50X1R5cGVzXS54bWxQSwECLQAUAAYACAAAACEAWvQsW78AAAAVAQAACwAA&#10;AAAAAAAAAAAAAAAfAQAAX3JlbHMvLnJlbHNQSwECLQAUAAYACAAAACEAicREkcMAAADbAAAADwAA&#10;AAAAAAAAAAAAAAAHAgAAZHJzL2Rvd25yZXYueG1sUEsFBgAAAAADAAMAtwAAAPcCAAAAAA==&#10;">
                  <v:stroke endarrow="block"/>
                  <o:lock v:ext="edit" shapetype="f"/>
                </v:shape>
                <v:shape id=" 135" o:spid="_x0000_s1171" type="#_x0000_t32" style="position:absolute;left:38493;top:15092;width:19;height:15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iTHxAAAANsAAAAPAAAAZHJzL2Rvd25yZXYueG1sRI9Ba8JA&#10;FITvhf6H5RW81Y0ipUZXKYWKWDzUSNDbI/tMQrNvw+6q0V/vCoLHYWa+YabzzjTiRM7XlhUM+gkI&#10;4sLqmksF2+zn/ROED8gaG8uk4EIe5rPXlymm2p75j06bUIoIYZ+igiqENpXSFxUZ9H3bEkfvYJ3B&#10;EKUrpXZ4jnDTyGGSfEiDNceFClv6rqj43xyNgt3v+Jhf8jWt8sF4tUdn/DVbKNV7674mIAJ14Rl+&#10;tJdawXAE9y/xB8jZDQAA//8DAFBLAQItABQABgAIAAAAIQDb4fbL7gAAAIUBAAATAAAAAAAAAAAA&#10;AAAAAAAAAABbQ29udGVudF9UeXBlc10ueG1sUEsBAi0AFAAGAAgAAAAhAFr0LFu/AAAAFQEAAAsA&#10;AAAAAAAAAAAAAAAAHwEAAF9yZWxzLy5yZWxzUEsBAi0AFAAGAAgAAAAhAG5WJMfEAAAA2wAAAA8A&#10;AAAAAAAAAAAAAAAABwIAAGRycy9kb3ducmV2LnhtbFBLBQYAAAAAAwADALcAAAD4AgAAAAA=&#10;">
                  <v:stroke endarrow="block"/>
                  <o:lock v:ext="edit" shapetype="f"/>
                </v:shape>
                <v:shape id=" 136" o:spid="_x0000_s1172" type="#_x0000_t32" style="position:absolute;left:53962;top:15103;width:146;height:144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Xl+wgAAANsAAAAPAAAAZHJzL2Rvd25yZXYueG1sRI/BasMw&#10;EETvgf6D2EJvsdxASnGthDZQCLmUpoH0uFgbW8RaGUmxnL+vCoEch5l5w9TryfZiJB+MYwXPRQmC&#10;uHHacKvg8PM5fwURIrLG3jEpuFKA9ephVmOlXeJvGvexFRnCoUIFXYxDJWVoOrIYCjcQZ+/kvMWY&#10;pW+l9pgy3PZyUZYv0qLhvNDhQJuOmvP+YhWY9GXGYbtJH7vjb9CJzHXpjFJPj9P7G4hIU7yHb+2t&#10;VrBYwv+X/APk6g8AAP//AwBQSwECLQAUAAYACAAAACEA2+H2y+4AAACFAQAAEwAAAAAAAAAAAAAA&#10;AAAAAAAAW0NvbnRlbnRfVHlwZXNdLnhtbFBLAQItABQABgAIAAAAIQBa9CxbvwAAABUBAAALAAAA&#10;AAAAAAAAAAAAAB8BAABfcmVscy8ucmVsc1BLAQItABQABgAIAAAAIQBpYXl+wgAAANsAAAAPAAAA&#10;AAAAAAAAAAAAAAcCAABkcnMvZG93bnJldi54bWxQSwUGAAAAAAMAAwC3AAAA9gIAAAAA&#10;">
                  <v:stroke endarrow="block"/>
                  <o:lock v:ext="edit" shapetype="f"/>
                </v:shape>
                <w10:anchorlock/>
              </v:group>
            </w:pict>
          </mc:Fallback>
        </mc:AlternateContent>
      </w:r>
    </w:p>
    <w:p w:rsidR="0008778B" w:rsidRPr="00250D1D" w:rsidRDefault="0008778B" w:rsidP="00E16D5E">
      <w:pPr>
        <w:spacing w:after="0" w:line="240" w:lineRule="auto"/>
        <w:contextualSpacing/>
        <w:jc w:val="both"/>
        <w:rPr>
          <w:rFonts w:ascii="Times New Roman" w:hAnsi="Times New Roman"/>
          <w:sz w:val="16"/>
          <w:szCs w:val="16"/>
        </w:rPr>
      </w:pPr>
    </w:p>
    <w:p w:rsidR="0008778B" w:rsidRPr="00250D1D" w:rsidRDefault="0008778B" w:rsidP="00E16D5E">
      <w:pPr>
        <w:spacing w:after="0" w:line="240" w:lineRule="auto"/>
        <w:contextualSpacing/>
        <w:jc w:val="center"/>
        <w:rPr>
          <w:rFonts w:ascii="Times New Roman" w:hAnsi="Times New Roman"/>
          <w:color w:val="000000"/>
          <w:sz w:val="28"/>
          <w:szCs w:val="28"/>
        </w:rPr>
      </w:pPr>
      <w:r w:rsidRPr="00250D1D">
        <w:rPr>
          <w:rFonts w:ascii="Times New Roman" w:hAnsi="Times New Roman"/>
          <w:sz w:val="28"/>
        </w:rPr>
        <w:t>Рисун</w:t>
      </w:r>
      <w:r w:rsidR="005F0BD6" w:rsidRPr="00250D1D">
        <w:rPr>
          <w:rFonts w:ascii="Times New Roman" w:hAnsi="Times New Roman"/>
          <w:sz w:val="28"/>
        </w:rPr>
        <w:t>ок 30</w:t>
      </w:r>
      <w:r w:rsidR="008D1DD1" w:rsidRPr="00250D1D">
        <w:rPr>
          <w:rFonts w:ascii="Times New Roman" w:hAnsi="Times New Roman"/>
          <w:sz w:val="28"/>
          <w:lang w:val="kk-KZ"/>
        </w:rPr>
        <w:t xml:space="preserve"> </w:t>
      </w:r>
      <w:r w:rsidR="00620569" w:rsidRPr="00250D1D">
        <w:rPr>
          <w:rFonts w:ascii="Times New Roman" w:hAnsi="Times New Roman"/>
          <w:sz w:val="28"/>
          <w:szCs w:val="28"/>
        </w:rPr>
        <w:t>–</w:t>
      </w:r>
      <w:r w:rsidRPr="00250D1D">
        <w:rPr>
          <w:rFonts w:ascii="Times New Roman" w:hAnsi="Times New Roman"/>
          <w:sz w:val="28"/>
        </w:rPr>
        <w:t xml:space="preserve"> Модель путей совершенствования механизма функционировании финансовой системы Республики Казахстан</w:t>
      </w:r>
    </w:p>
    <w:p w:rsidR="008D1DD1" w:rsidRPr="00250D1D" w:rsidRDefault="008D1DD1" w:rsidP="00E16D5E">
      <w:pPr>
        <w:spacing w:after="0" w:line="240" w:lineRule="auto"/>
        <w:ind w:firstLine="709"/>
        <w:contextualSpacing/>
        <w:rPr>
          <w:rFonts w:ascii="Times New Roman" w:hAnsi="Times New Roman"/>
          <w:color w:val="000000"/>
          <w:sz w:val="16"/>
          <w:szCs w:val="16"/>
          <w:lang w:val="kk-KZ"/>
        </w:rPr>
      </w:pPr>
    </w:p>
    <w:p w:rsidR="0008778B" w:rsidRPr="00250D1D" w:rsidRDefault="0008778B" w:rsidP="00E16D5E">
      <w:pPr>
        <w:spacing w:after="0" w:line="240" w:lineRule="auto"/>
        <w:ind w:firstLine="709"/>
        <w:contextualSpacing/>
        <w:rPr>
          <w:rFonts w:ascii="Times New Roman" w:hAnsi="Times New Roman"/>
          <w:color w:val="000000"/>
          <w:sz w:val="24"/>
          <w:szCs w:val="24"/>
        </w:rPr>
      </w:pPr>
      <w:r w:rsidRPr="00250D1D">
        <w:rPr>
          <w:rFonts w:ascii="Times New Roman" w:hAnsi="Times New Roman"/>
          <w:color w:val="000000"/>
          <w:sz w:val="24"/>
          <w:szCs w:val="24"/>
        </w:rPr>
        <w:t xml:space="preserve">Примечание – </w:t>
      </w:r>
      <w:r w:rsidR="008D1DD1" w:rsidRPr="00250D1D">
        <w:rPr>
          <w:rFonts w:ascii="Times New Roman" w:hAnsi="Times New Roman"/>
          <w:color w:val="000000"/>
          <w:sz w:val="24"/>
          <w:szCs w:val="24"/>
        </w:rPr>
        <w:t>С</w:t>
      </w:r>
      <w:r w:rsidRPr="00250D1D">
        <w:rPr>
          <w:rFonts w:ascii="Times New Roman" w:hAnsi="Times New Roman"/>
          <w:color w:val="000000"/>
          <w:sz w:val="24"/>
          <w:szCs w:val="24"/>
        </w:rPr>
        <w:t>истематизировано автором</w:t>
      </w:r>
    </w:p>
    <w:p w:rsidR="00A5646F" w:rsidRPr="00250D1D" w:rsidRDefault="00A5646F" w:rsidP="00E16D5E">
      <w:pPr>
        <w:shd w:val="clear" w:color="auto" w:fill="FFFFFF"/>
        <w:spacing w:after="0" w:line="240" w:lineRule="auto"/>
        <w:ind w:firstLine="709"/>
        <w:jc w:val="both"/>
        <w:rPr>
          <w:rFonts w:ascii="Times New Roman" w:hAnsi="Times New Roman"/>
          <w:color w:val="000000"/>
          <w:sz w:val="28"/>
          <w:szCs w:val="28"/>
        </w:rPr>
      </w:pPr>
      <w:r w:rsidRPr="00250D1D">
        <w:rPr>
          <w:rFonts w:ascii="Times New Roman" w:hAnsi="Times New Roman"/>
          <w:sz w:val="28"/>
          <w:szCs w:val="28"/>
        </w:rPr>
        <w:lastRenderedPageBreak/>
        <w:t xml:space="preserve">В заключение можно обратить внимание на текущие вопросы сегодняшнего периода в сфере финансово-бюджетных процессов, как  </w:t>
      </w:r>
      <w:r w:rsidRPr="00250D1D">
        <w:rPr>
          <w:rStyle w:val="A11"/>
          <w:rFonts w:ascii="Times New Roman" w:hAnsi="Times New Roman" w:cs="Times New Roman"/>
          <w:sz w:val="28"/>
          <w:szCs w:val="28"/>
        </w:rPr>
        <w:t>низкая экономическая активность явилась причиной пересмотра прогнозов по поступлениям в бюджет страны, а в расходной части бюджета Казахстана изменения были продиктованы мерами поддержки экономики и населения на фоне карантинных ограничений.  В итоге</w:t>
      </w:r>
      <w:r w:rsidR="00582171" w:rsidRPr="00250D1D">
        <w:rPr>
          <w:rStyle w:val="A11"/>
          <w:rFonts w:ascii="Times New Roman" w:hAnsi="Times New Roman" w:cs="Times New Roman"/>
          <w:sz w:val="28"/>
          <w:szCs w:val="28"/>
        </w:rPr>
        <w:t xml:space="preserve"> складывается, что в 2020 и 2022</w:t>
      </w:r>
      <w:r w:rsidRPr="00250D1D">
        <w:rPr>
          <w:rStyle w:val="A11"/>
          <w:rFonts w:ascii="Times New Roman" w:hAnsi="Times New Roman" w:cs="Times New Roman"/>
          <w:sz w:val="28"/>
          <w:szCs w:val="28"/>
        </w:rPr>
        <w:t xml:space="preserve"> годы происходит сокращение поступлений при происходящем совокупном изменении расходов. Главной причиной снижения доходов бюджета является недоимка по налогу на добавленную стоимость и корпоративному подоходному налогу как базовым налоговым источникам доходной части бюджета. Сокращение поступлений по соц</w:t>
      </w:r>
      <w:r w:rsidR="00EF56E4" w:rsidRPr="00250D1D">
        <w:rPr>
          <w:rStyle w:val="A11"/>
          <w:rFonts w:ascii="Times New Roman" w:hAnsi="Times New Roman" w:cs="Times New Roman"/>
          <w:sz w:val="28"/>
          <w:szCs w:val="28"/>
        </w:rPr>
        <w:t>иальному налогу и индивидуально</w:t>
      </w:r>
      <w:r w:rsidRPr="00250D1D">
        <w:rPr>
          <w:rStyle w:val="A11"/>
          <w:rFonts w:ascii="Times New Roman" w:hAnsi="Times New Roman" w:cs="Times New Roman"/>
          <w:sz w:val="28"/>
          <w:szCs w:val="28"/>
        </w:rPr>
        <w:t xml:space="preserve">му подоходному налогу и прочих доходных статей бюджета в большей степени связано с карантинными мерами и налоговыми послаблениями </w:t>
      </w:r>
      <w:r w:rsidR="007617B6" w:rsidRPr="00250D1D">
        <w:rPr>
          <w:rFonts w:ascii="Times New Roman" w:hAnsi="Times New Roman"/>
          <w:color w:val="000000"/>
          <w:sz w:val="28"/>
          <w:szCs w:val="28"/>
        </w:rPr>
        <w:t>[115</w:t>
      </w:r>
      <w:r w:rsidRPr="00250D1D">
        <w:rPr>
          <w:rFonts w:ascii="Times New Roman" w:hAnsi="Times New Roman"/>
          <w:color w:val="000000"/>
          <w:sz w:val="28"/>
          <w:szCs w:val="28"/>
        </w:rPr>
        <w:t xml:space="preserve">]. </w:t>
      </w:r>
    </w:p>
    <w:p w:rsidR="00A5646F" w:rsidRPr="00250D1D" w:rsidRDefault="00A5646F" w:rsidP="00E16D5E">
      <w:pPr>
        <w:shd w:val="clear" w:color="auto" w:fill="FFFFFF"/>
        <w:spacing w:after="0" w:line="240" w:lineRule="auto"/>
        <w:ind w:firstLine="709"/>
        <w:jc w:val="both"/>
        <w:rPr>
          <w:rFonts w:ascii="Times New Roman" w:hAnsi="Times New Roman"/>
          <w:color w:val="000000"/>
          <w:sz w:val="28"/>
          <w:szCs w:val="28"/>
        </w:rPr>
      </w:pPr>
      <w:r w:rsidRPr="00250D1D">
        <w:rPr>
          <w:rStyle w:val="A11"/>
          <w:rFonts w:ascii="Times New Roman" w:hAnsi="Times New Roman" w:cs="Times New Roman"/>
          <w:sz w:val="28"/>
          <w:szCs w:val="28"/>
        </w:rPr>
        <w:t xml:space="preserve">Таким образом, исходя из видения роли и места финансовой системы в социально-экономическом развитии Казахстана, следует сделать выводы - как на государственном уровне необходимо отслеживать механизм функционирования финансовой системы, понять как аккумулируются и распределяются и перераспределяются финансовые ресурсы. </w:t>
      </w:r>
    </w:p>
    <w:p w:rsidR="00C826A3" w:rsidRPr="00250D1D" w:rsidRDefault="00C826A3" w:rsidP="00E16D5E">
      <w:pPr>
        <w:spacing w:after="0" w:line="240" w:lineRule="auto"/>
        <w:jc w:val="center"/>
        <w:rPr>
          <w:rFonts w:ascii="Times New Roman" w:hAnsi="Times New Roman"/>
          <w:sz w:val="28"/>
          <w:szCs w:val="28"/>
        </w:rPr>
      </w:pPr>
    </w:p>
    <w:p w:rsidR="00C826A3" w:rsidRPr="00250D1D" w:rsidRDefault="00C826A3" w:rsidP="00E16D5E">
      <w:pPr>
        <w:spacing w:after="0" w:line="240" w:lineRule="auto"/>
        <w:jc w:val="center"/>
        <w:rPr>
          <w:rFonts w:ascii="Times New Roman" w:hAnsi="Times New Roman"/>
          <w:sz w:val="28"/>
          <w:szCs w:val="28"/>
        </w:rPr>
      </w:pPr>
    </w:p>
    <w:p w:rsidR="00C826A3" w:rsidRPr="00250D1D" w:rsidRDefault="00C826A3" w:rsidP="00E16D5E">
      <w:pPr>
        <w:spacing w:after="0" w:line="240" w:lineRule="auto"/>
        <w:jc w:val="center"/>
        <w:rPr>
          <w:rFonts w:ascii="Times New Roman" w:hAnsi="Times New Roman"/>
          <w:sz w:val="28"/>
          <w:szCs w:val="28"/>
        </w:rPr>
      </w:pPr>
    </w:p>
    <w:p w:rsidR="00C826A3" w:rsidRPr="00250D1D" w:rsidRDefault="00C826A3" w:rsidP="00E16D5E">
      <w:pPr>
        <w:spacing w:after="0" w:line="240" w:lineRule="auto"/>
        <w:jc w:val="center"/>
        <w:rPr>
          <w:rFonts w:ascii="Times New Roman" w:hAnsi="Times New Roman"/>
          <w:sz w:val="28"/>
          <w:szCs w:val="28"/>
        </w:rPr>
      </w:pPr>
    </w:p>
    <w:p w:rsidR="00C826A3" w:rsidRPr="00250D1D" w:rsidRDefault="00C826A3" w:rsidP="00E16D5E">
      <w:pPr>
        <w:spacing w:after="0" w:line="240" w:lineRule="auto"/>
        <w:jc w:val="center"/>
        <w:rPr>
          <w:rFonts w:ascii="Times New Roman" w:hAnsi="Times New Roman"/>
          <w:sz w:val="28"/>
          <w:szCs w:val="28"/>
        </w:rPr>
      </w:pPr>
    </w:p>
    <w:p w:rsidR="00C826A3" w:rsidRPr="00250D1D" w:rsidRDefault="00C826A3" w:rsidP="00E16D5E">
      <w:pPr>
        <w:spacing w:after="0" w:line="240" w:lineRule="auto"/>
        <w:jc w:val="center"/>
        <w:rPr>
          <w:rFonts w:ascii="Times New Roman" w:hAnsi="Times New Roman"/>
          <w:sz w:val="28"/>
          <w:szCs w:val="28"/>
        </w:rPr>
      </w:pPr>
    </w:p>
    <w:p w:rsidR="00C826A3" w:rsidRPr="00250D1D" w:rsidRDefault="00C826A3" w:rsidP="00E16D5E">
      <w:pPr>
        <w:spacing w:after="0" w:line="240" w:lineRule="auto"/>
        <w:jc w:val="center"/>
        <w:rPr>
          <w:rFonts w:ascii="Times New Roman" w:hAnsi="Times New Roman"/>
          <w:sz w:val="28"/>
          <w:szCs w:val="28"/>
        </w:rPr>
      </w:pPr>
    </w:p>
    <w:p w:rsidR="00C826A3" w:rsidRPr="00250D1D" w:rsidRDefault="00C826A3" w:rsidP="00E16D5E">
      <w:pPr>
        <w:spacing w:after="0" w:line="240" w:lineRule="auto"/>
        <w:jc w:val="center"/>
        <w:rPr>
          <w:rFonts w:ascii="Times New Roman" w:hAnsi="Times New Roman"/>
          <w:sz w:val="28"/>
          <w:szCs w:val="28"/>
        </w:rPr>
      </w:pPr>
    </w:p>
    <w:p w:rsidR="00C826A3" w:rsidRPr="00250D1D" w:rsidRDefault="00C826A3" w:rsidP="00E16D5E">
      <w:pPr>
        <w:spacing w:after="0" w:line="240" w:lineRule="auto"/>
        <w:jc w:val="center"/>
        <w:rPr>
          <w:rFonts w:ascii="Times New Roman" w:hAnsi="Times New Roman"/>
          <w:sz w:val="28"/>
          <w:szCs w:val="28"/>
        </w:rPr>
      </w:pPr>
    </w:p>
    <w:p w:rsidR="00C826A3" w:rsidRPr="00250D1D" w:rsidRDefault="00C826A3" w:rsidP="00E16D5E">
      <w:pPr>
        <w:spacing w:after="0" w:line="240" w:lineRule="auto"/>
        <w:jc w:val="center"/>
        <w:rPr>
          <w:rFonts w:ascii="Times New Roman" w:hAnsi="Times New Roman"/>
          <w:sz w:val="28"/>
          <w:szCs w:val="28"/>
        </w:rPr>
      </w:pPr>
    </w:p>
    <w:p w:rsidR="00C826A3" w:rsidRPr="00250D1D" w:rsidRDefault="00C826A3" w:rsidP="00E16D5E">
      <w:pPr>
        <w:spacing w:after="0" w:line="240" w:lineRule="auto"/>
        <w:jc w:val="center"/>
        <w:rPr>
          <w:rFonts w:ascii="Times New Roman" w:hAnsi="Times New Roman"/>
          <w:sz w:val="28"/>
          <w:szCs w:val="28"/>
        </w:rPr>
      </w:pPr>
    </w:p>
    <w:p w:rsidR="00C826A3" w:rsidRPr="00250D1D" w:rsidRDefault="00C826A3" w:rsidP="00E16D5E">
      <w:pPr>
        <w:spacing w:after="0" w:line="240" w:lineRule="auto"/>
        <w:jc w:val="center"/>
        <w:rPr>
          <w:rFonts w:ascii="Times New Roman" w:hAnsi="Times New Roman"/>
          <w:sz w:val="28"/>
          <w:szCs w:val="28"/>
        </w:rPr>
      </w:pPr>
    </w:p>
    <w:p w:rsidR="00C826A3" w:rsidRPr="00250D1D" w:rsidRDefault="00C826A3" w:rsidP="00E16D5E">
      <w:pPr>
        <w:spacing w:after="0" w:line="240" w:lineRule="auto"/>
        <w:jc w:val="center"/>
        <w:rPr>
          <w:rFonts w:ascii="Times New Roman" w:hAnsi="Times New Roman"/>
          <w:sz w:val="28"/>
          <w:szCs w:val="28"/>
        </w:rPr>
      </w:pPr>
    </w:p>
    <w:p w:rsidR="00C826A3" w:rsidRPr="00250D1D" w:rsidRDefault="00C826A3" w:rsidP="00E16D5E">
      <w:pPr>
        <w:spacing w:after="0" w:line="240" w:lineRule="auto"/>
        <w:jc w:val="center"/>
        <w:rPr>
          <w:rFonts w:ascii="Times New Roman" w:hAnsi="Times New Roman"/>
          <w:sz w:val="28"/>
          <w:szCs w:val="28"/>
        </w:rPr>
      </w:pPr>
    </w:p>
    <w:p w:rsidR="00AE2AC6" w:rsidRPr="00250D1D" w:rsidRDefault="00AE2AC6" w:rsidP="00E16D5E">
      <w:pPr>
        <w:spacing w:after="0" w:line="240" w:lineRule="auto"/>
        <w:jc w:val="center"/>
        <w:rPr>
          <w:rFonts w:ascii="Times New Roman" w:hAnsi="Times New Roman"/>
          <w:sz w:val="28"/>
          <w:szCs w:val="28"/>
        </w:rPr>
      </w:pPr>
    </w:p>
    <w:p w:rsidR="00C826A3" w:rsidRPr="00250D1D" w:rsidRDefault="00C826A3" w:rsidP="00E16D5E">
      <w:pPr>
        <w:spacing w:after="0" w:line="240" w:lineRule="auto"/>
        <w:jc w:val="center"/>
        <w:rPr>
          <w:rFonts w:ascii="Times New Roman" w:hAnsi="Times New Roman"/>
          <w:sz w:val="28"/>
          <w:szCs w:val="28"/>
        </w:rPr>
      </w:pPr>
    </w:p>
    <w:p w:rsidR="00D407B9" w:rsidRPr="00250D1D" w:rsidRDefault="00D407B9" w:rsidP="00E16D5E">
      <w:pPr>
        <w:spacing w:after="0" w:line="240" w:lineRule="auto"/>
        <w:jc w:val="center"/>
        <w:rPr>
          <w:rFonts w:ascii="Times New Roman" w:hAnsi="Times New Roman"/>
          <w:sz w:val="28"/>
          <w:szCs w:val="28"/>
        </w:rPr>
      </w:pPr>
    </w:p>
    <w:p w:rsidR="00D407B9" w:rsidRPr="00250D1D" w:rsidRDefault="00D407B9" w:rsidP="00E16D5E">
      <w:pPr>
        <w:spacing w:after="0" w:line="240" w:lineRule="auto"/>
        <w:jc w:val="center"/>
        <w:rPr>
          <w:rFonts w:ascii="Times New Roman" w:hAnsi="Times New Roman"/>
          <w:sz w:val="28"/>
          <w:szCs w:val="28"/>
        </w:rPr>
      </w:pPr>
    </w:p>
    <w:p w:rsidR="00D407B9" w:rsidRPr="00250D1D" w:rsidRDefault="00D407B9" w:rsidP="00E16D5E">
      <w:pPr>
        <w:spacing w:after="0" w:line="240" w:lineRule="auto"/>
        <w:jc w:val="center"/>
        <w:rPr>
          <w:rFonts w:ascii="Times New Roman" w:hAnsi="Times New Roman"/>
          <w:sz w:val="28"/>
          <w:szCs w:val="28"/>
        </w:rPr>
      </w:pPr>
    </w:p>
    <w:p w:rsidR="00D407B9" w:rsidRPr="00250D1D" w:rsidRDefault="00D407B9" w:rsidP="00E16D5E">
      <w:pPr>
        <w:spacing w:after="0" w:line="240" w:lineRule="auto"/>
        <w:jc w:val="center"/>
        <w:rPr>
          <w:rFonts w:ascii="Times New Roman" w:hAnsi="Times New Roman"/>
          <w:sz w:val="28"/>
          <w:szCs w:val="28"/>
        </w:rPr>
      </w:pPr>
    </w:p>
    <w:p w:rsidR="00D407B9" w:rsidRPr="00250D1D" w:rsidRDefault="00D407B9" w:rsidP="00E16D5E">
      <w:pPr>
        <w:spacing w:after="0" w:line="240" w:lineRule="auto"/>
        <w:jc w:val="center"/>
        <w:rPr>
          <w:rFonts w:ascii="Times New Roman" w:hAnsi="Times New Roman"/>
          <w:sz w:val="28"/>
          <w:szCs w:val="28"/>
        </w:rPr>
      </w:pPr>
    </w:p>
    <w:p w:rsidR="00D407B9" w:rsidRPr="00250D1D" w:rsidRDefault="00D407B9" w:rsidP="00E16D5E">
      <w:pPr>
        <w:spacing w:after="0" w:line="240" w:lineRule="auto"/>
        <w:jc w:val="center"/>
        <w:rPr>
          <w:rFonts w:ascii="Times New Roman" w:hAnsi="Times New Roman"/>
          <w:sz w:val="28"/>
          <w:szCs w:val="28"/>
        </w:rPr>
      </w:pPr>
    </w:p>
    <w:p w:rsidR="00D407B9" w:rsidRPr="00250D1D" w:rsidRDefault="00D407B9" w:rsidP="00E16D5E">
      <w:pPr>
        <w:spacing w:after="0" w:line="240" w:lineRule="auto"/>
        <w:jc w:val="center"/>
        <w:rPr>
          <w:rFonts w:ascii="Times New Roman" w:hAnsi="Times New Roman"/>
          <w:sz w:val="28"/>
          <w:szCs w:val="28"/>
        </w:rPr>
      </w:pPr>
    </w:p>
    <w:p w:rsidR="00D407B9" w:rsidRPr="00250D1D" w:rsidRDefault="00D407B9" w:rsidP="00E16D5E">
      <w:pPr>
        <w:spacing w:after="0" w:line="240" w:lineRule="auto"/>
        <w:jc w:val="center"/>
        <w:rPr>
          <w:rFonts w:ascii="Times New Roman" w:hAnsi="Times New Roman"/>
          <w:sz w:val="28"/>
          <w:szCs w:val="28"/>
        </w:rPr>
      </w:pPr>
    </w:p>
    <w:p w:rsidR="00D407B9" w:rsidRPr="00250D1D" w:rsidRDefault="00D407B9" w:rsidP="00E16D5E">
      <w:pPr>
        <w:spacing w:after="0" w:line="240" w:lineRule="auto"/>
        <w:jc w:val="center"/>
        <w:rPr>
          <w:rFonts w:ascii="Times New Roman" w:hAnsi="Times New Roman"/>
          <w:sz w:val="28"/>
          <w:szCs w:val="28"/>
        </w:rPr>
      </w:pPr>
    </w:p>
    <w:p w:rsidR="00D407B9" w:rsidRPr="00250D1D" w:rsidRDefault="00D407B9" w:rsidP="00E16D5E">
      <w:pPr>
        <w:spacing w:after="0" w:line="240" w:lineRule="auto"/>
        <w:jc w:val="center"/>
        <w:rPr>
          <w:rFonts w:ascii="Times New Roman" w:hAnsi="Times New Roman"/>
          <w:sz w:val="28"/>
          <w:szCs w:val="28"/>
        </w:rPr>
      </w:pPr>
    </w:p>
    <w:p w:rsidR="00A5646F" w:rsidRPr="00250D1D" w:rsidRDefault="004104EB" w:rsidP="00E16D5E">
      <w:pPr>
        <w:spacing w:after="0" w:line="240" w:lineRule="auto"/>
        <w:jc w:val="center"/>
      </w:pPr>
      <w:r w:rsidRPr="00250D1D">
        <w:rPr>
          <w:rFonts w:ascii="Times New Roman" w:hAnsi="Times New Roman"/>
          <w:b/>
          <w:sz w:val="28"/>
          <w:szCs w:val="28"/>
        </w:rPr>
        <w:lastRenderedPageBreak/>
        <w:t>ЗАКЛЮЧЕНИЕ</w:t>
      </w:r>
    </w:p>
    <w:p w:rsidR="00A5646F" w:rsidRPr="00250D1D" w:rsidRDefault="00A5646F" w:rsidP="00E16D5E">
      <w:pPr>
        <w:spacing w:after="0" w:line="240" w:lineRule="auto"/>
        <w:rPr>
          <w:rFonts w:ascii="Times New Roman" w:hAnsi="Times New Roman"/>
          <w:sz w:val="28"/>
          <w:szCs w:val="28"/>
        </w:rPr>
      </w:pPr>
    </w:p>
    <w:p w:rsidR="00A5646F" w:rsidRPr="00250D1D" w:rsidRDefault="00A5646F" w:rsidP="00E16D5E">
      <w:pPr>
        <w:widowControl w:val="0"/>
        <w:spacing w:after="0" w:line="240" w:lineRule="auto"/>
        <w:ind w:firstLine="709"/>
        <w:jc w:val="both"/>
        <w:rPr>
          <w:rFonts w:ascii="Times New Roman" w:hAnsi="Times New Roman"/>
          <w:sz w:val="28"/>
          <w:szCs w:val="28"/>
        </w:rPr>
      </w:pPr>
      <w:r w:rsidRPr="00250D1D">
        <w:rPr>
          <w:rFonts w:ascii="Times New Roman" w:hAnsi="Times New Roman"/>
          <w:sz w:val="28"/>
          <w:szCs w:val="28"/>
        </w:rPr>
        <w:t xml:space="preserve">Исследование темы диссертации с целью обоснования теоретических основ финансовой системы Республики Казахстан, как ведущего звена в управленческой функции государства и анализа механизма функционирования финансовой системы с оценкой эффективности их в финансовых отношениях, позволило </w:t>
      </w:r>
      <w:r w:rsidR="00F57E41" w:rsidRPr="00250D1D">
        <w:rPr>
          <w:rFonts w:ascii="Times New Roman" w:hAnsi="Times New Roman"/>
          <w:sz w:val="28"/>
          <w:szCs w:val="28"/>
        </w:rPr>
        <w:t>прийти</w:t>
      </w:r>
      <w:r w:rsidRPr="00250D1D">
        <w:rPr>
          <w:rFonts w:ascii="Times New Roman" w:hAnsi="Times New Roman"/>
          <w:sz w:val="28"/>
          <w:szCs w:val="28"/>
        </w:rPr>
        <w:t xml:space="preserve"> к конкретным </w:t>
      </w:r>
      <w:r w:rsidRPr="00250D1D">
        <w:rPr>
          <w:rFonts w:ascii="Times New Roman" w:hAnsi="Times New Roman"/>
          <w:b/>
          <w:sz w:val="28"/>
          <w:szCs w:val="28"/>
        </w:rPr>
        <w:t>выводам</w:t>
      </w:r>
      <w:r w:rsidRPr="00250D1D">
        <w:rPr>
          <w:rFonts w:ascii="Times New Roman" w:hAnsi="Times New Roman"/>
          <w:sz w:val="28"/>
          <w:szCs w:val="28"/>
        </w:rPr>
        <w:t>, обобщению и выработке рекомендаций:</w:t>
      </w:r>
    </w:p>
    <w:p w:rsidR="00A5646F" w:rsidRPr="00250D1D" w:rsidRDefault="00A5646F" w:rsidP="00E16D5E">
      <w:pPr>
        <w:shd w:val="clear" w:color="auto" w:fill="FFFFFF"/>
        <w:spacing w:after="0" w:line="240" w:lineRule="auto"/>
        <w:ind w:firstLine="708"/>
        <w:jc w:val="both"/>
        <w:rPr>
          <w:rFonts w:ascii="Times New Roman" w:hAnsi="Times New Roman"/>
          <w:i/>
          <w:sz w:val="28"/>
          <w:szCs w:val="28"/>
        </w:rPr>
      </w:pPr>
      <w:r w:rsidRPr="00250D1D">
        <w:rPr>
          <w:rFonts w:ascii="Times New Roman" w:hAnsi="Times New Roman"/>
          <w:sz w:val="28"/>
          <w:szCs w:val="28"/>
        </w:rPr>
        <w:t>1.</w:t>
      </w:r>
      <w:r w:rsidR="00BD0809" w:rsidRPr="00250D1D">
        <w:rPr>
          <w:rFonts w:ascii="Times New Roman" w:hAnsi="Times New Roman"/>
          <w:sz w:val="28"/>
          <w:szCs w:val="28"/>
        </w:rPr>
        <w:t xml:space="preserve"> </w:t>
      </w:r>
      <w:r w:rsidRPr="00250D1D">
        <w:rPr>
          <w:rFonts w:ascii="Times New Roman" w:hAnsi="Times New Roman"/>
          <w:sz w:val="28"/>
          <w:szCs w:val="28"/>
        </w:rPr>
        <w:t>Исследуя теоретические основы финансовой системы, как ведущего звена в управленческой функции государства, важно понять конструкцию «финансовой системы» только при комплексном подходе, опираясь на методологию и составляя модель во взаимосвязи всех составляющих характеристики финансовой системы. Рассматривая финансовую систему Казахстана с построением модели во взаимосвязи всех элементов, которые проявляются через действие составляющих механизма, возможно понять и раскрыть процесс функц</w:t>
      </w:r>
      <w:r w:rsidR="00DC2050" w:rsidRPr="00250D1D">
        <w:rPr>
          <w:rFonts w:ascii="Times New Roman" w:hAnsi="Times New Roman"/>
          <w:sz w:val="28"/>
          <w:szCs w:val="28"/>
        </w:rPr>
        <w:t>ионирования финансовой системы</w:t>
      </w:r>
      <w:r w:rsidRPr="00250D1D">
        <w:rPr>
          <w:rFonts w:ascii="Times New Roman" w:hAnsi="Times New Roman"/>
          <w:sz w:val="28"/>
          <w:szCs w:val="28"/>
        </w:rPr>
        <w:t xml:space="preserve"> страны. Развивая свою точку зрения на конструкцию финансовой системы, считаем, что в практике проблему финансовой системы Казахстана надо характеризовать с позиции всех элементов, отдавая предпочтение каждой составляющей и представленная нами модель позволяет дать оценку финансовой системе на основе комплексного подхода к проблемам финансовых отношений в целом. </w:t>
      </w:r>
    </w:p>
    <w:p w:rsidR="00A5646F" w:rsidRPr="00250D1D" w:rsidRDefault="00A5646F" w:rsidP="00E16D5E">
      <w:pPr>
        <w:pStyle w:val="21"/>
        <w:pBdr>
          <w:bottom w:val="single" w:sz="4" w:space="15" w:color="FFFFFF"/>
        </w:pBdr>
        <w:ind w:firstLine="709"/>
        <w:rPr>
          <w:i/>
          <w:color w:val="000000"/>
        </w:rPr>
      </w:pPr>
      <w:r w:rsidRPr="00250D1D">
        <w:rPr>
          <w:rFonts w:eastAsia="Times New Roman"/>
          <w:lang w:eastAsia="ru-RU"/>
        </w:rPr>
        <w:t xml:space="preserve">2. Исследование методологии функционирования финансовой системы  раскрывает глубину в теории государственных финансов и конкретно государственного бюджета </w:t>
      </w:r>
      <w:r w:rsidRPr="00250D1D">
        <w:t xml:space="preserve">в контексте экономических отношений, государственной политики, государственного устройства и правовой системы наряду с построением межбюджетных отношений, формирования доходной части бюджета через налоги и регулированием с помощью трансфертов. </w:t>
      </w:r>
      <w:r w:rsidRPr="00250D1D">
        <w:rPr>
          <w:color w:val="000000"/>
        </w:rPr>
        <w:t>Системный мониторинг результативности механизма в функционировании финансовой системы Казахстана выступает основой качества финансового менеджмента в о</w:t>
      </w:r>
      <w:r w:rsidR="00AE2AC6" w:rsidRPr="00250D1D">
        <w:rPr>
          <w:color w:val="000000"/>
        </w:rPr>
        <w:t>бщественном секторе экономики и</w:t>
      </w:r>
      <w:r w:rsidRPr="00250D1D">
        <w:rPr>
          <w:color w:val="000000"/>
        </w:rPr>
        <w:t xml:space="preserve"> вопросы разработки оценки эффективности</w:t>
      </w:r>
      <w:r w:rsidR="00AE2AC6" w:rsidRPr="00250D1D">
        <w:rPr>
          <w:color w:val="000000"/>
        </w:rPr>
        <w:t xml:space="preserve"> составляющих механизма</w:t>
      </w:r>
      <w:r w:rsidRPr="00250D1D">
        <w:rPr>
          <w:color w:val="000000"/>
        </w:rPr>
        <w:t xml:space="preserve"> функционирования в целом финансовой системы Казахстана остаются всегда важными.</w:t>
      </w:r>
    </w:p>
    <w:p w:rsidR="00A5646F" w:rsidRPr="00250D1D" w:rsidRDefault="00A5646F" w:rsidP="00E16D5E">
      <w:pPr>
        <w:pStyle w:val="21"/>
        <w:pBdr>
          <w:bottom w:val="single" w:sz="4" w:space="15" w:color="FFFFFF"/>
        </w:pBdr>
        <w:ind w:firstLine="709"/>
        <w:rPr>
          <w:rFonts w:eastAsia="Times New Roman"/>
          <w:i/>
        </w:rPr>
      </w:pPr>
      <w:r w:rsidRPr="00250D1D">
        <w:rPr>
          <w:color w:val="000000"/>
        </w:rPr>
        <w:t>3</w:t>
      </w:r>
      <w:r w:rsidRPr="00250D1D">
        <w:t xml:space="preserve">. Наряду с общими признаками содержания «финансовой системы», особенности финансовой системы каждой отдельной страны и их правовая основа позволят раскрыть сущность финансовой системы </w:t>
      </w:r>
      <w:r w:rsidRPr="00250D1D">
        <w:rPr>
          <w:bCs/>
        </w:rPr>
        <w:t xml:space="preserve">и только проанализировав ее можно понять, как функционирует в Казахстане финансовая система с ее законодательными и нормативными актами, которые дают возможность проследить механизм функционирования финансовой системы страны. </w:t>
      </w:r>
      <w:r w:rsidRPr="00250D1D">
        <w:t xml:space="preserve">В Казахстане законодательная основа совершенствуется многочисленными внесениями дополнений и изменений и они </w:t>
      </w:r>
      <w:r w:rsidRPr="00250D1D">
        <w:rPr>
          <w:rFonts w:eastAsia="Times New Roman"/>
        </w:rPr>
        <w:t>составляют основу совершенствования финансовой системы, позволя</w:t>
      </w:r>
      <w:r w:rsidRPr="00250D1D">
        <w:t>ю</w:t>
      </w:r>
      <w:r w:rsidRPr="00250D1D">
        <w:rPr>
          <w:rFonts w:eastAsia="Times New Roman"/>
        </w:rPr>
        <w:t>т видеть проблемы и приступать к их решению</w:t>
      </w:r>
      <w:r w:rsidRPr="00250D1D">
        <w:rPr>
          <w:rFonts w:eastAsia="Times New Roman"/>
          <w:i/>
        </w:rPr>
        <w:t xml:space="preserve">. </w:t>
      </w:r>
    </w:p>
    <w:p w:rsidR="00A5646F" w:rsidRPr="00250D1D" w:rsidRDefault="00A5646F" w:rsidP="00E16D5E">
      <w:pPr>
        <w:pStyle w:val="21"/>
        <w:pBdr>
          <w:bottom w:val="single" w:sz="4" w:space="15" w:color="FFFFFF"/>
        </w:pBdr>
        <w:ind w:firstLine="709"/>
        <w:rPr>
          <w:color w:val="000000"/>
        </w:rPr>
      </w:pPr>
      <w:r w:rsidRPr="00250D1D">
        <w:t xml:space="preserve">4. Наиболее значимые пути совершенствования – это этап </w:t>
      </w:r>
      <w:r w:rsidRPr="00250D1D">
        <w:rPr>
          <w:color w:val="000000"/>
        </w:rPr>
        <w:t>зарождения бюджетной системы (1991</w:t>
      </w:r>
      <w:r w:rsidRPr="00250D1D">
        <w:t>-</w:t>
      </w:r>
      <w:r w:rsidRPr="00250D1D">
        <w:rPr>
          <w:color w:val="000000"/>
        </w:rPr>
        <w:t xml:space="preserve">1993). Принятый, в декабре 1991 года первый Закон </w:t>
      </w:r>
      <w:r w:rsidRPr="00250D1D">
        <w:rPr>
          <w:color w:val="000000"/>
        </w:rPr>
        <w:lastRenderedPageBreak/>
        <w:t xml:space="preserve">«О бюджетной системе» определил порядок формирования республиканского и местных бюджетов, процедуру взаимоотношений налогоплательщиков. Внедренная в период с 1993-1997 годы бюджетная классификация обеспечила единство, </w:t>
      </w:r>
      <w:r w:rsidR="00946925" w:rsidRPr="00250D1D">
        <w:rPr>
          <w:color w:val="000000"/>
        </w:rPr>
        <w:t xml:space="preserve">полноту и прозрачность бюджета. </w:t>
      </w:r>
      <w:r w:rsidRPr="00250D1D">
        <w:rPr>
          <w:color w:val="000000"/>
        </w:rPr>
        <w:t xml:space="preserve">Продолжение реформирования бюджетной системы (1998-2003) оптимизировало распределение поступлений и расходов между республиканским и местными бюджетами. Процесс модернизации бюджетной системы отразился в первом Бюджетном кодексе (апрель 2004 года). Работа по выстраиванию качественно новой модели государственного управления финансовой системой начатая в 2007 году определила утверждение в декабре 2007 года Концепции по внедрению системы государственного планирования, ориентированного на результат. В последующем, в декабре 2008 года вопросы по смещению бюджетного процесса от управления затратами к управлению результатами нашли отражение в новом Бюджетном кодексе. </w:t>
      </w:r>
    </w:p>
    <w:p w:rsidR="00A5646F" w:rsidRPr="00250D1D" w:rsidRDefault="00A5646F" w:rsidP="00E16D5E">
      <w:pPr>
        <w:pStyle w:val="21"/>
        <w:pBdr>
          <w:bottom w:val="single" w:sz="4" w:space="15" w:color="FFFFFF"/>
        </w:pBdr>
        <w:ind w:firstLine="709"/>
        <w:rPr>
          <w:i/>
          <w:color w:val="000000"/>
          <w:lang w:eastAsia="en-US"/>
        </w:rPr>
      </w:pPr>
      <w:r w:rsidRPr="00250D1D">
        <w:rPr>
          <w:color w:val="000000"/>
        </w:rPr>
        <w:t xml:space="preserve">5. Новинкой стало, когда с 1 января 2018 года бюджет местного самоуправления как 4-й уровень государственного бюджета внедрен в 1062 сельских округах с численностью населения свыше 2 тыс. чел., а с 1 января 2020 года внедрен повсеместно», что позволило расширить финансовые возможности сельских округов и усилить роль МСУ в решении вопросов местного значения путем получения налогов напрямую в свой бюджет. В бюджет сельского округа переданы 7 видов налоговых поступлений и другие неналоговые поступления, а также 19 направлений расходов. </w:t>
      </w:r>
      <w:r w:rsidRPr="00250D1D">
        <w:rPr>
          <w:color w:val="000000"/>
          <w:lang w:eastAsia="en-US"/>
        </w:rPr>
        <w:t>Однако в последнее время проявилась тенденция, когда для покрытия расходных обязательств увеличиваются дефицит бюджета и трансферты из Национального фонда. Идти по такому «легкому» пути нельзя. Отсюда следует, что вопросы по управлению финансовой системой страны всегда были и остаются приоритетными в проводимой экономической политике государства и поиск новых механизмов ее функционирования.</w:t>
      </w:r>
    </w:p>
    <w:p w:rsidR="00A5646F" w:rsidRPr="00250D1D" w:rsidRDefault="00A5646F" w:rsidP="00E16D5E">
      <w:pPr>
        <w:pStyle w:val="21"/>
        <w:pBdr>
          <w:bottom w:val="single" w:sz="4" w:space="15" w:color="FFFFFF"/>
        </w:pBdr>
        <w:ind w:firstLine="709"/>
      </w:pPr>
      <w:r w:rsidRPr="00250D1D">
        <w:t xml:space="preserve">6. В мировой практике многие государства достигли определенного предела перераспределения доходов через бюджетно-налоговую систему. И, тем не менее, всегда требуется регулирование в сфере налогообложения,  увеличения доходов и сокращения расходов. Для большинства стран мира неизменно актуальными остаются проблемы совершенствования и всемерного повышения эффективности принятых ими систем управления финансами. Нами рассмотрены </w:t>
      </w:r>
      <w:r w:rsidRPr="00250D1D">
        <w:rPr>
          <w:rFonts w:eastAsia="Times New Roman"/>
          <w:shd w:val="clear" w:color="auto" w:fill="FFFFFF"/>
        </w:rPr>
        <w:t>финансовая система США, которая достаточно сложна и многообразна, ф</w:t>
      </w:r>
      <w:r w:rsidRPr="00250D1D">
        <w:rPr>
          <w:rFonts w:eastAsia="Times New Roman"/>
        </w:rPr>
        <w:t xml:space="preserve">инансовая система Германии (ФРГ) включает: федеральный бюджет, бюджеты 16 земель, общин, специальные правительственные и внебюджетные фонды, государственных предприятий, органов социального страхования, федерального ведомства по труду, </w:t>
      </w:r>
      <w:r w:rsidRPr="00250D1D">
        <w:t xml:space="preserve">финансовая система Франции многозвенная, но она имеет высокую степень централизации, </w:t>
      </w:r>
      <w:r w:rsidRPr="00250D1D">
        <w:rPr>
          <w:rFonts w:eastAsia="Times New Roman"/>
        </w:rPr>
        <w:t>финансовая</w:t>
      </w:r>
      <w:r w:rsidRPr="00250D1D">
        <w:rPr>
          <w:rFonts w:eastAsia="Times New Roman"/>
          <w:i/>
        </w:rPr>
        <w:t xml:space="preserve"> </w:t>
      </w:r>
      <w:r w:rsidRPr="00250D1D">
        <w:rPr>
          <w:rFonts w:eastAsia="Times New Roman"/>
        </w:rPr>
        <w:t xml:space="preserve">система России, где государственный бюджет является главным звеном финансовой системы, а также, основным финансовым планом страны. </w:t>
      </w:r>
      <w:r w:rsidRPr="00250D1D">
        <w:t xml:space="preserve">Переход к рыночной экономике и структурные реформы в государствах-членах Евразийского экономического союза также внесли свои изменения и мы проследили процессы бюджетных реформ по этапам развития и направлениям </w:t>
      </w:r>
      <w:r w:rsidRPr="00250D1D">
        <w:lastRenderedPageBreak/>
        <w:t xml:space="preserve">институционального развития по всем пяти республикам – членам </w:t>
      </w:r>
      <w:r w:rsidRPr="00250D1D">
        <w:rPr>
          <w:rFonts w:eastAsia="Times New Roman"/>
          <w:lang w:val="kk-KZ"/>
        </w:rPr>
        <w:t>ЕАЭС</w:t>
      </w:r>
      <w:r w:rsidRPr="00250D1D">
        <w:t xml:space="preserve">. </w:t>
      </w:r>
    </w:p>
    <w:p w:rsidR="00A5646F" w:rsidRPr="00250D1D" w:rsidRDefault="00A5646F" w:rsidP="00E16D5E">
      <w:pPr>
        <w:pStyle w:val="21"/>
        <w:pBdr>
          <w:bottom w:val="single" w:sz="4" w:space="15" w:color="FFFFFF"/>
        </w:pBdr>
        <w:ind w:firstLine="709"/>
      </w:pPr>
      <w:r w:rsidRPr="00250D1D">
        <w:t xml:space="preserve">7. Удовлетворенность использования механизма функционирования финансовой системы в современных реалиях Казахстана представлена нами на основе системного анализа складывающихся финансовых отношений и их тенденции в главном звене - государственном бюджете. По нашему мнению, оценка роли состояния бюджета, межбюджетных отношений, налогов, трансфертов возможна по каждому из них и только в совокупности это  позволяет дать оценку финансовой системе Казахстана на современном этапе. Механизмы формирования бюджета, механизмы взаимодействия отношений между бюджетами, механизмы налогообложения и подкрепления всех уровней бюджетов требуют постоянного полного анализа. </w:t>
      </w:r>
    </w:p>
    <w:p w:rsidR="00A5646F" w:rsidRPr="00250D1D" w:rsidRDefault="00A5646F" w:rsidP="00E16D5E">
      <w:pPr>
        <w:pStyle w:val="21"/>
        <w:pBdr>
          <w:bottom w:val="single" w:sz="4" w:space="15" w:color="FFFFFF"/>
        </w:pBdr>
        <w:ind w:firstLine="709"/>
        <w:rPr>
          <w:i/>
        </w:rPr>
      </w:pPr>
      <w:r w:rsidRPr="00250D1D">
        <w:rPr>
          <w:szCs w:val="24"/>
          <w:lang w:eastAsia="nb-NO"/>
        </w:rPr>
        <w:t xml:space="preserve">8. В Казахстане, при любой сложившейся сложной ситуации в мире и конкретно в стране, государственный бюджет в основе финансовой системы,  как самый главный механизм остается объектом управления для достижения целей стабильности государственных финансов. В данном случае, также активным механизмом функционирования финансовой системы Казахстана после бюджета остаются налоги, так как в структуре доходов государственного бюджета наибольший удельный вес занимают налоговые поступления, где подтверждается неразрывная взаимосвязь между бюджетом и налогами. </w:t>
      </w:r>
      <w:r w:rsidRPr="00250D1D">
        <w:t xml:space="preserve">Следовательно, обоснованность налогообложения, его правил и фактического исполнения являются определяющими в механизме функционирования финансовой системы. </w:t>
      </w:r>
    </w:p>
    <w:p w:rsidR="00A5646F" w:rsidRPr="00250D1D" w:rsidRDefault="00A5646F" w:rsidP="00E16D5E">
      <w:pPr>
        <w:pStyle w:val="21"/>
        <w:pBdr>
          <w:bottom w:val="single" w:sz="4" w:space="15" w:color="FFFFFF"/>
        </w:pBdr>
        <w:ind w:firstLine="709"/>
      </w:pPr>
      <w:r w:rsidRPr="00250D1D">
        <w:t>9. Отношение к трансфертам также требует более гибкого подхода при планировании как источника доходной части бюджетов. В механизме функционирования финансовой системы Казахстана состояние местных финансов по многим факторам остается напряженным. Проведение региональной бюджетной политики, ее эффективность, во многом предопределяется региональной политикой разрабатываемой с учетом государственных программ и особенностей развития тех или иных областей и городов Казахстана. Значительные диспропорции в структуре государственного бюджета Казахстана диктуют необходимость децентрализации, совершенствования межбюджетных отношений. Так, анализ структуры государственного бюджета за рассматриваемый период показал, что доля местных бюджетов остается крайне низкой.</w:t>
      </w:r>
    </w:p>
    <w:p w:rsidR="00A5646F" w:rsidRPr="00250D1D" w:rsidRDefault="00A5646F" w:rsidP="00E16D5E">
      <w:pPr>
        <w:pStyle w:val="21"/>
        <w:pBdr>
          <w:bottom w:val="single" w:sz="4" w:space="15" w:color="FFFFFF"/>
        </w:pBdr>
        <w:ind w:firstLine="709"/>
      </w:pPr>
      <w:r w:rsidRPr="00250D1D">
        <w:t>Из проводимого анализа, оценки роли и места механизмов функционирования финансовой системы РК в части самого бюджета, межбюджетных отношений, налогов, трансфер</w:t>
      </w:r>
      <w:r w:rsidRPr="00250D1D">
        <w:rPr>
          <w:lang w:val="kk-KZ"/>
        </w:rPr>
        <w:t xml:space="preserve">тов привязывая их к региональной структуре, и учитывая особенности вклада каждого региона представлено на основе математических моделей сравнения </w:t>
      </w:r>
      <w:r w:rsidRPr="00250D1D">
        <w:t xml:space="preserve">уровня вклада регионов и показателей местных бюджетов при оценке механизмов их функционирования. </w:t>
      </w:r>
    </w:p>
    <w:p w:rsidR="00A5646F" w:rsidRPr="00250D1D" w:rsidRDefault="00A5646F" w:rsidP="00E16D5E">
      <w:pPr>
        <w:pStyle w:val="21"/>
        <w:pBdr>
          <w:bottom w:val="single" w:sz="4" w:space="15" w:color="FFFFFF"/>
        </w:pBdr>
        <w:ind w:firstLine="709"/>
      </w:pPr>
      <w:r w:rsidRPr="00250D1D">
        <w:t xml:space="preserve">10. Анализ практики показывает, что в республике отсутствуют подходы к формированию «системы финансового выравнивания». Бюджетный кодекс РК определяет лишь механизм бюджетного регулирования, а в условиях </w:t>
      </w:r>
      <w:r w:rsidRPr="00250D1D">
        <w:lastRenderedPageBreak/>
        <w:t>децентрализации государственного управления, которое способствует и бюджетно</w:t>
      </w:r>
      <w:r w:rsidR="00BD0809" w:rsidRPr="00250D1D">
        <w:t>-</w:t>
      </w:r>
      <w:r w:rsidRPr="00250D1D">
        <w:t>налоговой децентрализации, вопросы финансового выравнивания должны быть ключевыми.</w:t>
      </w:r>
    </w:p>
    <w:p w:rsidR="009A0F56" w:rsidRPr="00250D1D" w:rsidRDefault="009A0F56" w:rsidP="00E16D5E">
      <w:pPr>
        <w:pStyle w:val="21"/>
        <w:pBdr>
          <w:bottom w:val="single" w:sz="4" w:space="15" w:color="FFFFFF"/>
        </w:pBdr>
        <w:ind w:firstLine="709"/>
      </w:pPr>
      <w:r w:rsidRPr="00250D1D">
        <w:t>Действующий механизм формирования уровней бюджетов, межбюджетных отношений и механизмов налогообложения и трансфертов наглядно показывают, что стремление регионов к финансовой самостоятельности не стимулируется, встречные финансовые потоки бюджетных средств возрастают. Помимо субвенций и целевых трансфертов из республиканского бюджета выделяются бюджетные кредиты областям с заведомо низкой вероятностью их возврата. Становится очевидным, что необходим принципиально новый подход к разработке среднесрочной модели совершенствования механизма управления финансовой системой</w:t>
      </w:r>
      <w:r w:rsidR="007617B6" w:rsidRPr="00250D1D">
        <w:t xml:space="preserve"> [116</w:t>
      </w:r>
      <w:r w:rsidR="00981C7A" w:rsidRPr="00250D1D">
        <w:t>]</w:t>
      </w:r>
      <w:r w:rsidR="00981C7A" w:rsidRPr="00250D1D">
        <w:rPr>
          <w:color w:val="000000"/>
        </w:rPr>
        <w:t>.</w:t>
      </w:r>
      <w:r w:rsidRPr="00250D1D">
        <w:t xml:space="preserve"> </w:t>
      </w:r>
    </w:p>
    <w:p w:rsidR="00A5646F" w:rsidRPr="00250D1D" w:rsidRDefault="00A5646F" w:rsidP="00E16D5E">
      <w:pPr>
        <w:pStyle w:val="21"/>
        <w:pBdr>
          <w:bottom w:val="single" w:sz="4" w:space="15" w:color="FFFFFF"/>
        </w:pBdr>
        <w:ind w:firstLine="709"/>
      </w:pPr>
      <w:r w:rsidRPr="00250D1D">
        <w:t>11. Анализ состояния государственного бюджета РК за период с 2013-</w:t>
      </w:r>
      <w:r w:rsidR="00C8274E" w:rsidRPr="00250D1D">
        <w:t>2020</w:t>
      </w:r>
      <w:r w:rsidRPr="00250D1D">
        <w:t xml:space="preserve"> годы и оценка эффективности управления нами дополнен математической моделью. В данном случае, одним из методов, взят множественный корреляционно-регрессионный анализ с построением уравнения множественной линейной регрессии. Результаты расчетов по данной модели позволили охарактеризовать количественную взаимосвязь между доходами бюджета полученных из различных источников и валовым внутренним продуктом из показателей за период с 2013 по 2020 год. </w:t>
      </w:r>
      <w:r w:rsidRPr="00250D1D">
        <w:rPr>
          <w:rFonts w:eastAsia="Times New Roman"/>
          <w:bCs/>
          <w:lang w:eastAsia="ar-SA"/>
        </w:rPr>
        <w:t xml:space="preserve">Проводя корреляционный анализ зависимости ВВП от различных видов доходов государственного бюджета Республики Казахстан, </w:t>
      </w:r>
      <w:r w:rsidRPr="00250D1D">
        <w:t>в регрессионную модель включены факторы: «налоговые поступления» (</w:t>
      </w:r>
      <w:r w:rsidRPr="00250D1D">
        <w:rPr>
          <w:noProof/>
          <w:position w:val="-10"/>
        </w:rPr>
        <w:object w:dxaOrig="240" w:dyaOrig="340">
          <v:shape id="_x0000_i1063" type="#_x0000_t75" style="width:14.4pt;height:14.4pt" o:ole="">
            <v:imagedata r:id="rId53" o:title=""/>
          </v:shape>
          <o:OLEObject Type="Embed" ProgID="Equation.3" ShapeID="_x0000_i1063" DrawAspect="Content" ObjectID="_1760274856" r:id="rId122"/>
        </w:object>
      </w:r>
      <w:r w:rsidRPr="00250D1D">
        <w:t>) и «поступления трансфертов» (</w:t>
      </w:r>
      <w:r w:rsidRPr="00250D1D">
        <w:rPr>
          <w:noProof/>
          <w:position w:val="-10"/>
        </w:rPr>
        <w:object w:dxaOrig="279" w:dyaOrig="340">
          <v:shape id="_x0000_i1064" type="#_x0000_t75" style="width:14.4pt;height:14.4pt" o:ole="">
            <v:imagedata r:id="rId55" o:title=""/>
          </v:shape>
          <o:OLEObject Type="Embed" ProgID="Equation.3" ShapeID="_x0000_i1064" DrawAspect="Content" ObjectID="_1760274857" r:id="rId123"/>
        </w:object>
      </w:r>
      <w:r w:rsidRPr="00250D1D">
        <w:t>). Между данными факторами отсутствует мульти коллинеарная зависимость (</w:t>
      </w:r>
      <w:r w:rsidRPr="00250D1D">
        <w:rPr>
          <w:noProof/>
          <w:position w:val="-14"/>
        </w:rPr>
        <w:object w:dxaOrig="1740" w:dyaOrig="380">
          <v:shape id="_x0000_i1065" type="#_x0000_t75" style="width:86.4pt;height:14.4pt" o:ole="">
            <v:imagedata r:id="rId57" o:title=""/>
          </v:shape>
          <o:OLEObject Type="Embed" ProgID="Equation.3" ShapeID="_x0000_i1065" DrawAspect="Content" ObjectID="_1760274858" r:id="rId124"/>
        </w:object>
      </w:r>
      <w:r w:rsidRPr="00250D1D">
        <w:t>) и они имеют значительное влияние на ВВП. Одним из показателей, с помощью которого можно оценить меру реакции одной переменной на изменение другой является коэффициент эластичности. Проанализировав данные коэффициенты эластичности, получаем что:</w:t>
      </w:r>
      <w:r w:rsidR="00BD0809" w:rsidRPr="00250D1D">
        <w:t xml:space="preserve"> </w:t>
      </w:r>
      <w:r w:rsidRPr="00250D1D">
        <w:t xml:space="preserve">1) при увеличении налоговых поступлений на 1% от своего среднего уровня ВВП увеличится на 0,620% от своего среднего уровня при неизменном объеме поступлений трансфертов; 2) при увеличении поступления трансфертов на 1% от своего среднего уровня ВВП увеличится на 0,364% от своего среднего уровня при неизменном объеме налоговых поступлений. </w:t>
      </w:r>
    </w:p>
    <w:p w:rsidR="00A5646F" w:rsidRPr="00250D1D" w:rsidRDefault="00A5646F" w:rsidP="00E16D5E">
      <w:pPr>
        <w:pStyle w:val="21"/>
        <w:pBdr>
          <w:bottom w:val="single" w:sz="4" w:space="15" w:color="FFFFFF"/>
        </w:pBdr>
        <w:ind w:firstLine="709"/>
      </w:pPr>
      <w:r w:rsidRPr="00250D1D">
        <w:t>Как мы уже сказали, трансферты в казахстанской практике воспринимаются как устоявшиеся источники в доходной части государственного бюджета. Однако, в процессе планирования бюджета и управления финансовой системой поиска новых возможностей не происходит, формирование бюджетов разных уровне продолжает осуществляться трафаретно без разработки новых обоснованных методов.</w:t>
      </w:r>
    </w:p>
    <w:p w:rsidR="00A5646F" w:rsidRPr="00250D1D" w:rsidRDefault="00A5646F" w:rsidP="00E16D5E">
      <w:pPr>
        <w:pStyle w:val="21"/>
        <w:pBdr>
          <w:bottom w:val="single" w:sz="4" w:space="15" w:color="FFFFFF"/>
        </w:pBdr>
        <w:ind w:firstLine="709"/>
      </w:pPr>
      <w:r w:rsidRPr="00250D1D">
        <w:t xml:space="preserve">12. Оценивая общую ситуацию в области расходования бюджетных средств в Казахстане по разным информационным источникам и данным органов контроля, нужно признать, что эффективность расходов бюджетов всех уровней остается недостаточной. Следовательно, важной задачей является совершенствование методов финансирования в направлении их ориентации на </w:t>
      </w:r>
      <w:r w:rsidRPr="00250D1D">
        <w:lastRenderedPageBreak/>
        <w:t>результат с усилением контроля за целевым использованием бюджетных средств по каждому направлению, сферам, субъектам и исполнителям. Так, в 2013, 2014 и 2016 годах было относительно равная сумма доходов государственного бюджета с затратами. В 2015 и 2017 годах имеется значительная разница, затраты государства превышают доходы. Такая же ситуация наблюдается в 2018,</w:t>
      </w:r>
      <w:r w:rsidR="00BD0809" w:rsidRPr="00250D1D">
        <w:t xml:space="preserve"> </w:t>
      </w:r>
      <w:r w:rsidRPr="00250D1D">
        <w:t>2019 и 2020 годах. При этом сумма превышения затрат государства над доходами колеблется от 537,5 млрд. тенге до 2203,9</w:t>
      </w:r>
      <w:r w:rsidR="00BD0809" w:rsidRPr="00250D1D">
        <w:t> </w:t>
      </w:r>
      <w:r w:rsidRPr="00250D1D">
        <w:t>млрд. тенге, что вызывает необходимость поиска пути в практике.</w:t>
      </w:r>
    </w:p>
    <w:p w:rsidR="00A5646F" w:rsidRPr="00250D1D" w:rsidRDefault="00A5646F" w:rsidP="00E16D5E">
      <w:pPr>
        <w:pStyle w:val="21"/>
        <w:pBdr>
          <w:bottom w:val="single" w:sz="4" w:space="15" w:color="FFFFFF"/>
        </w:pBdr>
        <w:ind w:firstLine="709"/>
      </w:pPr>
      <w:r w:rsidRPr="00250D1D">
        <w:t>Скачки между доходами и затратами государственного бюджета говорят о том, что весь бюджетный процесс и видимое благополучие экономики, его развитие и успехи зависят от многих факторов, в том числе от конъюнктуры рынка на энергоресурсы. Само же казахстанское общество лишь на 60</w:t>
      </w:r>
      <w:r w:rsidR="00BD0809" w:rsidRPr="00250D1D">
        <w:t>-</w:t>
      </w:r>
      <w:r w:rsidRPr="00250D1D">
        <w:t>70% покрывает собственные затраты. Эффективность расходования бюджетных средств зависит от методики формирования расходов государственного бюджета, которая, в свою очередь, зависит, от проводимой государством социальной политики и сложившейся в данный момент социально</w:t>
      </w:r>
      <w:r w:rsidR="00946C78" w:rsidRPr="00250D1D">
        <w:t>-</w:t>
      </w:r>
      <w:r w:rsidRPr="00250D1D">
        <w:t>экономической ситуации.</w:t>
      </w:r>
    </w:p>
    <w:p w:rsidR="00A5646F" w:rsidRPr="00250D1D" w:rsidRDefault="00A5646F" w:rsidP="00E16D5E">
      <w:pPr>
        <w:pStyle w:val="21"/>
        <w:pBdr>
          <w:bottom w:val="single" w:sz="4" w:space="15" w:color="FFFFFF"/>
        </w:pBdr>
        <w:ind w:firstLine="709"/>
        <w:rPr>
          <w:lang w:val="kk-KZ"/>
        </w:rPr>
      </w:pPr>
      <w:r w:rsidRPr="00250D1D">
        <w:t xml:space="preserve">13. Оценка эффективности использования механизмов в финансовых отношениях на современном этапе включает </w:t>
      </w:r>
      <w:r w:rsidRPr="00250D1D">
        <w:rPr>
          <w:lang w:val="kk-KZ"/>
        </w:rPr>
        <w:t>бе</w:t>
      </w:r>
      <w:r w:rsidRPr="00250D1D">
        <w:rPr>
          <w:lang w:val="el-GR"/>
        </w:rPr>
        <w:t>р</w:t>
      </w:r>
      <w:r w:rsidRPr="00250D1D">
        <w:rPr>
          <w:lang w:val="kk-KZ"/>
        </w:rPr>
        <w:t>ежн</w:t>
      </w:r>
      <w:r w:rsidRPr="00250D1D">
        <w:rPr>
          <w:lang w:val="el-GR"/>
        </w:rPr>
        <w:t>ο</w:t>
      </w:r>
      <w:r w:rsidRPr="00250D1D">
        <w:rPr>
          <w:lang w:val="kk-KZ"/>
        </w:rPr>
        <w:t>е и п</w:t>
      </w:r>
      <w:r w:rsidRPr="00250D1D">
        <w:rPr>
          <w:lang w:val="el-GR"/>
        </w:rPr>
        <w:t>рο</w:t>
      </w:r>
      <w:r w:rsidRPr="00250D1D">
        <w:rPr>
          <w:lang w:val="kk-KZ"/>
        </w:rPr>
        <w:t>думанн</w:t>
      </w:r>
      <w:r w:rsidRPr="00250D1D">
        <w:rPr>
          <w:lang w:val="el-GR"/>
        </w:rPr>
        <w:t>ο</w:t>
      </w:r>
      <w:r w:rsidRPr="00250D1D">
        <w:rPr>
          <w:lang w:val="kk-KZ"/>
        </w:rPr>
        <w:t>е исп</w:t>
      </w:r>
      <w:r w:rsidRPr="00250D1D">
        <w:rPr>
          <w:lang w:val="el-GR"/>
        </w:rPr>
        <w:t>ο</w:t>
      </w:r>
      <w:r w:rsidRPr="00250D1D">
        <w:rPr>
          <w:lang w:val="kk-KZ"/>
        </w:rPr>
        <w:t>льз</w:t>
      </w:r>
      <w:r w:rsidRPr="00250D1D">
        <w:rPr>
          <w:lang w:val="el-GR"/>
        </w:rPr>
        <w:t>ο</w:t>
      </w:r>
      <w:r w:rsidRPr="00250D1D">
        <w:rPr>
          <w:lang w:val="kk-KZ"/>
        </w:rPr>
        <w:t>вание г</w:t>
      </w:r>
      <w:r w:rsidRPr="00250D1D">
        <w:rPr>
          <w:lang w:val="el-GR"/>
        </w:rPr>
        <w:t>ο</w:t>
      </w:r>
      <w:r w:rsidRPr="00250D1D">
        <w:rPr>
          <w:lang w:val="kk-KZ"/>
        </w:rPr>
        <w:t>суда</w:t>
      </w:r>
      <w:r w:rsidRPr="00250D1D">
        <w:rPr>
          <w:lang w:val="el-GR"/>
        </w:rPr>
        <w:t>р</w:t>
      </w:r>
      <w:r w:rsidRPr="00250D1D">
        <w:rPr>
          <w:lang w:val="kk-KZ"/>
        </w:rPr>
        <w:t>ственных с</w:t>
      </w:r>
      <w:r w:rsidRPr="00250D1D">
        <w:rPr>
          <w:lang w:val="el-GR"/>
        </w:rPr>
        <w:t>р</w:t>
      </w:r>
      <w:r w:rsidRPr="00250D1D">
        <w:rPr>
          <w:lang w:val="kk-KZ"/>
        </w:rPr>
        <w:t xml:space="preserve">едств, но </w:t>
      </w:r>
      <w:r w:rsidRPr="00250D1D">
        <w:t>из г</w:t>
      </w:r>
      <w:r w:rsidRPr="00250D1D">
        <w:rPr>
          <w:lang w:val="el-GR"/>
        </w:rPr>
        <w:t>ο</w:t>
      </w:r>
      <w:r w:rsidRPr="00250D1D">
        <w:t>да в г</w:t>
      </w:r>
      <w:r w:rsidRPr="00250D1D">
        <w:rPr>
          <w:lang w:val="el-GR"/>
        </w:rPr>
        <w:t>ο</w:t>
      </w:r>
      <w:r w:rsidRPr="00250D1D">
        <w:t>д не уменьшается к</w:t>
      </w:r>
      <w:r w:rsidRPr="00250D1D">
        <w:rPr>
          <w:lang w:val="el-GR"/>
        </w:rPr>
        <w:t>ο</w:t>
      </w:r>
      <w:r w:rsidRPr="00250D1D">
        <w:t>личество финанс</w:t>
      </w:r>
      <w:r w:rsidRPr="00250D1D">
        <w:rPr>
          <w:lang w:val="el-GR"/>
        </w:rPr>
        <w:t>ο</w:t>
      </w:r>
      <w:r w:rsidRPr="00250D1D">
        <w:t>вых на</w:t>
      </w:r>
      <w:r w:rsidRPr="00250D1D">
        <w:rPr>
          <w:lang w:val="el-GR"/>
        </w:rPr>
        <w:t>р</w:t>
      </w:r>
      <w:r w:rsidRPr="00250D1D">
        <w:t>ушений, к</w:t>
      </w:r>
      <w:r w:rsidRPr="00250D1D">
        <w:rPr>
          <w:lang w:val="el-GR"/>
        </w:rPr>
        <w:t>ο</w:t>
      </w:r>
      <w:r w:rsidRPr="00250D1D">
        <w:t>т</w:t>
      </w:r>
      <w:r w:rsidRPr="00250D1D">
        <w:rPr>
          <w:lang w:val="el-GR"/>
        </w:rPr>
        <w:t>οр</w:t>
      </w:r>
      <w:r w:rsidRPr="00250D1D">
        <w:t>ые в</w:t>
      </w:r>
      <w:r w:rsidRPr="00250D1D">
        <w:rPr>
          <w:lang w:val="el-GR"/>
        </w:rPr>
        <w:t>ο</w:t>
      </w:r>
      <w:r w:rsidRPr="00250D1D">
        <w:t xml:space="preserve"> мн</w:t>
      </w:r>
      <w:r w:rsidRPr="00250D1D">
        <w:rPr>
          <w:lang w:val="el-GR"/>
        </w:rPr>
        <w:t>ο</w:t>
      </w:r>
      <w:r w:rsidRPr="00250D1D">
        <w:t>г</w:t>
      </w:r>
      <w:r w:rsidRPr="00250D1D">
        <w:rPr>
          <w:lang w:val="el-GR"/>
        </w:rPr>
        <w:t>ο</w:t>
      </w:r>
      <w:r w:rsidRPr="00250D1D">
        <w:t>м, связаны и с се</w:t>
      </w:r>
      <w:r w:rsidRPr="00250D1D">
        <w:rPr>
          <w:lang w:val="el-GR"/>
        </w:rPr>
        <w:t>р</w:t>
      </w:r>
      <w:r w:rsidRPr="00250D1D">
        <w:t>ьезными нед</w:t>
      </w:r>
      <w:r w:rsidRPr="00250D1D">
        <w:rPr>
          <w:lang w:val="el-GR"/>
        </w:rPr>
        <w:t>οр</w:t>
      </w:r>
      <w:r w:rsidRPr="00250D1D">
        <w:t>аб</w:t>
      </w:r>
      <w:r w:rsidRPr="00250D1D">
        <w:rPr>
          <w:lang w:val="el-GR"/>
        </w:rPr>
        <w:t>ο</w:t>
      </w:r>
      <w:r w:rsidRPr="00250D1D">
        <w:t>тками и зак</w:t>
      </w:r>
      <w:r w:rsidRPr="00250D1D">
        <w:rPr>
          <w:lang w:val="el-GR"/>
        </w:rPr>
        <w:t>ο</w:t>
      </w:r>
      <w:r w:rsidRPr="00250D1D">
        <w:t>н</w:t>
      </w:r>
      <w:r w:rsidRPr="00250D1D">
        <w:rPr>
          <w:lang w:val="el-GR"/>
        </w:rPr>
        <w:t>ο</w:t>
      </w:r>
      <w:r w:rsidRPr="00250D1D">
        <w:t>дательными п</w:t>
      </w:r>
      <w:r w:rsidRPr="00250D1D">
        <w:rPr>
          <w:lang w:val="el-GR"/>
        </w:rPr>
        <w:t>рο</w:t>
      </w:r>
      <w:r w:rsidRPr="00250D1D">
        <w:t>белами, существующими в сфе</w:t>
      </w:r>
      <w:r w:rsidRPr="00250D1D">
        <w:rPr>
          <w:lang w:val="el-GR"/>
        </w:rPr>
        <w:t>р</w:t>
      </w:r>
      <w:r w:rsidRPr="00250D1D">
        <w:t>е г</w:t>
      </w:r>
      <w:r w:rsidRPr="00250D1D">
        <w:rPr>
          <w:lang w:val="el-GR"/>
        </w:rPr>
        <w:t>ο</w:t>
      </w:r>
      <w:r w:rsidRPr="00250D1D">
        <w:t>суда</w:t>
      </w:r>
      <w:r w:rsidRPr="00250D1D">
        <w:rPr>
          <w:lang w:val="el-GR"/>
        </w:rPr>
        <w:t>р</w:t>
      </w:r>
      <w:r w:rsidRPr="00250D1D">
        <w:t>ственн</w:t>
      </w:r>
      <w:r w:rsidRPr="00250D1D">
        <w:rPr>
          <w:lang w:val="el-GR"/>
        </w:rPr>
        <w:t>ο</w:t>
      </w:r>
      <w:r w:rsidRPr="00250D1D">
        <w:t>г</w:t>
      </w:r>
      <w:r w:rsidRPr="00250D1D">
        <w:rPr>
          <w:lang w:val="el-GR"/>
        </w:rPr>
        <w:t>ο</w:t>
      </w:r>
      <w:r w:rsidRPr="00250D1D">
        <w:t>аудита.</w:t>
      </w:r>
    </w:p>
    <w:p w:rsidR="00A5646F" w:rsidRPr="00250D1D" w:rsidRDefault="00A5646F" w:rsidP="00E16D5E">
      <w:pPr>
        <w:pStyle w:val="21"/>
        <w:pBdr>
          <w:bottom w:val="single" w:sz="4" w:space="15" w:color="FFFFFF"/>
        </w:pBdr>
        <w:ind w:firstLine="709"/>
        <w:rPr>
          <w:color w:val="000000"/>
        </w:rPr>
      </w:pPr>
      <w:r w:rsidRPr="00250D1D">
        <w:rPr>
          <w:color w:val="2C2D2E"/>
        </w:rPr>
        <w:t xml:space="preserve">14. В </w:t>
      </w:r>
      <w:r w:rsidRPr="00250D1D">
        <w:t xml:space="preserve">оценке эффективности использования механизмов в финансовых отношениях межбюджетные отношения в Казахстане остаются основной проблемой и это недостаток собственных финансовых ресурсов в регионах. Причины незначительного изменения доли собственных доходов местных бюджетов связаны с изменениями в бюджетном и налоговом законодательствах, нормативов распределения налогов, сборов и пошлин между уровнями бюджетной системы. В вопросах совершенствования межбюджетных отношений отмечаем, что с 1 января 2020 года введен новый порядок зачисления корпоративного подоходного налога (КПН) от малого и среднего бизнеса (МСБ) в местные бюджеты, что привело к увеличению доходов местных бюджетов и стимулированию местных исполнительных органов расширять налоговую базу за счет создания благоприятных условий для ведения бизнеса. Регионы, оставляют поступления по КПН от МСБ, используют их на свои приоритетные расходы. Отсюда, </w:t>
      </w:r>
      <w:r w:rsidRPr="00250D1D">
        <w:rPr>
          <w:color w:val="000000"/>
        </w:rPr>
        <w:t>оценка состояния механизма функционирования финансовой системы, оценка профессионализма управленцев и финансовых служб, оценка эффективной работы всех звеньев финансового сектора, всегда имеет общественный резонанс, а потому все аспекты развития финансовой системы РК взаимосвязаны с государственным управлением.</w:t>
      </w:r>
    </w:p>
    <w:p w:rsidR="00A5646F" w:rsidRPr="00250D1D" w:rsidRDefault="00A5646F" w:rsidP="00E16D5E">
      <w:pPr>
        <w:pStyle w:val="21"/>
        <w:pBdr>
          <w:bottom w:val="single" w:sz="4" w:space="15" w:color="FFFFFF"/>
        </w:pBdr>
        <w:ind w:firstLine="709"/>
      </w:pPr>
      <w:r w:rsidRPr="00250D1D">
        <w:t>15. Основные направления финансовой системы в</w:t>
      </w:r>
      <w:r w:rsidR="00480B05" w:rsidRPr="00250D1D">
        <w:t xml:space="preserve"> стратегии развития Казахстана </w:t>
      </w:r>
      <w:r w:rsidRPr="00250D1D">
        <w:t xml:space="preserve">включают повышение эффективности механизма функционирования финансовой системы и обеспечение выхода национальной экономики на </w:t>
      </w:r>
      <w:r w:rsidRPr="00250D1D">
        <w:lastRenderedPageBreak/>
        <w:t>траекторию роста и социально-экономического развития. Программы экономического развития, не подкрепленные ресурсами, носят в лучшем случае прогнозный, а зачастую декларативный характер. Мы выделили 4 направления:</w:t>
      </w:r>
    </w:p>
    <w:p w:rsidR="00A5646F" w:rsidRPr="00250D1D" w:rsidRDefault="00A5646F" w:rsidP="00D407B9">
      <w:pPr>
        <w:pStyle w:val="21"/>
        <w:pBdr>
          <w:bottom w:val="single" w:sz="4" w:space="15" w:color="FFFFFF"/>
        </w:pBdr>
        <w:ind w:firstLine="851"/>
      </w:pPr>
      <w:r w:rsidRPr="00250D1D">
        <w:t xml:space="preserve">– первое направление </w:t>
      </w:r>
      <w:r w:rsidR="00BD0809" w:rsidRPr="00250D1D">
        <w:t xml:space="preserve">– </w:t>
      </w:r>
      <w:r w:rsidRPr="00250D1D">
        <w:t>мобилизация финансовых ресурсов, в цели которой входит обеспечение полноты поступлений налогов и других обязательных платежей в бюджет, финансирование дефицита бюджета, регулирование межбюджетных отношений;</w:t>
      </w:r>
    </w:p>
    <w:p w:rsidR="00A5646F" w:rsidRPr="00250D1D" w:rsidRDefault="00A5646F" w:rsidP="00D407B9">
      <w:pPr>
        <w:pStyle w:val="21"/>
        <w:pBdr>
          <w:bottom w:val="single" w:sz="4" w:space="15" w:color="FFFFFF"/>
        </w:pBdr>
        <w:ind w:firstLine="851"/>
      </w:pPr>
      <w:r w:rsidRPr="00250D1D">
        <w:t>– второе направление – совершенствование и контроль по эффективной деятельности государственных компаний, имеющих важнейшее значение для развития казахстанской экономики. Поставлена цель – вывести все госкомпании на максимально высокий уровень эффективности деятельности</w:t>
      </w:r>
      <w:r w:rsidRPr="00250D1D">
        <w:rPr>
          <w:rFonts w:eastAsia="Times New Roman"/>
        </w:rPr>
        <w:t xml:space="preserve">. </w:t>
      </w:r>
      <w:r w:rsidRPr="00250D1D">
        <w:t>Однозначно, функционирование указанного сектора экономики Казахстана выступает одним из условий повышения эффективности функционирования финансовой системы Республики Казахстан и, наоборот;</w:t>
      </w:r>
    </w:p>
    <w:p w:rsidR="00A5646F" w:rsidRPr="00250D1D" w:rsidRDefault="00A5646F" w:rsidP="00D407B9">
      <w:pPr>
        <w:pStyle w:val="21"/>
        <w:pBdr>
          <w:bottom w:val="single" w:sz="4" w:space="15" w:color="FFFFFF"/>
        </w:pBdr>
        <w:ind w:firstLine="851"/>
      </w:pPr>
      <w:r w:rsidRPr="00250D1D">
        <w:t xml:space="preserve">– третье направление по поддержке малого и среднего бизнеса, введение дополнительных льготных условий для их развития, упрощение объемов процедур, связанных с функционированием их деятельности должна быть системной; </w:t>
      </w:r>
    </w:p>
    <w:p w:rsidR="00A5646F" w:rsidRPr="00250D1D" w:rsidRDefault="00A5646F" w:rsidP="00D407B9">
      <w:pPr>
        <w:pStyle w:val="21"/>
        <w:pBdr>
          <w:bottom w:val="single" w:sz="4" w:space="15" w:color="FFFFFF"/>
        </w:pBdr>
        <w:ind w:firstLine="851"/>
      </w:pPr>
      <w:r w:rsidRPr="00250D1D">
        <w:t>– четвертое направление развития финансовой системы – это сектор домашних хозяйств, которому необходимо увеличение количества и качества финансовой поддержки. Частный сектор должен стать локомотивом роста.</w:t>
      </w:r>
    </w:p>
    <w:p w:rsidR="00A5646F" w:rsidRPr="00250D1D" w:rsidRDefault="00A5646F" w:rsidP="00E16D5E">
      <w:pPr>
        <w:pStyle w:val="21"/>
        <w:pBdr>
          <w:bottom w:val="single" w:sz="4" w:space="15" w:color="FFFFFF"/>
        </w:pBdr>
        <w:ind w:firstLine="709"/>
        <w:rPr>
          <w:shd w:val="clear" w:color="auto" w:fill="FFFFFF"/>
        </w:rPr>
      </w:pPr>
      <w:r w:rsidRPr="00250D1D">
        <w:t xml:space="preserve">16. В целях совершенствования механизма функционирования финансовой системы Казахстана на современном этапе остаются важнейшими направления, обозначенные в Концепции развития финансового сектора РК в посткризисный период. </w:t>
      </w:r>
      <w:r w:rsidRPr="00250D1D">
        <w:rPr>
          <w:shd w:val="clear" w:color="auto" w:fill="FFFFFF"/>
        </w:rPr>
        <w:t>И в этой связи, г</w:t>
      </w:r>
      <w:r w:rsidRPr="00250D1D">
        <w:rPr>
          <w:bCs/>
          <w:shd w:val="clear" w:color="auto" w:fill="FFFFFF"/>
        </w:rPr>
        <w:t>осударственный бюджет</w:t>
      </w:r>
      <w:r w:rsidRPr="00250D1D">
        <w:rPr>
          <w:shd w:val="clear" w:color="auto" w:fill="FFFFFF"/>
        </w:rPr>
        <w:t xml:space="preserve"> в качестве инструмента управления экономикой оказывает интегрированное воздействие на общественное производство как финансовый документ, как экономический рычаг и как стимул, выступая</w:t>
      </w:r>
      <w:r w:rsidRPr="00250D1D">
        <w:rPr>
          <w:bCs/>
          <w:shd w:val="clear" w:color="auto" w:fill="FFFFFF"/>
        </w:rPr>
        <w:t xml:space="preserve"> центральным звеном финансовой системы и инструментом осуществления государственной политики</w:t>
      </w:r>
      <w:r w:rsidRPr="00250D1D">
        <w:rPr>
          <w:shd w:val="clear" w:color="auto" w:fill="FFFFFF"/>
        </w:rPr>
        <w:t xml:space="preserve"> и основным источником денежных средств для реализации намеченных программ.</w:t>
      </w:r>
    </w:p>
    <w:p w:rsidR="00A5646F" w:rsidRPr="00250D1D" w:rsidRDefault="00A5646F" w:rsidP="00E16D5E">
      <w:pPr>
        <w:pStyle w:val="21"/>
        <w:pBdr>
          <w:bottom w:val="single" w:sz="4" w:space="15" w:color="FFFFFF"/>
        </w:pBdr>
        <w:ind w:firstLine="709"/>
      </w:pPr>
      <w:r w:rsidRPr="00250D1D">
        <w:t xml:space="preserve">17. Считая необходимым поиск новых путей совершенствования механизма функционирования финансовой системы Республики Казахстан, нами в  проведенном экскурсе за последние 20 лет по Стратегическим планам развития в Казахстане. по итогам его реализации Казахстан утвердил свою позицию как страна с развивающейся рыночной экономикой. </w:t>
      </w:r>
    </w:p>
    <w:p w:rsidR="00A5646F" w:rsidRPr="00250D1D" w:rsidRDefault="00A5646F" w:rsidP="00E16D5E">
      <w:pPr>
        <w:pStyle w:val="21"/>
        <w:pBdr>
          <w:bottom w:val="single" w:sz="4" w:space="15" w:color="FFFFFF"/>
        </w:pBdr>
        <w:ind w:firstLine="709"/>
      </w:pPr>
      <w:r w:rsidRPr="00250D1D">
        <w:t>Формирование действенного механизма системного и оперативного реагирования государства на угрозы финансовой нестабильности и укрепление доверия, как на внутреннем, так и во внешнем отношениях в экономике Казахстана остаются главной задачей всех институтов (МНЭ РК, МФ РК, НБ РК, АСПИР РК, АРКРРФР и другие уполномоченные органы), призванных обеспечивать действенный контроль и мониторинг в целях повышения конкурентоспособности и устойчивости финансовой системы страны.</w:t>
      </w:r>
    </w:p>
    <w:p w:rsidR="00A5646F" w:rsidRPr="00250D1D" w:rsidRDefault="00A5646F" w:rsidP="00E16D5E">
      <w:pPr>
        <w:pStyle w:val="21"/>
        <w:pBdr>
          <w:bottom w:val="single" w:sz="4" w:space="15" w:color="FFFFFF"/>
        </w:pBdr>
        <w:ind w:firstLine="709"/>
      </w:pPr>
      <w:r w:rsidRPr="00250D1D">
        <w:t xml:space="preserve">18. Необходимо искать пути и продолжить структурные реформы финансовой системы Казахстана. Оглядываясь назад, в период с 2000 по 2009 </w:t>
      </w:r>
      <w:r w:rsidRPr="00250D1D">
        <w:lastRenderedPageBreak/>
        <w:t xml:space="preserve">годы Казахстан достиг значительного прогресса в некоторых ключевых отраслях, определенных Стратегическим планом – 2010. Рост ВВП ежегодно в среднем составлял 8,5%, превысив в 2008 году свое первоначальное значение в 2,3 раза. Однако, реформы в государственном секторе, начатые в период реализации данного стратегического плана, разграничение полномочий между уровнями государственного управления, развитие системы стимулов на государственной службе, повышение качества государственных услуг и эффективности их администрирования – все эти вопросы требуют дальнейшего решения в период реализации Стратегического плана – 2020 и до 2025 года,  </w:t>
      </w:r>
      <w:r w:rsidRPr="00250D1D">
        <w:rPr>
          <w:bCs/>
        </w:rPr>
        <w:t xml:space="preserve">который должен был обеспечить </w:t>
      </w:r>
      <w:r w:rsidRPr="00250D1D">
        <w:t xml:space="preserve">реализацию пяти ключевых направлений развития Казахстана. </w:t>
      </w:r>
    </w:p>
    <w:p w:rsidR="00A5646F" w:rsidRPr="00250D1D" w:rsidRDefault="00A5646F" w:rsidP="00E16D5E">
      <w:pPr>
        <w:pStyle w:val="21"/>
        <w:pBdr>
          <w:bottom w:val="single" w:sz="4" w:space="15" w:color="FFFFFF"/>
        </w:pBdr>
        <w:ind w:firstLine="709"/>
      </w:pPr>
      <w:r w:rsidRPr="00250D1D">
        <w:t xml:space="preserve">19. В практической реальности в Казахстане остро стоят вопросы расходования, вообще, финансовых ресурсов и потребительское отношение к выделенным финансовым средствам как на уровне хозяйствования крупными холдингами и компаниями, так и на уровне государственных финансовых средств, особенно в части государственного бюджета. Это говорит о недостаточно продуманной стратегии эффективного расходования средств, присутствия (бюджетного иждивенства), наличия коррупциогенности, сильная дифференциация денежных доходов населения, </w:t>
      </w:r>
      <w:r w:rsidRPr="00250D1D">
        <w:rPr>
          <w:rStyle w:val="a7"/>
          <w:b w:val="0"/>
        </w:rPr>
        <w:t>и несбалансированность между расходами и доходами в обществе. Все перечисленное остается проблемами и приоритетной задачей финансовой политики. В данном случае, следует говорить о финансовом контроле в Казахстане, которым занимаются</w:t>
      </w:r>
      <w:r w:rsidRPr="00250D1D">
        <w:t xml:space="preserve"> достаточное количество государственных уполномоченных органов на законодательной правовой основе. Однако, действенность финансового контроля не достигается в силу субъективных причин в осуществлении финансовой политики финансовым аппаратом и игнорирования правовых норм. </w:t>
      </w:r>
    </w:p>
    <w:p w:rsidR="00EF56E4" w:rsidRPr="00250D1D" w:rsidRDefault="00A5646F" w:rsidP="00582171">
      <w:pPr>
        <w:pStyle w:val="21"/>
        <w:pBdr>
          <w:bottom w:val="single" w:sz="4" w:space="15" w:color="FFFFFF"/>
        </w:pBdr>
        <w:ind w:firstLine="709"/>
        <w:rPr>
          <w:color w:val="000000"/>
        </w:rPr>
      </w:pPr>
      <w:r w:rsidRPr="00250D1D">
        <w:t>20. Систематизируя рекомендации из различных источников и материалов официальных финан</w:t>
      </w:r>
      <w:r w:rsidR="00480B05" w:rsidRPr="00250D1D">
        <w:t xml:space="preserve">совых органов, а также органов </w:t>
      </w:r>
      <w:r w:rsidRPr="00250D1D">
        <w:t xml:space="preserve">государственного финансового контроля, направленные на совершенствование финансовой системы, их можно сгруппировать по нескольким направлениям: государственный бюджет, межбюджетные отношения, налоги, трансферты, между которыми присутствует неразрывная взаимодополняющая связь и зависимость. </w:t>
      </w:r>
      <w:r w:rsidRPr="00250D1D">
        <w:rPr>
          <w:color w:val="000000"/>
        </w:rPr>
        <w:t>Для убедительности своих выводов по вопросам совершенствования механизма функционирования финансовой системы Казахстана и определения основных путей к эффективному функционированию финансовой системы страны нами составлена</w:t>
      </w:r>
      <w:r w:rsidRPr="00250D1D">
        <w:rPr>
          <w:color w:val="000000"/>
          <w:spacing w:val="6"/>
        </w:rPr>
        <w:t xml:space="preserve"> модель, целью которой является систематизация рекомендаций по совершенствованию функционирования финансовой системы в разрезе составляющих механизмов, выдел</w:t>
      </w:r>
      <w:r w:rsidR="00C8274E" w:rsidRPr="00250D1D">
        <w:rPr>
          <w:color w:val="000000"/>
          <w:spacing w:val="6"/>
        </w:rPr>
        <w:t>енных в исследовании (рисунок 30</w:t>
      </w:r>
      <w:r w:rsidRPr="00250D1D">
        <w:rPr>
          <w:color w:val="000000"/>
          <w:spacing w:val="6"/>
        </w:rPr>
        <w:t>).</w:t>
      </w:r>
      <w:r w:rsidR="00BD0809" w:rsidRPr="00250D1D">
        <w:rPr>
          <w:color w:val="000000"/>
          <w:spacing w:val="6"/>
        </w:rPr>
        <w:t xml:space="preserve"> </w:t>
      </w:r>
      <w:r w:rsidRPr="00250D1D">
        <w:rPr>
          <w:color w:val="000000"/>
        </w:rPr>
        <w:t>Если сосредоточить внимание на составляющие механизмы, то в каждом из них конкретно представлены нами 4</w:t>
      </w:r>
      <w:r w:rsidR="00BD0809" w:rsidRPr="00250D1D">
        <w:rPr>
          <w:color w:val="000000"/>
        </w:rPr>
        <w:t>-</w:t>
      </w:r>
      <w:r w:rsidRPr="00250D1D">
        <w:rPr>
          <w:color w:val="000000"/>
        </w:rPr>
        <w:t>5 направления, по которым необходимо в дальнейшем принимать решения, как в целом, так и в отдельности для синхронизации всех критериев в функционировании финансовой системы Казахстана.</w:t>
      </w:r>
    </w:p>
    <w:p w:rsidR="007A06D8" w:rsidRPr="00250D1D" w:rsidRDefault="007A06D8" w:rsidP="007A06D8">
      <w:pPr>
        <w:spacing w:after="0" w:line="240" w:lineRule="auto"/>
        <w:jc w:val="center"/>
        <w:rPr>
          <w:rFonts w:ascii="Times New Roman" w:hAnsi="Times New Roman"/>
          <w:b/>
          <w:sz w:val="28"/>
          <w:szCs w:val="28"/>
        </w:rPr>
      </w:pPr>
      <w:r w:rsidRPr="00250D1D">
        <w:rPr>
          <w:rFonts w:ascii="Times New Roman" w:hAnsi="Times New Roman"/>
          <w:b/>
          <w:sz w:val="28"/>
          <w:szCs w:val="28"/>
        </w:rPr>
        <w:lastRenderedPageBreak/>
        <w:t>СПИСОК ИСПОЛЬЗОВАННЫХ ИСТОЧНИКОВ</w:t>
      </w:r>
    </w:p>
    <w:p w:rsidR="007A06D8" w:rsidRPr="00250D1D" w:rsidRDefault="007A06D8" w:rsidP="007A06D8">
      <w:pPr>
        <w:spacing w:after="0" w:line="240" w:lineRule="auto"/>
        <w:ind w:firstLine="709"/>
        <w:jc w:val="both"/>
        <w:rPr>
          <w:rFonts w:ascii="Times New Roman" w:hAnsi="Times New Roman"/>
          <w:sz w:val="28"/>
          <w:szCs w:val="28"/>
          <w:lang w:val="kk-KZ"/>
        </w:rPr>
      </w:pPr>
    </w:p>
    <w:p w:rsidR="007A06D8" w:rsidRPr="00250D1D" w:rsidRDefault="007A06D8" w:rsidP="007A06D8">
      <w:pPr>
        <w:pStyle w:val="a3"/>
        <w:numPr>
          <w:ilvl w:val="0"/>
          <w:numId w:val="4"/>
        </w:numPr>
        <w:tabs>
          <w:tab w:val="left" w:pos="284"/>
          <w:tab w:val="left" w:pos="1134"/>
          <w:tab w:val="left" w:pos="1276"/>
        </w:tabs>
        <w:spacing w:after="0" w:line="240" w:lineRule="auto"/>
        <w:ind w:left="0" w:firstLine="709"/>
        <w:jc w:val="both"/>
        <w:rPr>
          <w:rFonts w:ascii="Times New Roman" w:hAnsi="Times New Roman"/>
          <w:sz w:val="28"/>
          <w:szCs w:val="28"/>
          <w:lang w:val="kk-KZ"/>
        </w:rPr>
      </w:pPr>
      <w:r w:rsidRPr="00250D1D">
        <w:rPr>
          <w:rFonts w:ascii="Times New Roman" w:hAnsi="Times New Roman"/>
          <w:sz w:val="28"/>
          <w:szCs w:val="28"/>
        </w:rPr>
        <w:t>Айтжанов Ж.М. Развитие бюджетной системы Республики Казахстан в современны</w:t>
      </w:r>
      <w:r w:rsidR="00D037E8">
        <w:rPr>
          <w:rFonts w:ascii="Times New Roman" w:hAnsi="Times New Roman"/>
          <w:sz w:val="28"/>
          <w:szCs w:val="28"/>
        </w:rPr>
        <w:t xml:space="preserve">х экономических условиях: дис. </w:t>
      </w:r>
      <w:r w:rsidRPr="00250D1D">
        <w:rPr>
          <w:rFonts w:ascii="Times New Roman" w:hAnsi="Times New Roman"/>
          <w:sz w:val="28"/>
          <w:szCs w:val="28"/>
        </w:rPr>
        <w:t xml:space="preserve"> магистр. – </w:t>
      </w:r>
      <w:r w:rsidR="009E15FE" w:rsidRPr="00250D1D">
        <w:rPr>
          <w:rFonts w:ascii="Times New Roman" w:hAnsi="Times New Roman"/>
          <w:sz w:val="28"/>
          <w:szCs w:val="28"/>
        </w:rPr>
        <w:t>А</w:t>
      </w:r>
      <w:r w:rsidR="00134EE7" w:rsidRPr="00250D1D">
        <w:rPr>
          <w:rFonts w:ascii="Times New Roman" w:hAnsi="Times New Roman"/>
          <w:sz w:val="28"/>
          <w:szCs w:val="28"/>
        </w:rPr>
        <w:t>лматы</w:t>
      </w:r>
      <w:r w:rsidRPr="00250D1D">
        <w:rPr>
          <w:rFonts w:ascii="Times New Roman" w:hAnsi="Times New Roman"/>
          <w:sz w:val="28"/>
          <w:szCs w:val="28"/>
        </w:rPr>
        <w:t xml:space="preserve">, 2014. – </w:t>
      </w:r>
      <w:r w:rsidR="00134EE7" w:rsidRPr="00250D1D">
        <w:rPr>
          <w:rFonts w:ascii="Times New Roman" w:hAnsi="Times New Roman"/>
          <w:sz w:val="28"/>
          <w:szCs w:val="28"/>
        </w:rPr>
        <w:t>123</w:t>
      </w:r>
      <w:r w:rsidR="009E15FE" w:rsidRPr="00250D1D">
        <w:rPr>
          <w:rFonts w:ascii="Times New Roman" w:hAnsi="Times New Roman"/>
          <w:sz w:val="28"/>
          <w:szCs w:val="28"/>
        </w:rPr>
        <w:t> </w:t>
      </w:r>
      <w:r w:rsidRPr="00250D1D">
        <w:rPr>
          <w:rFonts w:ascii="Times New Roman" w:hAnsi="Times New Roman"/>
          <w:sz w:val="28"/>
          <w:szCs w:val="28"/>
        </w:rPr>
        <w:t>с.</w:t>
      </w:r>
    </w:p>
    <w:p w:rsidR="007A06D8" w:rsidRPr="00250D1D" w:rsidRDefault="007A06D8" w:rsidP="007A06D8">
      <w:pPr>
        <w:pStyle w:val="a3"/>
        <w:numPr>
          <w:ilvl w:val="0"/>
          <w:numId w:val="4"/>
        </w:numPr>
        <w:tabs>
          <w:tab w:val="left" w:pos="284"/>
          <w:tab w:val="left" w:pos="1134"/>
          <w:tab w:val="left" w:pos="1276"/>
        </w:tabs>
        <w:spacing w:after="0" w:line="240" w:lineRule="auto"/>
        <w:ind w:left="0" w:firstLine="709"/>
        <w:jc w:val="both"/>
        <w:rPr>
          <w:rFonts w:ascii="Times New Roman" w:hAnsi="Times New Roman"/>
          <w:sz w:val="28"/>
          <w:szCs w:val="28"/>
          <w:lang w:val="kk-KZ"/>
        </w:rPr>
      </w:pPr>
      <w:r w:rsidRPr="00250D1D">
        <w:rPr>
          <w:rFonts w:ascii="Times New Roman" w:hAnsi="Times New Roman"/>
          <w:sz w:val="28"/>
          <w:szCs w:val="28"/>
        </w:rPr>
        <w:t>Даулетова С.Д. Бюджетирование, ориентированное на резуль</w:t>
      </w:r>
      <w:r w:rsidR="00D037E8">
        <w:rPr>
          <w:rFonts w:ascii="Times New Roman" w:hAnsi="Times New Roman"/>
          <w:sz w:val="28"/>
          <w:szCs w:val="28"/>
        </w:rPr>
        <w:t xml:space="preserve">тат: региональный аспект: дис. </w:t>
      </w:r>
      <w:r w:rsidRPr="00250D1D">
        <w:rPr>
          <w:rFonts w:ascii="Times New Roman" w:hAnsi="Times New Roman"/>
          <w:sz w:val="28"/>
          <w:szCs w:val="28"/>
        </w:rPr>
        <w:t xml:space="preserve"> магистр. – Шымкент</w:t>
      </w:r>
      <w:r w:rsidR="009E15FE" w:rsidRPr="00250D1D">
        <w:rPr>
          <w:rFonts w:ascii="Times New Roman" w:hAnsi="Times New Roman"/>
          <w:sz w:val="28"/>
          <w:szCs w:val="28"/>
        </w:rPr>
        <w:t>,</w:t>
      </w:r>
      <w:r w:rsidRPr="00250D1D">
        <w:rPr>
          <w:rFonts w:ascii="Times New Roman" w:hAnsi="Times New Roman"/>
          <w:sz w:val="28"/>
          <w:szCs w:val="28"/>
        </w:rPr>
        <w:t xml:space="preserve"> 2011. – </w:t>
      </w:r>
      <w:r w:rsidR="00134EE7" w:rsidRPr="00250D1D">
        <w:rPr>
          <w:rFonts w:ascii="Times New Roman" w:hAnsi="Times New Roman"/>
          <w:sz w:val="28"/>
          <w:szCs w:val="28"/>
        </w:rPr>
        <w:t>115</w:t>
      </w:r>
      <w:r w:rsidRPr="00250D1D">
        <w:rPr>
          <w:rFonts w:ascii="Times New Roman" w:hAnsi="Times New Roman"/>
          <w:sz w:val="28"/>
          <w:szCs w:val="28"/>
        </w:rPr>
        <w:t xml:space="preserve"> с. </w:t>
      </w:r>
    </w:p>
    <w:p w:rsidR="007A06D8" w:rsidRPr="00250D1D" w:rsidRDefault="007A06D8" w:rsidP="007A06D8">
      <w:pPr>
        <w:pStyle w:val="a3"/>
        <w:numPr>
          <w:ilvl w:val="0"/>
          <w:numId w:val="4"/>
        </w:numPr>
        <w:tabs>
          <w:tab w:val="left" w:pos="284"/>
          <w:tab w:val="left" w:pos="1134"/>
          <w:tab w:val="left" w:pos="1276"/>
        </w:tabs>
        <w:spacing w:after="0" w:line="240" w:lineRule="auto"/>
        <w:ind w:left="0" w:firstLine="709"/>
        <w:jc w:val="both"/>
        <w:rPr>
          <w:rFonts w:ascii="Times New Roman" w:hAnsi="Times New Roman"/>
          <w:sz w:val="28"/>
          <w:szCs w:val="28"/>
          <w:lang w:val="kk-KZ"/>
        </w:rPr>
      </w:pPr>
      <w:r w:rsidRPr="00250D1D">
        <w:rPr>
          <w:rFonts w:ascii="Times New Roman" w:hAnsi="Times New Roman"/>
          <w:sz w:val="28"/>
          <w:szCs w:val="28"/>
          <w:lang w:val="kk-KZ"/>
        </w:rPr>
        <w:t xml:space="preserve">Понятие и признаки государства // </w:t>
      </w:r>
      <w:hyperlink r:id="rId125" w:history="1">
        <w:r w:rsidRPr="00250D1D">
          <w:rPr>
            <w:rStyle w:val="a6"/>
            <w:rFonts w:ascii="Times New Roman" w:hAnsi="Times New Roman"/>
            <w:color w:val="auto"/>
            <w:sz w:val="28"/>
            <w:szCs w:val="28"/>
            <w:u w:val="none"/>
            <w:lang w:val="kk-KZ"/>
          </w:rPr>
          <w:t>http://www.grandars.ru/ college/pravovedenie/ponyatie–gosudarstva.html</w:t>
        </w:r>
      </w:hyperlink>
      <w:r w:rsidRPr="00250D1D">
        <w:rPr>
          <w:rFonts w:ascii="Times New Roman" w:hAnsi="Times New Roman"/>
          <w:sz w:val="28"/>
          <w:szCs w:val="28"/>
          <w:lang w:val="kk-KZ"/>
        </w:rPr>
        <w:t>. 24.09.2018.</w:t>
      </w:r>
    </w:p>
    <w:p w:rsidR="007A06D8" w:rsidRPr="00250D1D" w:rsidRDefault="007A06D8" w:rsidP="007A06D8">
      <w:pPr>
        <w:pStyle w:val="a3"/>
        <w:numPr>
          <w:ilvl w:val="0"/>
          <w:numId w:val="4"/>
        </w:numPr>
        <w:shd w:val="clear" w:color="auto" w:fill="FFFFFF"/>
        <w:tabs>
          <w:tab w:val="left" w:pos="1134"/>
          <w:tab w:val="left" w:pos="1276"/>
        </w:tabs>
        <w:spacing w:after="0" w:line="240" w:lineRule="auto"/>
        <w:ind w:left="0" w:firstLine="709"/>
        <w:jc w:val="both"/>
        <w:rPr>
          <w:rFonts w:ascii="Times New Roman" w:eastAsia="Times New Roman" w:hAnsi="Times New Roman"/>
          <w:sz w:val="28"/>
          <w:szCs w:val="28"/>
        </w:rPr>
      </w:pPr>
      <w:r w:rsidRPr="00250D1D">
        <w:rPr>
          <w:rFonts w:ascii="Times New Roman" w:hAnsi="Times New Roman"/>
          <w:sz w:val="28"/>
          <w:szCs w:val="28"/>
          <w:lang w:val="kk-KZ"/>
        </w:rPr>
        <w:t>Молодцов Т.</w:t>
      </w:r>
      <w:r w:rsidRPr="00250D1D">
        <w:rPr>
          <w:rFonts w:ascii="Times New Roman" w:hAnsi="Times New Roman"/>
          <w:sz w:val="28"/>
          <w:szCs w:val="28"/>
        </w:rPr>
        <w:t>Р.</w:t>
      </w:r>
      <w:r w:rsidRPr="00250D1D">
        <w:rPr>
          <w:rFonts w:ascii="Times New Roman" w:hAnsi="Times New Roman"/>
          <w:sz w:val="28"/>
          <w:szCs w:val="28"/>
          <w:lang w:val="kk-KZ"/>
        </w:rPr>
        <w:t xml:space="preserve"> Конституционно-правовое </w:t>
      </w:r>
      <w:r w:rsidRPr="00250D1D">
        <w:rPr>
          <w:rFonts w:ascii="Times New Roman" w:hAnsi="Times New Roman"/>
          <w:sz w:val="28"/>
          <w:szCs w:val="28"/>
        </w:rPr>
        <w:t>регулирование финансовой системы современных государств: . – М., 2014. – 277 с.</w:t>
      </w:r>
    </w:p>
    <w:p w:rsidR="007A06D8" w:rsidRPr="00250D1D" w:rsidRDefault="007A06D8" w:rsidP="007A06D8">
      <w:pPr>
        <w:pStyle w:val="11"/>
        <w:numPr>
          <w:ilvl w:val="0"/>
          <w:numId w:val="4"/>
        </w:numPr>
        <w:tabs>
          <w:tab w:val="left" w:pos="1134"/>
          <w:tab w:val="left" w:pos="1276"/>
        </w:tabs>
        <w:spacing w:before="0" w:beforeAutospacing="0" w:after="0" w:afterAutospacing="0"/>
        <w:ind w:left="0" w:firstLine="709"/>
        <w:jc w:val="both"/>
        <w:textAlignment w:val="top"/>
        <w:rPr>
          <w:sz w:val="28"/>
          <w:szCs w:val="28"/>
        </w:rPr>
      </w:pPr>
      <w:r w:rsidRPr="00250D1D">
        <w:rPr>
          <w:color w:val="000000"/>
          <w:sz w:val="28"/>
          <w:szCs w:val="28"/>
        </w:rPr>
        <w:t>Мэнкью Н.Г. Принципы экономикс / пер. с англ. – СПб.: Питер, 1999. – 780 с.</w:t>
      </w:r>
    </w:p>
    <w:p w:rsidR="007A06D8" w:rsidRPr="00250D1D" w:rsidRDefault="007A06D8" w:rsidP="007A06D8">
      <w:pPr>
        <w:pStyle w:val="11"/>
        <w:numPr>
          <w:ilvl w:val="0"/>
          <w:numId w:val="4"/>
        </w:numPr>
        <w:tabs>
          <w:tab w:val="left" w:pos="1134"/>
          <w:tab w:val="left" w:pos="1276"/>
        </w:tabs>
        <w:spacing w:before="0" w:beforeAutospacing="0" w:after="0" w:afterAutospacing="0"/>
        <w:ind w:left="0" w:firstLine="709"/>
        <w:jc w:val="both"/>
        <w:textAlignment w:val="top"/>
        <w:rPr>
          <w:sz w:val="28"/>
          <w:szCs w:val="28"/>
        </w:rPr>
      </w:pPr>
      <w:r w:rsidRPr="00250D1D">
        <w:rPr>
          <w:color w:val="000000"/>
          <w:sz w:val="28"/>
          <w:szCs w:val="28"/>
        </w:rPr>
        <w:t xml:space="preserve">Рубцов Б.Б. Эволюция институтов финансового рынка и развитие экономики // Финансовые институты и экономическое развитие: сб. ст. – М.: ИМЭМОРАН, 2006. – </w:t>
      </w:r>
      <w:r w:rsidRPr="00250D1D">
        <w:rPr>
          <w:sz w:val="28"/>
          <w:szCs w:val="28"/>
        </w:rPr>
        <w:t>С. 13-54.</w:t>
      </w:r>
    </w:p>
    <w:p w:rsidR="007A06D8" w:rsidRPr="00250D1D" w:rsidRDefault="007A06D8" w:rsidP="007A06D8">
      <w:pPr>
        <w:pStyle w:val="a3"/>
        <w:numPr>
          <w:ilvl w:val="0"/>
          <w:numId w:val="4"/>
        </w:numPr>
        <w:shd w:val="clear" w:color="auto" w:fill="FFFFFF"/>
        <w:tabs>
          <w:tab w:val="left" w:pos="1134"/>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 xml:space="preserve">Гойко К.В. </w:t>
      </w:r>
      <w:r w:rsidRPr="00250D1D">
        <w:rPr>
          <w:rFonts w:ascii="Times New Roman" w:hAnsi="Times New Roman"/>
          <w:sz w:val="28"/>
          <w:szCs w:val="28"/>
          <w:lang w:val="kk-KZ"/>
        </w:rPr>
        <w:t>Финансовая система как элемент в структуре национальной и экономической безопасности страы // Современные вопросы развития финансовой системы:</w:t>
      </w:r>
      <w:r w:rsidRPr="00250D1D">
        <w:rPr>
          <w:rFonts w:ascii="Times New Roman" w:hAnsi="Times New Roman"/>
          <w:sz w:val="28"/>
          <w:szCs w:val="28"/>
        </w:rPr>
        <w:t xml:space="preserve"> с</w:t>
      </w:r>
      <w:r w:rsidRPr="00250D1D">
        <w:rPr>
          <w:rFonts w:ascii="Times New Roman" w:hAnsi="Times New Roman"/>
          <w:sz w:val="28"/>
          <w:szCs w:val="28"/>
          <w:lang w:val="kk-KZ"/>
        </w:rPr>
        <w:t>б. тр. междунар. заоч. науч.-практ. конф. студентов</w:t>
      </w:r>
      <w:r w:rsidRPr="00250D1D">
        <w:rPr>
          <w:rFonts w:ascii="Times New Roman" w:hAnsi="Times New Roman"/>
          <w:sz w:val="28"/>
          <w:szCs w:val="28"/>
        </w:rPr>
        <w:t xml:space="preserve">, </w:t>
      </w:r>
      <w:r w:rsidRPr="00250D1D">
        <w:rPr>
          <w:rFonts w:ascii="Times New Roman" w:hAnsi="Times New Roman"/>
          <w:sz w:val="28"/>
          <w:szCs w:val="28"/>
          <w:lang w:val="kk-KZ"/>
        </w:rPr>
        <w:t>магистрантов</w:t>
      </w:r>
      <w:r w:rsidRPr="00250D1D">
        <w:rPr>
          <w:rFonts w:ascii="Times New Roman" w:hAnsi="Times New Roman"/>
          <w:sz w:val="28"/>
          <w:szCs w:val="28"/>
        </w:rPr>
        <w:t xml:space="preserve">, </w:t>
      </w:r>
      <w:r w:rsidRPr="00250D1D">
        <w:rPr>
          <w:rFonts w:ascii="Times New Roman" w:hAnsi="Times New Roman"/>
          <w:sz w:val="28"/>
          <w:szCs w:val="28"/>
          <w:lang w:val="kk-KZ"/>
        </w:rPr>
        <w:t>аспирантов.</w:t>
      </w:r>
      <w:r w:rsidRPr="00250D1D">
        <w:rPr>
          <w:rFonts w:ascii="Times New Roman" w:hAnsi="Times New Roman"/>
          <w:sz w:val="28"/>
          <w:szCs w:val="28"/>
        </w:rPr>
        <w:t xml:space="preserve"> – Челябинск, 2016. – С. 59-63.</w:t>
      </w:r>
    </w:p>
    <w:p w:rsidR="007A06D8" w:rsidRPr="00250D1D" w:rsidRDefault="008C72A4" w:rsidP="007A06D8">
      <w:pPr>
        <w:pStyle w:val="a3"/>
        <w:numPr>
          <w:ilvl w:val="0"/>
          <w:numId w:val="4"/>
        </w:numPr>
        <w:shd w:val="clear" w:color="auto" w:fill="FFFFFF"/>
        <w:tabs>
          <w:tab w:val="left" w:pos="1134"/>
          <w:tab w:val="left" w:pos="1276"/>
        </w:tabs>
        <w:spacing w:after="0" w:line="240" w:lineRule="auto"/>
        <w:ind w:left="0" w:firstLine="709"/>
        <w:jc w:val="both"/>
        <w:rPr>
          <w:rFonts w:ascii="Times New Roman" w:eastAsia="Times New Roman" w:hAnsi="Times New Roman"/>
          <w:sz w:val="28"/>
          <w:szCs w:val="28"/>
        </w:rPr>
      </w:pPr>
      <w:hyperlink r:id="rId126" w:tooltip="Список публикаций этого автора" w:history="1">
        <w:r w:rsidR="007A06D8" w:rsidRPr="00250D1D">
          <w:rPr>
            <w:rFonts w:ascii="Times New Roman" w:eastAsia="Times New Roman" w:hAnsi="Times New Roman"/>
            <w:bCs/>
            <w:color w:val="000000"/>
            <w:sz w:val="28"/>
            <w:szCs w:val="28"/>
          </w:rPr>
          <w:t>Ермолаева Е.А.</w:t>
        </w:r>
      </w:hyperlink>
      <w:r w:rsidR="007A06D8" w:rsidRPr="00250D1D">
        <w:rPr>
          <w:rFonts w:ascii="Times New Roman" w:eastAsia="Times New Roman" w:hAnsi="Times New Roman"/>
          <w:color w:val="000000"/>
          <w:sz w:val="28"/>
          <w:szCs w:val="28"/>
        </w:rPr>
        <w:t xml:space="preserve">, </w:t>
      </w:r>
      <w:hyperlink r:id="rId127" w:tooltip="Список публикаций этого автора" w:history="1">
        <w:r w:rsidR="007A06D8" w:rsidRPr="00250D1D">
          <w:rPr>
            <w:rFonts w:ascii="Times New Roman" w:eastAsia="Times New Roman" w:hAnsi="Times New Roman"/>
            <w:bCs/>
            <w:color w:val="000000"/>
            <w:sz w:val="28"/>
            <w:szCs w:val="28"/>
          </w:rPr>
          <w:t>Завьялова Ю.С.</w:t>
        </w:r>
      </w:hyperlink>
      <w:r w:rsidR="007A06D8" w:rsidRPr="00250D1D">
        <w:rPr>
          <w:rFonts w:ascii="Times New Roman" w:eastAsia="Times New Roman" w:hAnsi="Times New Roman"/>
          <w:bCs/>
          <w:color w:val="000000"/>
          <w:sz w:val="28"/>
          <w:szCs w:val="28"/>
        </w:rPr>
        <w:t xml:space="preserve"> Теоретические аспекты определения понятия "</w:t>
      </w:r>
      <w:r w:rsidR="007A06D8" w:rsidRPr="00250D1D">
        <w:rPr>
          <w:rFonts w:ascii="Times New Roman" w:eastAsia="Times New Roman" w:hAnsi="Times New Roman"/>
          <w:bCs/>
          <w:color w:val="000000"/>
          <w:sz w:val="28"/>
          <w:szCs w:val="28"/>
          <w:lang w:val="kk-KZ"/>
        </w:rPr>
        <w:t>Финансовая система</w:t>
      </w:r>
      <w:r w:rsidR="007A06D8" w:rsidRPr="00250D1D">
        <w:rPr>
          <w:rFonts w:ascii="Times New Roman" w:eastAsia="Times New Roman" w:hAnsi="Times New Roman"/>
          <w:bCs/>
          <w:color w:val="000000"/>
          <w:sz w:val="28"/>
          <w:szCs w:val="28"/>
        </w:rPr>
        <w:t>" // Деньги и кредит. – 2014. – №</w:t>
      </w:r>
      <w:hyperlink r:id="rId128" w:tooltip="Оглавление выпуска" w:history="1">
        <w:r w:rsidR="007A06D8" w:rsidRPr="00250D1D">
          <w:rPr>
            <w:rFonts w:ascii="Times New Roman" w:eastAsia="Times New Roman" w:hAnsi="Times New Roman"/>
            <w:color w:val="000000"/>
            <w:sz w:val="28"/>
            <w:szCs w:val="28"/>
          </w:rPr>
          <w:t>7</w:t>
        </w:r>
      </w:hyperlink>
      <w:r w:rsidR="007A06D8" w:rsidRPr="00250D1D">
        <w:rPr>
          <w:rFonts w:ascii="Times New Roman" w:eastAsia="Times New Roman" w:hAnsi="Times New Roman"/>
          <w:color w:val="000000"/>
          <w:sz w:val="28"/>
          <w:szCs w:val="28"/>
        </w:rPr>
        <w:t>. – С. 63-72.</w:t>
      </w:r>
      <w:r w:rsidR="007A06D8" w:rsidRPr="00250D1D">
        <w:rPr>
          <w:rFonts w:ascii="Times New Roman" w:eastAsia="Times New Roman" w:hAnsi="Times New Roman"/>
          <w:sz w:val="28"/>
          <w:szCs w:val="28"/>
        </w:rPr>
        <w:t xml:space="preserve"> </w:t>
      </w:r>
    </w:p>
    <w:p w:rsidR="007A06D8" w:rsidRPr="00250D1D" w:rsidRDefault="007A06D8" w:rsidP="007A06D8">
      <w:pPr>
        <w:pStyle w:val="a3"/>
        <w:numPr>
          <w:ilvl w:val="0"/>
          <w:numId w:val="4"/>
        </w:numPr>
        <w:shd w:val="clear" w:color="auto" w:fill="FFFFFF"/>
        <w:tabs>
          <w:tab w:val="left" w:pos="1134"/>
          <w:tab w:val="left" w:pos="1276"/>
        </w:tabs>
        <w:spacing w:after="0" w:line="240" w:lineRule="auto"/>
        <w:ind w:left="0" w:firstLine="709"/>
        <w:jc w:val="both"/>
        <w:rPr>
          <w:rFonts w:ascii="Times New Roman" w:hAnsi="Times New Roman"/>
          <w:sz w:val="28"/>
          <w:szCs w:val="28"/>
        </w:rPr>
      </w:pPr>
      <w:r w:rsidRPr="00250D1D">
        <w:rPr>
          <w:rFonts w:ascii="Times New Roman" w:hAnsi="Times New Roman"/>
          <w:iCs/>
          <w:sz w:val="28"/>
          <w:szCs w:val="28"/>
        </w:rPr>
        <w:t xml:space="preserve">Райзберг Б.А., Лозовский Л.Ш., Стародубцева Е.Б. </w:t>
      </w:r>
      <w:r w:rsidRPr="00250D1D">
        <w:rPr>
          <w:rFonts w:ascii="Times New Roman" w:hAnsi="Times New Roman"/>
          <w:sz w:val="28"/>
          <w:szCs w:val="28"/>
        </w:rPr>
        <w:t>Современный экономический словарь. – Изд. 6-е. – М., 2012. – 511 с.</w:t>
      </w:r>
    </w:p>
    <w:p w:rsidR="007A06D8" w:rsidRPr="00250D1D" w:rsidRDefault="007A06D8" w:rsidP="007A06D8">
      <w:pPr>
        <w:pStyle w:val="a3"/>
        <w:numPr>
          <w:ilvl w:val="0"/>
          <w:numId w:val="4"/>
        </w:numPr>
        <w:tabs>
          <w:tab w:val="left" w:pos="1134"/>
          <w:tab w:val="left" w:pos="1276"/>
        </w:tabs>
        <w:spacing w:after="0" w:line="240" w:lineRule="auto"/>
        <w:ind w:left="0" w:firstLine="709"/>
        <w:jc w:val="both"/>
        <w:rPr>
          <w:rFonts w:ascii="Times New Roman" w:eastAsia="Times New Roman" w:hAnsi="Times New Roman"/>
          <w:sz w:val="28"/>
          <w:szCs w:val="28"/>
        </w:rPr>
      </w:pPr>
      <w:r w:rsidRPr="00250D1D">
        <w:rPr>
          <w:rFonts w:ascii="Times New Roman" w:hAnsi="Times New Roman"/>
          <w:sz w:val="28"/>
          <w:szCs w:val="28"/>
          <w:shd w:val="clear" w:color="auto" w:fill="FFFFFF"/>
        </w:rPr>
        <w:t>Формирование национальной финансовой стратегии России: путь к подъему и благосостоянию / под ред. В.К. Сенчагова. – М.: Дело, 2004. – 415 с.</w:t>
      </w:r>
    </w:p>
    <w:p w:rsidR="007A06D8" w:rsidRPr="00250D1D" w:rsidRDefault="007A06D8" w:rsidP="007A06D8">
      <w:pPr>
        <w:pStyle w:val="11"/>
        <w:numPr>
          <w:ilvl w:val="0"/>
          <w:numId w:val="4"/>
        </w:numPr>
        <w:tabs>
          <w:tab w:val="left" w:pos="1134"/>
          <w:tab w:val="left" w:pos="1276"/>
        </w:tabs>
        <w:spacing w:before="0" w:beforeAutospacing="0" w:after="0" w:afterAutospacing="0"/>
        <w:ind w:left="0" w:firstLine="709"/>
        <w:jc w:val="both"/>
        <w:textAlignment w:val="top"/>
        <w:rPr>
          <w:sz w:val="28"/>
          <w:szCs w:val="28"/>
        </w:rPr>
      </w:pPr>
      <w:r w:rsidRPr="00250D1D">
        <w:rPr>
          <w:sz w:val="28"/>
          <w:szCs w:val="28"/>
        </w:rPr>
        <w:t xml:space="preserve">Финансы. Денежное обращение. Кредит / под ред. Л.А. Дробозиной. – </w:t>
      </w:r>
      <w:r w:rsidRPr="00250D1D">
        <w:rPr>
          <w:color w:val="000000"/>
          <w:sz w:val="28"/>
          <w:szCs w:val="28"/>
        </w:rPr>
        <w:t>М.: ЮНИТИ, 2000. – 479 с.</w:t>
      </w:r>
    </w:p>
    <w:p w:rsidR="007A06D8" w:rsidRPr="00250D1D" w:rsidRDefault="007A06D8" w:rsidP="007A06D8">
      <w:pPr>
        <w:pStyle w:val="a3"/>
        <w:numPr>
          <w:ilvl w:val="0"/>
          <w:numId w:val="4"/>
        </w:numPr>
        <w:shd w:val="clear" w:color="auto" w:fill="FFFFFF"/>
        <w:tabs>
          <w:tab w:val="left" w:pos="1134"/>
          <w:tab w:val="left" w:pos="1276"/>
        </w:tabs>
        <w:spacing w:after="0" w:line="240" w:lineRule="auto"/>
        <w:ind w:left="0" w:firstLine="709"/>
        <w:jc w:val="both"/>
        <w:rPr>
          <w:rFonts w:ascii="Times New Roman" w:eastAsia="Times New Roman" w:hAnsi="Times New Roman"/>
          <w:sz w:val="28"/>
          <w:szCs w:val="28"/>
        </w:rPr>
      </w:pPr>
      <w:r w:rsidRPr="00250D1D">
        <w:rPr>
          <w:rFonts w:ascii="Times New Roman" w:hAnsi="Times New Roman"/>
          <w:color w:val="000000"/>
          <w:sz w:val="28"/>
          <w:szCs w:val="28"/>
        </w:rPr>
        <w:t>Финансы, денежное обращение и кредит: учеб. / под ред. М.В. Романовского, О.В. Врублевской. – Изд. 3-е, перер. и доп. – М.: Юрайт–</w:t>
      </w:r>
      <w:r w:rsidRPr="00250D1D">
        <w:rPr>
          <w:rFonts w:ascii="Times New Roman" w:hAnsi="Times New Roman"/>
          <w:sz w:val="28"/>
          <w:szCs w:val="28"/>
        </w:rPr>
        <w:t>Издат, 2018. – 523 с.</w:t>
      </w:r>
    </w:p>
    <w:p w:rsidR="007A06D8" w:rsidRPr="00250D1D" w:rsidRDefault="007A06D8" w:rsidP="007A06D8">
      <w:pPr>
        <w:pStyle w:val="11"/>
        <w:numPr>
          <w:ilvl w:val="0"/>
          <w:numId w:val="4"/>
        </w:numPr>
        <w:tabs>
          <w:tab w:val="left" w:pos="1134"/>
          <w:tab w:val="left" w:pos="1276"/>
        </w:tabs>
        <w:spacing w:before="0" w:beforeAutospacing="0" w:after="0" w:afterAutospacing="0"/>
        <w:ind w:left="0" w:firstLine="709"/>
        <w:jc w:val="both"/>
        <w:textAlignment w:val="top"/>
        <w:rPr>
          <w:sz w:val="28"/>
          <w:szCs w:val="28"/>
        </w:rPr>
      </w:pPr>
      <w:r w:rsidRPr="00250D1D">
        <w:rPr>
          <w:sz w:val="28"/>
          <w:szCs w:val="28"/>
        </w:rPr>
        <w:t>Финансы и кредит: учеб. / под ред. А.Ю. Казака. – Екатеринбург: МП "ПИПП", 1994. – 629 с.</w:t>
      </w:r>
    </w:p>
    <w:p w:rsidR="007A06D8" w:rsidRPr="00250D1D" w:rsidRDefault="007A06D8" w:rsidP="007A06D8">
      <w:pPr>
        <w:pStyle w:val="a3"/>
        <w:numPr>
          <w:ilvl w:val="0"/>
          <w:numId w:val="4"/>
        </w:numPr>
        <w:shd w:val="clear" w:color="auto" w:fill="FFFFFF"/>
        <w:tabs>
          <w:tab w:val="left" w:pos="1134"/>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 xml:space="preserve">Финансы: учеб. / под ред. А.Г. Грязновой, Е.В. Маркиной. – М.: </w:t>
      </w:r>
      <w:r w:rsidRPr="00250D1D">
        <w:rPr>
          <w:rFonts w:ascii="Times New Roman" w:hAnsi="Times New Roman"/>
          <w:color w:val="000000"/>
          <w:sz w:val="28"/>
          <w:szCs w:val="28"/>
        </w:rPr>
        <w:t>Финансы и статистика, 2004. – 504 с.</w:t>
      </w:r>
    </w:p>
    <w:p w:rsidR="007A06D8" w:rsidRPr="00250D1D" w:rsidRDefault="007A06D8" w:rsidP="007A06D8">
      <w:pPr>
        <w:pStyle w:val="a3"/>
        <w:numPr>
          <w:ilvl w:val="0"/>
          <w:numId w:val="4"/>
        </w:numPr>
        <w:shd w:val="clear" w:color="auto" w:fill="FFFFFF"/>
        <w:tabs>
          <w:tab w:val="left" w:pos="1134"/>
          <w:tab w:val="left" w:pos="1276"/>
        </w:tabs>
        <w:spacing w:after="0" w:line="240" w:lineRule="auto"/>
        <w:ind w:left="0" w:firstLine="709"/>
        <w:jc w:val="both"/>
        <w:rPr>
          <w:rFonts w:ascii="Times New Roman" w:hAnsi="Times New Roman"/>
          <w:sz w:val="28"/>
          <w:szCs w:val="28"/>
        </w:rPr>
      </w:pPr>
      <w:r w:rsidRPr="00250D1D">
        <w:rPr>
          <w:rFonts w:ascii="Times New Roman" w:hAnsi="Times New Roman"/>
          <w:color w:val="000000"/>
          <w:sz w:val="28"/>
          <w:szCs w:val="28"/>
          <w:shd w:val="clear" w:color="auto" w:fill="FFFFFF"/>
        </w:rPr>
        <w:t>Формирование национальной финансовой стратегии России: путь к подъему и благосостоянию / под ред. В.К. Сенчагова. – М.: Дело, 2004. – 415 с.</w:t>
      </w:r>
    </w:p>
    <w:p w:rsidR="007A06D8" w:rsidRPr="00250D1D" w:rsidRDefault="008C72A4" w:rsidP="007A06D8">
      <w:pPr>
        <w:pStyle w:val="a3"/>
        <w:numPr>
          <w:ilvl w:val="0"/>
          <w:numId w:val="4"/>
        </w:numPr>
        <w:tabs>
          <w:tab w:val="left" w:pos="1134"/>
          <w:tab w:val="left" w:pos="1276"/>
        </w:tabs>
        <w:spacing w:after="0" w:line="240" w:lineRule="auto"/>
        <w:ind w:left="0" w:firstLine="709"/>
        <w:jc w:val="both"/>
        <w:rPr>
          <w:rFonts w:ascii="Times New Roman" w:hAnsi="Times New Roman"/>
          <w:sz w:val="28"/>
          <w:szCs w:val="28"/>
        </w:rPr>
      </w:pPr>
      <w:hyperlink r:id="rId129" w:tooltip="Большой Российский энциклопедический словарь" w:history="1">
        <w:r w:rsidR="007A06D8" w:rsidRPr="00250D1D">
          <w:rPr>
            <w:rStyle w:val="a6"/>
            <w:rFonts w:ascii="Times New Roman" w:hAnsi="Times New Roman"/>
            <w:color w:val="auto"/>
            <w:sz w:val="28"/>
            <w:szCs w:val="28"/>
            <w:u w:val="none"/>
            <w:shd w:val="clear" w:color="auto" w:fill="FFFFFF"/>
          </w:rPr>
          <w:t>Большой Российский энциклопедический словарь</w:t>
        </w:r>
      </w:hyperlink>
      <w:r w:rsidR="007A06D8" w:rsidRPr="00250D1D">
        <w:rPr>
          <w:rStyle w:val="a6"/>
          <w:rFonts w:ascii="Times New Roman" w:hAnsi="Times New Roman"/>
          <w:color w:val="auto"/>
          <w:sz w:val="28"/>
          <w:szCs w:val="28"/>
          <w:u w:val="none"/>
          <w:shd w:val="clear" w:color="auto" w:fill="FFFFFF"/>
        </w:rPr>
        <w:t xml:space="preserve"> / </w:t>
      </w:r>
      <w:r w:rsidR="00134EE7" w:rsidRPr="00250D1D">
        <w:rPr>
          <w:rStyle w:val="a6"/>
          <w:rFonts w:ascii="Times New Roman" w:hAnsi="Times New Roman"/>
          <w:color w:val="auto"/>
          <w:sz w:val="28"/>
          <w:szCs w:val="28"/>
          <w:u w:val="none"/>
          <w:shd w:val="clear" w:color="auto" w:fill="FFFFFF"/>
        </w:rPr>
        <w:t>под ред. А.М. Прохорова.</w:t>
      </w:r>
      <w:r w:rsidR="007A06D8" w:rsidRPr="00250D1D">
        <w:rPr>
          <w:rStyle w:val="a6"/>
          <w:rFonts w:ascii="Times New Roman" w:hAnsi="Times New Roman"/>
          <w:color w:val="auto"/>
          <w:sz w:val="28"/>
          <w:szCs w:val="28"/>
          <w:u w:val="none"/>
          <w:shd w:val="clear" w:color="auto" w:fill="FFFFFF"/>
        </w:rPr>
        <w:t xml:space="preserve"> </w:t>
      </w:r>
      <w:r w:rsidR="007A06D8" w:rsidRPr="00250D1D">
        <w:rPr>
          <w:rFonts w:ascii="Times New Roman" w:hAnsi="Times New Roman"/>
          <w:sz w:val="28"/>
          <w:szCs w:val="28"/>
          <w:shd w:val="clear" w:color="auto" w:fill="FFFFFF"/>
        </w:rPr>
        <w:t xml:space="preserve">– М.: </w:t>
      </w:r>
      <w:hyperlink r:id="rId130" w:tooltip="БРЭ" w:history="1">
        <w:r w:rsidR="007A06D8" w:rsidRPr="00250D1D">
          <w:rPr>
            <w:rStyle w:val="a6"/>
            <w:rFonts w:ascii="Times New Roman" w:hAnsi="Times New Roman"/>
            <w:color w:val="auto"/>
            <w:sz w:val="28"/>
            <w:szCs w:val="28"/>
            <w:u w:val="none"/>
            <w:shd w:val="clear" w:color="auto" w:fill="FFFFFF"/>
          </w:rPr>
          <w:t>БРЭ</w:t>
        </w:r>
      </w:hyperlink>
      <w:r w:rsidR="007A06D8" w:rsidRPr="00250D1D">
        <w:rPr>
          <w:rFonts w:ascii="Times New Roman" w:hAnsi="Times New Roman"/>
          <w:sz w:val="28"/>
          <w:szCs w:val="28"/>
          <w:shd w:val="clear" w:color="auto" w:fill="FFFFFF"/>
        </w:rPr>
        <w:t>., 2003. – 1887 с.</w:t>
      </w:r>
    </w:p>
    <w:p w:rsidR="007A06D8" w:rsidRPr="00250D1D" w:rsidRDefault="007A06D8" w:rsidP="007A06D8">
      <w:pPr>
        <w:pStyle w:val="a3"/>
        <w:numPr>
          <w:ilvl w:val="0"/>
          <w:numId w:val="4"/>
        </w:numPr>
        <w:tabs>
          <w:tab w:val="left" w:pos="1134"/>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shd w:val="clear" w:color="auto" w:fill="FFFFFF"/>
        </w:rPr>
        <w:t xml:space="preserve">Парыгина В.А., Браун К., Стиглиц Дж.Э. и др. Бюджетная система России: учеб. </w:t>
      </w:r>
      <w:r w:rsidRPr="00250D1D">
        <w:rPr>
          <w:rFonts w:ascii="Times New Roman" w:hAnsi="Times New Roman"/>
          <w:sz w:val="28"/>
          <w:szCs w:val="28"/>
        </w:rPr>
        <w:t>–</w:t>
      </w:r>
      <w:r w:rsidRPr="00250D1D">
        <w:rPr>
          <w:rFonts w:ascii="Times New Roman" w:hAnsi="Times New Roman"/>
          <w:sz w:val="28"/>
          <w:szCs w:val="28"/>
          <w:shd w:val="clear" w:color="auto" w:fill="FFFFFF"/>
        </w:rPr>
        <w:t xml:space="preserve"> Изд. 3-е, испр. и доп. </w:t>
      </w:r>
      <w:r w:rsidRPr="00250D1D">
        <w:rPr>
          <w:rFonts w:ascii="Times New Roman" w:hAnsi="Times New Roman"/>
          <w:sz w:val="28"/>
          <w:szCs w:val="28"/>
        </w:rPr>
        <w:t>–</w:t>
      </w:r>
      <w:r w:rsidRPr="00250D1D">
        <w:rPr>
          <w:rFonts w:ascii="Times New Roman" w:hAnsi="Times New Roman"/>
          <w:sz w:val="28"/>
          <w:szCs w:val="28"/>
          <w:shd w:val="clear" w:color="auto" w:fill="FFFFFF"/>
        </w:rPr>
        <w:t xml:space="preserve"> М.: Эксмо, 2006. </w:t>
      </w:r>
      <w:r w:rsidRPr="00250D1D">
        <w:rPr>
          <w:rFonts w:ascii="Times New Roman" w:hAnsi="Times New Roman"/>
          <w:sz w:val="28"/>
          <w:szCs w:val="28"/>
        </w:rPr>
        <w:t>–</w:t>
      </w:r>
      <w:r w:rsidRPr="00250D1D">
        <w:rPr>
          <w:rFonts w:ascii="Times New Roman" w:hAnsi="Times New Roman"/>
          <w:sz w:val="28"/>
          <w:szCs w:val="28"/>
          <w:shd w:val="clear" w:color="auto" w:fill="FFFFFF"/>
        </w:rPr>
        <w:t xml:space="preserve"> 750 с.</w:t>
      </w:r>
    </w:p>
    <w:p w:rsidR="007A06D8" w:rsidRPr="00250D1D" w:rsidRDefault="007A06D8" w:rsidP="007A06D8">
      <w:pPr>
        <w:pStyle w:val="a3"/>
        <w:numPr>
          <w:ilvl w:val="0"/>
          <w:numId w:val="4"/>
        </w:numPr>
        <w:tabs>
          <w:tab w:val="left" w:pos="1134"/>
          <w:tab w:val="left" w:pos="1276"/>
        </w:tabs>
        <w:spacing w:after="0" w:line="240" w:lineRule="auto"/>
        <w:ind w:left="0" w:firstLine="709"/>
        <w:jc w:val="both"/>
        <w:rPr>
          <w:rFonts w:ascii="Times New Roman" w:hAnsi="Times New Roman"/>
          <w:sz w:val="28"/>
          <w:szCs w:val="28"/>
        </w:rPr>
      </w:pPr>
      <w:r w:rsidRPr="00250D1D">
        <w:rPr>
          <w:rFonts w:ascii="Times New Roman" w:hAnsi="Times New Roman"/>
          <w:color w:val="000000"/>
          <w:sz w:val="28"/>
          <w:szCs w:val="28"/>
          <w:shd w:val="clear" w:color="auto" w:fill="FFFFFF"/>
        </w:rPr>
        <w:t xml:space="preserve">Григорьев Л.А. Финансовая система и экономическое развитие // Мировая экономика и международные отношения. </w:t>
      </w:r>
      <w:r w:rsidRPr="00250D1D">
        <w:rPr>
          <w:rFonts w:ascii="Times New Roman" w:hAnsi="Times New Roman"/>
          <w:color w:val="000000"/>
          <w:sz w:val="28"/>
          <w:szCs w:val="28"/>
        </w:rPr>
        <w:t>–</w:t>
      </w:r>
      <w:r w:rsidRPr="00250D1D">
        <w:rPr>
          <w:rFonts w:ascii="Times New Roman" w:hAnsi="Times New Roman"/>
          <w:color w:val="000000"/>
          <w:sz w:val="28"/>
          <w:szCs w:val="28"/>
          <w:shd w:val="clear" w:color="auto" w:fill="FFFFFF"/>
        </w:rPr>
        <w:t xml:space="preserve"> 2003. </w:t>
      </w:r>
      <w:r w:rsidRPr="00250D1D">
        <w:rPr>
          <w:rFonts w:ascii="Times New Roman" w:hAnsi="Times New Roman"/>
          <w:color w:val="000000"/>
          <w:sz w:val="28"/>
          <w:szCs w:val="28"/>
        </w:rPr>
        <w:t>–</w:t>
      </w:r>
      <w:r w:rsidRPr="00250D1D">
        <w:rPr>
          <w:rFonts w:ascii="Times New Roman" w:hAnsi="Times New Roman"/>
          <w:color w:val="000000"/>
          <w:sz w:val="28"/>
          <w:szCs w:val="28"/>
          <w:shd w:val="clear" w:color="auto" w:fill="FFFFFF"/>
        </w:rPr>
        <w:t xml:space="preserve"> №7. </w:t>
      </w:r>
      <w:r w:rsidRPr="00250D1D">
        <w:rPr>
          <w:rFonts w:ascii="Times New Roman" w:hAnsi="Times New Roman"/>
          <w:color w:val="000000"/>
          <w:sz w:val="28"/>
          <w:szCs w:val="28"/>
        </w:rPr>
        <w:t>–</w:t>
      </w:r>
      <w:r w:rsidRPr="00250D1D">
        <w:rPr>
          <w:rFonts w:ascii="Times New Roman" w:hAnsi="Times New Roman"/>
          <w:color w:val="000000"/>
          <w:sz w:val="28"/>
          <w:szCs w:val="28"/>
          <w:shd w:val="clear" w:color="auto" w:fill="FFFFFF"/>
        </w:rPr>
        <w:t xml:space="preserve"> С. 62-75.</w:t>
      </w:r>
    </w:p>
    <w:p w:rsidR="007A06D8" w:rsidRPr="00250D1D" w:rsidRDefault="007A06D8" w:rsidP="007A06D8">
      <w:pPr>
        <w:pStyle w:val="a3"/>
        <w:numPr>
          <w:ilvl w:val="0"/>
          <w:numId w:val="4"/>
        </w:numPr>
        <w:shd w:val="clear" w:color="auto" w:fill="FFFFFF"/>
        <w:tabs>
          <w:tab w:val="left" w:pos="1134"/>
          <w:tab w:val="left" w:pos="1276"/>
        </w:tabs>
        <w:spacing w:after="0" w:line="240" w:lineRule="auto"/>
        <w:ind w:left="0" w:firstLine="709"/>
        <w:contextualSpacing w:val="0"/>
        <w:jc w:val="both"/>
        <w:rPr>
          <w:rFonts w:ascii="Times New Roman" w:eastAsia="Times New Roman" w:hAnsi="Times New Roman"/>
          <w:sz w:val="28"/>
          <w:szCs w:val="28"/>
        </w:rPr>
      </w:pPr>
      <w:r w:rsidRPr="00250D1D">
        <w:rPr>
          <w:rFonts w:ascii="Times New Roman" w:hAnsi="Times New Roman"/>
          <w:sz w:val="28"/>
          <w:szCs w:val="28"/>
        </w:rPr>
        <w:t>Зейнельгабдин А.Б. Финансовая система: экономическое содержание и механизм использования, – Алматы: Каржы-каражат, 1995. – 160 с.</w:t>
      </w:r>
    </w:p>
    <w:p w:rsidR="007A06D8" w:rsidRPr="00250D1D" w:rsidRDefault="007A06D8" w:rsidP="007A06D8">
      <w:pPr>
        <w:pStyle w:val="a3"/>
        <w:numPr>
          <w:ilvl w:val="0"/>
          <w:numId w:val="4"/>
        </w:numPr>
        <w:tabs>
          <w:tab w:val="left" w:pos="1134"/>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lastRenderedPageBreak/>
        <w:t>Мельников В.Д., Ильясов К.К. Финансы. – Изд. 2-е, перер. и доп. – Алматы:</w:t>
      </w:r>
      <w:r w:rsidRPr="00250D1D">
        <w:rPr>
          <w:rFonts w:ascii="Times New Roman" w:hAnsi="Times New Roman"/>
          <w:sz w:val="28"/>
          <w:szCs w:val="28"/>
          <w:lang w:val="kk-KZ"/>
        </w:rPr>
        <w:t xml:space="preserve"> Қаржы-қаражат, 1997. – 472 с.</w:t>
      </w:r>
    </w:p>
    <w:p w:rsidR="007A06D8" w:rsidRPr="00250D1D" w:rsidRDefault="007A06D8" w:rsidP="007A06D8">
      <w:pPr>
        <w:pStyle w:val="a3"/>
        <w:numPr>
          <w:ilvl w:val="0"/>
          <w:numId w:val="4"/>
        </w:numPr>
        <w:tabs>
          <w:tab w:val="left" w:pos="1134"/>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Финансы социального обеспечения: учеб. пос. / под ред. С.М. Омирбаева. – Астана: Издательство «Сарыарка», 2012. – 408 с.</w:t>
      </w:r>
    </w:p>
    <w:p w:rsidR="007A06D8" w:rsidRPr="00250D1D" w:rsidRDefault="007A06D8" w:rsidP="007A06D8">
      <w:pPr>
        <w:pStyle w:val="a3"/>
        <w:numPr>
          <w:ilvl w:val="0"/>
          <w:numId w:val="4"/>
        </w:numPr>
        <w:shd w:val="clear" w:color="auto" w:fill="FFFFFF"/>
        <w:tabs>
          <w:tab w:val="left" w:pos="1134"/>
          <w:tab w:val="left" w:pos="1276"/>
        </w:tabs>
        <w:spacing w:after="0" w:line="240" w:lineRule="auto"/>
        <w:ind w:left="0" w:firstLine="709"/>
        <w:contextualSpacing w:val="0"/>
        <w:jc w:val="both"/>
        <w:rPr>
          <w:rFonts w:ascii="Times New Roman" w:eastAsia="Times New Roman" w:hAnsi="Times New Roman"/>
          <w:sz w:val="28"/>
          <w:szCs w:val="28"/>
        </w:rPr>
      </w:pPr>
      <w:r w:rsidRPr="00250D1D">
        <w:rPr>
          <w:rFonts w:ascii="Times New Roman" w:hAnsi="Times New Roman"/>
          <w:sz w:val="28"/>
          <w:szCs w:val="28"/>
        </w:rPr>
        <w:t xml:space="preserve">Искакова З.Д. Финансово-кредитная система Казахстана в условиях рыночной экономики. – Алматы, 2004. – 237 с.   </w:t>
      </w:r>
    </w:p>
    <w:p w:rsidR="007A06D8" w:rsidRPr="00250D1D" w:rsidRDefault="007A06D8" w:rsidP="007A06D8">
      <w:pPr>
        <w:pStyle w:val="a3"/>
        <w:numPr>
          <w:ilvl w:val="0"/>
          <w:numId w:val="4"/>
        </w:numPr>
        <w:tabs>
          <w:tab w:val="left" w:pos="1134"/>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Искакова З.Д. Теоретические основы финансов, кредита и роль финансовой системы в развитии Стратегии Казахстана. – Астана, 2014. – 254 с.</w:t>
      </w:r>
    </w:p>
    <w:p w:rsidR="007A06D8" w:rsidRPr="00250D1D" w:rsidRDefault="007A06D8" w:rsidP="007A06D8">
      <w:pPr>
        <w:pStyle w:val="a3"/>
        <w:numPr>
          <w:ilvl w:val="0"/>
          <w:numId w:val="4"/>
        </w:numPr>
        <w:shd w:val="clear" w:color="auto" w:fill="FFFFFF"/>
        <w:tabs>
          <w:tab w:val="left" w:pos="1134"/>
          <w:tab w:val="left" w:pos="1276"/>
        </w:tabs>
        <w:spacing w:after="0" w:line="240" w:lineRule="auto"/>
        <w:ind w:left="0" w:firstLine="709"/>
        <w:contextualSpacing w:val="0"/>
        <w:jc w:val="both"/>
        <w:rPr>
          <w:rFonts w:ascii="Times New Roman" w:hAnsi="Times New Roman"/>
          <w:sz w:val="28"/>
          <w:szCs w:val="28"/>
        </w:rPr>
      </w:pPr>
      <w:r w:rsidRPr="00250D1D">
        <w:rPr>
          <w:rFonts w:ascii="Times New Roman" w:hAnsi="Times New Roman"/>
          <w:sz w:val="28"/>
          <w:szCs w:val="28"/>
          <w:lang w:val="kk-KZ"/>
        </w:rPr>
        <w:t>Омирбаев С.М., Интыкбаева С.Ж., Адамбекова А.А. и др. Государственный бюджет: учеб. – Алматы: ТОО РПИК «Дәуір», 2011. – 632 с.</w:t>
      </w:r>
    </w:p>
    <w:p w:rsidR="007A06D8" w:rsidRPr="00250D1D" w:rsidRDefault="00134EE7" w:rsidP="007A06D8">
      <w:pPr>
        <w:pStyle w:val="a3"/>
        <w:numPr>
          <w:ilvl w:val="0"/>
          <w:numId w:val="4"/>
        </w:numPr>
        <w:shd w:val="clear" w:color="auto" w:fill="FFFFFF"/>
        <w:tabs>
          <w:tab w:val="left" w:pos="1134"/>
          <w:tab w:val="left" w:pos="1276"/>
        </w:tabs>
        <w:spacing w:after="0" w:line="240" w:lineRule="auto"/>
        <w:ind w:left="0" w:firstLine="709"/>
        <w:contextualSpacing w:val="0"/>
        <w:jc w:val="both"/>
        <w:rPr>
          <w:rStyle w:val="a6"/>
          <w:rFonts w:ascii="Times New Roman" w:hAnsi="Times New Roman"/>
          <w:color w:val="auto"/>
          <w:sz w:val="28"/>
          <w:szCs w:val="28"/>
        </w:rPr>
      </w:pPr>
      <w:r w:rsidRPr="00250D1D">
        <w:rPr>
          <w:rStyle w:val="w"/>
          <w:rFonts w:ascii="Times New Roman" w:hAnsi="Times New Roman"/>
          <w:iCs/>
          <w:sz w:val="28"/>
          <w:szCs w:val="28"/>
          <w:shd w:val="clear" w:color="auto" w:fill="FFFFFF"/>
        </w:rPr>
        <w:t>Райзберг Б</w:t>
      </w:r>
      <w:r w:rsidRPr="00250D1D">
        <w:rPr>
          <w:rStyle w:val="afa"/>
          <w:rFonts w:ascii="Times New Roman" w:hAnsi="Times New Roman"/>
          <w:sz w:val="28"/>
          <w:szCs w:val="28"/>
          <w:shd w:val="clear" w:color="auto" w:fill="FFFFFF"/>
        </w:rPr>
        <w:t>.</w:t>
      </w:r>
      <w:r w:rsidRPr="00250D1D">
        <w:rPr>
          <w:rStyle w:val="w"/>
          <w:rFonts w:ascii="Times New Roman" w:hAnsi="Times New Roman"/>
          <w:iCs/>
          <w:sz w:val="28"/>
          <w:szCs w:val="28"/>
          <w:shd w:val="clear" w:color="auto" w:fill="FFFFFF"/>
        </w:rPr>
        <w:t>А</w:t>
      </w:r>
      <w:r w:rsidRPr="00250D1D">
        <w:rPr>
          <w:rStyle w:val="afa"/>
          <w:rFonts w:ascii="Times New Roman" w:hAnsi="Times New Roman"/>
          <w:sz w:val="28"/>
          <w:szCs w:val="28"/>
          <w:shd w:val="clear" w:color="auto" w:fill="FFFFFF"/>
        </w:rPr>
        <w:t>.</w:t>
      </w:r>
      <w:r w:rsidRPr="00250D1D">
        <w:rPr>
          <w:rStyle w:val="afa"/>
          <w:rFonts w:ascii="Times New Roman" w:hAnsi="Times New Roman"/>
          <w:i w:val="0"/>
          <w:sz w:val="28"/>
          <w:szCs w:val="28"/>
          <w:shd w:val="clear" w:color="auto" w:fill="FFFFFF"/>
        </w:rPr>
        <w:t>,</w:t>
      </w:r>
      <w:r w:rsidRPr="00250D1D">
        <w:rPr>
          <w:rStyle w:val="afa"/>
          <w:rFonts w:ascii="Times New Roman" w:hAnsi="Times New Roman"/>
          <w:sz w:val="28"/>
          <w:szCs w:val="28"/>
          <w:shd w:val="clear" w:color="auto" w:fill="FFFFFF"/>
        </w:rPr>
        <w:t xml:space="preserve"> </w:t>
      </w:r>
      <w:r w:rsidRPr="00250D1D">
        <w:rPr>
          <w:rStyle w:val="w"/>
          <w:rFonts w:ascii="Times New Roman" w:hAnsi="Times New Roman"/>
          <w:iCs/>
          <w:sz w:val="28"/>
          <w:szCs w:val="28"/>
          <w:shd w:val="clear" w:color="auto" w:fill="FFFFFF"/>
        </w:rPr>
        <w:t>Лозовский Л</w:t>
      </w:r>
      <w:r w:rsidRPr="00250D1D">
        <w:rPr>
          <w:rStyle w:val="afa"/>
          <w:rFonts w:ascii="Times New Roman" w:hAnsi="Times New Roman"/>
          <w:sz w:val="28"/>
          <w:szCs w:val="28"/>
          <w:shd w:val="clear" w:color="auto" w:fill="FFFFFF"/>
        </w:rPr>
        <w:t>.</w:t>
      </w:r>
      <w:r w:rsidRPr="00250D1D">
        <w:rPr>
          <w:rStyle w:val="w"/>
          <w:rFonts w:ascii="Times New Roman" w:hAnsi="Times New Roman"/>
          <w:iCs/>
          <w:sz w:val="28"/>
          <w:szCs w:val="28"/>
          <w:shd w:val="clear" w:color="auto" w:fill="FFFFFF"/>
        </w:rPr>
        <w:t>Ш</w:t>
      </w:r>
      <w:r w:rsidRPr="00250D1D">
        <w:rPr>
          <w:rStyle w:val="afa"/>
          <w:rFonts w:ascii="Times New Roman" w:hAnsi="Times New Roman"/>
          <w:sz w:val="28"/>
          <w:szCs w:val="28"/>
          <w:shd w:val="clear" w:color="auto" w:fill="FFFFFF"/>
        </w:rPr>
        <w:t>.</w:t>
      </w:r>
      <w:r w:rsidRPr="00250D1D">
        <w:rPr>
          <w:rStyle w:val="afa"/>
          <w:rFonts w:ascii="Times New Roman" w:hAnsi="Times New Roman"/>
          <w:i w:val="0"/>
          <w:sz w:val="28"/>
          <w:szCs w:val="28"/>
          <w:shd w:val="clear" w:color="auto" w:fill="FFFFFF"/>
        </w:rPr>
        <w:t>,</w:t>
      </w:r>
      <w:r w:rsidRPr="00250D1D">
        <w:rPr>
          <w:rStyle w:val="afa"/>
          <w:rFonts w:ascii="Times New Roman" w:hAnsi="Times New Roman"/>
          <w:sz w:val="28"/>
          <w:szCs w:val="28"/>
          <w:shd w:val="clear" w:color="auto" w:fill="FFFFFF"/>
        </w:rPr>
        <w:t xml:space="preserve"> </w:t>
      </w:r>
      <w:r w:rsidRPr="00250D1D">
        <w:rPr>
          <w:rStyle w:val="w"/>
          <w:rFonts w:ascii="Times New Roman" w:hAnsi="Times New Roman"/>
          <w:iCs/>
          <w:sz w:val="28"/>
          <w:szCs w:val="28"/>
          <w:shd w:val="clear" w:color="auto" w:fill="FFFFFF"/>
        </w:rPr>
        <w:t>Стародубцева Е</w:t>
      </w:r>
      <w:r w:rsidRPr="00250D1D">
        <w:rPr>
          <w:rStyle w:val="afa"/>
          <w:rFonts w:ascii="Times New Roman" w:hAnsi="Times New Roman"/>
          <w:sz w:val="28"/>
          <w:szCs w:val="28"/>
          <w:shd w:val="clear" w:color="auto" w:fill="FFFFFF"/>
        </w:rPr>
        <w:t>.</w:t>
      </w:r>
      <w:r w:rsidRPr="00250D1D">
        <w:rPr>
          <w:rStyle w:val="w"/>
          <w:rFonts w:ascii="Times New Roman" w:hAnsi="Times New Roman"/>
          <w:iCs/>
          <w:sz w:val="28"/>
          <w:szCs w:val="28"/>
          <w:shd w:val="clear" w:color="auto" w:fill="FFFFFF"/>
        </w:rPr>
        <w:t xml:space="preserve">Б. </w:t>
      </w:r>
      <w:r w:rsidR="007A06D8" w:rsidRPr="00250D1D">
        <w:rPr>
          <w:rStyle w:val="w"/>
          <w:rFonts w:ascii="Times New Roman" w:hAnsi="Times New Roman"/>
          <w:iCs/>
          <w:sz w:val="28"/>
          <w:szCs w:val="28"/>
          <w:shd w:val="clear" w:color="auto" w:fill="FFFFFF"/>
        </w:rPr>
        <w:t>Современный</w:t>
      </w:r>
      <w:r w:rsidRPr="00250D1D">
        <w:rPr>
          <w:rStyle w:val="w"/>
          <w:rFonts w:ascii="Times New Roman" w:hAnsi="Times New Roman"/>
          <w:iCs/>
          <w:sz w:val="28"/>
          <w:szCs w:val="28"/>
          <w:shd w:val="clear" w:color="auto" w:fill="FFFFFF"/>
        </w:rPr>
        <w:t xml:space="preserve"> </w:t>
      </w:r>
      <w:r w:rsidR="007A06D8" w:rsidRPr="00250D1D">
        <w:rPr>
          <w:rStyle w:val="w"/>
          <w:rFonts w:ascii="Times New Roman" w:hAnsi="Times New Roman"/>
          <w:iCs/>
          <w:sz w:val="28"/>
          <w:szCs w:val="28"/>
          <w:shd w:val="clear" w:color="auto" w:fill="FFFFFF"/>
        </w:rPr>
        <w:t>экономический</w:t>
      </w:r>
      <w:r w:rsidRPr="00250D1D">
        <w:rPr>
          <w:rStyle w:val="w"/>
          <w:rFonts w:ascii="Times New Roman" w:hAnsi="Times New Roman"/>
          <w:iCs/>
          <w:sz w:val="28"/>
          <w:szCs w:val="28"/>
          <w:shd w:val="clear" w:color="auto" w:fill="FFFFFF"/>
        </w:rPr>
        <w:t xml:space="preserve"> </w:t>
      </w:r>
      <w:r w:rsidR="007A06D8" w:rsidRPr="00250D1D">
        <w:rPr>
          <w:rStyle w:val="w"/>
          <w:rFonts w:ascii="Times New Roman" w:hAnsi="Times New Roman"/>
          <w:iCs/>
          <w:sz w:val="28"/>
          <w:szCs w:val="28"/>
          <w:shd w:val="clear" w:color="auto" w:fill="FFFFFF"/>
        </w:rPr>
        <w:t>словарь</w:t>
      </w:r>
      <w:r w:rsidR="007A06D8" w:rsidRPr="00250D1D">
        <w:rPr>
          <w:rStyle w:val="afa"/>
          <w:rFonts w:ascii="Times New Roman" w:hAnsi="Times New Roman"/>
          <w:sz w:val="28"/>
          <w:szCs w:val="28"/>
          <w:shd w:val="clear" w:color="auto" w:fill="FFFFFF"/>
        </w:rPr>
        <w:t>.</w:t>
      </w:r>
      <w:r w:rsidRPr="00250D1D">
        <w:rPr>
          <w:rStyle w:val="afa"/>
          <w:rFonts w:ascii="Times New Roman" w:hAnsi="Times New Roman"/>
          <w:sz w:val="28"/>
          <w:szCs w:val="28"/>
          <w:shd w:val="clear" w:color="auto" w:fill="FFFFFF"/>
        </w:rPr>
        <w:t xml:space="preserve"> – </w:t>
      </w:r>
      <w:r w:rsidRPr="00250D1D">
        <w:rPr>
          <w:rStyle w:val="afa"/>
          <w:rFonts w:ascii="Times New Roman" w:hAnsi="Times New Roman"/>
          <w:i w:val="0"/>
          <w:sz w:val="28"/>
          <w:szCs w:val="28"/>
          <w:shd w:val="clear" w:color="auto" w:fill="FFFFFF"/>
        </w:rPr>
        <w:t>Изд.</w:t>
      </w:r>
      <w:r w:rsidRPr="00250D1D">
        <w:rPr>
          <w:rStyle w:val="afa"/>
          <w:rFonts w:ascii="Times New Roman" w:hAnsi="Times New Roman"/>
          <w:sz w:val="28"/>
          <w:szCs w:val="28"/>
          <w:shd w:val="clear" w:color="auto" w:fill="FFFFFF"/>
        </w:rPr>
        <w:t xml:space="preserve"> </w:t>
      </w:r>
      <w:r w:rsidR="007A06D8" w:rsidRPr="00250D1D">
        <w:rPr>
          <w:rStyle w:val="w"/>
          <w:rFonts w:ascii="Times New Roman" w:hAnsi="Times New Roman"/>
          <w:iCs/>
          <w:sz w:val="28"/>
          <w:szCs w:val="28"/>
          <w:shd w:val="clear" w:color="auto" w:fill="FFFFFF"/>
        </w:rPr>
        <w:t>2</w:t>
      </w:r>
      <w:r w:rsidR="007A06D8" w:rsidRPr="00250D1D">
        <w:rPr>
          <w:rStyle w:val="afa"/>
          <w:rFonts w:ascii="Times New Roman" w:hAnsi="Times New Roman"/>
          <w:sz w:val="28"/>
          <w:szCs w:val="28"/>
          <w:shd w:val="clear" w:color="auto" w:fill="FFFFFF"/>
        </w:rPr>
        <w:t>-</w:t>
      </w:r>
      <w:r w:rsidR="007A06D8" w:rsidRPr="00250D1D">
        <w:rPr>
          <w:rStyle w:val="w"/>
          <w:rFonts w:ascii="Times New Roman" w:hAnsi="Times New Roman"/>
          <w:iCs/>
          <w:sz w:val="28"/>
          <w:szCs w:val="28"/>
          <w:shd w:val="clear" w:color="auto" w:fill="FFFFFF"/>
        </w:rPr>
        <w:t>е</w:t>
      </w:r>
      <w:r w:rsidR="007A06D8" w:rsidRPr="00250D1D">
        <w:rPr>
          <w:rStyle w:val="afa"/>
          <w:rFonts w:ascii="Times New Roman" w:hAnsi="Times New Roman"/>
          <w:i w:val="0"/>
          <w:sz w:val="28"/>
          <w:szCs w:val="28"/>
          <w:shd w:val="clear" w:color="auto" w:fill="FFFFFF"/>
        </w:rPr>
        <w:t>,</w:t>
      </w:r>
      <w:r w:rsidRPr="00250D1D">
        <w:rPr>
          <w:rStyle w:val="afa"/>
          <w:rFonts w:ascii="Times New Roman" w:hAnsi="Times New Roman"/>
          <w:sz w:val="28"/>
          <w:szCs w:val="28"/>
          <w:shd w:val="clear" w:color="auto" w:fill="FFFFFF"/>
        </w:rPr>
        <w:t xml:space="preserve"> </w:t>
      </w:r>
      <w:r w:rsidR="007A06D8" w:rsidRPr="00250D1D">
        <w:rPr>
          <w:rStyle w:val="w"/>
          <w:rFonts w:ascii="Times New Roman" w:hAnsi="Times New Roman"/>
          <w:iCs/>
          <w:sz w:val="28"/>
          <w:szCs w:val="28"/>
          <w:shd w:val="clear" w:color="auto" w:fill="FFFFFF"/>
        </w:rPr>
        <w:t>испр</w:t>
      </w:r>
      <w:r w:rsidR="007A06D8" w:rsidRPr="00250D1D">
        <w:rPr>
          <w:rStyle w:val="afa"/>
          <w:rFonts w:ascii="Times New Roman" w:hAnsi="Times New Roman"/>
          <w:sz w:val="28"/>
          <w:szCs w:val="28"/>
          <w:shd w:val="clear" w:color="auto" w:fill="FFFFFF"/>
        </w:rPr>
        <w:t>.</w:t>
      </w:r>
      <w:r w:rsidRPr="00250D1D">
        <w:rPr>
          <w:rStyle w:val="afa"/>
          <w:rFonts w:ascii="Times New Roman" w:hAnsi="Times New Roman"/>
          <w:sz w:val="28"/>
          <w:szCs w:val="28"/>
          <w:shd w:val="clear" w:color="auto" w:fill="FFFFFF"/>
        </w:rPr>
        <w:t xml:space="preserve"> – </w:t>
      </w:r>
      <w:r w:rsidR="007A06D8" w:rsidRPr="00250D1D">
        <w:rPr>
          <w:rStyle w:val="w"/>
          <w:rFonts w:ascii="Times New Roman" w:hAnsi="Times New Roman"/>
          <w:iCs/>
          <w:sz w:val="28"/>
          <w:szCs w:val="28"/>
          <w:shd w:val="clear" w:color="auto" w:fill="FFFFFF"/>
        </w:rPr>
        <w:t>М</w:t>
      </w:r>
      <w:r w:rsidR="007A06D8" w:rsidRPr="00250D1D">
        <w:rPr>
          <w:rStyle w:val="afa"/>
          <w:rFonts w:ascii="Times New Roman" w:hAnsi="Times New Roman"/>
          <w:sz w:val="28"/>
          <w:szCs w:val="28"/>
          <w:shd w:val="clear" w:color="auto" w:fill="FFFFFF"/>
        </w:rPr>
        <w:t>.</w:t>
      </w:r>
      <w:r w:rsidR="007A06D8" w:rsidRPr="00250D1D">
        <w:rPr>
          <w:rStyle w:val="w"/>
          <w:rFonts w:ascii="Times New Roman" w:hAnsi="Times New Roman"/>
          <w:iCs/>
          <w:sz w:val="28"/>
          <w:szCs w:val="28"/>
          <w:shd w:val="clear" w:color="auto" w:fill="FFFFFF"/>
        </w:rPr>
        <w:t>:</w:t>
      </w:r>
      <w:r w:rsidRPr="00250D1D">
        <w:rPr>
          <w:rStyle w:val="w"/>
          <w:rFonts w:ascii="Times New Roman" w:hAnsi="Times New Roman"/>
          <w:iCs/>
          <w:sz w:val="28"/>
          <w:szCs w:val="28"/>
          <w:shd w:val="clear" w:color="auto" w:fill="FFFFFF"/>
        </w:rPr>
        <w:t xml:space="preserve"> </w:t>
      </w:r>
      <w:r w:rsidR="007A06D8" w:rsidRPr="00250D1D">
        <w:rPr>
          <w:rStyle w:val="w"/>
          <w:rFonts w:ascii="Times New Roman" w:hAnsi="Times New Roman"/>
          <w:iCs/>
          <w:sz w:val="28"/>
          <w:szCs w:val="28"/>
          <w:shd w:val="clear" w:color="auto" w:fill="FFFFFF"/>
        </w:rPr>
        <w:t>ИНФРА</w:t>
      </w:r>
      <w:r w:rsidR="007A06D8" w:rsidRPr="00250D1D">
        <w:rPr>
          <w:rStyle w:val="afa"/>
          <w:rFonts w:ascii="Times New Roman" w:hAnsi="Times New Roman"/>
          <w:sz w:val="28"/>
          <w:szCs w:val="28"/>
          <w:shd w:val="clear" w:color="auto" w:fill="FFFFFF"/>
        </w:rPr>
        <w:t>-</w:t>
      </w:r>
      <w:r w:rsidR="007A06D8" w:rsidRPr="00250D1D">
        <w:rPr>
          <w:rStyle w:val="w"/>
          <w:rFonts w:ascii="Times New Roman" w:hAnsi="Times New Roman"/>
          <w:iCs/>
          <w:sz w:val="28"/>
          <w:szCs w:val="28"/>
          <w:shd w:val="clear" w:color="auto" w:fill="FFFFFF"/>
        </w:rPr>
        <w:t>М</w:t>
      </w:r>
      <w:r w:rsidRPr="00250D1D">
        <w:rPr>
          <w:rStyle w:val="w"/>
          <w:rFonts w:ascii="Times New Roman" w:hAnsi="Times New Roman"/>
          <w:iCs/>
          <w:sz w:val="28"/>
          <w:szCs w:val="28"/>
          <w:shd w:val="clear" w:color="auto" w:fill="FFFFFF"/>
        </w:rPr>
        <w:t xml:space="preserve">, 1999. – </w:t>
      </w:r>
      <w:r w:rsidR="007A06D8" w:rsidRPr="00250D1D">
        <w:rPr>
          <w:rStyle w:val="w"/>
          <w:rFonts w:ascii="Times New Roman" w:hAnsi="Times New Roman"/>
          <w:iCs/>
          <w:sz w:val="28"/>
          <w:szCs w:val="28"/>
          <w:shd w:val="clear" w:color="auto" w:fill="FFFFFF"/>
        </w:rPr>
        <w:t>479</w:t>
      </w:r>
      <w:r w:rsidRPr="00250D1D">
        <w:rPr>
          <w:rStyle w:val="w"/>
          <w:rFonts w:ascii="Times New Roman" w:hAnsi="Times New Roman"/>
          <w:iCs/>
          <w:sz w:val="28"/>
          <w:szCs w:val="28"/>
          <w:shd w:val="clear" w:color="auto" w:fill="FFFFFF"/>
        </w:rPr>
        <w:t xml:space="preserve"> </w:t>
      </w:r>
      <w:r w:rsidR="007A06D8" w:rsidRPr="00250D1D">
        <w:rPr>
          <w:rStyle w:val="w"/>
          <w:rFonts w:ascii="Times New Roman" w:hAnsi="Times New Roman"/>
          <w:iCs/>
          <w:sz w:val="28"/>
          <w:szCs w:val="28"/>
          <w:shd w:val="clear" w:color="auto" w:fill="FFFFFF"/>
        </w:rPr>
        <w:t>с</w:t>
      </w:r>
      <w:r w:rsidR="007A06D8" w:rsidRPr="00250D1D">
        <w:rPr>
          <w:rStyle w:val="afa"/>
          <w:rFonts w:ascii="Times New Roman" w:hAnsi="Times New Roman"/>
          <w:sz w:val="28"/>
          <w:szCs w:val="28"/>
          <w:shd w:val="clear" w:color="auto" w:fill="FFFFFF"/>
        </w:rPr>
        <w:t>.</w:t>
      </w:r>
    </w:p>
    <w:p w:rsidR="007A06D8" w:rsidRPr="00250D1D" w:rsidRDefault="007A06D8" w:rsidP="007A06D8">
      <w:pPr>
        <w:pStyle w:val="a3"/>
        <w:numPr>
          <w:ilvl w:val="0"/>
          <w:numId w:val="4"/>
        </w:numPr>
        <w:tabs>
          <w:tab w:val="left" w:pos="851"/>
          <w:tab w:val="left" w:pos="1134"/>
          <w:tab w:val="left" w:pos="1276"/>
        </w:tabs>
        <w:spacing w:after="0" w:line="240" w:lineRule="auto"/>
        <w:ind w:left="0" w:firstLine="709"/>
        <w:jc w:val="both"/>
        <w:rPr>
          <w:rFonts w:ascii="Times New Roman" w:hAnsi="Times New Roman"/>
          <w:spacing w:val="-4"/>
          <w:sz w:val="28"/>
          <w:szCs w:val="28"/>
        </w:rPr>
      </w:pPr>
      <w:r w:rsidRPr="00250D1D">
        <w:rPr>
          <w:rFonts w:ascii="Times New Roman" w:hAnsi="Times New Roman"/>
          <w:sz w:val="28"/>
          <w:szCs w:val="28"/>
          <w:shd w:val="clear" w:color="auto" w:fill="FFFFFF"/>
        </w:rPr>
        <w:t>Закон Республики Казахстан. О республиканском бюджете на 2009-</w:t>
      </w:r>
      <w:r w:rsidRPr="00250D1D">
        <w:rPr>
          <w:rFonts w:ascii="Times New Roman" w:hAnsi="Times New Roman"/>
          <w:spacing w:val="-4"/>
          <w:sz w:val="28"/>
          <w:szCs w:val="28"/>
          <w:shd w:val="clear" w:color="auto" w:fill="FFFFFF"/>
        </w:rPr>
        <w:t xml:space="preserve">2011 годы: принят 4 декабря 2008 года, №96-4 // </w:t>
      </w:r>
      <w:hyperlink r:id="rId131" w:history="1">
        <w:r w:rsidR="0001100B" w:rsidRPr="00250D1D">
          <w:rPr>
            <w:rStyle w:val="a6"/>
            <w:rFonts w:ascii="Times New Roman" w:hAnsi="Times New Roman"/>
            <w:color w:val="auto"/>
            <w:spacing w:val="-4"/>
            <w:sz w:val="28"/>
            <w:szCs w:val="28"/>
            <w:u w:val="none"/>
            <w:shd w:val="clear" w:color="auto" w:fill="FFFFFF"/>
          </w:rPr>
          <w:t>https://adilet.zan.kz/rus</w:t>
        </w:r>
      </w:hyperlink>
      <w:r w:rsidRPr="00250D1D">
        <w:rPr>
          <w:rFonts w:ascii="Times New Roman" w:hAnsi="Times New Roman"/>
          <w:spacing w:val="-4"/>
          <w:sz w:val="28"/>
          <w:szCs w:val="28"/>
          <w:shd w:val="clear" w:color="auto" w:fill="FFFFFF"/>
        </w:rPr>
        <w:t>. 25.12.2018.</w:t>
      </w:r>
    </w:p>
    <w:p w:rsidR="007A06D8" w:rsidRPr="00250D1D" w:rsidRDefault="007A06D8" w:rsidP="007A06D8">
      <w:pPr>
        <w:pStyle w:val="11"/>
        <w:numPr>
          <w:ilvl w:val="0"/>
          <w:numId w:val="4"/>
        </w:numPr>
        <w:shd w:val="clear" w:color="auto" w:fill="FFFFFF"/>
        <w:tabs>
          <w:tab w:val="left" w:pos="1134"/>
          <w:tab w:val="left" w:pos="1276"/>
        </w:tabs>
        <w:spacing w:before="0" w:beforeAutospacing="0" w:after="0" w:afterAutospacing="0"/>
        <w:ind w:left="0" w:firstLine="709"/>
        <w:jc w:val="both"/>
        <w:rPr>
          <w:sz w:val="28"/>
          <w:szCs w:val="28"/>
        </w:rPr>
      </w:pPr>
      <w:r w:rsidRPr="00250D1D">
        <w:rPr>
          <w:sz w:val="28"/>
          <w:szCs w:val="28"/>
        </w:rPr>
        <w:t xml:space="preserve">Ашимбаев Т.А. Роль финансов в условиях рыночной экономики: дис. … магистр. – </w:t>
      </w:r>
      <w:r w:rsidR="0001100B" w:rsidRPr="00250D1D">
        <w:rPr>
          <w:sz w:val="28"/>
          <w:szCs w:val="28"/>
        </w:rPr>
        <w:t>Астана</w:t>
      </w:r>
      <w:r w:rsidRPr="00250D1D">
        <w:rPr>
          <w:sz w:val="28"/>
          <w:szCs w:val="28"/>
        </w:rPr>
        <w:t>, 2012.</w:t>
      </w:r>
      <w:r w:rsidRPr="00250D1D">
        <w:rPr>
          <w:sz w:val="28"/>
          <w:szCs w:val="28"/>
          <w:shd w:val="clear" w:color="auto" w:fill="FFFFFF"/>
        </w:rPr>
        <w:t xml:space="preserve"> – </w:t>
      </w:r>
      <w:r w:rsidR="0001100B" w:rsidRPr="00250D1D">
        <w:rPr>
          <w:sz w:val="28"/>
          <w:szCs w:val="28"/>
          <w:shd w:val="clear" w:color="auto" w:fill="FFFFFF"/>
        </w:rPr>
        <w:t>98</w:t>
      </w:r>
      <w:r w:rsidRPr="00250D1D">
        <w:rPr>
          <w:sz w:val="28"/>
          <w:szCs w:val="28"/>
          <w:shd w:val="clear" w:color="auto" w:fill="FFFFFF"/>
        </w:rPr>
        <w:t xml:space="preserve"> с.</w:t>
      </w:r>
    </w:p>
    <w:p w:rsidR="007A06D8" w:rsidRPr="00250D1D" w:rsidRDefault="007A06D8" w:rsidP="007A06D8">
      <w:pPr>
        <w:pStyle w:val="11"/>
        <w:numPr>
          <w:ilvl w:val="0"/>
          <w:numId w:val="4"/>
        </w:numPr>
        <w:shd w:val="clear" w:color="auto" w:fill="FFFFFF"/>
        <w:tabs>
          <w:tab w:val="left" w:pos="1134"/>
          <w:tab w:val="left" w:pos="1276"/>
        </w:tabs>
        <w:spacing w:before="0" w:beforeAutospacing="0" w:after="0" w:afterAutospacing="0"/>
        <w:ind w:left="0" w:firstLine="709"/>
        <w:jc w:val="both"/>
        <w:rPr>
          <w:sz w:val="28"/>
          <w:szCs w:val="28"/>
        </w:rPr>
      </w:pPr>
      <w:r w:rsidRPr="00250D1D">
        <w:rPr>
          <w:sz w:val="28"/>
          <w:szCs w:val="28"/>
        </w:rPr>
        <w:t>Информационная система «П</w:t>
      </w:r>
      <w:r w:rsidR="00686522" w:rsidRPr="00250D1D">
        <w:rPr>
          <w:sz w:val="28"/>
          <w:szCs w:val="28"/>
        </w:rPr>
        <w:t>араграф</w:t>
      </w:r>
      <w:r w:rsidRPr="00250D1D">
        <w:rPr>
          <w:sz w:val="28"/>
          <w:szCs w:val="28"/>
        </w:rPr>
        <w:t xml:space="preserve">» </w:t>
      </w:r>
      <w:r w:rsidR="00686522" w:rsidRPr="00250D1D">
        <w:rPr>
          <w:sz w:val="28"/>
          <w:szCs w:val="28"/>
        </w:rPr>
        <w:t>//</w:t>
      </w:r>
      <w:r w:rsidR="00686522" w:rsidRPr="00250D1D">
        <w:rPr>
          <w:sz w:val="28"/>
          <w:szCs w:val="28"/>
          <w:shd w:val="clear" w:color="auto" w:fill="FFFFFF"/>
        </w:rPr>
        <w:t xml:space="preserve"> </w:t>
      </w:r>
      <w:hyperlink r:id="rId132" w:history="1">
        <w:r w:rsidR="00686522" w:rsidRPr="00250D1D">
          <w:rPr>
            <w:rStyle w:val="a6"/>
            <w:color w:val="auto"/>
            <w:sz w:val="28"/>
            <w:szCs w:val="28"/>
            <w:u w:val="none"/>
            <w:shd w:val="clear" w:color="auto" w:fill="FFFFFF"/>
          </w:rPr>
          <w:t>https://prg.kz/</w:t>
        </w:r>
      </w:hyperlink>
      <w:r w:rsidRPr="00250D1D">
        <w:rPr>
          <w:sz w:val="28"/>
          <w:szCs w:val="28"/>
          <w:shd w:val="clear" w:color="auto" w:fill="FFFFFF"/>
        </w:rPr>
        <w:t>.</w:t>
      </w:r>
      <w:r w:rsidR="00686522" w:rsidRPr="00250D1D">
        <w:rPr>
          <w:sz w:val="28"/>
          <w:szCs w:val="28"/>
          <w:shd w:val="clear" w:color="auto" w:fill="FFFFFF"/>
        </w:rPr>
        <w:t xml:space="preserve"> 25.12.2018.</w:t>
      </w:r>
    </w:p>
    <w:p w:rsidR="007A06D8" w:rsidRPr="00250D1D" w:rsidRDefault="007A06D8" w:rsidP="007A06D8">
      <w:pPr>
        <w:pStyle w:val="11"/>
        <w:numPr>
          <w:ilvl w:val="0"/>
          <w:numId w:val="4"/>
        </w:numPr>
        <w:shd w:val="clear" w:color="auto" w:fill="FFFFFF"/>
        <w:tabs>
          <w:tab w:val="left" w:pos="1134"/>
          <w:tab w:val="left" w:pos="1276"/>
        </w:tabs>
        <w:spacing w:before="0" w:beforeAutospacing="0" w:after="0" w:afterAutospacing="0"/>
        <w:ind w:left="0" w:firstLine="709"/>
        <w:jc w:val="both"/>
        <w:rPr>
          <w:sz w:val="28"/>
          <w:szCs w:val="28"/>
        </w:rPr>
      </w:pPr>
      <w:r w:rsidRPr="00250D1D">
        <w:rPr>
          <w:sz w:val="28"/>
          <w:szCs w:val="28"/>
        </w:rPr>
        <w:t xml:space="preserve">Кучукова Н. </w:t>
      </w:r>
      <w:r w:rsidRPr="00250D1D">
        <w:rPr>
          <w:color w:val="000000"/>
          <w:sz w:val="28"/>
          <w:szCs w:val="28"/>
        </w:rPr>
        <w:t xml:space="preserve">Развитие бюджетной системы Казахстана за годы </w:t>
      </w:r>
      <w:r w:rsidRPr="00250D1D">
        <w:rPr>
          <w:sz w:val="28"/>
          <w:szCs w:val="28"/>
        </w:rPr>
        <w:t xml:space="preserve">независимости // </w:t>
      </w:r>
      <w:hyperlink r:id="rId133" w:tgtFrame="_blank" w:history="1">
        <w:r w:rsidRPr="00250D1D">
          <w:rPr>
            <w:rStyle w:val="a6"/>
            <w:rFonts w:eastAsia="Calibri"/>
            <w:color w:val="auto"/>
            <w:sz w:val="28"/>
            <w:szCs w:val="28"/>
            <w:u w:val="none"/>
            <w:lang w:val="en-US"/>
          </w:rPr>
          <w:t>kzdocs</w:t>
        </w:r>
        <w:r w:rsidRPr="00250D1D">
          <w:rPr>
            <w:rStyle w:val="a6"/>
            <w:rFonts w:eastAsia="Calibri"/>
            <w:color w:val="auto"/>
            <w:sz w:val="28"/>
            <w:szCs w:val="28"/>
            <w:u w:val="none"/>
          </w:rPr>
          <w:t>.</w:t>
        </w:r>
        <w:r w:rsidRPr="00250D1D">
          <w:rPr>
            <w:rStyle w:val="a6"/>
            <w:rFonts w:eastAsia="Calibri"/>
            <w:color w:val="auto"/>
            <w:sz w:val="28"/>
            <w:szCs w:val="28"/>
            <w:u w:val="none"/>
            <w:lang w:val="en-US"/>
          </w:rPr>
          <w:t>docdat</w:t>
        </w:r>
        <w:r w:rsidRPr="00250D1D">
          <w:rPr>
            <w:rStyle w:val="a6"/>
            <w:rFonts w:eastAsia="Calibri"/>
            <w:color w:val="auto"/>
            <w:sz w:val="28"/>
            <w:szCs w:val="28"/>
            <w:u w:val="none"/>
          </w:rPr>
          <w:t>.</w:t>
        </w:r>
        <w:r w:rsidRPr="00250D1D">
          <w:rPr>
            <w:rStyle w:val="a6"/>
            <w:rFonts w:eastAsia="Calibri"/>
            <w:color w:val="auto"/>
            <w:sz w:val="28"/>
            <w:szCs w:val="28"/>
            <w:u w:val="none"/>
            <w:lang w:val="en-US"/>
          </w:rPr>
          <w:t>com</w:t>
        </w:r>
      </w:hyperlink>
      <w:r w:rsidRPr="00250D1D">
        <w:rPr>
          <w:rStyle w:val="pathseparator"/>
          <w:sz w:val="28"/>
          <w:szCs w:val="28"/>
        </w:rPr>
        <w:t>›</w:t>
      </w:r>
      <w:hyperlink r:id="rId134" w:tgtFrame="_blank" w:history="1">
        <w:r w:rsidRPr="00250D1D">
          <w:rPr>
            <w:rStyle w:val="a6"/>
            <w:rFonts w:eastAsia="Calibri"/>
            <w:color w:val="auto"/>
            <w:sz w:val="28"/>
            <w:szCs w:val="28"/>
            <w:u w:val="none"/>
            <w:lang w:val="en-US"/>
          </w:rPr>
          <w:t>docs</w:t>
        </w:r>
        <w:r w:rsidRPr="00250D1D">
          <w:rPr>
            <w:rStyle w:val="a6"/>
            <w:rFonts w:eastAsia="Calibri"/>
            <w:color w:val="auto"/>
            <w:sz w:val="28"/>
            <w:szCs w:val="28"/>
            <w:u w:val="none"/>
          </w:rPr>
          <w:t>/</w:t>
        </w:r>
        <w:r w:rsidRPr="00250D1D">
          <w:rPr>
            <w:rStyle w:val="a6"/>
            <w:rFonts w:eastAsia="Calibri"/>
            <w:color w:val="auto"/>
            <w:sz w:val="28"/>
            <w:szCs w:val="28"/>
            <w:u w:val="none"/>
            <w:lang w:val="en-US"/>
          </w:rPr>
          <w:t>index</w:t>
        </w:r>
        <w:r w:rsidRPr="00250D1D">
          <w:rPr>
            <w:rStyle w:val="a6"/>
            <w:rFonts w:eastAsia="Calibri"/>
            <w:color w:val="auto"/>
            <w:sz w:val="28"/>
            <w:szCs w:val="28"/>
            <w:u w:val="none"/>
          </w:rPr>
          <w:t>-54669.</w:t>
        </w:r>
        <w:r w:rsidRPr="00250D1D">
          <w:rPr>
            <w:rStyle w:val="a6"/>
            <w:rFonts w:eastAsia="Calibri"/>
            <w:color w:val="auto"/>
            <w:sz w:val="28"/>
            <w:szCs w:val="28"/>
            <w:u w:val="none"/>
            <w:lang w:val="en-US"/>
          </w:rPr>
          <w:t>html</w:t>
        </w:r>
      </w:hyperlink>
      <w:r w:rsidRPr="00250D1D">
        <w:rPr>
          <w:sz w:val="28"/>
          <w:szCs w:val="28"/>
        </w:rPr>
        <w:t xml:space="preserve">. </w:t>
      </w:r>
      <w:r w:rsidR="0001100B" w:rsidRPr="00250D1D">
        <w:rPr>
          <w:sz w:val="28"/>
          <w:szCs w:val="28"/>
        </w:rPr>
        <w:t>15.05.2021.</w:t>
      </w:r>
      <w:r w:rsidRPr="00250D1D">
        <w:rPr>
          <w:sz w:val="28"/>
          <w:szCs w:val="28"/>
          <w:shd w:val="clear" w:color="auto" w:fill="FFFFFF"/>
        </w:rPr>
        <w:t xml:space="preserve"> </w:t>
      </w:r>
    </w:p>
    <w:p w:rsidR="007A06D8" w:rsidRPr="00250D1D" w:rsidRDefault="007A06D8" w:rsidP="007A06D8">
      <w:pPr>
        <w:pStyle w:val="11"/>
        <w:numPr>
          <w:ilvl w:val="0"/>
          <w:numId w:val="4"/>
        </w:numPr>
        <w:shd w:val="clear" w:color="auto" w:fill="FFFFFF"/>
        <w:tabs>
          <w:tab w:val="left" w:pos="1134"/>
          <w:tab w:val="left" w:pos="1276"/>
        </w:tabs>
        <w:spacing w:before="0" w:beforeAutospacing="0" w:after="0" w:afterAutospacing="0"/>
        <w:ind w:left="0" w:firstLine="709"/>
        <w:jc w:val="both"/>
        <w:rPr>
          <w:sz w:val="28"/>
          <w:szCs w:val="28"/>
        </w:rPr>
      </w:pPr>
      <w:r w:rsidRPr="00250D1D">
        <w:rPr>
          <w:sz w:val="28"/>
          <w:szCs w:val="28"/>
        </w:rPr>
        <w:t xml:space="preserve">Конституционный Закон Республики Казахстан. О государственной независимости Республики Казахстан: принят 16 декабря 1991 года // </w:t>
      </w:r>
      <w:hyperlink r:id="rId135" w:history="1">
        <w:r w:rsidRPr="00250D1D">
          <w:rPr>
            <w:rStyle w:val="a6"/>
            <w:rFonts w:eastAsia="Calibri"/>
            <w:color w:val="auto"/>
            <w:sz w:val="28"/>
            <w:szCs w:val="28"/>
            <w:u w:val="none"/>
          </w:rPr>
          <w:t>https://online.zakon.kz/Document/?doc_id=1000798</w:t>
        </w:r>
      </w:hyperlink>
      <w:r w:rsidRPr="00250D1D">
        <w:rPr>
          <w:sz w:val="28"/>
          <w:szCs w:val="28"/>
        </w:rPr>
        <w:t>. 16</w:t>
      </w:r>
      <w:r w:rsidR="0001100B" w:rsidRPr="00250D1D">
        <w:rPr>
          <w:sz w:val="28"/>
          <w:szCs w:val="28"/>
        </w:rPr>
        <w:t>.12.2021.</w:t>
      </w:r>
      <w:r w:rsidRPr="00250D1D">
        <w:t xml:space="preserve"> </w:t>
      </w:r>
      <w:hyperlink r:id="rId136" w:tgtFrame="_blank" w:history="1"/>
    </w:p>
    <w:p w:rsidR="007A06D8" w:rsidRPr="00250D1D" w:rsidRDefault="007A06D8" w:rsidP="007A06D8">
      <w:pPr>
        <w:pStyle w:val="a3"/>
        <w:numPr>
          <w:ilvl w:val="0"/>
          <w:numId w:val="4"/>
        </w:numPr>
        <w:tabs>
          <w:tab w:val="left" w:pos="1134"/>
          <w:tab w:val="left" w:pos="1276"/>
          <w:tab w:val="left" w:pos="7371"/>
        </w:tabs>
        <w:spacing w:after="0" w:line="240" w:lineRule="auto"/>
        <w:ind w:left="0" w:firstLine="709"/>
        <w:jc w:val="both"/>
        <w:rPr>
          <w:rStyle w:val="currentdocdiv"/>
          <w:rFonts w:ascii="Times New Roman" w:hAnsi="Times New Roman"/>
          <w:sz w:val="28"/>
          <w:szCs w:val="28"/>
        </w:rPr>
      </w:pPr>
      <w:r w:rsidRPr="00250D1D">
        <w:rPr>
          <w:rStyle w:val="currentdocdiv"/>
          <w:rFonts w:ascii="Times New Roman" w:hAnsi="Times New Roman"/>
          <w:sz w:val="28"/>
          <w:szCs w:val="28"/>
        </w:rPr>
        <w:t>Закон Республики Казахстан</w:t>
      </w:r>
      <w:r w:rsidRPr="00250D1D">
        <w:rPr>
          <w:rStyle w:val="currentdocdiv"/>
          <w:rFonts w:ascii="Times New Roman" w:hAnsi="Times New Roman"/>
          <w:sz w:val="28"/>
          <w:szCs w:val="28"/>
          <w:lang w:val="kk-KZ"/>
        </w:rPr>
        <w:t xml:space="preserve">. </w:t>
      </w:r>
      <w:r w:rsidRPr="00250D1D">
        <w:rPr>
          <w:rStyle w:val="currentdocdiv"/>
          <w:rFonts w:ascii="Times New Roman" w:hAnsi="Times New Roman"/>
          <w:sz w:val="28"/>
          <w:szCs w:val="28"/>
        </w:rPr>
        <w:t>О внесении изменений и дополнений в некоторые законодательные акты Республики Казахстан по вопросам устойчивости финансовой системы</w:t>
      </w:r>
      <w:r w:rsidRPr="00250D1D">
        <w:rPr>
          <w:rStyle w:val="currentdocdiv"/>
          <w:rFonts w:ascii="Times New Roman" w:hAnsi="Times New Roman"/>
          <w:sz w:val="28"/>
          <w:szCs w:val="28"/>
          <w:lang w:val="kk-KZ"/>
        </w:rPr>
        <w:t>:</w:t>
      </w:r>
      <w:r w:rsidRPr="00250D1D">
        <w:rPr>
          <w:rStyle w:val="currentdocdiv"/>
          <w:rFonts w:ascii="Times New Roman" w:hAnsi="Times New Roman"/>
          <w:sz w:val="28"/>
          <w:szCs w:val="28"/>
        </w:rPr>
        <w:t xml:space="preserve"> </w:t>
      </w:r>
      <w:r w:rsidRPr="00250D1D">
        <w:rPr>
          <w:rStyle w:val="currentdocdiv"/>
          <w:rFonts w:ascii="Times New Roman" w:hAnsi="Times New Roman"/>
          <w:sz w:val="28"/>
          <w:szCs w:val="28"/>
          <w:lang w:val="kk-KZ"/>
        </w:rPr>
        <w:t>принят</w:t>
      </w:r>
      <w:r w:rsidRPr="00250D1D">
        <w:rPr>
          <w:rStyle w:val="currentdocdiv"/>
          <w:rFonts w:ascii="Times New Roman" w:hAnsi="Times New Roman"/>
          <w:sz w:val="28"/>
          <w:szCs w:val="28"/>
        </w:rPr>
        <w:t xml:space="preserve"> 23 октября 2008 года</w:t>
      </w:r>
      <w:r w:rsidRPr="00250D1D">
        <w:rPr>
          <w:rStyle w:val="currentdocdiv"/>
          <w:rFonts w:ascii="Times New Roman" w:hAnsi="Times New Roman"/>
          <w:sz w:val="28"/>
          <w:szCs w:val="28"/>
          <w:lang w:val="kk-KZ"/>
        </w:rPr>
        <w:t>,</w:t>
      </w:r>
      <w:r w:rsidRPr="00250D1D">
        <w:rPr>
          <w:rStyle w:val="currentdocdiv"/>
          <w:rFonts w:ascii="Times New Roman" w:hAnsi="Times New Roman"/>
          <w:sz w:val="28"/>
          <w:szCs w:val="28"/>
        </w:rPr>
        <w:t xml:space="preserve"> №72</w:t>
      </w:r>
      <w:r w:rsidRPr="00250D1D">
        <w:rPr>
          <w:rStyle w:val="currentdocdiv"/>
          <w:rFonts w:ascii="Times New Roman" w:hAnsi="Times New Roman"/>
          <w:sz w:val="28"/>
          <w:szCs w:val="28"/>
          <w:lang w:val="kk-KZ"/>
        </w:rPr>
        <w:t>-</w:t>
      </w:r>
      <w:r w:rsidRPr="00250D1D">
        <w:rPr>
          <w:rStyle w:val="currentdocdiv"/>
          <w:rFonts w:ascii="Times New Roman" w:hAnsi="Times New Roman"/>
          <w:sz w:val="28"/>
          <w:szCs w:val="28"/>
        </w:rPr>
        <w:t>IV (с изм</w:t>
      </w:r>
      <w:r w:rsidR="0001100B" w:rsidRPr="00250D1D">
        <w:rPr>
          <w:rStyle w:val="currentdocdiv"/>
          <w:rFonts w:ascii="Times New Roman" w:hAnsi="Times New Roman"/>
          <w:sz w:val="28"/>
          <w:szCs w:val="28"/>
        </w:rPr>
        <w:t>.</w:t>
      </w:r>
      <w:r w:rsidRPr="00250D1D">
        <w:rPr>
          <w:rStyle w:val="currentdocdiv"/>
          <w:rFonts w:ascii="Times New Roman" w:hAnsi="Times New Roman"/>
          <w:sz w:val="28"/>
          <w:szCs w:val="28"/>
        </w:rPr>
        <w:t xml:space="preserve"> от 17.07.2015 г.)</w:t>
      </w:r>
      <w:r w:rsidRPr="00250D1D">
        <w:rPr>
          <w:rFonts w:ascii="Times New Roman" w:hAnsi="Times New Roman"/>
          <w:sz w:val="28"/>
          <w:szCs w:val="28"/>
        </w:rPr>
        <w:t xml:space="preserve"> // </w:t>
      </w:r>
      <w:hyperlink r:id="rId137" w:history="1">
        <w:r w:rsidRPr="00250D1D">
          <w:rPr>
            <w:rStyle w:val="a6"/>
            <w:rFonts w:ascii="Times New Roman" w:hAnsi="Times New Roman"/>
            <w:color w:val="auto"/>
            <w:sz w:val="28"/>
            <w:szCs w:val="28"/>
            <w:u w:val="none"/>
          </w:rPr>
          <w:t>https://adilet.zan.kz/rus/docs/Z080000072_//</w:t>
        </w:r>
      </w:hyperlink>
      <w:r w:rsidRPr="00250D1D">
        <w:rPr>
          <w:rStyle w:val="currentdocdiv"/>
          <w:rFonts w:ascii="Times New Roman" w:hAnsi="Times New Roman"/>
          <w:sz w:val="28"/>
          <w:szCs w:val="28"/>
        </w:rPr>
        <w:t xml:space="preserve"> 23</w:t>
      </w:r>
      <w:r w:rsidR="0001100B" w:rsidRPr="00250D1D">
        <w:rPr>
          <w:rStyle w:val="currentdocdiv"/>
          <w:rFonts w:ascii="Times New Roman" w:hAnsi="Times New Roman"/>
          <w:sz w:val="28"/>
          <w:szCs w:val="28"/>
        </w:rPr>
        <w:t>.10.</w:t>
      </w:r>
      <w:r w:rsidRPr="00250D1D">
        <w:rPr>
          <w:rStyle w:val="currentdocdiv"/>
          <w:rFonts w:ascii="Times New Roman" w:hAnsi="Times New Roman"/>
          <w:sz w:val="28"/>
          <w:szCs w:val="28"/>
        </w:rPr>
        <w:t>20</w:t>
      </w:r>
      <w:r w:rsidR="0001100B" w:rsidRPr="00250D1D">
        <w:rPr>
          <w:rStyle w:val="currentdocdiv"/>
          <w:rFonts w:ascii="Times New Roman" w:hAnsi="Times New Roman"/>
          <w:sz w:val="28"/>
          <w:szCs w:val="28"/>
        </w:rPr>
        <w:t>21.</w:t>
      </w:r>
    </w:p>
    <w:p w:rsidR="007A06D8" w:rsidRPr="00250D1D" w:rsidRDefault="007A06D8" w:rsidP="007A06D8">
      <w:pPr>
        <w:pStyle w:val="a3"/>
        <w:numPr>
          <w:ilvl w:val="0"/>
          <w:numId w:val="4"/>
        </w:numPr>
        <w:tabs>
          <w:tab w:val="left" w:pos="1134"/>
          <w:tab w:val="left" w:pos="1276"/>
          <w:tab w:val="left" w:pos="7371"/>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Указ Президента Р</w:t>
      </w:r>
      <w:r w:rsidRPr="00250D1D">
        <w:rPr>
          <w:rFonts w:ascii="Times New Roman" w:hAnsi="Times New Roman"/>
          <w:sz w:val="28"/>
          <w:szCs w:val="28"/>
          <w:lang w:val="kk-KZ"/>
        </w:rPr>
        <w:t xml:space="preserve">еспублики </w:t>
      </w:r>
      <w:r w:rsidRPr="00250D1D">
        <w:rPr>
          <w:rFonts w:ascii="Times New Roman" w:hAnsi="Times New Roman"/>
          <w:sz w:val="28"/>
          <w:szCs w:val="28"/>
        </w:rPr>
        <w:t>К</w:t>
      </w:r>
      <w:r w:rsidRPr="00250D1D">
        <w:rPr>
          <w:rFonts w:ascii="Times New Roman" w:hAnsi="Times New Roman"/>
          <w:sz w:val="28"/>
          <w:szCs w:val="28"/>
          <w:lang w:val="kk-KZ"/>
        </w:rPr>
        <w:t>азахстан.</w:t>
      </w:r>
      <w:r w:rsidRPr="00250D1D">
        <w:rPr>
          <w:rFonts w:ascii="Times New Roman" w:hAnsi="Times New Roman"/>
          <w:sz w:val="28"/>
          <w:szCs w:val="28"/>
        </w:rPr>
        <w:t xml:space="preserve"> О введении национальной валюты Республики Казахстан</w:t>
      </w:r>
      <w:r w:rsidRPr="00250D1D">
        <w:rPr>
          <w:rFonts w:ascii="Times New Roman" w:hAnsi="Times New Roman"/>
          <w:sz w:val="28"/>
          <w:szCs w:val="28"/>
          <w:lang w:val="kk-KZ"/>
        </w:rPr>
        <w:t>:</w:t>
      </w:r>
      <w:r w:rsidRPr="00250D1D">
        <w:rPr>
          <w:rFonts w:ascii="Times New Roman" w:hAnsi="Times New Roman"/>
          <w:sz w:val="28"/>
          <w:szCs w:val="28"/>
        </w:rPr>
        <w:t xml:space="preserve"> </w:t>
      </w:r>
      <w:r w:rsidR="0001100B" w:rsidRPr="00250D1D">
        <w:rPr>
          <w:rFonts w:ascii="Times New Roman" w:hAnsi="Times New Roman"/>
          <w:sz w:val="28"/>
          <w:szCs w:val="28"/>
          <w:lang w:val="kk-KZ"/>
        </w:rPr>
        <w:t>утв.</w:t>
      </w:r>
      <w:r w:rsidRPr="00250D1D">
        <w:rPr>
          <w:rFonts w:ascii="Times New Roman" w:hAnsi="Times New Roman"/>
          <w:sz w:val="28"/>
          <w:szCs w:val="28"/>
          <w:lang w:val="kk-KZ"/>
        </w:rPr>
        <w:t xml:space="preserve"> </w:t>
      </w:r>
      <w:r w:rsidRPr="00250D1D">
        <w:rPr>
          <w:rFonts w:ascii="Times New Roman" w:hAnsi="Times New Roman"/>
          <w:sz w:val="28"/>
          <w:szCs w:val="28"/>
        </w:rPr>
        <w:t>12 ноября 1993 года</w:t>
      </w:r>
      <w:r w:rsidRPr="00250D1D">
        <w:rPr>
          <w:rFonts w:ascii="Times New Roman" w:hAnsi="Times New Roman"/>
          <w:sz w:val="28"/>
          <w:szCs w:val="28"/>
          <w:lang w:val="kk-KZ"/>
        </w:rPr>
        <w:t>,</w:t>
      </w:r>
      <w:r w:rsidRPr="00250D1D">
        <w:rPr>
          <w:rFonts w:ascii="Times New Roman" w:hAnsi="Times New Roman"/>
          <w:sz w:val="28"/>
          <w:szCs w:val="28"/>
        </w:rPr>
        <w:t xml:space="preserve"> №1399 // </w:t>
      </w:r>
      <w:hyperlink r:id="rId138" w:history="1">
        <w:r w:rsidR="0001100B" w:rsidRPr="00250D1D">
          <w:rPr>
            <w:rStyle w:val="a6"/>
            <w:rFonts w:ascii="Times New Roman" w:hAnsi="Times New Roman"/>
            <w:color w:val="auto"/>
            <w:sz w:val="28"/>
            <w:szCs w:val="28"/>
            <w:u w:val="none"/>
          </w:rPr>
          <w:t>https://adilet.zan.kz/rus/docs/U9300001399.</w:t>
        </w:r>
      </w:hyperlink>
      <w:r w:rsidRPr="00250D1D">
        <w:rPr>
          <w:rFonts w:ascii="Times New Roman" w:hAnsi="Times New Roman"/>
          <w:sz w:val="28"/>
          <w:szCs w:val="28"/>
        </w:rPr>
        <w:t xml:space="preserve"> 12</w:t>
      </w:r>
      <w:r w:rsidR="0001100B" w:rsidRPr="00250D1D">
        <w:rPr>
          <w:rFonts w:ascii="Times New Roman" w:hAnsi="Times New Roman"/>
          <w:sz w:val="28"/>
          <w:szCs w:val="28"/>
        </w:rPr>
        <w:t>.11.2021.</w:t>
      </w:r>
    </w:p>
    <w:p w:rsidR="007A06D8" w:rsidRPr="00250D1D" w:rsidRDefault="007A06D8" w:rsidP="007A06D8">
      <w:pPr>
        <w:pStyle w:val="a3"/>
        <w:numPr>
          <w:ilvl w:val="0"/>
          <w:numId w:val="4"/>
        </w:numPr>
        <w:tabs>
          <w:tab w:val="left" w:pos="1134"/>
          <w:tab w:val="left" w:pos="1276"/>
          <w:tab w:val="left" w:pos="7371"/>
        </w:tabs>
        <w:spacing w:after="0" w:line="240" w:lineRule="auto"/>
        <w:ind w:left="0" w:firstLine="709"/>
        <w:jc w:val="both"/>
        <w:rPr>
          <w:rFonts w:ascii="Times New Roman" w:hAnsi="Times New Roman"/>
          <w:sz w:val="28"/>
          <w:szCs w:val="28"/>
        </w:rPr>
      </w:pPr>
      <w:r w:rsidRPr="00250D1D">
        <w:rPr>
          <w:rFonts w:ascii="Times New Roman" w:hAnsi="Times New Roman"/>
          <w:color w:val="000000"/>
          <w:sz w:val="28"/>
          <w:szCs w:val="28"/>
          <w:lang w:eastAsia="ru-RU"/>
        </w:rPr>
        <w:t>Ищанова Р.К.,</w:t>
      </w:r>
      <w:r w:rsidRPr="00250D1D">
        <w:rPr>
          <w:rFonts w:ascii="Times New Roman" w:hAnsi="Times New Roman"/>
          <w:color w:val="000000"/>
          <w:sz w:val="28"/>
          <w:szCs w:val="28"/>
          <w:lang w:val="kk-KZ" w:eastAsia="ru-RU"/>
        </w:rPr>
        <w:t xml:space="preserve"> </w:t>
      </w:r>
      <w:r w:rsidRPr="00250D1D">
        <w:rPr>
          <w:rFonts w:ascii="Times New Roman" w:hAnsi="Times New Roman"/>
          <w:color w:val="000000"/>
          <w:sz w:val="28"/>
          <w:szCs w:val="28"/>
          <w:lang w:eastAsia="ru-RU"/>
        </w:rPr>
        <w:t>Турмаханбетова Г.А. Новая экономика и новые инструменты бюджетной политики для повышения устойчивости государственных финансов</w:t>
      </w:r>
      <w:r w:rsidRPr="00250D1D">
        <w:rPr>
          <w:rFonts w:ascii="Times New Roman" w:hAnsi="Times New Roman"/>
          <w:color w:val="000000"/>
          <w:sz w:val="28"/>
          <w:szCs w:val="28"/>
          <w:lang w:val="kk-KZ" w:eastAsia="ru-RU"/>
        </w:rPr>
        <w:t xml:space="preserve"> /</w:t>
      </w:r>
      <w:r w:rsidRPr="00250D1D">
        <w:rPr>
          <w:rFonts w:ascii="Times New Roman" w:hAnsi="Times New Roman"/>
          <w:color w:val="000000"/>
          <w:sz w:val="28"/>
          <w:szCs w:val="28"/>
          <w:lang w:eastAsia="ru-RU"/>
        </w:rPr>
        <w:t xml:space="preserve">/ </w:t>
      </w:r>
      <w:r w:rsidRPr="00250D1D">
        <w:rPr>
          <w:rFonts w:ascii="Times New Roman" w:hAnsi="Times New Roman"/>
          <w:color w:val="000000"/>
          <w:sz w:val="28"/>
          <w:szCs w:val="28"/>
          <w:lang w:val="en-US" w:eastAsia="ru-RU"/>
        </w:rPr>
        <w:t>QARJY</w:t>
      </w:r>
      <w:r w:rsidRPr="00250D1D">
        <w:rPr>
          <w:rFonts w:ascii="Times New Roman" w:hAnsi="Times New Roman"/>
          <w:color w:val="000000"/>
          <w:sz w:val="28"/>
          <w:szCs w:val="28"/>
          <w:lang w:eastAsia="ru-RU"/>
        </w:rPr>
        <w:t xml:space="preserve"> – Финансы.</w:t>
      </w:r>
      <w:r w:rsidRPr="00250D1D">
        <w:rPr>
          <w:rFonts w:ascii="Times New Roman" w:hAnsi="Times New Roman"/>
          <w:color w:val="000000"/>
          <w:sz w:val="28"/>
          <w:szCs w:val="28"/>
          <w:lang w:val="kk-KZ" w:eastAsia="ru-RU"/>
        </w:rPr>
        <w:t xml:space="preserve"> </w:t>
      </w:r>
      <w:r w:rsidRPr="00250D1D">
        <w:rPr>
          <w:rFonts w:ascii="Times New Roman" w:hAnsi="Times New Roman"/>
          <w:color w:val="000000"/>
          <w:sz w:val="28"/>
          <w:szCs w:val="28"/>
        </w:rPr>
        <w:t>–</w:t>
      </w:r>
      <w:r w:rsidRPr="00250D1D">
        <w:rPr>
          <w:rFonts w:ascii="Times New Roman" w:hAnsi="Times New Roman"/>
          <w:color w:val="000000"/>
          <w:sz w:val="28"/>
          <w:szCs w:val="28"/>
          <w:lang w:eastAsia="ru-RU"/>
        </w:rPr>
        <w:t xml:space="preserve"> </w:t>
      </w:r>
      <w:r w:rsidRPr="00250D1D">
        <w:rPr>
          <w:rFonts w:ascii="Times New Roman" w:hAnsi="Times New Roman"/>
          <w:color w:val="000000"/>
          <w:sz w:val="28"/>
          <w:szCs w:val="28"/>
          <w:lang w:val="kk-KZ" w:eastAsia="ru-RU"/>
        </w:rPr>
        <w:t>2019.</w:t>
      </w:r>
      <w:r w:rsidRPr="00250D1D">
        <w:rPr>
          <w:rFonts w:ascii="Times New Roman" w:hAnsi="Times New Roman"/>
          <w:color w:val="000000"/>
          <w:sz w:val="28"/>
          <w:szCs w:val="28"/>
          <w:lang w:eastAsia="ru-RU"/>
        </w:rPr>
        <w:t xml:space="preserve"> </w:t>
      </w:r>
      <w:r w:rsidRPr="00250D1D">
        <w:rPr>
          <w:rFonts w:ascii="Times New Roman" w:hAnsi="Times New Roman"/>
          <w:color w:val="000000"/>
          <w:sz w:val="28"/>
          <w:szCs w:val="28"/>
          <w:lang w:val="kk-KZ" w:eastAsia="ru-RU"/>
        </w:rPr>
        <w:t xml:space="preserve">– </w:t>
      </w:r>
      <w:r w:rsidRPr="00250D1D">
        <w:rPr>
          <w:rFonts w:ascii="Times New Roman" w:hAnsi="Times New Roman"/>
          <w:color w:val="000000"/>
          <w:sz w:val="28"/>
          <w:szCs w:val="28"/>
          <w:lang w:eastAsia="ru-RU"/>
        </w:rPr>
        <w:t>№2. – С. 150</w:t>
      </w:r>
      <w:r w:rsidRPr="00250D1D">
        <w:rPr>
          <w:rFonts w:ascii="Times New Roman" w:hAnsi="Times New Roman"/>
          <w:color w:val="000000"/>
          <w:sz w:val="28"/>
          <w:szCs w:val="28"/>
          <w:lang w:val="kk-KZ" w:eastAsia="ru-RU"/>
        </w:rPr>
        <w:t>-</w:t>
      </w:r>
      <w:r w:rsidRPr="00250D1D">
        <w:rPr>
          <w:rFonts w:ascii="Times New Roman" w:hAnsi="Times New Roman"/>
          <w:color w:val="000000"/>
          <w:sz w:val="28"/>
          <w:szCs w:val="28"/>
          <w:lang w:eastAsia="ru-RU"/>
        </w:rPr>
        <w:t>155.</w:t>
      </w:r>
      <w:r w:rsidRPr="00250D1D">
        <w:rPr>
          <w:rFonts w:ascii="Times New Roman" w:hAnsi="Times New Roman"/>
          <w:sz w:val="28"/>
          <w:szCs w:val="28"/>
          <w:lang w:eastAsia="ru-RU"/>
        </w:rPr>
        <w:t xml:space="preserve"> </w:t>
      </w:r>
    </w:p>
    <w:p w:rsidR="007A06D8" w:rsidRPr="00250D1D" w:rsidRDefault="007A06D8" w:rsidP="007A06D8">
      <w:pPr>
        <w:pStyle w:val="j11"/>
        <w:numPr>
          <w:ilvl w:val="0"/>
          <w:numId w:val="4"/>
        </w:numPr>
        <w:shd w:val="clear" w:color="auto" w:fill="FFFFFF"/>
        <w:tabs>
          <w:tab w:val="left" w:pos="1134"/>
          <w:tab w:val="left" w:pos="1276"/>
        </w:tabs>
        <w:spacing w:before="0" w:beforeAutospacing="0" w:after="0" w:afterAutospacing="0"/>
        <w:ind w:left="0" w:firstLine="709"/>
        <w:jc w:val="both"/>
        <w:textAlignment w:val="baseline"/>
        <w:rPr>
          <w:sz w:val="28"/>
          <w:szCs w:val="28"/>
        </w:rPr>
      </w:pPr>
      <w:r w:rsidRPr="00250D1D">
        <w:rPr>
          <w:color w:val="000000"/>
          <w:sz w:val="28"/>
          <w:szCs w:val="28"/>
        </w:rPr>
        <w:t>Постановление Правительства Республики Казахстан</w:t>
      </w:r>
      <w:r w:rsidRPr="00250D1D">
        <w:rPr>
          <w:color w:val="000000"/>
          <w:sz w:val="28"/>
          <w:szCs w:val="28"/>
          <w:lang w:val="kk-KZ"/>
        </w:rPr>
        <w:t>.</w:t>
      </w:r>
      <w:r w:rsidRPr="00250D1D">
        <w:rPr>
          <w:color w:val="000000"/>
          <w:sz w:val="28"/>
          <w:szCs w:val="28"/>
        </w:rPr>
        <w:t xml:space="preserve"> О Концепции по внедрению системы государственного планирования, ориентированного на результаты</w:t>
      </w:r>
      <w:r w:rsidRPr="00250D1D">
        <w:rPr>
          <w:color w:val="000000"/>
          <w:sz w:val="28"/>
          <w:szCs w:val="28"/>
          <w:lang w:val="kk-KZ"/>
        </w:rPr>
        <w:t>:</w:t>
      </w:r>
      <w:r w:rsidRPr="00250D1D">
        <w:rPr>
          <w:color w:val="000000"/>
          <w:sz w:val="28"/>
          <w:szCs w:val="28"/>
        </w:rPr>
        <w:t xml:space="preserve"> </w:t>
      </w:r>
      <w:r w:rsidRPr="00250D1D">
        <w:rPr>
          <w:color w:val="000000"/>
          <w:sz w:val="28"/>
          <w:szCs w:val="28"/>
          <w:lang w:val="kk-KZ"/>
        </w:rPr>
        <w:t>утв.</w:t>
      </w:r>
      <w:r w:rsidRPr="00250D1D">
        <w:rPr>
          <w:color w:val="000000"/>
          <w:sz w:val="28"/>
          <w:szCs w:val="28"/>
        </w:rPr>
        <w:t xml:space="preserve"> 26 декабря 2007 года</w:t>
      </w:r>
      <w:r w:rsidRPr="00250D1D">
        <w:rPr>
          <w:color w:val="000000"/>
          <w:sz w:val="28"/>
          <w:szCs w:val="28"/>
          <w:lang w:val="kk-KZ"/>
        </w:rPr>
        <w:t>,</w:t>
      </w:r>
      <w:r w:rsidRPr="00250D1D">
        <w:rPr>
          <w:color w:val="000000"/>
          <w:sz w:val="28"/>
          <w:szCs w:val="28"/>
        </w:rPr>
        <w:t xml:space="preserve"> №1297</w:t>
      </w:r>
      <w:r w:rsidRPr="00250D1D">
        <w:rPr>
          <w:color w:val="000000"/>
          <w:sz w:val="28"/>
          <w:szCs w:val="28"/>
          <w:lang w:val="kk-KZ"/>
        </w:rPr>
        <w:t xml:space="preserve"> (</w:t>
      </w:r>
      <w:r w:rsidRPr="00250D1D">
        <w:rPr>
          <w:color w:val="000000"/>
          <w:sz w:val="28"/>
          <w:szCs w:val="28"/>
        </w:rPr>
        <w:t>утратило силу в соответствии с</w:t>
      </w:r>
      <w:bookmarkStart w:id="20" w:name="SUB1004003058"/>
      <w:r w:rsidR="0001100B" w:rsidRPr="00250D1D">
        <w:rPr>
          <w:color w:val="000000"/>
          <w:sz w:val="28"/>
          <w:szCs w:val="28"/>
        </w:rPr>
        <w:t xml:space="preserve"> </w:t>
      </w:r>
      <w:hyperlink r:id="rId139" w:tgtFrame="_parent" w:history="1">
        <w:r w:rsidRPr="00250D1D">
          <w:rPr>
            <w:color w:val="000000"/>
            <w:sz w:val="28"/>
            <w:szCs w:val="28"/>
          </w:rPr>
          <w:t>постановлением</w:t>
        </w:r>
      </w:hyperlink>
      <w:bookmarkEnd w:id="20"/>
      <w:r w:rsidRPr="00250D1D">
        <w:rPr>
          <w:color w:val="000000"/>
          <w:sz w:val="28"/>
          <w:szCs w:val="28"/>
        </w:rPr>
        <w:t xml:space="preserve"> Правительства РК от 12 мая 2014 года</w:t>
      </w:r>
      <w:r w:rsidRPr="00250D1D">
        <w:rPr>
          <w:color w:val="000000"/>
          <w:sz w:val="28"/>
          <w:szCs w:val="28"/>
          <w:lang w:val="kk-KZ"/>
        </w:rPr>
        <w:t>,</w:t>
      </w:r>
      <w:r w:rsidRPr="00250D1D">
        <w:rPr>
          <w:color w:val="000000"/>
          <w:sz w:val="28"/>
          <w:szCs w:val="28"/>
        </w:rPr>
        <w:t xml:space="preserve"> №481</w:t>
      </w:r>
      <w:r w:rsidRPr="00250D1D">
        <w:rPr>
          <w:color w:val="000000"/>
          <w:sz w:val="28"/>
          <w:szCs w:val="28"/>
          <w:lang w:val="kk-KZ"/>
        </w:rPr>
        <w:t xml:space="preserve">) </w:t>
      </w:r>
      <w:r w:rsidRPr="00250D1D">
        <w:rPr>
          <w:sz w:val="28"/>
          <w:szCs w:val="28"/>
        </w:rPr>
        <w:t xml:space="preserve">// </w:t>
      </w:r>
      <w:hyperlink r:id="rId140" w:history="1">
        <w:r w:rsidRPr="00250D1D">
          <w:rPr>
            <w:rStyle w:val="a6"/>
            <w:rFonts w:eastAsia="Calibri"/>
            <w:color w:val="auto"/>
            <w:sz w:val="28"/>
            <w:szCs w:val="28"/>
            <w:u w:val="none"/>
          </w:rPr>
          <w:t>https://adilet.zan.kz/rus/docs/P070001297_//</w:t>
        </w:r>
      </w:hyperlink>
      <w:r w:rsidRPr="00250D1D">
        <w:rPr>
          <w:sz w:val="28"/>
          <w:szCs w:val="28"/>
        </w:rPr>
        <w:t xml:space="preserve"> 12</w:t>
      </w:r>
      <w:r w:rsidR="0001100B" w:rsidRPr="00250D1D">
        <w:rPr>
          <w:sz w:val="28"/>
          <w:szCs w:val="28"/>
        </w:rPr>
        <w:t>.05.2021.</w:t>
      </w:r>
    </w:p>
    <w:p w:rsidR="007A06D8" w:rsidRPr="00250D1D" w:rsidRDefault="007A06D8" w:rsidP="007A06D8">
      <w:pPr>
        <w:pStyle w:val="j11"/>
        <w:numPr>
          <w:ilvl w:val="0"/>
          <w:numId w:val="4"/>
        </w:numPr>
        <w:shd w:val="clear" w:color="auto" w:fill="FFFFFF"/>
        <w:tabs>
          <w:tab w:val="left" w:pos="1134"/>
          <w:tab w:val="left" w:pos="1276"/>
        </w:tabs>
        <w:spacing w:before="0" w:beforeAutospacing="0" w:after="0" w:afterAutospacing="0"/>
        <w:ind w:left="0" w:firstLine="709"/>
        <w:jc w:val="both"/>
        <w:textAlignment w:val="baseline"/>
        <w:rPr>
          <w:sz w:val="28"/>
          <w:szCs w:val="28"/>
        </w:rPr>
      </w:pPr>
      <w:r w:rsidRPr="00250D1D">
        <w:rPr>
          <w:color w:val="000000"/>
          <w:sz w:val="28"/>
          <w:szCs w:val="28"/>
        </w:rPr>
        <w:t>Указ Президента Республики Казахстан</w:t>
      </w:r>
      <w:r w:rsidRPr="00250D1D">
        <w:rPr>
          <w:color w:val="000000"/>
          <w:sz w:val="28"/>
          <w:szCs w:val="28"/>
          <w:lang w:val="kk-KZ"/>
        </w:rPr>
        <w:t>.</w:t>
      </w:r>
      <w:r w:rsidRPr="00250D1D">
        <w:rPr>
          <w:color w:val="000000"/>
          <w:sz w:val="28"/>
          <w:szCs w:val="28"/>
        </w:rPr>
        <w:t xml:space="preserve"> Об утверждении Концепции новой </w:t>
      </w:r>
      <w:r w:rsidR="00EF56E4" w:rsidRPr="00250D1D">
        <w:rPr>
          <w:color w:val="000000"/>
          <w:sz w:val="28"/>
          <w:szCs w:val="28"/>
          <w:lang w:val="kk-KZ"/>
        </w:rPr>
        <w:t>управления государственными финансами</w:t>
      </w:r>
      <w:r w:rsidRPr="00250D1D">
        <w:rPr>
          <w:color w:val="000000"/>
          <w:sz w:val="28"/>
          <w:szCs w:val="28"/>
        </w:rPr>
        <w:t xml:space="preserve"> Республики Казахстан</w:t>
      </w:r>
      <w:r w:rsidR="00EF56E4" w:rsidRPr="00250D1D">
        <w:rPr>
          <w:color w:val="000000"/>
          <w:sz w:val="28"/>
          <w:szCs w:val="28"/>
          <w:lang w:val="kk-KZ"/>
        </w:rPr>
        <w:t xml:space="preserve"> до 2030 года</w:t>
      </w:r>
      <w:r w:rsidRPr="00250D1D">
        <w:rPr>
          <w:color w:val="000000"/>
          <w:sz w:val="28"/>
          <w:szCs w:val="28"/>
          <w:lang w:val="kk-KZ"/>
        </w:rPr>
        <w:t>: утв.</w:t>
      </w:r>
      <w:r w:rsidRPr="00250D1D">
        <w:rPr>
          <w:color w:val="000000"/>
          <w:sz w:val="28"/>
          <w:szCs w:val="28"/>
        </w:rPr>
        <w:t xml:space="preserve"> </w:t>
      </w:r>
      <w:r w:rsidR="00EF56E4" w:rsidRPr="00250D1D">
        <w:rPr>
          <w:color w:val="000000"/>
          <w:sz w:val="28"/>
          <w:szCs w:val="28"/>
          <w:lang w:val="kk-KZ"/>
        </w:rPr>
        <w:t>10</w:t>
      </w:r>
      <w:r w:rsidRPr="00250D1D">
        <w:rPr>
          <w:color w:val="000000"/>
          <w:sz w:val="28"/>
          <w:szCs w:val="28"/>
        </w:rPr>
        <w:t xml:space="preserve"> </w:t>
      </w:r>
      <w:r w:rsidR="00EF56E4" w:rsidRPr="00250D1D">
        <w:rPr>
          <w:color w:val="000000"/>
          <w:sz w:val="28"/>
          <w:szCs w:val="28"/>
          <w:lang w:val="kk-KZ"/>
        </w:rPr>
        <w:t>сентября</w:t>
      </w:r>
      <w:r w:rsidR="00EF56E4" w:rsidRPr="00250D1D">
        <w:rPr>
          <w:color w:val="000000"/>
          <w:sz w:val="28"/>
          <w:szCs w:val="28"/>
        </w:rPr>
        <w:t xml:space="preserve"> 2022</w:t>
      </w:r>
      <w:r w:rsidRPr="00250D1D">
        <w:rPr>
          <w:color w:val="000000"/>
          <w:sz w:val="28"/>
          <w:szCs w:val="28"/>
        </w:rPr>
        <w:t xml:space="preserve"> </w:t>
      </w:r>
      <w:r w:rsidRPr="00250D1D">
        <w:rPr>
          <w:sz w:val="28"/>
          <w:szCs w:val="28"/>
        </w:rPr>
        <w:t>года</w:t>
      </w:r>
      <w:r w:rsidRPr="00250D1D">
        <w:rPr>
          <w:sz w:val="28"/>
          <w:szCs w:val="28"/>
          <w:lang w:val="kk-KZ"/>
        </w:rPr>
        <w:t xml:space="preserve">, </w:t>
      </w:r>
      <w:r w:rsidR="00EF56E4" w:rsidRPr="00250D1D">
        <w:rPr>
          <w:sz w:val="28"/>
          <w:szCs w:val="28"/>
        </w:rPr>
        <w:t>№1005</w:t>
      </w:r>
      <w:r w:rsidRPr="00250D1D">
        <w:rPr>
          <w:sz w:val="28"/>
          <w:szCs w:val="28"/>
        </w:rPr>
        <w:t xml:space="preserve"> // </w:t>
      </w:r>
      <w:hyperlink r:id="rId141" w:history="1">
        <w:r w:rsidRPr="00250D1D">
          <w:rPr>
            <w:rStyle w:val="a6"/>
            <w:rFonts w:eastAsia="Calibri"/>
            <w:color w:val="auto"/>
            <w:sz w:val="28"/>
            <w:szCs w:val="28"/>
            <w:u w:val="none"/>
          </w:rPr>
          <w:t>https://adilet.zan.kz/rus/docs/U1300000590/history//</w:t>
        </w:r>
      </w:hyperlink>
      <w:r w:rsidRPr="00250D1D">
        <w:rPr>
          <w:sz w:val="28"/>
          <w:szCs w:val="28"/>
        </w:rPr>
        <w:t xml:space="preserve"> </w:t>
      </w:r>
      <w:r w:rsidRPr="00250D1D">
        <w:rPr>
          <w:color w:val="000000"/>
          <w:sz w:val="28"/>
          <w:szCs w:val="28"/>
        </w:rPr>
        <w:t>26</w:t>
      </w:r>
      <w:r w:rsidR="0001100B" w:rsidRPr="00250D1D">
        <w:rPr>
          <w:color w:val="000000"/>
          <w:sz w:val="28"/>
          <w:szCs w:val="28"/>
        </w:rPr>
        <w:t>.06.</w:t>
      </w:r>
      <w:r w:rsidRPr="00250D1D">
        <w:rPr>
          <w:sz w:val="28"/>
          <w:szCs w:val="28"/>
        </w:rPr>
        <w:t>20</w:t>
      </w:r>
      <w:r w:rsidR="0001100B" w:rsidRPr="00250D1D">
        <w:rPr>
          <w:sz w:val="28"/>
          <w:szCs w:val="28"/>
        </w:rPr>
        <w:t>21</w:t>
      </w:r>
    </w:p>
    <w:p w:rsidR="007A06D8" w:rsidRPr="00250D1D" w:rsidRDefault="007A06D8" w:rsidP="007A06D8">
      <w:pPr>
        <w:pStyle w:val="rtejustify"/>
        <w:numPr>
          <w:ilvl w:val="0"/>
          <w:numId w:val="4"/>
        </w:numPr>
        <w:shd w:val="clear" w:color="auto" w:fill="FFFFFF"/>
        <w:tabs>
          <w:tab w:val="left" w:pos="1134"/>
          <w:tab w:val="left" w:pos="1276"/>
        </w:tabs>
        <w:spacing w:before="0" w:after="0"/>
        <w:ind w:left="0" w:firstLine="709"/>
        <w:jc w:val="both"/>
        <w:rPr>
          <w:sz w:val="28"/>
          <w:szCs w:val="28"/>
          <w:lang w:eastAsia="ru-RU"/>
        </w:rPr>
      </w:pPr>
      <w:r w:rsidRPr="00250D1D">
        <w:rPr>
          <w:sz w:val="28"/>
          <w:szCs w:val="28"/>
          <w:lang w:eastAsia="ru-RU"/>
        </w:rPr>
        <w:t>Сулейменова Т.</w:t>
      </w:r>
      <w:r w:rsidRPr="00250D1D">
        <w:rPr>
          <w:sz w:val="28"/>
          <w:szCs w:val="28"/>
          <w:lang w:val="kk-KZ" w:eastAsia="ru-RU"/>
        </w:rPr>
        <w:t>,</w:t>
      </w:r>
      <w:r w:rsidRPr="00250D1D">
        <w:rPr>
          <w:sz w:val="28"/>
          <w:szCs w:val="28"/>
          <w:lang w:eastAsia="ru-RU"/>
        </w:rPr>
        <w:t xml:space="preserve"> Султанов Б.</w:t>
      </w:r>
      <w:r w:rsidRPr="00250D1D">
        <w:rPr>
          <w:sz w:val="28"/>
          <w:szCs w:val="28"/>
          <w:lang w:val="kk-KZ" w:eastAsia="ru-RU"/>
        </w:rPr>
        <w:t xml:space="preserve"> н</w:t>
      </w:r>
      <w:r w:rsidRPr="00250D1D">
        <w:rPr>
          <w:sz w:val="28"/>
          <w:szCs w:val="28"/>
          <w:lang w:eastAsia="ru-RU"/>
        </w:rPr>
        <w:t>а заседании Правительства 15 мая 2018 года</w:t>
      </w:r>
      <w:r w:rsidRPr="00250D1D">
        <w:rPr>
          <w:sz w:val="28"/>
          <w:szCs w:val="28"/>
          <w:lang w:val="kk-KZ" w:eastAsia="ru-RU"/>
        </w:rPr>
        <w:t xml:space="preserve"> </w:t>
      </w:r>
      <w:r w:rsidRPr="00250D1D">
        <w:rPr>
          <w:sz w:val="28"/>
          <w:szCs w:val="28"/>
        </w:rPr>
        <w:t xml:space="preserve">// </w:t>
      </w:r>
      <w:r w:rsidRPr="00250D1D">
        <w:rPr>
          <w:sz w:val="28"/>
          <w:szCs w:val="28"/>
          <w:lang w:eastAsia="ru-RU"/>
        </w:rPr>
        <w:t>https://www.egemen.kz/article/193739-s-nachala-goda-bolee</w:t>
      </w:r>
      <w:r w:rsidR="0001100B" w:rsidRPr="00250D1D">
        <w:rPr>
          <w:sz w:val="28"/>
          <w:szCs w:val="28"/>
          <w:lang w:eastAsia="ru-RU"/>
        </w:rPr>
        <w:t>.</w:t>
      </w:r>
      <w:r w:rsidRPr="00250D1D">
        <w:rPr>
          <w:sz w:val="28"/>
          <w:szCs w:val="28"/>
          <w:lang w:eastAsia="ru-RU"/>
        </w:rPr>
        <w:t xml:space="preserve"> 15</w:t>
      </w:r>
      <w:r w:rsidR="0001100B" w:rsidRPr="00250D1D">
        <w:rPr>
          <w:sz w:val="28"/>
          <w:szCs w:val="28"/>
          <w:lang w:eastAsia="ru-RU"/>
        </w:rPr>
        <w:t>.05.</w:t>
      </w:r>
      <w:r w:rsidRPr="00250D1D">
        <w:rPr>
          <w:sz w:val="28"/>
          <w:szCs w:val="28"/>
          <w:lang w:eastAsia="ru-RU"/>
        </w:rPr>
        <w:t>20</w:t>
      </w:r>
      <w:r w:rsidR="0001100B" w:rsidRPr="00250D1D">
        <w:rPr>
          <w:sz w:val="28"/>
          <w:szCs w:val="28"/>
          <w:lang w:eastAsia="ru-RU"/>
        </w:rPr>
        <w:t>21</w:t>
      </w:r>
      <w:r w:rsidRPr="00250D1D">
        <w:rPr>
          <w:sz w:val="28"/>
          <w:szCs w:val="28"/>
          <w:lang w:eastAsia="ru-RU"/>
        </w:rPr>
        <w:t>.</w:t>
      </w:r>
    </w:p>
    <w:p w:rsidR="007A06D8" w:rsidRPr="00250D1D" w:rsidRDefault="007A06D8" w:rsidP="007A06D8">
      <w:pPr>
        <w:pStyle w:val="rtejustify"/>
        <w:numPr>
          <w:ilvl w:val="0"/>
          <w:numId w:val="4"/>
        </w:numPr>
        <w:shd w:val="clear" w:color="auto" w:fill="FFFFFF"/>
        <w:tabs>
          <w:tab w:val="left" w:pos="1134"/>
          <w:tab w:val="left" w:pos="1276"/>
        </w:tabs>
        <w:spacing w:before="0" w:after="0"/>
        <w:ind w:left="0" w:firstLine="709"/>
        <w:jc w:val="both"/>
        <w:rPr>
          <w:spacing w:val="-2"/>
          <w:sz w:val="28"/>
          <w:szCs w:val="28"/>
          <w:lang w:eastAsia="ru-RU"/>
        </w:rPr>
      </w:pPr>
      <w:r w:rsidRPr="00250D1D">
        <w:rPr>
          <w:sz w:val="28"/>
          <w:szCs w:val="28"/>
          <w:lang w:eastAsia="ru-RU"/>
        </w:rPr>
        <w:lastRenderedPageBreak/>
        <w:t>Указ Президента Республики Казахстан</w:t>
      </w:r>
      <w:r w:rsidRPr="00250D1D">
        <w:rPr>
          <w:sz w:val="28"/>
          <w:szCs w:val="28"/>
          <w:lang w:val="kk-KZ" w:eastAsia="ru-RU"/>
        </w:rPr>
        <w:t>.</w:t>
      </w:r>
      <w:r w:rsidRPr="00250D1D">
        <w:rPr>
          <w:sz w:val="28"/>
          <w:szCs w:val="28"/>
          <w:lang w:eastAsia="ru-RU"/>
        </w:rPr>
        <w:t xml:space="preserve"> Об</w:t>
      </w:r>
      <w:r w:rsidRPr="00250D1D">
        <w:rPr>
          <w:sz w:val="28"/>
          <w:szCs w:val="28"/>
          <w:lang w:val="kk-KZ" w:eastAsia="ru-RU"/>
        </w:rPr>
        <w:t xml:space="preserve"> </w:t>
      </w:r>
      <w:r w:rsidRPr="00250D1D">
        <w:rPr>
          <w:sz w:val="28"/>
          <w:szCs w:val="28"/>
          <w:lang w:eastAsia="ru-RU"/>
        </w:rPr>
        <w:t>утверждении Стратегического плана развития Республики Казахстан до 2025 года</w:t>
      </w:r>
      <w:r w:rsidRPr="00250D1D">
        <w:rPr>
          <w:sz w:val="28"/>
          <w:szCs w:val="28"/>
          <w:lang w:val="kk-KZ" w:eastAsia="ru-RU"/>
        </w:rPr>
        <w:t xml:space="preserve">: утв. </w:t>
      </w:r>
      <w:r w:rsidRPr="00250D1D">
        <w:rPr>
          <w:sz w:val="28"/>
          <w:szCs w:val="28"/>
          <w:lang w:eastAsia="ru-RU"/>
        </w:rPr>
        <w:t xml:space="preserve">15 </w:t>
      </w:r>
      <w:r w:rsidRPr="00250D1D">
        <w:rPr>
          <w:spacing w:val="-2"/>
          <w:sz w:val="28"/>
          <w:szCs w:val="28"/>
          <w:lang w:eastAsia="ru-RU"/>
        </w:rPr>
        <w:t>февраля 2018 года</w:t>
      </w:r>
      <w:r w:rsidRPr="00250D1D">
        <w:rPr>
          <w:spacing w:val="-2"/>
          <w:sz w:val="28"/>
          <w:szCs w:val="28"/>
          <w:lang w:val="kk-KZ" w:eastAsia="ru-RU"/>
        </w:rPr>
        <w:t>,</w:t>
      </w:r>
      <w:r w:rsidRPr="00250D1D">
        <w:rPr>
          <w:spacing w:val="-2"/>
          <w:sz w:val="28"/>
          <w:szCs w:val="28"/>
          <w:lang w:eastAsia="ru-RU"/>
        </w:rPr>
        <w:t xml:space="preserve"> №636 </w:t>
      </w:r>
      <w:r w:rsidRPr="00250D1D">
        <w:rPr>
          <w:spacing w:val="-2"/>
          <w:sz w:val="28"/>
          <w:szCs w:val="28"/>
        </w:rPr>
        <w:t xml:space="preserve">// </w:t>
      </w:r>
      <w:hyperlink r:id="rId142" w:history="1">
        <w:r w:rsidR="0001100B" w:rsidRPr="00250D1D">
          <w:rPr>
            <w:rStyle w:val="a6"/>
            <w:rFonts w:eastAsia="Calibri"/>
            <w:color w:val="auto"/>
            <w:spacing w:val="-2"/>
            <w:sz w:val="28"/>
            <w:szCs w:val="28"/>
            <w:u w:val="none"/>
            <w:lang w:eastAsia="ru-RU"/>
          </w:rPr>
          <w:t>https://adilet.zan.kz/rus/docs/U1800000636.</w:t>
        </w:r>
      </w:hyperlink>
      <w:r w:rsidRPr="00250D1D">
        <w:rPr>
          <w:spacing w:val="-2"/>
          <w:sz w:val="28"/>
          <w:szCs w:val="28"/>
          <w:lang w:eastAsia="ru-RU"/>
        </w:rPr>
        <w:t xml:space="preserve"> 15.02.2018.</w:t>
      </w:r>
    </w:p>
    <w:p w:rsidR="007A06D8" w:rsidRPr="00250D1D" w:rsidRDefault="0001100B" w:rsidP="0001100B">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color w:val="000000"/>
          <w:sz w:val="28"/>
          <w:szCs w:val="28"/>
        </w:rPr>
        <w:t>Президент Республики Казахстан</w:t>
      </w:r>
      <w:r w:rsidR="007A06D8" w:rsidRPr="00250D1D">
        <w:rPr>
          <w:color w:val="000000"/>
          <w:sz w:val="28"/>
          <w:szCs w:val="28"/>
        </w:rPr>
        <w:t xml:space="preserve"> К</w:t>
      </w:r>
      <w:r w:rsidR="007A06D8" w:rsidRPr="00250D1D">
        <w:rPr>
          <w:color w:val="000000"/>
          <w:sz w:val="28"/>
          <w:szCs w:val="28"/>
          <w:lang w:val="kk-KZ"/>
        </w:rPr>
        <w:t>.-</w:t>
      </w:r>
      <w:r w:rsidR="007A06D8" w:rsidRPr="00250D1D">
        <w:rPr>
          <w:color w:val="000000"/>
          <w:sz w:val="28"/>
          <w:szCs w:val="28"/>
        </w:rPr>
        <w:t>Ж</w:t>
      </w:r>
      <w:r w:rsidR="007A06D8" w:rsidRPr="00250D1D">
        <w:rPr>
          <w:color w:val="000000"/>
          <w:sz w:val="28"/>
          <w:szCs w:val="28"/>
          <w:lang w:val="kk-KZ"/>
        </w:rPr>
        <w:t xml:space="preserve">. </w:t>
      </w:r>
      <w:r w:rsidR="007A06D8" w:rsidRPr="00250D1D">
        <w:rPr>
          <w:color w:val="000000"/>
          <w:sz w:val="28"/>
          <w:szCs w:val="28"/>
        </w:rPr>
        <w:t>Токаев</w:t>
      </w:r>
      <w:r w:rsidR="007A06D8" w:rsidRPr="00250D1D">
        <w:rPr>
          <w:color w:val="000000"/>
          <w:sz w:val="28"/>
          <w:szCs w:val="28"/>
          <w:lang w:val="kk-KZ"/>
        </w:rPr>
        <w:t>.</w:t>
      </w:r>
      <w:r w:rsidR="007A06D8" w:rsidRPr="00250D1D">
        <w:rPr>
          <w:color w:val="000000"/>
          <w:sz w:val="28"/>
          <w:szCs w:val="28"/>
        </w:rPr>
        <w:t xml:space="preserve"> Конструктивный общественный диалог-основа стабильности и процветания Казахстана</w:t>
      </w:r>
      <w:r w:rsidR="007A06D8" w:rsidRPr="00250D1D">
        <w:rPr>
          <w:color w:val="000000"/>
          <w:sz w:val="28"/>
          <w:szCs w:val="28"/>
          <w:lang w:val="kk-KZ"/>
        </w:rPr>
        <w:t>:</w:t>
      </w:r>
      <w:r w:rsidR="007A06D8" w:rsidRPr="00250D1D">
        <w:rPr>
          <w:color w:val="000000"/>
          <w:sz w:val="28"/>
          <w:szCs w:val="28"/>
        </w:rPr>
        <w:t xml:space="preserve"> послание народу Казахстана </w:t>
      </w:r>
      <w:r w:rsidR="007A06D8" w:rsidRPr="00250D1D">
        <w:rPr>
          <w:color w:val="000000"/>
          <w:sz w:val="28"/>
          <w:szCs w:val="28"/>
          <w:lang w:val="kk-KZ"/>
        </w:rPr>
        <w:t xml:space="preserve">// </w:t>
      </w:r>
      <w:hyperlink r:id="rId143" w:history="1">
        <w:r w:rsidR="007A06D8" w:rsidRPr="00250D1D">
          <w:rPr>
            <w:rStyle w:val="a6"/>
            <w:rFonts w:eastAsia="Calibri"/>
            <w:color w:val="000000"/>
            <w:sz w:val="28"/>
            <w:szCs w:val="28"/>
            <w:u w:val="none"/>
          </w:rPr>
          <w:t>www.akorda.kz</w:t>
        </w:r>
      </w:hyperlink>
      <w:r w:rsidR="007A06D8" w:rsidRPr="00250D1D">
        <w:rPr>
          <w:rFonts w:eastAsia="Calibri"/>
          <w:sz w:val="28"/>
          <w:szCs w:val="28"/>
        </w:rPr>
        <w:t>.</w:t>
      </w:r>
      <w:r w:rsidR="007A06D8" w:rsidRPr="00250D1D">
        <w:rPr>
          <w:sz w:val="28"/>
          <w:szCs w:val="28"/>
        </w:rPr>
        <w:t xml:space="preserve"> </w:t>
      </w:r>
      <w:r w:rsidRPr="00250D1D">
        <w:rPr>
          <w:sz w:val="28"/>
          <w:szCs w:val="28"/>
        </w:rPr>
        <w:t>0</w:t>
      </w:r>
      <w:r w:rsidR="007A06D8" w:rsidRPr="00250D1D">
        <w:rPr>
          <w:sz w:val="28"/>
          <w:szCs w:val="28"/>
        </w:rPr>
        <w:t>2</w:t>
      </w:r>
      <w:r w:rsidRPr="00250D1D">
        <w:rPr>
          <w:sz w:val="28"/>
          <w:szCs w:val="28"/>
        </w:rPr>
        <w:t>.09.</w:t>
      </w:r>
      <w:r w:rsidR="007A06D8" w:rsidRPr="00250D1D">
        <w:rPr>
          <w:sz w:val="28"/>
          <w:szCs w:val="28"/>
        </w:rPr>
        <w:t>2019.</w:t>
      </w:r>
    </w:p>
    <w:p w:rsidR="007A06D8" w:rsidRPr="00250D1D" w:rsidRDefault="0001100B" w:rsidP="0001100B">
      <w:pPr>
        <w:pStyle w:val="11"/>
        <w:numPr>
          <w:ilvl w:val="0"/>
          <w:numId w:val="4"/>
        </w:numPr>
        <w:shd w:val="clear" w:color="auto" w:fill="FFFFFF"/>
        <w:tabs>
          <w:tab w:val="left" w:pos="1134"/>
          <w:tab w:val="left" w:pos="1276"/>
        </w:tabs>
        <w:spacing w:before="0" w:beforeAutospacing="0" w:after="0" w:afterAutospacing="0"/>
        <w:ind w:left="0" w:firstLine="709"/>
        <w:jc w:val="both"/>
        <w:rPr>
          <w:sz w:val="28"/>
          <w:szCs w:val="28"/>
        </w:rPr>
      </w:pPr>
      <w:r w:rsidRPr="00250D1D">
        <w:rPr>
          <w:color w:val="000000"/>
          <w:sz w:val="28"/>
          <w:szCs w:val="28"/>
        </w:rPr>
        <w:t>К</w:t>
      </w:r>
      <w:r w:rsidR="007A06D8" w:rsidRPr="00250D1D">
        <w:rPr>
          <w:color w:val="000000"/>
          <w:sz w:val="28"/>
          <w:szCs w:val="28"/>
        </w:rPr>
        <w:t>одекс</w:t>
      </w:r>
      <w:r w:rsidR="007A06D8" w:rsidRPr="00250D1D">
        <w:rPr>
          <w:color w:val="000000"/>
          <w:sz w:val="28"/>
          <w:szCs w:val="28"/>
          <w:lang w:val="kk-KZ"/>
        </w:rPr>
        <w:t xml:space="preserve"> Республики Казахстан</w:t>
      </w:r>
      <w:r w:rsidRPr="00250D1D">
        <w:rPr>
          <w:color w:val="000000"/>
          <w:sz w:val="28"/>
          <w:szCs w:val="28"/>
          <w:lang w:val="kk-KZ"/>
        </w:rPr>
        <w:t>. О налогах и других обязательных платежах в бюджет:</w:t>
      </w:r>
      <w:r w:rsidR="007A06D8" w:rsidRPr="00250D1D">
        <w:rPr>
          <w:color w:val="000000"/>
          <w:sz w:val="28"/>
          <w:szCs w:val="28"/>
          <w:lang w:val="kk-KZ"/>
        </w:rPr>
        <w:t xml:space="preserve"> </w:t>
      </w:r>
      <w:r w:rsidRPr="00250D1D">
        <w:rPr>
          <w:color w:val="000000"/>
          <w:sz w:val="28"/>
          <w:szCs w:val="28"/>
          <w:lang w:val="kk-KZ"/>
        </w:rPr>
        <w:t xml:space="preserve">принят </w:t>
      </w:r>
      <w:r w:rsidR="007A06D8" w:rsidRPr="00250D1D">
        <w:rPr>
          <w:color w:val="000000"/>
          <w:sz w:val="28"/>
          <w:szCs w:val="28"/>
        </w:rPr>
        <w:t>10 декабр</w:t>
      </w:r>
      <w:r w:rsidRPr="00250D1D">
        <w:rPr>
          <w:color w:val="000000"/>
          <w:sz w:val="28"/>
          <w:szCs w:val="28"/>
        </w:rPr>
        <w:t>я</w:t>
      </w:r>
      <w:r w:rsidR="007A06D8" w:rsidRPr="00250D1D">
        <w:rPr>
          <w:color w:val="000000"/>
          <w:sz w:val="28"/>
          <w:szCs w:val="28"/>
        </w:rPr>
        <w:t xml:space="preserve"> 2008 года</w:t>
      </w:r>
      <w:r w:rsidRPr="00250D1D">
        <w:rPr>
          <w:color w:val="000000"/>
          <w:sz w:val="28"/>
          <w:szCs w:val="28"/>
        </w:rPr>
        <w:t>,</w:t>
      </w:r>
      <w:r w:rsidR="007A06D8" w:rsidRPr="00250D1D">
        <w:rPr>
          <w:color w:val="000000"/>
          <w:sz w:val="28"/>
          <w:szCs w:val="28"/>
        </w:rPr>
        <w:t xml:space="preserve"> №99-</w:t>
      </w:r>
      <w:r w:rsidR="007A06D8" w:rsidRPr="00250D1D">
        <w:rPr>
          <w:color w:val="000000"/>
          <w:sz w:val="28"/>
          <w:szCs w:val="28"/>
          <w:lang w:val="en-US"/>
        </w:rPr>
        <w:t>VI</w:t>
      </w:r>
      <w:r w:rsidR="007A06D8" w:rsidRPr="00250D1D">
        <w:rPr>
          <w:color w:val="000000"/>
          <w:sz w:val="28"/>
          <w:szCs w:val="28"/>
        </w:rPr>
        <w:t xml:space="preserve"> </w:t>
      </w:r>
      <w:r w:rsidRPr="00250D1D">
        <w:rPr>
          <w:color w:val="000000"/>
          <w:sz w:val="28"/>
          <w:szCs w:val="28"/>
        </w:rPr>
        <w:t xml:space="preserve">// https://online.zakon.kz/Document/?doc_id=30615844. </w:t>
      </w:r>
      <w:r w:rsidR="007A06D8" w:rsidRPr="00250D1D">
        <w:rPr>
          <w:color w:val="000000"/>
          <w:sz w:val="28"/>
          <w:szCs w:val="28"/>
        </w:rPr>
        <w:t>29.04.20</w:t>
      </w:r>
      <w:r w:rsidRPr="00250D1D">
        <w:rPr>
          <w:color w:val="000000"/>
          <w:sz w:val="28"/>
          <w:szCs w:val="28"/>
        </w:rPr>
        <w:t>21</w:t>
      </w:r>
      <w:r w:rsidR="007A06D8" w:rsidRPr="00250D1D">
        <w:rPr>
          <w:color w:val="000000"/>
          <w:sz w:val="28"/>
          <w:szCs w:val="28"/>
        </w:rPr>
        <w:t>.</w:t>
      </w:r>
    </w:p>
    <w:p w:rsidR="007A06D8" w:rsidRPr="00250D1D" w:rsidRDefault="007A06D8" w:rsidP="0001100B">
      <w:pPr>
        <w:pStyle w:val="11"/>
        <w:numPr>
          <w:ilvl w:val="0"/>
          <w:numId w:val="4"/>
        </w:numPr>
        <w:shd w:val="clear" w:color="auto" w:fill="FFFFFF"/>
        <w:tabs>
          <w:tab w:val="left" w:pos="1134"/>
          <w:tab w:val="left" w:pos="1276"/>
        </w:tabs>
        <w:spacing w:before="0" w:beforeAutospacing="0" w:after="0" w:afterAutospacing="0"/>
        <w:ind w:left="0" w:firstLine="709"/>
        <w:jc w:val="both"/>
        <w:rPr>
          <w:sz w:val="28"/>
          <w:szCs w:val="28"/>
        </w:rPr>
      </w:pPr>
      <w:r w:rsidRPr="00250D1D">
        <w:rPr>
          <w:color w:val="000000"/>
          <w:sz w:val="28"/>
          <w:szCs w:val="28"/>
        </w:rPr>
        <w:t>Президент Р</w:t>
      </w:r>
      <w:r w:rsidRPr="00250D1D">
        <w:rPr>
          <w:color w:val="000000"/>
          <w:sz w:val="28"/>
          <w:szCs w:val="28"/>
          <w:lang w:val="kk-KZ"/>
        </w:rPr>
        <w:t xml:space="preserve">еспублики </w:t>
      </w:r>
      <w:r w:rsidRPr="00250D1D">
        <w:rPr>
          <w:sz w:val="28"/>
          <w:szCs w:val="28"/>
        </w:rPr>
        <w:t>К</w:t>
      </w:r>
      <w:r w:rsidRPr="00250D1D">
        <w:rPr>
          <w:sz w:val="28"/>
          <w:szCs w:val="28"/>
          <w:lang w:val="kk-KZ"/>
        </w:rPr>
        <w:t xml:space="preserve">азахстан </w:t>
      </w:r>
      <w:r w:rsidR="00DF0D0F" w:rsidRPr="00250D1D">
        <w:rPr>
          <w:sz w:val="28"/>
          <w:szCs w:val="28"/>
          <w:lang w:val="kk-KZ"/>
        </w:rPr>
        <w:t>К.-Ж. Токаев.</w:t>
      </w:r>
      <w:r w:rsidR="00DF0D0F" w:rsidRPr="00250D1D">
        <w:rPr>
          <w:color w:val="000000"/>
          <w:sz w:val="28"/>
          <w:szCs w:val="28"/>
        </w:rPr>
        <w:t xml:space="preserve"> Единство народа и системные реформы – Прочная основа процветания страны: послание народу Казахстана</w:t>
      </w:r>
      <w:r w:rsidR="00DF0D0F" w:rsidRPr="00250D1D">
        <w:rPr>
          <w:sz w:val="28"/>
          <w:szCs w:val="28"/>
          <w:lang w:val="kk-KZ"/>
        </w:rPr>
        <w:t xml:space="preserve"> /</w:t>
      </w:r>
      <w:r w:rsidRPr="00250D1D">
        <w:rPr>
          <w:sz w:val="28"/>
          <w:szCs w:val="28"/>
          <w:lang w:val="kk-KZ"/>
        </w:rPr>
        <w:t>/</w:t>
      </w:r>
      <w:r w:rsidRPr="00250D1D">
        <w:rPr>
          <w:sz w:val="28"/>
          <w:szCs w:val="28"/>
        </w:rPr>
        <w:t xml:space="preserve"> </w:t>
      </w:r>
      <w:hyperlink r:id="rId144" w:history="1">
        <w:r w:rsidRPr="00250D1D">
          <w:rPr>
            <w:rStyle w:val="a6"/>
            <w:rFonts w:eastAsia="Calibri"/>
            <w:color w:val="auto"/>
            <w:sz w:val="28"/>
            <w:szCs w:val="28"/>
            <w:u w:val="none"/>
          </w:rPr>
          <w:t>https://www.akorda.kz</w:t>
        </w:r>
        <w:r w:rsidRPr="00250D1D">
          <w:rPr>
            <w:rStyle w:val="a6"/>
            <w:rFonts w:eastAsia="Calibri"/>
            <w:color w:val="auto"/>
            <w:sz w:val="28"/>
            <w:szCs w:val="28"/>
            <w:u w:val="none"/>
            <w:lang w:val="kk-KZ"/>
          </w:rPr>
          <w:t>.</w:t>
        </w:r>
      </w:hyperlink>
      <w:r w:rsidRPr="00250D1D">
        <w:rPr>
          <w:sz w:val="28"/>
          <w:szCs w:val="28"/>
        </w:rPr>
        <w:t xml:space="preserve"> </w:t>
      </w:r>
      <w:r w:rsidR="00C2307E" w:rsidRPr="00250D1D">
        <w:rPr>
          <w:sz w:val="28"/>
          <w:szCs w:val="28"/>
        </w:rPr>
        <w:t>02.09.2019</w:t>
      </w:r>
      <w:r w:rsidRPr="00250D1D">
        <w:rPr>
          <w:sz w:val="28"/>
          <w:szCs w:val="28"/>
        </w:rPr>
        <w:t>.</w:t>
      </w:r>
    </w:p>
    <w:p w:rsidR="007A06D8" w:rsidRPr="00250D1D" w:rsidRDefault="007A06D8" w:rsidP="0001100B">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color w:val="000000"/>
          <w:sz w:val="28"/>
          <w:szCs w:val="28"/>
        </w:rPr>
        <w:t>Мельников В.Д. Финансы. –</w:t>
      </w:r>
      <w:r w:rsidRPr="00250D1D">
        <w:rPr>
          <w:color w:val="000000"/>
          <w:sz w:val="28"/>
          <w:szCs w:val="28"/>
          <w:lang w:val="kk-KZ"/>
        </w:rPr>
        <w:t xml:space="preserve"> </w:t>
      </w:r>
      <w:r w:rsidRPr="00250D1D">
        <w:rPr>
          <w:color w:val="000000"/>
          <w:sz w:val="28"/>
          <w:szCs w:val="28"/>
        </w:rPr>
        <w:t>Алматы: Экономика</w:t>
      </w:r>
      <w:r w:rsidRPr="00250D1D">
        <w:rPr>
          <w:color w:val="000000"/>
          <w:sz w:val="28"/>
          <w:szCs w:val="28"/>
          <w:lang w:val="kk-KZ"/>
        </w:rPr>
        <w:t>, 2011. – 452 с.</w:t>
      </w:r>
    </w:p>
    <w:p w:rsidR="007A06D8" w:rsidRPr="00250D1D" w:rsidRDefault="007A06D8" w:rsidP="0001100B">
      <w:pPr>
        <w:pStyle w:val="a3"/>
        <w:numPr>
          <w:ilvl w:val="0"/>
          <w:numId w:val="4"/>
        </w:numPr>
        <w:tabs>
          <w:tab w:val="left" w:pos="1134"/>
          <w:tab w:val="left" w:pos="1276"/>
        </w:tabs>
        <w:spacing w:after="0" w:line="240" w:lineRule="auto"/>
        <w:ind w:left="0" w:firstLine="709"/>
        <w:jc w:val="both"/>
        <w:rPr>
          <w:rFonts w:ascii="Times New Roman" w:hAnsi="Times New Roman"/>
          <w:sz w:val="28"/>
          <w:szCs w:val="28"/>
        </w:rPr>
      </w:pPr>
      <w:r w:rsidRPr="00250D1D">
        <w:rPr>
          <w:rFonts w:ascii="Times New Roman" w:hAnsi="Times New Roman"/>
          <w:color w:val="000000"/>
          <w:sz w:val="28"/>
          <w:szCs w:val="28"/>
          <w:shd w:val="clear" w:color="auto" w:fill="FFFFFF"/>
        </w:rPr>
        <w:t xml:space="preserve">Волобуева Д.В., Исаева А.А. Роль системы налогообложения в экономике государства // Молодой ученый. </w:t>
      </w:r>
      <w:r w:rsidRPr="00250D1D">
        <w:rPr>
          <w:rFonts w:ascii="Times New Roman" w:hAnsi="Times New Roman"/>
          <w:color w:val="000000"/>
          <w:sz w:val="28"/>
          <w:szCs w:val="28"/>
        </w:rPr>
        <w:t>–</w:t>
      </w:r>
      <w:r w:rsidRPr="00250D1D">
        <w:rPr>
          <w:rFonts w:ascii="Times New Roman" w:hAnsi="Times New Roman"/>
          <w:color w:val="000000"/>
          <w:sz w:val="28"/>
          <w:szCs w:val="28"/>
          <w:shd w:val="clear" w:color="auto" w:fill="FFFFFF"/>
        </w:rPr>
        <w:t xml:space="preserve"> 2017. </w:t>
      </w:r>
      <w:r w:rsidRPr="00250D1D">
        <w:rPr>
          <w:rFonts w:ascii="Times New Roman" w:hAnsi="Times New Roman"/>
          <w:color w:val="000000"/>
          <w:sz w:val="28"/>
          <w:szCs w:val="28"/>
        </w:rPr>
        <w:t>–</w:t>
      </w:r>
      <w:r w:rsidRPr="00250D1D">
        <w:rPr>
          <w:rFonts w:ascii="Times New Roman" w:hAnsi="Times New Roman"/>
          <w:color w:val="000000"/>
          <w:sz w:val="28"/>
          <w:szCs w:val="28"/>
          <w:shd w:val="clear" w:color="auto" w:fill="FFFFFF"/>
        </w:rPr>
        <w:t xml:space="preserve"> №2. </w:t>
      </w:r>
      <w:r w:rsidRPr="00250D1D">
        <w:rPr>
          <w:rFonts w:ascii="Times New Roman" w:hAnsi="Times New Roman"/>
          <w:color w:val="000000"/>
          <w:sz w:val="28"/>
          <w:szCs w:val="28"/>
        </w:rPr>
        <w:t>–</w:t>
      </w:r>
      <w:r w:rsidRPr="00250D1D">
        <w:rPr>
          <w:rFonts w:ascii="Times New Roman" w:hAnsi="Times New Roman"/>
          <w:color w:val="000000"/>
          <w:sz w:val="28"/>
          <w:szCs w:val="28"/>
          <w:shd w:val="clear" w:color="auto" w:fill="FFFFFF"/>
        </w:rPr>
        <w:t xml:space="preserve"> С. 377-379.</w:t>
      </w:r>
    </w:p>
    <w:p w:rsidR="007A06D8" w:rsidRPr="00250D1D" w:rsidRDefault="007A06D8" w:rsidP="007A06D8">
      <w:pPr>
        <w:pStyle w:val="a3"/>
        <w:numPr>
          <w:ilvl w:val="0"/>
          <w:numId w:val="4"/>
        </w:numPr>
        <w:tabs>
          <w:tab w:val="left" w:pos="0"/>
          <w:tab w:val="left" w:pos="1134"/>
          <w:tab w:val="left" w:pos="1276"/>
        </w:tabs>
        <w:spacing w:after="0" w:line="240" w:lineRule="auto"/>
        <w:ind w:left="0" w:firstLine="709"/>
        <w:jc w:val="both"/>
        <w:rPr>
          <w:rFonts w:ascii="Times New Roman" w:eastAsia="Times New Roman" w:hAnsi="Times New Roman"/>
          <w:sz w:val="28"/>
          <w:szCs w:val="28"/>
          <w:shd w:val="clear" w:color="auto" w:fill="FFFFFF"/>
        </w:rPr>
      </w:pPr>
      <w:r w:rsidRPr="00250D1D">
        <w:rPr>
          <w:rFonts w:ascii="Times New Roman" w:hAnsi="Times New Roman"/>
          <w:color w:val="000000"/>
          <w:sz w:val="28"/>
          <w:szCs w:val="28"/>
        </w:rPr>
        <w:t>Давыдов А.Ю. Финансовый рынок США в глобальной экономике</w:t>
      </w:r>
      <w:r w:rsidRPr="00250D1D">
        <w:rPr>
          <w:rFonts w:ascii="Times New Roman" w:hAnsi="Times New Roman"/>
          <w:color w:val="000000"/>
          <w:sz w:val="28"/>
          <w:szCs w:val="28"/>
          <w:lang w:val="kk-KZ"/>
        </w:rPr>
        <w:t xml:space="preserve"> //</w:t>
      </w:r>
      <w:r w:rsidRPr="00250D1D">
        <w:rPr>
          <w:rFonts w:ascii="Times New Roman" w:hAnsi="Times New Roman"/>
          <w:color w:val="000000"/>
          <w:sz w:val="28"/>
          <w:szCs w:val="28"/>
        </w:rPr>
        <w:t xml:space="preserve"> США и Канада: </w:t>
      </w:r>
      <w:r w:rsidRPr="00250D1D">
        <w:rPr>
          <w:rFonts w:ascii="Times New Roman" w:hAnsi="Times New Roman"/>
          <w:color w:val="000000"/>
          <w:sz w:val="28"/>
          <w:szCs w:val="28"/>
          <w:lang w:val="kk-KZ"/>
        </w:rPr>
        <w:t xml:space="preserve">экономика, политика, культура. – 2008. – </w:t>
      </w:r>
      <w:r w:rsidRPr="00250D1D">
        <w:rPr>
          <w:rFonts w:ascii="Times New Roman" w:hAnsi="Times New Roman"/>
          <w:color w:val="000000"/>
          <w:sz w:val="28"/>
          <w:szCs w:val="28"/>
        </w:rPr>
        <w:t>№7</w:t>
      </w:r>
      <w:r w:rsidRPr="00250D1D">
        <w:rPr>
          <w:rFonts w:ascii="Times New Roman" w:hAnsi="Times New Roman"/>
          <w:color w:val="000000"/>
          <w:sz w:val="28"/>
          <w:szCs w:val="28"/>
          <w:lang w:val="kk-KZ"/>
        </w:rPr>
        <w:t>(463). – С. 61-76.</w:t>
      </w:r>
    </w:p>
    <w:p w:rsidR="007A06D8" w:rsidRPr="00250D1D"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color w:val="000000"/>
          <w:sz w:val="28"/>
          <w:szCs w:val="28"/>
        </w:rPr>
        <w:t>Рей А.И. Влияние «экономики знаний» на структурные сдвиги в США</w:t>
      </w:r>
      <w:r w:rsidRPr="00250D1D">
        <w:rPr>
          <w:color w:val="000000"/>
          <w:sz w:val="28"/>
          <w:szCs w:val="28"/>
          <w:lang w:val="kk-KZ"/>
        </w:rPr>
        <w:t xml:space="preserve"> // </w:t>
      </w:r>
      <w:r w:rsidRPr="00250D1D">
        <w:rPr>
          <w:color w:val="000000"/>
          <w:sz w:val="28"/>
          <w:szCs w:val="28"/>
        </w:rPr>
        <w:t>Россия и Америка в ХХI веке</w:t>
      </w:r>
      <w:r w:rsidRPr="00250D1D">
        <w:rPr>
          <w:color w:val="000000"/>
          <w:sz w:val="28"/>
          <w:szCs w:val="28"/>
          <w:lang w:val="kk-KZ"/>
        </w:rPr>
        <w:t xml:space="preserve">. – 2010. – </w:t>
      </w:r>
      <w:r w:rsidRPr="00250D1D">
        <w:rPr>
          <w:color w:val="000000"/>
          <w:sz w:val="28"/>
          <w:szCs w:val="28"/>
        </w:rPr>
        <w:t>№1</w:t>
      </w:r>
      <w:r w:rsidRPr="00250D1D">
        <w:rPr>
          <w:color w:val="000000"/>
          <w:sz w:val="28"/>
          <w:szCs w:val="28"/>
          <w:lang w:val="kk-KZ"/>
        </w:rPr>
        <w:t>. – С. 13-14.</w:t>
      </w:r>
    </w:p>
    <w:p w:rsidR="007A06D8" w:rsidRPr="00250D1D"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color w:val="000000"/>
          <w:sz w:val="28"/>
          <w:szCs w:val="28"/>
        </w:rPr>
        <w:t>Пороховский А.А. Американская экономика: вызовы управлению</w:t>
      </w:r>
      <w:r w:rsidRPr="00250D1D">
        <w:rPr>
          <w:color w:val="000000"/>
          <w:sz w:val="28"/>
          <w:szCs w:val="28"/>
          <w:lang w:val="kk-KZ"/>
        </w:rPr>
        <w:t xml:space="preserve"> //</w:t>
      </w:r>
      <w:r w:rsidRPr="00250D1D">
        <w:rPr>
          <w:color w:val="000000"/>
          <w:sz w:val="28"/>
          <w:szCs w:val="28"/>
        </w:rPr>
        <w:t xml:space="preserve"> США и Канада: </w:t>
      </w:r>
      <w:r w:rsidRPr="00250D1D">
        <w:rPr>
          <w:color w:val="000000"/>
          <w:sz w:val="28"/>
          <w:szCs w:val="28"/>
          <w:lang w:val="kk-KZ"/>
        </w:rPr>
        <w:t xml:space="preserve">экономика, политика, культура. – 2008. – </w:t>
      </w:r>
      <w:r w:rsidRPr="00250D1D">
        <w:rPr>
          <w:color w:val="000000"/>
          <w:sz w:val="28"/>
          <w:szCs w:val="28"/>
        </w:rPr>
        <w:t>№8</w:t>
      </w:r>
      <w:r w:rsidRPr="00250D1D">
        <w:rPr>
          <w:color w:val="000000"/>
          <w:sz w:val="28"/>
          <w:szCs w:val="28"/>
          <w:lang w:val="kk-KZ"/>
        </w:rPr>
        <w:t>(464)</w:t>
      </w:r>
      <w:r w:rsidRPr="00250D1D">
        <w:rPr>
          <w:color w:val="000000"/>
          <w:sz w:val="28"/>
          <w:szCs w:val="28"/>
        </w:rPr>
        <w:t>.</w:t>
      </w:r>
      <w:r w:rsidRPr="00250D1D">
        <w:rPr>
          <w:color w:val="000000"/>
          <w:sz w:val="28"/>
          <w:szCs w:val="28"/>
          <w:lang w:val="kk-KZ"/>
        </w:rPr>
        <w:t xml:space="preserve"> – С. 3-22.</w:t>
      </w:r>
    </w:p>
    <w:p w:rsidR="007A06D8" w:rsidRPr="00250D1D" w:rsidRDefault="007A06D8" w:rsidP="007A06D8">
      <w:pPr>
        <w:pStyle w:val="a3"/>
        <w:numPr>
          <w:ilvl w:val="0"/>
          <w:numId w:val="4"/>
        </w:numPr>
        <w:tabs>
          <w:tab w:val="left" w:pos="851"/>
          <w:tab w:val="left" w:pos="1134"/>
          <w:tab w:val="left" w:pos="1276"/>
        </w:tabs>
        <w:spacing w:after="0" w:line="240" w:lineRule="auto"/>
        <w:ind w:left="0" w:firstLine="709"/>
        <w:jc w:val="both"/>
        <w:rPr>
          <w:rFonts w:ascii="Times New Roman" w:hAnsi="Times New Roman"/>
          <w:sz w:val="28"/>
          <w:szCs w:val="28"/>
        </w:rPr>
      </w:pPr>
      <w:r w:rsidRPr="00250D1D">
        <w:rPr>
          <w:rFonts w:ascii="Times New Roman" w:hAnsi="Times New Roman"/>
          <w:color w:val="000000"/>
          <w:sz w:val="28"/>
          <w:szCs w:val="28"/>
        </w:rPr>
        <w:t>Портной М.А. Финансовая система США</w:t>
      </w:r>
      <w:r w:rsidRPr="00250D1D">
        <w:rPr>
          <w:rFonts w:ascii="Times New Roman" w:hAnsi="Times New Roman"/>
          <w:color w:val="000000"/>
          <w:sz w:val="28"/>
          <w:szCs w:val="28"/>
          <w:lang w:val="kk-KZ"/>
        </w:rPr>
        <w:t xml:space="preserve"> // В кн.: </w:t>
      </w:r>
      <w:r w:rsidRPr="00250D1D">
        <w:rPr>
          <w:rFonts w:ascii="Times New Roman" w:hAnsi="Times New Roman"/>
          <w:color w:val="000000"/>
          <w:sz w:val="28"/>
          <w:szCs w:val="28"/>
        </w:rPr>
        <w:t>Экономика США</w:t>
      </w:r>
      <w:r w:rsidRPr="00250D1D">
        <w:rPr>
          <w:rFonts w:ascii="Times New Roman" w:hAnsi="Times New Roman"/>
          <w:color w:val="000000"/>
          <w:sz w:val="28"/>
          <w:szCs w:val="28"/>
          <w:lang w:val="kk-KZ"/>
        </w:rPr>
        <w:t>: ресурсы, структура, динамика. – М.:</w:t>
      </w:r>
      <w:r w:rsidRPr="00250D1D">
        <w:rPr>
          <w:rFonts w:ascii="Times New Roman" w:hAnsi="Times New Roman"/>
          <w:color w:val="000000"/>
          <w:sz w:val="28"/>
          <w:szCs w:val="28"/>
        </w:rPr>
        <w:t xml:space="preserve"> </w:t>
      </w:r>
      <w:r w:rsidRPr="00250D1D">
        <w:rPr>
          <w:rFonts w:ascii="Times New Roman" w:hAnsi="Times New Roman"/>
          <w:color w:val="000000"/>
          <w:sz w:val="28"/>
          <w:szCs w:val="28"/>
          <w:lang w:val="kk-KZ"/>
        </w:rPr>
        <w:t>Магистр, 2014. – С. 66-90.</w:t>
      </w:r>
    </w:p>
    <w:p w:rsidR="007A06D8" w:rsidRPr="00250D1D" w:rsidRDefault="007A06D8" w:rsidP="007A06D8">
      <w:pPr>
        <w:pStyle w:val="rtejustify"/>
        <w:numPr>
          <w:ilvl w:val="0"/>
          <w:numId w:val="4"/>
        </w:numPr>
        <w:shd w:val="clear" w:color="auto" w:fill="FFFFFF"/>
        <w:tabs>
          <w:tab w:val="left" w:pos="1276"/>
        </w:tabs>
        <w:suppressAutoHyphens w:val="0"/>
        <w:spacing w:before="0" w:after="0"/>
        <w:ind w:left="0" w:firstLine="709"/>
        <w:jc w:val="both"/>
        <w:rPr>
          <w:sz w:val="28"/>
          <w:szCs w:val="28"/>
          <w:lang w:eastAsia="ru-RU"/>
        </w:rPr>
      </w:pPr>
      <w:r w:rsidRPr="00250D1D">
        <w:rPr>
          <w:color w:val="000000"/>
          <w:sz w:val="28"/>
          <w:szCs w:val="28"/>
        </w:rPr>
        <w:t>Окунев Л.П., Болдырев Б.Г., Павлов Л.</w:t>
      </w:r>
      <w:r w:rsidRPr="00250D1D">
        <w:rPr>
          <w:color w:val="000000"/>
          <w:sz w:val="28"/>
          <w:szCs w:val="28"/>
          <w:lang w:val="kk-KZ"/>
        </w:rPr>
        <w:t xml:space="preserve"> </w:t>
      </w:r>
      <w:r w:rsidRPr="00250D1D">
        <w:rPr>
          <w:color w:val="000000"/>
          <w:sz w:val="28"/>
          <w:szCs w:val="28"/>
        </w:rPr>
        <w:t>и др. Финансы капитализма</w:t>
      </w:r>
      <w:r w:rsidRPr="00250D1D">
        <w:rPr>
          <w:color w:val="000000"/>
          <w:sz w:val="28"/>
          <w:szCs w:val="28"/>
          <w:lang w:val="kk-KZ"/>
        </w:rPr>
        <w:t>.</w:t>
      </w:r>
      <w:r w:rsidRPr="00250D1D">
        <w:rPr>
          <w:color w:val="000000"/>
          <w:sz w:val="28"/>
          <w:szCs w:val="28"/>
        </w:rPr>
        <w:t xml:space="preserve"> – М.: Финансы и статистика, 2001. – 384 с.</w:t>
      </w:r>
    </w:p>
    <w:p w:rsidR="007A06D8" w:rsidRPr="00250D1D" w:rsidRDefault="004069FF" w:rsidP="007A06D8">
      <w:pPr>
        <w:pStyle w:val="rtejustify"/>
        <w:numPr>
          <w:ilvl w:val="0"/>
          <w:numId w:val="4"/>
        </w:numPr>
        <w:shd w:val="clear" w:color="auto" w:fill="FFFFFF"/>
        <w:tabs>
          <w:tab w:val="left" w:pos="1276"/>
        </w:tabs>
        <w:suppressAutoHyphens w:val="0"/>
        <w:spacing w:before="0" w:after="0"/>
        <w:ind w:left="0" w:firstLine="709"/>
        <w:jc w:val="both"/>
        <w:rPr>
          <w:sz w:val="28"/>
          <w:szCs w:val="28"/>
          <w:lang w:eastAsia="ru-RU"/>
        </w:rPr>
      </w:pPr>
      <w:r w:rsidRPr="00250D1D">
        <w:rPr>
          <w:sz w:val="28"/>
          <w:szCs w:val="28"/>
        </w:rPr>
        <w:t xml:space="preserve">Обзор по финансовой системе США </w:t>
      </w:r>
      <w:r w:rsidR="007A06D8" w:rsidRPr="00250D1D">
        <w:rPr>
          <w:sz w:val="28"/>
          <w:szCs w:val="28"/>
          <w:lang w:val="kk-KZ"/>
        </w:rPr>
        <w:t>//</w:t>
      </w:r>
      <w:r w:rsidR="007A06D8" w:rsidRPr="00250D1D">
        <w:rPr>
          <w:sz w:val="28"/>
          <w:szCs w:val="28"/>
        </w:rPr>
        <w:t xml:space="preserve"> </w:t>
      </w:r>
      <w:hyperlink w:history="1">
        <w:r w:rsidR="007A06D8" w:rsidRPr="00250D1D">
          <w:rPr>
            <w:rStyle w:val="a6"/>
            <w:rFonts w:eastAsia="Calibri"/>
            <w:color w:val="auto"/>
            <w:sz w:val="28"/>
            <w:szCs w:val="28"/>
            <w:u w:val="none"/>
          </w:rPr>
          <w:t>www.dollar–usd.ru</w:t>
        </w:r>
      </w:hyperlink>
      <w:r w:rsidR="007A06D8" w:rsidRPr="00250D1D">
        <w:rPr>
          <w:sz w:val="28"/>
          <w:szCs w:val="28"/>
        </w:rPr>
        <w:t>.</w:t>
      </w:r>
      <w:r w:rsidR="007A06D8" w:rsidRPr="00250D1D">
        <w:rPr>
          <w:sz w:val="28"/>
          <w:szCs w:val="28"/>
          <w:lang w:val="kk-KZ"/>
        </w:rPr>
        <w:t xml:space="preserve"> 15.06.2019.</w:t>
      </w:r>
    </w:p>
    <w:p w:rsidR="007A06D8" w:rsidRPr="00250D1D" w:rsidRDefault="004E2350" w:rsidP="007A06D8">
      <w:pPr>
        <w:pStyle w:val="a3"/>
        <w:numPr>
          <w:ilvl w:val="0"/>
          <w:numId w:val="4"/>
        </w:numPr>
        <w:tabs>
          <w:tab w:val="left" w:pos="851"/>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Синчук И.Ю. Современные тенденции и проблемы развития экономики США // Медицина и образование в Сибири. – 2007. – №6. – С. 12-17</w:t>
      </w:r>
      <w:r w:rsidR="007A06D8" w:rsidRPr="00250D1D">
        <w:rPr>
          <w:rFonts w:ascii="Times New Roman" w:hAnsi="Times New Roman"/>
          <w:sz w:val="28"/>
          <w:szCs w:val="28"/>
          <w:lang w:val="kk-KZ"/>
        </w:rPr>
        <w:t>.</w:t>
      </w:r>
    </w:p>
    <w:p w:rsidR="007A06D8" w:rsidRPr="00250D1D" w:rsidRDefault="007A06D8" w:rsidP="007A06D8">
      <w:pPr>
        <w:pStyle w:val="rtejustify"/>
        <w:numPr>
          <w:ilvl w:val="0"/>
          <w:numId w:val="4"/>
        </w:numPr>
        <w:shd w:val="clear" w:color="auto" w:fill="FFFFFF"/>
        <w:tabs>
          <w:tab w:val="left" w:pos="1276"/>
        </w:tabs>
        <w:suppressAutoHyphens w:val="0"/>
        <w:spacing w:before="0" w:after="0"/>
        <w:ind w:left="0" w:firstLine="709"/>
        <w:jc w:val="both"/>
        <w:rPr>
          <w:sz w:val="28"/>
          <w:szCs w:val="28"/>
          <w:lang w:eastAsia="ru-RU"/>
        </w:rPr>
      </w:pPr>
      <w:r w:rsidRPr="00250D1D">
        <w:rPr>
          <w:color w:val="000000"/>
          <w:sz w:val="28"/>
          <w:szCs w:val="28"/>
        </w:rPr>
        <w:t>Механизм регулирования экономики в Германии: как он функционирует и чему учит / под. ред. В.П. Гупника. –</w:t>
      </w:r>
      <w:r w:rsidRPr="00250D1D">
        <w:rPr>
          <w:color w:val="000000"/>
          <w:sz w:val="28"/>
          <w:szCs w:val="28"/>
          <w:lang w:val="kk-KZ"/>
        </w:rPr>
        <w:t xml:space="preserve"> </w:t>
      </w:r>
      <w:r w:rsidRPr="00250D1D">
        <w:rPr>
          <w:color w:val="000000"/>
          <w:sz w:val="28"/>
          <w:szCs w:val="28"/>
        </w:rPr>
        <w:t>М.:</w:t>
      </w:r>
      <w:r w:rsidRPr="00250D1D">
        <w:rPr>
          <w:color w:val="000000"/>
          <w:sz w:val="28"/>
          <w:szCs w:val="28"/>
          <w:lang w:val="kk-KZ"/>
        </w:rPr>
        <w:t xml:space="preserve"> </w:t>
      </w:r>
      <w:r w:rsidRPr="00250D1D">
        <w:rPr>
          <w:color w:val="000000"/>
          <w:sz w:val="28"/>
          <w:szCs w:val="28"/>
        </w:rPr>
        <w:t>ВлаДар, 1995</w:t>
      </w:r>
      <w:r w:rsidRPr="00250D1D">
        <w:rPr>
          <w:color w:val="000000"/>
          <w:sz w:val="28"/>
          <w:szCs w:val="28"/>
          <w:lang w:val="kk-KZ"/>
        </w:rPr>
        <w:t>.</w:t>
      </w:r>
      <w:r w:rsidRPr="00250D1D">
        <w:rPr>
          <w:color w:val="000000"/>
          <w:sz w:val="28"/>
          <w:szCs w:val="28"/>
        </w:rPr>
        <w:t xml:space="preserve"> </w:t>
      </w:r>
      <w:r w:rsidRPr="00250D1D">
        <w:rPr>
          <w:color w:val="000000"/>
          <w:sz w:val="28"/>
          <w:szCs w:val="28"/>
          <w:lang w:val="kk-KZ"/>
        </w:rPr>
        <w:t xml:space="preserve">– </w:t>
      </w:r>
      <w:r w:rsidRPr="00250D1D">
        <w:rPr>
          <w:color w:val="000000"/>
          <w:sz w:val="28"/>
          <w:szCs w:val="28"/>
        </w:rPr>
        <w:t>220</w:t>
      </w:r>
      <w:r w:rsidRPr="00250D1D">
        <w:rPr>
          <w:color w:val="000000"/>
          <w:sz w:val="28"/>
          <w:szCs w:val="28"/>
          <w:lang w:val="kk-KZ"/>
        </w:rPr>
        <w:t> </w:t>
      </w:r>
      <w:r w:rsidRPr="00250D1D">
        <w:rPr>
          <w:color w:val="000000"/>
          <w:sz w:val="28"/>
          <w:szCs w:val="28"/>
        </w:rPr>
        <w:t>с.</w:t>
      </w:r>
      <w:r w:rsidRPr="00250D1D">
        <w:rPr>
          <w:sz w:val="28"/>
          <w:szCs w:val="28"/>
        </w:rPr>
        <w:t xml:space="preserve"> </w:t>
      </w:r>
    </w:p>
    <w:p w:rsidR="007A06D8" w:rsidRPr="00250D1D" w:rsidRDefault="007A06D8" w:rsidP="007A06D8">
      <w:pPr>
        <w:pStyle w:val="rtejustify"/>
        <w:numPr>
          <w:ilvl w:val="0"/>
          <w:numId w:val="4"/>
        </w:numPr>
        <w:shd w:val="clear" w:color="auto" w:fill="FFFFFF"/>
        <w:tabs>
          <w:tab w:val="left" w:pos="1276"/>
        </w:tabs>
        <w:suppressAutoHyphens w:val="0"/>
        <w:spacing w:before="0" w:after="0"/>
        <w:ind w:left="0" w:firstLine="709"/>
        <w:jc w:val="both"/>
        <w:rPr>
          <w:sz w:val="28"/>
          <w:szCs w:val="28"/>
          <w:lang w:eastAsia="ru-RU"/>
        </w:rPr>
      </w:pPr>
      <w:r w:rsidRPr="00250D1D">
        <w:rPr>
          <w:color w:val="000000"/>
          <w:sz w:val="28"/>
          <w:szCs w:val="28"/>
        </w:rPr>
        <w:t xml:space="preserve">Отчет о проведении встречи специалистов Федерального казначейства и Минфина ФРГ по вопросам статистики государственных </w:t>
      </w:r>
      <w:r w:rsidRPr="00250D1D">
        <w:rPr>
          <w:sz w:val="28"/>
          <w:szCs w:val="28"/>
        </w:rPr>
        <w:t>финансов</w:t>
      </w:r>
      <w:r w:rsidRPr="00250D1D">
        <w:rPr>
          <w:sz w:val="28"/>
          <w:szCs w:val="28"/>
          <w:lang w:val="kk-KZ"/>
        </w:rPr>
        <w:t xml:space="preserve"> </w:t>
      </w:r>
      <w:r w:rsidR="004069FF" w:rsidRPr="00250D1D">
        <w:rPr>
          <w:sz w:val="28"/>
          <w:szCs w:val="28"/>
          <w:lang w:val="kk-KZ"/>
        </w:rPr>
        <w:t xml:space="preserve">// </w:t>
      </w:r>
      <w:hyperlink r:id="rId145" w:history="1">
        <w:r w:rsidR="004069FF" w:rsidRPr="00250D1D">
          <w:rPr>
            <w:rStyle w:val="a6"/>
            <w:color w:val="auto"/>
            <w:sz w:val="28"/>
            <w:szCs w:val="28"/>
            <w:u w:val="none"/>
            <w:lang w:val="kk-KZ"/>
          </w:rPr>
          <w:t>https://roskazna.gov.ru/dokumenty/gis/dokumenty/18248/</w:t>
        </w:r>
      </w:hyperlink>
      <w:r w:rsidR="004069FF" w:rsidRPr="00250D1D">
        <w:rPr>
          <w:sz w:val="28"/>
          <w:szCs w:val="28"/>
          <w:lang w:val="kk-KZ"/>
        </w:rPr>
        <w:t>. 15.05.2021.</w:t>
      </w:r>
    </w:p>
    <w:p w:rsidR="007A06D8" w:rsidRPr="00250D1D" w:rsidRDefault="007A06D8" w:rsidP="007A06D8">
      <w:pPr>
        <w:pStyle w:val="a3"/>
        <w:numPr>
          <w:ilvl w:val="0"/>
          <w:numId w:val="4"/>
        </w:numPr>
        <w:tabs>
          <w:tab w:val="left" w:pos="851"/>
          <w:tab w:val="left" w:pos="1134"/>
          <w:tab w:val="left" w:pos="1276"/>
        </w:tabs>
        <w:spacing w:after="0" w:line="240" w:lineRule="auto"/>
        <w:ind w:left="0" w:firstLine="709"/>
        <w:jc w:val="both"/>
        <w:rPr>
          <w:rFonts w:ascii="Times New Roman" w:hAnsi="Times New Roman"/>
          <w:sz w:val="28"/>
          <w:szCs w:val="28"/>
        </w:rPr>
      </w:pPr>
      <w:r w:rsidRPr="00250D1D">
        <w:rPr>
          <w:rFonts w:ascii="Times New Roman" w:hAnsi="Times New Roman"/>
          <w:color w:val="000000"/>
          <w:sz w:val="28"/>
          <w:szCs w:val="28"/>
        </w:rPr>
        <w:t>Гутник В.П. Германия // Мировая экономика и международные отношения</w:t>
      </w:r>
      <w:r w:rsidRPr="00250D1D">
        <w:rPr>
          <w:rFonts w:ascii="Times New Roman" w:hAnsi="Times New Roman"/>
          <w:color w:val="000000"/>
          <w:sz w:val="28"/>
          <w:szCs w:val="28"/>
          <w:lang w:val="kk-KZ"/>
        </w:rPr>
        <w:t>.</w:t>
      </w:r>
      <w:r w:rsidRPr="00250D1D">
        <w:rPr>
          <w:rFonts w:ascii="Times New Roman" w:hAnsi="Times New Roman"/>
          <w:color w:val="000000"/>
          <w:sz w:val="28"/>
          <w:szCs w:val="28"/>
        </w:rPr>
        <w:t xml:space="preserve"> </w:t>
      </w:r>
      <w:r w:rsidRPr="00250D1D">
        <w:rPr>
          <w:rFonts w:ascii="Times New Roman" w:hAnsi="Times New Roman"/>
          <w:color w:val="000000"/>
          <w:sz w:val="28"/>
          <w:szCs w:val="28"/>
          <w:lang w:val="kk-KZ"/>
        </w:rPr>
        <w:t xml:space="preserve">– </w:t>
      </w:r>
      <w:r w:rsidRPr="00250D1D">
        <w:rPr>
          <w:rFonts w:ascii="Times New Roman" w:hAnsi="Times New Roman"/>
          <w:color w:val="000000"/>
          <w:sz w:val="28"/>
          <w:szCs w:val="28"/>
        </w:rPr>
        <w:t>2001</w:t>
      </w:r>
      <w:r w:rsidRPr="00250D1D">
        <w:rPr>
          <w:rFonts w:ascii="Times New Roman" w:hAnsi="Times New Roman"/>
          <w:color w:val="000000"/>
          <w:sz w:val="28"/>
          <w:szCs w:val="28"/>
          <w:lang w:val="kk-KZ"/>
        </w:rPr>
        <w:t>.</w:t>
      </w:r>
      <w:r w:rsidRPr="00250D1D">
        <w:rPr>
          <w:rFonts w:ascii="Times New Roman" w:hAnsi="Times New Roman"/>
          <w:color w:val="000000"/>
          <w:sz w:val="28"/>
          <w:szCs w:val="28"/>
        </w:rPr>
        <w:t xml:space="preserve"> </w:t>
      </w:r>
      <w:r w:rsidRPr="00250D1D">
        <w:rPr>
          <w:rFonts w:ascii="Times New Roman" w:hAnsi="Times New Roman"/>
          <w:color w:val="000000"/>
          <w:sz w:val="28"/>
          <w:szCs w:val="28"/>
          <w:lang w:val="kk-KZ"/>
        </w:rPr>
        <w:t xml:space="preserve">– </w:t>
      </w:r>
      <w:r w:rsidRPr="00250D1D">
        <w:rPr>
          <w:rFonts w:ascii="Times New Roman" w:hAnsi="Times New Roman"/>
          <w:color w:val="000000"/>
          <w:sz w:val="28"/>
          <w:szCs w:val="28"/>
        </w:rPr>
        <w:t>№8.</w:t>
      </w:r>
      <w:r w:rsidRPr="00250D1D">
        <w:rPr>
          <w:rFonts w:ascii="Times New Roman" w:hAnsi="Times New Roman"/>
          <w:color w:val="000000"/>
          <w:sz w:val="28"/>
          <w:szCs w:val="28"/>
          <w:lang w:val="kk-KZ"/>
        </w:rPr>
        <w:t xml:space="preserve"> – С. 79-88.</w:t>
      </w:r>
    </w:p>
    <w:p w:rsidR="007A06D8" w:rsidRPr="00250D1D" w:rsidRDefault="007A06D8" w:rsidP="007A06D8">
      <w:pPr>
        <w:pStyle w:val="a3"/>
        <w:numPr>
          <w:ilvl w:val="0"/>
          <w:numId w:val="4"/>
        </w:numPr>
        <w:tabs>
          <w:tab w:val="left" w:pos="851"/>
          <w:tab w:val="left" w:pos="1134"/>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Ломакин В.К. Мировая экономика: учеб. – М.: Финансы, ЮНИТИ, 2001. – 727 с.</w:t>
      </w:r>
    </w:p>
    <w:p w:rsidR="007A06D8" w:rsidRPr="00250D1D"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color w:val="000000"/>
          <w:sz w:val="28"/>
          <w:szCs w:val="28"/>
        </w:rPr>
        <w:t>Борисов О.С. Регулирование бюджетного дефицита ФРГ</w:t>
      </w:r>
      <w:r w:rsidRPr="00250D1D">
        <w:rPr>
          <w:color w:val="000000"/>
          <w:sz w:val="28"/>
          <w:szCs w:val="28"/>
          <w:lang w:val="kk-KZ"/>
        </w:rPr>
        <w:t xml:space="preserve"> //</w:t>
      </w:r>
      <w:r w:rsidRPr="00250D1D">
        <w:rPr>
          <w:color w:val="000000"/>
          <w:sz w:val="28"/>
          <w:szCs w:val="28"/>
        </w:rPr>
        <w:t xml:space="preserve"> Финансы</w:t>
      </w:r>
      <w:r w:rsidRPr="00250D1D">
        <w:rPr>
          <w:color w:val="000000"/>
          <w:sz w:val="28"/>
          <w:szCs w:val="28"/>
          <w:lang w:val="kk-KZ"/>
        </w:rPr>
        <w:t>. –</w:t>
      </w:r>
      <w:r w:rsidRPr="00250D1D">
        <w:rPr>
          <w:color w:val="000000"/>
          <w:sz w:val="28"/>
          <w:szCs w:val="28"/>
        </w:rPr>
        <w:t xml:space="preserve"> 1998</w:t>
      </w:r>
      <w:r w:rsidRPr="00250D1D">
        <w:rPr>
          <w:color w:val="000000"/>
          <w:sz w:val="28"/>
          <w:szCs w:val="28"/>
          <w:lang w:val="kk-KZ"/>
        </w:rPr>
        <w:t xml:space="preserve">. – </w:t>
      </w:r>
      <w:r w:rsidRPr="00250D1D">
        <w:rPr>
          <w:color w:val="000000"/>
          <w:sz w:val="28"/>
          <w:szCs w:val="28"/>
        </w:rPr>
        <w:t>№1</w:t>
      </w:r>
      <w:r w:rsidRPr="00250D1D">
        <w:rPr>
          <w:color w:val="000000"/>
          <w:sz w:val="28"/>
          <w:szCs w:val="28"/>
          <w:lang w:val="kk-KZ"/>
        </w:rPr>
        <w:t>.</w:t>
      </w:r>
      <w:r w:rsidRPr="00250D1D">
        <w:rPr>
          <w:color w:val="000000"/>
          <w:sz w:val="28"/>
          <w:szCs w:val="28"/>
        </w:rPr>
        <w:t xml:space="preserve"> </w:t>
      </w:r>
      <w:r w:rsidRPr="00250D1D">
        <w:rPr>
          <w:color w:val="000000"/>
          <w:sz w:val="28"/>
          <w:szCs w:val="28"/>
          <w:lang w:val="kk-KZ"/>
        </w:rPr>
        <w:t xml:space="preserve">– </w:t>
      </w:r>
      <w:r w:rsidRPr="00250D1D">
        <w:rPr>
          <w:color w:val="000000"/>
          <w:sz w:val="28"/>
          <w:szCs w:val="28"/>
        </w:rPr>
        <w:t>С.</w:t>
      </w:r>
      <w:r w:rsidRPr="00250D1D">
        <w:rPr>
          <w:color w:val="000000"/>
          <w:sz w:val="28"/>
          <w:szCs w:val="28"/>
          <w:lang w:val="kk-KZ"/>
        </w:rPr>
        <w:t xml:space="preserve"> </w:t>
      </w:r>
      <w:r w:rsidRPr="00250D1D">
        <w:rPr>
          <w:color w:val="000000"/>
          <w:sz w:val="28"/>
          <w:szCs w:val="28"/>
        </w:rPr>
        <w:t>64-67.</w:t>
      </w:r>
    </w:p>
    <w:p w:rsidR="007A06D8" w:rsidRPr="00250D1D" w:rsidRDefault="007A06D8" w:rsidP="007A06D8">
      <w:pPr>
        <w:pStyle w:val="a3"/>
        <w:numPr>
          <w:ilvl w:val="0"/>
          <w:numId w:val="4"/>
        </w:numPr>
        <w:tabs>
          <w:tab w:val="left" w:pos="851"/>
          <w:tab w:val="left" w:pos="1134"/>
        </w:tabs>
        <w:spacing w:after="0" w:line="240" w:lineRule="auto"/>
        <w:ind w:left="1495" w:hanging="786"/>
        <w:jc w:val="both"/>
        <w:rPr>
          <w:rFonts w:ascii="Times New Roman" w:hAnsi="Times New Roman"/>
          <w:sz w:val="28"/>
          <w:szCs w:val="28"/>
        </w:rPr>
      </w:pPr>
      <w:r w:rsidRPr="00250D1D">
        <w:rPr>
          <w:rFonts w:ascii="Times New Roman" w:hAnsi="Times New Roman"/>
          <w:sz w:val="28"/>
          <w:szCs w:val="28"/>
        </w:rPr>
        <w:t>Форекс трейдер</w:t>
      </w:r>
      <w:r w:rsidRPr="00250D1D">
        <w:rPr>
          <w:rFonts w:ascii="Times New Roman" w:hAnsi="Times New Roman"/>
          <w:sz w:val="28"/>
          <w:szCs w:val="28"/>
          <w:lang w:val="kk-KZ"/>
        </w:rPr>
        <w:t xml:space="preserve"> //</w:t>
      </w:r>
      <w:r w:rsidRPr="00250D1D">
        <w:rPr>
          <w:rFonts w:ascii="Times New Roman" w:hAnsi="Times New Roman"/>
          <w:sz w:val="28"/>
          <w:szCs w:val="28"/>
        </w:rPr>
        <w:t xml:space="preserve"> </w:t>
      </w:r>
      <w:hyperlink r:id="rId146" w:history="1">
        <w:r w:rsidRPr="00250D1D">
          <w:rPr>
            <w:rStyle w:val="a6"/>
            <w:rFonts w:ascii="Times New Roman" w:hAnsi="Times New Roman"/>
            <w:color w:val="auto"/>
            <w:sz w:val="28"/>
            <w:szCs w:val="28"/>
            <w:u w:val="none"/>
          </w:rPr>
          <w:t>www.fortrader.ru</w:t>
        </w:r>
      </w:hyperlink>
      <w:r w:rsidRPr="00250D1D">
        <w:rPr>
          <w:rFonts w:ascii="Times New Roman" w:hAnsi="Times New Roman"/>
          <w:sz w:val="28"/>
          <w:szCs w:val="28"/>
          <w:lang w:val="kk-KZ"/>
        </w:rPr>
        <w:t>. 03.03.2020.</w:t>
      </w:r>
    </w:p>
    <w:p w:rsidR="007A06D8" w:rsidRPr="00250D1D" w:rsidRDefault="007A06D8" w:rsidP="007A06D8">
      <w:pPr>
        <w:pStyle w:val="a3"/>
        <w:numPr>
          <w:ilvl w:val="0"/>
          <w:numId w:val="4"/>
        </w:numPr>
        <w:tabs>
          <w:tab w:val="left" w:pos="851"/>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Бугасова Д.Б. Совершенствование системы государственных ра</w:t>
      </w:r>
      <w:r w:rsidR="00D037E8">
        <w:rPr>
          <w:rFonts w:ascii="Times New Roman" w:hAnsi="Times New Roman"/>
          <w:sz w:val="28"/>
          <w:szCs w:val="28"/>
        </w:rPr>
        <w:t xml:space="preserve">сходов на местном уровне: дис. </w:t>
      </w:r>
      <w:r w:rsidRPr="00250D1D">
        <w:rPr>
          <w:rFonts w:ascii="Times New Roman" w:hAnsi="Times New Roman"/>
          <w:sz w:val="28"/>
          <w:szCs w:val="28"/>
        </w:rPr>
        <w:t xml:space="preserve"> магистр. – </w:t>
      </w:r>
      <w:r w:rsidR="004069FF" w:rsidRPr="00250D1D">
        <w:rPr>
          <w:rFonts w:ascii="Times New Roman" w:hAnsi="Times New Roman"/>
          <w:sz w:val="28"/>
          <w:szCs w:val="28"/>
        </w:rPr>
        <w:t>Петропавловск</w:t>
      </w:r>
      <w:r w:rsidRPr="00250D1D">
        <w:rPr>
          <w:rFonts w:ascii="Times New Roman" w:hAnsi="Times New Roman"/>
          <w:sz w:val="28"/>
          <w:szCs w:val="28"/>
        </w:rPr>
        <w:t>, 2011. – 56 с.</w:t>
      </w:r>
    </w:p>
    <w:p w:rsidR="007A06D8" w:rsidRPr="00250D1D" w:rsidRDefault="007A06D8" w:rsidP="007A06D8">
      <w:pPr>
        <w:pStyle w:val="11"/>
        <w:numPr>
          <w:ilvl w:val="0"/>
          <w:numId w:val="4"/>
        </w:numPr>
        <w:shd w:val="clear" w:color="auto" w:fill="FFFFFF"/>
        <w:tabs>
          <w:tab w:val="left" w:pos="1134"/>
          <w:tab w:val="left" w:pos="1276"/>
        </w:tabs>
        <w:spacing w:before="0" w:beforeAutospacing="0" w:after="0" w:afterAutospacing="0"/>
        <w:ind w:left="0" w:firstLine="709"/>
        <w:jc w:val="both"/>
        <w:rPr>
          <w:sz w:val="28"/>
          <w:szCs w:val="28"/>
        </w:rPr>
      </w:pPr>
      <w:r w:rsidRPr="00250D1D">
        <w:rPr>
          <w:bCs/>
          <w:sz w:val="28"/>
          <w:szCs w:val="28"/>
          <w:shd w:val="clear" w:color="auto" w:fill="FFFFFF"/>
        </w:rPr>
        <w:t>Финансовая система Франции</w:t>
      </w:r>
      <w:r w:rsidRPr="00250D1D">
        <w:rPr>
          <w:bCs/>
          <w:sz w:val="28"/>
          <w:szCs w:val="28"/>
          <w:shd w:val="clear" w:color="auto" w:fill="FFFFFF"/>
          <w:lang w:val="kk-KZ"/>
        </w:rPr>
        <w:t xml:space="preserve">: </w:t>
      </w:r>
      <w:r w:rsidRPr="00250D1D">
        <w:rPr>
          <w:bCs/>
          <w:sz w:val="28"/>
          <w:szCs w:val="28"/>
          <w:shd w:val="clear" w:color="auto" w:fill="FFFFFF"/>
        </w:rPr>
        <w:t xml:space="preserve">реферат </w:t>
      </w:r>
      <w:r w:rsidRPr="00250D1D">
        <w:rPr>
          <w:bCs/>
          <w:sz w:val="28"/>
          <w:szCs w:val="28"/>
          <w:shd w:val="clear" w:color="auto" w:fill="FFFFFF"/>
          <w:lang w:val="kk-KZ"/>
        </w:rPr>
        <w:t>//</w:t>
      </w:r>
      <w:r w:rsidRPr="00250D1D">
        <w:rPr>
          <w:bCs/>
          <w:sz w:val="28"/>
          <w:szCs w:val="28"/>
          <w:shd w:val="clear" w:color="auto" w:fill="FFFFFF"/>
        </w:rPr>
        <w:t xml:space="preserve"> </w:t>
      </w:r>
      <w:hyperlink r:id="rId147" w:history="1">
        <w:r w:rsidRPr="00250D1D">
          <w:rPr>
            <w:rStyle w:val="a6"/>
            <w:rFonts w:eastAsia="Calibri"/>
            <w:bCs/>
            <w:color w:val="auto"/>
            <w:sz w:val="28"/>
            <w:szCs w:val="28"/>
            <w:u w:val="none"/>
            <w:shd w:val="clear" w:color="auto" w:fill="FFFFFF"/>
          </w:rPr>
          <w:t>https://works.doklad.ru/</w:t>
        </w:r>
      </w:hyperlink>
      <w:r w:rsidRPr="00250D1D">
        <w:rPr>
          <w:sz w:val="28"/>
          <w:szCs w:val="28"/>
        </w:rPr>
        <w:t>.</w:t>
      </w:r>
      <w:r w:rsidRPr="00250D1D">
        <w:rPr>
          <w:sz w:val="28"/>
          <w:szCs w:val="28"/>
          <w:lang w:val="kk-KZ"/>
        </w:rPr>
        <w:t xml:space="preserve"> </w:t>
      </w:r>
      <w:r w:rsidR="004069FF" w:rsidRPr="00250D1D">
        <w:rPr>
          <w:sz w:val="28"/>
          <w:szCs w:val="28"/>
          <w:lang w:val="kk-KZ"/>
        </w:rPr>
        <w:t>25.08.2021.</w:t>
      </w:r>
    </w:p>
    <w:p w:rsidR="007A06D8" w:rsidRPr="00250D1D"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color w:val="000000"/>
          <w:sz w:val="28"/>
          <w:szCs w:val="28"/>
        </w:rPr>
        <w:lastRenderedPageBreak/>
        <w:t>Бюджетный Кодекс Российской Федерации</w:t>
      </w:r>
      <w:r w:rsidRPr="00250D1D">
        <w:rPr>
          <w:color w:val="000000"/>
          <w:sz w:val="28"/>
          <w:szCs w:val="28"/>
          <w:lang w:val="kk-KZ"/>
        </w:rPr>
        <w:t xml:space="preserve">: принят 30 ноября 2011 </w:t>
      </w:r>
      <w:r w:rsidRPr="00250D1D">
        <w:rPr>
          <w:sz w:val="28"/>
          <w:szCs w:val="28"/>
          <w:lang w:val="kk-KZ"/>
        </w:rPr>
        <w:t>года, №361-ФЗ (</w:t>
      </w:r>
      <w:r w:rsidRPr="00250D1D">
        <w:rPr>
          <w:sz w:val="28"/>
          <w:szCs w:val="28"/>
        </w:rPr>
        <w:t>с доп. и измен.</w:t>
      </w:r>
      <w:r w:rsidRPr="00250D1D">
        <w:rPr>
          <w:sz w:val="28"/>
          <w:szCs w:val="28"/>
          <w:lang w:val="kk-KZ"/>
        </w:rPr>
        <w:t xml:space="preserve">) // </w:t>
      </w:r>
      <w:hyperlink r:id="rId148" w:history="1">
        <w:r w:rsidR="004069FF" w:rsidRPr="00250D1D">
          <w:rPr>
            <w:rStyle w:val="a6"/>
            <w:color w:val="auto"/>
            <w:sz w:val="28"/>
            <w:szCs w:val="28"/>
            <w:u w:val="none"/>
            <w:lang w:val="kk-KZ"/>
          </w:rPr>
          <w:t>http://www.consultant.ru.</w:t>
        </w:r>
      </w:hyperlink>
      <w:r w:rsidR="004069FF" w:rsidRPr="00250D1D">
        <w:rPr>
          <w:sz w:val="28"/>
          <w:szCs w:val="28"/>
          <w:lang w:val="kk-KZ"/>
        </w:rPr>
        <w:t xml:space="preserve"> </w:t>
      </w:r>
      <w:r w:rsidRPr="00250D1D">
        <w:rPr>
          <w:sz w:val="28"/>
          <w:szCs w:val="28"/>
          <w:lang w:val="kk-KZ"/>
        </w:rPr>
        <w:t>13.11.2020.</w:t>
      </w:r>
    </w:p>
    <w:p w:rsidR="007A06D8" w:rsidRPr="00250D1D"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color w:val="000000"/>
          <w:sz w:val="28"/>
          <w:szCs w:val="28"/>
        </w:rPr>
        <w:t>Иванов А.М. Некоторые вопросы оптимизации управления бюджетными ресурсами на региональном уровне</w:t>
      </w:r>
      <w:r w:rsidRPr="00250D1D">
        <w:rPr>
          <w:color w:val="000000"/>
          <w:sz w:val="28"/>
          <w:szCs w:val="28"/>
          <w:lang w:val="kk-KZ"/>
        </w:rPr>
        <w:t xml:space="preserve"> </w:t>
      </w:r>
      <w:r w:rsidRPr="00250D1D">
        <w:rPr>
          <w:color w:val="000000"/>
          <w:sz w:val="28"/>
          <w:szCs w:val="28"/>
        </w:rPr>
        <w:t>// Финансы. –</w:t>
      </w:r>
      <w:r w:rsidRPr="00250D1D">
        <w:rPr>
          <w:color w:val="000000"/>
          <w:sz w:val="28"/>
          <w:szCs w:val="28"/>
          <w:lang w:val="kk-KZ"/>
        </w:rPr>
        <w:t xml:space="preserve"> </w:t>
      </w:r>
      <w:r w:rsidRPr="00250D1D">
        <w:rPr>
          <w:color w:val="000000"/>
          <w:sz w:val="28"/>
          <w:szCs w:val="28"/>
        </w:rPr>
        <w:t>2002. –</w:t>
      </w:r>
      <w:r w:rsidRPr="00250D1D">
        <w:rPr>
          <w:color w:val="000000"/>
          <w:sz w:val="28"/>
          <w:szCs w:val="28"/>
          <w:lang w:val="kk-KZ"/>
        </w:rPr>
        <w:t xml:space="preserve"> </w:t>
      </w:r>
      <w:r w:rsidRPr="00250D1D">
        <w:rPr>
          <w:color w:val="000000"/>
          <w:sz w:val="28"/>
          <w:szCs w:val="28"/>
        </w:rPr>
        <w:t>№9. –</w:t>
      </w:r>
      <w:r w:rsidRPr="00250D1D">
        <w:rPr>
          <w:color w:val="000000"/>
          <w:sz w:val="28"/>
          <w:szCs w:val="28"/>
          <w:lang w:val="kk-KZ"/>
        </w:rPr>
        <w:t xml:space="preserve"> </w:t>
      </w:r>
      <w:r w:rsidRPr="00250D1D">
        <w:rPr>
          <w:color w:val="000000"/>
          <w:sz w:val="28"/>
          <w:szCs w:val="28"/>
        </w:rPr>
        <w:t>С.</w:t>
      </w:r>
      <w:r w:rsidRPr="00250D1D">
        <w:rPr>
          <w:color w:val="000000"/>
          <w:sz w:val="28"/>
          <w:szCs w:val="28"/>
          <w:lang w:val="kk-KZ"/>
        </w:rPr>
        <w:t> </w:t>
      </w:r>
      <w:r w:rsidRPr="00250D1D">
        <w:rPr>
          <w:color w:val="000000"/>
          <w:sz w:val="28"/>
          <w:szCs w:val="28"/>
        </w:rPr>
        <w:t>19</w:t>
      </w:r>
      <w:r w:rsidRPr="00250D1D">
        <w:rPr>
          <w:color w:val="000000"/>
          <w:sz w:val="28"/>
          <w:szCs w:val="28"/>
          <w:lang w:val="kk-KZ"/>
        </w:rPr>
        <w:t>-</w:t>
      </w:r>
      <w:r w:rsidRPr="00250D1D">
        <w:rPr>
          <w:color w:val="000000"/>
          <w:sz w:val="28"/>
          <w:szCs w:val="28"/>
        </w:rPr>
        <w:t>21.</w:t>
      </w:r>
    </w:p>
    <w:p w:rsidR="007A06D8" w:rsidRPr="00250D1D" w:rsidRDefault="007A06D8" w:rsidP="007A06D8">
      <w:pPr>
        <w:pStyle w:val="a3"/>
        <w:numPr>
          <w:ilvl w:val="0"/>
          <w:numId w:val="4"/>
        </w:numPr>
        <w:tabs>
          <w:tab w:val="left" w:pos="851"/>
          <w:tab w:val="left" w:pos="1134"/>
          <w:tab w:val="left" w:pos="1276"/>
        </w:tabs>
        <w:spacing w:after="0" w:line="240" w:lineRule="auto"/>
        <w:ind w:left="0" w:firstLine="709"/>
        <w:jc w:val="both"/>
        <w:rPr>
          <w:rFonts w:ascii="Times New Roman" w:hAnsi="Times New Roman"/>
          <w:sz w:val="28"/>
          <w:szCs w:val="28"/>
        </w:rPr>
      </w:pPr>
      <w:r w:rsidRPr="00250D1D">
        <w:rPr>
          <w:rFonts w:ascii="Times New Roman" w:hAnsi="Times New Roman"/>
          <w:color w:val="000000"/>
          <w:sz w:val="28"/>
          <w:szCs w:val="28"/>
        </w:rPr>
        <w:t xml:space="preserve">Лушин С. Актуальные проблемы бюджета // Экономист. </w:t>
      </w:r>
      <w:r w:rsidRPr="00250D1D">
        <w:rPr>
          <w:rFonts w:ascii="Times New Roman" w:hAnsi="Times New Roman"/>
          <w:color w:val="000000"/>
          <w:sz w:val="28"/>
          <w:szCs w:val="28"/>
          <w:lang w:val="kk-KZ"/>
        </w:rPr>
        <w:t xml:space="preserve">– </w:t>
      </w:r>
      <w:r w:rsidRPr="00250D1D">
        <w:rPr>
          <w:rFonts w:ascii="Times New Roman" w:hAnsi="Times New Roman"/>
          <w:color w:val="000000"/>
          <w:sz w:val="28"/>
          <w:szCs w:val="28"/>
        </w:rPr>
        <w:t>2002. – №7. – С.</w:t>
      </w:r>
      <w:r w:rsidRPr="00250D1D">
        <w:rPr>
          <w:rFonts w:ascii="Times New Roman" w:hAnsi="Times New Roman"/>
          <w:color w:val="000000"/>
          <w:sz w:val="28"/>
          <w:szCs w:val="28"/>
          <w:lang w:val="kk-KZ"/>
        </w:rPr>
        <w:t xml:space="preserve"> </w:t>
      </w:r>
      <w:r w:rsidRPr="00250D1D">
        <w:rPr>
          <w:rFonts w:ascii="Times New Roman" w:hAnsi="Times New Roman"/>
          <w:color w:val="000000"/>
          <w:sz w:val="28"/>
          <w:szCs w:val="28"/>
        </w:rPr>
        <w:t>63</w:t>
      </w:r>
      <w:r w:rsidRPr="00250D1D">
        <w:rPr>
          <w:rFonts w:ascii="Times New Roman" w:hAnsi="Times New Roman"/>
          <w:color w:val="000000"/>
          <w:sz w:val="28"/>
          <w:szCs w:val="28"/>
          <w:lang w:val="kk-KZ"/>
        </w:rPr>
        <w:t>-</w:t>
      </w:r>
      <w:r w:rsidRPr="00250D1D">
        <w:rPr>
          <w:rFonts w:ascii="Times New Roman" w:hAnsi="Times New Roman"/>
          <w:color w:val="000000"/>
          <w:sz w:val="28"/>
          <w:szCs w:val="28"/>
        </w:rPr>
        <w:t>71.</w:t>
      </w:r>
      <w:r w:rsidRPr="00250D1D">
        <w:rPr>
          <w:rFonts w:ascii="Times New Roman" w:hAnsi="Times New Roman"/>
          <w:sz w:val="28"/>
          <w:szCs w:val="28"/>
        </w:rPr>
        <w:t xml:space="preserve"> </w:t>
      </w:r>
    </w:p>
    <w:p w:rsidR="007A06D8" w:rsidRPr="00250D1D" w:rsidRDefault="007A06D8" w:rsidP="007A06D8">
      <w:pPr>
        <w:pStyle w:val="a3"/>
        <w:numPr>
          <w:ilvl w:val="0"/>
          <w:numId w:val="4"/>
        </w:numPr>
        <w:tabs>
          <w:tab w:val="left" w:pos="851"/>
          <w:tab w:val="left" w:pos="1134"/>
          <w:tab w:val="left" w:pos="1276"/>
        </w:tabs>
        <w:spacing w:after="0" w:line="240" w:lineRule="auto"/>
        <w:ind w:left="0" w:firstLine="709"/>
        <w:jc w:val="both"/>
        <w:rPr>
          <w:rFonts w:ascii="Times New Roman" w:hAnsi="Times New Roman"/>
          <w:sz w:val="28"/>
          <w:szCs w:val="28"/>
        </w:rPr>
      </w:pPr>
      <w:r w:rsidRPr="00250D1D">
        <w:rPr>
          <w:rFonts w:ascii="Times New Roman" w:hAnsi="Times New Roman"/>
          <w:color w:val="000000"/>
          <w:sz w:val="28"/>
          <w:szCs w:val="28"/>
        </w:rPr>
        <w:t>Лавров А.М., Климанов В., Онищенко В.</w:t>
      </w:r>
      <w:r w:rsidRPr="00250D1D">
        <w:rPr>
          <w:rFonts w:ascii="Times New Roman" w:hAnsi="Times New Roman"/>
          <w:color w:val="000000"/>
          <w:sz w:val="28"/>
          <w:szCs w:val="28"/>
          <w:lang w:val="kk-KZ"/>
        </w:rPr>
        <w:t xml:space="preserve"> </w:t>
      </w:r>
      <w:r w:rsidRPr="00250D1D">
        <w:rPr>
          <w:rFonts w:ascii="Times New Roman" w:hAnsi="Times New Roman"/>
          <w:color w:val="000000"/>
          <w:sz w:val="28"/>
          <w:szCs w:val="28"/>
        </w:rPr>
        <w:t>Перспективы реформирования бюджетной системы на региональном уровне //</w:t>
      </w:r>
      <w:r w:rsidRPr="00250D1D">
        <w:rPr>
          <w:rFonts w:ascii="Times New Roman" w:hAnsi="Times New Roman"/>
          <w:color w:val="000000"/>
          <w:sz w:val="28"/>
          <w:szCs w:val="28"/>
          <w:lang w:val="kk-KZ"/>
        </w:rPr>
        <w:t xml:space="preserve"> </w:t>
      </w:r>
      <w:r w:rsidRPr="00250D1D">
        <w:rPr>
          <w:rFonts w:ascii="Times New Roman" w:hAnsi="Times New Roman"/>
          <w:color w:val="000000"/>
          <w:sz w:val="28"/>
          <w:szCs w:val="28"/>
        </w:rPr>
        <w:t>Экономист. – 2001. – №8. – С.</w:t>
      </w:r>
      <w:r w:rsidRPr="00250D1D">
        <w:rPr>
          <w:rFonts w:ascii="Times New Roman" w:hAnsi="Times New Roman"/>
          <w:color w:val="000000"/>
          <w:sz w:val="28"/>
          <w:szCs w:val="28"/>
          <w:lang w:val="kk-KZ"/>
        </w:rPr>
        <w:t xml:space="preserve"> </w:t>
      </w:r>
      <w:r w:rsidRPr="00250D1D">
        <w:rPr>
          <w:rFonts w:ascii="Times New Roman" w:hAnsi="Times New Roman"/>
          <w:color w:val="000000"/>
          <w:sz w:val="28"/>
          <w:szCs w:val="28"/>
        </w:rPr>
        <w:t>23</w:t>
      </w:r>
      <w:r w:rsidRPr="00250D1D">
        <w:rPr>
          <w:rFonts w:ascii="Times New Roman" w:hAnsi="Times New Roman"/>
          <w:color w:val="000000"/>
          <w:sz w:val="28"/>
          <w:szCs w:val="28"/>
          <w:lang w:val="kk-KZ"/>
        </w:rPr>
        <w:t>-</w:t>
      </w:r>
      <w:r w:rsidRPr="00250D1D">
        <w:rPr>
          <w:rFonts w:ascii="Times New Roman" w:hAnsi="Times New Roman"/>
          <w:color w:val="000000"/>
          <w:sz w:val="28"/>
          <w:szCs w:val="28"/>
        </w:rPr>
        <w:t>27.</w:t>
      </w:r>
      <w:r w:rsidRPr="00250D1D">
        <w:rPr>
          <w:rFonts w:ascii="Times New Roman" w:hAnsi="Times New Roman"/>
          <w:sz w:val="28"/>
          <w:szCs w:val="28"/>
        </w:rPr>
        <w:t xml:space="preserve"> </w:t>
      </w:r>
    </w:p>
    <w:p w:rsidR="007A06D8" w:rsidRPr="00250D1D" w:rsidRDefault="007A06D8" w:rsidP="007A06D8">
      <w:pPr>
        <w:pStyle w:val="11"/>
        <w:numPr>
          <w:ilvl w:val="0"/>
          <w:numId w:val="4"/>
        </w:numPr>
        <w:shd w:val="clear" w:color="auto" w:fill="FFFFFF"/>
        <w:tabs>
          <w:tab w:val="left" w:pos="1134"/>
          <w:tab w:val="left" w:pos="1276"/>
        </w:tabs>
        <w:spacing w:before="0" w:beforeAutospacing="0" w:after="0" w:afterAutospacing="0"/>
        <w:ind w:left="0" w:firstLine="709"/>
        <w:jc w:val="both"/>
        <w:rPr>
          <w:sz w:val="28"/>
          <w:szCs w:val="28"/>
        </w:rPr>
      </w:pPr>
      <w:r w:rsidRPr="00250D1D">
        <w:rPr>
          <w:color w:val="000000"/>
          <w:sz w:val="28"/>
          <w:szCs w:val="28"/>
        </w:rPr>
        <w:t>Переход к рыночной экономике и структурные реформы в государствах</w:t>
      </w:r>
      <w:r w:rsidR="004069FF" w:rsidRPr="00250D1D">
        <w:rPr>
          <w:color w:val="000000"/>
          <w:sz w:val="28"/>
          <w:szCs w:val="28"/>
        </w:rPr>
        <w:t>-</w:t>
      </w:r>
      <w:r w:rsidRPr="00250D1D">
        <w:rPr>
          <w:color w:val="000000"/>
          <w:sz w:val="28"/>
          <w:szCs w:val="28"/>
        </w:rPr>
        <w:t>членах Евразийского экономического союза / под ред. И.В.</w:t>
      </w:r>
      <w:r w:rsidRPr="00250D1D">
        <w:rPr>
          <w:color w:val="000000"/>
          <w:sz w:val="28"/>
          <w:szCs w:val="28"/>
          <w:lang w:val="kk-KZ"/>
        </w:rPr>
        <w:t> </w:t>
      </w:r>
      <w:r w:rsidRPr="00250D1D">
        <w:rPr>
          <w:color w:val="000000"/>
          <w:sz w:val="28"/>
          <w:szCs w:val="28"/>
        </w:rPr>
        <w:t>Пилипенко. – СПб.: Наукоемкие технологии, 2019. – 976 с.</w:t>
      </w:r>
    </w:p>
    <w:p w:rsidR="007A06D8" w:rsidRPr="00250D1D" w:rsidRDefault="007A06D8" w:rsidP="007A06D8">
      <w:pPr>
        <w:pStyle w:val="11"/>
        <w:numPr>
          <w:ilvl w:val="0"/>
          <w:numId w:val="4"/>
        </w:numPr>
        <w:shd w:val="clear" w:color="auto" w:fill="FFFFFF"/>
        <w:tabs>
          <w:tab w:val="left" w:pos="1134"/>
          <w:tab w:val="left" w:pos="1276"/>
        </w:tabs>
        <w:spacing w:before="0" w:beforeAutospacing="0" w:after="0" w:afterAutospacing="0"/>
        <w:ind w:left="0" w:firstLine="709"/>
        <w:jc w:val="both"/>
        <w:rPr>
          <w:sz w:val="28"/>
          <w:szCs w:val="28"/>
        </w:rPr>
      </w:pPr>
      <w:r w:rsidRPr="00250D1D">
        <w:rPr>
          <w:sz w:val="28"/>
          <w:szCs w:val="28"/>
        </w:rPr>
        <w:t xml:space="preserve">Ищанова Р.А. Методология и практика управления бюджетом государства в контексте обеспечения устойчивого развития: дис. </w:t>
      </w:r>
      <w:r w:rsidR="00DF0D0F" w:rsidRPr="00250D1D">
        <w:rPr>
          <w:sz w:val="28"/>
          <w:szCs w:val="28"/>
        </w:rPr>
        <w:t xml:space="preserve">… </w:t>
      </w:r>
      <w:r w:rsidRPr="00250D1D">
        <w:rPr>
          <w:sz w:val="28"/>
          <w:szCs w:val="28"/>
        </w:rPr>
        <w:t>док. PhD: 6D050900. – Нур-Султан, 2020. – 126 с.</w:t>
      </w:r>
    </w:p>
    <w:p w:rsidR="007A06D8" w:rsidRPr="00250D1D" w:rsidRDefault="00EF56E4"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sz w:val="28"/>
          <w:szCs w:val="28"/>
          <w:lang w:val="kk-KZ"/>
        </w:rPr>
        <w:t>Статиистический бюлетень</w:t>
      </w:r>
      <w:r w:rsidR="004069FF" w:rsidRPr="00250D1D">
        <w:rPr>
          <w:sz w:val="28"/>
          <w:szCs w:val="28"/>
        </w:rPr>
        <w:t xml:space="preserve"> </w:t>
      </w:r>
      <w:r w:rsidR="007A06D8" w:rsidRPr="00250D1D">
        <w:rPr>
          <w:sz w:val="28"/>
          <w:szCs w:val="28"/>
        </w:rPr>
        <w:t>/ БНС АСПИР РК</w:t>
      </w:r>
      <w:r w:rsidR="007A06D8" w:rsidRPr="00250D1D">
        <w:rPr>
          <w:sz w:val="28"/>
          <w:szCs w:val="28"/>
          <w:lang w:val="kk-KZ"/>
        </w:rPr>
        <w:t xml:space="preserve"> // </w:t>
      </w:r>
      <w:hyperlink r:id="rId149" w:history="1">
        <w:r w:rsidR="007A06D8" w:rsidRPr="00250D1D">
          <w:rPr>
            <w:rStyle w:val="a6"/>
            <w:rFonts w:eastAsia="Calibri"/>
            <w:color w:val="auto"/>
            <w:sz w:val="28"/>
            <w:szCs w:val="28"/>
            <w:u w:val="none"/>
            <w:lang w:val="en-US"/>
          </w:rPr>
          <w:t>www</w:t>
        </w:r>
        <w:r w:rsidR="007A06D8" w:rsidRPr="00250D1D">
          <w:rPr>
            <w:rStyle w:val="a6"/>
            <w:rFonts w:eastAsia="Calibri"/>
            <w:color w:val="auto"/>
            <w:sz w:val="28"/>
            <w:szCs w:val="28"/>
            <w:u w:val="none"/>
          </w:rPr>
          <w:t>.</w:t>
        </w:r>
        <w:r w:rsidR="007A06D8" w:rsidRPr="00250D1D">
          <w:rPr>
            <w:rStyle w:val="a6"/>
            <w:rFonts w:eastAsia="Calibri"/>
            <w:color w:val="auto"/>
            <w:sz w:val="28"/>
            <w:szCs w:val="28"/>
            <w:u w:val="none"/>
            <w:lang w:val="en-US"/>
          </w:rPr>
          <w:t>stat</w:t>
        </w:r>
        <w:r w:rsidR="007A06D8" w:rsidRPr="00250D1D">
          <w:rPr>
            <w:rStyle w:val="a6"/>
            <w:rFonts w:eastAsia="Calibri"/>
            <w:color w:val="auto"/>
            <w:sz w:val="28"/>
            <w:szCs w:val="28"/>
            <w:u w:val="none"/>
          </w:rPr>
          <w:t>.</w:t>
        </w:r>
        <w:r w:rsidR="007A06D8" w:rsidRPr="00250D1D">
          <w:rPr>
            <w:rStyle w:val="a6"/>
            <w:rFonts w:eastAsia="Calibri"/>
            <w:color w:val="auto"/>
            <w:sz w:val="28"/>
            <w:szCs w:val="28"/>
            <w:u w:val="none"/>
            <w:lang w:val="en-US"/>
          </w:rPr>
          <w:t>gov</w:t>
        </w:r>
        <w:r w:rsidR="007A06D8" w:rsidRPr="00250D1D">
          <w:rPr>
            <w:rStyle w:val="a6"/>
            <w:rFonts w:eastAsia="Calibri"/>
            <w:color w:val="auto"/>
            <w:sz w:val="28"/>
            <w:szCs w:val="28"/>
            <w:u w:val="none"/>
          </w:rPr>
          <w:t>.</w:t>
        </w:r>
        <w:r w:rsidR="007A06D8" w:rsidRPr="00250D1D">
          <w:rPr>
            <w:rStyle w:val="a6"/>
            <w:rFonts w:eastAsia="Calibri"/>
            <w:color w:val="auto"/>
            <w:sz w:val="28"/>
            <w:szCs w:val="28"/>
            <w:u w:val="none"/>
            <w:lang w:val="en-US"/>
          </w:rPr>
          <w:t>kz</w:t>
        </w:r>
      </w:hyperlink>
      <w:r w:rsidR="007A06D8" w:rsidRPr="00250D1D">
        <w:rPr>
          <w:sz w:val="28"/>
          <w:szCs w:val="28"/>
          <w:shd w:val="clear" w:color="auto" w:fill="FFFFFF"/>
        </w:rPr>
        <w:t>.</w:t>
      </w:r>
      <w:r w:rsidR="004069FF" w:rsidRPr="00250D1D">
        <w:rPr>
          <w:sz w:val="28"/>
          <w:szCs w:val="28"/>
          <w:shd w:val="clear" w:color="auto" w:fill="FFFFFF"/>
        </w:rPr>
        <w:t xml:space="preserve"> </w:t>
      </w:r>
      <w:r w:rsidR="005C2692" w:rsidRPr="00250D1D">
        <w:rPr>
          <w:sz w:val="28"/>
          <w:szCs w:val="28"/>
          <w:lang w:val="kk-KZ"/>
        </w:rPr>
        <w:t>13.11.2023</w:t>
      </w:r>
      <w:r w:rsidR="004069FF" w:rsidRPr="00250D1D">
        <w:rPr>
          <w:sz w:val="28"/>
          <w:szCs w:val="28"/>
          <w:lang w:val="kk-KZ"/>
        </w:rPr>
        <w:t>.</w:t>
      </w:r>
    </w:p>
    <w:p w:rsidR="007A06D8" w:rsidRPr="00250D1D" w:rsidRDefault="005C2692" w:rsidP="007A06D8">
      <w:pPr>
        <w:pStyle w:val="rtejustify"/>
        <w:numPr>
          <w:ilvl w:val="0"/>
          <w:numId w:val="4"/>
        </w:numPr>
        <w:shd w:val="clear" w:color="auto" w:fill="FFFFFF"/>
        <w:tabs>
          <w:tab w:val="left" w:pos="1134"/>
          <w:tab w:val="left" w:pos="1276"/>
        </w:tabs>
        <w:suppressAutoHyphens w:val="0"/>
        <w:spacing w:before="0" w:after="0"/>
        <w:ind w:left="0" w:firstLine="709"/>
        <w:jc w:val="both"/>
        <w:rPr>
          <w:rStyle w:val="FontStyle30"/>
          <w:b w:val="0"/>
          <w:bCs w:val="0"/>
          <w:sz w:val="28"/>
          <w:szCs w:val="28"/>
          <w:lang w:eastAsia="ru-RU"/>
        </w:rPr>
      </w:pPr>
      <w:r w:rsidRPr="00250D1D">
        <w:rPr>
          <w:sz w:val="28"/>
          <w:szCs w:val="28"/>
          <w:lang w:val="kk-KZ"/>
        </w:rPr>
        <w:t>Годовой отчет за 2014-2022г.</w:t>
      </w:r>
      <w:r w:rsidR="007A06D8" w:rsidRPr="00250D1D">
        <w:rPr>
          <w:sz w:val="28"/>
          <w:szCs w:val="28"/>
        </w:rPr>
        <w:t>/ МФ РК</w:t>
      </w:r>
      <w:r w:rsidR="007A06D8" w:rsidRPr="00250D1D">
        <w:rPr>
          <w:sz w:val="28"/>
          <w:szCs w:val="28"/>
          <w:lang w:val="kk-KZ"/>
        </w:rPr>
        <w:t xml:space="preserve"> // </w:t>
      </w:r>
      <w:hyperlink r:id="rId150" w:history="1">
        <w:r w:rsidR="007A06D8" w:rsidRPr="00250D1D">
          <w:rPr>
            <w:rStyle w:val="a6"/>
            <w:rFonts w:eastAsia="Calibri"/>
            <w:color w:val="auto"/>
            <w:sz w:val="28"/>
            <w:szCs w:val="28"/>
            <w:u w:val="none"/>
            <w:lang w:val="kk-KZ"/>
          </w:rPr>
          <w:t>http://www.minfin.gov.kz</w:t>
        </w:r>
      </w:hyperlink>
      <w:r w:rsidR="007A06D8" w:rsidRPr="00250D1D">
        <w:rPr>
          <w:sz w:val="28"/>
          <w:szCs w:val="28"/>
          <w:shd w:val="clear" w:color="auto" w:fill="FFFFFF"/>
        </w:rPr>
        <w:t>.</w:t>
      </w:r>
      <w:r w:rsidR="004069FF" w:rsidRPr="00250D1D">
        <w:rPr>
          <w:sz w:val="28"/>
          <w:szCs w:val="28"/>
          <w:shd w:val="clear" w:color="auto" w:fill="FFFFFF"/>
        </w:rPr>
        <w:t xml:space="preserve"> </w:t>
      </w:r>
      <w:r w:rsidRPr="00250D1D">
        <w:rPr>
          <w:sz w:val="28"/>
          <w:szCs w:val="28"/>
          <w:lang w:val="kk-KZ"/>
        </w:rPr>
        <w:t>13.11.2023</w:t>
      </w:r>
      <w:r w:rsidR="004069FF" w:rsidRPr="00250D1D">
        <w:rPr>
          <w:sz w:val="28"/>
          <w:szCs w:val="28"/>
          <w:lang w:val="kk-KZ"/>
        </w:rPr>
        <w:t>.</w:t>
      </w:r>
    </w:p>
    <w:p w:rsidR="007A06D8" w:rsidRPr="00250D1D"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sz w:val="28"/>
          <w:szCs w:val="28"/>
          <w:lang w:val="kk-KZ"/>
        </w:rPr>
        <w:t>Кусаинов</w:t>
      </w:r>
      <w:r w:rsidRPr="00250D1D">
        <w:rPr>
          <w:sz w:val="28"/>
          <w:szCs w:val="28"/>
        </w:rPr>
        <w:t xml:space="preserve"> М. Новая методика расчета трансфертов позволит учесть вклад каждого региона в рост доходов бюджета // </w:t>
      </w:r>
      <w:hyperlink r:id="rId151" w:history="1">
        <w:r w:rsidRPr="00250D1D">
          <w:rPr>
            <w:rStyle w:val="a6"/>
            <w:rFonts w:eastAsia="Calibri"/>
            <w:color w:val="auto"/>
            <w:sz w:val="28"/>
            <w:szCs w:val="28"/>
            <w:u w:val="none"/>
          </w:rPr>
          <w:t>https://online.zakon.kz/Document/doc_id=30140472</w:t>
        </w:r>
      </w:hyperlink>
      <w:r w:rsidRPr="00250D1D">
        <w:rPr>
          <w:sz w:val="28"/>
          <w:szCs w:val="28"/>
        </w:rPr>
        <w:t xml:space="preserve">. </w:t>
      </w:r>
      <w:r w:rsidRPr="00250D1D">
        <w:rPr>
          <w:sz w:val="28"/>
          <w:szCs w:val="28"/>
          <w:shd w:val="clear" w:color="auto" w:fill="FFFFFF"/>
        </w:rPr>
        <w:t>04.11.2019.</w:t>
      </w:r>
    </w:p>
    <w:p w:rsidR="007A06D8" w:rsidRPr="00250D1D"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sz w:val="28"/>
          <w:szCs w:val="28"/>
        </w:rPr>
        <w:t>Закон Республики Казахстан</w:t>
      </w:r>
      <w:r w:rsidRPr="00250D1D">
        <w:rPr>
          <w:sz w:val="28"/>
          <w:szCs w:val="28"/>
          <w:lang w:val="kk-KZ"/>
        </w:rPr>
        <w:t>.</w:t>
      </w:r>
      <w:r w:rsidRPr="00250D1D">
        <w:rPr>
          <w:sz w:val="28"/>
          <w:szCs w:val="28"/>
        </w:rPr>
        <w:t xml:space="preserve"> Об объемах официальных трансфертов общего характера между республиканским и областными бюджетами, бюджетами города республиканского значения, столицы на 2005</w:t>
      </w:r>
      <w:r w:rsidRPr="00250D1D">
        <w:rPr>
          <w:sz w:val="28"/>
          <w:szCs w:val="28"/>
          <w:lang w:val="kk-KZ"/>
        </w:rPr>
        <w:t>-</w:t>
      </w:r>
      <w:r w:rsidRPr="00250D1D">
        <w:rPr>
          <w:sz w:val="28"/>
          <w:szCs w:val="28"/>
        </w:rPr>
        <w:t>2007 годы</w:t>
      </w:r>
      <w:r w:rsidRPr="00250D1D">
        <w:rPr>
          <w:sz w:val="28"/>
          <w:szCs w:val="28"/>
          <w:lang w:val="kk-KZ"/>
        </w:rPr>
        <w:t>: принят</w:t>
      </w:r>
      <w:r w:rsidRPr="00250D1D">
        <w:rPr>
          <w:sz w:val="28"/>
          <w:szCs w:val="28"/>
        </w:rPr>
        <w:t xml:space="preserve"> 9 ноября 2004 года</w:t>
      </w:r>
      <w:r w:rsidRPr="00250D1D">
        <w:rPr>
          <w:sz w:val="28"/>
          <w:szCs w:val="28"/>
          <w:lang w:val="kk-KZ"/>
        </w:rPr>
        <w:t>,</w:t>
      </w:r>
      <w:r w:rsidRPr="00250D1D">
        <w:rPr>
          <w:sz w:val="28"/>
          <w:szCs w:val="28"/>
        </w:rPr>
        <w:t xml:space="preserve"> №602</w:t>
      </w:r>
      <w:r w:rsidRPr="00250D1D">
        <w:rPr>
          <w:sz w:val="28"/>
          <w:szCs w:val="28"/>
          <w:lang w:val="kk-KZ"/>
        </w:rPr>
        <w:t xml:space="preserve"> //</w:t>
      </w:r>
      <w:r w:rsidR="004069FF" w:rsidRPr="00250D1D">
        <w:rPr>
          <w:sz w:val="28"/>
          <w:szCs w:val="28"/>
          <w:lang w:val="kk-KZ"/>
        </w:rPr>
        <w:t xml:space="preserve"> </w:t>
      </w:r>
      <w:hyperlink r:id="rId152" w:history="1">
        <w:r w:rsidR="004069FF" w:rsidRPr="00250D1D">
          <w:rPr>
            <w:rStyle w:val="a6"/>
            <w:color w:val="auto"/>
            <w:sz w:val="28"/>
            <w:szCs w:val="28"/>
            <w:u w:val="none"/>
            <w:lang w:eastAsia="ru-RU"/>
          </w:rPr>
          <w:t>https://adilet.zan.kz/rus/docs</w:t>
        </w:r>
      </w:hyperlink>
      <w:r w:rsidR="004069FF" w:rsidRPr="00250D1D">
        <w:rPr>
          <w:sz w:val="28"/>
          <w:szCs w:val="28"/>
          <w:lang w:eastAsia="ru-RU"/>
        </w:rPr>
        <w:t>. 09.11.2021.</w:t>
      </w:r>
    </w:p>
    <w:p w:rsidR="007A06D8" w:rsidRPr="00250D1D"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sz w:val="28"/>
          <w:szCs w:val="28"/>
        </w:rPr>
        <w:t>Бюджет Казахстана из-за пандемии недополучил триллионы тенге налогов</w:t>
      </w:r>
      <w:r w:rsidRPr="00250D1D">
        <w:rPr>
          <w:sz w:val="28"/>
          <w:szCs w:val="28"/>
          <w:lang w:val="kk-KZ"/>
        </w:rPr>
        <w:t xml:space="preserve"> //</w:t>
      </w:r>
      <w:r w:rsidRPr="00250D1D">
        <w:rPr>
          <w:sz w:val="28"/>
          <w:szCs w:val="28"/>
        </w:rPr>
        <w:t xml:space="preserve"> </w:t>
      </w:r>
      <w:hyperlink r:id="rId153" w:history="1">
        <w:r w:rsidRPr="00250D1D">
          <w:rPr>
            <w:rStyle w:val="a6"/>
            <w:rFonts w:eastAsia="Calibri"/>
            <w:color w:val="auto"/>
            <w:sz w:val="28"/>
            <w:szCs w:val="28"/>
            <w:u w:val="none"/>
            <w:lang w:val="en-US"/>
          </w:rPr>
          <w:t>https</w:t>
        </w:r>
        <w:r w:rsidRPr="00250D1D">
          <w:rPr>
            <w:rStyle w:val="a6"/>
            <w:rFonts w:eastAsia="Calibri"/>
            <w:color w:val="auto"/>
            <w:sz w:val="28"/>
            <w:szCs w:val="28"/>
            <w:u w:val="none"/>
          </w:rPr>
          <w:t>://</w:t>
        </w:r>
        <w:r w:rsidRPr="00250D1D">
          <w:rPr>
            <w:rStyle w:val="a6"/>
            <w:rFonts w:eastAsia="Calibri"/>
            <w:color w:val="auto"/>
            <w:sz w:val="28"/>
            <w:szCs w:val="28"/>
            <w:u w:val="none"/>
            <w:lang w:val="en-US"/>
          </w:rPr>
          <w:t>rus</w:t>
        </w:r>
        <w:r w:rsidRPr="00250D1D">
          <w:rPr>
            <w:rStyle w:val="a6"/>
            <w:rFonts w:eastAsia="Calibri"/>
            <w:color w:val="auto"/>
            <w:sz w:val="28"/>
            <w:szCs w:val="28"/>
            <w:u w:val="none"/>
          </w:rPr>
          <w:t>.</w:t>
        </w:r>
        <w:r w:rsidRPr="00250D1D">
          <w:rPr>
            <w:rStyle w:val="a6"/>
            <w:rFonts w:eastAsia="Calibri"/>
            <w:color w:val="auto"/>
            <w:sz w:val="28"/>
            <w:szCs w:val="28"/>
            <w:u w:val="none"/>
            <w:lang w:val="en-US"/>
          </w:rPr>
          <w:t>azattyq</w:t>
        </w:r>
        <w:r w:rsidRPr="00250D1D">
          <w:rPr>
            <w:rStyle w:val="a6"/>
            <w:rFonts w:eastAsia="Calibri"/>
            <w:color w:val="auto"/>
            <w:sz w:val="28"/>
            <w:szCs w:val="28"/>
            <w:u w:val="none"/>
          </w:rPr>
          <w:t>–</w:t>
        </w:r>
        <w:r w:rsidRPr="00250D1D">
          <w:rPr>
            <w:rStyle w:val="a6"/>
            <w:rFonts w:eastAsia="Calibri"/>
            <w:color w:val="auto"/>
            <w:sz w:val="28"/>
            <w:szCs w:val="28"/>
            <w:u w:val="none"/>
            <w:lang w:val="en-US"/>
          </w:rPr>
          <w:t>ruhy</w:t>
        </w:r>
        <w:r w:rsidRPr="00250D1D">
          <w:rPr>
            <w:rStyle w:val="a6"/>
            <w:rFonts w:eastAsia="Calibri"/>
            <w:color w:val="auto"/>
            <w:sz w:val="28"/>
            <w:szCs w:val="28"/>
            <w:u w:val="none"/>
          </w:rPr>
          <w:t>.</w:t>
        </w:r>
        <w:r w:rsidRPr="00250D1D">
          <w:rPr>
            <w:rStyle w:val="a6"/>
            <w:rFonts w:eastAsia="Calibri"/>
            <w:color w:val="auto"/>
            <w:sz w:val="28"/>
            <w:szCs w:val="28"/>
            <w:u w:val="none"/>
            <w:lang w:val="en-US"/>
          </w:rPr>
          <w:t>kz</w:t>
        </w:r>
        <w:r w:rsidRPr="00250D1D">
          <w:rPr>
            <w:rStyle w:val="a6"/>
            <w:rFonts w:eastAsia="Calibri"/>
            <w:color w:val="auto"/>
            <w:sz w:val="28"/>
            <w:szCs w:val="28"/>
            <w:u w:val="none"/>
          </w:rPr>
          <w:t>/</w:t>
        </w:r>
        <w:r w:rsidRPr="00250D1D">
          <w:rPr>
            <w:rStyle w:val="a6"/>
            <w:rFonts w:eastAsia="Calibri"/>
            <w:color w:val="auto"/>
            <w:sz w:val="28"/>
            <w:szCs w:val="28"/>
            <w:u w:val="none"/>
            <w:lang w:val="en-US"/>
          </w:rPr>
          <w:t>economics</w:t>
        </w:r>
        <w:r w:rsidRPr="00250D1D">
          <w:rPr>
            <w:rStyle w:val="a6"/>
            <w:rFonts w:eastAsia="Calibri"/>
            <w:color w:val="auto"/>
            <w:sz w:val="28"/>
            <w:szCs w:val="28"/>
            <w:u w:val="none"/>
          </w:rPr>
          <w:t>/19736–</w:t>
        </w:r>
        <w:r w:rsidRPr="00250D1D">
          <w:rPr>
            <w:rStyle w:val="a6"/>
            <w:rFonts w:eastAsia="Calibri"/>
            <w:color w:val="auto"/>
            <w:sz w:val="28"/>
            <w:szCs w:val="28"/>
            <w:u w:val="none"/>
            <w:lang w:val="en-US"/>
          </w:rPr>
          <w:t>biudzhet</w:t>
        </w:r>
        <w:r w:rsidRPr="00250D1D">
          <w:rPr>
            <w:rStyle w:val="a6"/>
            <w:rFonts w:eastAsia="Calibri"/>
            <w:color w:val="auto"/>
            <w:sz w:val="28"/>
            <w:szCs w:val="28"/>
            <w:u w:val="none"/>
            <w:lang w:val="kk-KZ"/>
          </w:rPr>
          <w:t>.</w:t>
        </w:r>
      </w:hyperlink>
      <w:r w:rsidRPr="00250D1D">
        <w:rPr>
          <w:sz w:val="28"/>
          <w:szCs w:val="28"/>
        </w:rPr>
        <w:t xml:space="preserve"> </w:t>
      </w:r>
      <w:r w:rsidRPr="00250D1D">
        <w:rPr>
          <w:sz w:val="28"/>
          <w:szCs w:val="28"/>
          <w:shd w:val="clear" w:color="auto" w:fill="FFFFFF"/>
        </w:rPr>
        <w:t>12.01.2021.</w:t>
      </w:r>
    </w:p>
    <w:p w:rsidR="007A06D8" w:rsidRPr="00250D1D"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sz w:val="28"/>
          <w:szCs w:val="28"/>
        </w:rPr>
        <w:t>Закон Республики Казахстан</w:t>
      </w:r>
      <w:r w:rsidRPr="00250D1D">
        <w:rPr>
          <w:sz w:val="28"/>
          <w:szCs w:val="28"/>
          <w:lang w:val="kk-KZ"/>
        </w:rPr>
        <w:t>.</w:t>
      </w:r>
      <w:r w:rsidRPr="00250D1D">
        <w:rPr>
          <w:sz w:val="28"/>
          <w:szCs w:val="28"/>
        </w:rPr>
        <w:t xml:space="preserve"> О внесении изменений и дополнений в некоторые законодательные акты Республики Казахстан по вопросам совершенствования регулирования предпринимательской деятельности</w:t>
      </w:r>
      <w:r w:rsidRPr="00250D1D">
        <w:rPr>
          <w:sz w:val="28"/>
          <w:szCs w:val="28"/>
          <w:lang w:val="kk-KZ"/>
        </w:rPr>
        <w:t>: принят</w:t>
      </w:r>
      <w:r w:rsidRPr="00250D1D">
        <w:rPr>
          <w:sz w:val="28"/>
          <w:szCs w:val="28"/>
        </w:rPr>
        <w:t xml:space="preserve"> 24 мая 2018 года</w:t>
      </w:r>
      <w:r w:rsidRPr="00250D1D">
        <w:rPr>
          <w:sz w:val="28"/>
          <w:szCs w:val="28"/>
          <w:lang w:val="kk-KZ"/>
        </w:rPr>
        <w:t>,</w:t>
      </w:r>
      <w:r w:rsidRPr="00250D1D">
        <w:rPr>
          <w:sz w:val="28"/>
          <w:szCs w:val="28"/>
        </w:rPr>
        <w:t xml:space="preserve"> №156</w:t>
      </w:r>
      <w:r w:rsidRPr="00250D1D">
        <w:rPr>
          <w:sz w:val="28"/>
          <w:szCs w:val="28"/>
          <w:lang w:val="kk-KZ"/>
        </w:rPr>
        <w:t>-</w:t>
      </w:r>
      <w:r w:rsidRPr="00250D1D">
        <w:rPr>
          <w:sz w:val="28"/>
          <w:szCs w:val="28"/>
        </w:rPr>
        <w:t>VI</w:t>
      </w:r>
      <w:r w:rsidRPr="00250D1D">
        <w:rPr>
          <w:sz w:val="28"/>
          <w:szCs w:val="28"/>
          <w:lang w:val="kk-KZ"/>
        </w:rPr>
        <w:t xml:space="preserve"> // </w:t>
      </w:r>
      <w:hyperlink r:id="rId154" w:history="1">
        <w:r w:rsidR="004069FF" w:rsidRPr="00250D1D">
          <w:rPr>
            <w:rStyle w:val="a6"/>
            <w:color w:val="auto"/>
            <w:sz w:val="28"/>
            <w:szCs w:val="28"/>
            <w:u w:val="none"/>
            <w:lang w:val="kk-KZ"/>
          </w:rPr>
          <w:t>https://cdb.kz/sistema/page/sravnitelnaya.</w:t>
        </w:r>
      </w:hyperlink>
      <w:r w:rsidRPr="00250D1D">
        <w:rPr>
          <w:sz w:val="28"/>
          <w:szCs w:val="28"/>
          <w:lang w:val="kk-KZ"/>
        </w:rPr>
        <w:t xml:space="preserve"> 11.11.2020.</w:t>
      </w:r>
    </w:p>
    <w:p w:rsidR="007A06D8" w:rsidRPr="00250D1D"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sz w:val="28"/>
          <w:szCs w:val="28"/>
        </w:rPr>
        <w:t xml:space="preserve">Джарикбаева Д.Т. Межбюджетные отношения и межбюджетный регионализм в Республике Казахстан: дис. </w:t>
      </w:r>
      <w:r w:rsidR="00DF0D0F" w:rsidRPr="00250D1D">
        <w:rPr>
          <w:sz w:val="28"/>
          <w:szCs w:val="28"/>
        </w:rPr>
        <w:t xml:space="preserve"> </w:t>
      </w:r>
      <w:r w:rsidRPr="00250D1D">
        <w:rPr>
          <w:sz w:val="28"/>
          <w:szCs w:val="28"/>
        </w:rPr>
        <w:t>док. PhD. – Алматы, 2013. – 155 с.</w:t>
      </w:r>
    </w:p>
    <w:p w:rsidR="007A06D8" w:rsidRPr="00250D1D"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sz w:val="28"/>
          <w:szCs w:val="28"/>
        </w:rPr>
        <w:t>Наурызбаева А.А. Обеспечение эффективности и конкурентоспособности сельскохозяйственного производства на принципах агромаркетинга (на материалах аграрного сектора экономики Жамбылской области): дис.</w:t>
      </w:r>
      <w:r w:rsidR="00D037E8">
        <w:rPr>
          <w:sz w:val="28"/>
          <w:szCs w:val="28"/>
        </w:rPr>
        <w:t xml:space="preserve"> </w:t>
      </w:r>
      <w:r w:rsidRPr="00250D1D">
        <w:rPr>
          <w:sz w:val="28"/>
          <w:szCs w:val="28"/>
        </w:rPr>
        <w:t>канд.</w:t>
      </w:r>
      <w:r w:rsidR="00DF0D0F" w:rsidRPr="00250D1D">
        <w:rPr>
          <w:sz w:val="28"/>
          <w:szCs w:val="28"/>
        </w:rPr>
        <w:t xml:space="preserve"> </w:t>
      </w:r>
      <w:r w:rsidRPr="00250D1D">
        <w:rPr>
          <w:sz w:val="28"/>
          <w:szCs w:val="28"/>
        </w:rPr>
        <w:t>наук. – Туркестан 2006 – 135 с.</w:t>
      </w:r>
    </w:p>
    <w:p w:rsidR="007A06D8" w:rsidRPr="00250D1D" w:rsidRDefault="007A06D8" w:rsidP="007A06D8">
      <w:pPr>
        <w:pStyle w:val="a3"/>
        <w:numPr>
          <w:ilvl w:val="0"/>
          <w:numId w:val="4"/>
        </w:numPr>
        <w:tabs>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 xml:space="preserve">Жарлықпай А.Қ. Проблемы совершенствования бюджетной системы Республики Казахстан: дис. … магистр. – </w:t>
      </w:r>
      <w:r w:rsidR="004069FF" w:rsidRPr="00250D1D">
        <w:rPr>
          <w:rFonts w:ascii="Times New Roman" w:hAnsi="Times New Roman"/>
          <w:sz w:val="28"/>
          <w:szCs w:val="28"/>
        </w:rPr>
        <w:t>Шымкент</w:t>
      </w:r>
      <w:r w:rsidRPr="00250D1D">
        <w:rPr>
          <w:rFonts w:ascii="Times New Roman" w:hAnsi="Times New Roman"/>
          <w:sz w:val="28"/>
          <w:szCs w:val="28"/>
        </w:rPr>
        <w:t xml:space="preserve">, 2013. – </w:t>
      </w:r>
      <w:r w:rsidR="004069FF" w:rsidRPr="00250D1D">
        <w:rPr>
          <w:rFonts w:ascii="Times New Roman" w:hAnsi="Times New Roman"/>
          <w:sz w:val="28"/>
          <w:szCs w:val="28"/>
        </w:rPr>
        <w:t>113</w:t>
      </w:r>
      <w:r w:rsidRPr="00250D1D">
        <w:rPr>
          <w:rFonts w:ascii="Times New Roman" w:hAnsi="Times New Roman"/>
          <w:sz w:val="28"/>
          <w:szCs w:val="28"/>
        </w:rPr>
        <w:t xml:space="preserve"> с.</w:t>
      </w:r>
    </w:p>
    <w:p w:rsidR="007A06D8" w:rsidRPr="00250D1D"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sz w:val="28"/>
          <w:szCs w:val="28"/>
        </w:rPr>
        <w:t xml:space="preserve">Магзумов Б.С. Формирование доходов местных бюджетов в условиях модернизации межбюджетных отношений: дис. … магистр. – </w:t>
      </w:r>
      <w:r w:rsidR="004069FF" w:rsidRPr="00250D1D">
        <w:rPr>
          <w:sz w:val="28"/>
          <w:szCs w:val="28"/>
        </w:rPr>
        <w:t>Алматы</w:t>
      </w:r>
      <w:r w:rsidRPr="00250D1D">
        <w:rPr>
          <w:sz w:val="28"/>
          <w:szCs w:val="28"/>
        </w:rPr>
        <w:t xml:space="preserve">, 2011. – </w:t>
      </w:r>
      <w:r w:rsidR="004069FF" w:rsidRPr="00250D1D">
        <w:rPr>
          <w:sz w:val="28"/>
          <w:szCs w:val="28"/>
        </w:rPr>
        <w:t>97</w:t>
      </w:r>
      <w:r w:rsidRPr="00250D1D">
        <w:rPr>
          <w:sz w:val="28"/>
          <w:szCs w:val="28"/>
        </w:rPr>
        <w:t xml:space="preserve"> с. </w:t>
      </w:r>
    </w:p>
    <w:p w:rsidR="007A06D8" w:rsidRPr="00250D1D"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color w:val="000000"/>
          <w:sz w:val="28"/>
          <w:szCs w:val="28"/>
        </w:rPr>
        <w:lastRenderedPageBreak/>
        <w:t>Байгунакова Д. Вопросы межбюджетных отношений //</w:t>
      </w:r>
      <w:r w:rsidRPr="00250D1D">
        <w:rPr>
          <w:color w:val="000000"/>
          <w:sz w:val="28"/>
          <w:szCs w:val="28"/>
          <w:lang w:val="kk-KZ"/>
        </w:rPr>
        <w:t xml:space="preserve"> </w:t>
      </w:r>
      <w:r w:rsidRPr="00250D1D">
        <w:rPr>
          <w:color w:val="000000"/>
          <w:sz w:val="28"/>
          <w:szCs w:val="28"/>
        </w:rPr>
        <w:t xml:space="preserve">http://www.cifn.kz. </w:t>
      </w:r>
      <w:r w:rsidRPr="00250D1D">
        <w:rPr>
          <w:sz w:val="28"/>
          <w:szCs w:val="28"/>
          <w:shd w:val="clear" w:color="auto" w:fill="FFFFFF"/>
        </w:rPr>
        <w:t>15.06.2019.</w:t>
      </w:r>
    </w:p>
    <w:p w:rsidR="007A06D8" w:rsidRPr="00250D1D"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sz w:val="28"/>
          <w:szCs w:val="28"/>
        </w:rPr>
        <w:t>Интыкбаева С.Ж. Финансовые проблемы обеспечения устойчивого развития экономики Республики Казахстан: дис. док. эконом</w:t>
      </w:r>
      <w:r w:rsidR="008205D3" w:rsidRPr="00250D1D">
        <w:rPr>
          <w:sz w:val="28"/>
          <w:szCs w:val="28"/>
        </w:rPr>
        <w:t>.</w:t>
      </w:r>
      <w:r w:rsidRPr="00250D1D">
        <w:rPr>
          <w:sz w:val="28"/>
          <w:szCs w:val="28"/>
        </w:rPr>
        <w:t xml:space="preserve"> наук</w:t>
      </w:r>
      <w:r w:rsidR="008205D3" w:rsidRPr="00250D1D">
        <w:rPr>
          <w:sz w:val="28"/>
          <w:szCs w:val="28"/>
        </w:rPr>
        <w:t>.</w:t>
      </w:r>
      <w:r w:rsidRPr="00250D1D">
        <w:rPr>
          <w:sz w:val="28"/>
          <w:szCs w:val="28"/>
        </w:rPr>
        <w:t xml:space="preserve"> – Алматы, 2003. – 293 с.</w:t>
      </w:r>
    </w:p>
    <w:p w:rsidR="007A06D8" w:rsidRPr="00250D1D"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sz w:val="28"/>
          <w:szCs w:val="28"/>
        </w:rPr>
        <w:t>Молдашев Т.А. Перспективы развития бюджетной системы</w:t>
      </w:r>
      <w:r w:rsidR="008205D3" w:rsidRPr="00250D1D">
        <w:rPr>
          <w:sz w:val="28"/>
          <w:szCs w:val="28"/>
        </w:rPr>
        <w:t xml:space="preserve"> </w:t>
      </w:r>
      <w:r w:rsidR="00D037E8">
        <w:rPr>
          <w:sz w:val="28"/>
          <w:szCs w:val="28"/>
        </w:rPr>
        <w:t xml:space="preserve">Республики Казахстан: дис. </w:t>
      </w:r>
      <w:r w:rsidRPr="00250D1D">
        <w:rPr>
          <w:sz w:val="28"/>
          <w:szCs w:val="28"/>
        </w:rPr>
        <w:t xml:space="preserve">магистр. – </w:t>
      </w:r>
      <w:r w:rsidR="008205D3" w:rsidRPr="00250D1D">
        <w:rPr>
          <w:sz w:val="28"/>
          <w:szCs w:val="28"/>
        </w:rPr>
        <w:t>А</w:t>
      </w:r>
      <w:r w:rsidR="00816816" w:rsidRPr="00250D1D">
        <w:rPr>
          <w:sz w:val="28"/>
          <w:szCs w:val="28"/>
        </w:rPr>
        <w:t>лматы</w:t>
      </w:r>
      <w:r w:rsidRPr="00250D1D">
        <w:rPr>
          <w:sz w:val="28"/>
          <w:szCs w:val="28"/>
        </w:rPr>
        <w:t xml:space="preserve">, 2012. – </w:t>
      </w:r>
      <w:r w:rsidR="00816816" w:rsidRPr="00250D1D">
        <w:rPr>
          <w:sz w:val="28"/>
          <w:szCs w:val="28"/>
        </w:rPr>
        <w:t>94</w:t>
      </w:r>
      <w:r w:rsidRPr="00250D1D">
        <w:rPr>
          <w:sz w:val="28"/>
          <w:szCs w:val="28"/>
        </w:rPr>
        <w:t xml:space="preserve"> с. </w:t>
      </w:r>
    </w:p>
    <w:p w:rsidR="007A06D8" w:rsidRPr="00250D1D"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sz w:val="28"/>
          <w:szCs w:val="28"/>
        </w:rPr>
        <w:t>Жолдасбек Н.П. Формирование государственного бюджета РК в усло</w:t>
      </w:r>
      <w:r w:rsidR="00D037E8">
        <w:rPr>
          <w:sz w:val="28"/>
          <w:szCs w:val="28"/>
        </w:rPr>
        <w:t xml:space="preserve">виях рыночной экономики: дис. </w:t>
      </w:r>
      <w:r w:rsidRPr="00250D1D">
        <w:rPr>
          <w:sz w:val="28"/>
          <w:szCs w:val="28"/>
        </w:rPr>
        <w:t xml:space="preserve">магистр. – </w:t>
      </w:r>
      <w:r w:rsidR="008205D3" w:rsidRPr="00250D1D">
        <w:rPr>
          <w:sz w:val="28"/>
          <w:szCs w:val="28"/>
        </w:rPr>
        <w:t>А</w:t>
      </w:r>
      <w:r w:rsidR="00816816" w:rsidRPr="00250D1D">
        <w:rPr>
          <w:sz w:val="28"/>
          <w:szCs w:val="28"/>
        </w:rPr>
        <w:t>лматы</w:t>
      </w:r>
      <w:r w:rsidRPr="00250D1D">
        <w:rPr>
          <w:sz w:val="28"/>
          <w:szCs w:val="28"/>
        </w:rPr>
        <w:t xml:space="preserve">, 2014. – </w:t>
      </w:r>
      <w:r w:rsidR="008205D3" w:rsidRPr="00250D1D">
        <w:rPr>
          <w:sz w:val="28"/>
          <w:szCs w:val="28"/>
        </w:rPr>
        <w:t>8</w:t>
      </w:r>
      <w:r w:rsidR="00816816" w:rsidRPr="00250D1D">
        <w:rPr>
          <w:sz w:val="28"/>
          <w:szCs w:val="28"/>
        </w:rPr>
        <w:t>9</w:t>
      </w:r>
      <w:r w:rsidRPr="00250D1D">
        <w:rPr>
          <w:sz w:val="28"/>
          <w:szCs w:val="28"/>
        </w:rPr>
        <w:t xml:space="preserve"> с.</w:t>
      </w:r>
    </w:p>
    <w:p w:rsidR="007A06D8" w:rsidRPr="00250D1D" w:rsidRDefault="007A06D8" w:rsidP="007A06D8">
      <w:pPr>
        <w:pStyle w:val="a3"/>
        <w:numPr>
          <w:ilvl w:val="0"/>
          <w:numId w:val="4"/>
        </w:numPr>
        <w:tabs>
          <w:tab w:val="left" w:pos="1134"/>
          <w:tab w:val="left" w:pos="1276"/>
        </w:tabs>
        <w:spacing w:after="0" w:line="240" w:lineRule="auto"/>
        <w:ind w:left="0" w:firstLine="709"/>
        <w:jc w:val="both"/>
        <w:rPr>
          <w:rFonts w:ascii="Times New Roman" w:eastAsia="MS Mincho" w:hAnsi="Times New Roman"/>
          <w:sz w:val="28"/>
          <w:szCs w:val="28"/>
          <w:lang w:eastAsia="ja-JP"/>
        </w:rPr>
      </w:pPr>
      <w:r w:rsidRPr="00250D1D">
        <w:rPr>
          <w:rFonts w:ascii="Times New Roman" w:hAnsi="Times New Roman"/>
          <w:sz w:val="28"/>
          <w:szCs w:val="28"/>
          <w:lang w:eastAsia="ja-JP"/>
        </w:rPr>
        <w:t>Обзор инфляции</w:t>
      </w:r>
      <w:r w:rsidR="00686522" w:rsidRPr="00250D1D">
        <w:rPr>
          <w:rFonts w:ascii="Times New Roman" w:hAnsi="Times New Roman"/>
          <w:sz w:val="28"/>
          <w:szCs w:val="28"/>
          <w:lang w:eastAsia="ja-JP"/>
        </w:rPr>
        <w:t xml:space="preserve">. </w:t>
      </w:r>
      <w:r w:rsidRPr="00250D1D">
        <w:rPr>
          <w:rFonts w:ascii="Times New Roman" w:hAnsi="Times New Roman"/>
          <w:sz w:val="28"/>
          <w:szCs w:val="28"/>
          <w:lang w:eastAsia="ja-JP"/>
        </w:rPr>
        <w:t xml:space="preserve">4 квартал 2015 год / </w:t>
      </w:r>
      <w:r w:rsidR="00686522" w:rsidRPr="00250D1D">
        <w:rPr>
          <w:rFonts w:ascii="Times New Roman" w:hAnsi="Times New Roman"/>
          <w:sz w:val="28"/>
          <w:szCs w:val="28"/>
          <w:lang w:eastAsia="ja-JP"/>
        </w:rPr>
        <w:t>Национальный Банк Казахстана.</w:t>
      </w:r>
      <w:r w:rsidRPr="00250D1D">
        <w:rPr>
          <w:rFonts w:ascii="Times New Roman" w:hAnsi="Times New Roman"/>
          <w:sz w:val="28"/>
          <w:szCs w:val="28"/>
          <w:lang w:eastAsia="ja-JP"/>
        </w:rPr>
        <w:t xml:space="preserve"> – Алматы, 2015</w:t>
      </w:r>
      <w:r w:rsidRPr="00250D1D">
        <w:rPr>
          <w:rFonts w:ascii="Times New Roman" w:eastAsia="MS Mincho" w:hAnsi="Times New Roman"/>
          <w:sz w:val="28"/>
          <w:szCs w:val="28"/>
          <w:lang w:eastAsia="ja-JP"/>
        </w:rPr>
        <w:t>. – 50 с.</w:t>
      </w:r>
    </w:p>
    <w:p w:rsidR="007A06D8" w:rsidRPr="00250D1D" w:rsidRDefault="007A06D8" w:rsidP="007A06D8">
      <w:pPr>
        <w:pStyle w:val="a3"/>
        <w:numPr>
          <w:ilvl w:val="0"/>
          <w:numId w:val="4"/>
        </w:numPr>
        <w:tabs>
          <w:tab w:val="left" w:pos="1134"/>
          <w:tab w:val="left" w:pos="1276"/>
        </w:tabs>
        <w:spacing w:after="0" w:line="240" w:lineRule="auto"/>
        <w:ind w:left="0" w:firstLine="709"/>
        <w:jc w:val="both"/>
        <w:rPr>
          <w:rFonts w:ascii="Times New Roman" w:hAnsi="Times New Roman"/>
          <w:sz w:val="28"/>
          <w:szCs w:val="28"/>
        </w:rPr>
      </w:pPr>
      <w:r w:rsidRPr="00250D1D">
        <w:rPr>
          <w:rFonts w:ascii="Times New Roman" w:hAnsi="Times New Roman"/>
          <w:bCs/>
          <w:color w:val="000000"/>
          <w:sz w:val="28"/>
          <w:szCs w:val="28"/>
        </w:rPr>
        <w:t>Механизмы модернизации финансового сектора в условиях экономической интеграции: Казахстан: монография</w:t>
      </w:r>
      <w:r w:rsidRPr="00250D1D">
        <w:rPr>
          <w:rFonts w:ascii="Times New Roman" w:hAnsi="Times New Roman"/>
          <w:bCs/>
          <w:color w:val="000000"/>
          <w:sz w:val="28"/>
          <w:szCs w:val="28"/>
          <w:lang w:val="kk-KZ"/>
        </w:rPr>
        <w:t xml:space="preserve"> /</w:t>
      </w:r>
      <w:r w:rsidRPr="00250D1D">
        <w:rPr>
          <w:rFonts w:ascii="Times New Roman" w:hAnsi="Times New Roman"/>
          <w:color w:val="000000"/>
          <w:sz w:val="28"/>
          <w:szCs w:val="28"/>
        </w:rPr>
        <w:t xml:space="preserve"> под р</w:t>
      </w:r>
      <w:r w:rsidRPr="00250D1D">
        <w:rPr>
          <w:rFonts w:ascii="Times New Roman" w:hAnsi="Times New Roman"/>
          <w:color w:val="000000"/>
          <w:sz w:val="28"/>
          <w:szCs w:val="28"/>
          <w:lang w:val="kk-KZ"/>
        </w:rPr>
        <w:t>ед. З.Д.</w:t>
      </w:r>
      <w:r w:rsidRPr="00250D1D">
        <w:rPr>
          <w:rFonts w:ascii="Times New Roman" w:hAnsi="Times New Roman"/>
          <w:color w:val="000000"/>
          <w:sz w:val="28"/>
          <w:szCs w:val="28"/>
        </w:rPr>
        <w:t xml:space="preserve"> Искаковой</w:t>
      </w:r>
      <w:r w:rsidRPr="00250D1D">
        <w:rPr>
          <w:rFonts w:ascii="Times New Roman" w:hAnsi="Times New Roman"/>
          <w:color w:val="000000"/>
          <w:sz w:val="28"/>
          <w:szCs w:val="28"/>
          <w:lang w:val="kk-KZ"/>
        </w:rPr>
        <w:t>.</w:t>
      </w:r>
      <w:r w:rsidRPr="00250D1D">
        <w:rPr>
          <w:rFonts w:ascii="Times New Roman" w:hAnsi="Times New Roman"/>
          <w:color w:val="000000"/>
          <w:sz w:val="28"/>
          <w:szCs w:val="28"/>
        </w:rPr>
        <w:t xml:space="preserve"> </w:t>
      </w:r>
      <w:r w:rsidRPr="00250D1D">
        <w:rPr>
          <w:rFonts w:ascii="Times New Roman" w:hAnsi="Times New Roman"/>
          <w:color w:val="000000"/>
          <w:sz w:val="28"/>
          <w:szCs w:val="28"/>
          <w:lang w:val="kk-KZ"/>
        </w:rPr>
        <w:t xml:space="preserve">– </w:t>
      </w:r>
      <w:bookmarkStart w:id="21" w:name="_Toc406890766"/>
      <w:r w:rsidRPr="00250D1D">
        <w:rPr>
          <w:rFonts w:ascii="Times New Roman" w:hAnsi="Times New Roman"/>
          <w:color w:val="000000"/>
          <w:sz w:val="28"/>
          <w:szCs w:val="28"/>
        </w:rPr>
        <w:t>Астана: АО</w:t>
      </w:r>
      <w:r w:rsidRPr="00250D1D">
        <w:rPr>
          <w:rFonts w:ascii="Times New Roman" w:hAnsi="Times New Roman"/>
          <w:color w:val="000000"/>
          <w:sz w:val="28"/>
          <w:szCs w:val="28"/>
          <w:lang w:val="kk-KZ"/>
        </w:rPr>
        <w:t xml:space="preserve"> </w:t>
      </w:r>
      <w:r w:rsidRPr="00250D1D">
        <w:rPr>
          <w:rFonts w:ascii="Times New Roman" w:hAnsi="Times New Roman"/>
          <w:color w:val="000000"/>
          <w:sz w:val="28"/>
          <w:szCs w:val="28"/>
        </w:rPr>
        <w:t>«Финансовая академия», 2014</w:t>
      </w:r>
      <w:bookmarkEnd w:id="21"/>
      <w:r w:rsidRPr="00250D1D">
        <w:rPr>
          <w:rFonts w:ascii="Times New Roman" w:hAnsi="Times New Roman"/>
          <w:color w:val="000000"/>
          <w:sz w:val="28"/>
          <w:szCs w:val="28"/>
        </w:rPr>
        <w:t>.</w:t>
      </w:r>
      <w:r w:rsidRPr="00250D1D">
        <w:rPr>
          <w:rFonts w:ascii="Times New Roman" w:hAnsi="Times New Roman"/>
          <w:color w:val="000000"/>
          <w:sz w:val="28"/>
          <w:szCs w:val="28"/>
          <w:lang w:val="kk-KZ"/>
        </w:rPr>
        <w:t xml:space="preserve"> </w:t>
      </w:r>
      <w:r w:rsidRPr="00250D1D">
        <w:rPr>
          <w:rFonts w:ascii="Times New Roman" w:hAnsi="Times New Roman"/>
          <w:sz w:val="28"/>
          <w:szCs w:val="28"/>
          <w:lang w:val="kk-KZ"/>
        </w:rPr>
        <w:t xml:space="preserve">– 42 с. </w:t>
      </w:r>
    </w:p>
    <w:p w:rsidR="007A06D8" w:rsidRPr="00250D1D" w:rsidRDefault="007A06D8" w:rsidP="007A06D8">
      <w:pPr>
        <w:pStyle w:val="a3"/>
        <w:numPr>
          <w:ilvl w:val="0"/>
          <w:numId w:val="4"/>
        </w:numPr>
        <w:tabs>
          <w:tab w:val="left" w:pos="720"/>
          <w:tab w:val="left" w:pos="1134"/>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Интыкбаева С.Ж. Государственные финансы</w:t>
      </w:r>
      <w:r w:rsidRPr="00250D1D">
        <w:rPr>
          <w:rFonts w:ascii="Times New Roman" w:hAnsi="Times New Roman"/>
          <w:sz w:val="28"/>
          <w:szCs w:val="28"/>
          <w:lang w:val="kk-KZ"/>
        </w:rPr>
        <w:t xml:space="preserve">: </w:t>
      </w:r>
      <w:r w:rsidRPr="00250D1D">
        <w:rPr>
          <w:rFonts w:ascii="Times New Roman" w:hAnsi="Times New Roman"/>
          <w:sz w:val="28"/>
          <w:szCs w:val="28"/>
        </w:rPr>
        <w:t>учеб</w:t>
      </w:r>
      <w:r w:rsidRPr="00250D1D">
        <w:rPr>
          <w:rFonts w:ascii="Times New Roman" w:hAnsi="Times New Roman"/>
          <w:sz w:val="28"/>
          <w:szCs w:val="28"/>
          <w:lang w:val="kk-KZ"/>
        </w:rPr>
        <w:t>.</w:t>
      </w:r>
      <w:r w:rsidRPr="00250D1D">
        <w:rPr>
          <w:rFonts w:ascii="Times New Roman" w:hAnsi="Times New Roman"/>
          <w:sz w:val="28"/>
          <w:szCs w:val="28"/>
        </w:rPr>
        <w:t xml:space="preserve"> пос</w:t>
      </w:r>
      <w:r w:rsidRPr="00250D1D">
        <w:rPr>
          <w:rFonts w:ascii="Times New Roman" w:hAnsi="Times New Roman"/>
          <w:sz w:val="28"/>
          <w:szCs w:val="28"/>
          <w:lang w:val="kk-KZ"/>
        </w:rPr>
        <w:t>.</w:t>
      </w:r>
      <w:r w:rsidRPr="00250D1D">
        <w:rPr>
          <w:rFonts w:ascii="Times New Roman" w:hAnsi="Times New Roman"/>
          <w:sz w:val="28"/>
          <w:szCs w:val="28"/>
        </w:rPr>
        <w:t xml:space="preserve"> </w:t>
      </w:r>
      <w:r w:rsidRPr="00250D1D">
        <w:rPr>
          <w:rFonts w:ascii="Times New Roman" w:hAnsi="Times New Roman"/>
          <w:sz w:val="28"/>
          <w:szCs w:val="28"/>
          <w:lang w:val="kk-KZ"/>
        </w:rPr>
        <w:t xml:space="preserve">– </w:t>
      </w:r>
      <w:r w:rsidRPr="00250D1D">
        <w:rPr>
          <w:rFonts w:ascii="Times New Roman" w:hAnsi="Times New Roman"/>
          <w:sz w:val="28"/>
          <w:szCs w:val="28"/>
        </w:rPr>
        <w:t>Алматы</w:t>
      </w:r>
      <w:r w:rsidRPr="00250D1D">
        <w:rPr>
          <w:rFonts w:ascii="Times New Roman" w:hAnsi="Times New Roman"/>
          <w:sz w:val="28"/>
          <w:szCs w:val="28"/>
          <w:lang w:val="kk-KZ"/>
        </w:rPr>
        <w:t>,</w:t>
      </w:r>
      <w:r w:rsidRPr="00250D1D">
        <w:rPr>
          <w:rFonts w:ascii="Times New Roman" w:hAnsi="Times New Roman"/>
          <w:sz w:val="28"/>
          <w:szCs w:val="28"/>
        </w:rPr>
        <w:t xml:space="preserve"> 2007</w:t>
      </w:r>
      <w:r w:rsidRPr="00250D1D">
        <w:rPr>
          <w:rFonts w:ascii="Times New Roman" w:hAnsi="Times New Roman"/>
          <w:sz w:val="28"/>
          <w:szCs w:val="28"/>
          <w:lang w:val="kk-KZ"/>
        </w:rPr>
        <w:t>.</w:t>
      </w:r>
      <w:r w:rsidRPr="00250D1D">
        <w:rPr>
          <w:rFonts w:ascii="Times New Roman" w:hAnsi="Times New Roman"/>
          <w:sz w:val="28"/>
          <w:szCs w:val="28"/>
        </w:rPr>
        <w:t xml:space="preserve"> </w:t>
      </w:r>
      <w:r w:rsidRPr="00250D1D">
        <w:rPr>
          <w:rFonts w:ascii="Times New Roman" w:hAnsi="Times New Roman"/>
          <w:sz w:val="28"/>
          <w:szCs w:val="28"/>
          <w:lang w:val="kk-KZ"/>
        </w:rPr>
        <w:t xml:space="preserve">– </w:t>
      </w:r>
      <w:r w:rsidRPr="00250D1D">
        <w:rPr>
          <w:rFonts w:ascii="Times New Roman" w:hAnsi="Times New Roman"/>
          <w:sz w:val="28"/>
          <w:szCs w:val="28"/>
        </w:rPr>
        <w:t>148</w:t>
      </w:r>
      <w:r w:rsidRPr="00250D1D">
        <w:rPr>
          <w:rFonts w:ascii="Times New Roman" w:hAnsi="Times New Roman"/>
          <w:sz w:val="28"/>
          <w:szCs w:val="28"/>
          <w:lang w:val="kk-KZ"/>
        </w:rPr>
        <w:t xml:space="preserve"> </w:t>
      </w:r>
      <w:r w:rsidRPr="00250D1D">
        <w:rPr>
          <w:rFonts w:ascii="Times New Roman" w:hAnsi="Times New Roman"/>
          <w:sz w:val="28"/>
          <w:szCs w:val="28"/>
        </w:rPr>
        <w:t>с.</w:t>
      </w:r>
    </w:p>
    <w:p w:rsidR="007A06D8" w:rsidRPr="00250D1D" w:rsidRDefault="007A06D8" w:rsidP="007A06D8">
      <w:pPr>
        <w:pStyle w:val="a3"/>
        <w:numPr>
          <w:ilvl w:val="0"/>
          <w:numId w:val="4"/>
        </w:numPr>
        <w:tabs>
          <w:tab w:val="left" w:pos="720"/>
          <w:tab w:val="left" w:pos="1134"/>
          <w:tab w:val="left" w:pos="1276"/>
        </w:tabs>
        <w:spacing w:after="0" w:line="240" w:lineRule="auto"/>
        <w:ind w:left="0" w:firstLine="709"/>
        <w:jc w:val="both"/>
        <w:rPr>
          <w:rStyle w:val="a6"/>
          <w:rFonts w:ascii="Times New Roman" w:hAnsi="Times New Roman"/>
          <w:color w:val="auto"/>
          <w:sz w:val="28"/>
          <w:szCs w:val="28"/>
          <w:u w:val="none"/>
        </w:rPr>
      </w:pPr>
      <w:r w:rsidRPr="00250D1D">
        <w:rPr>
          <w:rFonts w:ascii="Times New Roman" w:hAnsi="Times New Roman"/>
          <w:sz w:val="28"/>
          <w:szCs w:val="28"/>
        </w:rPr>
        <w:t>Бюджетный кодекс Республики Казахстан</w:t>
      </w:r>
      <w:r w:rsidRPr="00250D1D">
        <w:rPr>
          <w:rFonts w:ascii="Times New Roman" w:hAnsi="Times New Roman"/>
          <w:sz w:val="28"/>
          <w:szCs w:val="28"/>
          <w:lang w:val="kk-KZ"/>
        </w:rPr>
        <w:t>: принят</w:t>
      </w:r>
      <w:r w:rsidRPr="00250D1D">
        <w:rPr>
          <w:rFonts w:ascii="Times New Roman" w:hAnsi="Times New Roman"/>
          <w:sz w:val="28"/>
          <w:szCs w:val="28"/>
        </w:rPr>
        <w:t xml:space="preserve"> 4 декабря 2008 года</w:t>
      </w:r>
      <w:r w:rsidRPr="00250D1D">
        <w:rPr>
          <w:rFonts w:ascii="Times New Roman" w:hAnsi="Times New Roman"/>
          <w:sz w:val="28"/>
          <w:szCs w:val="28"/>
          <w:lang w:val="kk-KZ"/>
        </w:rPr>
        <w:t>,</w:t>
      </w:r>
      <w:r w:rsidRPr="00250D1D">
        <w:rPr>
          <w:rFonts w:ascii="Times New Roman" w:hAnsi="Times New Roman"/>
          <w:sz w:val="28"/>
          <w:szCs w:val="28"/>
        </w:rPr>
        <w:t xml:space="preserve"> №95</w:t>
      </w:r>
      <w:r w:rsidRPr="00250D1D">
        <w:rPr>
          <w:rFonts w:ascii="Times New Roman" w:hAnsi="Times New Roman"/>
          <w:sz w:val="28"/>
          <w:szCs w:val="28"/>
          <w:lang w:val="kk-KZ"/>
        </w:rPr>
        <w:t>-</w:t>
      </w:r>
      <w:r w:rsidRPr="00250D1D">
        <w:rPr>
          <w:rFonts w:ascii="Times New Roman" w:hAnsi="Times New Roman"/>
          <w:sz w:val="28"/>
          <w:szCs w:val="28"/>
        </w:rPr>
        <w:t xml:space="preserve">IV ЗРК </w:t>
      </w:r>
      <w:r w:rsidRPr="00250D1D">
        <w:rPr>
          <w:rFonts w:ascii="Times New Roman" w:hAnsi="Times New Roman"/>
          <w:sz w:val="28"/>
          <w:szCs w:val="28"/>
          <w:lang w:val="kk-KZ"/>
        </w:rPr>
        <w:t xml:space="preserve">// </w:t>
      </w:r>
      <w:hyperlink r:id="rId155" w:history="1">
        <w:r w:rsidRPr="00250D1D">
          <w:rPr>
            <w:rStyle w:val="a6"/>
            <w:rFonts w:ascii="Times New Roman" w:hAnsi="Times New Roman"/>
            <w:color w:val="auto"/>
            <w:sz w:val="28"/>
            <w:szCs w:val="28"/>
            <w:u w:val="none"/>
          </w:rPr>
          <w:t>http://online.zakon.kz</w:t>
        </w:r>
      </w:hyperlink>
      <w:r w:rsidRPr="00250D1D">
        <w:rPr>
          <w:rStyle w:val="a6"/>
          <w:rFonts w:ascii="Times New Roman" w:hAnsi="Times New Roman"/>
          <w:color w:val="auto"/>
          <w:sz w:val="28"/>
          <w:szCs w:val="28"/>
          <w:u w:val="none"/>
        </w:rPr>
        <w:t xml:space="preserve">. </w:t>
      </w:r>
      <w:r w:rsidR="00816816" w:rsidRPr="00250D1D">
        <w:rPr>
          <w:rStyle w:val="a6"/>
          <w:rFonts w:ascii="Times New Roman" w:hAnsi="Times New Roman"/>
          <w:color w:val="auto"/>
          <w:sz w:val="28"/>
          <w:szCs w:val="28"/>
          <w:u w:val="none"/>
        </w:rPr>
        <w:t>0</w:t>
      </w:r>
      <w:r w:rsidRPr="00250D1D">
        <w:rPr>
          <w:rFonts w:ascii="Times New Roman" w:hAnsi="Times New Roman"/>
          <w:sz w:val="28"/>
          <w:szCs w:val="28"/>
        </w:rPr>
        <w:t>4</w:t>
      </w:r>
      <w:r w:rsidR="00816816" w:rsidRPr="00250D1D">
        <w:rPr>
          <w:rFonts w:ascii="Times New Roman" w:hAnsi="Times New Roman"/>
          <w:sz w:val="28"/>
          <w:szCs w:val="28"/>
        </w:rPr>
        <w:t>.12.</w:t>
      </w:r>
      <w:r w:rsidRPr="00250D1D">
        <w:rPr>
          <w:rFonts w:ascii="Times New Roman" w:hAnsi="Times New Roman"/>
          <w:sz w:val="28"/>
          <w:szCs w:val="28"/>
        </w:rPr>
        <w:t>20</w:t>
      </w:r>
      <w:r w:rsidR="00816816" w:rsidRPr="00250D1D">
        <w:rPr>
          <w:rFonts w:ascii="Times New Roman" w:hAnsi="Times New Roman"/>
          <w:sz w:val="28"/>
          <w:szCs w:val="28"/>
        </w:rPr>
        <w:t>21</w:t>
      </w:r>
      <w:r w:rsidRPr="00250D1D">
        <w:rPr>
          <w:rFonts w:ascii="Times New Roman" w:hAnsi="Times New Roman"/>
          <w:sz w:val="28"/>
          <w:szCs w:val="28"/>
          <w:shd w:val="clear" w:color="auto" w:fill="FFFFFF"/>
        </w:rPr>
        <w:t>.</w:t>
      </w:r>
    </w:p>
    <w:p w:rsidR="007A06D8" w:rsidRPr="00250D1D" w:rsidRDefault="007A06D8" w:rsidP="007A06D8">
      <w:pPr>
        <w:pStyle w:val="a3"/>
        <w:numPr>
          <w:ilvl w:val="0"/>
          <w:numId w:val="4"/>
        </w:numPr>
        <w:tabs>
          <w:tab w:val="left" w:pos="720"/>
          <w:tab w:val="left" w:pos="1134"/>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 xml:space="preserve">Жамангозов К.А. Государственная политика в сфере жилищно-коммунального комплекса региона (на примере города Астаны): дис. … магистр. – </w:t>
      </w:r>
      <w:r w:rsidR="00816816" w:rsidRPr="00250D1D">
        <w:rPr>
          <w:rFonts w:ascii="Times New Roman" w:hAnsi="Times New Roman"/>
          <w:sz w:val="28"/>
          <w:szCs w:val="28"/>
        </w:rPr>
        <w:t>Алматы,</w:t>
      </w:r>
      <w:r w:rsidRPr="00250D1D">
        <w:rPr>
          <w:rFonts w:ascii="Times New Roman" w:hAnsi="Times New Roman"/>
          <w:sz w:val="28"/>
          <w:szCs w:val="28"/>
        </w:rPr>
        <w:t xml:space="preserve"> 2016. – </w:t>
      </w:r>
      <w:r w:rsidR="00816816" w:rsidRPr="00250D1D">
        <w:rPr>
          <w:rFonts w:ascii="Times New Roman" w:hAnsi="Times New Roman"/>
          <w:sz w:val="28"/>
          <w:szCs w:val="28"/>
        </w:rPr>
        <w:t>97</w:t>
      </w:r>
      <w:r w:rsidRPr="00250D1D">
        <w:rPr>
          <w:rFonts w:ascii="Times New Roman" w:hAnsi="Times New Roman"/>
          <w:sz w:val="28"/>
          <w:szCs w:val="28"/>
        </w:rPr>
        <w:t xml:space="preserve"> с.</w:t>
      </w:r>
    </w:p>
    <w:p w:rsidR="007A06D8" w:rsidRPr="00250D1D" w:rsidRDefault="007A06D8" w:rsidP="007A06D8">
      <w:pPr>
        <w:pStyle w:val="a3"/>
        <w:numPr>
          <w:ilvl w:val="0"/>
          <w:numId w:val="4"/>
        </w:numPr>
        <w:tabs>
          <w:tab w:val="left" w:pos="1134"/>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Системный анализ и оценка состояния государственного бюджета РК и проблемы эффективного управления финансовой системой</w:t>
      </w:r>
      <w:r w:rsidRPr="00250D1D">
        <w:rPr>
          <w:rFonts w:ascii="Times New Roman" w:hAnsi="Times New Roman"/>
          <w:sz w:val="28"/>
          <w:szCs w:val="28"/>
          <w:lang w:val="kk-KZ"/>
        </w:rPr>
        <w:t>: монография / под ред. О.А. Яновской и др.</w:t>
      </w:r>
      <w:r w:rsidRPr="00250D1D">
        <w:rPr>
          <w:rFonts w:ascii="Times New Roman" w:hAnsi="Times New Roman"/>
          <w:sz w:val="28"/>
          <w:szCs w:val="28"/>
        </w:rPr>
        <w:t xml:space="preserve"> </w:t>
      </w:r>
      <w:r w:rsidRPr="00250D1D">
        <w:rPr>
          <w:rFonts w:ascii="Times New Roman" w:hAnsi="Times New Roman"/>
          <w:sz w:val="28"/>
          <w:szCs w:val="28"/>
          <w:lang w:val="kk-KZ"/>
        </w:rPr>
        <w:t xml:space="preserve">– </w:t>
      </w:r>
      <w:r w:rsidRPr="00250D1D">
        <w:rPr>
          <w:rFonts w:ascii="Times New Roman" w:hAnsi="Times New Roman"/>
          <w:sz w:val="28"/>
          <w:szCs w:val="28"/>
        </w:rPr>
        <w:t xml:space="preserve">Астана: АО «Финансовая академия», </w:t>
      </w:r>
      <w:r w:rsidRPr="00250D1D">
        <w:rPr>
          <w:rFonts w:ascii="Times New Roman" w:hAnsi="Times New Roman"/>
          <w:sz w:val="28"/>
          <w:szCs w:val="28"/>
          <w:lang w:val="kk-KZ"/>
        </w:rPr>
        <w:t>2015. – 147 с.</w:t>
      </w:r>
    </w:p>
    <w:p w:rsidR="00686522" w:rsidRPr="00250D1D" w:rsidRDefault="00686522" w:rsidP="00686522">
      <w:pPr>
        <w:pStyle w:val="21"/>
        <w:numPr>
          <w:ilvl w:val="0"/>
          <w:numId w:val="4"/>
        </w:numPr>
        <w:pBdr>
          <w:bottom w:val="single" w:sz="4" w:space="0" w:color="FFFFFF"/>
        </w:pBdr>
        <w:tabs>
          <w:tab w:val="left" w:pos="1134"/>
          <w:tab w:val="left" w:pos="1276"/>
        </w:tabs>
        <w:ind w:left="0" w:firstLine="709"/>
      </w:pPr>
      <w:r w:rsidRPr="00250D1D">
        <w:t>Ленькова К.В. Оценка результативности исполнения республиканского бюджета Республики Казахстан</w:t>
      </w:r>
      <w:r w:rsidRPr="00250D1D">
        <w:rPr>
          <w:lang w:val="kk-KZ"/>
        </w:rPr>
        <w:t>: дис</w:t>
      </w:r>
      <w:r w:rsidRPr="00250D1D">
        <w:t>. … магистр. – Астана, 2012. – 46 с.</w:t>
      </w:r>
    </w:p>
    <w:p w:rsidR="007A06D8" w:rsidRPr="00250D1D" w:rsidRDefault="007A06D8" w:rsidP="007A06D8">
      <w:pPr>
        <w:pStyle w:val="21"/>
        <w:numPr>
          <w:ilvl w:val="0"/>
          <w:numId w:val="4"/>
        </w:numPr>
        <w:pBdr>
          <w:bottom w:val="single" w:sz="4" w:space="0" w:color="FFFFFF"/>
        </w:pBdr>
        <w:tabs>
          <w:tab w:val="left" w:pos="1134"/>
          <w:tab w:val="left" w:pos="1276"/>
        </w:tabs>
        <w:ind w:left="0" w:firstLine="709"/>
      </w:pPr>
      <w:r w:rsidRPr="00250D1D">
        <w:rPr>
          <w:bCs/>
          <w:color w:val="000000"/>
        </w:rPr>
        <w:t>Касымова К.М. Г</w:t>
      </w:r>
      <w:r w:rsidRPr="00250D1D">
        <w:rPr>
          <w:bCs/>
          <w:color w:val="000000"/>
          <w:lang w:val="kk-KZ"/>
        </w:rPr>
        <w:t>осударственный финансовый контроль в республике Казахстан</w:t>
      </w:r>
      <w:r w:rsidRPr="00250D1D">
        <w:rPr>
          <w:bCs/>
          <w:color w:val="000000"/>
        </w:rPr>
        <w:t xml:space="preserve">: </w:t>
      </w:r>
      <w:r w:rsidRPr="00250D1D">
        <w:rPr>
          <w:bCs/>
          <w:color w:val="000000"/>
          <w:lang w:val="kk-KZ"/>
        </w:rPr>
        <w:t>теория</w:t>
      </w:r>
      <w:r w:rsidRPr="00250D1D">
        <w:rPr>
          <w:bCs/>
          <w:color w:val="000000"/>
        </w:rPr>
        <w:t xml:space="preserve">, </w:t>
      </w:r>
      <w:r w:rsidRPr="00250D1D">
        <w:rPr>
          <w:bCs/>
          <w:color w:val="000000"/>
          <w:lang w:val="kk-KZ"/>
        </w:rPr>
        <w:t xml:space="preserve">анализ и перспективы: </w:t>
      </w:r>
      <w:r w:rsidRPr="00250D1D">
        <w:rPr>
          <w:color w:val="000000"/>
          <w:spacing w:val="-1"/>
        </w:rPr>
        <w:t>дис</w:t>
      </w:r>
      <w:r w:rsidRPr="00250D1D">
        <w:rPr>
          <w:color w:val="000000"/>
          <w:spacing w:val="-1"/>
          <w:lang w:val="kk-KZ"/>
        </w:rPr>
        <w:t>. ...</w:t>
      </w:r>
      <w:r w:rsidRPr="00250D1D">
        <w:rPr>
          <w:color w:val="000000"/>
          <w:spacing w:val="-1"/>
        </w:rPr>
        <w:t xml:space="preserve"> магист</w:t>
      </w:r>
      <w:r w:rsidR="00DF0D0F" w:rsidRPr="00250D1D">
        <w:rPr>
          <w:color w:val="000000"/>
          <w:spacing w:val="-1"/>
        </w:rPr>
        <w:t>р</w:t>
      </w:r>
      <w:r w:rsidRPr="00250D1D">
        <w:rPr>
          <w:color w:val="000000"/>
          <w:spacing w:val="-1"/>
          <w:lang w:val="kk-KZ"/>
        </w:rPr>
        <w:t>.</w:t>
      </w:r>
      <w:r w:rsidRPr="00250D1D">
        <w:rPr>
          <w:color w:val="000000"/>
          <w:spacing w:val="-1"/>
        </w:rPr>
        <w:t xml:space="preserve"> экон</w:t>
      </w:r>
      <w:r w:rsidRPr="00250D1D">
        <w:rPr>
          <w:color w:val="000000"/>
          <w:spacing w:val="-1"/>
          <w:lang w:val="kk-KZ"/>
        </w:rPr>
        <w:t>.</w:t>
      </w:r>
      <w:r w:rsidRPr="00250D1D">
        <w:rPr>
          <w:color w:val="000000"/>
          <w:spacing w:val="-1"/>
        </w:rPr>
        <w:t xml:space="preserve"> и бизнеса</w:t>
      </w:r>
      <w:r w:rsidRPr="00250D1D">
        <w:rPr>
          <w:color w:val="000000"/>
          <w:spacing w:val="-1"/>
          <w:lang w:val="kk-KZ"/>
        </w:rPr>
        <w:t xml:space="preserve">: </w:t>
      </w:r>
      <w:r w:rsidRPr="00250D1D">
        <w:rPr>
          <w:spacing w:val="-1"/>
        </w:rPr>
        <w:t>6М050900</w:t>
      </w:r>
      <w:r w:rsidRPr="00250D1D">
        <w:rPr>
          <w:spacing w:val="-1"/>
          <w:lang w:val="kk-KZ"/>
        </w:rPr>
        <w:t xml:space="preserve">. – Астана: </w:t>
      </w:r>
      <w:r w:rsidRPr="00250D1D">
        <w:rPr>
          <w:spacing w:val="-1"/>
        </w:rPr>
        <w:t>АО «Финансовая академия», 2018</w:t>
      </w:r>
      <w:r w:rsidRPr="00250D1D">
        <w:rPr>
          <w:spacing w:val="-1"/>
          <w:lang w:val="kk-KZ"/>
        </w:rPr>
        <w:t xml:space="preserve">. – </w:t>
      </w:r>
      <w:r w:rsidR="00816816" w:rsidRPr="00250D1D">
        <w:rPr>
          <w:spacing w:val="-1"/>
          <w:lang w:val="kk-KZ"/>
        </w:rPr>
        <w:t>95</w:t>
      </w:r>
      <w:r w:rsidRPr="00250D1D">
        <w:rPr>
          <w:spacing w:val="-1"/>
          <w:lang w:val="kk-KZ"/>
        </w:rPr>
        <w:t xml:space="preserve"> с.</w:t>
      </w:r>
    </w:p>
    <w:p w:rsidR="007A06D8" w:rsidRPr="00250D1D" w:rsidRDefault="007A06D8" w:rsidP="00FE1DD1">
      <w:pPr>
        <w:pStyle w:val="a3"/>
        <w:numPr>
          <w:ilvl w:val="0"/>
          <w:numId w:val="4"/>
        </w:numPr>
        <w:tabs>
          <w:tab w:val="left" w:pos="825"/>
          <w:tab w:val="left" w:pos="1134"/>
          <w:tab w:val="left" w:pos="1276"/>
        </w:tabs>
        <w:spacing w:after="0" w:line="240" w:lineRule="auto"/>
        <w:ind w:left="0" w:firstLine="709"/>
        <w:jc w:val="both"/>
        <w:rPr>
          <w:rFonts w:ascii="Times New Roman" w:hAnsi="Times New Roman"/>
          <w:spacing w:val="-2"/>
          <w:sz w:val="28"/>
          <w:szCs w:val="28"/>
          <w:lang w:val="kk-KZ"/>
        </w:rPr>
      </w:pPr>
      <w:r w:rsidRPr="00250D1D">
        <w:rPr>
          <w:rFonts w:ascii="Times New Roman" w:hAnsi="Times New Roman"/>
          <w:spacing w:val="-2"/>
          <w:sz w:val="28"/>
          <w:szCs w:val="28"/>
        </w:rPr>
        <w:t>Высшая аудиторская палата</w:t>
      </w:r>
      <w:r w:rsidR="00816816" w:rsidRPr="00250D1D">
        <w:rPr>
          <w:rFonts w:ascii="Times New Roman" w:hAnsi="Times New Roman"/>
          <w:spacing w:val="-2"/>
          <w:sz w:val="28"/>
          <w:szCs w:val="28"/>
        </w:rPr>
        <w:t xml:space="preserve"> </w:t>
      </w:r>
      <w:r w:rsidRPr="00250D1D">
        <w:rPr>
          <w:rFonts w:ascii="Times New Roman" w:hAnsi="Times New Roman"/>
          <w:spacing w:val="-2"/>
          <w:sz w:val="28"/>
          <w:szCs w:val="28"/>
          <w:lang w:val="kk-KZ"/>
        </w:rPr>
        <w:t xml:space="preserve">// </w:t>
      </w:r>
      <w:hyperlink r:id="rId156" w:history="1">
        <w:r w:rsidR="00FE1DD1" w:rsidRPr="00250D1D">
          <w:rPr>
            <w:rStyle w:val="a6"/>
            <w:rFonts w:ascii="Times New Roman" w:hAnsi="Times New Roman"/>
            <w:color w:val="auto"/>
            <w:spacing w:val="-2"/>
            <w:sz w:val="28"/>
            <w:szCs w:val="28"/>
            <w:u w:val="none"/>
          </w:rPr>
          <w:t>https://www.gov.kz/memleket</w:t>
        </w:r>
      </w:hyperlink>
      <w:r w:rsidR="00FE1DD1" w:rsidRPr="00250D1D">
        <w:rPr>
          <w:rFonts w:ascii="Times New Roman" w:hAnsi="Times New Roman"/>
          <w:spacing w:val="-2"/>
          <w:sz w:val="28"/>
          <w:szCs w:val="28"/>
        </w:rPr>
        <w:t xml:space="preserve">. </w:t>
      </w:r>
      <w:r w:rsidRPr="00250D1D">
        <w:rPr>
          <w:rFonts w:ascii="Times New Roman" w:hAnsi="Times New Roman"/>
          <w:spacing w:val="-2"/>
          <w:sz w:val="28"/>
          <w:szCs w:val="28"/>
          <w:shd w:val="clear" w:color="auto" w:fill="FFFFFF"/>
        </w:rPr>
        <w:t>15.09.2018.</w:t>
      </w:r>
    </w:p>
    <w:p w:rsidR="007A06D8" w:rsidRPr="00250D1D" w:rsidRDefault="007A06D8" w:rsidP="00FE1DD1">
      <w:pPr>
        <w:pStyle w:val="a3"/>
        <w:numPr>
          <w:ilvl w:val="0"/>
          <w:numId w:val="4"/>
        </w:numPr>
        <w:tabs>
          <w:tab w:val="left" w:pos="825"/>
          <w:tab w:val="left" w:pos="1134"/>
        </w:tabs>
        <w:spacing w:after="0" w:line="240" w:lineRule="auto"/>
        <w:ind w:left="0" w:firstLine="709"/>
        <w:jc w:val="both"/>
        <w:rPr>
          <w:rFonts w:ascii="Times New Roman" w:hAnsi="Times New Roman"/>
          <w:sz w:val="28"/>
          <w:szCs w:val="28"/>
        </w:rPr>
      </w:pPr>
      <w:r w:rsidRPr="00250D1D">
        <w:rPr>
          <w:rFonts w:ascii="Times New Roman" w:hAnsi="Times New Roman"/>
          <w:bCs/>
          <w:sz w:val="28"/>
          <w:szCs w:val="28"/>
        </w:rPr>
        <w:t>Годунов</w:t>
      </w:r>
      <w:r w:rsidRPr="00250D1D">
        <w:rPr>
          <w:rFonts w:ascii="Times New Roman" w:hAnsi="Times New Roman"/>
          <w:bCs/>
          <w:sz w:val="28"/>
          <w:szCs w:val="28"/>
          <w:lang w:val="kk-KZ"/>
        </w:rPr>
        <w:t>а</w:t>
      </w:r>
      <w:r w:rsidRPr="00250D1D">
        <w:rPr>
          <w:rFonts w:ascii="Times New Roman" w:hAnsi="Times New Roman"/>
          <w:bCs/>
          <w:sz w:val="28"/>
          <w:szCs w:val="28"/>
        </w:rPr>
        <w:t xml:space="preserve"> Н.Н.</w:t>
      </w:r>
      <w:r w:rsidRPr="00250D1D">
        <w:rPr>
          <w:rFonts w:ascii="Times New Roman" w:hAnsi="Times New Roman"/>
          <w:bCs/>
          <w:sz w:val="28"/>
          <w:szCs w:val="28"/>
          <w:lang w:val="kk-KZ"/>
        </w:rPr>
        <w:t xml:space="preserve"> </w:t>
      </w:r>
      <w:r w:rsidR="00FE1DD1" w:rsidRPr="00250D1D">
        <w:rPr>
          <w:rStyle w:val="extendedtext-full"/>
          <w:rFonts w:ascii="Times New Roman" w:hAnsi="Times New Roman"/>
          <w:sz w:val="28"/>
          <w:szCs w:val="28"/>
        </w:rPr>
        <w:t xml:space="preserve">Представила </w:t>
      </w:r>
      <w:r w:rsidR="00FE1DD1" w:rsidRPr="00250D1D">
        <w:rPr>
          <w:rStyle w:val="extendedtext-full"/>
          <w:rFonts w:ascii="Times New Roman" w:hAnsi="Times New Roman"/>
          <w:bCs/>
          <w:sz w:val="28"/>
          <w:szCs w:val="28"/>
        </w:rPr>
        <w:t>на</w:t>
      </w:r>
      <w:r w:rsidR="00FE1DD1" w:rsidRPr="00250D1D">
        <w:rPr>
          <w:rStyle w:val="extendedtext-full"/>
          <w:rFonts w:ascii="Times New Roman" w:hAnsi="Times New Roman"/>
          <w:sz w:val="28"/>
          <w:szCs w:val="28"/>
        </w:rPr>
        <w:t xml:space="preserve"> </w:t>
      </w:r>
      <w:r w:rsidR="00FE1DD1" w:rsidRPr="00250D1D">
        <w:rPr>
          <w:rStyle w:val="extendedtext-full"/>
          <w:rFonts w:ascii="Times New Roman" w:hAnsi="Times New Roman"/>
          <w:bCs/>
          <w:sz w:val="28"/>
          <w:szCs w:val="28"/>
        </w:rPr>
        <w:t>совместном</w:t>
      </w:r>
      <w:r w:rsidR="00FE1DD1" w:rsidRPr="00250D1D">
        <w:rPr>
          <w:rStyle w:val="extendedtext-full"/>
          <w:rFonts w:ascii="Times New Roman" w:hAnsi="Times New Roman"/>
          <w:sz w:val="28"/>
          <w:szCs w:val="28"/>
        </w:rPr>
        <w:t xml:space="preserve"> </w:t>
      </w:r>
      <w:r w:rsidR="00FE1DD1" w:rsidRPr="00250D1D">
        <w:rPr>
          <w:rStyle w:val="extendedtext-full"/>
          <w:rFonts w:ascii="Times New Roman" w:hAnsi="Times New Roman"/>
          <w:bCs/>
          <w:sz w:val="28"/>
          <w:szCs w:val="28"/>
        </w:rPr>
        <w:t>заседании</w:t>
      </w:r>
      <w:r w:rsidR="00FE1DD1" w:rsidRPr="00250D1D">
        <w:rPr>
          <w:rStyle w:val="extendedtext-full"/>
          <w:rFonts w:ascii="Times New Roman" w:hAnsi="Times New Roman"/>
          <w:sz w:val="28"/>
          <w:szCs w:val="28"/>
        </w:rPr>
        <w:t xml:space="preserve"> </w:t>
      </w:r>
      <w:r w:rsidR="00686522" w:rsidRPr="00250D1D">
        <w:rPr>
          <w:rStyle w:val="extendedtext-full"/>
          <w:rFonts w:ascii="Times New Roman" w:hAnsi="Times New Roman"/>
          <w:bCs/>
          <w:sz w:val="28"/>
          <w:szCs w:val="28"/>
        </w:rPr>
        <w:t>П</w:t>
      </w:r>
      <w:r w:rsidR="00FE1DD1" w:rsidRPr="00250D1D">
        <w:rPr>
          <w:rStyle w:val="extendedtext-full"/>
          <w:rFonts w:ascii="Times New Roman" w:hAnsi="Times New Roman"/>
          <w:bCs/>
          <w:sz w:val="28"/>
          <w:szCs w:val="28"/>
        </w:rPr>
        <w:t>алат</w:t>
      </w:r>
      <w:r w:rsidR="00FE1DD1" w:rsidRPr="00250D1D">
        <w:rPr>
          <w:rStyle w:val="extendedtext-full"/>
          <w:rFonts w:ascii="Times New Roman" w:hAnsi="Times New Roman"/>
          <w:sz w:val="28"/>
          <w:szCs w:val="28"/>
        </w:rPr>
        <w:t xml:space="preserve"> </w:t>
      </w:r>
      <w:r w:rsidR="00686522" w:rsidRPr="00250D1D">
        <w:rPr>
          <w:rStyle w:val="extendedtext-full"/>
          <w:rFonts w:ascii="Times New Roman" w:hAnsi="Times New Roman"/>
          <w:bCs/>
          <w:sz w:val="28"/>
          <w:szCs w:val="28"/>
        </w:rPr>
        <w:t>П</w:t>
      </w:r>
      <w:r w:rsidR="00FE1DD1" w:rsidRPr="00250D1D">
        <w:rPr>
          <w:rStyle w:val="extendedtext-full"/>
          <w:rFonts w:ascii="Times New Roman" w:hAnsi="Times New Roman"/>
          <w:bCs/>
          <w:sz w:val="28"/>
          <w:szCs w:val="28"/>
        </w:rPr>
        <w:t>арламента</w:t>
      </w:r>
      <w:r w:rsidR="00FE1DD1" w:rsidRPr="00250D1D">
        <w:rPr>
          <w:rStyle w:val="extendedtext-full"/>
          <w:rFonts w:ascii="Times New Roman" w:hAnsi="Times New Roman"/>
          <w:sz w:val="28"/>
          <w:szCs w:val="28"/>
        </w:rPr>
        <w:t xml:space="preserve"> </w:t>
      </w:r>
      <w:r w:rsidR="00686522" w:rsidRPr="00250D1D">
        <w:rPr>
          <w:rStyle w:val="extendedtext-full"/>
          <w:rFonts w:ascii="Times New Roman" w:hAnsi="Times New Roman"/>
          <w:sz w:val="28"/>
          <w:szCs w:val="28"/>
        </w:rPr>
        <w:t>О</w:t>
      </w:r>
      <w:r w:rsidR="00FE1DD1" w:rsidRPr="00250D1D">
        <w:rPr>
          <w:rStyle w:val="extendedtext-full"/>
          <w:rFonts w:ascii="Times New Roman" w:hAnsi="Times New Roman"/>
          <w:sz w:val="28"/>
          <w:szCs w:val="28"/>
        </w:rPr>
        <w:t xml:space="preserve">тчет об использовании бюджета за 2018 год // </w:t>
      </w:r>
      <w:hyperlink r:id="rId157" w:history="1">
        <w:r w:rsidR="00FE1DD1" w:rsidRPr="00250D1D">
          <w:rPr>
            <w:rStyle w:val="a6"/>
            <w:rFonts w:ascii="Times New Roman" w:hAnsi="Times New Roman"/>
            <w:color w:val="auto"/>
            <w:sz w:val="28"/>
            <w:szCs w:val="28"/>
            <w:u w:val="none"/>
          </w:rPr>
          <w:t>https://strategy2050.kz/ru/news/53334/</w:t>
        </w:r>
      </w:hyperlink>
      <w:r w:rsidR="00FE1DD1" w:rsidRPr="00250D1D">
        <w:rPr>
          <w:rFonts w:ascii="Times New Roman" w:hAnsi="Times New Roman"/>
          <w:sz w:val="28"/>
          <w:szCs w:val="28"/>
        </w:rPr>
        <w:t>. 15.09.2018.</w:t>
      </w:r>
    </w:p>
    <w:p w:rsidR="007A06D8" w:rsidRPr="00250D1D" w:rsidRDefault="007A06D8" w:rsidP="00FE1DD1">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bCs/>
          <w:color w:val="000000"/>
          <w:sz w:val="28"/>
          <w:szCs w:val="28"/>
        </w:rPr>
        <w:t>Камбарова Х.М. О предварительной оценке проекта республиканского бюджета на 2018-2020 годы</w:t>
      </w:r>
      <w:r w:rsidRPr="00250D1D">
        <w:rPr>
          <w:bCs/>
          <w:color w:val="000000"/>
          <w:sz w:val="28"/>
          <w:szCs w:val="28"/>
          <w:lang w:val="kk-KZ"/>
        </w:rPr>
        <w:t xml:space="preserve"> // </w:t>
      </w:r>
      <w:r w:rsidRPr="00250D1D">
        <w:rPr>
          <w:bCs/>
          <w:color w:val="000000"/>
          <w:sz w:val="28"/>
          <w:szCs w:val="28"/>
        </w:rPr>
        <w:t>Государственный аудит</w:t>
      </w:r>
      <w:r w:rsidRPr="00250D1D">
        <w:rPr>
          <w:bCs/>
          <w:color w:val="000000"/>
          <w:sz w:val="28"/>
          <w:szCs w:val="28"/>
          <w:lang w:val="kk-KZ"/>
        </w:rPr>
        <w:t xml:space="preserve">. – 2017. – </w:t>
      </w:r>
      <w:r w:rsidRPr="00250D1D">
        <w:rPr>
          <w:bCs/>
          <w:color w:val="000000"/>
          <w:sz w:val="28"/>
          <w:szCs w:val="28"/>
        </w:rPr>
        <w:t>№4(37).</w:t>
      </w:r>
      <w:r w:rsidRPr="00250D1D">
        <w:rPr>
          <w:bCs/>
          <w:color w:val="000000"/>
          <w:sz w:val="28"/>
          <w:szCs w:val="28"/>
          <w:lang w:val="kk-KZ"/>
        </w:rPr>
        <w:t xml:space="preserve"> – С.</w:t>
      </w:r>
      <w:r w:rsidR="00802A2F" w:rsidRPr="00250D1D">
        <w:rPr>
          <w:bCs/>
          <w:color w:val="000000"/>
          <w:sz w:val="28"/>
          <w:szCs w:val="28"/>
          <w:lang w:val="kk-KZ"/>
        </w:rPr>
        <w:t> </w:t>
      </w:r>
      <w:r w:rsidRPr="00250D1D">
        <w:rPr>
          <w:bCs/>
          <w:color w:val="000000"/>
          <w:sz w:val="28"/>
          <w:szCs w:val="28"/>
          <w:lang w:val="kk-KZ"/>
        </w:rPr>
        <w:t>60-73.</w:t>
      </w:r>
    </w:p>
    <w:p w:rsidR="007A06D8" w:rsidRPr="00250D1D"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bCs/>
          <w:color w:val="000000"/>
          <w:sz w:val="28"/>
          <w:szCs w:val="28"/>
        </w:rPr>
        <w:t xml:space="preserve">Годуновой Н.Н. </w:t>
      </w:r>
      <w:r w:rsidR="00686522" w:rsidRPr="00250D1D">
        <w:rPr>
          <w:bCs/>
          <w:color w:val="000000"/>
          <w:sz w:val="28"/>
          <w:szCs w:val="28"/>
        </w:rPr>
        <w:t xml:space="preserve">Представила </w:t>
      </w:r>
      <w:r w:rsidRPr="00250D1D">
        <w:rPr>
          <w:bCs/>
          <w:color w:val="000000"/>
          <w:sz w:val="28"/>
          <w:szCs w:val="28"/>
        </w:rPr>
        <w:t>на совместном заседании Палат Парламента Отчет об исполнении республиканского бюджета за 2021 год</w:t>
      </w:r>
      <w:r w:rsidR="00816816" w:rsidRPr="00250D1D">
        <w:rPr>
          <w:bCs/>
          <w:color w:val="000000"/>
          <w:sz w:val="28"/>
          <w:szCs w:val="28"/>
        </w:rPr>
        <w:t xml:space="preserve"> //</w:t>
      </w:r>
      <w:r w:rsidRPr="00250D1D">
        <w:rPr>
          <w:bCs/>
          <w:color w:val="000000"/>
          <w:sz w:val="28"/>
          <w:szCs w:val="28"/>
        </w:rPr>
        <w:t xml:space="preserve"> </w:t>
      </w:r>
      <w:hyperlink r:id="rId158" w:anchor="pos=29;27" w:history="1">
        <w:r w:rsidRPr="00250D1D">
          <w:rPr>
            <w:bCs/>
            <w:sz w:val="28"/>
            <w:szCs w:val="28"/>
          </w:rPr>
          <w:t>https://online.zakon.kz/Document/?doc_id=36808899&amp;pos=29;27#pos</w:t>
        </w:r>
      </w:hyperlink>
      <w:r w:rsidR="00816816" w:rsidRPr="00250D1D">
        <w:rPr>
          <w:bCs/>
          <w:sz w:val="28"/>
          <w:szCs w:val="28"/>
        </w:rPr>
        <w:t>. 04.09.2021.</w:t>
      </w:r>
    </w:p>
    <w:p w:rsidR="007A06D8" w:rsidRPr="00250D1D"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bCs/>
          <w:color w:val="000000"/>
          <w:sz w:val="28"/>
          <w:szCs w:val="28"/>
          <w:shd w:val="clear" w:color="auto" w:fill="FFFFFF"/>
        </w:rPr>
        <w:t>Закон Р</w:t>
      </w:r>
      <w:r w:rsidRPr="00250D1D">
        <w:rPr>
          <w:bCs/>
          <w:color w:val="000000"/>
          <w:sz w:val="28"/>
          <w:szCs w:val="28"/>
          <w:shd w:val="clear" w:color="auto" w:fill="FFFFFF"/>
          <w:lang w:val="kk-KZ"/>
        </w:rPr>
        <w:t xml:space="preserve">еспублики </w:t>
      </w:r>
      <w:r w:rsidRPr="00250D1D">
        <w:rPr>
          <w:bCs/>
          <w:color w:val="000000"/>
          <w:sz w:val="28"/>
          <w:szCs w:val="28"/>
          <w:shd w:val="clear" w:color="auto" w:fill="FFFFFF"/>
        </w:rPr>
        <w:t>К</w:t>
      </w:r>
      <w:r w:rsidRPr="00250D1D">
        <w:rPr>
          <w:bCs/>
          <w:color w:val="000000"/>
          <w:sz w:val="28"/>
          <w:szCs w:val="28"/>
          <w:shd w:val="clear" w:color="auto" w:fill="FFFFFF"/>
          <w:lang w:val="kk-KZ"/>
        </w:rPr>
        <w:t>азахстан.</w:t>
      </w:r>
      <w:r w:rsidRPr="00250D1D">
        <w:rPr>
          <w:bCs/>
          <w:color w:val="000000"/>
          <w:sz w:val="28"/>
          <w:szCs w:val="28"/>
          <w:shd w:val="clear" w:color="auto" w:fill="FFFFFF"/>
        </w:rPr>
        <w:t xml:space="preserve"> О внесении изменений и дополнений в некоторые законодательные акты Республики Казахстан по вопросам административно-территориального устройства Республики Казахстан, совершенствования системы государственного управления, межбюджетных </w:t>
      </w:r>
      <w:r w:rsidRPr="00250D1D">
        <w:rPr>
          <w:bCs/>
          <w:color w:val="000000"/>
          <w:sz w:val="28"/>
          <w:szCs w:val="28"/>
          <w:shd w:val="clear" w:color="auto" w:fill="FFFFFF"/>
        </w:rPr>
        <w:lastRenderedPageBreak/>
        <w:t>отношений, кредитования и образования</w:t>
      </w:r>
      <w:r w:rsidRPr="00250D1D">
        <w:rPr>
          <w:bCs/>
          <w:color w:val="000000"/>
          <w:sz w:val="28"/>
          <w:szCs w:val="28"/>
          <w:shd w:val="clear" w:color="auto" w:fill="FFFFFF"/>
          <w:lang w:val="kk-KZ"/>
        </w:rPr>
        <w:t>:</w:t>
      </w:r>
      <w:r w:rsidRPr="00250D1D">
        <w:rPr>
          <w:bCs/>
          <w:color w:val="000000"/>
          <w:sz w:val="28"/>
          <w:szCs w:val="28"/>
          <w:shd w:val="clear" w:color="auto" w:fill="FFFFFF"/>
        </w:rPr>
        <w:t xml:space="preserve"> </w:t>
      </w:r>
      <w:r w:rsidRPr="00250D1D">
        <w:rPr>
          <w:bCs/>
          <w:color w:val="000000"/>
          <w:sz w:val="28"/>
          <w:szCs w:val="28"/>
          <w:shd w:val="clear" w:color="auto" w:fill="FFFFFF"/>
          <w:lang w:val="kk-KZ"/>
        </w:rPr>
        <w:t>принят</w:t>
      </w:r>
      <w:r w:rsidRPr="00250D1D">
        <w:rPr>
          <w:bCs/>
          <w:color w:val="000000"/>
          <w:sz w:val="28"/>
          <w:szCs w:val="28"/>
          <w:shd w:val="clear" w:color="auto" w:fill="FFFFFF"/>
        </w:rPr>
        <w:t xml:space="preserve"> 27 декабря 2019 года</w:t>
      </w:r>
      <w:r w:rsidRPr="00250D1D">
        <w:rPr>
          <w:bCs/>
          <w:color w:val="000000"/>
          <w:sz w:val="28"/>
          <w:szCs w:val="28"/>
          <w:shd w:val="clear" w:color="auto" w:fill="FFFFFF"/>
          <w:lang w:val="kk-KZ"/>
        </w:rPr>
        <w:t xml:space="preserve">,                          </w:t>
      </w:r>
      <w:r w:rsidRPr="00250D1D">
        <w:rPr>
          <w:bCs/>
          <w:color w:val="000000"/>
          <w:sz w:val="28"/>
          <w:szCs w:val="28"/>
          <w:shd w:val="clear" w:color="auto" w:fill="FFFFFF"/>
        </w:rPr>
        <w:t xml:space="preserve"> </w:t>
      </w:r>
      <w:r w:rsidRPr="00250D1D">
        <w:rPr>
          <w:bCs/>
          <w:sz w:val="28"/>
          <w:szCs w:val="28"/>
          <w:shd w:val="clear" w:color="auto" w:fill="FFFFFF"/>
        </w:rPr>
        <w:t>№291-</w:t>
      </w:r>
      <w:r w:rsidRPr="00250D1D">
        <w:rPr>
          <w:bCs/>
          <w:sz w:val="28"/>
          <w:szCs w:val="28"/>
          <w:shd w:val="clear" w:color="auto" w:fill="FFFFFF"/>
          <w:lang w:val="en-US"/>
        </w:rPr>
        <w:t>VI</w:t>
      </w:r>
      <w:r w:rsidRPr="00250D1D">
        <w:rPr>
          <w:bCs/>
          <w:sz w:val="28"/>
          <w:szCs w:val="28"/>
          <w:shd w:val="clear" w:color="auto" w:fill="FFFFFF"/>
        </w:rPr>
        <w:t xml:space="preserve"> ЗРК</w:t>
      </w:r>
      <w:r w:rsidR="00816816" w:rsidRPr="00250D1D">
        <w:rPr>
          <w:bCs/>
          <w:sz w:val="28"/>
          <w:szCs w:val="28"/>
          <w:shd w:val="clear" w:color="auto" w:fill="FFFFFF"/>
        </w:rPr>
        <w:t xml:space="preserve"> </w:t>
      </w:r>
      <w:r w:rsidRPr="00250D1D">
        <w:rPr>
          <w:bCs/>
          <w:sz w:val="28"/>
          <w:szCs w:val="28"/>
          <w:shd w:val="clear" w:color="auto" w:fill="FFFFFF"/>
        </w:rPr>
        <w:t xml:space="preserve">// </w:t>
      </w:r>
      <w:hyperlink r:id="rId159" w:history="1">
        <w:r w:rsidRPr="00250D1D">
          <w:rPr>
            <w:rStyle w:val="a6"/>
            <w:rFonts w:eastAsia="Calibri"/>
            <w:color w:val="auto"/>
            <w:sz w:val="28"/>
            <w:szCs w:val="28"/>
            <w:u w:val="none"/>
            <w:lang w:eastAsia="ru-RU"/>
          </w:rPr>
          <w:t>https://adilet.zan.kz/rus/docs/Z1900000291</w:t>
        </w:r>
      </w:hyperlink>
      <w:r w:rsidRPr="00250D1D">
        <w:rPr>
          <w:sz w:val="28"/>
          <w:szCs w:val="28"/>
          <w:lang w:eastAsia="ru-RU"/>
        </w:rPr>
        <w:t>. 27</w:t>
      </w:r>
      <w:r w:rsidR="00816816" w:rsidRPr="00250D1D">
        <w:rPr>
          <w:sz w:val="28"/>
          <w:szCs w:val="28"/>
          <w:lang w:eastAsia="ru-RU"/>
        </w:rPr>
        <w:t>.12.2019.</w:t>
      </w:r>
    </w:p>
    <w:p w:rsidR="007A06D8" w:rsidRPr="00250D1D" w:rsidRDefault="007A06D8" w:rsidP="00FE1DD1">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sz w:val="28"/>
          <w:szCs w:val="28"/>
        </w:rPr>
        <w:t>Исахова А.С. Совершенствование механизма эффективного использования бюдж</w:t>
      </w:r>
      <w:r w:rsidR="00D037E8">
        <w:rPr>
          <w:sz w:val="28"/>
          <w:szCs w:val="28"/>
        </w:rPr>
        <w:t xml:space="preserve">етных средств в регионах: дис. </w:t>
      </w:r>
      <w:r w:rsidRPr="00250D1D">
        <w:rPr>
          <w:sz w:val="28"/>
          <w:szCs w:val="28"/>
        </w:rPr>
        <w:t xml:space="preserve"> док. PhD. – Алматы, 2015. – 173 с.</w:t>
      </w:r>
    </w:p>
    <w:p w:rsidR="007A06D8" w:rsidRPr="00250D1D" w:rsidRDefault="00FE1DD1" w:rsidP="00FE1DD1">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sz w:val="28"/>
          <w:szCs w:val="28"/>
          <w:shd w:val="clear" w:color="auto" w:fill="FFFFFF"/>
        </w:rPr>
        <w:t>Президент Республики Казахстан Н.А. Назарбаев. Стратегия "Казахстан-2050": новый политический курс состоявшегося государства: послание народу Казахстана</w:t>
      </w:r>
      <w:r w:rsidRPr="00250D1D">
        <w:rPr>
          <w:sz w:val="28"/>
          <w:szCs w:val="28"/>
          <w:shd w:val="clear" w:color="auto" w:fill="FFFFFF"/>
          <w:lang w:val="kk-KZ"/>
        </w:rPr>
        <w:t xml:space="preserve"> </w:t>
      </w:r>
      <w:r w:rsidR="007A06D8" w:rsidRPr="00250D1D">
        <w:rPr>
          <w:sz w:val="28"/>
          <w:szCs w:val="28"/>
          <w:shd w:val="clear" w:color="auto" w:fill="FFFFFF"/>
          <w:lang w:val="kk-KZ"/>
        </w:rPr>
        <w:t>//</w:t>
      </w:r>
      <w:r w:rsidR="007A06D8" w:rsidRPr="00250D1D">
        <w:rPr>
          <w:sz w:val="28"/>
          <w:szCs w:val="28"/>
          <w:shd w:val="clear" w:color="auto" w:fill="FFFFFF"/>
        </w:rPr>
        <w:t xml:space="preserve"> </w:t>
      </w:r>
      <w:hyperlink r:id="rId160" w:history="1">
        <w:r w:rsidRPr="00250D1D">
          <w:rPr>
            <w:rStyle w:val="a6"/>
            <w:rFonts w:eastAsia="Calibri"/>
            <w:color w:val="auto"/>
            <w:sz w:val="28"/>
            <w:szCs w:val="28"/>
            <w:u w:val="none"/>
            <w:lang w:val="en-US" w:eastAsia="ru-RU"/>
          </w:rPr>
          <w:t>https</w:t>
        </w:r>
        <w:r w:rsidRPr="00250D1D">
          <w:rPr>
            <w:rStyle w:val="a6"/>
            <w:rFonts w:eastAsia="Calibri"/>
            <w:color w:val="auto"/>
            <w:sz w:val="28"/>
            <w:szCs w:val="28"/>
            <w:u w:val="none"/>
            <w:lang w:eastAsia="ru-RU"/>
          </w:rPr>
          <w:t>://</w:t>
        </w:r>
        <w:r w:rsidRPr="00250D1D">
          <w:rPr>
            <w:rStyle w:val="a6"/>
            <w:rFonts w:eastAsia="Calibri"/>
            <w:color w:val="auto"/>
            <w:sz w:val="28"/>
            <w:szCs w:val="28"/>
            <w:u w:val="none"/>
            <w:lang w:val="en-US" w:eastAsia="ru-RU"/>
          </w:rPr>
          <w:t>adilet</w:t>
        </w:r>
        <w:r w:rsidRPr="00250D1D">
          <w:rPr>
            <w:rStyle w:val="a6"/>
            <w:rFonts w:eastAsia="Calibri"/>
            <w:color w:val="auto"/>
            <w:sz w:val="28"/>
            <w:szCs w:val="28"/>
            <w:u w:val="none"/>
            <w:lang w:eastAsia="ru-RU"/>
          </w:rPr>
          <w:t>.</w:t>
        </w:r>
        <w:r w:rsidRPr="00250D1D">
          <w:rPr>
            <w:rStyle w:val="a6"/>
            <w:rFonts w:eastAsia="Calibri"/>
            <w:color w:val="auto"/>
            <w:sz w:val="28"/>
            <w:szCs w:val="28"/>
            <w:u w:val="none"/>
            <w:lang w:val="en-US" w:eastAsia="ru-RU"/>
          </w:rPr>
          <w:t>zan</w:t>
        </w:r>
        <w:r w:rsidRPr="00250D1D">
          <w:rPr>
            <w:rStyle w:val="a6"/>
            <w:rFonts w:eastAsia="Calibri"/>
            <w:color w:val="auto"/>
            <w:sz w:val="28"/>
            <w:szCs w:val="28"/>
            <w:u w:val="none"/>
            <w:lang w:eastAsia="ru-RU"/>
          </w:rPr>
          <w:t>.</w:t>
        </w:r>
        <w:r w:rsidRPr="00250D1D">
          <w:rPr>
            <w:rStyle w:val="a6"/>
            <w:rFonts w:eastAsia="Calibri"/>
            <w:color w:val="auto"/>
            <w:sz w:val="28"/>
            <w:szCs w:val="28"/>
            <w:u w:val="none"/>
            <w:lang w:val="en-US" w:eastAsia="ru-RU"/>
          </w:rPr>
          <w:t>kz</w:t>
        </w:r>
        <w:r w:rsidRPr="00250D1D">
          <w:rPr>
            <w:rStyle w:val="a6"/>
            <w:rFonts w:eastAsia="Calibri"/>
            <w:color w:val="auto"/>
            <w:sz w:val="28"/>
            <w:szCs w:val="28"/>
            <w:u w:val="none"/>
            <w:lang w:eastAsia="ru-RU"/>
          </w:rPr>
          <w:t>/</w:t>
        </w:r>
        <w:r w:rsidRPr="00250D1D">
          <w:rPr>
            <w:rStyle w:val="a6"/>
            <w:rFonts w:eastAsia="Calibri"/>
            <w:color w:val="auto"/>
            <w:sz w:val="28"/>
            <w:szCs w:val="28"/>
            <w:u w:val="none"/>
            <w:lang w:val="en-US" w:eastAsia="ru-RU"/>
          </w:rPr>
          <w:t>rus</w:t>
        </w:r>
        <w:r w:rsidRPr="00250D1D">
          <w:rPr>
            <w:rStyle w:val="a6"/>
            <w:rFonts w:eastAsia="Calibri"/>
            <w:color w:val="auto"/>
            <w:sz w:val="28"/>
            <w:szCs w:val="28"/>
            <w:u w:val="none"/>
            <w:lang w:eastAsia="ru-RU"/>
          </w:rPr>
          <w:t>/</w:t>
        </w:r>
        <w:r w:rsidRPr="00250D1D">
          <w:rPr>
            <w:rStyle w:val="a6"/>
            <w:rFonts w:eastAsia="Calibri"/>
            <w:color w:val="auto"/>
            <w:sz w:val="28"/>
            <w:szCs w:val="28"/>
            <w:u w:val="none"/>
            <w:lang w:val="en-US" w:eastAsia="ru-RU"/>
          </w:rPr>
          <w:t>docs</w:t>
        </w:r>
        <w:r w:rsidRPr="00250D1D">
          <w:rPr>
            <w:rStyle w:val="a6"/>
            <w:rFonts w:eastAsia="Calibri"/>
            <w:color w:val="auto"/>
            <w:sz w:val="28"/>
            <w:szCs w:val="28"/>
            <w:u w:val="none"/>
            <w:lang w:eastAsia="ru-RU"/>
          </w:rPr>
          <w:t>/</w:t>
        </w:r>
      </w:hyperlink>
      <w:r w:rsidR="007A06D8" w:rsidRPr="00250D1D">
        <w:rPr>
          <w:sz w:val="28"/>
          <w:szCs w:val="28"/>
          <w:lang w:eastAsia="ru-RU"/>
        </w:rPr>
        <w:t xml:space="preserve">. </w:t>
      </w:r>
      <w:r w:rsidRPr="00250D1D">
        <w:rPr>
          <w:sz w:val="28"/>
          <w:szCs w:val="28"/>
          <w:lang w:eastAsia="ru-RU"/>
        </w:rPr>
        <w:t>01.09.2020.</w:t>
      </w:r>
    </w:p>
    <w:p w:rsidR="007A06D8" w:rsidRPr="00250D1D" w:rsidRDefault="007A06D8" w:rsidP="00FE1DD1">
      <w:pPr>
        <w:pStyle w:val="rtejustify"/>
        <w:numPr>
          <w:ilvl w:val="0"/>
          <w:numId w:val="4"/>
        </w:numPr>
        <w:shd w:val="clear" w:color="auto" w:fill="FFFFFF"/>
        <w:tabs>
          <w:tab w:val="left" w:pos="1276"/>
        </w:tabs>
        <w:suppressAutoHyphens w:val="0"/>
        <w:spacing w:before="0" w:after="0"/>
        <w:ind w:left="0" w:firstLine="709"/>
        <w:jc w:val="both"/>
        <w:rPr>
          <w:sz w:val="28"/>
          <w:szCs w:val="28"/>
          <w:lang w:eastAsia="ru-RU"/>
        </w:rPr>
      </w:pPr>
      <w:r w:rsidRPr="00250D1D">
        <w:rPr>
          <w:sz w:val="28"/>
          <w:szCs w:val="28"/>
          <w:shd w:val="clear" w:color="auto" w:fill="FFFFFF"/>
          <w:lang w:val="kk-KZ"/>
        </w:rPr>
        <w:t>Президент Республики Казахстан</w:t>
      </w:r>
      <w:r w:rsidR="00FE1DD1" w:rsidRPr="00250D1D">
        <w:rPr>
          <w:sz w:val="28"/>
          <w:szCs w:val="28"/>
          <w:shd w:val="clear" w:color="auto" w:fill="FFFFFF"/>
          <w:lang w:val="kk-KZ"/>
        </w:rPr>
        <w:t xml:space="preserve"> К.-Ж. Токаев</w:t>
      </w:r>
      <w:r w:rsidRPr="00250D1D">
        <w:rPr>
          <w:sz w:val="28"/>
          <w:szCs w:val="28"/>
          <w:shd w:val="clear" w:color="auto" w:fill="FFFFFF"/>
          <w:lang w:val="kk-KZ"/>
        </w:rPr>
        <w:t xml:space="preserve">. </w:t>
      </w:r>
      <w:r w:rsidRPr="00250D1D">
        <w:rPr>
          <w:sz w:val="28"/>
          <w:szCs w:val="28"/>
          <w:shd w:val="clear" w:color="auto" w:fill="FFFFFF"/>
        </w:rPr>
        <w:t>Казахстан в новой реальности: время действий</w:t>
      </w:r>
      <w:r w:rsidRPr="00250D1D">
        <w:rPr>
          <w:sz w:val="28"/>
          <w:szCs w:val="28"/>
          <w:shd w:val="clear" w:color="auto" w:fill="FFFFFF"/>
          <w:lang w:val="kk-KZ"/>
        </w:rPr>
        <w:t>:</w:t>
      </w:r>
      <w:r w:rsidRPr="00250D1D">
        <w:rPr>
          <w:sz w:val="28"/>
          <w:szCs w:val="28"/>
          <w:shd w:val="clear" w:color="auto" w:fill="FFFFFF"/>
        </w:rPr>
        <w:t xml:space="preserve"> послание народу Казахстана </w:t>
      </w:r>
      <w:r w:rsidR="00FE1DD1" w:rsidRPr="00250D1D">
        <w:rPr>
          <w:sz w:val="28"/>
          <w:szCs w:val="28"/>
          <w:shd w:val="clear" w:color="auto" w:fill="FFFFFF"/>
        </w:rPr>
        <w:t>//</w:t>
      </w:r>
      <w:r w:rsidRPr="00250D1D">
        <w:rPr>
          <w:sz w:val="28"/>
          <w:szCs w:val="28"/>
          <w:shd w:val="clear" w:color="auto" w:fill="FFFFFF"/>
          <w:lang w:val="kk-KZ"/>
        </w:rPr>
        <w:t xml:space="preserve"> </w:t>
      </w:r>
      <w:r w:rsidR="00FE1DD1" w:rsidRPr="00250D1D">
        <w:rPr>
          <w:sz w:val="28"/>
          <w:szCs w:val="28"/>
        </w:rPr>
        <w:t>https://www.akorda.kz/ru/addresses/addresses_of_president/poslanie.</w:t>
      </w:r>
      <w:r w:rsidRPr="00250D1D">
        <w:rPr>
          <w:rStyle w:val="a6"/>
          <w:rFonts w:eastAsia="Calibri"/>
          <w:color w:val="auto"/>
          <w:sz w:val="28"/>
          <w:szCs w:val="28"/>
          <w:u w:val="none"/>
          <w:shd w:val="clear" w:color="auto" w:fill="FFFFFF"/>
          <w:lang w:val="kk-KZ"/>
        </w:rPr>
        <w:t xml:space="preserve"> </w:t>
      </w:r>
      <w:r w:rsidR="00FE1DD1" w:rsidRPr="00250D1D">
        <w:rPr>
          <w:rStyle w:val="a6"/>
          <w:rFonts w:eastAsia="Calibri"/>
          <w:color w:val="auto"/>
          <w:sz w:val="28"/>
          <w:szCs w:val="28"/>
          <w:u w:val="none"/>
          <w:shd w:val="clear" w:color="auto" w:fill="FFFFFF"/>
          <w:lang w:val="kk-KZ"/>
        </w:rPr>
        <w:t>01.09.2020</w:t>
      </w:r>
      <w:r w:rsidRPr="00250D1D">
        <w:rPr>
          <w:sz w:val="28"/>
          <w:szCs w:val="28"/>
          <w:shd w:val="clear" w:color="auto" w:fill="FFFFFF"/>
        </w:rPr>
        <w:t>.</w:t>
      </w:r>
    </w:p>
    <w:p w:rsidR="007A06D8" w:rsidRPr="00250D1D" w:rsidRDefault="007A06D8" w:rsidP="00FE1DD1">
      <w:pPr>
        <w:pStyle w:val="rtejustify"/>
        <w:numPr>
          <w:ilvl w:val="0"/>
          <w:numId w:val="4"/>
        </w:numPr>
        <w:shd w:val="clear" w:color="auto" w:fill="FFFFFF"/>
        <w:tabs>
          <w:tab w:val="left" w:pos="1134"/>
        </w:tabs>
        <w:suppressAutoHyphens w:val="0"/>
        <w:spacing w:before="0" w:after="0"/>
        <w:ind w:left="0" w:firstLine="709"/>
        <w:jc w:val="both"/>
        <w:rPr>
          <w:sz w:val="28"/>
          <w:szCs w:val="28"/>
          <w:lang w:eastAsia="ru-RU"/>
        </w:rPr>
      </w:pPr>
      <w:r w:rsidRPr="00250D1D">
        <w:rPr>
          <w:sz w:val="28"/>
          <w:szCs w:val="28"/>
          <w:lang w:eastAsia="ru-RU"/>
        </w:rPr>
        <w:t>Президент Республики Казахстан</w:t>
      </w:r>
      <w:r w:rsidR="00B13A79" w:rsidRPr="00250D1D">
        <w:rPr>
          <w:sz w:val="28"/>
          <w:szCs w:val="28"/>
          <w:lang w:eastAsia="ru-RU"/>
        </w:rPr>
        <w:t xml:space="preserve"> Н.А. Назарбаев</w:t>
      </w:r>
      <w:r w:rsidRPr="00250D1D">
        <w:rPr>
          <w:sz w:val="28"/>
          <w:szCs w:val="28"/>
          <w:lang w:eastAsia="ru-RU"/>
        </w:rPr>
        <w:t xml:space="preserve">. </w:t>
      </w:r>
      <w:r w:rsidRPr="00250D1D">
        <w:rPr>
          <w:sz w:val="28"/>
          <w:szCs w:val="28"/>
        </w:rPr>
        <w:t>Повышение благосостояния граждан Казахстана – главная цель государственной политики</w:t>
      </w:r>
      <w:r w:rsidRPr="00250D1D">
        <w:rPr>
          <w:sz w:val="28"/>
          <w:szCs w:val="28"/>
          <w:lang w:val="kk-KZ"/>
        </w:rPr>
        <w:t>:</w:t>
      </w:r>
      <w:r w:rsidRPr="00250D1D">
        <w:rPr>
          <w:sz w:val="28"/>
          <w:szCs w:val="28"/>
        </w:rPr>
        <w:t xml:space="preserve"> послание народу Казахстана </w:t>
      </w:r>
      <w:r w:rsidRPr="00250D1D">
        <w:rPr>
          <w:sz w:val="28"/>
          <w:szCs w:val="28"/>
          <w:lang w:val="kk-KZ"/>
        </w:rPr>
        <w:t xml:space="preserve">// </w:t>
      </w:r>
      <w:hyperlink r:id="rId161" w:history="1">
        <w:r w:rsidR="00B13A79" w:rsidRPr="00250D1D">
          <w:rPr>
            <w:rStyle w:val="a6"/>
            <w:rFonts w:eastAsia="Calibri"/>
            <w:color w:val="auto"/>
            <w:sz w:val="28"/>
            <w:szCs w:val="28"/>
            <w:u w:val="none"/>
          </w:rPr>
          <w:t>https://adilet.zan.kz/rus/docs</w:t>
        </w:r>
      </w:hyperlink>
      <w:r w:rsidRPr="00250D1D">
        <w:rPr>
          <w:sz w:val="28"/>
          <w:szCs w:val="28"/>
          <w:lang w:val="kk-KZ"/>
        </w:rPr>
        <w:t xml:space="preserve">. </w:t>
      </w:r>
      <w:r w:rsidR="00B13A79" w:rsidRPr="00250D1D">
        <w:rPr>
          <w:sz w:val="28"/>
          <w:szCs w:val="28"/>
          <w:lang w:val="kk-KZ"/>
        </w:rPr>
        <w:t>25.12.2018.</w:t>
      </w:r>
    </w:p>
    <w:p w:rsidR="007A06D8" w:rsidRPr="00250D1D" w:rsidRDefault="007A06D8" w:rsidP="007A06D8">
      <w:pPr>
        <w:pStyle w:val="rtejustify"/>
        <w:numPr>
          <w:ilvl w:val="0"/>
          <w:numId w:val="4"/>
        </w:numPr>
        <w:shd w:val="clear" w:color="auto" w:fill="FFFFFF"/>
        <w:tabs>
          <w:tab w:val="left" w:pos="1134"/>
        </w:tabs>
        <w:suppressAutoHyphens w:val="0"/>
        <w:spacing w:before="0" w:after="0"/>
        <w:ind w:left="0" w:firstLine="709"/>
        <w:jc w:val="both"/>
        <w:rPr>
          <w:sz w:val="28"/>
          <w:szCs w:val="28"/>
          <w:lang w:eastAsia="ru-RU"/>
        </w:rPr>
      </w:pPr>
      <w:r w:rsidRPr="00250D1D">
        <w:rPr>
          <w:sz w:val="28"/>
          <w:szCs w:val="28"/>
        </w:rPr>
        <w:t>Кодекс Республики Казахстан</w:t>
      </w:r>
      <w:r w:rsidRPr="00250D1D">
        <w:rPr>
          <w:sz w:val="28"/>
          <w:szCs w:val="28"/>
          <w:lang w:val="kk-KZ"/>
        </w:rPr>
        <w:t xml:space="preserve">. </w:t>
      </w:r>
      <w:r w:rsidRPr="00250D1D">
        <w:rPr>
          <w:sz w:val="28"/>
          <w:szCs w:val="28"/>
        </w:rPr>
        <w:t>О налогах и других обязательных платежах в бюджет</w:t>
      </w:r>
      <w:r w:rsidRPr="00250D1D">
        <w:rPr>
          <w:sz w:val="28"/>
          <w:szCs w:val="28"/>
          <w:lang w:val="kk-KZ"/>
        </w:rPr>
        <w:t xml:space="preserve">: </w:t>
      </w:r>
      <w:r w:rsidR="00B13A79" w:rsidRPr="00250D1D">
        <w:rPr>
          <w:sz w:val="28"/>
          <w:szCs w:val="28"/>
          <w:lang w:val="kk-KZ"/>
        </w:rPr>
        <w:t>принят</w:t>
      </w:r>
      <w:r w:rsidRPr="00250D1D">
        <w:rPr>
          <w:sz w:val="28"/>
          <w:szCs w:val="28"/>
          <w:lang w:val="kk-KZ"/>
        </w:rPr>
        <w:t xml:space="preserve"> 25 декабря 2017 года</w:t>
      </w:r>
      <w:r w:rsidR="00B13A79" w:rsidRPr="00250D1D">
        <w:rPr>
          <w:sz w:val="28"/>
          <w:szCs w:val="28"/>
          <w:lang w:val="kk-KZ"/>
        </w:rPr>
        <w:t>, №</w:t>
      </w:r>
      <w:r w:rsidRPr="00250D1D">
        <w:rPr>
          <w:sz w:val="28"/>
          <w:szCs w:val="28"/>
          <w:lang w:val="kk-KZ"/>
        </w:rPr>
        <w:t>120-</w:t>
      </w:r>
      <w:r w:rsidRPr="00250D1D">
        <w:rPr>
          <w:sz w:val="28"/>
          <w:szCs w:val="28"/>
          <w:lang w:val="en-US"/>
        </w:rPr>
        <w:t>VI</w:t>
      </w:r>
      <w:r w:rsidRPr="00250D1D">
        <w:rPr>
          <w:sz w:val="28"/>
          <w:szCs w:val="28"/>
        </w:rPr>
        <w:t xml:space="preserve"> ЗРК</w:t>
      </w:r>
      <w:r w:rsidRPr="00250D1D">
        <w:rPr>
          <w:sz w:val="28"/>
          <w:szCs w:val="28"/>
          <w:lang w:val="kk-KZ"/>
        </w:rPr>
        <w:t xml:space="preserve"> //</w:t>
      </w:r>
      <w:r w:rsidRPr="00250D1D">
        <w:rPr>
          <w:sz w:val="28"/>
          <w:szCs w:val="28"/>
        </w:rPr>
        <w:t xml:space="preserve"> </w:t>
      </w:r>
      <w:hyperlink r:id="rId162" w:history="1">
        <w:r w:rsidRPr="00250D1D">
          <w:rPr>
            <w:rStyle w:val="a6"/>
            <w:rFonts w:eastAsia="Calibri"/>
            <w:color w:val="auto"/>
            <w:sz w:val="28"/>
            <w:szCs w:val="28"/>
            <w:u w:val="none"/>
          </w:rPr>
          <w:t>https://adilet.zan.kz/rus/docs/K1700000120</w:t>
        </w:r>
      </w:hyperlink>
      <w:r w:rsidRPr="00250D1D">
        <w:rPr>
          <w:sz w:val="28"/>
          <w:szCs w:val="28"/>
        </w:rPr>
        <w:t xml:space="preserve">. </w:t>
      </w:r>
      <w:r w:rsidRPr="00250D1D">
        <w:rPr>
          <w:sz w:val="28"/>
          <w:szCs w:val="28"/>
          <w:shd w:val="clear" w:color="auto" w:fill="FFFFFF"/>
        </w:rPr>
        <w:t>25</w:t>
      </w:r>
      <w:r w:rsidR="00B13A79" w:rsidRPr="00250D1D">
        <w:rPr>
          <w:sz w:val="28"/>
          <w:szCs w:val="28"/>
          <w:shd w:val="clear" w:color="auto" w:fill="FFFFFF"/>
        </w:rPr>
        <w:t>.12.</w:t>
      </w:r>
      <w:r w:rsidRPr="00250D1D">
        <w:rPr>
          <w:sz w:val="28"/>
          <w:szCs w:val="28"/>
          <w:shd w:val="clear" w:color="auto" w:fill="FFFFFF"/>
        </w:rPr>
        <w:t>201</w:t>
      </w:r>
      <w:r w:rsidR="00B13A79" w:rsidRPr="00250D1D">
        <w:rPr>
          <w:sz w:val="28"/>
          <w:szCs w:val="28"/>
          <w:shd w:val="clear" w:color="auto" w:fill="FFFFFF"/>
        </w:rPr>
        <w:t>8</w:t>
      </w:r>
      <w:r w:rsidRPr="00250D1D">
        <w:rPr>
          <w:sz w:val="28"/>
          <w:szCs w:val="28"/>
          <w:shd w:val="clear" w:color="auto" w:fill="FFFFFF"/>
        </w:rPr>
        <w:t>.</w:t>
      </w:r>
    </w:p>
    <w:p w:rsidR="007A06D8" w:rsidRPr="00250D1D" w:rsidRDefault="007A06D8" w:rsidP="007A06D8">
      <w:pPr>
        <w:pStyle w:val="rtejustify"/>
        <w:numPr>
          <w:ilvl w:val="0"/>
          <w:numId w:val="4"/>
        </w:numPr>
        <w:shd w:val="clear" w:color="auto" w:fill="FFFFFF"/>
        <w:tabs>
          <w:tab w:val="left" w:pos="1134"/>
        </w:tabs>
        <w:suppressAutoHyphens w:val="0"/>
        <w:spacing w:before="0" w:after="0"/>
        <w:ind w:left="0" w:firstLine="709"/>
        <w:jc w:val="both"/>
        <w:rPr>
          <w:sz w:val="28"/>
          <w:szCs w:val="28"/>
          <w:lang w:eastAsia="ru-RU"/>
        </w:rPr>
      </w:pPr>
      <w:r w:rsidRPr="00250D1D">
        <w:rPr>
          <w:sz w:val="28"/>
          <w:szCs w:val="28"/>
        </w:rPr>
        <w:t xml:space="preserve">Жупинов Б.З. Формирование эффективной системы управления государственными финансами в современной экономике Казахстана: дис. … магистр. – </w:t>
      </w:r>
      <w:r w:rsidR="00816816" w:rsidRPr="00250D1D">
        <w:rPr>
          <w:sz w:val="28"/>
          <w:szCs w:val="28"/>
        </w:rPr>
        <w:t>Астана</w:t>
      </w:r>
      <w:r w:rsidRPr="00250D1D">
        <w:rPr>
          <w:sz w:val="28"/>
          <w:szCs w:val="28"/>
        </w:rPr>
        <w:t xml:space="preserve">, 2013. – </w:t>
      </w:r>
      <w:r w:rsidR="00816816" w:rsidRPr="00250D1D">
        <w:rPr>
          <w:sz w:val="28"/>
          <w:szCs w:val="28"/>
        </w:rPr>
        <w:t>95</w:t>
      </w:r>
      <w:r w:rsidRPr="00250D1D">
        <w:rPr>
          <w:sz w:val="28"/>
          <w:szCs w:val="28"/>
        </w:rPr>
        <w:t xml:space="preserve"> с.</w:t>
      </w:r>
    </w:p>
    <w:p w:rsidR="007A06D8" w:rsidRPr="00250D1D"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250D1D">
        <w:rPr>
          <w:sz w:val="28"/>
          <w:szCs w:val="28"/>
          <w:lang w:val="en-US"/>
        </w:rPr>
        <w:t>GOV</w:t>
      </w:r>
      <w:r w:rsidRPr="00250D1D">
        <w:rPr>
          <w:sz w:val="28"/>
          <w:szCs w:val="28"/>
        </w:rPr>
        <w:t>.</w:t>
      </w:r>
      <w:r w:rsidRPr="00250D1D">
        <w:rPr>
          <w:sz w:val="28"/>
          <w:szCs w:val="28"/>
          <w:lang w:val="en-US"/>
        </w:rPr>
        <w:t>KZ</w:t>
      </w:r>
      <w:r w:rsidRPr="00250D1D">
        <w:rPr>
          <w:sz w:val="28"/>
          <w:szCs w:val="28"/>
        </w:rPr>
        <w:t xml:space="preserve"> / МНЭ РК</w:t>
      </w:r>
      <w:r w:rsidRPr="00250D1D">
        <w:rPr>
          <w:sz w:val="28"/>
          <w:szCs w:val="28"/>
          <w:lang w:val="kk-KZ"/>
        </w:rPr>
        <w:t xml:space="preserve"> // https://www.gov.kz/memleket/entities/economy. </w:t>
      </w:r>
      <w:r w:rsidRPr="00250D1D">
        <w:rPr>
          <w:sz w:val="28"/>
          <w:szCs w:val="28"/>
          <w:shd w:val="clear" w:color="auto" w:fill="FFFFFF"/>
        </w:rPr>
        <w:t>1</w:t>
      </w:r>
      <w:r w:rsidRPr="00250D1D">
        <w:rPr>
          <w:sz w:val="28"/>
          <w:szCs w:val="28"/>
          <w:shd w:val="clear" w:color="auto" w:fill="FFFFFF"/>
          <w:lang w:val="en-US"/>
        </w:rPr>
        <w:t>9.11.2018</w:t>
      </w:r>
      <w:r w:rsidRPr="00250D1D">
        <w:rPr>
          <w:sz w:val="28"/>
          <w:szCs w:val="28"/>
          <w:shd w:val="clear" w:color="auto" w:fill="FFFFFF"/>
        </w:rPr>
        <w:t>.</w:t>
      </w:r>
    </w:p>
    <w:p w:rsidR="007A06D8" w:rsidRPr="00250D1D" w:rsidRDefault="007A06D8" w:rsidP="007A06D8">
      <w:pPr>
        <w:pStyle w:val="a3"/>
        <w:numPr>
          <w:ilvl w:val="0"/>
          <w:numId w:val="4"/>
        </w:numPr>
        <w:tabs>
          <w:tab w:val="left" w:pos="1134"/>
        </w:tabs>
        <w:spacing w:after="0" w:line="240" w:lineRule="auto"/>
        <w:ind w:left="0" w:firstLine="709"/>
        <w:jc w:val="both"/>
        <w:textAlignment w:val="baseline"/>
        <w:rPr>
          <w:rFonts w:ascii="Times New Roman" w:hAnsi="Times New Roman"/>
          <w:sz w:val="28"/>
          <w:szCs w:val="28"/>
        </w:rPr>
      </w:pPr>
      <w:r w:rsidRPr="00250D1D">
        <w:rPr>
          <w:rFonts w:ascii="Times New Roman" w:eastAsia="Times New Roman" w:hAnsi="Times New Roman"/>
          <w:sz w:val="28"/>
          <w:szCs w:val="28"/>
        </w:rPr>
        <w:t>Сколько национальных компаний в Казахстане</w:t>
      </w:r>
      <w:r w:rsidRPr="00250D1D">
        <w:rPr>
          <w:rFonts w:ascii="Times New Roman" w:eastAsia="Times New Roman" w:hAnsi="Times New Roman"/>
          <w:sz w:val="28"/>
          <w:szCs w:val="28"/>
          <w:lang w:val="kk-KZ"/>
        </w:rPr>
        <w:t>:</w:t>
      </w:r>
      <w:r w:rsidRPr="00250D1D">
        <w:rPr>
          <w:rFonts w:ascii="Times New Roman" w:eastAsia="Times New Roman" w:hAnsi="Times New Roman"/>
          <w:sz w:val="28"/>
          <w:szCs w:val="28"/>
        </w:rPr>
        <w:t xml:space="preserve"> инфографика </w:t>
      </w:r>
      <w:r w:rsidRPr="00250D1D">
        <w:rPr>
          <w:rFonts w:ascii="Times New Roman" w:eastAsia="Times New Roman" w:hAnsi="Times New Roman"/>
          <w:sz w:val="28"/>
          <w:szCs w:val="28"/>
          <w:lang w:val="kk-KZ"/>
        </w:rPr>
        <w:t xml:space="preserve">от </w:t>
      </w:r>
      <w:r w:rsidRPr="00250D1D">
        <w:rPr>
          <w:rFonts w:ascii="Times New Roman" w:eastAsia="Times New Roman" w:hAnsi="Times New Roman"/>
          <w:sz w:val="28"/>
          <w:szCs w:val="28"/>
        </w:rPr>
        <w:t>19 июля 2019</w:t>
      </w:r>
      <w:r w:rsidRPr="00250D1D">
        <w:rPr>
          <w:rFonts w:ascii="Times New Roman" w:eastAsia="Times New Roman" w:hAnsi="Times New Roman"/>
          <w:sz w:val="28"/>
          <w:szCs w:val="28"/>
          <w:lang w:val="kk-KZ"/>
        </w:rPr>
        <w:t xml:space="preserve"> // </w:t>
      </w:r>
      <w:hyperlink r:id="rId163" w:history="1">
        <w:r w:rsidRPr="00250D1D">
          <w:rPr>
            <w:rStyle w:val="a6"/>
            <w:rFonts w:ascii="Times New Roman" w:eastAsia="Times New Roman" w:hAnsi="Times New Roman"/>
            <w:color w:val="auto"/>
            <w:sz w:val="28"/>
            <w:szCs w:val="28"/>
            <w:u w:val="none"/>
          </w:rPr>
          <w:t>https://tengrinews.kz/article/skolko-natsionalnyih</w:t>
        </w:r>
      </w:hyperlink>
      <w:r w:rsidRPr="00250D1D">
        <w:rPr>
          <w:rFonts w:ascii="Times New Roman" w:eastAsia="Times New Roman" w:hAnsi="Times New Roman"/>
          <w:sz w:val="28"/>
          <w:szCs w:val="28"/>
          <w:lang w:val="kk-KZ"/>
        </w:rPr>
        <w:t xml:space="preserve">. </w:t>
      </w:r>
      <w:r w:rsidRPr="00250D1D">
        <w:rPr>
          <w:rFonts w:ascii="Times New Roman" w:hAnsi="Times New Roman"/>
          <w:sz w:val="28"/>
          <w:szCs w:val="28"/>
          <w:shd w:val="clear" w:color="auto" w:fill="FFFFFF"/>
        </w:rPr>
        <w:t>1</w:t>
      </w:r>
      <w:r w:rsidRPr="00250D1D">
        <w:rPr>
          <w:rFonts w:ascii="Times New Roman" w:hAnsi="Times New Roman"/>
          <w:sz w:val="28"/>
          <w:szCs w:val="28"/>
          <w:shd w:val="clear" w:color="auto" w:fill="FFFFFF"/>
          <w:lang w:val="en-US"/>
        </w:rPr>
        <w:t>7.10.2018.</w:t>
      </w:r>
    </w:p>
    <w:p w:rsidR="007A06D8" w:rsidRPr="00250D1D" w:rsidRDefault="007A06D8" w:rsidP="007A06D8">
      <w:pPr>
        <w:pStyle w:val="a3"/>
        <w:numPr>
          <w:ilvl w:val="0"/>
          <w:numId w:val="4"/>
        </w:numPr>
        <w:tabs>
          <w:tab w:val="left" w:pos="0"/>
          <w:tab w:val="left" w:pos="1134"/>
        </w:tabs>
        <w:spacing w:after="0" w:line="240" w:lineRule="auto"/>
        <w:ind w:left="0" w:firstLine="709"/>
        <w:jc w:val="both"/>
        <w:rPr>
          <w:rFonts w:ascii="Times New Roman" w:eastAsia="Times New Roman" w:hAnsi="Times New Roman"/>
          <w:sz w:val="28"/>
          <w:szCs w:val="28"/>
        </w:rPr>
      </w:pPr>
      <w:r w:rsidRPr="00250D1D">
        <w:rPr>
          <w:rFonts w:ascii="Times New Roman" w:eastAsia="Times New Roman" w:hAnsi="Times New Roman"/>
          <w:sz w:val="28"/>
          <w:szCs w:val="28"/>
        </w:rPr>
        <w:t>Доклад Министра национальной экономики РК по проекту Стратегического плана развития РК до 2025 года</w:t>
      </w:r>
      <w:r w:rsidRPr="00250D1D">
        <w:rPr>
          <w:rFonts w:ascii="Times New Roman" w:eastAsia="Times New Roman" w:hAnsi="Times New Roman"/>
          <w:sz w:val="28"/>
          <w:szCs w:val="28"/>
          <w:lang w:val="kk-KZ"/>
        </w:rPr>
        <w:t xml:space="preserve"> // </w:t>
      </w:r>
      <w:r w:rsidRPr="00250D1D">
        <w:rPr>
          <w:rFonts w:ascii="Times New Roman" w:hAnsi="Times New Roman"/>
          <w:sz w:val="28"/>
          <w:szCs w:val="28"/>
        </w:rPr>
        <w:t xml:space="preserve">https://adilet.zan.kz/rus/docs/U1800000636. </w:t>
      </w:r>
      <w:r w:rsidRPr="00250D1D">
        <w:rPr>
          <w:rFonts w:ascii="Times New Roman" w:hAnsi="Times New Roman"/>
          <w:sz w:val="28"/>
          <w:szCs w:val="28"/>
          <w:shd w:val="clear" w:color="auto" w:fill="FFFFFF"/>
        </w:rPr>
        <w:t>1</w:t>
      </w:r>
      <w:r w:rsidRPr="00250D1D">
        <w:rPr>
          <w:rFonts w:ascii="Times New Roman" w:hAnsi="Times New Roman"/>
          <w:sz w:val="28"/>
          <w:szCs w:val="28"/>
          <w:shd w:val="clear" w:color="auto" w:fill="FFFFFF"/>
          <w:lang w:val="en-US"/>
        </w:rPr>
        <w:t>0.10.20</w:t>
      </w:r>
      <w:r w:rsidR="00B13A79" w:rsidRPr="00250D1D">
        <w:rPr>
          <w:rFonts w:ascii="Times New Roman" w:hAnsi="Times New Roman"/>
          <w:sz w:val="28"/>
          <w:szCs w:val="28"/>
          <w:shd w:val="clear" w:color="auto" w:fill="FFFFFF"/>
        </w:rPr>
        <w:t>18</w:t>
      </w:r>
      <w:r w:rsidRPr="00250D1D">
        <w:rPr>
          <w:rFonts w:ascii="Times New Roman" w:hAnsi="Times New Roman"/>
          <w:sz w:val="28"/>
          <w:szCs w:val="28"/>
          <w:shd w:val="clear" w:color="auto" w:fill="FFFFFF"/>
        </w:rPr>
        <w:t>.</w:t>
      </w:r>
    </w:p>
    <w:p w:rsidR="007A06D8" w:rsidRPr="00250D1D" w:rsidRDefault="007A06D8" w:rsidP="007A06D8">
      <w:pPr>
        <w:pStyle w:val="a3"/>
        <w:numPr>
          <w:ilvl w:val="0"/>
          <w:numId w:val="4"/>
        </w:numPr>
        <w:tabs>
          <w:tab w:val="left" w:pos="0"/>
          <w:tab w:val="left" w:pos="1276"/>
        </w:tabs>
        <w:spacing w:after="0" w:line="240" w:lineRule="auto"/>
        <w:ind w:left="0" w:firstLine="709"/>
        <w:jc w:val="both"/>
        <w:rPr>
          <w:rFonts w:ascii="Times New Roman" w:eastAsia="Times New Roman" w:hAnsi="Times New Roman"/>
          <w:sz w:val="28"/>
          <w:szCs w:val="28"/>
        </w:rPr>
      </w:pPr>
      <w:r w:rsidRPr="00250D1D">
        <w:rPr>
          <w:rFonts w:ascii="Times New Roman" w:hAnsi="Times New Roman"/>
          <w:sz w:val="28"/>
          <w:szCs w:val="28"/>
        </w:rPr>
        <w:t xml:space="preserve">Габдулина Ж.О. Функции государственных финансов в системе макроэкономического регулирования: дис. … магистр. – </w:t>
      </w:r>
      <w:r w:rsidR="00816816" w:rsidRPr="00250D1D">
        <w:rPr>
          <w:rFonts w:ascii="Times New Roman" w:hAnsi="Times New Roman"/>
          <w:sz w:val="28"/>
          <w:szCs w:val="28"/>
        </w:rPr>
        <w:t>Алматы</w:t>
      </w:r>
      <w:r w:rsidRPr="00250D1D">
        <w:rPr>
          <w:rFonts w:ascii="Times New Roman" w:hAnsi="Times New Roman"/>
          <w:sz w:val="28"/>
          <w:szCs w:val="28"/>
        </w:rPr>
        <w:t xml:space="preserve">, 2013. – </w:t>
      </w:r>
      <w:r w:rsidR="00816816" w:rsidRPr="00250D1D">
        <w:rPr>
          <w:rFonts w:ascii="Times New Roman" w:hAnsi="Times New Roman"/>
          <w:sz w:val="28"/>
          <w:szCs w:val="28"/>
        </w:rPr>
        <w:t>97</w:t>
      </w:r>
      <w:r w:rsidRPr="00250D1D">
        <w:rPr>
          <w:rFonts w:ascii="Times New Roman" w:hAnsi="Times New Roman"/>
          <w:sz w:val="28"/>
          <w:szCs w:val="28"/>
        </w:rPr>
        <w:t xml:space="preserve"> с.</w:t>
      </w:r>
    </w:p>
    <w:p w:rsidR="007A06D8" w:rsidRPr="00250D1D" w:rsidRDefault="007A06D8" w:rsidP="007A06D8">
      <w:pPr>
        <w:pStyle w:val="11"/>
        <w:numPr>
          <w:ilvl w:val="0"/>
          <w:numId w:val="4"/>
        </w:numPr>
        <w:tabs>
          <w:tab w:val="left" w:pos="0"/>
          <w:tab w:val="left" w:pos="426"/>
          <w:tab w:val="left" w:pos="993"/>
          <w:tab w:val="left" w:pos="1276"/>
        </w:tabs>
        <w:spacing w:before="0" w:beforeAutospacing="0" w:after="0" w:afterAutospacing="0"/>
        <w:ind w:left="0" w:firstLine="709"/>
        <w:contextualSpacing/>
        <w:jc w:val="both"/>
        <w:rPr>
          <w:sz w:val="28"/>
          <w:szCs w:val="28"/>
        </w:rPr>
      </w:pPr>
      <w:r w:rsidRPr="00250D1D">
        <w:rPr>
          <w:sz w:val="28"/>
          <w:szCs w:val="28"/>
        </w:rPr>
        <w:t>Зейнельгабдин А.Б. Проблемы регулирования экономикой</w:t>
      </w:r>
      <w:r w:rsidRPr="00250D1D">
        <w:rPr>
          <w:sz w:val="28"/>
          <w:szCs w:val="28"/>
          <w:lang w:val="kk-KZ"/>
        </w:rPr>
        <w:t>.</w:t>
      </w:r>
      <w:r w:rsidRPr="00250D1D">
        <w:rPr>
          <w:sz w:val="28"/>
          <w:szCs w:val="28"/>
        </w:rPr>
        <w:t xml:space="preserve"> </w:t>
      </w:r>
      <w:r w:rsidRPr="00250D1D">
        <w:rPr>
          <w:sz w:val="28"/>
          <w:szCs w:val="28"/>
          <w:lang w:val="kk-KZ"/>
        </w:rPr>
        <w:t xml:space="preserve">– </w:t>
      </w:r>
      <w:r w:rsidRPr="00250D1D">
        <w:rPr>
          <w:sz w:val="28"/>
          <w:szCs w:val="28"/>
        </w:rPr>
        <w:t>Астана, 2009.</w:t>
      </w:r>
      <w:r w:rsidRPr="00250D1D">
        <w:rPr>
          <w:sz w:val="28"/>
          <w:szCs w:val="28"/>
          <w:lang w:val="kk-KZ"/>
        </w:rPr>
        <w:t xml:space="preserve"> – 46 с.</w:t>
      </w:r>
    </w:p>
    <w:p w:rsidR="007A06D8" w:rsidRPr="00250D1D" w:rsidRDefault="007A06D8" w:rsidP="007A06D8">
      <w:pPr>
        <w:pStyle w:val="a3"/>
        <w:numPr>
          <w:ilvl w:val="0"/>
          <w:numId w:val="4"/>
        </w:numPr>
        <w:tabs>
          <w:tab w:val="left" w:pos="0"/>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Президент Р</w:t>
      </w:r>
      <w:r w:rsidRPr="00250D1D">
        <w:rPr>
          <w:rFonts w:ascii="Times New Roman" w:hAnsi="Times New Roman"/>
          <w:sz w:val="28"/>
          <w:szCs w:val="28"/>
          <w:lang w:val="kk-KZ"/>
        </w:rPr>
        <w:t xml:space="preserve">еспублики </w:t>
      </w:r>
      <w:r w:rsidRPr="00250D1D">
        <w:rPr>
          <w:rFonts w:ascii="Times New Roman" w:hAnsi="Times New Roman"/>
          <w:sz w:val="28"/>
          <w:szCs w:val="28"/>
        </w:rPr>
        <w:t>К</w:t>
      </w:r>
      <w:r w:rsidRPr="00250D1D">
        <w:rPr>
          <w:rFonts w:ascii="Times New Roman" w:hAnsi="Times New Roman"/>
          <w:sz w:val="28"/>
          <w:szCs w:val="28"/>
          <w:lang w:val="kk-KZ"/>
        </w:rPr>
        <w:t xml:space="preserve">азахстан. </w:t>
      </w:r>
      <w:r w:rsidRPr="00250D1D">
        <w:rPr>
          <w:rFonts w:ascii="Times New Roman" w:hAnsi="Times New Roman"/>
          <w:sz w:val="28"/>
          <w:szCs w:val="28"/>
        </w:rPr>
        <w:t>Новое десятилетие – новый экономический подъем – новые возможности Казахстана</w:t>
      </w:r>
      <w:r w:rsidRPr="00250D1D">
        <w:rPr>
          <w:rFonts w:ascii="Times New Roman" w:hAnsi="Times New Roman"/>
          <w:sz w:val="28"/>
          <w:szCs w:val="28"/>
          <w:lang w:val="kk-KZ"/>
        </w:rPr>
        <w:t xml:space="preserve">: </w:t>
      </w:r>
      <w:r w:rsidRPr="00250D1D">
        <w:rPr>
          <w:rFonts w:ascii="Times New Roman" w:hAnsi="Times New Roman"/>
          <w:sz w:val="28"/>
          <w:szCs w:val="28"/>
        </w:rPr>
        <w:t>послание народу Казахстана</w:t>
      </w:r>
      <w:r w:rsidRPr="00250D1D">
        <w:rPr>
          <w:rFonts w:ascii="Times New Roman" w:hAnsi="Times New Roman"/>
          <w:sz w:val="28"/>
          <w:szCs w:val="28"/>
          <w:lang w:val="kk-KZ"/>
        </w:rPr>
        <w:t xml:space="preserve"> //</w:t>
      </w:r>
      <w:r w:rsidRPr="00250D1D">
        <w:rPr>
          <w:rFonts w:ascii="Times New Roman" w:hAnsi="Times New Roman"/>
          <w:sz w:val="28"/>
          <w:szCs w:val="28"/>
        </w:rPr>
        <w:t xml:space="preserve"> </w:t>
      </w:r>
      <w:hyperlink r:id="rId164" w:history="1">
        <w:r w:rsidRPr="00250D1D">
          <w:rPr>
            <w:rStyle w:val="a6"/>
            <w:rFonts w:ascii="Times New Roman" w:hAnsi="Times New Roman"/>
            <w:color w:val="auto"/>
            <w:sz w:val="28"/>
            <w:szCs w:val="28"/>
            <w:u w:val="none"/>
          </w:rPr>
          <w:t>https://adilet.zan.kz/rus/docs/K100002010_/history</w:t>
        </w:r>
      </w:hyperlink>
      <w:r w:rsidRPr="00250D1D">
        <w:rPr>
          <w:rFonts w:ascii="Times New Roman" w:hAnsi="Times New Roman"/>
          <w:sz w:val="28"/>
          <w:szCs w:val="28"/>
          <w:lang w:val="kk-KZ"/>
        </w:rPr>
        <w:t>. 29</w:t>
      </w:r>
      <w:r w:rsidR="00B13A79" w:rsidRPr="00250D1D">
        <w:rPr>
          <w:rFonts w:ascii="Times New Roman" w:hAnsi="Times New Roman"/>
          <w:sz w:val="28"/>
          <w:szCs w:val="28"/>
          <w:lang w:val="kk-KZ"/>
        </w:rPr>
        <w:t>.01.2020.</w:t>
      </w:r>
    </w:p>
    <w:p w:rsidR="007A06D8" w:rsidRPr="00250D1D" w:rsidRDefault="007A06D8" w:rsidP="007A06D8">
      <w:pPr>
        <w:pStyle w:val="a3"/>
        <w:numPr>
          <w:ilvl w:val="0"/>
          <w:numId w:val="4"/>
        </w:numPr>
        <w:shd w:val="clear" w:color="auto" w:fill="FFFFFF"/>
        <w:tabs>
          <w:tab w:val="left" w:pos="0"/>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Артыкбаева А.К. Приоритеты государственного управлени</w:t>
      </w:r>
      <w:r w:rsidR="00D037E8">
        <w:rPr>
          <w:rFonts w:ascii="Times New Roman" w:hAnsi="Times New Roman"/>
          <w:sz w:val="28"/>
          <w:szCs w:val="28"/>
        </w:rPr>
        <w:t xml:space="preserve">я в современных условиях: дис. </w:t>
      </w:r>
      <w:r w:rsidRPr="00250D1D">
        <w:rPr>
          <w:rFonts w:ascii="Times New Roman" w:hAnsi="Times New Roman"/>
          <w:sz w:val="28"/>
          <w:szCs w:val="28"/>
        </w:rPr>
        <w:t xml:space="preserve"> магистр. – </w:t>
      </w:r>
      <w:r w:rsidR="00816816" w:rsidRPr="00250D1D">
        <w:rPr>
          <w:rFonts w:ascii="Times New Roman" w:hAnsi="Times New Roman"/>
          <w:sz w:val="28"/>
          <w:szCs w:val="28"/>
        </w:rPr>
        <w:t>Астана</w:t>
      </w:r>
      <w:r w:rsidRPr="00250D1D">
        <w:rPr>
          <w:rFonts w:ascii="Times New Roman" w:hAnsi="Times New Roman"/>
          <w:sz w:val="28"/>
          <w:szCs w:val="28"/>
        </w:rPr>
        <w:t xml:space="preserve">, 2011. – </w:t>
      </w:r>
      <w:r w:rsidR="00816816" w:rsidRPr="00250D1D">
        <w:rPr>
          <w:rFonts w:ascii="Times New Roman" w:hAnsi="Times New Roman"/>
          <w:sz w:val="28"/>
          <w:szCs w:val="28"/>
        </w:rPr>
        <w:t>95</w:t>
      </w:r>
      <w:r w:rsidRPr="00250D1D">
        <w:rPr>
          <w:rFonts w:ascii="Times New Roman" w:hAnsi="Times New Roman"/>
          <w:sz w:val="28"/>
          <w:szCs w:val="28"/>
        </w:rPr>
        <w:t xml:space="preserve"> с.</w:t>
      </w:r>
    </w:p>
    <w:p w:rsidR="007A06D8" w:rsidRPr="00250D1D" w:rsidRDefault="007A06D8" w:rsidP="007A06D8">
      <w:pPr>
        <w:pStyle w:val="a3"/>
        <w:numPr>
          <w:ilvl w:val="0"/>
          <w:numId w:val="4"/>
        </w:numPr>
        <w:shd w:val="clear" w:color="auto" w:fill="FFFFFF"/>
        <w:tabs>
          <w:tab w:val="left" w:pos="0"/>
          <w:tab w:val="left" w:pos="1276"/>
        </w:tabs>
        <w:spacing w:after="0" w:line="240" w:lineRule="auto"/>
        <w:ind w:left="0" w:firstLine="709"/>
        <w:jc w:val="both"/>
        <w:rPr>
          <w:rFonts w:ascii="Times New Roman" w:hAnsi="Times New Roman"/>
          <w:sz w:val="28"/>
          <w:szCs w:val="28"/>
          <w:lang w:eastAsia="ru-RU"/>
        </w:rPr>
      </w:pPr>
      <w:r w:rsidRPr="00250D1D">
        <w:rPr>
          <w:rFonts w:ascii="Times New Roman" w:hAnsi="Times New Roman"/>
          <w:sz w:val="28"/>
          <w:szCs w:val="28"/>
          <w:shd w:val="clear" w:color="auto" w:fill="FFFFFF"/>
        </w:rPr>
        <w:t>Указ</w:t>
      </w:r>
      <w:r w:rsidR="00B13A79" w:rsidRPr="00250D1D">
        <w:rPr>
          <w:rFonts w:ascii="Times New Roman" w:hAnsi="Times New Roman"/>
          <w:sz w:val="28"/>
          <w:szCs w:val="28"/>
          <w:shd w:val="clear" w:color="auto" w:fill="FFFFFF"/>
        </w:rPr>
        <w:t xml:space="preserve"> </w:t>
      </w:r>
      <w:r w:rsidRPr="00250D1D">
        <w:rPr>
          <w:rFonts w:ascii="Times New Roman" w:hAnsi="Times New Roman"/>
          <w:sz w:val="28"/>
          <w:szCs w:val="28"/>
          <w:shd w:val="clear" w:color="auto" w:fill="FFFFFF"/>
          <w:lang w:val="kk-KZ"/>
        </w:rPr>
        <w:t>П</w:t>
      </w:r>
      <w:r w:rsidRPr="00250D1D">
        <w:rPr>
          <w:rFonts w:ascii="Times New Roman" w:hAnsi="Times New Roman"/>
          <w:sz w:val="28"/>
          <w:szCs w:val="28"/>
          <w:shd w:val="clear" w:color="auto" w:fill="FFFFFF"/>
        </w:rPr>
        <w:t>резидента Республики Казахстан</w:t>
      </w:r>
      <w:r w:rsidR="00B13A79" w:rsidRPr="00250D1D">
        <w:rPr>
          <w:rFonts w:ascii="Times New Roman" w:hAnsi="Times New Roman"/>
          <w:sz w:val="28"/>
          <w:szCs w:val="28"/>
          <w:shd w:val="clear" w:color="auto" w:fill="FFFFFF"/>
        </w:rPr>
        <w:t xml:space="preserve">. </w:t>
      </w:r>
      <w:r w:rsidRPr="00250D1D">
        <w:rPr>
          <w:rFonts w:ascii="Times New Roman" w:hAnsi="Times New Roman"/>
          <w:sz w:val="28"/>
          <w:szCs w:val="28"/>
          <w:shd w:val="clear" w:color="auto" w:fill="FFFFFF"/>
        </w:rPr>
        <w:t>О Концепции развития финансового сектора Республики Казахстан в посткризисный период</w:t>
      </w:r>
      <w:r w:rsidR="00B13A79" w:rsidRPr="00250D1D">
        <w:rPr>
          <w:rFonts w:ascii="Times New Roman" w:hAnsi="Times New Roman"/>
          <w:sz w:val="28"/>
          <w:szCs w:val="28"/>
          <w:shd w:val="clear" w:color="auto" w:fill="FFFFFF"/>
        </w:rPr>
        <w:t xml:space="preserve">: утв. </w:t>
      </w:r>
      <w:r w:rsidRPr="00250D1D">
        <w:rPr>
          <w:rFonts w:ascii="Times New Roman" w:hAnsi="Times New Roman"/>
          <w:sz w:val="28"/>
          <w:szCs w:val="28"/>
          <w:shd w:val="clear" w:color="auto" w:fill="FFFFFF"/>
        </w:rPr>
        <w:t>1 февраля 2010 года</w:t>
      </w:r>
      <w:r w:rsidR="00B13A79" w:rsidRPr="00250D1D">
        <w:rPr>
          <w:rFonts w:ascii="Times New Roman" w:hAnsi="Times New Roman"/>
          <w:sz w:val="28"/>
          <w:szCs w:val="28"/>
          <w:shd w:val="clear" w:color="auto" w:fill="FFFFFF"/>
        </w:rPr>
        <w:t>,</w:t>
      </w:r>
      <w:r w:rsidRPr="00250D1D">
        <w:rPr>
          <w:rFonts w:ascii="Times New Roman" w:hAnsi="Times New Roman"/>
          <w:sz w:val="28"/>
          <w:szCs w:val="28"/>
          <w:shd w:val="clear" w:color="auto" w:fill="FFFFFF"/>
        </w:rPr>
        <w:t xml:space="preserve"> №923 //</w:t>
      </w:r>
      <w:r w:rsidR="00B13A79" w:rsidRPr="00250D1D">
        <w:rPr>
          <w:rFonts w:ascii="Times New Roman" w:hAnsi="Times New Roman"/>
          <w:sz w:val="28"/>
          <w:szCs w:val="28"/>
          <w:shd w:val="clear" w:color="auto" w:fill="FFFFFF"/>
        </w:rPr>
        <w:t xml:space="preserve"> </w:t>
      </w:r>
      <w:hyperlink r:id="rId165" w:tgtFrame="_blank" w:history="1">
        <w:r w:rsidRPr="00250D1D">
          <w:rPr>
            <w:rStyle w:val="a6"/>
            <w:rFonts w:ascii="Times New Roman" w:hAnsi="Times New Roman"/>
            <w:color w:val="auto"/>
            <w:sz w:val="28"/>
            <w:szCs w:val="28"/>
            <w:u w:val="none"/>
            <w:shd w:val="clear" w:color="auto" w:fill="FFFFFF"/>
          </w:rPr>
          <w:t>https://adilet.zan.kz/rus/docs/</w:t>
        </w:r>
      </w:hyperlink>
      <w:r w:rsidRPr="00250D1D">
        <w:rPr>
          <w:rFonts w:ascii="Times New Roman" w:hAnsi="Times New Roman"/>
          <w:sz w:val="28"/>
          <w:szCs w:val="28"/>
          <w:shd w:val="clear" w:color="auto" w:fill="FFFFFF"/>
        </w:rPr>
        <w:t>. 02.03.2018.</w:t>
      </w:r>
    </w:p>
    <w:p w:rsidR="007A06D8" w:rsidRPr="00250D1D" w:rsidRDefault="00B13A79" w:rsidP="007A06D8">
      <w:pPr>
        <w:pStyle w:val="a3"/>
        <w:numPr>
          <w:ilvl w:val="0"/>
          <w:numId w:val="4"/>
        </w:numPr>
        <w:shd w:val="clear" w:color="auto" w:fill="FFFFFF"/>
        <w:tabs>
          <w:tab w:val="left" w:pos="0"/>
          <w:tab w:val="left" w:pos="1276"/>
        </w:tabs>
        <w:spacing w:after="0" w:line="240" w:lineRule="auto"/>
        <w:ind w:left="0" w:firstLine="709"/>
        <w:jc w:val="both"/>
        <w:rPr>
          <w:rFonts w:ascii="Times New Roman" w:hAnsi="Times New Roman"/>
          <w:sz w:val="28"/>
          <w:szCs w:val="28"/>
          <w:lang w:eastAsia="ru-RU"/>
        </w:rPr>
      </w:pPr>
      <w:r w:rsidRPr="00250D1D">
        <w:rPr>
          <w:rFonts w:ascii="Times New Roman" w:hAnsi="Times New Roman"/>
          <w:sz w:val="28"/>
          <w:szCs w:val="28"/>
          <w:shd w:val="clear" w:color="auto" w:fill="FFFFFF"/>
        </w:rPr>
        <w:t xml:space="preserve">Выступление </w:t>
      </w:r>
      <w:r w:rsidR="007A06D8" w:rsidRPr="00250D1D">
        <w:rPr>
          <w:rFonts w:ascii="Times New Roman" w:hAnsi="Times New Roman"/>
          <w:sz w:val="28"/>
          <w:szCs w:val="28"/>
          <w:shd w:val="clear" w:color="auto" w:fill="FFFFFF"/>
        </w:rPr>
        <w:t>Глав</w:t>
      </w:r>
      <w:r w:rsidRPr="00250D1D">
        <w:rPr>
          <w:rFonts w:ascii="Times New Roman" w:hAnsi="Times New Roman"/>
          <w:sz w:val="28"/>
          <w:szCs w:val="28"/>
          <w:shd w:val="clear" w:color="auto" w:fill="FFFFFF"/>
        </w:rPr>
        <w:t>ы</w:t>
      </w:r>
      <w:r w:rsidR="007A06D8" w:rsidRPr="00250D1D">
        <w:rPr>
          <w:rFonts w:ascii="Times New Roman" w:hAnsi="Times New Roman"/>
          <w:sz w:val="28"/>
          <w:szCs w:val="28"/>
          <w:shd w:val="clear" w:color="auto" w:fill="FFFFFF"/>
        </w:rPr>
        <w:t xml:space="preserve"> государства К. Токаев</w:t>
      </w:r>
      <w:r w:rsidRPr="00250D1D">
        <w:rPr>
          <w:rFonts w:ascii="Times New Roman" w:hAnsi="Times New Roman"/>
          <w:sz w:val="28"/>
          <w:szCs w:val="28"/>
          <w:shd w:val="clear" w:color="auto" w:fill="FFFFFF"/>
        </w:rPr>
        <w:t>а</w:t>
      </w:r>
      <w:r w:rsidR="007A06D8" w:rsidRPr="00250D1D">
        <w:rPr>
          <w:rFonts w:ascii="Times New Roman" w:hAnsi="Times New Roman"/>
          <w:sz w:val="28"/>
          <w:szCs w:val="28"/>
          <w:shd w:val="clear" w:color="auto" w:fill="FFFFFF"/>
        </w:rPr>
        <w:t xml:space="preserve"> на расширенном заседании Правительства от 15 июля 2019 года </w:t>
      </w:r>
      <w:r w:rsidR="007A06D8" w:rsidRPr="00250D1D">
        <w:rPr>
          <w:rFonts w:ascii="Times New Roman" w:hAnsi="Times New Roman"/>
          <w:sz w:val="28"/>
          <w:szCs w:val="28"/>
          <w:shd w:val="clear" w:color="auto" w:fill="FFFFFF"/>
          <w:lang w:val="kk-KZ"/>
        </w:rPr>
        <w:t xml:space="preserve">// </w:t>
      </w:r>
      <w:hyperlink r:id="rId166" w:history="1">
        <w:r w:rsidR="007A06D8" w:rsidRPr="00250D1D">
          <w:rPr>
            <w:rStyle w:val="a6"/>
            <w:rFonts w:ascii="Times New Roman" w:hAnsi="Times New Roman"/>
            <w:color w:val="auto"/>
            <w:sz w:val="28"/>
            <w:szCs w:val="28"/>
            <w:u w:val="none"/>
            <w:shd w:val="clear" w:color="auto" w:fill="FFFFFF"/>
          </w:rPr>
          <w:t>https://www.akorda.kz/ru/</w:t>
        </w:r>
        <w:r w:rsidR="007A06D8" w:rsidRPr="00250D1D">
          <w:rPr>
            <w:rStyle w:val="a6"/>
            <w:rFonts w:ascii="Times New Roman" w:hAnsi="Times New Roman"/>
            <w:color w:val="auto"/>
            <w:sz w:val="28"/>
            <w:szCs w:val="28"/>
            <w:u w:val="none"/>
            <w:shd w:val="clear" w:color="auto" w:fill="FFFFFF"/>
            <w:lang w:val="kk-KZ"/>
          </w:rPr>
          <w:t xml:space="preserve"> </w:t>
        </w:r>
        <w:r w:rsidR="007A06D8" w:rsidRPr="00250D1D">
          <w:rPr>
            <w:rStyle w:val="a6"/>
            <w:rFonts w:ascii="Times New Roman" w:hAnsi="Times New Roman"/>
            <w:color w:val="auto"/>
            <w:sz w:val="28"/>
            <w:szCs w:val="28"/>
            <w:u w:val="none"/>
            <w:shd w:val="clear" w:color="auto" w:fill="FFFFFF"/>
          </w:rPr>
          <w:t>speeches/internal_political_affairs/in_speeches_and_addresses</w:t>
        </w:r>
      </w:hyperlink>
      <w:r w:rsidR="007A06D8" w:rsidRPr="00250D1D">
        <w:rPr>
          <w:rFonts w:ascii="Times New Roman" w:hAnsi="Times New Roman"/>
          <w:sz w:val="28"/>
          <w:szCs w:val="28"/>
          <w:shd w:val="clear" w:color="auto" w:fill="FFFFFF"/>
        </w:rPr>
        <w:t>. 1</w:t>
      </w:r>
      <w:r w:rsidRPr="00250D1D">
        <w:rPr>
          <w:rFonts w:ascii="Times New Roman" w:hAnsi="Times New Roman"/>
          <w:sz w:val="28"/>
          <w:szCs w:val="28"/>
          <w:shd w:val="clear" w:color="auto" w:fill="FFFFFF"/>
        </w:rPr>
        <w:t>2.08.2020.</w:t>
      </w:r>
    </w:p>
    <w:p w:rsidR="007A06D8" w:rsidRPr="00250D1D" w:rsidRDefault="007A06D8" w:rsidP="007A06D8">
      <w:pPr>
        <w:pStyle w:val="a3"/>
        <w:numPr>
          <w:ilvl w:val="0"/>
          <w:numId w:val="4"/>
        </w:numPr>
        <w:shd w:val="clear" w:color="auto" w:fill="FFFFFF"/>
        <w:tabs>
          <w:tab w:val="left" w:pos="0"/>
          <w:tab w:val="left" w:pos="1276"/>
        </w:tabs>
        <w:spacing w:after="0" w:line="240" w:lineRule="auto"/>
        <w:ind w:left="0" w:firstLine="709"/>
        <w:jc w:val="both"/>
        <w:rPr>
          <w:rFonts w:ascii="Times New Roman" w:hAnsi="Times New Roman"/>
          <w:spacing w:val="-4"/>
          <w:sz w:val="28"/>
          <w:szCs w:val="28"/>
        </w:rPr>
      </w:pPr>
      <w:r w:rsidRPr="00250D1D">
        <w:rPr>
          <w:rFonts w:ascii="Times New Roman" w:hAnsi="Times New Roman"/>
          <w:sz w:val="28"/>
          <w:szCs w:val="28"/>
        </w:rPr>
        <w:lastRenderedPageBreak/>
        <w:t xml:space="preserve">Отчет о реализации Стратегического плана Министерства финансов РК на 2010-2014 годы: утв. постановлением Правительства Республики </w:t>
      </w:r>
      <w:r w:rsidRPr="00250D1D">
        <w:rPr>
          <w:rFonts w:ascii="Times New Roman" w:hAnsi="Times New Roman"/>
          <w:spacing w:val="-4"/>
          <w:sz w:val="28"/>
          <w:szCs w:val="28"/>
        </w:rPr>
        <w:t xml:space="preserve">Казахстан 30 декабря 2009 года, №2304 // </w:t>
      </w:r>
      <w:hyperlink r:id="rId167" w:history="1">
        <w:r w:rsidR="00B13A79" w:rsidRPr="00250D1D">
          <w:rPr>
            <w:rStyle w:val="a6"/>
            <w:rFonts w:ascii="Times New Roman" w:hAnsi="Times New Roman"/>
            <w:color w:val="auto"/>
            <w:spacing w:val="-4"/>
            <w:sz w:val="28"/>
            <w:szCs w:val="28"/>
            <w:u w:val="none"/>
          </w:rPr>
          <w:t>https://adilet.zan.kz/rus/docs.</w:t>
        </w:r>
      </w:hyperlink>
      <w:r w:rsidR="00B13A79" w:rsidRPr="00250D1D">
        <w:rPr>
          <w:rStyle w:val="a6"/>
          <w:rFonts w:ascii="Times New Roman" w:hAnsi="Times New Roman"/>
          <w:color w:val="auto"/>
          <w:spacing w:val="-4"/>
          <w:sz w:val="28"/>
          <w:szCs w:val="28"/>
          <w:u w:val="none"/>
          <w:shd w:val="clear" w:color="auto" w:fill="FFFFFF"/>
        </w:rPr>
        <w:t xml:space="preserve"> 12.08.2020.</w:t>
      </w:r>
    </w:p>
    <w:p w:rsidR="00337EF1" w:rsidRPr="00250D1D" w:rsidRDefault="007A06D8" w:rsidP="005C2692">
      <w:pPr>
        <w:pStyle w:val="a3"/>
        <w:numPr>
          <w:ilvl w:val="0"/>
          <w:numId w:val="4"/>
        </w:numPr>
        <w:shd w:val="clear" w:color="auto" w:fill="FFFFFF"/>
        <w:tabs>
          <w:tab w:val="left" w:pos="0"/>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Указ президента Р</w:t>
      </w:r>
      <w:r w:rsidRPr="00250D1D">
        <w:rPr>
          <w:rFonts w:ascii="Times New Roman" w:hAnsi="Times New Roman"/>
          <w:sz w:val="28"/>
          <w:szCs w:val="28"/>
          <w:lang w:val="kk-KZ"/>
        </w:rPr>
        <w:t xml:space="preserve">есупблики </w:t>
      </w:r>
      <w:r w:rsidRPr="00250D1D">
        <w:rPr>
          <w:rFonts w:ascii="Times New Roman" w:hAnsi="Times New Roman"/>
          <w:sz w:val="28"/>
          <w:szCs w:val="28"/>
        </w:rPr>
        <w:t>К</w:t>
      </w:r>
      <w:r w:rsidRPr="00250D1D">
        <w:rPr>
          <w:rFonts w:ascii="Times New Roman" w:hAnsi="Times New Roman"/>
          <w:sz w:val="28"/>
          <w:szCs w:val="28"/>
          <w:lang w:val="kk-KZ"/>
        </w:rPr>
        <w:t>азахстан.</w:t>
      </w:r>
      <w:r w:rsidR="005C2692" w:rsidRPr="00250D1D">
        <w:rPr>
          <w:rFonts w:ascii="Times New Roman" w:hAnsi="Times New Roman"/>
          <w:sz w:val="28"/>
          <w:szCs w:val="28"/>
        </w:rPr>
        <w:t xml:space="preserve"> </w:t>
      </w:r>
      <w:r w:rsidR="00337EF1" w:rsidRPr="00250D1D">
        <w:rPr>
          <w:rStyle w:val="s0"/>
          <w:rFonts w:ascii="Times New Roman" w:hAnsi="Times New Roman"/>
          <w:sz w:val="28"/>
          <w:szCs w:val="28"/>
          <w:lang w:val="kk-KZ"/>
        </w:rPr>
        <w:t>№636 от 15 февраля 2018 года «</w:t>
      </w:r>
      <w:r w:rsidR="00337EF1" w:rsidRPr="00250D1D">
        <w:rPr>
          <w:rStyle w:val="s0"/>
          <w:rFonts w:ascii="Times New Roman" w:hAnsi="Times New Roman"/>
          <w:bCs/>
          <w:sz w:val="28"/>
          <w:szCs w:val="28"/>
          <w:lang w:val="kk-KZ"/>
        </w:rPr>
        <w:t>Об утверждении Национального плана развития Республики Казахстан до 2025 года и признании утратившими силу некоторых указов Президента Республики Казахстан»</w:t>
      </w:r>
      <w:r w:rsidR="005C2692" w:rsidRPr="00250D1D">
        <w:rPr>
          <w:rFonts w:ascii="Times New Roman" w:hAnsi="Times New Roman"/>
          <w:sz w:val="28"/>
          <w:szCs w:val="28"/>
          <w:lang w:val="kk-KZ"/>
        </w:rPr>
        <w:t xml:space="preserve"> // </w:t>
      </w:r>
      <w:hyperlink r:id="rId168" w:history="1">
        <w:r w:rsidR="005C2692" w:rsidRPr="00250D1D">
          <w:rPr>
            <w:rStyle w:val="a6"/>
            <w:rFonts w:ascii="Times New Roman" w:hAnsi="Times New Roman"/>
            <w:color w:val="auto"/>
            <w:sz w:val="28"/>
            <w:szCs w:val="28"/>
          </w:rPr>
          <w:t>https://adilet.zan.kz/rus/docs/U100000922_</w:t>
        </w:r>
        <w:r w:rsidR="005C2692" w:rsidRPr="00250D1D">
          <w:rPr>
            <w:rStyle w:val="a6"/>
            <w:rFonts w:ascii="Times New Roman" w:hAnsi="Times New Roman"/>
            <w:color w:val="auto"/>
            <w:sz w:val="28"/>
            <w:szCs w:val="28"/>
            <w:lang w:val="kk-KZ"/>
          </w:rPr>
          <w:t>. 12.08.2020</w:t>
        </w:r>
      </w:hyperlink>
      <w:r w:rsidR="005C2692" w:rsidRPr="00250D1D">
        <w:rPr>
          <w:rFonts w:ascii="Times New Roman" w:hAnsi="Times New Roman"/>
          <w:sz w:val="28"/>
          <w:szCs w:val="28"/>
          <w:lang w:val="kk-KZ"/>
        </w:rPr>
        <w:t>.</w:t>
      </w:r>
    </w:p>
    <w:p w:rsidR="007A06D8" w:rsidRPr="00250D1D" w:rsidRDefault="009F16FA" w:rsidP="009F16FA">
      <w:pPr>
        <w:pStyle w:val="a3"/>
        <w:numPr>
          <w:ilvl w:val="0"/>
          <w:numId w:val="4"/>
        </w:numPr>
        <w:tabs>
          <w:tab w:val="left" w:pos="284"/>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Президент Республики Казахстан</w:t>
      </w:r>
      <w:r w:rsidR="00B13A79" w:rsidRPr="00250D1D">
        <w:rPr>
          <w:rFonts w:ascii="Times New Roman" w:hAnsi="Times New Roman"/>
          <w:sz w:val="28"/>
          <w:szCs w:val="28"/>
        </w:rPr>
        <w:t xml:space="preserve"> Н.А. Назарбаев. </w:t>
      </w:r>
      <w:r w:rsidR="007A06D8" w:rsidRPr="00250D1D">
        <w:rPr>
          <w:rFonts w:ascii="Times New Roman" w:hAnsi="Times New Roman"/>
          <w:sz w:val="28"/>
          <w:szCs w:val="28"/>
        </w:rPr>
        <w:t>Стратегический план развития Р</w:t>
      </w:r>
      <w:r w:rsidRPr="00250D1D">
        <w:rPr>
          <w:rFonts w:ascii="Times New Roman" w:hAnsi="Times New Roman"/>
          <w:sz w:val="28"/>
          <w:szCs w:val="28"/>
        </w:rPr>
        <w:t xml:space="preserve">еспублики </w:t>
      </w:r>
      <w:r w:rsidR="007A06D8" w:rsidRPr="00250D1D">
        <w:rPr>
          <w:rFonts w:ascii="Times New Roman" w:hAnsi="Times New Roman"/>
          <w:sz w:val="28"/>
          <w:szCs w:val="28"/>
        </w:rPr>
        <w:t>К</w:t>
      </w:r>
      <w:r w:rsidRPr="00250D1D">
        <w:rPr>
          <w:rFonts w:ascii="Times New Roman" w:hAnsi="Times New Roman"/>
          <w:sz w:val="28"/>
          <w:szCs w:val="28"/>
        </w:rPr>
        <w:t>азахстан</w:t>
      </w:r>
      <w:r w:rsidR="007A06D8" w:rsidRPr="00250D1D">
        <w:rPr>
          <w:rFonts w:ascii="Times New Roman" w:hAnsi="Times New Roman"/>
          <w:sz w:val="28"/>
          <w:szCs w:val="28"/>
        </w:rPr>
        <w:t xml:space="preserve"> до 2025 года</w:t>
      </w:r>
      <w:r w:rsidRPr="00250D1D">
        <w:rPr>
          <w:rFonts w:ascii="Times New Roman" w:hAnsi="Times New Roman"/>
          <w:sz w:val="28"/>
          <w:szCs w:val="28"/>
        </w:rPr>
        <w:t>: послание народу Казахстана</w:t>
      </w:r>
      <w:r w:rsidR="007A06D8" w:rsidRPr="00250D1D">
        <w:rPr>
          <w:rFonts w:ascii="Times New Roman" w:hAnsi="Times New Roman"/>
          <w:sz w:val="28"/>
          <w:szCs w:val="28"/>
        </w:rPr>
        <w:t xml:space="preserve"> // </w:t>
      </w:r>
      <w:hyperlink r:id="rId169" w:history="1">
        <w:r w:rsidR="007A06D8" w:rsidRPr="00250D1D">
          <w:rPr>
            <w:rStyle w:val="a6"/>
            <w:rFonts w:ascii="Times New Roman" w:hAnsi="Times New Roman"/>
            <w:color w:val="auto"/>
            <w:sz w:val="28"/>
            <w:szCs w:val="28"/>
            <w:u w:val="none"/>
          </w:rPr>
          <w:t>https://primeminister.kz/ru/documents/gosprograms/stratplan-2025</w:t>
        </w:r>
      </w:hyperlink>
      <w:r w:rsidR="007A06D8" w:rsidRPr="00250D1D">
        <w:rPr>
          <w:rStyle w:val="a6"/>
          <w:rFonts w:ascii="Times New Roman" w:hAnsi="Times New Roman"/>
          <w:color w:val="auto"/>
          <w:sz w:val="28"/>
          <w:szCs w:val="28"/>
          <w:u w:val="none"/>
        </w:rPr>
        <w:t>.</w:t>
      </w:r>
      <w:r w:rsidR="00B13A79" w:rsidRPr="00250D1D">
        <w:rPr>
          <w:rStyle w:val="a6"/>
          <w:rFonts w:ascii="Times New Roman" w:hAnsi="Times New Roman"/>
          <w:color w:val="auto"/>
          <w:sz w:val="28"/>
          <w:szCs w:val="28"/>
          <w:u w:val="none"/>
        </w:rPr>
        <w:t xml:space="preserve"> 12.08.2020.</w:t>
      </w:r>
    </w:p>
    <w:p w:rsidR="007A06D8" w:rsidRPr="00250D1D" w:rsidRDefault="007A06D8" w:rsidP="009F16FA">
      <w:pPr>
        <w:pStyle w:val="a3"/>
        <w:numPr>
          <w:ilvl w:val="0"/>
          <w:numId w:val="4"/>
        </w:numPr>
        <w:tabs>
          <w:tab w:val="left" w:pos="284"/>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 xml:space="preserve">Интыкбаева С.Ж. Государственные финансы в новой парадигме развития финансовой системы // </w:t>
      </w:r>
      <w:hyperlink r:id="rId170" w:history="1">
        <w:r w:rsidR="009F16FA" w:rsidRPr="00250D1D">
          <w:rPr>
            <w:rStyle w:val="a6"/>
            <w:rFonts w:ascii="Times New Roman" w:hAnsi="Times New Roman"/>
            <w:color w:val="auto"/>
            <w:sz w:val="28"/>
            <w:szCs w:val="28"/>
            <w:u w:val="none"/>
          </w:rPr>
          <w:t>https://articlekz.com/article</w:t>
        </w:r>
      </w:hyperlink>
      <w:r w:rsidR="009F16FA" w:rsidRPr="00250D1D">
        <w:rPr>
          <w:rFonts w:ascii="Times New Roman" w:hAnsi="Times New Roman"/>
          <w:sz w:val="28"/>
          <w:szCs w:val="28"/>
        </w:rPr>
        <w:t>. 12.08.2020.</w:t>
      </w:r>
    </w:p>
    <w:p w:rsidR="007A06D8" w:rsidRPr="00250D1D" w:rsidRDefault="007A06D8" w:rsidP="009F16FA">
      <w:pPr>
        <w:pStyle w:val="a3"/>
        <w:numPr>
          <w:ilvl w:val="0"/>
          <w:numId w:val="4"/>
        </w:numPr>
        <w:tabs>
          <w:tab w:val="left" w:pos="284"/>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 xml:space="preserve">Кучукова Н.К., Мукушева А.Г. </w:t>
      </w:r>
      <w:r w:rsidRPr="00250D1D">
        <w:rPr>
          <w:rFonts w:ascii="Times New Roman" w:hAnsi="Times New Roman"/>
          <w:bCs/>
          <w:sz w:val="28"/>
          <w:szCs w:val="28"/>
        </w:rPr>
        <w:t xml:space="preserve">Финансирование </w:t>
      </w:r>
      <w:r w:rsidR="009F16FA" w:rsidRPr="00250D1D">
        <w:rPr>
          <w:rFonts w:ascii="Times New Roman" w:hAnsi="Times New Roman"/>
          <w:bCs/>
          <w:sz w:val="28"/>
          <w:szCs w:val="28"/>
        </w:rPr>
        <w:t xml:space="preserve">третий </w:t>
      </w:r>
      <w:r w:rsidRPr="00250D1D">
        <w:rPr>
          <w:rFonts w:ascii="Times New Roman" w:hAnsi="Times New Roman"/>
          <w:bCs/>
          <w:sz w:val="28"/>
          <w:szCs w:val="28"/>
        </w:rPr>
        <w:t xml:space="preserve">модернизации и цифровой экономики – основа финансовой безопасности экономики Казахстана // </w:t>
      </w:r>
      <w:r w:rsidRPr="00250D1D">
        <w:rPr>
          <w:rFonts w:ascii="Times New Roman" w:hAnsi="Times New Roman"/>
          <w:sz w:val="28"/>
          <w:szCs w:val="28"/>
          <w:lang w:val="en-US"/>
        </w:rPr>
        <w:t>Qarjy</w:t>
      </w:r>
      <w:r w:rsidRPr="00250D1D">
        <w:rPr>
          <w:rFonts w:ascii="Times New Roman" w:hAnsi="Times New Roman"/>
          <w:sz w:val="28"/>
          <w:szCs w:val="28"/>
        </w:rPr>
        <w:t>-финансы</w:t>
      </w:r>
      <w:r w:rsidRPr="00250D1D">
        <w:rPr>
          <w:rFonts w:ascii="Times New Roman" w:hAnsi="Times New Roman"/>
          <w:sz w:val="28"/>
          <w:szCs w:val="28"/>
          <w:lang w:val="kk-KZ"/>
        </w:rPr>
        <w:t xml:space="preserve">. – 2021. – </w:t>
      </w:r>
      <w:r w:rsidRPr="00250D1D">
        <w:rPr>
          <w:rFonts w:ascii="Times New Roman" w:hAnsi="Times New Roman"/>
          <w:sz w:val="28"/>
          <w:szCs w:val="28"/>
        </w:rPr>
        <w:t>№1(51). – С. 86-96</w:t>
      </w:r>
      <w:r w:rsidR="009F16FA" w:rsidRPr="00250D1D">
        <w:rPr>
          <w:rFonts w:ascii="Times New Roman" w:hAnsi="Times New Roman"/>
          <w:sz w:val="28"/>
          <w:szCs w:val="28"/>
        </w:rPr>
        <w:t>.</w:t>
      </w:r>
    </w:p>
    <w:p w:rsidR="007A06D8" w:rsidRPr="00250D1D" w:rsidRDefault="007A06D8" w:rsidP="007A06D8">
      <w:pPr>
        <w:pStyle w:val="a3"/>
        <w:numPr>
          <w:ilvl w:val="0"/>
          <w:numId w:val="4"/>
        </w:numPr>
        <w:tabs>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Нурумов А.А. Вопросы взаимосвязи субьектов управления государственными финансами с КФМ и возможности налоговой системы РК в деле ПОД/ФТ. – Астана: ИП «Булатов А.Ж.», 2018 – 210 с.</w:t>
      </w:r>
    </w:p>
    <w:p w:rsidR="007A06D8" w:rsidRPr="00250D1D" w:rsidRDefault="007A06D8" w:rsidP="007A06D8">
      <w:pPr>
        <w:pStyle w:val="a3"/>
        <w:numPr>
          <w:ilvl w:val="0"/>
          <w:numId w:val="4"/>
        </w:numPr>
        <w:tabs>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 xml:space="preserve">Как будет чувствовать себя экономика Казахстана в ближайшие годы </w:t>
      </w:r>
      <w:r w:rsidR="009F16FA" w:rsidRPr="00250D1D">
        <w:rPr>
          <w:rFonts w:ascii="Times New Roman" w:hAnsi="Times New Roman"/>
          <w:sz w:val="28"/>
          <w:szCs w:val="28"/>
        </w:rPr>
        <w:t xml:space="preserve">// </w:t>
      </w:r>
      <w:hyperlink r:id="rId171" w:history="1">
        <w:r w:rsidR="009F16FA" w:rsidRPr="00250D1D">
          <w:rPr>
            <w:rStyle w:val="a6"/>
            <w:rFonts w:ascii="Times New Roman" w:hAnsi="Times New Roman"/>
            <w:color w:val="auto"/>
            <w:sz w:val="28"/>
            <w:szCs w:val="28"/>
            <w:u w:val="none"/>
          </w:rPr>
          <w:t>https://forbes.kz/process/expertise/kak_budet_chuvstvovat_sebya.</w:t>
        </w:r>
      </w:hyperlink>
      <w:r w:rsidRPr="00250D1D">
        <w:rPr>
          <w:rStyle w:val="A40"/>
          <w:rFonts w:ascii="Times New Roman" w:hAnsi="Times New Roman" w:cs="Times New Roman"/>
          <w:color w:val="auto"/>
          <w:sz w:val="28"/>
          <w:szCs w:val="28"/>
        </w:rPr>
        <w:t xml:space="preserve"> 12.08.2020.</w:t>
      </w:r>
    </w:p>
    <w:p w:rsidR="007A06D8" w:rsidRPr="00250D1D" w:rsidRDefault="007A06D8" w:rsidP="007A06D8">
      <w:pPr>
        <w:pStyle w:val="a3"/>
        <w:numPr>
          <w:ilvl w:val="0"/>
          <w:numId w:val="4"/>
        </w:numPr>
        <w:shd w:val="clear" w:color="auto" w:fill="FFFFFF"/>
        <w:tabs>
          <w:tab w:val="left" w:pos="0"/>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 xml:space="preserve">МВФ оценил антикризисные меры Казахстана по борьбе с пандемией </w:t>
      </w:r>
      <w:r w:rsidR="009F16FA" w:rsidRPr="00250D1D">
        <w:rPr>
          <w:rFonts w:ascii="Times New Roman" w:hAnsi="Times New Roman"/>
          <w:sz w:val="28"/>
          <w:szCs w:val="28"/>
        </w:rPr>
        <w:t>//</w:t>
      </w:r>
      <w:r w:rsidRPr="00250D1D">
        <w:rPr>
          <w:rFonts w:ascii="Times New Roman" w:hAnsi="Times New Roman"/>
          <w:sz w:val="28"/>
          <w:szCs w:val="28"/>
        </w:rPr>
        <w:t xml:space="preserve"> </w:t>
      </w:r>
      <w:hyperlink r:id="rId172" w:history="1">
        <w:r w:rsidR="009F16FA" w:rsidRPr="00250D1D">
          <w:rPr>
            <w:rStyle w:val="a6"/>
            <w:rFonts w:ascii="Times New Roman" w:hAnsi="Times New Roman"/>
            <w:color w:val="auto"/>
            <w:sz w:val="27"/>
            <w:szCs w:val="27"/>
            <w:u w:val="none"/>
          </w:rPr>
          <w:t>https://kz.kursiv.media/2020-11-19/mvf-ocenil-antikrizisnye.</w:t>
        </w:r>
      </w:hyperlink>
      <w:r w:rsidR="009F16FA" w:rsidRPr="00250D1D">
        <w:rPr>
          <w:rStyle w:val="a6"/>
          <w:rFonts w:ascii="Times New Roman" w:hAnsi="Times New Roman"/>
          <w:color w:val="auto"/>
          <w:sz w:val="27"/>
          <w:szCs w:val="27"/>
          <w:u w:val="none"/>
        </w:rPr>
        <w:t xml:space="preserve"> </w:t>
      </w:r>
      <w:r w:rsidRPr="00250D1D">
        <w:rPr>
          <w:rFonts w:ascii="Times New Roman" w:hAnsi="Times New Roman"/>
          <w:sz w:val="28"/>
          <w:szCs w:val="28"/>
        </w:rPr>
        <w:t>19.11.2020.</w:t>
      </w:r>
    </w:p>
    <w:p w:rsidR="007A06D8" w:rsidRPr="00250D1D" w:rsidRDefault="007A06D8" w:rsidP="007A06D8">
      <w:pPr>
        <w:pStyle w:val="a3"/>
        <w:numPr>
          <w:ilvl w:val="0"/>
          <w:numId w:val="4"/>
        </w:numPr>
        <w:shd w:val="clear" w:color="auto" w:fill="FFFFFF"/>
        <w:tabs>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Сембиева Л.М. Финансы. – Астана: ЕАГИ, 2011. – 292 с.</w:t>
      </w:r>
    </w:p>
    <w:p w:rsidR="007A06D8" w:rsidRPr="00250D1D" w:rsidRDefault="007A06D8" w:rsidP="007A06D8">
      <w:pPr>
        <w:pStyle w:val="a3"/>
        <w:numPr>
          <w:ilvl w:val="0"/>
          <w:numId w:val="4"/>
        </w:numPr>
        <w:shd w:val="clear" w:color="auto" w:fill="FFFFFF"/>
        <w:tabs>
          <w:tab w:val="left" w:pos="1276"/>
        </w:tabs>
        <w:spacing w:after="0" w:line="240" w:lineRule="auto"/>
        <w:ind w:left="0" w:firstLine="709"/>
        <w:jc w:val="both"/>
        <w:rPr>
          <w:rStyle w:val="A40"/>
          <w:rFonts w:ascii="Times New Roman" w:hAnsi="Times New Roman" w:cs="Times New Roman"/>
          <w:color w:val="auto"/>
          <w:sz w:val="28"/>
          <w:szCs w:val="28"/>
        </w:rPr>
      </w:pPr>
      <w:r w:rsidRPr="00250D1D">
        <w:rPr>
          <w:rStyle w:val="A40"/>
          <w:rFonts w:ascii="Times New Roman" w:hAnsi="Times New Roman" w:cs="Times New Roman"/>
          <w:bCs/>
          <w:color w:val="auto"/>
          <w:sz w:val="28"/>
          <w:szCs w:val="28"/>
        </w:rPr>
        <w:t xml:space="preserve">Искакова З.Д., Ищанова Р.К., Турмаханбетова Г.А.  </w:t>
      </w:r>
      <w:r w:rsidRPr="00250D1D">
        <w:rPr>
          <w:rStyle w:val="A40"/>
          <w:rFonts w:ascii="Times New Roman" w:hAnsi="Times New Roman" w:cs="Times New Roman"/>
          <w:color w:val="auto"/>
          <w:sz w:val="28"/>
          <w:szCs w:val="28"/>
        </w:rPr>
        <w:t>Финансовая система в теории, и ее проявление в реалиях Казахстана на современном этапе // Каржы-Финансы. – 2021. – №3. – С. 77-85.</w:t>
      </w:r>
    </w:p>
    <w:p w:rsidR="007A06D8" w:rsidRPr="00250D1D" w:rsidRDefault="007A06D8" w:rsidP="007A06D8">
      <w:pPr>
        <w:pStyle w:val="a3"/>
        <w:numPr>
          <w:ilvl w:val="0"/>
          <w:numId w:val="4"/>
        </w:numPr>
        <w:shd w:val="clear" w:color="auto" w:fill="FFFFFF"/>
        <w:tabs>
          <w:tab w:val="left" w:pos="1276"/>
        </w:tabs>
        <w:spacing w:after="0" w:line="240" w:lineRule="auto"/>
        <w:ind w:left="0" w:firstLine="709"/>
        <w:jc w:val="both"/>
        <w:rPr>
          <w:rFonts w:ascii="Times New Roman" w:hAnsi="Times New Roman"/>
          <w:sz w:val="28"/>
          <w:szCs w:val="28"/>
        </w:rPr>
      </w:pPr>
      <w:r w:rsidRPr="00250D1D">
        <w:rPr>
          <w:rFonts w:ascii="Times New Roman" w:hAnsi="Times New Roman"/>
          <w:sz w:val="28"/>
          <w:szCs w:val="28"/>
        </w:rPr>
        <w:t xml:space="preserve">Калиаскаров Д.Ж. Формирование бюджета Северо-казахстанской </w:t>
      </w:r>
      <w:r w:rsidR="009F16FA" w:rsidRPr="00250D1D">
        <w:rPr>
          <w:rFonts w:ascii="Times New Roman" w:hAnsi="Times New Roman"/>
          <w:sz w:val="28"/>
          <w:szCs w:val="28"/>
        </w:rPr>
        <w:t>о</w:t>
      </w:r>
      <w:r w:rsidRPr="00250D1D">
        <w:rPr>
          <w:rFonts w:ascii="Times New Roman" w:hAnsi="Times New Roman"/>
          <w:sz w:val="28"/>
          <w:szCs w:val="28"/>
        </w:rPr>
        <w:t xml:space="preserve">бласти в условиях совершенствования системы межбюджетных отношений в Республике Казахстан: </w:t>
      </w:r>
      <w:r w:rsidR="00D037E8">
        <w:rPr>
          <w:rFonts w:ascii="Times New Roman" w:hAnsi="Times New Roman"/>
          <w:sz w:val="28"/>
          <w:szCs w:val="28"/>
        </w:rPr>
        <w:t xml:space="preserve">дис. </w:t>
      </w:r>
      <w:r w:rsidRPr="00250D1D">
        <w:rPr>
          <w:rFonts w:ascii="Times New Roman" w:hAnsi="Times New Roman"/>
          <w:sz w:val="28"/>
          <w:szCs w:val="28"/>
        </w:rPr>
        <w:t xml:space="preserve">магистр. – </w:t>
      </w:r>
      <w:r w:rsidR="009F16FA" w:rsidRPr="00250D1D">
        <w:rPr>
          <w:rFonts w:ascii="Times New Roman" w:hAnsi="Times New Roman"/>
          <w:sz w:val="28"/>
          <w:szCs w:val="28"/>
        </w:rPr>
        <w:t>Алматы, 2013. – 103 с.</w:t>
      </w:r>
      <w:r w:rsidR="00A23C9B" w:rsidRPr="00250D1D">
        <w:rPr>
          <w:rFonts w:ascii="Times New Roman" w:hAnsi="Times New Roman"/>
          <w:sz w:val="28"/>
          <w:szCs w:val="28"/>
        </w:rPr>
        <w:tab/>
      </w:r>
    </w:p>
    <w:p w:rsidR="00480B05" w:rsidRPr="00250D1D" w:rsidRDefault="00480B05" w:rsidP="00E16D5E">
      <w:pPr>
        <w:spacing w:after="0" w:line="240" w:lineRule="auto"/>
        <w:rPr>
          <w:rFonts w:ascii="Times New Roman" w:hAnsi="Times New Roman"/>
          <w:color w:val="000000"/>
          <w:sz w:val="28"/>
          <w:szCs w:val="28"/>
        </w:rPr>
      </w:pPr>
    </w:p>
    <w:p w:rsidR="00FC1278" w:rsidRPr="00250D1D" w:rsidRDefault="00FC1278" w:rsidP="00E16D5E">
      <w:pPr>
        <w:spacing w:after="0" w:line="240" w:lineRule="auto"/>
        <w:rPr>
          <w:rFonts w:ascii="Times New Roman" w:hAnsi="Times New Roman"/>
          <w:color w:val="000000"/>
          <w:sz w:val="28"/>
          <w:szCs w:val="28"/>
        </w:rPr>
      </w:pPr>
    </w:p>
    <w:p w:rsidR="00FC1278" w:rsidRPr="00250D1D" w:rsidRDefault="00FC1278" w:rsidP="00E16D5E">
      <w:pPr>
        <w:spacing w:after="0" w:line="240" w:lineRule="auto"/>
        <w:rPr>
          <w:rFonts w:ascii="Times New Roman" w:hAnsi="Times New Roman"/>
          <w:color w:val="000000"/>
          <w:sz w:val="28"/>
          <w:szCs w:val="28"/>
        </w:rPr>
      </w:pPr>
    </w:p>
    <w:p w:rsidR="00FC1278" w:rsidRPr="00250D1D" w:rsidRDefault="00FC1278" w:rsidP="00E16D5E">
      <w:pPr>
        <w:spacing w:after="0" w:line="240" w:lineRule="auto"/>
        <w:rPr>
          <w:rFonts w:ascii="Times New Roman" w:hAnsi="Times New Roman"/>
          <w:color w:val="000000"/>
          <w:sz w:val="28"/>
          <w:szCs w:val="28"/>
        </w:rPr>
      </w:pPr>
    </w:p>
    <w:p w:rsidR="00FC1278" w:rsidRPr="00250D1D" w:rsidRDefault="00FC1278" w:rsidP="00E16D5E">
      <w:pPr>
        <w:spacing w:after="0" w:line="240" w:lineRule="auto"/>
        <w:rPr>
          <w:rFonts w:ascii="Times New Roman" w:hAnsi="Times New Roman"/>
          <w:color w:val="000000"/>
          <w:sz w:val="28"/>
          <w:szCs w:val="28"/>
        </w:rPr>
      </w:pPr>
    </w:p>
    <w:p w:rsidR="00FC1278" w:rsidRPr="00250D1D" w:rsidRDefault="00FC1278" w:rsidP="00E16D5E">
      <w:pPr>
        <w:spacing w:after="0" w:line="240" w:lineRule="auto"/>
        <w:rPr>
          <w:rFonts w:ascii="Times New Roman" w:hAnsi="Times New Roman"/>
          <w:color w:val="000000"/>
          <w:sz w:val="28"/>
          <w:szCs w:val="28"/>
        </w:rPr>
      </w:pPr>
    </w:p>
    <w:p w:rsidR="00FC1278" w:rsidRPr="00250D1D" w:rsidRDefault="00FC1278" w:rsidP="00E16D5E">
      <w:pPr>
        <w:spacing w:after="0" w:line="240" w:lineRule="auto"/>
        <w:rPr>
          <w:rFonts w:ascii="Times New Roman" w:hAnsi="Times New Roman"/>
          <w:color w:val="000000"/>
          <w:sz w:val="28"/>
          <w:szCs w:val="28"/>
        </w:rPr>
      </w:pPr>
    </w:p>
    <w:p w:rsidR="00FC1278" w:rsidRPr="00250D1D" w:rsidRDefault="00FC1278" w:rsidP="00E16D5E">
      <w:pPr>
        <w:spacing w:after="0" w:line="240" w:lineRule="auto"/>
        <w:rPr>
          <w:rFonts w:ascii="Times New Roman" w:hAnsi="Times New Roman"/>
          <w:color w:val="000000"/>
          <w:sz w:val="28"/>
          <w:szCs w:val="28"/>
        </w:rPr>
      </w:pPr>
    </w:p>
    <w:p w:rsidR="00FC1278" w:rsidRPr="00250D1D" w:rsidRDefault="00FC1278" w:rsidP="00E16D5E">
      <w:pPr>
        <w:spacing w:after="0" w:line="240" w:lineRule="auto"/>
        <w:rPr>
          <w:rFonts w:ascii="Times New Roman" w:hAnsi="Times New Roman"/>
          <w:color w:val="000000"/>
          <w:sz w:val="28"/>
          <w:szCs w:val="28"/>
        </w:rPr>
      </w:pPr>
    </w:p>
    <w:p w:rsidR="00582171" w:rsidRPr="00250D1D" w:rsidRDefault="00582171" w:rsidP="00E16D5E">
      <w:pPr>
        <w:spacing w:after="0" w:line="240" w:lineRule="auto"/>
        <w:rPr>
          <w:rFonts w:ascii="Times New Roman" w:hAnsi="Times New Roman"/>
          <w:color w:val="000000"/>
          <w:sz w:val="28"/>
          <w:szCs w:val="28"/>
        </w:rPr>
      </w:pPr>
    </w:p>
    <w:p w:rsidR="00582171" w:rsidRPr="00250D1D" w:rsidRDefault="00582171" w:rsidP="00E16D5E">
      <w:pPr>
        <w:spacing w:after="0" w:line="240" w:lineRule="auto"/>
        <w:rPr>
          <w:rFonts w:ascii="Times New Roman" w:hAnsi="Times New Roman"/>
          <w:color w:val="000000"/>
          <w:sz w:val="28"/>
          <w:szCs w:val="28"/>
        </w:rPr>
      </w:pPr>
    </w:p>
    <w:p w:rsidR="00582171" w:rsidRPr="00250D1D" w:rsidRDefault="00582171" w:rsidP="00E16D5E">
      <w:pPr>
        <w:spacing w:after="0" w:line="240" w:lineRule="auto"/>
        <w:rPr>
          <w:rFonts w:ascii="Times New Roman" w:hAnsi="Times New Roman"/>
          <w:color w:val="000000"/>
          <w:sz w:val="28"/>
          <w:szCs w:val="28"/>
        </w:rPr>
      </w:pPr>
    </w:p>
    <w:p w:rsidR="00FC1278" w:rsidRPr="00250D1D" w:rsidRDefault="00FC1278" w:rsidP="00E16D5E">
      <w:pPr>
        <w:spacing w:after="0" w:line="240" w:lineRule="auto"/>
        <w:rPr>
          <w:rFonts w:ascii="Times New Roman" w:hAnsi="Times New Roman"/>
          <w:color w:val="000000"/>
          <w:sz w:val="28"/>
          <w:szCs w:val="28"/>
        </w:rPr>
      </w:pPr>
    </w:p>
    <w:p w:rsidR="00FC1278" w:rsidRPr="00250D1D" w:rsidRDefault="00FC1278" w:rsidP="00E16D5E">
      <w:pPr>
        <w:spacing w:after="0" w:line="240" w:lineRule="auto"/>
        <w:rPr>
          <w:rFonts w:ascii="Times New Roman" w:hAnsi="Times New Roman"/>
          <w:color w:val="000000"/>
          <w:sz w:val="28"/>
          <w:szCs w:val="28"/>
        </w:rPr>
      </w:pPr>
    </w:p>
    <w:p w:rsidR="00FC1278" w:rsidRPr="00250D1D" w:rsidRDefault="00FC1278" w:rsidP="00E16D5E">
      <w:pPr>
        <w:spacing w:after="0" w:line="240" w:lineRule="auto"/>
        <w:rPr>
          <w:rFonts w:ascii="Times New Roman" w:hAnsi="Times New Roman"/>
          <w:color w:val="000000"/>
          <w:sz w:val="28"/>
          <w:szCs w:val="28"/>
        </w:rPr>
      </w:pPr>
    </w:p>
    <w:p w:rsidR="00933928" w:rsidRPr="00250D1D" w:rsidRDefault="00C65356" w:rsidP="00E16D5E">
      <w:pPr>
        <w:spacing w:after="0" w:line="240" w:lineRule="auto"/>
        <w:jc w:val="center"/>
        <w:rPr>
          <w:rFonts w:ascii="Times New Roman" w:hAnsi="Times New Roman"/>
          <w:b/>
          <w:color w:val="000000" w:themeColor="text1"/>
          <w:sz w:val="28"/>
          <w:szCs w:val="28"/>
          <w:lang w:val="kk-KZ"/>
        </w:rPr>
      </w:pPr>
      <w:r w:rsidRPr="00250D1D">
        <w:rPr>
          <w:rFonts w:ascii="Times New Roman" w:hAnsi="Times New Roman"/>
          <w:b/>
          <w:color w:val="000000" w:themeColor="text1"/>
          <w:sz w:val="28"/>
          <w:szCs w:val="28"/>
          <w:lang w:val="kk-KZ"/>
        </w:rPr>
        <w:lastRenderedPageBreak/>
        <w:t>ПРИЛОЖЕНИЕ А</w:t>
      </w:r>
    </w:p>
    <w:p w:rsidR="006417E3" w:rsidRPr="00250D1D" w:rsidRDefault="006417E3" w:rsidP="00E16D5E">
      <w:pPr>
        <w:spacing w:after="0" w:line="240" w:lineRule="auto"/>
        <w:jc w:val="center"/>
        <w:rPr>
          <w:rFonts w:ascii="Times New Roman" w:hAnsi="Times New Roman"/>
          <w:b/>
          <w:color w:val="000000" w:themeColor="text1"/>
          <w:sz w:val="28"/>
          <w:szCs w:val="28"/>
          <w:lang w:val="kk-KZ"/>
        </w:rPr>
      </w:pPr>
    </w:p>
    <w:p w:rsidR="006417E3" w:rsidRPr="00250D1D" w:rsidRDefault="006417E3" w:rsidP="00E16D5E">
      <w:pPr>
        <w:spacing w:after="0" w:line="240" w:lineRule="auto"/>
        <w:jc w:val="center"/>
        <w:rPr>
          <w:rFonts w:ascii="Times New Roman" w:hAnsi="Times New Roman"/>
          <w:color w:val="000000" w:themeColor="text1"/>
          <w:sz w:val="28"/>
          <w:szCs w:val="28"/>
          <w:lang w:val="kk-KZ"/>
        </w:rPr>
      </w:pPr>
      <w:r w:rsidRPr="00250D1D">
        <w:rPr>
          <w:rFonts w:ascii="Times New Roman" w:hAnsi="Times New Roman"/>
          <w:color w:val="000000" w:themeColor="text1"/>
          <w:sz w:val="28"/>
          <w:szCs w:val="28"/>
          <w:lang w:val="kk-KZ"/>
        </w:rPr>
        <w:t>Акты внедрения</w:t>
      </w:r>
    </w:p>
    <w:p w:rsidR="009661F2" w:rsidRPr="00250D1D" w:rsidRDefault="009661F2" w:rsidP="00E16D5E">
      <w:pPr>
        <w:spacing w:after="0" w:line="240" w:lineRule="auto"/>
        <w:jc w:val="center"/>
        <w:rPr>
          <w:rFonts w:ascii="Times New Roman" w:hAnsi="Times New Roman"/>
          <w:color w:val="000000" w:themeColor="text1"/>
          <w:sz w:val="28"/>
          <w:szCs w:val="28"/>
          <w:lang w:val="kk-KZ"/>
        </w:rPr>
      </w:pPr>
    </w:p>
    <w:p w:rsidR="008D1DD1" w:rsidRPr="00250D1D" w:rsidRDefault="0052281C" w:rsidP="00E16D5E">
      <w:pPr>
        <w:spacing w:after="0" w:line="240" w:lineRule="auto"/>
        <w:jc w:val="center"/>
        <w:rPr>
          <w:rFonts w:ascii="Times New Roman" w:hAnsi="Times New Roman"/>
          <w:color w:val="FF0000"/>
          <w:sz w:val="28"/>
          <w:szCs w:val="28"/>
          <w:lang w:val="kk-KZ"/>
        </w:rPr>
      </w:pPr>
      <w:r w:rsidRPr="00250D1D">
        <w:rPr>
          <w:rFonts w:ascii="Times New Roman" w:hAnsi="Times New Roman"/>
          <w:noProof/>
          <w:color w:val="FF0000"/>
          <w:sz w:val="28"/>
          <w:szCs w:val="28"/>
          <w:lang w:eastAsia="ru-RU"/>
        </w:rPr>
        <w:drawing>
          <wp:inline distT="0" distB="0" distL="0" distR="0" wp14:anchorId="2F1D6AE3" wp14:editId="169A652D">
            <wp:extent cx="5923175" cy="8150087"/>
            <wp:effectExtent l="0" t="0" r="1905"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t="2754"/>
                    <a:stretch/>
                  </pic:blipFill>
                  <pic:spPr bwMode="auto">
                    <a:xfrm>
                      <a:off x="0" y="0"/>
                      <a:ext cx="5923639" cy="8150725"/>
                    </a:xfrm>
                    <a:prstGeom prst="rect">
                      <a:avLst/>
                    </a:prstGeom>
                    <a:noFill/>
                    <a:ln>
                      <a:noFill/>
                    </a:ln>
                    <a:extLst>
                      <a:ext uri="{53640926-AAD7-44D8-BBD7-CCE9431645EC}">
                        <a14:shadowObscured xmlns:a14="http://schemas.microsoft.com/office/drawing/2010/main"/>
                      </a:ext>
                    </a:extLst>
                  </pic:spPr>
                </pic:pic>
              </a:graphicData>
            </a:graphic>
          </wp:inline>
        </w:drawing>
      </w:r>
    </w:p>
    <w:p w:rsidR="008D1DD1" w:rsidRDefault="00B5410A" w:rsidP="00E16D5E">
      <w:pPr>
        <w:spacing w:after="0" w:line="240" w:lineRule="auto"/>
        <w:rPr>
          <w:rFonts w:ascii="Times New Roman" w:hAnsi="Times New Roman"/>
          <w:color w:val="000000"/>
          <w:sz w:val="28"/>
          <w:szCs w:val="28"/>
          <w:lang w:val="kk-KZ"/>
        </w:rPr>
      </w:pPr>
      <w:r w:rsidRPr="00250D1D">
        <w:rPr>
          <w:rFonts w:ascii="Times New Roman" w:hAnsi="Times New Roman"/>
          <w:noProof/>
          <w:color w:val="000000"/>
          <w:sz w:val="28"/>
          <w:szCs w:val="28"/>
          <w:lang w:eastAsia="ru-RU"/>
        </w:rPr>
        <w:lastRenderedPageBreak/>
        <w:drawing>
          <wp:inline distT="0" distB="0" distL="0" distR="0" wp14:anchorId="348AAF8E" wp14:editId="477DA238">
            <wp:extent cx="6120130" cy="8659648"/>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120130" cy="8659648"/>
                    </a:xfrm>
                    <a:prstGeom prst="rect">
                      <a:avLst/>
                    </a:prstGeom>
                    <a:noFill/>
                    <a:ln>
                      <a:noFill/>
                    </a:ln>
                  </pic:spPr>
                </pic:pic>
              </a:graphicData>
            </a:graphic>
          </wp:inline>
        </w:drawing>
      </w:r>
    </w:p>
    <w:sectPr w:rsidR="008D1DD1" w:rsidSect="007F1ECC">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C72A4" w:rsidRDefault="008C72A4" w:rsidP="00AA0173">
      <w:pPr>
        <w:spacing w:after="0" w:line="240" w:lineRule="auto"/>
      </w:pPr>
      <w:r>
        <w:separator/>
      </w:r>
    </w:p>
  </w:endnote>
  <w:endnote w:type="continuationSeparator" w:id="0">
    <w:p w:rsidR="008C72A4" w:rsidRDefault="008C72A4" w:rsidP="00AA01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Franklin Gothic Medium">
    <w:panose1 w:val="020B0603020102020204"/>
    <w:charset w:val="CC"/>
    <w:family w:val="swiss"/>
    <w:pitch w:val="variable"/>
    <w:sig w:usb0="00000287" w:usb1="00000000" w:usb2="00000000" w:usb3="00000000" w:csb0="0000009F" w:csb1="00000000"/>
  </w:font>
  <w:font w:name="KZ Arial">
    <w:altName w:val="Arial"/>
    <w:panose1 w:val="00000000000000000000"/>
    <w:charset w:val="CC"/>
    <w:family w:val="swiss"/>
    <w:notTrueType/>
    <w:pitch w:val="variable"/>
    <w:sig w:usb0="00000203" w:usb1="00000000" w:usb2="00000000" w:usb3="00000000" w:csb0="00000005" w:csb1="00000000"/>
  </w:font>
  <w:font w:name="Helv/Kazakh">
    <w:altName w:val="Times New Roman"/>
    <w:charset w:val="00"/>
    <w:family w:val="auto"/>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MS Mincho">
    <w:altName w:val="ＭＳ 明朝"/>
    <w:panose1 w:val="02020609040205080304"/>
    <w:charset w:val="80"/>
    <w:family w:val="roman"/>
    <w:notTrueType/>
    <w:pitch w:val="fixed"/>
    <w:sig w:usb0="00000001" w:usb1="08070000" w:usb2="00000010" w:usb3="00000000" w:csb0="00020000" w:csb1="00000000"/>
  </w:font>
  <w:font w:name="PMingLiU">
    <w:altName w:val="新細明體"/>
    <w:panose1 w:val="02010601000101010101"/>
    <w:charset w:val="88"/>
    <w:family w:val="auto"/>
    <w:notTrueType/>
    <w:pitch w:val="variable"/>
    <w:sig w:usb0="00000001" w:usb1="08080000" w:usb2="00000010" w:usb3="00000000" w:csb0="00100000" w:csb1="00000000"/>
  </w:font>
  <w:font w:name="Palatino Linotype">
    <w:panose1 w:val="02040502050505030304"/>
    <w:charset w:val="CC"/>
    <w:family w:val="roman"/>
    <w:pitch w:val="variable"/>
    <w:sig w:usb0="E0000287" w:usb1="40000013" w:usb2="00000000" w:usb3="00000000" w:csb0="0000019F" w:csb1="00000000"/>
  </w:font>
  <w:font w:name="PT Sans">
    <w:altName w:val="Arial"/>
    <w:panose1 w:val="00000000000000000000"/>
    <w:charset w:val="CC"/>
    <w:family w:val="swiss"/>
    <w:notTrueType/>
    <w:pitch w:val="default"/>
    <w:sig w:usb0="00000201" w:usb1="00000000" w:usb2="00000000" w:usb3="00000000" w:csb0="00000004" w:csb1="00000000"/>
  </w:font>
  <w:font w:name="TimesNewRomanPSMT">
    <w:altName w:val="Times New Roman"/>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41F7" w:rsidRPr="001B0411" w:rsidRDefault="005641F7">
    <w:pPr>
      <w:pStyle w:val="af4"/>
      <w:jc w:val="center"/>
      <w:rPr>
        <w:sz w:val="24"/>
        <w:szCs w:val="24"/>
      </w:rPr>
    </w:pPr>
    <w:r w:rsidRPr="001B0411">
      <w:rPr>
        <w:noProof/>
        <w:sz w:val="24"/>
        <w:szCs w:val="24"/>
      </w:rPr>
      <w:fldChar w:fldCharType="begin"/>
    </w:r>
    <w:r w:rsidRPr="001B0411">
      <w:rPr>
        <w:noProof/>
        <w:sz w:val="24"/>
        <w:szCs w:val="24"/>
      </w:rPr>
      <w:instrText>PAGE   \* MERGEFORMAT</w:instrText>
    </w:r>
    <w:r w:rsidRPr="001B0411">
      <w:rPr>
        <w:noProof/>
        <w:sz w:val="24"/>
        <w:szCs w:val="24"/>
      </w:rPr>
      <w:fldChar w:fldCharType="separate"/>
    </w:r>
    <w:r w:rsidR="002A2735">
      <w:rPr>
        <w:noProof/>
        <w:sz w:val="24"/>
        <w:szCs w:val="24"/>
      </w:rPr>
      <w:t>1</w:t>
    </w:r>
    <w:r w:rsidRPr="001B0411">
      <w:rPr>
        <w:noProof/>
        <w:sz w:val="24"/>
        <w:szCs w:val="24"/>
      </w:rPr>
      <w:fldChar w:fldCharType="end"/>
    </w:r>
  </w:p>
  <w:p w:rsidR="005641F7" w:rsidRDefault="005641F7">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8673259"/>
      <w:docPartObj>
        <w:docPartGallery w:val="Page Numbers (Bottom of Page)"/>
        <w:docPartUnique/>
      </w:docPartObj>
    </w:sdtPr>
    <w:sdtEndPr/>
    <w:sdtContent>
      <w:p w:rsidR="005641F7" w:rsidRDefault="005641F7">
        <w:pPr>
          <w:pStyle w:val="af4"/>
          <w:jc w:val="center"/>
        </w:pPr>
        <w:r>
          <w:fldChar w:fldCharType="begin"/>
        </w:r>
        <w:r>
          <w:instrText>PAGE   \* MERGEFORMAT</w:instrText>
        </w:r>
        <w:r>
          <w:fldChar w:fldCharType="separate"/>
        </w:r>
        <w:r w:rsidR="002A2735">
          <w:rPr>
            <w:noProof/>
          </w:rPr>
          <w:t>89</w:t>
        </w:r>
        <w:r>
          <w:fldChar w:fldCharType="end"/>
        </w:r>
      </w:p>
    </w:sdtContent>
  </w:sdt>
  <w:p w:rsidR="005641F7" w:rsidRDefault="005641F7">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C72A4" w:rsidRDefault="008C72A4" w:rsidP="00AA0173">
      <w:pPr>
        <w:spacing w:after="0" w:line="240" w:lineRule="auto"/>
      </w:pPr>
      <w:r>
        <w:separator/>
      </w:r>
    </w:p>
  </w:footnote>
  <w:footnote w:type="continuationSeparator" w:id="0">
    <w:p w:rsidR="008C72A4" w:rsidRDefault="008C72A4" w:rsidP="00AA017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006E06"/>
    <w:multiLevelType w:val="hybridMultilevel"/>
    <w:tmpl w:val="8AB49DB0"/>
    <w:lvl w:ilvl="0" w:tplc="17AA5244">
      <w:start w:val="1"/>
      <w:numFmt w:val="decimal"/>
      <w:lvlText w:val="%1)"/>
      <w:lvlJc w:val="left"/>
      <w:pPr>
        <w:ind w:left="760" w:hanging="360"/>
      </w:pPr>
      <w:rPr>
        <w:rFonts w:eastAsia="Times New Roman" w:hint="default"/>
        <w:color w:val="000000"/>
      </w:rPr>
    </w:lvl>
    <w:lvl w:ilvl="1" w:tplc="04190019" w:tentative="1">
      <w:start w:val="1"/>
      <w:numFmt w:val="lowerLetter"/>
      <w:lvlText w:val="%2."/>
      <w:lvlJc w:val="left"/>
      <w:pPr>
        <w:ind w:left="1480" w:hanging="360"/>
      </w:pPr>
    </w:lvl>
    <w:lvl w:ilvl="2" w:tplc="0419001B" w:tentative="1">
      <w:start w:val="1"/>
      <w:numFmt w:val="lowerRoman"/>
      <w:lvlText w:val="%3."/>
      <w:lvlJc w:val="right"/>
      <w:pPr>
        <w:ind w:left="2200" w:hanging="180"/>
      </w:pPr>
    </w:lvl>
    <w:lvl w:ilvl="3" w:tplc="0419000F" w:tentative="1">
      <w:start w:val="1"/>
      <w:numFmt w:val="decimal"/>
      <w:lvlText w:val="%4."/>
      <w:lvlJc w:val="left"/>
      <w:pPr>
        <w:ind w:left="2920" w:hanging="360"/>
      </w:pPr>
    </w:lvl>
    <w:lvl w:ilvl="4" w:tplc="04190019" w:tentative="1">
      <w:start w:val="1"/>
      <w:numFmt w:val="lowerLetter"/>
      <w:lvlText w:val="%5."/>
      <w:lvlJc w:val="left"/>
      <w:pPr>
        <w:ind w:left="3640" w:hanging="360"/>
      </w:pPr>
    </w:lvl>
    <w:lvl w:ilvl="5" w:tplc="0419001B" w:tentative="1">
      <w:start w:val="1"/>
      <w:numFmt w:val="lowerRoman"/>
      <w:lvlText w:val="%6."/>
      <w:lvlJc w:val="right"/>
      <w:pPr>
        <w:ind w:left="4360" w:hanging="180"/>
      </w:pPr>
    </w:lvl>
    <w:lvl w:ilvl="6" w:tplc="0419000F" w:tentative="1">
      <w:start w:val="1"/>
      <w:numFmt w:val="decimal"/>
      <w:lvlText w:val="%7."/>
      <w:lvlJc w:val="left"/>
      <w:pPr>
        <w:ind w:left="5080" w:hanging="360"/>
      </w:pPr>
    </w:lvl>
    <w:lvl w:ilvl="7" w:tplc="04190019" w:tentative="1">
      <w:start w:val="1"/>
      <w:numFmt w:val="lowerLetter"/>
      <w:lvlText w:val="%8."/>
      <w:lvlJc w:val="left"/>
      <w:pPr>
        <w:ind w:left="5800" w:hanging="360"/>
      </w:pPr>
    </w:lvl>
    <w:lvl w:ilvl="8" w:tplc="0419001B" w:tentative="1">
      <w:start w:val="1"/>
      <w:numFmt w:val="lowerRoman"/>
      <w:lvlText w:val="%9."/>
      <w:lvlJc w:val="right"/>
      <w:pPr>
        <w:ind w:left="6520" w:hanging="180"/>
      </w:pPr>
    </w:lvl>
  </w:abstractNum>
  <w:abstractNum w:abstractNumId="1" w15:restartNumberingAfterBreak="0">
    <w:nsid w:val="2BED4D7E"/>
    <w:multiLevelType w:val="hybridMultilevel"/>
    <w:tmpl w:val="2EC0F3A2"/>
    <w:lvl w:ilvl="0" w:tplc="576426D8">
      <w:start w:val="1"/>
      <w:numFmt w:val="decimal"/>
      <w:lvlText w:val="%1"/>
      <w:lvlJc w:val="left"/>
      <w:pPr>
        <w:ind w:left="1211" w:hanging="360"/>
      </w:pPr>
      <w:rPr>
        <w:rFonts w:ascii="Times New Roman" w:eastAsia="Calibri"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5FAA41F2"/>
    <w:multiLevelType w:val="hybridMultilevel"/>
    <w:tmpl w:val="4726D920"/>
    <w:lvl w:ilvl="0" w:tplc="9656FD32">
      <w:start w:val="1"/>
      <w:numFmt w:val="bullet"/>
      <w:lvlText w:val="–"/>
      <w:lvlJc w:val="left"/>
      <w:pPr>
        <w:ind w:left="1429" w:hanging="360"/>
      </w:pPr>
      <w:rPr>
        <w:rFonts w:ascii="Times New Roman" w:hAnsi="Times New Roman" w:cs="Times New Roman" w:hint="default"/>
      </w:rPr>
    </w:lvl>
    <w:lvl w:ilvl="1" w:tplc="46C0BB2C">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65215D2E"/>
    <w:multiLevelType w:val="hybridMultilevel"/>
    <w:tmpl w:val="22207D08"/>
    <w:lvl w:ilvl="0" w:tplc="12AA72A6">
      <w:start w:val="32"/>
      <w:numFmt w:val="decimal"/>
      <w:lvlText w:val="%1"/>
      <w:lvlJc w:val="left"/>
      <w:pPr>
        <w:ind w:left="1070" w:hanging="360"/>
      </w:pPr>
      <w:rPr>
        <w:rFonts w:hint="default"/>
        <w:color w:val="auto"/>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 w15:restartNumberingAfterBreak="0">
    <w:nsid w:val="65651108"/>
    <w:multiLevelType w:val="hybridMultilevel"/>
    <w:tmpl w:val="2334DC8C"/>
    <w:lvl w:ilvl="0" w:tplc="3A54F2B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7CA75BEA"/>
    <w:multiLevelType w:val="hybridMultilevel"/>
    <w:tmpl w:val="F0CA0A12"/>
    <w:lvl w:ilvl="0" w:tplc="0419000F">
      <w:start w:val="1"/>
      <w:numFmt w:val="decimal"/>
      <w:lvlText w:val="%1."/>
      <w:lvlJc w:val="left"/>
      <w:pPr>
        <w:ind w:left="1429" w:hanging="360"/>
      </w:pPr>
      <w:rPr>
        <w:rFonts w:hint="default"/>
      </w:rPr>
    </w:lvl>
    <w:lvl w:ilvl="1" w:tplc="46C0BB2C">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
  </w:num>
  <w:num w:numId="2">
    <w:abstractNumId w:val="5"/>
  </w:num>
  <w:num w:numId="3">
    <w:abstractNumId w:val="4"/>
  </w:num>
  <w:num w:numId="4">
    <w:abstractNumId w:val="1"/>
  </w:num>
  <w:num w:numId="5">
    <w:abstractNumId w:val="3"/>
  </w:num>
  <w:num w:numId="6">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09D5"/>
    <w:rsid w:val="0000017C"/>
    <w:rsid w:val="00001101"/>
    <w:rsid w:val="000024A1"/>
    <w:rsid w:val="00002A02"/>
    <w:rsid w:val="00004A51"/>
    <w:rsid w:val="00004B28"/>
    <w:rsid w:val="00006EBA"/>
    <w:rsid w:val="000070A9"/>
    <w:rsid w:val="000101F3"/>
    <w:rsid w:val="0001100B"/>
    <w:rsid w:val="00011E7B"/>
    <w:rsid w:val="00012223"/>
    <w:rsid w:val="00012DCE"/>
    <w:rsid w:val="00012DEA"/>
    <w:rsid w:val="000142A8"/>
    <w:rsid w:val="00014A63"/>
    <w:rsid w:val="00016DA2"/>
    <w:rsid w:val="00016E1F"/>
    <w:rsid w:val="00020387"/>
    <w:rsid w:val="00020A16"/>
    <w:rsid w:val="000211EB"/>
    <w:rsid w:val="000212DF"/>
    <w:rsid w:val="0002250C"/>
    <w:rsid w:val="00022769"/>
    <w:rsid w:val="0002505B"/>
    <w:rsid w:val="000279E8"/>
    <w:rsid w:val="00031F6D"/>
    <w:rsid w:val="00032208"/>
    <w:rsid w:val="00034B0D"/>
    <w:rsid w:val="00034B2A"/>
    <w:rsid w:val="00034CB6"/>
    <w:rsid w:val="00034CCF"/>
    <w:rsid w:val="00041837"/>
    <w:rsid w:val="000428DE"/>
    <w:rsid w:val="00043B30"/>
    <w:rsid w:val="00044B9C"/>
    <w:rsid w:val="00045961"/>
    <w:rsid w:val="0005146C"/>
    <w:rsid w:val="00053860"/>
    <w:rsid w:val="00060C7B"/>
    <w:rsid w:val="00061CCF"/>
    <w:rsid w:val="000623C5"/>
    <w:rsid w:val="000631D2"/>
    <w:rsid w:val="00065BF6"/>
    <w:rsid w:val="00066DDC"/>
    <w:rsid w:val="00071CA2"/>
    <w:rsid w:val="0007292A"/>
    <w:rsid w:val="0007715B"/>
    <w:rsid w:val="000773FA"/>
    <w:rsid w:val="00077A12"/>
    <w:rsid w:val="00080236"/>
    <w:rsid w:val="00080598"/>
    <w:rsid w:val="00081703"/>
    <w:rsid w:val="00081C38"/>
    <w:rsid w:val="00081EFF"/>
    <w:rsid w:val="000832DF"/>
    <w:rsid w:val="0008500F"/>
    <w:rsid w:val="0008602B"/>
    <w:rsid w:val="000864C3"/>
    <w:rsid w:val="0008778B"/>
    <w:rsid w:val="00092FE2"/>
    <w:rsid w:val="0009578D"/>
    <w:rsid w:val="000959AC"/>
    <w:rsid w:val="00095E0F"/>
    <w:rsid w:val="00096D9E"/>
    <w:rsid w:val="0009728B"/>
    <w:rsid w:val="00097C1F"/>
    <w:rsid w:val="00097C4E"/>
    <w:rsid w:val="000A2AF1"/>
    <w:rsid w:val="000A3FBC"/>
    <w:rsid w:val="000A44BD"/>
    <w:rsid w:val="000A60D1"/>
    <w:rsid w:val="000A666B"/>
    <w:rsid w:val="000B1515"/>
    <w:rsid w:val="000B2D10"/>
    <w:rsid w:val="000B489C"/>
    <w:rsid w:val="000B495F"/>
    <w:rsid w:val="000B5EE1"/>
    <w:rsid w:val="000B65AF"/>
    <w:rsid w:val="000B71C9"/>
    <w:rsid w:val="000C2126"/>
    <w:rsid w:val="000C3731"/>
    <w:rsid w:val="000C45DB"/>
    <w:rsid w:val="000C658D"/>
    <w:rsid w:val="000C7C06"/>
    <w:rsid w:val="000D0556"/>
    <w:rsid w:val="000D2695"/>
    <w:rsid w:val="000D4353"/>
    <w:rsid w:val="000D44F9"/>
    <w:rsid w:val="000D710E"/>
    <w:rsid w:val="000D712B"/>
    <w:rsid w:val="000D749B"/>
    <w:rsid w:val="000D7AD6"/>
    <w:rsid w:val="000E0C86"/>
    <w:rsid w:val="000E1108"/>
    <w:rsid w:val="000E25BC"/>
    <w:rsid w:val="000E2651"/>
    <w:rsid w:val="000E2BA2"/>
    <w:rsid w:val="000E3B4F"/>
    <w:rsid w:val="000E45EC"/>
    <w:rsid w:val="000E5F2A"/>
    <w:rsid w:val="000F02FB"/>
    <w:rsid w:val="000F0CB3"/>
    <w:rsid w:val="000F3981"/>
    <w:rsid w:val="000F3AA2"/>
    <w:rsid w:val="000F5BE3"/>
    <w:rsid w:val="000F7980"/>
    <w:rsid w:val="00100899"/>
    <w:rsid w:val="001040CA"/>
    <w:rsid w:val="00105C0F"/>
    <w:rsid w:val="00107B81"/>
    <w:rsid w:val="001101E4"/>
    <w:rsid w:val="001109F4"/>
    <w:rsid w:val="00110A03"/>
    <w:rsid w:val="0011108D"/>
    <w:rsid w:val="00111BE2"/>
    <w:rsid w:val="0011207C"/>
    <w:rsid w:val="00112E60"/>
    <w:rsid w:val="00113CC7"/>
    <w:rsid w:val="001144B7"/>
    <w:rsid w:val="0011482A"/>
    <w:rsid w:val="00116AB6"/>
    <w:rsid w:val="00117229"/>
    <w:rsid w:val="00117530"/>
    <w:rsid w:val="001221C8"/>
    <w:rsid w:val="0013008D"/>
    <w:rsid w:val="00130F35"/>
    <w:rsid w:val="00131EF1"/>
    <w:rsid w:val="00134EE7"/>
    <w:rsid w:val="00137765"/>
    <w:rsid w:val="00141A89"/>
    <w:rsid w:val="00143CE4"/>
    <w:rsid w:val="00147567"/>
    <w:rsid w:val="00147DDE"/>
    <w:rsid w:val="00151074"/>
    <w:rsid w:val="00152A82"/>
    <w:rsid w:val="00153953"/>
    <w:rsid w:val="00153E41"/>
    <w:rsid w:val="001541AA"/>
    <w:rsid w:val="00154A23"/>
    <w:rsid w:val="00154AB0"/>
    <w:rsid w:val="00155B06"/>
    <w:rsid w:val="001568D2"/>
    <w:rsid w:val="00157C0D"/>
    <w:rsid w:val="00160270"/>
    <w:rsid w:val="00160E3A"/>
    <w:rsid w:val="001657B4"/>
    <w:rsid w:val="00166B43"/>
    <w:rsid w:val="00166E33"/>
    <w:rsid w:val="0016761F"/>
    <w:rsid w:val="00170F1D"/>
    <w:rsid w:val="001718BA"/>
    <w:rsid w:val="001730ED"/>
    <w:rsid w:val="00173557"/>
    <w:rsid w:val="00174207"/>
    <w:rsid w:val="001745AD"/>
    <w:rsid w:val="00174C31"/>
    <w:rsid w:val="00174DD3"/>
    <w:rsid w:val="00175429"/>
    <w:rsid w:val="00176CA1"/>
    <w:rsid w:val="00177165"/>
    <w:rsid w:val="001820A4"/>
    <w:rsid w:val="00183415"/>
    <w:rsid w:val="0018477D"/>
    <w:rsid w:val="001850DB"/>
    <w:rsid w:val="00191861"/>
    <w:rsid w:val="00191C3E"/>
    <w:rsid w:val="001925FE"/>
    <w:rsid w:val="00192999"/>
    <w:rsid w:val="001941A1"/>
    <w:rsid w:val="0019497C"/>
    <w:rsid w:val="00194DC6"/>
    <w:rsid w:val="00195119"/>
    <w:rsid w:val="001A0BA7"/>
    <w:rsid w:val="001A1AF4"/>
    <w:rsid w:val="001A3A6F"/>
    <w:rsid w:val="001A3B3B"/>
    <w:rsid w:val="001A6E26"/>
    <w:rsid w:val="001A787B"/>
    <w:rsid w:val="001B0411"/>
    <w:rsid w:val="001B042A"/>
    <w:rsid w:val="001B107E"/>
    <w:rsid w:val="001B1BFC"/>
    <w:rsid w:val="001B2113"/>
    <w:rsid w:val="001B5C70"/>
    <w:rsid w:val="001B6D85"/>
    <w:rsid w:val="001C0799"/>
    <w:rsid w:val="001C1196"/>
    <w:rsid w:val="001C1496"/>
    <w:rsid w:val="001C2BE4"/>
    <w:rsid w:val="001C31BB"/>
    <w:rsid w:val="001C337D"/>
    <w:rsid w:val="001C5F9D"/>
    <w:rsid w:val="001C7581"/>
    <w:rsid w:val="001D1A95"/>
    <w:rsid w:val="001D2D9E"/>
    <w:rsid w:val="001D4273"/>
    <w:rsid w:val="001D4673"/>
    <w:rsid w:val="001D4A8E"/>
    <w:rsid w:val="001D57F7"/>
    <w:rsid w:val="001D5BE4"/>
    <w:rsid w:val="001D66B2"/>
    <w:rsid w:val="001D777F"/>
    <w:rsid w:val="001E1CE6"/>
    <w:rsid w:val="001E206E"/>
    <w:rsid w:val="001E3032"/>
    <w:rsid w:val="001E5B2A"/>
    <w:rsid w:val="001E6962"/>
    <w:rsid w:val="001E6C45"/>
    <w:rsid w:val="001F11F9"/>
    <w:rsid w:val="001F39A3"/>
    <w:rsid w:val="001F460E"/>
    <w:rsid w:val="001F63F5"/>
    <w:rsid w:val="001F6F6A"/>
    <w:rsid w:val="0020496D"/>
    <w:rsid w:val="00204DFB"/>
    <w:rsid w:val="00205E54"/>
    <w:rsid w:val="002071E6"/>
    <w:rsid w:val="00210730"/>
    <w:rsid w:val="00210B2E"/>
    <w:rsid w:val="00211533"/>
    <w:rsid w:val="002123E6"/>
    <w:rsid w:val="00212A50"/>
    <w:rsid w:val="00213168"/>
    <w:rsid w:val="002160CB"/>
    <w:rsid w:val="002201E0"/>
    <w:rsid w:val="00222972"/>
    <w:rsid w:val="00227EFE"/>
    <w:rsid w:val="00230E92"/>
    <w:rsid w:val="00231140"/>
    <w:rsid w:val="002334C7"/>
    <w:rsid w:val="00233EF5"/>
    <w:rsid w:val="00234D3B"/>
    <w:rsid w:val="00236B4C"/>
    <w:rsid w:val="00236FC7"/>
    <w:rsid w:val="0024022A"/>
    <w:rsid w:val="00250D1D"/>
    <w:rsid w:val="002519D5"/>
    <w:rsid w:val="00252B7D"/>
    <w:rsid w:val="0025424A"/>
    <w:rsid w:val="00262ED0"/>
    <w:rsid w:val="00264B41"/>
    <w:rsid w:val="00265DE5"/>
    <w:rsid w:val="002661C7"/>
    <w:rsid w:val="00267B70"/>
    <w:rsid w:val="00267D0A"/>
    <w:rsid w:val="00270EC5"/>
    <w:rsid w:val="00271940"/>
    <w:rsid w:val="002773BE"/>
    <w:rsid w:val="00277E48"/>
    <w:rsid w:val="00281955"/>
    <w:rsid w:val="002827F3"/>
    <w:rsid w:val="002828BA"/>
    <w:rsid w:val="00285F90"/>
    <w:rsid w:val="0028669B"/>
    <w:rsid w:val="002867ED"/>
    <w:rsid w:val="002916AA"/>
    <w:rsid w:val="00291AE0"/>
    <w:rsid w:val="002933AA"/>
    <w:rsid w:val="00294E13"/>
    <w:rsid w:val="002A25ED"/>
    <w:rsid w:val="002A2735"/>
    <w:rsid w:val="002A39C7"/>
    <w:rsid w:val="002A464D"/>
    <w:rsid w:val="002A61BE"/>
    <w:rsid w:val="002B3A40"/>
    <w:rsid w:val="002B3F9F"/>
    <w:rsid w:val="002B49D8"/>
    <w:rsid w:val="002B6468"/>
    <w:rsid w:val="002B6665"/>
    <w:rsid w:val="002B7225"/>
    <w:rsid w:val="002B7551"/>
    <w:rsid w:val="002C1326"/>
    <w:rsid w:val="002C4B55"/>
    <w:rsid w:val="002C5DCF"/>
    <w:rsid w:val="002C6429"/>
    <w:rsid w:val="002D0DC6"/>
    <w:rsid w:val="002D1F39"/>
    <w:rsid w:val="002D227C"/>
    <w:rsid w:val="002D31CF"/>
    <w:rsid w:val="002D5691"/>
    <w:rsid w:val="002D6DEB"/>
    <w:rsid w:val="002E1B60"/>
    <w:rsid w:val="002E1B7C"/>
    <w:rsid w:val="002E32B9"/>
    <w:rsid w:val="002E3C1B"/>
    <w:rsid w:val="002E59A5"/>
    <w:rsid w:val="002E6702"/>
    <w:rsid w:val="002E7CB3"/>
    <w:rsid w:val="002F0B87"/>
    <w:rsid w:val="002F3C76"/>
    <w:rsid w:val="002F3DE2"/>
    <w:rsid w:val="00300F10"/>
    <w:rsid w:val="00301262"/>
    <w:rsid w:val="00302DAA"/>
    <w:rsid w:val="0030389F"/>
    <w:rsid w:val="00304395"/>
    <w:rsid w:val="00304465"/>
    <w:rsid w:val="00304591"/>
    <w:rsid w:val="00304E45"/>
    <w:rsid w:val="003136F2"/>
    <w:rsid w:val="00314105"/>
    <w:rsid w:val="00314CB7"/>
    <w:rsid w:val="003150E2"/>
    <w:rsid w:val="003200B5"/>
    <w:rsid w:val="00321A93"/>
    <w:rsid w:val="00321AD9"/>
    <w:rsid w:val="0032419A"/>
    <w:rsid w:val="003259EC"/>
    <w:rsid w:val="00325AF7"/>
    <w:rsid w:val="00326A32"/>
    <w:rsid w:val="00330BCE"/>
    <w:rsid w:val="00330CF1"/>
    <w:rsid w:val="00332907"/>
    <w:rsid w:val="003345F4"/>
    <w:rsid w:val="00335289"/>
    <w:rsid w:val="00337596"/>
    <w:rsid w:val="00337A98"/>
    <w:rsid w:val="00337EF1"/>
    <w:rsid w:val="0034344C"/>
    <w:rsid w:val="0034484E"/>
    <w:rsid w:val="00346D3E"/>
    <w:rsid w:val="0035121D"/>
    <w:rsid w:val="00351234"/>
    <w:rsid w:val="00354CD2"/>
    <w:rsid w:val="00354CF4"/>
    <w:rsid w:val="00355142"/>
    <w:rsid w:val="003564AA"/>
    <w:rsid w:val="00356A22"/>
    <w:rsid w:val="00360813"/>
    <w:rsid w:val="00364000"/>
    <w:rsid w:val="00366DE4"/>
    <w:rsid w:val="00370B63"/>
    <w:rsid w:val="0037114D"/>
    <w:rsid w:val="0037314D"/>
    <w:rsid w:val="00380794"/>
    <w:rsid w:val="0038127D"/>
    <w:rsid w:val="00382EA7"/>
    <w:rsid w:val="00383174"/>
    <w:rsid w:val="003853E1"/>
    <w:rsid w:val="00391852"/>
    <w:rsid w:val="00392CE2"/>
    <w:rsid w:val="00392F44"/>
    <w:rsid w:val="0039422E"/>
    <w:rsid w:val="00395599"/>
    <w:rsid w:val="00396226"/>
    <w:rsid w:val="003964BA"/>
    <w:rsid w:val="00397B68"/>
    <w:rsid w:val="003A01E0"/>
    <w:rsid w:val="003A2D43"/>
    <w:rsid w:val="003A4A14"/>
    <w:rsid w:val="003A4C1D"/>
    <w:rsid w:val="003A70BF"/>
    <w:rsid w:val="003A7F38"/>
    <w:rsid w:val="003B05D4"/>
    <w:rsid w:val="003B21FA"/>
    <w:rsid w:val="003B46F6"/>
    <w:rsid w:val="003B74F3"/>
    <w:rsid w:val="003B7B9E"/>
    <w:rsid w:val="003C03FC"/>
    <w:rsid w:val="003C2338"/>
    <w:rsid w:val="003C4986"/>
    <w:rsid w:val="003C62C2"/>
    <w:rsid w:val="003C6BD9"/>
    <w:rsid w:val="003C7296"/>
    <w:rsid w:val="003D1A11"/>
    <w:rsid w:val="003D1AED"/>
    <w:rsid w:val="003D3A6A"/>
    <w:rsid w:val="003D5EB8"/>
    <w:rsid w:val="003E0443"/>
    <w:rsid w:val="003E1170"/>
    <w:rsid w:val="003E118F"/>
    <w:rsid w:val="003E2145"/>
    <w:rsid w:val="003E39E8"/>
    <w:rsid w:val="003E68E0"/>
    <w:rsid w:val="003E6AA3"/>
    <w:rsid w:val="003E770B"/>
    <w:rsid w:val="003F2E12"/>
    <w:rsid w:val="003F3145"/>
    <w:rsid w:val="003F3775"/>
    <w:rsid w:val="003F5D4E"/>
    <w:rsid w:val="003F5FD3"/>
    <w:rsid w:val="003F6E00"/>
    <w:rsid w:val="003F7E7D"/>
    <w:rsid w:val="00402C0F"/>
    <w:rsid w:val="00402C93"/>
    <w:rsid w:val="004067D5"/>
    <w:rsid w:val="004069FF"/>
    <w:rsid w:val="00407387"/>
    <w:rsid w:val="004104EB"/>
    <w:rsid w:val="00412414"/>
    <w:rsid w:val="00413732"/>
    <w:rsid w:val="00415C9E"/>
    <w:rsid w:val="00417390"/>
    <w:rsid w:val="0042024A"/>
    <w:rsid w:val="00422D85"/>
    <w:rsid w:val="00426232"/>
    <w:rsid w:val="00427CD8"/>
    <w:rsid w:val="00431331"/>
    <w:rsid w:val="00431856"/>
    <w:rsid w:val="0043251F"/>
    <w:rsid w:val="00432C72"/>
    <w:rsid w:val="004360F3"/>
    <w:rsid w:val="004362B7"/>
    <w:rsid w:val="00436710"/>
    <w:rsid w:val="00442EAD"/>
    <w:rsid w:val="00446CDB"/>
    <w:rsid w:val="004527F9"/>
    <w:rsid w:val="00452998"/>
    <w:rsid w:val="00453A4D"/>
    <w:rsid w:val="004578B2"/>
    <w:rsid w:val="00462420"/>
    <w:rsid w:val="00463F40"/>
    <w:rsid w:val="00464066"/>
    <w:rsid w:val="00465036"/>
    <w:rsid w:val="004656A5"/>
    <w:rsid w:val="004668F2"/>
    <w:rsid w:val="00472987"/>
    <w:rsid w:val="00472CC9"/>
    <w:rsid w:val="00473EB5"/>
    <w:rsid w:val="004755DB"/>
    <w:rsid w:val="00476B1C"/>
    <w:rsid w:val="00477A78"/>
    <w:rsid w:val="00477CA9"/>
    <w:rsid w:val="00480B05"/>
    <w:rsid w:val="00480D4C"/>
    <w:rsid w:val="00480D56"/>
    <w:rsid w:val="0049244A"/>
    <w:rsid w:val="00493FF3"/>
    <w:rsid w:val="00494189"/>
    <w:rsid w:val="00495ACC"/>
    <w:rsid w:val="00497C7C"/>
    <w:rsid w:val="004A1033"/>
    <w:rsid w:val="004A219C"/>
    <w:rsid w:val="004A30EC"/>
    <w:rsid w:val="004A59B9"/>
    <w:rsid w:val="004B0446"/>
    <w:rsid w:val="004B084C"/>
    <w:rsid w:val="004B28AA"/>
    <w:rsid w:val="004B3326"/>
    <w:rsid w:val="004B5A73"/>
    <w:rsid w:val="004B6405"/>
    <w:rsid w:val="004C01DC"/>
    <w:rsid w:val="004C0839"/>
    <w:rsid w:val="004C08A9"/>
    <w:rsid w:val="004C0B33"/>
    <w:rsid w:val="004C397A"/>
    <w:rsid w:val="004C5157"/>
    <w:rsid w:val="004C5453"/>
    <w:rsid w:val="004C54AE"/>
    <w:rsid w:val="004C5618"/>
    <w:rsid w:val="004C5A89"/>
    <w:rsid w:val="004C5B88"/>
    <w:rsid w:val="004D28F4"/>
    <w:rsid w:val="004D2E87"/>
    <w:rsid w:val="004D4A2E"/>
    <w:rsid w:val="004D5088"/>
    <w:rsid w:val="004D7914"/>
    <w:rsid w:val="004E0672"/>
    <w:rsid w:val="004E1AE4"/>
    <w:rsid w:val="004E2350"/>
    <w:rsid w:val="004E3F88"/>
    <w:rsid w:val="004E624D"/>
    <w:rsid w:val="004E69F5"/>
    <w:rsid w:val="004E78A7"/>
    <w:rsid w:val="004F2DC5"/>
    <w:rsid w:val="004F301A"/>
    <w:rsid w:val="004F366B"/>
    <w:rsid w:val="004F39C1"/>
    <w:rsid w:val="004F3FEF"/>
    <w:rsid w:val="004F5351"/>
    <w:rsid w:val="004F6C20"/>
    <w:rsid w:val="004F7CA4"/>
    <w:rsid w:val="004F7D1B"/>
    <w:rsid w:val="005010C9"/>
    <w:rsid w:val="005022F3"/>
    <w:rsid w:val="00502696"/>
    <w:rsid w:val="005078F1"/>
    <w:rsid w:val="0051042B"/>
    <w:rsid w:val="00511A89"/>
    <w:rsid w:val="00512E6C"/>
    <w:rsid w:val="00514456"/>
    <w:rsid w:val="00516187"/>
    <w:rsid w:val="00517C52"/>
    <w:rsid w:val="0052281C"/>
    <w:rsid w:val="005262F1"/>
    <w:rsid w:val="005309D4"/>
    <w:rsid w:val="005312A0"/>
    <w:rsid w:val="00531BCC"/>
    <w:rsid w:val="00531CE7"/>
    <w:rsid w:val="00533EB1"/>
    <w:rsid w:val="00534BF9"/>
    <w:rsid w:val="005352A1"/>
    <w:rsid w:val="00535C2F"/>
    <w:rsid w:val="005364D7"/>
    <w:rsid w:val="00536E05"/>
    <w:rsid w:val="00541CC1"/>
    <w:rsid w:val="00542B87"/>
    <w:rsid w:val="0054350F"/>
    <w:rsid w:val="005436A3"/>
    <w:rsid w:val="0054599D"/>
    <w:rsid w:val="005464A9"/>
    <w:rsid w:val="005467EC"/>
    <w:rsid w:val="00547486"/>
    <w:rsid w:val="00547E0F"/>
    <w:rsid w:val="00550FEB"/>
    <w:rsid w:val="0055212D"/>
    <w:rsid w:val="00553FFA"/>
    <w:rsid w:val="0056037A"/>
    <w:rsid w:val="00561BA0"/>
    <w:rsid w:val="005628C6"/>
    <w:rsid w:val="00562FB1"/>
    <w:rsid w:val="005641F7"/>
    <w:rsid w:val="00566C85"/>
    <w:rsid w:val="005673CC"/>
    <w:rsid w:val="0057190E"/>
    <w:rsid w:val="00572A48"/>
    <w:rsid w:val="005779BC"/>
    <w:rsid w:val="00582171"/>
    <w:rsid w:val="0058397D"/>
    <w:rsid w:val="0058536B"/>
    <w:rsid w:val="00585C68"/>
    <w:rsid w:val="00591104"/>
    <w:rsid w:val="005945C7"/>
    <w:rsid w:val="005961C3"/>
    <w:rsid w:val="0059763F"/>
    <w:rsid w:val="005A00A6"/>
    <w:rsid w:val="005A11D0"/>
    <w:rsid w:val="005A2D98"/>
    <w:rsid w:val="005A3BC4"/>
    <w:rsid w:val="005A49A3"/>
    <w:rsid w:val="005A51B0"/>
    <w:rsid w:val="005A582C"/>
    <w:rsid w:val="005A74C6"/>
    <w:rsid w:val="005B04AE"/>
    <w:rsid w:val="005B09C9"/>
    <w:rsid w:val="005B17FB"/>
    <w:rsid w:val="005B199E"/>
    <w:rsid w:val="005B3E22"/>
    <w:rsid w:val="005B674B"/>
    <w:rsid w:val="005B77B3"/>
    <w:rsid w:val="005C1AA9"/>
    <w:rsid w:val="005C2692"/>
    <w:rsid w:val="005C43AC"/>
    <w:rsid w:val="005C44EC"/>
    <w:rsid w:val="005C5087"/>
    <w:rsid w:val="005C58A6"/>
    <w:rsid w:val="005C5984"/>
    <w:rsid w:val="005C5E8B"/>
    <w:rsid w:val="005C6959"/>
    <w:rsid w:val="005C6B26"/>
    <w:rsid w:val="005D0BB1"/>
    <w:rsid w:val="005D2BED"/>
    <w:rsid w:val="005D390F"/>
    <w:rsid w:val="005D4AF2"/>
    <w:rsid w:val="005D72DB"/>
    <w:rsid w:val="005E1C81"/>
    <w:rsid w:val="005E1F30"/>
    <w:rsid w:val="005E2CCB"/>
    <w:rsid w:val="005E3102"/>
    <w:rsid w:val="005E381A"/>
    <w:rsid w:val="005E3F1C"/>
    <w:rsid w:val="005E4899"/>
    <w:rsid w:val="005E575D"/>
    <w:rsid w:val="005E62A8"/>
    <w:rsid w:val="005E732A"/>
    <w:rsid w:val="005E7C61"/>
    <w:rsid w:val="005F0BD6"/>
    <w:rsid w:val="005F254F"/>
    <w:rsid w:val="005F28E6"/>
    <w:rsid w:val="005F2EB4"/>
    <w:rsid w:val="005F7DE6"/>
    <w:rsid w:val="00600B27"/>
    <w:rsid w:val="00606591"/>
    <w:rsid w:val="00606DD4"/>
    <w:rsid w:val="00607743"/>
    <w:rsid w:val="00611BAE"/>
    <w:rsid w:val="0061266D"/>
    <w:rsid w:val="006127F1"/>
    <w:rsid w:val="00612C6E"/>
    <w:rsid w:val="0061326B"/>
    <w:rsid w:val="00615027"/>
    <w:rsid w:val="00615417"/>
    <w:rsid w:val="006177F8"/>
    <w:rsid w:val="0061782D"/>
    <w:rsid w:val="00620569"/>
    <w:rsid w:val="00621A72"/>
    <w:rsid w:val="00621F52"/>
    <w:rsid w:val="0062287B"/>
    <w:rsid w:val="00626078"/>
    <w:rsid w:val="0063433B"/>
    <w:rsid w:val="006374C0"/>
    <w:rsid w:val="00637933"/>
    <w:rsid w:val="006417E3"/>
    <w:rsid w:val="00642558"/>
    <w:rsid w:val="006435F4"/>
    <w:rsid w:val="00643C67"/>
    <w:rsid w:val="0064533D"/>
    <w:rsid w:val="00646AA0"/>
    <w:rsid w:val="00647209"/>
    <w:rsid w:val="006476EE"/>
    <w:rsid w:val="0065208C"/>
    <w:rsid w:val="00652AA1"/>
    <w:rsid w:val="00654E1E"/>
    <w:rsid w:val="0065512A"/>
    <w:rsid w:val="00655FAB"/>
    <w:rsid w:val="00657CCD"/>
    <w:rsid w:val="0066078C"/>
    <w:rsid w:val="00662633"/>
    <w:rsid w:val="0066469C"/>
    <w:rsid w:val="00664DC1"/>
    <w:rsid w:val="00666823"/>
    <w:rsid w:val="00666D9A"/>
    <w:rsid w:val="00667A83"/>
    <w:rsid w:val="00673D78"/>
    <w:rsid w:val="00681E27"/>
    <w:rsid w:val="00682C05"/>
    <w:rsid w:val="0068342F"/>
    <w:rsid w:val="00683EAE"/>
    <w:rsid w:val="00684AFD"/>
    <w:rsid w:val="00684E3F"/>
    <w:rsid w:val="00686522"/>
    <w:rsid w:val="00686F01"/>
    <w:rsid w:val="00687965"/>
    <w:rsid w:val="00693ADD"/>
    <w:rsid w:val="00693C80"/>
    <w:rsid w:val="00693D16"/>
    <w:rsid w:val="00695E19"/>
    <w:rsid w:val="00696520"/>
    <w:rsid w:val="00696A5D"/>
    <w:rsid w:val="006A00CA"/>
    <w:rsid w:val="006A10B1"/>
    <w:rsid w:val="006A2026"/>
    <w:rsid w:val="006A5CDD"/>
    <w:rsid w:val="006A5F27"/>
    <w:rsid w:val="006A6BCF"/>
    <w:rsid w:val="006A7148"/>
    <w:rsid w:val="006B1897"/>
    <w:rsid w:val="006B2956"/>
    <w:rsid w:val="006B2F5D"/>
    <w:rsid w:val="006B3EDA"/>
    <w:rsid w:val="006B5644"/>
    <w:rsid w:val="006B5D2D"/>
    <w:rsid w:val="006C1221"/>
    <w:rsid w:val="006C12F6"/>
    <w:rsid w:val="006C19B5"/>
    <w:rsid w:val="006C1A38"/>
    <w:rsid w:val="006C1D56"/>
    <w:rsid w:val="006C26FA"/>
    <w:rsid w:val="006C344E"/>
    <w:rsid w:val="006C3EFD"/>
    <w:rsid w:val="006C49A3"/>
    <w:rsid w:val="006D16F1"/>
    <w:rsid w:val="006D2D8A"/>
    <w:rsid w:val="006D3747"/>
    <w:rsid w:val="006D3888"/>
    <w:rsid w:val="006D3BAC"/>
    <w:rsid w:val="006D526A"/>
    <w:rsid w:val="006D5DCE"/>
    <w:rsid w:val="006D6ACA"/>
    <w:rsid w:val="006D7C86"/>
    <w:rsid w:val="006D7CF2"/>
    <w:rsid w:val="006E1766"/>
    <w:rsid w:val="006E309A"/>
    <w:rsid w:val="006E398A"/>
    <w:rsid w:val="006E766F"/>
    <w:rsid w:val="006E7C4A"/>
    <w:rsid w:val="006F0B2E"/>
    <w:rsid w:val="006F13F8"/>
    <w:rsid w:val="006F1E28"/>
    <w:rsid w:val="006F2BE8"/>
    <w:rsid w:val="006F3875"/>
    <w:rsid w:val="006F38D9"/>
    <w:rsid w:val="006F5B22"/>
    <w:rsid w:val="006F5C45"/>
    <w:rsid w:val="006F5D27"/>
    <w:rsid w:val="0070027D"/>
    <w:rsid w:val="00700673"/>
    <w:rsid w:val="00701FFC"/>
    <w:rsid w:val="007023D1"/>
    <w:rsid w:val="00703482"/>
    <w:rsid w:val="00704594"/>
    <w:rsid w:val="007138B3"/>
    <w:rsid w:val="00714973"/>
    <w:rsid w:val="00714BAE"/>
    <w:rsid w:val="00715469"/>
    <w:rsid w:val="0071637E"/>
    <w:rsid w:val="00722ED6"/>
    <w:rsid w:val="00725987"/>
    <w:rsid w:val="00725F9D"/>
    <w:rsid w:val="0072636D"/>
    <w:rsid w:val="00730379"/>
    <w:rsid w:val="00730925"/>
    <w:rsid w:val="0073129E"/>
    <w:rsid w:val="007344B9"/>
    <w:rsid w:val="007347F7"/>
    <w:rsid w:val="00735FE7"/>
    <w:rsid w:val="007368D5"/>
    <w:rsid w:val="0073762B"/>
    <w:rsid w:val="00740236"/>
    <w:rsid w:val="007422B3"/>
    <w:rsid w:val="00743152"/>
    <w:rsid w:val="00743363"/>
    <w:rsid w:val="00750024"/>
    <w:rsid w:val="00750280"/>
    <w:rsid w:val="0075100C"/>
    <w:rsid w:val="00751FA0"/>
    <w:rsid w:val="00752F9F"/>
    <w:rsid w:val="0075309D"/>
    <w:rsid w:val="00753870"/>
    <w:rsid w:val="00753C08"/>
    <w:rsid w:val="007551C4"/>
    <w:rsid w:val="00755306"/>
    <w:rsid w:val="00756543"/>
    <w:rsid w:val="007578E8"/>
    <w:rsid w:val="00761032"/>
    <w:rsid w:val="00761338"/>
    <w:rsid w:val="007617B6"/>
    <w:rsid w:val="00766B2B"/>
    <w:rsid w:val="00767A8E"/>
    <w:rsid w:val="00770248"/>
    <w:rsid w:val="00773F3A"/>
    <w:rsid w:val="007757C7"/>
    <w:rsid w:val="0077684C"/>
    <w:rsid w:val="00777BED"/>
    <w:rsid w:val="0078081E"/>
    <w:rsid w:val="00783457"/>
    <w:rsid w:val="00783460"/>
    <w:rsid w:val="007835EF"/>
    <w:rsid w:val="007843CC"/>
    <w:rsid w:val="0078547E"/>
    <w:rsid w:val="0078580D"/>
    <w:rsid w:val="00786ED1"/>
    <w:rsid w:val="007944BB"/>
    <w:rsid w:val="007963AB"/>
    <w:rsid w:val="007A04B3"/>
    <w:rsid w:val="007A06D8"/>
    <w:rsid w:val="007A0D90"/>
    <w:rsid w:val="007A29B0"/>
    <w:rsid w:val="007A3ADF"/>
    <w:rsid w:val="007A4C1B"/>
    <w:rsid w:val="007A5AE1"/>
    <w:rsid w:val="007B0D15"/>
    <w:rsid w:val="007B1C87"/>
    <w:rsid w:val="007B27D7"/>
    <w:rsid w:val="007B37D1"/>
    <w:rsid w:val="007B4709"/>
    <w:rsid w:val="007B7383"/>
    <w:rsid w:val="007C1CD4"/>
    <w:rsid w:val="007C1CF7"/>
    <w:rsid w:val="007C1D4B"/>
    <w:rsid w:val="007C50D8"/>
    <w:rsid w:val="007C60C2"/>
    <w:rsid w:val="007C6DB5"/>
    <w:rsid w:val="007C76A7"/>
    <w:rsid w:val="007D237E"/>
    <w:rsid w:val="007D30A2"/>
    <w:rsid w:val="007D399C"/>
    <w:rsid w:val="007E1A6C"/>
    <w:rsid w:val="007E3D0C"/>
    <w:rsid w:val="007E5C81"/>
    <w:rsid w:val="007E69C4"/>
    <w:rsid w:val="007F0C5A"/>
    <w:rsid w:val="007F1B70"/>
    <w:rsid w:val="007F1ECC"/>
    <w:rsid w:val="007F4021"/>
    <w:rsid w:val="0080050B"/>
    <w:rsid w:val="00802A2F"/>
    <w:rsid w:val="008030A6"/>
    <w:rsid w:val="008104C3"/>
    <w:rsid w:val="008129EA"/>
    <w:rsid w:val="0081316C"/>
    <w:rsid w:val="0081666A"/>
    <w:rsid w:val="00816816"/>
    <w:rsid w:val="00816C17"/>
    <w:rsid w:val="00820302"/>
    <w:rsid w:val="008205D3"/>
    <w:rsid w:val="00820A7B"/>
    <w:rsid w:val="008219DF"/>
    <w:rsid w:val="00821E7B"/>
    <w:rsid w:val="00823A24"/>
    <w:rsid w:val="00823AC3"/>
    <w:rsid w:val="008309D5"/>
    <w:rsid w:val="008323E0"/>
    <w:rsid w:val="008361DC"/>
    <w:rsid w:val="00843B93"/>
    <w:rsid w:val="00844952"/>
    <w:rsid w:val="00844A96"/>
    <w:rsid w:val="00844DFC"/>
    <w:rsid w:val="00847B12"/>
    <w:rsid w:val="008507F0"/>
    <w:rsid w:val="00850E46"/>
    <w:rsid w:val="00852083"/>
    <w:rsid w:val="00855B4E"/>
    <w:rsid w:val="00856F20"/>
    <w:rsid w:val="00857886"/>
    <w:rsid w:val="008615F5"/>
    <w:rsid w:val="00865C43"/>
    <w:rsid w:val="00866C0C"/>
    <w:rsid w:val="00867739"/>
    <w:rsid w:val="008729C4"/>
    <w:rsid w:val="008751AE"/>
    <w:rsid w:val="00875972"/>
    <w:rsid w:val="008802CE"/>
    <w:rsid w:val="00880ECF"/>
    <w:rsid w:val="00882C09"/>
    <w:rsid w:val="0088537E"/>
    <w:rsid w:val="00887F40"/>
    <w:rsid w:val="008902C9"/>
    <w:rsid w:val="00890965"/>
    <w:rsid w:val="00890A2B"/>
    <w:rsid w:val="008920E2"/>
    <w:rsid w:val="008922EE"/>
    <w:rsid w:val="0089322F"/>
    <w:rsid w:val="008933E3"/>
    <w:rsid w:val="008939C0"/>
    <w:rsid w:val="00893DFC"/>
    <w:rsid w:val="0089403E"/>
    <w:rsid w:val="00894181"/>
    <w:rsid w:val="00894A19"/>
    <w:rsid w:val="008A114E"/>
    <w:rsid w:val="008A4F90"/>
    <w:rsid w:val="008A623B"/>
    <w:rsid w:val="008A77F5"/>
    <w:rsid w:val="008A7FAD"/>
    <w:rsid w:val="008B1803"/>
    <w:rsid w:val="008B3302"/>
    <w:rsid w:val="008B774F"/>
    <w:rsid w:val="008C075C"/>
    <w:rsid w:val="008C2AF4"/>
    <w:rsid w:val="008C37F0"/>
    <w:rsid w:val="008C434A"/>
    <w:rsid w:val="008C4E20"/>
    <w:rsid w:val="008C72A4"/>
    <w:rsid w:val="008C785C"/>
    <w:rsid w:val="008D1DD1"/>
    <w:rsid w:val="008D56EC"/>
    <w:rsid w:val="008D7A71"/>
    <w:rsid w:val="008D7AC3"/>
    <w:rsid w:val="008E05C2"/>
    <w:rsid w:val="008E47C0"/>
    <w:rsid w:val="008E580A"/>
    <w:rsid w:val="008E5CD0"/>
    <w:rsid w:val="008E7670"/>
    <w:rsid w:val="008F1694"/>
    <w:rsid w:val="008F36A1"/>
    <w:rsid w:val="008F426B"/>
    <w:rsid w:val="008F5718"/>
    <w:rsid w:val="008F581F"/>
    <w:rsid w:val="008F64BD"/>
    <w:rsid w:val="008F6D83"/>
    <w:rsid w:val="008F713C"/>
    <w:rsid w:val="00900138"/>
    <w:rsid w:val="00903AEB"/>
    <w:rsid w:val="009042B5"/>
    <w:rsid w:val="009057B1"/>
    <w:rsid w:val="0090704D"/>
    <w:rsid w:val="0091196C"/>
    <w:rsid w:val="0091412C"/>
    <w:rsid w:val="009148E9"/>
    <w:rsid w:val="0092297E"/>
    <w:rsid w:val="0092476B"/>
    <w:rsid w:val="009261EA"/>
    <w:rsid w:val="009262B7"/>
    <w:rsid w:val="00930465"/>
    <w:rsid w:val="0093116B"/>
    <w:rsid w:val="00931400"/>
    <w:rsid w:val="00933928"/>
    <w:rsid w:val="009358DD"/>
    <w:rsid w:val="009371B0"/>
    <w:rsid w:val="00937DF4"/>
    <w:rsid w:val="00941F77"/>
    <w:rsid w:val="00942C83"/>
    <w:rsid w:val="009430BA"/>
    <w:rsid w:val="0094368A"/>
    <w:rsid w:val="009438F5"/>
    <w:rsid w:val="00944039"/>
    <w:rsid w:val="009460E4"/>
    <w:rsid w:val="00946167"/>
    <w:rsid w:val="00946925"/>
    <w:rsid w:val="00946C78"/>
    <w:rsid w:val="009507D7"/>
    <w:rsid w:val="00953347"/>
    <w:rsid w:val="009535AE"/>
    <w:rsid w:val="00953A95"/>
    <w:rsid w:val="00956776"/>
    <w:rsid w:val="009577B0"/>
    <w:rsid w:val="009602AA"/>
    <w:rsid w:val="00960691"/>
    <w:rsid w:val="00960C3C"/>
    <w:rsid w:val="0096128B"/>
    <w:rsid w:val="009660DD"/>
    <w:rsid w:val="009661F2"/>
    <w:rsid w:val="00966D18"/>
    <w:rsid w:val="009675AC"/>
    <w:rsid w:val="0096763C"/>
    <w:rsid w:val="00970251"/>
    <w:rsid w:val="009719F0"/>
    <w:rsid w:val="00972A0D"/>
    <w:rsid w:val="009733F1"/>
    <w:rsid w:val="00973CF1"/>
    <w:rsid w:val="00974CD2"/>
    <w:rsid w:val="00974D5A"/>
    <w:rsid w:val="00976BC4"/>
    <w:rsid w:val="00977183"/>
    <w:rsid w:val="00977E95"/>
    <w:rsid w:val="009814A5"/>
    <w:rsid w:val="00981C7A"/>
    <w:rsid w:val="00982A45"/>
    <w:rsid w:val="00983057"/>
    <w:rsid w:val="009831DB"/>
    <w:rsid w:val="0098459B"/>
    <w:rsid w:val="009859C8"/>
    <w:rsid w:val="00987591"/>
    <w:rsid w:val="00987594"/>
    <w:rsid w:val="00990402"/>
    <w:rsid w:val="009905C6"/>
    <w:rsid w:val="0099238C"/>
    <w:rsid w:val="009926E6"/>
    <w:rsid w:val="00993767"/>
    <w:rsid w:val="00994636"/>
    <w:rsid w:val="009969E8"/>
    <w:rsid w:val="0099757A"/>
    <w:rsid w:val="009A00EE"/>
    <w:rsid w:val="009A0F56"/>
    <w:rsid w:val="009A16F9"/>
    <w:rsid w:val="009A2B76"/>
    <w:rsid w:val="009A387C"/>
    <w:rsid w:val="009A3F97"/>
    <w:rsid w:val="009A65D6"/>
    <w:rsid w:val="009B194E"/>
    <w:rsid w:val="009B33D1"/>
    <w:rsid w:val="009B36C9"/>
    <w:rsid w:val="009B4A49"/>
    <w:rsid w:val="009C1B19"/>
    <w:rsid w:val="009C2F67"/>
    <w:rsid w:val="009C378D"/>
    <w:rsid w:val="009C5BFD"/>
    <w:rsid w:val="009C5F66"/>
    <w:rsid w:val="009C5FAF"/>
    <w:rsid w:val="009D14E0"/>
    <w:rsid w:val="009D2D6A"/>
    <w:rsid w:val="009D4303"/>
    <w:rsid w:val="009D5911"/>
    <w:rsid w:val="009E06B2"/>
    <w:rsid w:val="009E15FE"/>
    <w:rsid w:val="009E16BE"/>
    <w:rsid w:val="009E1EC0"/>
    <w:rsid w:val="009E3F0A"/>
    <w:rsid w:val="009E5EF0"/>
    <w:rsid w:val="009E6FF8"/>
    <w:rsid w:val="009E7FC7"/>
    <w:rsid w:val="009F07BE"/>
    <w:rsid w:val="009F16FA"/>
    <w:rsid w:val="009F1932"/>
    <w:rsid w:val="009F2133"/>
    <w:rsid w:val="009F22DA"/>
    <w:rsid w:val="009F38D9"/>
    <w:rsid w:val="009F441D"/>
    <w:rsid w:val="009F70B8"/>
    <w:rsid w:val="009F795F"/>
    <w:rsid w:val="00A01D27"/>
    <w:rsid w:val="00A03281"/>
    <w:rsid w:val="00A03B41"/>
    <w:rsid w:val="00A06DD3"/>
    <w:rsid w:val="00A079BF"/>
    <w:rsid w:val="00A10917"/>
    <w:rsid w:val="00A112D3"/>
    <w:rsid w:val="00A12322"/>
    <w:rsid w:val="00A12A13"/>
    <w:rsid w:val="00A132D5"/>
    <w:rsid w:val="00A13BDF"/>
    <w:rsid w:val="00A1476B"/>
    <w:rsid w:val="00A14BF2"/>
    <w:rsid w:val="00A16396"/>
    <w:rsid w:val="00A1710F"/>
    <w:rsid w:val="00A202BD"/>
    <w:rsid w:val="00A20B4B"/>
    <w:rsid w:val="00A230D8"/>
    <w:rsid w:val="00A23C9B"/>
    <w:rsid w:val="00A26BCD"/>
    <w:rsid w:val="00A32F23"/>
    <w:rsid w:val="00A37707"/>
    <w:rsid w:val="00A40864"/>
    <w:rsid w:val="00A40A6A"/>
    <w:rsid w:val="00A4214F"/>
    <w:rsid w:val="00A47C95"/>
    <w:rsid w:val="00A50585"/>
    <w:rsid w:val="00A50C09"/>
    <w:rsid w:val="00A530A3"/>
    <w:rsid w:val="00A54FDD"/>
    <w:rsid w:val="00A5646F"/>
    <w:rsid w:val="00A57276"/>
    <w:rsid w:val="00A57963"/>
    <w:rsid w:val="00A57AB3"/>
    <w:rsid w:val="00A605CD"/>
    <w:rsid w:val="00A633CF"/>
    <w:rsid w:val="00A659B6"/>
    <w:rsid w:val="00A66ADD"/>
    <w:rsid w:val="00A70B0D"/>
    <w:rsid w:val="00A70C8E"/>
    <w:rsid w:val="00A71994"/>
    <w:rsid w:val="00A71AF6"/>
    <w:rsid w:val="00A74F02"/>
    <w:rsid w:val="00A7637A"/>
    <w:rsid w:val="00A76F87"/>
    <w:rsid w:val="00A774E7"/>
    <w:rsid w:val="00A7755A"/>
    <w:rsid w:val="00A81C15"/>
    <w:rsid w:val="00A81E31"/>
    <w:rsid w:val="00A84204"/>
    <w:rsid w:val="00A84D30"/>
    <w:rsid w:val="00A90349"/>
    <w:rsid w:val="00A906F1"/>
    <w:rsid w:val="00A908FE"/>
    <w:rsid w:val="00A90C31"/>
    <w:rsid w:val="00A9172C"/>
    <w:rsid w:val="00A92EBA"/>
    <w:rsid w:val="00A933DF"/>
    <w:rsid w:val="00A94158"/>
    <w:rsid w:val="00A9416F"/>
    <w:rsid w:val="00A96694"/>
    <w:rsid w:val="00A96A98"/>
    <w:rsid w:val="00A96FF2"/>
    <w:rsid w:val="00A97436"/>
    <w:rsid w:val="00A978D8"/>
    <w:rsid w:val="00AA0173"/>
    <w:rsid w:val="00AA1658"/>
    <w:rsid w:val="00AA3B91"/>
    <w:rsid w:val="00AA6921"/>
    <w:rsid w:val="00AA6E19"/>
    <w:rsid w:val="00AA6EBB"/>
    <w:rsid w:val="00AA7D37"/>
    <w:rsid w:val="00AB1165"/>
    <w:rsid w:val="00AB496C"/>
    <w:rsid w:val="00AB4EDF"/>
    <w:rsid w:val="00AB67B8"/>
    <w:rsid w:val="00AC02B5"/>
    <w:rsid w:val="00AC1BFA"/>
    <w:rsid w:val="00AC310E"/>
    <w:rsid w:val="00AC4248"/>
    <w:rsid w:val="00AC633B"/>
    <w:rsid w:val="00AC7E24"/>
    <w:rsid w:val="00AD1DF1"/>
    <w:rsid w:val="00AD3540"/>
    <w:rsid w:val="00AD5878"/>
    <w:rsid w:val="00AD5F4D"/>
    <w:rsid w:val="00AD7A48"/>
    <w:rsid w:val="00AE0F0E"/>
    <w:rsid w:val="00AE23E2"/>
    <w:rsid w:val="00AE2AC6"/>
    <w:rsid w:val="00AE380C"/>
    <w:rsid w:val="00AE3DC1"/>
    <w:rsid w:val="00AE4D42"/>
    <w:rsid w:val="00AE50AE"/>
    <w:rsid w:val="00AF1027"/>
    <w:rsid w:val="00AF11E7"/>
    <w:rsid w:val="00AF3581"/>
    <w:rsid w:val="00AF3D4F"/>
    <w:rsid w:val="00AF3F0C"/>
    <w:rsid w:val="00AF3F33"/>
    <w:rsid w:val="00AF42EB"/>
    <w:rsid w:val="00AF4B8A"/>
    <w:rsid w:val="00AF5667"/>
    <w:rsid w:val="00AF62AA"/>
    <w:rsid w:val="00AF6507"/>
    <w:rsid w:val="00AF7935"/>
    <w:rsid w:val="00AF7FBB"/>
    <w:rsid w:val="00B01A2B"/>
    <w:rsid w:val="00B01E8D"/>
    <w:rsid w:val="00B03154"/>
    <w:rsid w:val="00B047C9"/>
    <w:rsid w:val="00B05DFF"/>
    <w:rsid w:val="00B10DD0"/>
    <w:rsid w:val="00B12F09"/>
    <w:rsid w:val="00B13A79"/>
    <w:rsid w:val="00B17B00"/>
    <w:rsid w:val="00B21F94"/>
    <w:rsid w:val="00B2552E"/>
    <w:rsid w:val="00B25ED2"/>
    <w:rsid w:val="00B265F5"/>
    <w:rsid w:val="00B31C8E"/>
    <w:rsid w:val="00B322CE"/>
    <w:rsid w:val="00B33169"/>
    <w:rsid w:val="00B3329D"/>
    <w:rsid w:val="00B33C67"/>
    <w:rsid w:val="00B35180"/>
    <w:rsid w:val="00B3765B"/>
    <w:rsid w:val="00B418BC"/>
    <w:rsid w:val="00B42300"/>
    <w:rsid w:val="00B4346E"/>
    <w:rsid w:val="00B4468B"/>
    <w:rsid w:val="00B44B8A"/>
    <w:rsid w:val="00B44C3C"/>
    <w:rsid w:val="00B44CDD"/>
    <w:rsid w:val="00B463E7"/>
    <w:rsid w:val="00B46F20"/>
    <w:rsid w:val="00B47CE1"/>
    <w:rsid w:val="00B50B8D"/>
    <w:rsid w:val="00B52634"/>
    <w:rsid w:val="00B5269E"/>
    <w:rsid w:val="00B5410A"/>
    <w:rsid w:val="00B54DB5"/>
    <w:rsid w:val="00B56B4F"/>
    <w:rsid w:val="00B605A6"/>
    <w:rsid w:val="00B6122E"/>
    <w:rsid w:val="00B631DF"/>
    <w:rsid w:val="00B647F3"/>
    <w:rsid w:val="00B64802"/>
    <w:rsid w:val="00B65FB4"/>
    <w:rsid w:val="00B678AC"/>
    <w:rsid w:val="00B67AC1"/>
    <w:rsid w:val="00B72228"/>
    <w:rsid w:val="00B72CF0"/>
    <w:rsid w:val="00B7670B"/>
    <w:rsid w:val="00B77C83"/>
    <w:rsid w:val="00B80BF5"/>
    <w:rsid w:val="00B81457"/>
    <w:rsid w:val="00B81686"/>
    <w:rsid w:val="00B82A04"/>
    <w:rsid w:val="00B82F43"/>
    <w:rsid w:val="00B83DB4"/>
    <w:rsid w:val="00B8437E"/>
    <w:rsid w:val="00B84411"/>
    <w:rsid w:val="00B84A93"/>
    <w:rsid w:val="00B85120"/>
    <w:rsid w:val="00B8671B"/>
    <w:rsid w:val="00B87B4A"/>
    <w:rsid w:val="00B905EC"/>
    <w:rsid w:val="00B9088A"/>
    <w:rsid w:val="00B92070"/>
    <w:rsid w:val="00B92134"/>
    <w:rsid w:val="00B9239C"/>
    <w:rsid w:val="00B92C70"/>
    <w:rsid w:val="00B92E1F"/>
    <w:rsid w:val="00B93904"/>
    <w:rsid w:val="00B940AE"/>
    <w:rsid w:val="00B968B2"/>
    <w:rsid w:val="00BA155F"/>
    <w:rsid w:val="00BA1FDF"/>
    <w:rsid w:val="00BA21DF"/>
    <w:rsid w:val="00BA4BED"/>
    <w:rsid w:val="00BA5EC6"/>
    <w:rsid w:val="00BA700C"/>
    <w:rsid w:val="00BB0148"/>
    <w:rsid w:val="00BB0347"/>
    <w:rsid w:val="00BB212E"/>
    <w:rsid w:val="00BB47C0"/>
    <w:rsid w:val="00BB5C6F"/>
    <w:rsid w:val="00BB6FDA"/>
    <w:rsid w:val="00BB7C6A"/>
    <w:rsid w:val="00BC0191"/>
    <w:rsid w:val="00BC1B65"/>
    <w:rsid w:val="00BC3272"/>
    <w:rsid w:val="00BC5C12"/>
    <w:rsid w:val="00BC62EB"/>
    <w:rsid w:val="00BD00AF"/>
    <w:rsid w:val="00BD0809"/>
    <w:rsid w:val="00BD09C1"/>
    <w:rsid w:val="00BD11E5"/>
    <w:rsid w:val="00BD16C6"/>
    <w:rsid w:val="00BD31C4"/>
    <w:rsid w:val="00BD3978"/>
    <w:rsid w:val="00BD3A5A"/>
    <w:rsid w:val="00BE1288"/>
    <w:rsid w:val="00BE153B"/>
    <w:rsid w:val="00BE205A"/>
    <w:rsid w:val="00BE2061"/>
    <w:rsid w:val="00BE2DD1"/>
    <w:rsid w:val="00BE3109"/>
    <w:rsid w:val="00BE4387"/>
    <w:rsid w:val="00BE4F90"/>
    <w:rsid w:val="00BE660C"/>
    <w:rsid w:val="00BE6874"/>
    <w:rsid w:val="00BF068D"/>
    <w:rsid w:val="00BF11F7"/>
    <w:rsid w:val="00BF1499"/>
    <w:rsid w:val="00BF235E"/>
    <w:rsid w:val="00BF2FE5"/>
    <w:rsid w:val="00BF470E"/>
    <w:rsid w:val="00BF52F1"/>
    <w:rsid w:val="00C00FAE"/>
    <w:rsid w:val="00C01994"/>
    <w:rsid w:val="00C04DD2"/>
    <w:rsid w:val="00C06AEA"/>
    <w:rsid w:val="00C07983"/>
    <w:rsid w:val="00C1158D"/>
    <w:rsid w:val="00C11A5A"/>
    <w:rsid w:val="00C12494"/>
    <w:rsid w:val="00C129C1"/>
    <w:rsid w:val="00C13EDF"/>
    <w:rsid w:val="00C14D9F"/>
    <w:rsid w:val="00C151D3"/>
    <w:rsid w:val="00C1538D"/>
    <w:rsid w:val="00C15412"/>
    <w:rsid w:val="00C164A0"/>
    <w:rsid w:val="00C228BB"/>
    <w:rsid w:val="00C2307E"/>
    <w:rsid w:val="00C239D6"/>
    <w:rsid w:val="00C25A70"/>
    <w:rsid w:val="00C25CD0"/>
    <w:rsid w:val="00C25E0D"/>
    <w:rsid w:val="00C25F12"/>
    <w:rsid w:val="00C264FA"/>
    <w:rsid w:val="00C328EA"/>
    <w:rsid w:val="00C33400"/>
    <w:rsid w:val="00C349AC"/>
    <w:rsid w:val="00C34FDF"/>
    <w:rsid w:val="00C35EBC"/>
    <w:rsid w:val="00C371F2"/>
    <w:rsid w:val="00C40558"/>
    <w:rsid w:val="00C4358D"/>
    <w:rsid w:val="00C437A1"/>
    <w:rsid w:val="00C444EA"/>
    <w:rsid w:val="00C44945"/>
    <w:rsid w:val="00C472DC"/>
    <w:rsid w:val="00C533BD"/>
    <w:rsid w:val="00C545D2"/>
    <w:rsid w:val="00C55B40"/>
    <w:rsid w:val="00C56721"/>
    <w:rsid w:val="00C56FBE"/>
    <w:rsid w:val="00C573E8"/>
    <w:rsid w:val="00C61298"/>
    <w:rsid w:val="00C62497"/>
    <w:rsid w:val="00C62867"/>
    <w:rsid w:val="00C63F00"/>
    <w:rsid w:val="00C64440"/>
    <w:rsid w:val="00C644C6"/>
    <w:rsid w:val="00C6467B"/>
    <w:rsid w:val="00C65356"/>
    <w:rsid w:val="00C66DCA"/>
    <w:rsid w:val="00C67F57"/>
    <w:rsid w:val="00C70F02"/>
    <w:rsid w:val="00C723BC"/>
    <w:rsid w:val="00C7268E"/>
    <w:rsid w:val="00C72CB9"/>
    <w:rsid w:val="00C72DA2"/>
    <w:rsid w:val="00C72F13"/>
    <w:rsid w:val="00C73030"/>
    <w:rsid w:val="00C73381"/>
    <w:rsid w:val="00C73BD3"/>
    <w:rsid w:val="00C76857"/>
    <w:rsid w:val="00C76CBC"/>
    <w:rsid w:val="00C76D7E"/>
    <w:rsid w:val="00C82561"/>
    <w:rsid w:val="00C826A3"/>
    <w:rsid w:val="00C8274E"/>
    <w:rsid w:val="00C8294F"/>
    <w:rsid w:val="00C830CC"/>
    <w:rsid w:val="00C84880"/>
    <w:rsid w:val="00C85546"/>
    <w:rsid w:val="00C8569C"/>
    <w:rsid w:val="00C86758"/>
    <w:rsid w:val="00C877D2"/>
    <w:rsid w:val="00C90319"/>
    <w:rsid w:val="00C920A6"/>
    <w:rsid w:val="00C927FA"/>
    <w:rsid w:val="00C93747"/>
    <w:rsid w:val="00C94A45"/>
    <w:rsid w:val="00C95072"/>
    <w:rsid w:val="00C95B9C"/>
    <w:rsid w:val="00C9622C"/>
    <w:rsid w:val="00C96C03"/>
    <w:rsid w:val="00CA175E"/>
    <w:rsid w:val="00CA217F"/>
    <w:rsid w:val="00CA348B"/>
    <w:rsid w:val="00CA48FD"/>
    <w:rsid w:val="00CA4AFA"/>
    <w:rsid w:val="00CA55AA"/>
    <w:rsid w:val="00CA6203"/>
    <w:rsid w:val="00CA7D3D"/>
    <w:rsid w:val="00CB0F3F"/>
    <w:rsid w:val="00CB18E8"/>
    <w:rsid w:val="00CB2F04"/>
    <w:rsid w:val="00CB3BA6"/>
    <w:rsid w:val="00CB4D6E"/>
    <w:rsid w:val="00CB6B8A"/>
    <w:rsid w:val="00CB7A14"/>
    <w:rsid w:val="00CC0928"/>
    <w:rsid w:val="00CC1270"/>
    <w:rsid w:val="00CC2428"/>
    <w:rsid w:val="00CC2552"/>
    <w:rsid w:val="00CC42B1"/>
    <w:rsid w:val="00CC48D5"/>
    <w:rsid w:val="00CC4F3E"/>
    <w:rsid w:val="00CC7059"/>
    <w:rsid w:val="00CD0276"/>
    <w:rsid w:val="00CD1C3B"/>
    <w:rsid w:val="00CD1CBD"/>
    <w:rsid w:val="00CD21B6"/>
    <w:rsid w:val="00CD3B7B"/>
    <w:rsid w:val="00CD4DCE"/>
    <w:rsid w:val="00CD5CF1"/>
    <w:rsid w:val="00CD6894"/>
    <w:rsid w:val="00CD7746"/>
    <w:rsid w:val="00CE1E34"/>
    <w:rsid w:val="00CE1E3A"/>
    <w:rsid w:val="00CE345F"/>
    <w:rsid w:val="00CE4A41"/>
    <w:rsid w:val="00CE4FE4"/>
    <w:rsid w:val="00CE56E3"/>
    <w:rsid w:val="00CE7354"/>
    <w:rsid w:val="00CF2F29"/>
    <w:rsid w:val="00CF37B6"/>
    <w:rsid w:val="00CF55CE"/>
    <w:rsid w:val="00CF5ABB"/>
    <w:rsid w:val="00CF6F0C"/>
    <w:rsid w:val="00D00C5C"/>
    <w:rsid w:val="00D01996"/>
    <w:rsid w:val="00D01BFC"/>
    <w:rsid w:val="00D037E8"/>
    <w:rsid w:val="00D05DAE"/>
    <w:rsid w:val="00D05F2C"/>
    <w:rsid w:val="00D07C2E"/>
    <w:rsid w:val="00D1106C"/>
    <w:rsid w:val="00D1161D"/>
    <w:rsid w:val="00D11860"/>
    <w:rsid w:val="00D12673"/>
    <w:rsid w:val="00D13306"/>
    <w:rsid w:val="00D13B80"/>
    <w:rsid w:val="00D1622E"/>
    <w:rsid w:val="00D1698D"/>
    <w:rsid w:val="00D177EE"/>
    <w:rsid w:val="00D23762"/>
    <w:rsid w:val="00D23981"/>
    <w:rsid w:val="00D24457"/>
    <w:rsid w:val="00D2452A"/>
    <w:rsid w:val="00D25DAC"/>
    <w:rsid w:val="00D2607F"/>
    <w:rsid w:val="00D27A94"/>
    <w:rsid w:val="00D30FE8"/>
    <w:rsid w:val="00D36FCA"/>
    <w:rsid w:val="00D3757C"/>
    <w:rsid w:val="00D4066A"/>
    <w:rsid w:val="00D407B9"/>
    <w:rsid w:val="00D4270B"/>
    <w:rsid w:val="00D436FC"/>
    <w:rsid w:val="00D44EF9"/>
    <w:rsid w:val="00D4568E"/>
    <w:rsid w:val="00D4579A"/>
    <w:rsid w:val="00D467B9"/>
    <w:rsid w:val="00D4703D"/>
    <w:rsid w:val="00D5011F"/>
    <w:rsid w:val="00D51D9E"/>
    <w:rsid w:val="00D52B1D"/>
    <w:rsid w:val="00D6229F"/>
    <w:rsid w:val="00D625B7"/>
    <w:rsid w:val="00D62E4B"/>
    <w:rsid w:val="00D639A9"/>
    <w:rsid w:val="00D64080"/>
    <w:rsid w:val="00D67181"/>
    <w:rsid w:val="00D70CDE"/>
    <w:rsid w:val="00D717B4"/>
    <w:rsid w:val="00D71F4E"/>
    <w:rsid w:val="00D71FDD"/>
    <w:rsid w:val="00D73A66"/>
    <w:rsid w:val="00D7544A"/>
    <w:rsid w:val="00D8028B"/>
    <w:rsid w:val="00D80ED1"/>
    <w:rsid w:val="00D841D6"/>
    <w:rsid w:val="00D84D43"/>
    <w:rsid w:val="00D85E62"/>
    <w:rsid w:val="00D8609C"/>
    <w:rsid w:val="00D8734F"/>
    <w:rsid w:val="00D90E3E"/>
    <w:rsid w:val="00D91549"/>
    <w:rsid w:val="00D92550"/>
    <w:rsid w:val="00D95845"/>
    <w:rsid w:val="00D979D6"/>
    <w:rsid w:val="00DA0E06"/>
    <w:rsid w:val="00DA148A"/>
    <w:rsid w:val="00DA2483"/>
    <w:rsid w:val="00DA25C2"/>
    <w:rsid w:val="00DA2757"/>
    <w:rsid w:val="00DA4FA1"/>
    <w:rsid w:val="00DA601B"/>
    <w:rsid w:val="00DA67C3"/>
    <w:rsid w:val="00DA78C4"/>
    <w:rsid w:val="00DA7F96"/>
    <w:rsid w:val="00DB1AFF"/>
    <w:rsid w:val="00DB3D78"/>
    <w:rsid w:val="00DB5446"/>
    <w:rsid w:val="00DB616B"/>
    <w:rsid w:val="00DC0133"/>
    <w:rsid w:val="00DC2050"/>
    <w:rsid w:val="00DC2A9E"/>
    <w:rsid w:val="00DC34EF"/>
    <w:rsid w:val="00DC3ED0"/>
    <w:rsid w:val="00DC5684"/>
    <w:rsid w:val="00DC60FE"/>
    <w:rsid w:val="00DC78F7"/>
    <w:rsid w:val="00DD2622"/>
    <w:rsid w:val="00DD28D9"/>
    <w:rsid w:val="00DD2E4D"/>
    <w:rsid w:val="00DD40B8"/>
    <w:rsid w:val="00DD41C3"/>
    <w:rsid w:val="00DD55D6"/>
    <w:rsid w:val="00DD5DE4"/>
    <w:rsid w:val="00DD5FCD"/>
    <w:rsid w:val="00DE1D3E"/>
    <w:rsid w:val="00DE7C42"/>
    <w:rsid w:val="00DF03E7"/>
    <w:rsid w:val="00DF0D0F"/>
    <w:rsid w:val="00DF115B"/>
    <w:rsid w:val="00DF14F0"/>
    <w:rsid w:val="00DF3B80"/>
    <w:rsid w:val="00DF3D26"/>
    <w:rsid w:val="00DF420C"/>
    <w:rsid w:val="00DF5AD4"/>
    <w:rsid w:val="00DF5B2E"/>
    <w:rsid w:val="00DF75AE"/>
    <w:rsid w:val="00DF7832"/>
    <w:rsid w:val="00E013F6"/>
    <w:rsid w:val="00E016FB"/>
    <w:rsid w:val="00E02186"/>
    <w:rsid w:val="00E02580"/>
    <w:rsid w:val="00E042D1"/>
    <w:rsid w:val="00E054CC"/>
    <w:rsid w:val="00E07332"/>
    <w:rsid w:val="00E10516"/>
    <w:rsid w:val="00E107DC"/>
    <w:rsid w:val="00E11E06"/>
    <w:rsid w:val="00E13619"/>
    <w:rsid w:val="00E15708"/>
    <w:rsid w:val="00E16D5E"/>
    <w:rsid w:val="00E20598"/>
    <w:rsid w:val="00E21DCA"/>
    <w:rsid w:val="00E22576"/>
    <w:rsid w:val="00E22BC6"/>
    <w:rsid w:val="00E22F46"/>
    <w:rsid w:val="00E23139"/>
    <w:rsid w:val="00E2482E"/>
    <w:rsid w:val="00E248DE"/>
    <w:rsid w:val="00E25D46"/>
    <w:rsid w:val="00E263B0"/>
    <w:rsid w:val="00E26B0F"/>
    <w:rsid w:val="00E26B96"/>
    <w:rsid w:val="00E3059B"/>
    <w:rsid w:val="00E33914"/>
    <w:rsid w:val="00E34587"/>
    <w:rsid w:val="00E35871"/>
    <w:rsid w:val="00E35E28"/>
    <w:rsid w:val="00E36C34"/>
    <w:rsid w:val="00E403F4"/>
    <w:rsid w:val="00E42F30"/>
    <w:rsid w:val="00E430F6"/>
    <w:rsid w:val="00E44A12"/>
    <w:rsid w:val="00E45ECD"/>
    <w:rsid w:val="00E52F82"/>
    <w:rsid w:val="00E542D1"/>
    <w:rsid w:val="00E55584"/>
    <w:rsid w:val="00E564EE"/>
    <w:rsid w:val="00E571E4"/>
    <w:rsid w:val="00E6191E"/>
    <w:rsid w:val="00E61E5A"/>
    <w:rsid w:val="00E634E0"/>
    <w:rsid w:val="00E6386F"/>
    <w:rsid w:val="00E63BCC"/>
    <w:rsid w:val="00E703AA"/>
    <w:rsid w:val="00E71A14"/>
    <w:rsid w:val="00E724F3"/>
    <w:rsid w:val="00E74C3C"/>
    <w:rsid w:val="00E76B98"/>
    <w:rsid w:val="00E77A16"/>
    <w:rsid w:val="00E77E3E"/>
    <w:rsid w:val="00E80C90"/>
    <w:rsid w:val="00E819E7"/>
    <w:rsid w:val="00E826F3"/>
    <w:rsid w:val="00E82860"/>
    <w:rsid w:val="00E828C5"/>
    <w:rsid w:val="00E83C57"/>
    <w:rsid w:val="00E85801"/>
    <w:rsid w:val="00E87621"/>
    <w:rsid w:val="00E90D49"/>
    <w:rsid w:val="00E92884"/>
    <w:rsid w:val="00E9482F"/>
    <w:rsid w:val="00E9735F"/>
    <w:rsid w:val="00EA18E3"/>
    <w:rsid w:val="00EA254B"/>
    <w:rsid w:val="00EA355B"/>
    <w:rsid w:val="00EA3AE9"/>
    <w:rsid w:val="00EA5656"/>
    <w:rsid w:val="00EA77DB"/>
    <w:rsid w:val="00EB14F8"/>
    <w:rsid w:val="00EB5FA1"/>
    <w:rsid w:val="00EB603A"/>
    <w:rsid w:val="00EB6851"/>
    <w:rsid w:val="00EB6DF8"/>
    <w:rsid w:val="00EB6F97"/>
    <w:rsid w:val="00EC0867"/>
    <w:rsid w:val="00EC2063"/>
    <w:rsid w:val="00EC2236"/>
    <w:rsid w:val="00EC3105"/>
    <w:rsid w:val="00EC3E63"/>
    <w:rsid w:val="00EC5A60"/>
    <w:rsid w:val="00EC67FC"/>
    <w:rsid w:val="00EC72FB"/>
    <w:rsid w:val="00EC7BA2"/>
    <w:rsid w:val="00ED0549"/>
    <w:rsid w:val="00ED0D6F"/>
    <w:rsid w:val="00ED186A"/>
    <w:rsid w:val="00ED4C08"/>
    <w:rsid w:val="00EE0B67"/>
    <w:rsid w:val="00EE271D"/>
    <w:rsid w:val="00EE38B7"/>
    <w:rsid w:val="00EE458F"/>
    <w:rsid w:val="00EE5868"/>
    <w:rsid w:val="00EE5CA3"/>
    <w:rsid w:val="00EF07C9"/>
    <w:rsid w:val="00EF0B62"/>
    <w:rsid w:val="00EF104D"/>
    <w:rsid w:val="00EF12B5"/>
    <w:rsid w:val="00EF2CAF"/>
    <w:rsid w:val="00EF3599"/>
    <w:rsid w:val="00EF4732"/>
    <w:rsid w:val="00EF4C92"/>
    <w:rsid w:val="00EF4F14"/>
    <w:rsid w:val="00EF56E4"/>
    <w:rsid w:val="00EF6FB8"/>
    <w:rsid w:val="00F009AA"/>
    <w:rsid w:val="00F02786"/>
    <w:rsid w:val="00F02B94"/>
    <w:rsid w:val="00F04296"/>
    <w:rsid w:val="00F044F6"/>
    <w:rsid w:val="00F04597"/>
    <w:rsid w:val="00F1316E"/>
    <w:rsid w:val="00F146F7"/>
    <w:rsid w:val="00F14B63"/>
    <w:rsid w:val="00F15AFC"/>
    <w:rsid w:val="00F2477C"/>
    <w:rsid w:val="00F2505D"/>
    <w:rsid w:val="00F256FB"/>
    <w:rsid w:val="00F26AE7"/>
    <w:rsid w:val="00F31003"/>
    <w:rsid w:val="00F31191"/>
    <w:rsid w:val="00F3431A"/>
    <w:rsid w:val="00F36D0F"/>
    <w:rsid w:val="00F4036E"/>
    <w:rsid w:val="00F40403"/>
    <w:rsid w:val="00F40CED"/>
    <w:rsid w:val="00F45178"/>
    <w:rsid w:val="00F47139"/>
    <w:rsid w:val="00F51FFF"/>
    <w:rsid w:val="00F5315A"/>
    <w:rsid w:val="00F53E3D"/>
    <w:rsid w:val="00F55F68"/>
    <w:rsid w:val="00F5614F"/>
    <w:rsid w:val="00F57AD7"/>
    <w:rsid w:val="00F57E41"/>
    <w:rsid w:val="00F626B7"/>
    <w:rsid w:val="00F64BF2"/>
    <w:rsid w:val="00F65846"/>
    <w:rsid w:val="00F66285"/>
    <w:rsid w:val="00F671C5"/>
    <w:rsid w:val="00F71EF2"/>
    <w:rsid w:val="00F76D4B"/>
    <w:rsid w:val="00F77FB3"/>
    <w:rsid w:val="00F8010C"/>
    <w:rsid w:val="00F81C3A"/>
    <w:rsid w:val="00F83385"/>
    <w:rsid w:val="00F86929"/>
    <w:rsid w:val="00F87F7B"/>
    <w:rsid w:val="00F91C4B"/>
    <w:rsid w:val="00F94229"/>
    <w:rsid w:val="00F946C3"/>
    <w:rsid w:val="00FA0D0A"/>
    <w:rsid w:val="00FA109A"/>
    <w:rsid w:val="00FA22FA"/>
    <w:rsid w:val="00FA3828"/>
    <w:rsid w:val="00FA5D65"/>
    <w:rsid w:val="00FA7128"/>
    <w:rsid w:val="00FB0637"/>
    <w:rsid w:val="00FB245C"/>
    <w:rsid w:val="00FB4C57"/>
    <w:rsid w:val="00FB52F2"/>
    <w:rsid w:val="00FB5737"/>
    <w:rsid w:val="00FB6935"/>
    <w:rsid w:val="00FB7A03"/>
    <w:rsid w:val="00FC1278"/>
    <w:rsid w:val="00FC29BC"/>
    <w:rsid w:val="00FC537A"/>
    <w:rsid w:val="00FC538C"/>
    <w:rsid w:val="00FC544C"/>
    <w:rsid w:val="00FC76DE"/>
    <w:rsid w:val="00FD0152"/>
    <w:rsid w:val="00FD1A20"/>
    <w:rsid w:val="00FD1A5C"/>
    <w:rsid w:val="00FD222D"/>
    <w:rsid w:val="00FD314B"/>
    <w:rsid w:val="00FD43FE"/>
    <w:rsid w:val="00FD563B"/>
    <w:rsid w:val="00FD6CFA"/>
    <w:rsid w:val="00FD7324"/>
    <w:rsid w:val="00FE0631"/>
    <w:rsid w:val="00FE079C"/>
    <w:rsid w:val="00FE1C10"/>
    <w:rsid w:val="00FE1DD1"/>
    <w:rsid w:val="00FE1E26"/>
    <w:rsid w:val="00FF080A"/>
    <w:rsid w:val="00FF137A"/>
    <w:rsid w:val="00FF1C26"/>
    <w:rsid w:val="00FF36C7"/>
    <w:rsid w:val="00FF4A87"/>
    <w:rsid w:val="00FF57EA"/>
    <w:rsid w:val="00FF6BFD"/>
    <w:rsid w:val="00FF75F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9B0D74F-D6AD-444A-97E8-403B5B4D27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E1B7C"/>
    <w:pPr>
      <w:spacing w:after="160" w:line="259" w:lineRule="auto"/>
    </w:pPr>
    <w:rPr>
      <w:sz w:val="22"/>
      <w:szCs w:val="22"/>
      <w:lang w:eastAsia="en-US"/>
    </w:rPr>
  </w:style>
  <w:style w:type="paragraph" w:styleId="1">
    <w:name w:val="heading 1"/>
    <w:basedOn w:val="a"/>
    <w:next w:val="a"/>
    <w:link w:val="10"/>
    <w:uiPriority w:val="9"/>
    <w:qFormat/>
    <w:rsid w:val="00081C38"/>
    <w:pPr>
      <w:keepNext/>
      <w:keepLines/>
      <w:spacing w:before="480" w:after="0" w:line="276" w:lineRule="auto"/>
      <w:outlineLvl w:val="0"/>
    </w:pPr>
    <w:rPr>
      <w:rFonts w:ascii="Cambria" w:eastAsia="Times New Roman" w:hAnsi="Cambria"/>
      <w:b/>
      <w:bCs/>
      <w:color w:val="365F91"/>
      <w:sz w:val="28"/>
      <w:szCs w:val="28"/>
      <w:lang w:eastAsia="ru-RU"/>
    </w:rPr>
  </w:style>
  <w:style w:type="paragraph" w:styleId="2">
    <w:name w:val="heading 2"/>
    <w:basedOn w:val="a"/>
    <w:next w:val="a"/>
    <w:link w:val="20"/>
    <w:uiPriority w:val="9"/>
    <w:unhideWhenUsed/>
    <w:qFormat/>
    <w:rsid w:val="00081C38"/>
    <w:pPr>
      <w:keepNext/>
      <w:keepLines/>
      <w:spacing w:before="200" w:after="0" w:line="240" w:lineRule="auto"/>
      <w:outlineLvl w:val="1"/>
    </w:pPr>
    <w:rPr>
      <w:rFonts w:ascii="Cambria" w:eastAsia="Times New Roman" w:hAnsi="Cambria"/>
      <w:b/>
      <w:bCs/>
      <w:color w:val="4F81BD"/>
      <w:sz w:val="26"/>
      <w:szCs w:val="26"/>
      <w:lang w:eastAsia="ru-RU"/>
    </w:rPr>
  </w:style>
  <w:style w:type="paragraph" w:styleId="3">
    <w:name w:val="heading 3"/>
    <w:basedOn w:val="a"/>
    <w:next w:val="a"/>
    <w:link w:val="30"/>
    <w:uiPriority w:val="9"/>
    <w:semiHidden/>
    <w:unhideWhenUsed/>
    <w:qFormat/>
    <w:rsid w:val="00D717B4"/>
    <w:pPr>
      <w:keepNext/>
      <w:keepLines/>
      <w:spacing w:before="40" w:after="0" w:line="276" w:lineRule="auto"/>
      <w:outlineLvl w:val="2"/>
    </w:pPr>
    <w:rPr>
      <w:rFonts w:ascii="Times New Roman" w:eastAsia="Times New Roman" w:hAnsi="Times New Roman"/>
      <w:b/>
      <w:bCs/>
      <w:color w:val="4F81BD"/>
    </w:rPr>
  </w:style>
  <w:style w:type="paragraph" w:styleId="4">
    <w:name w:val="heading 4"/>
    <w:basedOn w:val="a"/>
    <w:next w:val="a"/>
    <w:link w:val="40"/>
    <w:uiPriority w:val="9"/>
    <w:semiHidden/>
    <w:unhideWhenUsed/>
    <w:qFormat/>
    <w:rsid w:val="00081703"/>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7">
    <w:name w:val="heading 7"/>
    <w:basedOn w:val="a"/>
    <w:next w:val="a"/>
    <w:link w:val="70"/>
    <w:uiPriority w:val="99"/>
    <w:qFormat/>
    <w:rsid w:val="00D717B4"/>
    <w:pPr>
      <w:spacing w:before="240" w:after="60" w:line="240" w:lineRule="auto"/>
      <w:outlineLvl w:val="6"/>
    </w:pPr>
    <w:rPr>
      <w:rFonts w:eastAsia="Times New Roman"/>
      <w:sz w:val="24"/>
      <w:szCs w:val="24"/>
      <w:lang w:val="en-US"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1">
    <w:name w:val="Абзац списка2"/>
    <w:basedOn w:val="a"/>
    <w:uiPriority w:val="99"/>
    <w:rsid w:val="004668F2"/>
    <w:pPr>
      <w:widowControl w:val="0"/>
      <w:pBdr>
        <w:top w:val="none" w:sz="0" w:space="0" w:color="000000"/>
        <w:left w:val="none" w:sz="0" w:space="0" w:color="000000"/>
        <w:bottom w:val="single" w:sz="4" w:space="31" w:color="FFFFFF"/>
        <w:right w:val="none" w:sz="0" w:space="0" w:color="000000"/>
      </w:pBdr>
      <w:suppressAutoHyphens/>
      <w:autoSpaceDE w:val="0"/>
      <w:spacing w:after="0" w:line="240" w:lineRule="auto"/>
      <w:ind w:firstLine="708"/>
      <w:jc w:val="both"/>
    </w:pPr>
    <w:rPr>
      <w:rFonts w:ascii="Times New Roman" w:hAnsi="Times New Roman"/>
      <w:sz w:val="28"/>
      <w:szCs w:val="28"/>
      <w:lang w:eastAsia="zh-CN"/>
    </w:rPr>
  </w:style>
  <w:style w:type="paragraph" w:styleId="a3">
    <w:name w:val="List Paragraph"/>
    <w:aliases w:val="маркированный"/>
    <w:basedOn w:val="a"/>
    <w:link w:val="a4"/>
    <w:uiPriority w:val="34"/>
    <w:qFormat/>
    <w:rsid w:val="00301262"/>
    <w:pPr>
      <w:spacing w:after="200" w:line="276" w:lineRule="auto"/>
      <w:ind w:left="720"/>
      <w:contextualSpacing/>
    </w:pPr>
  </w:style>
  <w:style w:type="character" w:customStyle="1" w:styleId="a4">
    <w:name w:val="Абзац списка Знак"/>
    <w:aliases w:val="маркированный Знак"/>
    <w:link w:val="a3"/>
    <w:uiPriority w:val="34"/>
    <w:locked/>
    <w:rsid w:val="00301262"/>
    <w:rPr>
      <w:rFonts w:ascii="Calibri" w:eastAsia="Calibri" w:hAnsi="Calibri" w:cs="Times New Roman"/>
    </w:rPr>
  </w:style>
  <w:style w:type="paragraph" w:customStyle="1" w:styleId="11">
    <w:name w:val="Обычный (веб)1"/>
    <w:aliases w:val="Обычный (веб) Знак1,Обычный (веб) Знак Знак,Обычный (веб) Знак1 Знак Знак,Обычный (веб) Знак Знак Знак Знак,Обычный (Web) Знак Знак Знак Знак,Знак4 Знак Знак Знак Знак, Знак4 Знак Знак Знак Знак,Обычный (Web) Знак Знак,Знак4 Знак Знак"/>
    <w:basedOn w:val="a"/>
    <w:link w:val="a5"/>
    <w:uiPriority w:val="99"/>
    <w:unhideWhenUsed/>
    <w:qFormat/>
    <w:rsid w:val="0030126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5">
    <w:name w:val="Обычный (веб) Знак"/>
    <w:aliases w:val="Обычный (веб) Знак1 Знак,Обычный (веб) Знак Знак Знак,Обычный (веб) Знак1 Знак Знак Знак,Обычный (веб) Знак Знак Знак Знак Знак,Обычный (Web) Знак Знак Знак Знак Знак,Знак4 Знак Знак Знак Знак Знак, Знак4 Знак Знак Знак Знак Знак"/>
    <w:link w:val="11"/>
    <w:uiPriority w:val="99"/>
    <w:rsid w:val="00301262"/>
    <w:rPr>
      <w:rFonts w:ascii="Times New Roman" w:eastAsia="Times New Roman" w:hAnsi="Times New Roman" w:cs="Times New Roman"/>
      <w:sz w:val="24"/>
      <w:szCs w:val="24"/>
      <w:lang w:eastAsia="ru-RU"/>
    </w:rPr>
  </w:style>
  <w:style w:type="character" w:customStyle="1" w:styleId="10">
    <w:name w:val="Заголовок 1 Знак"/>
    <w:link w:val="1"/>
    <w:uiPriority w:val="9"/>
    <w:rsid w:val="00081C38"/>
    <w:rPr>
      <w:rFonts w:ascii="Cambria" w:eastAsia="Times New Roman" w:hAnsi="Cambria"/>
      <w:b/>
      <w:bCs/>
      <w:color w:val="365F91"/>
      <w:sz w:val="28"/>
      <w:szCs w:val="28"/>
    </w:rPr>
  </w:style>
  <w:style w:type="character" w:customStyle="1" w:styleId="20">
    <w:name w:val="Заголовок 2 Знак"/>
    <w:link w:val="2"/>
    <w:uiPriority w:val="9"/>
    <w:rsid w:val="00081C38"/>
    <w:rPr>
      <w:rFonts w:ascii="Cambria" w:eastAsia="Times New Roman" w:hAnsi="Cambria"/>
      <w:b/>
      <w:bCs/>
      <w:color w:val="4F81BD"/>
      <w:sz w:val="26"/>
      <w:szCs w:val="26"/>
    </w:rPr>
  </w:style>
  <w:style w:type="character" w:styleId="a6">
    <w:name w:val="Hyperlink"/>
    <w:uiPriority w:val="99"/>
    <w:rsid w:val="00081C38"/>
    <w:rPr>
      <w:color w:val="0000FF"/>
      <w:u w:val="single"/>
    </w:rPr>
  </w:style>
  <w:style w:type="character" w:styleId="a7">
    <w:name w:val="Strong"/>
    <w:uiPriority w:val="22"/>
    <w:qFormat/>
    <w:rsid w:val="00081C38"/>
    <w:rPr>
      <w:b/>
      <w:bCs/>
    </w:rPr>
  </w:style>
  <w:style w:type="table" w:styleId="a8">
    <w:name w:val="Table Grid"/>
    <w:basedOn w:val="a1"/>
    <w:uiPriority w:val="59"/>
    <w:rsid w:val="00081C3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
    <w:name w:val="s1"/>
    <w:rsid w:val="00081C38"/>
  </w:style>
  <w:style w:type="character" w:customStyle="1" w:styleId="s3">
    <w:name w:val="s3"/>
    <w:rsid w:val="00081C38"/>
    <w:rPr>
      <w:rFonts w:ascii="Times New Roman" w:hAnsi="Times New Roman" w:cs="Times New Roman" w:hint="default"/>
      <w:i/>
      <w:iCs/>
      <w:strike w:val="0"/>
      <w:dstrike w:val="0"/>
      <w:color w:val="FF0000"/>
      <w:sz w:val="20"/>
      <w:szCs w:val="20"/>
      <w:u w:val="none"/>
      <w:effect w:val="none"/>
    </w:rPr>
  </w:style>
  <w:style w:type="paragraph" w:customStyle="1" w:styleId="rtejustify">
    <w:name w:val="rtejustify"/>
    <w:basedOn w:val="a"/>
    <w:rsid w:val="00081C38"/>
    <w:pPr>
      <w:suppressAutoHyphens/>
      <w:spacing w:before="280" w:after="280" w:line="240" w:lineRule="auto"/>
    </w:pPr>
    <w:rPr>
      <w:rFonts w:ascii="Times New Roman" w:eastAsia="Times New Roman" w:hAnsi="Times New Roman"/>
      <w:sz w:val="24"/>
      <w:szCs w:val="24"/>
      <w:lang w:eastAsia="zh-CN"/>
    </w:rPr>
  </w:style>
  <w:style w:type="character" w:customStyle="1" w:styleId="30">
    <w:name w:val="Заголовок 3 Знак"/>
    <w:link w:val="3"/>
    <w:uiPriority w:val="9"/>
    <w:semiHidden/>
    <w:rsid w:val="00D717B4"/>
    <w:rPr>
      <w:rFonts w:ascii="Times New Roman" w:eastAsia="Times New Roman" w:hAnsi="Times New Roman"/>
      <w:b/>
      <w:bCs/>
      <w:color w:val="4F81BD"/>
      <w:sz w:val="22"/>
      <w:szCs w:val="22"/>
      <w:lang w:eastAsia="en-US"/>
    </w:rPr>
  </w:style>
  <w:style w:type="character" w:customStyle="1" w:styleId="70">
    <w:name w:val="Заголовок 7 Знак"/>
    <w:link w:val="7"/>
    <w:uiPriority w:val="99"/>
    <w:rsid w:val="00D717B4"/>
    <w:rPr>
      <w:rFonts w:eastAsia="Times New Roman"/>
      <w:sz w:val="24"/>
      <w:szCs w:val="24"/>
      <w:lang w:val="en-US"/>
    </w:rPr>
  </w:style>
  <w:style w:type="paragraph" w:styleId="a9">
    <w:name w:val="footnote text"/>
    <w:basedOn w:val="a"/>
    <w:link w:val="aa"/>
    <w:uiPriority w:val="99"/>
    <w:unhideWhenUsed/>
    <w:rsid w:val="00D717B4"/>
    <w:pPr>
      <w:spacing w:after="0" w:line="240" w:lineRule="auto"/>
    </w:pPr>
    <w:rPr>
      <w:sz w:val="20"/>
      <w:szCs w:val="20"/>
    </w:rPr>
  </w:style>
  <w:style w:type="character" w:customStyle="1" w:styleId="aa">
    <w:name w:val="Текст сноски Знак"/>
    <w:link w:val="a9"/>
    <w:uiPriority w:val="99"/>
    <w:rsid w:val="00D717B4"/>
    <w:rPr>
      <w:lang w:eastAsia="en-US"/>
    </w:rPr>
  </w:style>
  <w:style w:type="paragraph" w:customStyle="1" w:styleId="110">
    <w:name w:val="Заголовок 11"/>
    <w:basedOn w:val="a"/>
    <w:next w:val="a"/>
    <w:uiPriority w:val="99"/>
    <w:qFormat/>
    <w:rsid w:val="00D717B4"/>
    <w:pPr>
      <w:keepNext/>
      <w:keepLines/>
      <w:spacing w:before="480" w:after="0" w:line="276" w:lineRule="auto"/>
      <w:outlineLvl w:val="0"/>
    </w:pPr>
    <w:rPr>
      <w:rFonts w:ascii="Cambria" w:eastAsia="Times New Roman" w:hAnsi="Cambria"/>
      <w:b/>
      <w:bCs/>
      <w:color w:val="365F91"/>
      <w:sz w:val="28"/>
      <w:szCs w:val="28"/>
      <w:lang w:eastAsia="ru-RU"/>
    </w:rPr>
  </w:style>
  <w:style w:type="paragraph" w:customStyle="1" w:styleId="31">
    <w:name w:val="Заголовок 31"/>
    <w:basedOn w:val="a"/>
    <w:next w:val="a"/>
    <w:uiPriority w:val="9"/>
    <w:semiHidden/>
    <w:unhideWhenUsed/>
    <w:qFormat/>
    <w:rsid w:val="00D717B4"/>
    <w:pPr>
      <w:keepNext/>
      <w:keepLines/>
      <w:spacing w:before="200" w:after="0" w:line="276" w:lineRule="auto"/>
      <w:outlineLvl w:val="2"/>
    </w:pPr>
    <w:rPr>
      <w:rFonts w:ascii="Times New Roman" w:eastAsia="Times New Roman" w:hAnsi="Times New Roman"/>
      <w:b/>
      <w:bCs/>
      <w:color w:val="4F81BD"/>
    </w:rPr>
  </w:style>
  <w:style w:type="numbering" w:customStyle="1" w:styleId="12">
    <w:name w:val="Нет списка1"/>
    <w:next w:val="a2"/>
    <w:uiPriority w:val="99"/>
    <w:semiHidden/>
    <w:unhideWhenUsed/>
    <w:rsid w:val="00D717B4"/>
  </w:style>
  <w:style w:type="character" w:styleId="ab">
    <w:name w:val="footnote reference"/>
    <w:semiHidden/>
    <w:unhideWhenUsed/>
    <w:rsid w:val="00D717B4"/>
    <w:rPr>
      <w:vertAlign w:val="superscript"/>
    </w:rPr>
  </w:style>
  <w:style w:type="paragraph" w:customStyle="1" w:styleId="Style1">
    <w:name w:val="Style1"/>
    <w:basedOn w:val="a"/>
    <w:uiPriority w:val="99"/>
    <w:rsid w:val="00D717B4"/>
    <w:pPr>
      <w:widowControl w:val="0"/>
      <w:autoSpaceDE w:val="0"/>
      <w:autoSpaceDN w:val="0"/>
      <w:adjustRightInd w:val="0"/>
      <w:spacing w:after="0" w:line="267" w:lineRule="exact"/>
      <w:ind w:firstLine="341"/>
      <w:jc w:val="both"/>
    </w:pPr>
    <w:rPr>
      <w:rFonts w:ascii="Times New Roman" w:eastAsia="Times New Roman" w:hAnsi="Times New Roman"/>
      <w:sz w:val="24"/>
      <w:szCs w:val="24"/>
      <w:lang w:eastAsia="ru-RU"/>
    </w:rPr>
  </w:style>
  <w:style w:type="paragraph" w:customStyle="1" w:styleId="Style3">
    <w:name w:val="Style3"/>
    <w:basedOn w:val="a"/>
    <w:uiPriority w:val="99"/>
    <w:rsid w:val="00D717B4"/>
    <w:pPr>
      <w:widowControl w:val="0"/>
      <w:autoSpaceDE w:val="0"/>
      <w:autoSpaceDN w:val="0"/>
      <w:adjustRightInd w:val="0"/>
      <w:spacing w:after="0" w:line="264" w:lineRule="exact"/>
      <w:ind w:firstLine="350"/>
      <w:jc w:val="both"/>
    </w:pPr>
    <w:rPr>
      <w:rFonts w:ascii="Times New Roman" w:eastAsia="Times New Roman" w:hAnsi="Times New Roman"/>
      <w:sz w:val="24"/>
      <w:szCs w:val="24"/>
      <w:lang w:eastAsia="ru-RU"/>
    </w:rPr>
  </w:style>
  <w:style w:type="paragraph" w:customStyle="1" w:styleId="Style4">
    <w:name w:val="Style4"/>
    <w:basedOn w:val="a"/>
    <w:uiPriority w:val="99"/>
    <w:rsid w:val="00D717B4"/>
    <w:pPr>
      <w:widowControl w:val="0"/>
      <w:autoSpaceDE w:val="0"/>
      <w:autoSpaceDN w:val="0"/>
      <w:adjustRightInd w:val="0"/>
      <w:spacing w:after="0" w:line="262" w:lineRule="exact"/>
    </w:pPr>
    <w:rPr>
      <w:rFonts w:ascii="Times New Roman" w:eastAsia="Times New Roman" w:hAnsi="Times New Roman"/>
      <w:sz w:val="24"/>
      <w:szCs w:val="24"/>
      <w:lang w:eastAsia="ru-RU"/>
    </w:rPr>
  </w:style>
  <w:style w:type="paragraph" w:customStyle="1" w:styleId="Style8">
    <w:name w:val="Style8"/>
    <w:basedOn w:val="a"/>
    <w:uiPriority w:val="99"/>
    <w:rsid w:val="00D717B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11">
    <w:name w:val="Font Style11"/>
    <w:uiPriority w:val="99"/>
    <w:rsid w:val="00D717B4"/>
    <w:rPr>
      <w:rFonts w:ascii="Times New Roman" w:hAnsi="Times New Roman" w:cs="Times New Roman"/>
      <w:i/>
      <w:iCs/>
      <w:sz w:val="20"/>
      <w:szCs w:val="20"/>
    </w:rPr>
  </w:style>
  <w:style w:type="character" w:customStyle="1" w:styleId="FontStyle13">
    <w:name w:val="Font Style13"/>
    <w:uiPriority w:val="99"/>
    <w:rsid w:val="00D717B4"/>
    <w:rPr>
      <w:rFonts w:ascii="Times New Roman" w:hAnsi="Times New Roman" w:cs="Times New Roman"/>
      <w:sz w:val="20"/>
      <w:szCs w:val="20"/>
    </w:rPr>
  </w:style>
  <w:style w:type="paragraph" w:styleId="ac">
    <w:name w:val="Balloon Text"/>
    <w:basedOn w:val="a"/>
    <w:link w:val="ad"/>
    <w:uiPriority w:val="99"/>
    <w:semiHidden/>
    <w:unhideWhenUsed/>
    <w:rsid w:val="00D717B4"/>
    <w:pPr>
      <w:spacing w:after="0" w:line="240" w:lineRule="auto"/>
    </w:pPr>
    <w:rPr>
      <w:rFonts w:ascii="Tahoma" w:hAnsi="Tahoma" w:cs="Tahoma"/>
      <w:sz w:val="16"/>
      <w:szCs w:val="16"/>
    </w:rPr>
  </w:style>
  <w:style w:type="character" w:customStyle="1" w:styleId="ad">
    <w:name w:val="Текст выноски Знак"/>
    <w:link w:val="ac"/>
    <w:uiPriority w:val="99"/>
    <w:semiHidden/>
    <w:rsid w:val="00D717B4"/>
    <w:rPr>
      <w:rFonts w:ascii="Tahoma" w:hAnsi="Tahoma" w:cs="Tahoma"/>
      <w:sz w:val="16"/>
      <w:szCs w:val="16"/>
      <w:lang w:eastAsia="en-US"/>
    </w:rPr>
  </w:style>
  <w:style w:type="paragraph" w:customStyle="1" w:styleId="Style10">
    <w:name w:val="Style10"/>
    <w:basedOn w:val="a"/>
    <w:uiPriority w:val="99"/>
    <w:rsid w:val="00D717B4"/>
    <w:pPr>
      <w:widowControl w:val="0"/>
      <w:autoSpaceDE w:val="0"/>
      <w:autoSpaceDN w:val="0"/>
      <w:adjustRightInd w:val="0"/>
      <w:spacing w:after="0" w:line="173" w:lineRule="exact"/>
      <w:jc w:val="center"/>
    </w:pPr>
    <w:rPr>
      <w:rFonts w:ascii="Times New Roman" w:eastAsia="Times New Roman" w:hAnsi="Times New Roman"/>
      <w:sz w:val="24"/>
      <w:szCs w:val="24"/>
      <w:lang w:eastAsia="ru-RU"/>
    </w:rPr>
  </w:style>
  <w:style w:type="paragraph" w:customStyle="1" w:styleId="Style11">
    <w:name w:val="Style11"/>
    <w:basedOn w:val="a"/>
    <w:uiPriority w:val="99"/>
    <w:rsid w:val="00D717B4"/>
    <w:pPr>
      <w:widowControl w:val="0"/>
      <w:autoSpaceDE w:val="0"/>
      <w:autoSpaceDN w:val="0"/>
      <w:adjustRightInd w:val="0"/>
      <w:spacing w:after="0" w:line="168" w:lineRule="exact"/>
    </w:pPr>
    <w:rPr>
      <w:rFonts w:ascii="Times New Roman" w:eastAsia="Times New Roman" w:hAnsi="Times New Roman"/>
      <w:sz w:val="24"/>
      <w:szCs w:val="24"/>
      <w:lang w:eastAsia="ru-RU"/>
    </w:rPr>
  </w:style>
  <w:style w:type="character" w:customStyle="1" w:styleId="FontStyle31">
    <w:name w:val="Font Style31"/>
    <w:uiPriority w:val="99"/>
    <w:rsid w:val="00D717B4"/>
    <w:rPr>
      <w:rFonts w:ascii="Times New Roman" w:hAnsi="Times New Roman" w:cs="Times New Roman"/>
      <w:smallCaps/>
      <w:sz w:val="18"/>
      <w:szCs w:val="18"/>
    </w:rPr>
  </w:style>
  <w:style w:type="character" w:customStyle="1" w:styleId="FontStyle33">
    <w:name w:val="Font Style33"/>
    <w:uiPriority w:val="99"/>
    <w:rsid w:val="00D717B4"/>
    <w:rPr>
      <w:rFonts w:ascii="Times New Roman" w:hAnsi="Times New Roman" w:cs="Times New Roman"/>
      <w:sz w:val="16"/>
      <w:szCs w:val="16"/>
    </w:rPr>
  </w:style>
  <w:style w:type="paragraph" w:customStyle="1" w:styleId="Style7">
    <w:name w:val="Style7"/>
    <w:basedOn w:val="a"/>
    <w:uiPriority w:val="99"/>
    <w:rsid w:val="00D717B4"/>
    <w:pPr>
      <w:widowControl w:val="0"/>
      <w:autoSpaceDE w:val="0"/>
      <w:autoSpaceDN w:val="0"/>
      <w:adjustRightInd w:val="0"/>
      <w:spacing w:after="0" w:line="261" w:lineRule="exact"/>
      <w:ind w:firstLine="422"/>
      <w:jc w:val="both"/>
    </w:pPr>
    <w:rPr>
      <w:rFonts w:ascii="Times New Roman" w:eastAsia="Times New Roman" w:hAnsi="Times New Roman"/>
      <w:sz w:val="24"/>
      <w:szCs w:val="24"/>
      <w:lang w:eastAsia="ru-RU"/>
    </w:rPr>
  </w:style>
  <w:style w:type="character" w:customStyle="1" w:styleId="FontStyle43">
    <w:name w:val="Font Style43"/>
    <w:uiPriority w:val="99"/>
    <w:rsid w:val="00D717B4"/>
    <w:rPr>
      <w:rFonts w:ascii="Times New Roman" w:hAnsi="Times New Roman" w:cs="Times New Roman"/>
      <w:sz w:val="22"/>
      <w:szCs w:val="22"/>
    </w:rPr>
  </w:style>
  <w:style w:type="character" w:customStyle="1" w:styleId="FontStyle46">
    <w:name w:val="Font Style46"/>
    <w:uiPriority w:val="99"/>
    <w:rsid w:val="00D717B4"/>
    <w:rPr>
      <w:rFonts w:ascii="Times New Roman" w:hAnsi="Times New Roman" w:cs="Times New Roman"/>
      <w:b/>
      <w:bCs/>
      <w:sz w:val="18"/>
      <w:szCs w:val="18"/>
    </w:rPr>
  </w:style>
  <w:style w:type="character" w:customStyle="1" w:styleId="FontStyle47">
    <w:name w:val="Font Style47"/>
    <w:uiPriority w:val="99"/>
    <w:rsid w:val="00D717B4"/>
    <w:rPr>
      <w:rFonts w:ascii="Times New Roman" w:hAnsi="Times New Roman" w:cs="Times New Roman"/>
      <w:sz w:val="18"/>
      <w:szCs w:val="18"/>
    </w:rPr>
  </w:style>
  <w:style w:type="paragraph" w:customStyle="1" w:styleId="Style13">
    <w:name w:val="Style13"/>
    <w:basedOn w:val="a"/>
    <w:uiPriority w:val="99"/>
    <w:rsid w:val="00D717B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4">
    <w:name w:val="Style14"/>
    <w:basedOn w:val="a"/>
    <w:uiPriority w:val="99"/>
    <w:rsid w:val="00D717B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5">
    <w:name w:val="Style15"/>
    <w:basedOn w:val="a"/>
    <w:uiPriority w:val="99"/>
    <w:rsid w:val="00D717B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32">
    <w:name w:val="Font Style32"/>
    <w:uiPriority w:val="99"/>
    <w:rsid w:val="00D717B4"/>
    <w:rPr>
      <w:rFonts w:ascii="Times New Roman" w:hAnsi="Times New Roman" w:cs="Times New Roman"/>
      <w:sz w:val="18"/>
      <w:szCs w:val="18"/>
    </w:rPr>
  </w:style>
  <w:style w:type="paragraph" w:styleId="ae">
    <w:name w:val="Body Text"/>
    <w:basedOn w:val="a"/>
    <w:link w:val="af"/>
    <w:uiPriority w:val="99"/>
    <w:unhideWhenUsed/>
    <w:rsid w:val="00D717B4"/>
    <w:pPr>
      <w:shd w:val="clear" w:color="auto" w:fill="FFFFFF"/>
      <w:autoSpaceDE w:val="0"/>
      <w:autoSpaceDN w:val="0"/>
      <w:adjustRightInd w:val="0"/>
      <w:spacing w:after="0" w:line="240" w:lineRule="auto"/>
      <w:jc w:val="both"/>
    </w:pPr>
    <w:rPr>
      <w:rFonts w:ascii="Times New Roman" w:eastAsia="Times New Roman" w:hAnsi="Times New Roman"/>
      <w:color w:val="000000"/>
      <w:sz w:val="28"/>
      <w:szCs w:val="28"/>
      <w:lang w:eastAsia="ru-RU"/>
    </w:rPr>
  </w:style>
  <w:style w:type="character" w:customStyle="1" w:styleId="af">
    <w:name w:val="Основной текст Знак"/>
    <w:link w:val="ae"/>
    <w:uiPriority w:val="99"/>
    <w:rsid w:val="00D717B4"/>
    <w:rPr>
      <w:rFonts w:ascii="Times New Roman" w:eastAsia="Times New Roman" w:hAnsi="Times New Roman"/>
      <w:color w:val="000000"/>
      <w:sz w:val="28"/>
      <w:szCs w:val="28"/>
      <w:shd w:val="clear" w:color="auto" w:fill="FFFFFF"/>
    </w:rPr>
  </w:style>
  <w:style w:type="paragraph" w:customStyle="1" w:styleId="Style6">
    <w:name w:val="Style6"/>
    <w:basedOn w:val="a"/>
    <w:uiPriority w:val="99"/>
    <w:rsid w:val="00D717B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9">
    <w:name w:val="Style9"/>
    <w:basedOn w:val="a"/>
    <w:uiPriority w:val="99"/>
    <w:rsid w:val="00D717B4"/>
    <w:pPr>
      <w:widowControl w:val="0"/>
      <w:autoSpaceDE w:val="0"/>
      <w:autoSpaceDN w:val="0"/>
      <w:adjustRightInd w:val="0"/>
      <w:spacing w:after="0" w:line="254" w:lineRule="exact"/>
      <w:jc w:val="both"/>
    </w:pPr>
    <w:rPr>
      <w:rFonts w:ascii="Times New Roman" w:eastAsia="Times New Roman" w:hAnsi="Times New Roman"/>
      <w:sz w:val="24"/>
      <w:szCs w:val="24"/>
      <w:lang w:eastAsia="ru-RU"/>
    </w:rPr>
  </w:style>
  <w:style w:type="character" w:customStyle="1" w:styleId="FontStyle29">
    <w:name w:val="Font Style29"/>
    <w:uiPriority w:val="99"/>
    <w:rsid w:val="00D717B4"/>
    <w:rPr>
      <w:rFonts w:ascii="Times New Roman" w:hAnsi="Times New Roman" w:cs="Times New Roman"/>
      <w:b/>
      <w:bCs/>
      <w:sz w:val="14"/>
      <w:szCs w:val="14"/>
    </w:rPr>
  </w:style>
  <w:style w:type="character" w:customStyle="1" w:styleId="FontStyle30">
    <w:name w:val="Font Style30"/>
    <w:uiPriority w:val="99"/>
    <w:rsid w:val="00D717B4"/>
    <w:rPr>
      <w:rFonts w:ascii="Times New Roman" w:hAnsi="Times New Roman" w:cs="Times New Roman"/>
      <w:b/>
      <w:bCs/>
      <w:sz w:val="16"/>
      <w:szCs w:val="16"/>
    </w:rPr>
  </w:style>
  <w:style w:type="character" w:customStyle="1" w:styleId="FontStyle42">
    <w:name w:val="Font Style42"/>
    <w:uiPriority w:val="99"/>
    <w:rsid w:val="00D717B4"/>
    <w:rPr>
      <w:rFonts w:ascii="Times New Roman" w:hAnsi="Times New Roman" w:cs="Times New Roman"/>
      <w:i/>
      <w:iCs/>
      <w:sz w:val="18"/>
      <w:szCs w:val="18"/>
    </w:rPr>
  </w:style>
  <w:style w:type="paragraph" w:customStyle="1" w:styleId="Style24">
    <w:name w:val="Style24"/>
    <w:basedOn w:val="a"/>
    <w:uiPriority w:val="99"/>
    <w:rsid w:val="00D717B4"/>
    <w:pPr>
      <w:widowControl w:val="0"/>
      <w:autoSpaceDE w:val="0"/>
      <w:autoSpaceDN w:val="0"/>
      <w:adjustRightInd w:val="0"/>
      <w:spacing w:after="0" w:line="250" w:lineRule="exact"/>
      <w:ind w:firstLine="350"/>
      <w:jc w:val="both"/>
    </w:pPr>
    <w:rPr>
      <w:rFonts w:ascii="Times New Roman" w:eastAsia="Times New Roman" w:hAnsi="Times New Roman"/>
      <w:sz w:val="24"/>
      <w:szCs w:val="24"/>
      <w:lang w:eastAsia="ru-RU"/>
    </w:rPr>
  </w:style>
  <w:style w:type="paragraph" w:customStyle="1" w:styleId="Style25">
    <w:name w:val="Style25"/>
    <w:basedOn w:val="a"/>
    <w:uiPriority w:val="99"/>
    <w:rsid w:val="00D717B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41">
    <w:name w:val="Font Style41"/>
    <w:uiPriority w:val="99"/>
    <w:rsid w:val="00D717B4"/>
    <w:rPr>
      <w:rFonts w:ascii="Times New Roman" w:hAnsi="Times New Roman" w:cs="Times New Roman"/>
      <w:sz w:val="18"/>
      <w:szCs w:val="18"/>
    </w:rPr>
  </w:style>
  <w:style w:type="character" w:customStyle="1" w:styleId="FontStyle58">
    <w:name w:val="Font Style58"/>
    <w:uiPriority w:val="99"/>
    <w:rsid w:val="00D717B4"/>
    <w:rPr>
      <w:rFonts w:ascii="Times New Roman" w:hAnsi="Times New Roman" w:cs="Times New Roman"/>
      <w:sz w:val="22"/>
      <w:szCs w:val="22"/>
    </w:rPr>
  </w:style>
  <w:style w:type="paragraph" w:customStyle="1" w:styleId="Style23">
    <w:name w:val="Style23"/>
    <w:basedOn w:val="a"/>
    <w:uiPriority w:val="99"/>
    <w:rsid w:val="00D717B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34">
    <w:name w:val="Font Style34"/>
    <w:uiPriority w:val="99"/>
    <w:rsid w:val="00D717B4"/>
    <w:rPr>
      <w:rFonts w:ascii="Times New Roman" w:hAnsi="Times New Roman" w:cs="Times New Roman"/>
      <w:sz w:val="12"/>
      <w:szCs w:val="12"/>
    </w:rPr>
  </w:style>
  <w:style w:type="paragraph" w:customStyle="1" w:styleId="Style12">
    <w:name w:val="Style12"/>
    <w:basedOn w:val="a"/>
    <w:uiPriority w:val="99"/>
    <w:rsid w:val="00D717B4"/>
    <w:pPr>
      <w:widowControl w:val="0"/>
      <w:autoSpaceDE w:val="0"/>
      <w:autoSpaceDN w:val="0"/>
      <w:adjustRightInd w:val="0"/>
      <w:spacing w:after="0" w:line="302" w:lineRule="exact"/>
      <w:ind w:firstLine="662"/>
      <w:jc w:val="both"/>
    </w:pPr>
    <w:rPr>
      <w:rFonts w:ascii="Times New Roman" w:eastAsia="Times New Roman" w:hAnsi="Times New Roman"/>
      <w:sz w:val="24"/>
      <w:szCs w:val="24"/>
      <w:lang w:eastAsia="ru-RU"/>
    </w:rPr>
  </w:style>
  <w:style w:type="paragraph" w:customStyle="1" w:styleId="Style29">
    <w:name w:val="Style29"/>
    <w:basedOn w:val="a"/>
    <w:uiPriority w:val="99"/>
    <w:rsid w:val="00D717B4"/>
    <w:pPr>
      <w:widowControl w:val="0"/>
      <w:autoSpaceDE w:val="0"/>
      <w:autoSpaceDN w:val="0"/>
      <w:adjustRightInd w:val="0"/>
      <w:spacing w:after="0" w:line="204" w:lineRule="exact"/>
      <w:ind w:hanging="122"/>
    </w:pPr>
    <w:rPr>
      <w:rFonts w:ascii="Times New Roman" w:eastAsia="Times New Roman" w:hAnsi="Times New Roman"/>
      <w:sz w:val="24"/>
      <w:szCs w:val="24"/>
      <w:lang w:eastAsia="ru-RU"/>
    </w:rPr>
  </w:style>
  <w:style w:type="character" w:customStyle="1" w:styleId="FontStyle38">
    <w:name w:val="Font Style38"/>
    <w:uiPriority w:val="99"/>
    <w:rsid w:val="00D717B4"/>
    <w:rPr>
      <w:rFonts w:ascii="Franklin Gothic Medium" w:hAnsi="Franklin Gothic Medium" w:cs="Franklin Gothic Medium"/>
      <w:sz w:val="16"/>
      <w:szCs w:val="16"/>
    </w:rPr>
  </w:style>
  <w:style w:type="character" w:customStyle="1" w:styleId="FontStyle48">
    <w:name w:val="Font Style48"/>
    <w:uiPriority w:val="99"/>
    <w:rsid w:val="00D717B4"/>
    <w:rPr>
      <w:rFonts w:ascii="Times New Roman" w:hAnsi="Times New Roman" w:cs="Times New Roman"/>
      <w:b/>
      <w:bCs/>
      <w:sz w:val="16"/>
      <w:szCs w:val="16"/>
    </w:rPr>
  </w:style>
  <w:style w:type="character" w:customStyle="1" w:styleId="FontStyle49">
    <w:name w:val="Font Style49"/>
    <w:uiPriority w:val="99"/>
    <w:rsid w:val="00D717B4"/>
    <w:rPr>
      <w:rFonts w:ascii="Times New Roman" w:hAnsi="Times New Roman" w:cs="Times New Roman"/>
      <w:b/>
      <w:bCs/>
      <w:smallCaps/>
      <w:sz w:val="10"/>
      <w:szCs w:val="10"/>
    </w:rPr>
  </w:style>
  <w:style w:type="character" w:customStyle="1" w:styleId="FontStyle50">
    <w:name w:val="Font Style50"/>
    <w:uiPriority w:val="99"/>
    <w:rsid w:val="00D717B4"/>
    <w:rPr>
      <w:rFonts w:ascii="Times New Roman" w:hAnsi="Times New Roman" w:cs="Times New Roman"/>
      <w:sz w:val="16"/>
      <w:szCs w:val="16"/>
    </w:rPr>
  </w:style>
  <w:style w:type="character" w:customStyle="1" w:styleId="FontStyle51">
    <w:name w:val="Font Style51"/>
    <w:uiPriority w:val="99"/>
    <w:rsid w:val="00D717B4"/>
    <w:rPr>
      <w:rFonts w:ascii="Courier New" w:hAnsi="Courier New" w:cs="Courier New"/>
      <w:b/>
      <w:bCs/>
      <w:i/>
      <w:iCs/>
      <w:sz w:val="16"/>
      <w:szCs w:val="16"/>
    </w:rPr>
  </w:style>
  <w:style w:type="character" w:customStyle="1" w:styleId="FontStyle52">
    <w:name w:val="Font Style52"/>
    <w:uiPriority w:val="99"/>
    <w:rsid w:val="00D717B4"/>
    <w:rPr>
      <w:rFonts w:ascii="Times New Roman" w:hAnsi="Times New Roman" w:cs="Times New Roman"/>
      <w:b/>
      <w:bCs/>
      <w:sz w:val="16"/>
      <w:szCs w:val="16"/>
    </w:rPr>
  </w:style>
  <w:style w:type="character" w:customStyle="1" w:styleId="FontStyle60">
    <w:name w:val="Font Style60"/>
    <w:uiPriority w:val="99"/>
    <w:rsid w:val="00D717B4"/>
    <w:rPr>
      <w:rFonts w:ascii="Times New Roman" w:hAnsi="Times New Roman" w:cs="Times New Roman"/>
      <w:sz w:val="22"/>
      <w:szCs w:val="22"/>
    </w:rPr>
  </w:style>
  <w:style w:type="character" w:styleId="af0">
    <w:name w:val="endnote reference"/>
    <w:unhideWhenUsed/>
    <w:rsid w:val="00D717B4"/>
    <w:rPr>
      <w:vertAlign w:val="superscript"/>
    </w:rPr>
  </w:style>
  <w:style w:type="character" w:customStyle="1" w:styleId="111">
    <w:name w:val="Заголовок 1 Знак1"/>
    <w:uiPriority w:val="9"/>
    <w:rsid w:val="00D717B4"/>
    <w:rPr>
      <w:rFonts w:ascii="Cambria" w:eastAsia="Times New Roman" w:hAnsi="Cambria" w:cs="Times New Roman"/>
      <w:color w:val="365F91"/>
      <w:sz w:val="32"/>
      <w:szCs w:val="32"/>
      <w:lang w:eastAsia="en-US"/>
    </w:rPr>
  </w:style>
  <w:style w:type="paragraph" w:styleId="af1">
    <w:name w:val="TOC Heading"/>
    <w:basedOn w:val="1"/>
    <w:next w:val="a"/>
    <w:uiPriority w:val="39"/>
    <w:semiHidden/>
    <w:unhideWhenUsed/>
    <w:qFormat/>
    <w:rsid w:val="00D717B4"/>
    <w:pPr>
      <w:outlineLvl w:val="9"/>
    </w:pPr>
  </w:style>
  <w:style w:type="paragraph" w:styleId="22">
    <w:name w:val="toc 2"/>
    <w:basedOn w:val="a"/>
    <w:next w:val="a"/>
    <w:autoRedefine/>
    <w:uiPriority w:val="39"/>
    <w:unhideWhenUsed/>
    <w:rsid w:val="00D717B4"/>
    <w:pPr>
      <w:spacing w:after="100" w:line="276" w:lineRule="auto"/>
      <w:ind w:left="220"/>
    </w:pPr>
    <w:rPr>
      <w:rFonts w:ascii="Times New Roman" w:hAnsi="Times New Roman"/>
    </w:rPr>
  </w:style>
  <w:style w:type="paragraph" w:styleId="af2">
    <w:name w:val="header"/>
    <w:basedOn w:val="a"/>
    <w:link w:val="af3"/>
    <w:uiPriority w:val="99"/>
    <w:unhideWhenUsed/>
    <w:rsid w:val="00D717B4"/>
    <w:pPr>
      <w:tabs>
        <w:tab w:val="center" w:pos="4677"/>
        <w:tab w:val="right" w:pos="9355"/>
      </w:tabs>
      <w:spacing w:after="0" w:line="240" w:lineRule="auto"/>
    </w:pPr>
    <w:rPr>
      <w:rFonts w:ascii="Times New Roman" w:hAnsi="Times New Roman"/>
    </w:rPr>
  </w:style>
  <w:style w:type="character" w:customStyle="1" w:styleId="af3">
    <w:name w:val="Верхний колонтитул Знак"/>
    <w:link w:val="af2"/>
    <w:uiPriority w:val="99"/>
    <w:rsid w:val="00D717B4"/>
    <w:rPr>
      <w:rFonts w:ascii="Times New Roman" w:hAnsi="Times New Roman"/>
      <w:sz w:val="22"/>
      <w:szCs w:val="22"/>
      <w:lang w:eastAsia="en-US"/>
    </w:rPr>
  </w:style>
  <w:style w:type="paragraph" w:styleId="af4">
    <w:name w:val="footer"/>
    <w:basedOn w:val="a"/>
    <w:link w:val="af5"/>
    <w:uiPriority w:val="99"/>
    <w:unhideWhenUsed/>
    <w:rsid w:val="00D717B4"/>
    <w:pPr>
      <w:tabs>
        <w:tab w:val="center" w:pos="4677"/>
        <w:tab w:val="right" w:pos="9355"/>
      </w:tabs>
      <w:spacing w:after="0" w:line="240" w:lineRule="auto"/>
    </w:pPr>
    <w:rPr>
      <w:rFonts w:ascii="Times New Roman" w:hAnsi="Times New Roman"/>
    </w:rPr>
  </w:style>
  <w:style w:type="character" w:customStyle="1" w:styleId="af5">
    <w:name w:val="Нижний колонтитул Знак"/>
    <w:link w:val="af4"/>
    <w:uiPriority w:val="99"/>
    <w:rsid w:val="00D717B4"/>
    <w:rPr>
      <w:rFonts w:ascii="Times New Roman" w:hAnsi="Times New Roman"/>
      <w:sz w:val="22"/>
      <w:szCs w:val="22"/>
      <w:lang w:eastAsia="en-US"/>
    </w:rPr>
  </w:style>
  <w:style w:type="numbering" w:customStyle="1" w:styleId="112">
    <w:name w:val="Нет списка11"/>
    <w:next w:val="a2"/>
    <w:uiPriority w:val="99"/>
    <w:semiHidden/>
    <w:unhideWhenUsed/>
    <w:rsid w:val="00D717B4"/>
  </w:style>
  <w:style w:type="paragraph" w:styleId="af6">
    <w:name w:val="Subtitle"/>
    <w:basedOn w:val="a"/>
    <w:link w:val="af7"/>
    <w:uiPriority w:val="99"/>
    <w:qFormat/>
    <w:rsid w:val="00D717B4"/>
    <w:pPr>
      <w:spacing w:after="0" w:line="240" w:lineRule="auto"/>
      <w:ind w:right="43"/>
      <w:jc w:val="center"/>
    </w:pPr>
    <w:rPr>
      <w:rFonts w:ascii="KZ Arial" w:eastAsia="Times New Roman" w:hAnsi="KZ Arial"/>
      <w:b/>
      <w:sz w:val="28"/>
      <w:szCs w:val="20"/>
      <w:lang w:eastAsia="ru-RU"/>
    </w:rPr>
  </w:style>
  <w:style w:type="character" w:customStyle="1" w:styleId="af7">
    <w:name w:val="Подзаголовок Знак"/>
    <w:link w:val="af6"/>
    <w:uiPriority w:val="99"/>
    <w:rsid w:val="00D717B4"/>
    <w:rPr>
      <w:rFonts w:ascii="KZ Arial" w:eastAsia="Times New Roman" w:hAnsi="KZ Arial"/>
      <w:b/>
      <w:sz w:val="28"/>
    </w:rPr>
  </w:style>
  <w:style w:type="paragraph" w:styleId="23">
    <w:name w:val="Body Text 2"/>
    <w:basedOn w:val="a"/>
    <w:link w:val="24"/>
    <w:uiPriority w:val="99"/>
    <w:rsid w:val="00D717B4"/>
    <w:pPr>
      <w:spacing w:after="120" w:line="480" w:lineRule="auto"/>
    </w:pPr>
    <w:rPr>
      <w:rFonts w:ascii="Helv/Kazakh" w:eastAsia="Times New Roman" w:hAnsi="Helv/Kazakh"/>
      <w:sz w:val="24"/>
      <w:szCs w:val="24"/>
      <w:lang w:eastAsia="ru-RU"/>
    </w:rPr>
  </w:style>
  <w:style w:type="character" w:customStyle="1" w:styleId="24">
    <w:name w:val="Основной текст 2 Знак"/>
    <w:link w:val="23"/>
    <w:uiPriority w:val="99"/>
    <w:rsid w:val="00D717B4"/>
    <w:rPr>
      <w:rFonts w:ascii="Helv/Kazakh" w:eastAsia="Times New Roman" w:hAnsi="Helv/Kazakh"/>
      <w:sz w:val="24"/>
      <w:szCs w:val="24"/>
    </w:rPr>
  </w:style>
  <w:style w:type="paragraph" w:styleId="32">
    <w:name w:val="Body Text 3"/>
    <w:basedOn w:val="a"/>
    <w:link w:val="33"/>
    <w:uiPriority w:val="99"/>
    <w:rsid w:val="00D717B4"/>
    <w:pPr>
      <w:spacing w:after="120" w:line="240" w:lineRule="auto"/>
    </w:pPr>
    <w:rPr>
      <w:rFonts w:ascii="Helv/Kazakh" w:eastAsia="Times New Roman" w:hAnsi="Helv/Kazakh"/>
      <w:sz w:val="16"/>
      <w:szCs w:val="16"/>
      <w:lang w:eastAsia="ru-RU"/>
    </w:rPr>
  </w:style>
  <w:style w:type="character" w:customStyle="1" w:styleId="33">
    <w:name w:val="Основной текст 3 Знак"/>
    <w:link w:val="32"/>
    <w:uiPriority w:val="99"/>
    <w:rsid w:val="00D717B4"/>
    <w:rPr>
      <w:rFonts w:ascii="Helv/Kazakh" w:eastAsia="Times New Roman" w:hAnsi="Helv/Kazakh"/>
      <w:sz w:val="16"/>
      <w:szCs w:val="16"/>
    </w:rPr>
  </w:style>
  <w:style w:type="paragraph" w:styleId="af8">
    <w:name w:val="Body Text Indent"/>
    <w:basedOn w:val="a"/>
    <w:link w:val="af9"/>
    <w:uiPriority w:val="99"/>
    <w:rsid w:val="00D717B4"/>
    <w:pPr>
      <w:spacing w:after="120" w:line="240" w:lineRule="auto"/>
      <w:ind w:left="283"/>
    </w:pPr>
    <w:rPr>
      <w:rFonts w:ascii="Helv/Kazakh" w:eastAsia="Times New Roman" w:hAnsi="Helv/Kazakh"/>
      <w:sz w:val="24"/>
      <w:szCs w:val="24"/>
      <w:lang w:val="en-US" w:eastAsia="ru-RU"/>
    </w:rPr>
  </w:style>
  <w:style w:type="character" w:customStyle="1" w:styleId="af9">
    <w:name w:val="Основной текст с отступом Знак"/>
    <w:link w:val="af8"/>
    <w:uiPriority w:val="99"/>
    <w:rsid w:val="00D717B4"/>
    <w:rPr>
      <w:rFonts w:ascii="Helv/Kazakh" w:eastAsia="Times New Roman" w:hAnsi="Helv/Kazakh"/>
      <w:sz w:val="24"/>
      <w:szCs w:val="24"/>
      <w:lang w:val="en-US"/>
    </w:rPr>
  </w:style>
  <w:style w:type="paragraph" w:styleId="25">
    <w:name w:val="Body Text Indent 2"/>
    <w:basedOn w:val="a"/>
    <w:link w:val="26"/>
    <w:uiPriority w:val="99"/>
    <w:rsid w:val="00D717B4"/>
    <w:pPr>
      <w:spacing w:after="120" w:line="480" w:lineRule="auto"/>
      <w:ind w:left="283"/>
    </w:pPr>
    <w:rPr>
      <w:rFonts w:ascii="Helv/Kazakh" w:eastAsia="Times New Roman" w:hAnsi="Helv/Kazakh"/>
      <w:sz w:val="24"/>
      <w:szCs w:val="24"/>
      <w:lang w:val="en-US" w:eastAsia="ru-RU"/>
    </w:rPr>
  </w:style>
  <w:style w:type="character" w:customStyle="1" w:styleId="26">
    <w:name w:val="Основной текст с отступом 2 Знак"/>
    <w:link w:val="25"/>
    <w:uiPriority w:val="99"/>
    <w:rsid w:val="00D717B4"/>
    <w:rPr>
      <w:rFonts w:ascii="Helv/Kazakh" w:eastAsia="Times New Roman" w:hAnsi="Helv/Kazakh"/>
      <w:sz w:val="24"/>
      <w:szCs w:val="24"/>
      <w:lang w:val="en-US"/>
    </w:rPr>
  </w:style>
  <w:style w:type="character" w:customStyle="1" w:styleId="BodyTextIndentChar">
    <w:name w:val="Body Text Indent Char"/>
    <w:uiPriority w:val="99"/>
    <w:locked/>
    <w:rsid w:val="00D717B4"/>
    <w:rPr>
      <w:rFonts w:ascii="Tahoma" w:hAnsi="Tahoma" w:cs="Tahoma"/>
      <w:sz w:val="28"/>
      <w:szCs w:val="28"/>
      <w:lang w:val="kk-KZ" w:eastAsia="ru-RU"/>
    </w:rPr>
  </w:style>
  <w:style w:type="character" w:styleId="afa">
    <w:name w:val="Emphasis"/>
    <w:uiPriority w:val="20"/>
    <w:qFormat/>
    <w:rsid w:val="00D717B4"/>
    <w:rPr>
      <w:i/>
      <w:iCs/>
    </w:rPr>
  </w:style>
  <w:style w:type="numbering" w:customStyle="1" w:styleId="27">
    <w:name w:val="Нет списка2"/>
    <w:next w:val="a2"/>
    <w:uiPriority w:val="99"/>
    <w:semiHidden/>
    <w:unhideWhenUsed/>
    <w:rsid w:val="00D717B4"/>
  </w:style>
  <w:style w:type="numbering" w:customStyle="1" w:styleId="34">
    <w:name w:val="Нет списка3"/>
    <w:next w:val="a2"/>
    <w:uiPriority w:val="99"/>
    <w:semiHidden/>
    <w:unhideWhenUsed/>
    <w:rsid w:val="00D717B4"/>
  </w:style>
  <w:style w:type="character" w:customStyle="1" w:styleId="310">
    <w:name w:val="Заголовок 3 Знак1"/>
    <w:uiPriority w:val="9"/>
    <w:semiHidden/>
    <w:rsid w:val="00D717B4"/>
    <w:rPr>
      <w:rFonts w:ascii="Cambria" w:eastAsia="Times New Roman" w:hAnsi="Cambria" w:cs="Times New Roman"/>
      <w:color w:val="243F60"/>
      <w:sz w:val="24"/>
      <w:szCs w:val="24"/>
    </w:rPr>
  </w:style>
  <w:style w:type="table" w:customStyle="1" w:styleId="13">
    <w:name w:val="Сетка таблицы1"/>
    <w:basedOn w:val="a1"/>
    <w:next w:val="a8"/>
    <w:uiPriority w:val="59"/>
    <w:rsid w:val="00D717B4"/>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36">
    <w:name w:val="Font Style36"/>
    <w:uiPriority w:val="99"/>
    <w:rsid w:val="00D717B4"/>
    <w:rPr>
      <w:rFonts w:ascii="Times New Roman" w:hAnsi="Times New Roman" w:cs="Times New Roman"/>
      <w:sz w:val="16"/>
      <w:szCs w:val="16"/>
    </w:rPr>
  </w:style>
  <w:style w:type="character" w:customStyle="1" w:styleId="afb">
    <w:name w:val="Основной текст_"/>
    <w:link w:val="28"/>
    <w:rsid w:val="00D717B4"/>
    <w:rPr>
      <w:rFonts w:eastAsia="Times New Roman"/>
      <w:spacing w:val="4"/>
      <w:sz w:val="15"/>
      <w:szCs w:val="15"/>
      <w:shd w:val="clear" w:color="auto" w:fill="FFFFFF"/>
    </w:rPr>
  </w:style>
  <w:style w:type="paragraph" w:customStyle="1" w:styleId="28">
    <w:name w:val="Основной текст2"/>
    <w:basedOn w:val="a"/>
    <w:link w:val="afb"/>
    <w:rsid w:val="00D717B4"/>
    <w:pPr>
      <w:widowControl w:val="0"/>
      <w:shd w:val="clear" w:color="auto" w:fill="FFFFFF"/>
      <w:spacing w:after="0" w:line="0" w:lineRule="atLeast"/>
    </w:pPr>
    <w:rPr>
      <w:rFonts w:eastAsia="Times New Roman"/>
      <w:spacing w:val="4"/>
      <w:sz w:val="15"/>
      <w:szCs w:val="15"/>
      <w:lang w:eastAsia="ru-RU"/>
    </w:rPr>
  </w:style>
  <w:style w:type="character" w:customStyle="1" w:styleId="LucidaSansUnicode7pt0pt">
    <w:name w:val="Основной текст + Lucida Sans Unicode;7 pt;Полужирный;Интервал 0 pt"/>
    <w:rsid w:val="00D717B4"/>
    <w:rPr>
      <w:rFonts w:ascii="Lucida Sans Unicode" w:eastAsia="Lucida Sans Unicode" w:hAnsi="Lucida Sans Unicode" w:cs="Lucida Sans Unicode"/>
      <w:b/>
      <w:bCs/>
      <w:color w:val="000000"/>
      <w:spacing w:val="0"/>
      <w:w w:val="100"/>
      <w:position w:val="0"/>
      <w:sz w:val="14"/>
      <w:szCs w:val="14"/>
      <w:shd w:val="clear" w:color="auto" w:fill="FFFFFF"/>
      <w:lang w:val="ru-RU"/>
    </w:rPr>
  </w:style>
  <w:style w:type="character" w:customStyle="1" w:styleId="0pt">
    <w:name w:val="Основной текст + Курсив;Интервал 0 pt"/>
    <w:rsid w:val="00D717B4"/>
    <w:rPr>
      <w:rFonts w:ascii="Times New Roman" w:eastAsia="Times New Roman" w:hAnsi="Times New Roman" w:cs="Times New Roman"/>
      <w:b w:val="0"/>
      <w:bCs w:val="0"/>
      <w:i/>
      <w:iCs/>
      <w:smallCaps w:val="0"/>
      <w:strike w:val="0"/>
      <w:color w:val="000000"/>
      <w:spacing w:val="-3"/>
      <w:w w:val="100"/>
      <w:position w:val="0"/>
      <w:sz w:val="15"/>
      <w:szCs w:val="15"/>
      <w:u w:val="none"/>
      <w:lang w:val="ru-RU"/>
    </w:rPr>
  </w:style>
  <w:style w:type="character" w:customStyle="1" w:styleId="41">
    <w:name w:val="Основной текст (4)_"/>
    <w:link w:val="42"/>
    <w:rsid w:val="00D717B4"/>
    <w:rPr>
      <w:rFonts w:eastAsia="Times New Roman"/>
      <w:i/>
      <w:iCs/>
      <w:spacing w:val="-3"/>
      <w:sz w:val="15"/>
      <w:szCs w:val="15"/>
      <w:shd w:val="clear" w:color="auto" w:fill="FFFFFF"/>
    </w:rPr>
  </w:style>
  <w:style w:type="paragraph" w:customStyle="1" w:styleId="42">
    <w:name w:val="Основной текст (4)"/>
    <w:basedOn w:val="a"/>
    <w:link w:val="41"/>
    <w:rsid w:val="00D717B4"/>
    <w:pPr>
      <w:widowControl w:val="0"/>
      <w:shd w:val="clear" w:color="auto" w:fill="FFFFFF"/>
      <w:spacing w:after="0" w:line="207" w:lineRule="exact"/>
      <w:jc w:val="center"/>
    </w:pPr>
    <w:rPr>
      <w:rFonts w:eastAsia="Times New Roman"/>
      <w:i/>
      <w:iCs/>
      <w:spacing w:val="-3"/>
      <w:sz w:val="15"/>
      <w:szCs w:val="15"/>
      <w:lang w:eastAsia="ru-RU"/>
    </w:rPr>
  </w:style>
  <w:style w:type="character" w:styleId="afc">
    <w:name w:val="Placeholder Text"/>
    <w:uiPriority w:val="99"/>
    <w:semiHidden/>
    <w:rsid w:val="00D717B4"/>
    <w:rPr>
      <w:color w:val="808080"/>
    </w:rPr>
  </w:style>
  <w:style w:type="paragraph" w:styleId="14">
    <w:name w:val="toc 1"/>
    <w:basedOn w:val="a"/>
    <w:next w:val="a"/>
    <w:autoRedefine/>
    <w:uiPriority w:val="39"/>
    <w:unhideWhenUsed/>
    <w:rsid w:val="00D717B4"/>
    <w:pPr>
      <w:spacing w:after="100" w:line="276" w:lineRule="auto"/>
    </w:pPr>
    <w:rPr>
      <w:rFonts w:ascii="Times New Roman" w:hAnsi="Times New Roman"/>
    </w:rPr>
  </w:style>
  <w:style w:type="paragraph" w:styleId="afd">
    <w:name w:val="No Spacing"/>
    <w:basedOn w:val="a"/>
    <w:link w:val="afe"/>
    <w:uiPriority w:val="1"/>
    <w:qFormat/>
    <w:rsid w:val="00D717B4"/>
    <w:pPr>
      <w:spacing w:after="0" w:line="240" w:lineRule="auto"/>
      <w:jc w:val="both"/>
    </w:pPr>
    <w:rPr>
      <w:rFonts w:ascii="Times New Roman" w:eastAsia="MS Mincho" w:hAnsi="Times New Roman"/>
    </w:rPr>
  </w:style>
  <w:style w:type="table" w:customStyle="1" w:styleId="29">
    <w:name w:val="Сетка таблицы2"/>
    <w:basedOn w:val="a1"/>
    <w:uiPriority w:val="59"/>
    <w:rsid w:val="00D717B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D717B4"/>
    <w:pPr>
      <w:autoSpaceDE w:val="0"/>
      <w:autoSpaceDN w:val="0"/>
      <w:adjustRightInd w:val="0"/>
    </w:pPr>
    <w:rPr>
      <w:rFonts w:ascii="Times New Roman" w:eastAsia="Times New Roman" w:hAnsi="Times New Roman"/>
      <w:color w:val="000000"/>
      <w:sz w:val="24"/>
      <w:szCs w:val="24"/>
    </w:rPr>
  </w:style>
  <w:style w:type="character" w:customStyle="1" w:styleId="afe">
    <w:name w:val="Без интервала Знак"/>
    <w:link w:val="afd"/>
    <w:uiPriority w:val="1"/>
    <w:locked/>
    <w:rsid w:val="00D717B4"/>
    <w:rPr>
      <w:rFonts w:ascii="Times New Roman" w:eastAsia="MS Mincho" w:hAnsi="Times New Roman"/>
      <w:sz w:val="22"/>
      <w:szCs w:val="22"/>
      <w:lang w:eastAsia="en-US"/>
    </w:rPr>
  </w:style>
  <w:style w:type="paragraph" w:customStyle="1" w:styleId="2a">
    <w:name w:val="Без интервала2"/>
    <w:uiPriority w:val="99"/>
    <w:rsid w:val="00D717B4"/>
    <w:rPr>
      <w:rFonts w:eastAsia="PMingLiU"/>
      <w:sz w:val="22"/>
      <w:szCs w:val="22"/>
    </w:rPr>
  </w:style>
  <w:style w:type="character" w:customStyle="1" w:styleId="135pt0pt">
    <w:name w:val="Основной текст + 13;5 pt;Интервал 0 pt"/>
    <w:rsid w:val="00D717B4"/>
    <w:rPr>
      <w:rFonts w:ascii="Palatino Linotype" w:eastAsia="Palatino Linotype" w:hAnsi="Palatino Linotype" w:cs="Palatino Linotype"/>
      <w:b w:val="0"/>
      <w:bCs w:val="0"/>
      <w:i w:val="0"/>
      <w:iCs w:val="0"/>
      <w:smallCaps w:val="0"/>
      <w:strike w:val="0"/>
      <w:color w:val="000000"/>
      <w:spacing w:val="0"/>
      <w:w w:val="100"/>
      <w:position w:val="0"/>
      <w:sz w:val="27"/>
      <w:szCs w:val="27"/>
      <w:u w:val="none"/>
      <w:shd w:val="clear" w:color="auto" w:fill="FFFFFF"/>
      <w:lang w:val="ru-RU"/>
    </w:rPr>
  </w:style>
  <w:style w:type="character" w:customStyle="1" w:styleId="8">
    <w:name w:val="Основной текст (8)_"/>
    <w:link w:val="80"/>
    <w:rsid w:val="00D717B4"/>
    <w:rPr>
      <w:rFonts w:ascii="Palatino Linotype" w:eastAsia="Palatino Linotype" w:hAnsi="Palatino Linotype" w:cs="Palatino Linotype"/>
      <w:b/>
      <w:bCs/>
      <w:spacing w:val="-10"/>
      <w:sz w:val="30"/>
      <w:szCs w:val="30"/>
      <w:shd w:val="clear" w:color="auto" w:fill="FFFFFF"/>
    </w:rPr>
  </w:style>
  <w:style w:type="character" w:customStyle="1" w:styleId="8Tahoma115pt">
    <w:name w:val="Основной текст (8) + Tahoma;11;5 pt;Курсив"/>
    <w:rsid w:val="00D717B4"/>
    <w:rPr>
      <w:rFonts w:ascii="Tahoma" w:eastAsia="Tahoma" w:hAnsi="Tahoma" w:cs="Tahoma"/>
      <w:b w:val="0"/>
      <w:bCs w:val="0"/>
      <w:i/>
      <w:iCs/>
      <w:color w:val="000000"/>
      <w:spacing w:val="-10"/>
      <w:w w:val="100"/>
      <w:position w:val="0"/>
      <w:sz w:val="23"/>
      <w:szCs w:val="23"/>
      <w:shd w:val="clear" w:color="auto" w:fill="FFFFFF"/>
      <w:lang w:val="ru-RU"/>
    </w:rPr>
  </w:style>
  <w:style w:type="paragraph" w:customStyle="1" w:styleId="80">
    <w:name w:val="Основной текст (8)"/>
    <w:basedOn w:val="a"/>
    <w:link w:val="8"/>
    <w:rsid w:val="00D717B4"/>
    <w:pPr>
      <w:widowControl w:val="0"/>
      <w:shd w:val="clear" w:color="auto" w:fill="FFFFFF"/>
      <w:spacing w:after="0" w:line="396" w:lineRule="exact"/>
    </w:pPr>
    <w:rPr>
      <w:rFonts w:ascii="Palatino Linotype" w:eastAsia="Palatino Linotype" w:hAnsi="Palatino Linotype" w:cs="Palatino Linotype"/>
      <w:b/>
      <w:bCs/>
      <w:spacing w:val="-10"/>
      <w:sz w:val="30"/>
      <w:szCs w:val="30"/>
      <w:lang w:eastAsia="ru-RU"/>
    </w:rPr>
  </w:style>
  <w:style w:type="character" w:customStyle="1" w:styleId="currentdocdiv">
    <w:name w:val="currentdocdiv"/>
    <w:rsid w:val="00D717B4"/>
  </w:style>
  <w:style w:type="character" w:customStyle="1" w:styleId="s0">
    <w:name w:val="s0"/>
    <w:rsid w:val="00D717B4"/>
  </w:style>
  <w:style w:type="paragraph" w:customStyle="1" w:styleId="15">
    <w:name w:val="Абзац списка1"/>
    <w:basedOn w:val="a"/>
    <w:rsid w:val="00D717B4"/>
    <w:pPr>
      <w:spacing w:after="0" w:line="240" w:lineRule="auto"/>
      <w:ind w:left="720"/>
      <w:contextualSpacing/>
    </w:pPr>
    <w:rPr>
      <w:rFonts w:ascii="Times New Roman" w:hAnsi="Times New Roman"/>
      <w:sz w:val="24"/>
      <w:szCs w:val="24"/>
      <w:lang w:eastAsia="ru-RU"/>
    </w:rPr>
  </w:style>
  <w:style w:type="character" w:customStyle="1" w:styleId="apple-converted-space">
    <w:name w:val="apple-converted-space"/>
    <w:rsid w:val="0008778B"/>
    <w:rPr>
      <w:rFonts w:cs="Times New Roman"/>
    </w:rPr>
  </w:style>
  <w:style w:type="character" w:customStyle="1" w:styleId="pathseparator">
    <w:name w:val="path__separator"/>
    <w:rsid w:val="005467EC"/>
  </w:style>
  <w:style w:type="paragraph" w:customStyle="1" w:styleId="j11">
    <w:name w:val="j11"/>
    <w:basedOn w:val="a"/>
    <w:rsid w:val="005467EC"/>
    <w:pPr>
      <w:spacing w:before="100" w:beforeAutospacing="1" w:after="100" w:afterAutospacing="1" w:line="240" w:lineRule="auto"/>
    </w:pPr>
    <w:rPr>
      <w:rFonts w:ascii="Times New Roman" w:eastAsia="Times New Roman" w:hAnsi="Times New Roman"/>
      <w:sz w:val="24"/>
      <w:szCs w:val="24"/>
      <w:lang w:eastAsia="ru-RU"/>
    </w:rPr>
  </w:style>
  <w:style w:type="paragraph" w:styleId="aff">
    <w:name w:val="Normal (Web)"/>
    <w:aliases w:val="Обычный (Web),Обычный (веб)3, Знак4 Знак Знак, Знак4,Обычный (веб)2 Знак,Знак4 Знак,Обычный (Web) Знак Знак Знак Знак Знак Знак Знак Знак Знак,Знак4,Обычный (Web)1"/>
    <w:basedOn w:val="a"/>
    <w:uiPriority w:val="99"/>
    <w:unhideWhenUsed/>
    <w:qFormat/>
    <w:rsid w:val="00E45EC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40">
    <w:name w:val="Заголовок 4 Знак"/>
    <w:basedOn w:val="a0"/>
    <w:link w:val="4"/>
    <w:uiPriority w:val="9"/>
    <w:semiHidden/>
    <w:rsid w:val="00081703"/>
    <w:rPr>
      <w:rFonts w:asciiTheme="majorHAnsi" w:eastAsiaTheme="majorEastAsia" w:hAnsiTheme="majorHAnsi" w:cstheme="majorBidi"/>
      <w:i/>
      <w:iCs/>
      <w:color w:val="2F5496" w:themeColor="accent1" w:themeShade="BF"/>
      <w:sz w:val="22"/>
      <w:szCs w:val="22"/>
      <w:lang w:eastAsia="en-US"/>
    </w:rPr>
  </w:style>
  <w:style w:type="character" w:customStyle="1" w:styleId="w">
    <w:name w:val="w"/>
    <w:basedOn w:val="a0"/>
    <w:rsid w:val="00004B28"/>
  </w:style>
  <w:style w:type="character" w:customStyle="1" w:styleId="markedcontent">
    <w:name w:val="markedcontent"/>
    <w:basedOn w:val="a0"/>
    <w:rsid w:val="00472CC9"/>
  </w:style>
  <w:style w:type="paragraph" w:customStyle="1" w:styleId="cxspfirstmrcssattr">
    <w:name w:val="cxspfirst_mr_css_attr"/>
    <w:basedOn w:val="a"/>
    <w:rsid w:val="00974D5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a6">
    <w:name w:val="Pa6"/>
    <w:basedOn w:val="Default"/>
    <w:next w:val="Default"/>
    <w:uiPriority w:val="99"/>
    <w:rsid w:val="00A76F87"/>
    <w:pPr>
      <w:spacing w:line="241" w:lineRule="atLeast"/>
    </w:pPr>
    <w:rPr>
      <w:rFonts w:ascii="PT Sans" w:eastAsia="Calibri" w:hAnsi="PT Sans"/>
      <w:color w:val="auto"/>
    </w:rPr>
  </w:style>
  <w:style w:type="character" w:customStyle="1" w:styleId="A11">
    <w:name w:val="A11"/>
    <w:uiPriority w:val="99"/>
    <w:rsid w:val="00A76F87"/>
    <w:rPr>
      <w:rFonts w:cs="PT Sans"/>
      <w:color w:val="000000"/>
      <w:sz w:val="23"/>
      <w:szCs w:val="23"/>
    </w:rPr>
  </w:style>
  <w:style w:type="character" w:customStyle="1" w:styleId="A00">
    <w:name w:val="A0"/>
    <w:uiPriority w:val="99"/>
    <w:rsid w:val="00A76F87"/>
    <w:rPr>
      <w:rFonts w:cs="PT Sans"/>
      <w:i/>
      <w:iCs/>
      <w:color w:val="000000"/>
      <w:sz w:val="22"/>
      <w:szCs w:val="22"/>
    </w:rPr>
  </w:style>
  <w:style w:type="paragraph" w:customStyle="1" w:styleId="Pa4">
    <w:name w:val="Pa4"/>
    <w:basedOn w:val="Default"/>
    <w:next w:val="Default"/>
    <w:uiPriority w:val="99"/>
    <w:rsid w:val="00A76F87"/>
    <w:pPr>
      <w:spacing w:line="221" w:lineRule="atLeast"/>
    </w:pPr>
    <w:rPr>
      <w:rFonts w:ascii="PT Sans" w:eastAsia="Calibri" w:hAnsi="PT Sans"/>
      <w:color w:val="auto"/>
    </w:rPr>
  </w:style>
  <w:style w:type="character" w:customStyle="1" w:styleId="A40">
    <w:name w:val="A4"/>
    <w:uiPriority w:val="99"/>
    <w:rsid w:val="00A76F87"/>
    <w:rPr>
      <w:rFonts w:cs="PT Sans"/>
      <w:color w:val="000000"/>
      <w:sz w:val="18"/>
      <w:szCs w:val="18"/>
    </w:rPr>
  </w:style>
  <w:style w:type="paragraph" w:customStyle="1" w:styleId="pc">
    <w:name w:val="pc"/>
    <w:basedOn w:val="a"/>
    <w:rsid w:val="00B05DFF"/>
    <w:pPr>
      <w:spacing w:before="100" w:beforeAutospacing="1" w:after="100" w:afterAutospacing="1" w:line="240" w:lineRule="auto"/>
    </w:pPr>
    <w:rPr>
      <w:rFonts w:ascii="Times New Roman" w:eastAsia="Times New Roman" w:hAnsi="Times New Roman"/>
      <w:sz w:val="24"/>
      <w:szCs w:val="24"/>
    </w:rPr>
  </w:style>
  <w:style w:type="character" w:customStyle="1" w:styleId="text-bold">
    <w:name w:val="text-bold"/>
    <w:basedOn w:val="a0"/>
    <w:rsid w:val="00BD16C6"/>
  </w:style>
  <w:style w:type="character" w:customStyle="1" w:styleId="text-meta">
    <w:name w:val="text-meta"/>
    <w:basedOn w:val="a0"/>
    <w:rsid w:val="00BD16C6"/>
  </w:style>
  <w:style w:type="character" w:customStyle="1" w:styleId="extendedtext-full">
    <w:name w:val="extendedtext-full"/>
    <w:basedOn w:val="a0"/>
    <w:rsid w:val="00FE1DD1"/>
  </w:style>
  <w:style w:type="paragraph" w:customStyle="1" w:styleId="pj">
    <w:name w:val="pj"/>
    <w:basedOn w:val="a"/>
    <w:rsid w:val="00337EF1"/>
    <w:pPr>
      <w:spacing w:after="0" w:line="240" w:lineRule="auto"/>
      <w:ind w:firstLine="400"/>
      <w:jc w:val="both"/>
    </w:pPr>
    <w:rPr>
      <w:rFonts w:ascii="Times New Roman" w:eastAsia="Times New Roman" w:hAnsi="Times New Roman"/>
      <w:color w:val="000000"/>
      <w:sz w:val="24"/>
      <w:szCs w:val="24"/>
      <w:lang w:eastAsia="ru-RU"/>
    </w:rPr>
  </w:style>
  <w:style w:type="character" w:customStyle="1" w:styleId="s20">
    <w:name w:val="s20"/>
    <w:basedOn w:val="a0"/>
    <w:rsid w:val="00337E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114465">
      <w:bodyDiv w:val="1"/>
      <w:marLeft w:val="0"/>
      <w:marRight w:val="0"/>
      <w:marTop w:val="0"/>
      <w:marBottom w:val="0"/>
      <w:divBdr>
        <w:top w:val="none" w:sz="0" w:space="0" w:color="auto"/>
        <w:left w:val="none" w:sz="0" w:space="0" w:color="auto"/>
        <w:bottom w:val="none" w:sz="0" w:space="0" w:color="auto"/>
        <w:right w:val="none" w:sz="0" w:space="0" w:color="auto"/>
      </w:divBdr>
      <w:divsChild>
        <w:div w:id="926771611">
          <w:marLeft w:val="547"/>
          <w:marRight w:val="0"/>
          <w:marTop w:val="0"/>
          <w:marBottom w:val="0"/>
          <w:divBdr>
            <w:top w:val="none" w:sz="0" w:space="0" w:color="auto"/>
            <w:left w:val="none" w:sz="0" w:space="0" w:color="auto"/>
            <w:bottom w:val="none" w:sz="0" w:space="0" w:color="auto"/>
            <w:right w:val="none" w:sz="0" w:space="0" w:color="auto"/>
          </w:divBdr>
        </w:div>
      </w:divsChild>
    </w:div>
    <w:div w:id="76833104">
      <w:bodyDiv w:val="1"/>
      <w:marLeft w:val="0"/>
      <w:marRight w:val="0"/>
      <w:marTop w:val="0"/>
      <w:marBottom w:val="0"/>
      <w:divBdr>
        <w:top w:val="none" w:sz="0" w:space="0" w:color="auto"/>
        <w:left w:val="none" w:sz="0" w:space="0" w:color="auto"/>
        <w:bottom w:val="none" w:sz="0" w:space="0" w:color="auto"/>
        <w:right w:val="none" w:sz="0" w:space="0" w:color="auto"/>
      </w:divBdr>
    </w:div>
    <w:div w:id="118648259">
      <w:bodyDiv w:val="1"/>
      <w:marLeft w:val="0"/>
      <w:marRight w:val="0"/>
      <w:marTop w:val="0"/>
      <w:marBottom w:val="0"/>
      <w:divBdr>
        <w:top w:val="none" w:sz="0" w:space="0" w:color="auto"/>
        <w:left w:val="none" w:sz="0" w:space="0" w:color="auto"/>
        <w:bottom w:val="none" w:sz="0" w:space="0" w:color="auto"/>
        <w:right w:val="none" w:sz="0" w:space="0" w:color="auto"/>
      </w:divBdr>
    </w:div>
    <w:div w:id="154418849">
      <w:bodyDiv w:val="1"/>
      <w:marLeft w:val="0"/>
      <w:marRight w:val="0"/>
      <w:marTop w:val="0"/>
      <w:marBottom w:val="0"/>
      <w:divBdr>
        <w:top w:val="none" w:sz="0" w:space="0" w:color="auto"/>
        <w:left w:val="none" w:sz="0" w:space="0" w:color="auto"/>
        <w:bottom w:val="none" w:sz="0" w:space="0" w:color="auto"/>
        <w:right w:val="none" w:sz="0" w:space="0" w:color="auto"/>
      </w:divBdr>
    </w:div>
    <w:div w:id="176577295">
      <w:bodyDiv w:val="1"/>
      <w:marLeft w:val="0"/>
      <w:marRight w:val="0"/>
      <w:marTop w:val="0"/>
      <w:marBottom w:val="0"/>
      <w:divBdr>
        <w:top w:val="none" w:sz="0" w:space="0" w:color="auto"/>
        <w:left w:val="none" w:sz="0" w:space="0" w:color="auto"/>
        <w:bottom w:val="none" w:sz="0" w:space="0" w:color="auto"/>
        <w:right w:val="none" w:sz="0" w:space="0" w:color="auto"/>
      </w:divBdr>
    </w:div>
    <w:div w:id="186648769">
      <w:bodyDiv w:val="1"/>
      <w:marLeft w:val="0"/>
      <w:marRight w:val="0"/>
      <w:marTop w:val="0"/>
      <w:marBottom w:val="0"/>
      <w:divBdr>
        <w:top w:val="none" w:sz="0" w:space="0" w:color="auto"/>
        <w:left w:val="none" w:sz="0" w:space="0" w:color="auto"/>
        <w:bottom w:val="none" w:sz="0" w:space="0" w:color="auto"/>
        <w:right w:val="none" w:sz="0" w:space="0" w:color="auto"/>
      </w:divBdr>
    </w:div>
    <w:div w:id="236206605">
      <w:bodyDiv w:val="1"/>
      <w:marLeft w:val="0"/>
      <w:marRight w:val="0"/>
      <w:marTop w:val="0"/>
      <w:marBottom w:val="0"/>
      <w:divBdr>
        <w:top w:val="none" w:sz="0" w:space="0" w:color="auto"/>
        <w:left w:val="none" w:sz="0" w:space="0" w:color="auto"/>
        <w:bottom w:val="none" w:sz="0" w:space="0" w:color="auto"/>
        <w:right w:val="none" w:sz="0" w:space="0" w:color="auto"/>
      </w:divBdr>
    </w:div>
    <w:div w:id="280915961">
      <w:bodyDiv w:val="1"/>
      <w:marLeft w:val="0"/>
      <w:marRight w:val="0"/>
      <w:marTop w:val="0"/>
      <w:marBottom w:val="0"/>
      <w:divBdr>
        <w:top w:val="none" w:sz="0" w:space="0" w:color="auto"/>
        <w:left w:val="none" w:sz="0" w:space="0" w:color="auto"/>
        <w:bottom w:val="none" w:sz="0" w:space="0" w:color="auto"/>
        <w:right w:val="none" w:sz="0" w:space="0" w:color="auto"/>
      </w:divBdr>
    </w:div>
    <w:div w:id="302782899">
      <w:bodyDiv w:val="1"/>
      <w:marLeft w:val="0"/>
      <w:marRight w:val="0"/>
      <w:marTop w:val="0"/>
      <w:marBottom w:val="0"/>
      <w:divBdr>
        <w:top w:val="none" w:sz="0" w:space="0" w:color="auto"/>
        <w:left w:val="none" w:sz="0" w:space="0" w:color="auto"/>
        <w:bottom w:val="none" w:sz="0" w:space="0" w:color="auto"/>
        <w:right w:val="none" w:sz="0" w:space="0" w:color="auto"/>
      </w:divBdr>
    </w:div>
    <w:div w:id="317272305">
      <w:bodyDiv w:val="1"/>
      <w:marLeft w:val="0"/>
      <w:marRight w:val="0"/>
      <w:marTop w:val="0"/>
      <w:marBottom w:val="0"/>
      <w:divBdr>
        <w:top w:val="none" w:sz="0" w:space="0" w:color="auto"/>
        <w:left w:val="none" w:sz="0" w:space="0" w:color="auto"/>
        <w:bottom w:val="none" w:sz="0" w:space="0" w:color="auto"/>
        <w:right w:val="none" w:sz="0" w:space="0" w:color="auto"/>
      </w:divBdr>
    </w:div>
    <w:div w:id="408819293">
      <w:bodyDiv w:val="1"/>
      <w:marLeft w:val="0"/>
      <w:marRight w:val="0"/>
      <w:marTop w:val="0"/>
      <w:marBottom w:val="0"/>
      <w:divBdr>
        <w:top w:val="none" w:sz="0" w:space="0" w:color="auto"/>
        <w:left w:val="none" w:sz="0" w:space="0" w:color="auto"/>
        <w:bottom w:val="none" w:sz="0" w:space="0" w:color="auto"/>
        <w:right w:val="none" w:sz="0" w:space="0" w:color="auto"/>
      </w:divBdr>
    </w:div>
    <w:div w:id="545796118">
      <w:bodyDiv w:val="1"/>
      <w:marLeft w:val="0"/>
      <w:marRight w:val="0"/>
      <w:marTop w:val="0"/>
      <w:marBottom w:val="0"/>
      <w:divBdr>
        <w:top w:val="none" w:sz="0" w:space="0" w:color="auto"/>
        <w:left w:val="none" w:sz="0" w:space="0" w:color="auto"/>
        <w:bottom w:val="none" w:sz="0" w:space="0" w:color="auto"/>
        <w:right w:val="none" w:sz="0" w:space="0" w:color="auto"/>
      </w:divBdr>
    </w:div>
    <w:div w:id="553003963">
      <w:bodyDiv w:val="1"/>
      <w:marLeft w:val="0"/>
      <w:marRight w:val="0"/>
      <w:marTop w:val="0"/>
      <w:marBottom w:val="0"/>
      <w:divBdr>
        <w:top w:val="none" w:sz="0" w:space="0" w:color="auto"/>
        <w:left w:val="none" w:sz="0" w:space="0" w:color="auto"/>
        <w:bottom w:val="none" w:sz="0" w:space="0" w:color="auto"/>
        <w:right w:val="none" w:sz="0" w:space="0" w:color="auto"/>
      </w:divBdr>
    </w:div>
    <w:div w:id="621694546">
      <w:bodyDiv w:val="1"/>
      <w:marLeft w:val="0"/>
      <w:marRight w:val="0"/>
      <w:marTop w:val="0"/>
      <w:marBottom w:val="0"/>
      <w:divBdr>
        <w:top w:val="none" w:sz="0" w:space="0" w:color="auto"/>
        <w:left w:val="none" w:sz="0" w:space="0" w:color="auto"/>
        <w:bottom w:val="none" w:sz="0" w:space="0" w:color="auto"/>
        <w:right w:val="none" w:sz="0" w:space="0" w:color="auto"/>
      </w:divBdr>
    </w:div>
    <w:div w:id="640623928">
      <w:bodyDiv w:val="1"/>
      <w:marLeft w:val="0"/>
      <w:marRight w:val="0"/>
      <w:marTop w:val="0"/>
      <w:marBottom w:val="0"/>
      <w:divBdr>
        <w:top w:val="none" w:sz="0" w:space="0" w:color="auto"/>
        <w:left w:val="none" w:sz="0" w:space="0" w:color="auto"/>
        <w:bottom w:val="none" w:sz="0" w:space="0" w:color="auto"/>
        <w:right w:val="none" w:sz="0" w:space="0" w:color="auto"/>
      </w:divBdr>
    </w:div>
    <w:div w:id="646396111">
      <w:bodyDiv w:val="1"/>
      <w:marLeft w:val="0"/>
      <w:marRight w:val="0"/>
      <w:marTop w:val="0"/>
      <w:marBottom w:val="0"/>
      <w:divBdr>
        <w:top w:val="none" w:sz="0" w:space="0" w:color="auto"/>
        <w:left w:val="none" w:sz="0" w:space="0" w:color="auto"/>
        <w:bottom w:val="none" w:sz="0" w:space="0" w:color="auto"/>
        <w:right w:val="none" w:sz="0" w:space="0" w:color="auto"/>
      </w:divBdr>
      <w:divsChild>
        <w:div w:id="1738631900">
          <w:marLeft w:val="547"/>
          <w:marRight w:val="0"/>
          <w:marTop w:val="0"/>
          <w:marBottom w:val="0"/>
          <w:divBdr>
            <w:top w:val="none" w:sz="0" w:space="0" w:color="auto"/>
            <w:left w:val="none" w:sz="0" w:space="0" w:color="auto"/>
            <w:bottom w:val="none" w:sz="0" w:space="0" w:color="auto"/>
            <w:right w:val="none" w:sz="0" w:space="0" w:color="auto"/>
          </w:divBdr>
        </w:div>
      </w:divsChild>
    </w:div>
    <w:div w:id="676807020">
      <w:bodyDiv w:val="1"/>
      <w:marLeft w:val="0"/>
      <w:marRight w:val="0"/>
      <w:marTop w:val="0"/>
      <w:marBottom w:val="0"/>
      <w:divBdr>
        <w:top w:val="none" w:sz="0" w:space="0" w:color="auto"/>
        <w:left w:val="none" w:sz="0" w:space="0" w:color="auto"/>
        <w:bottom w:val="none" w:sz="0" w:space="0" w:color="auto"/>
        <w:right w:val="none" w:sz="0" w:space="0" w:color="auto"/>
      </w:divBdr>
    </w:div>
    <w:div w:id="746659583">
      <w:bodyDiv w:val="1"/>
      <w:marLeft w:val="0"/>
      <w:marRight w:val="0"/>
      <w:marTop w:val="0"/>
      <w:marBottom w:val="0"/>
      <w:divBdr>
        <w:top w:val="none" w:sz="0" w:space="0" w:color="auto"/>
        <w:left w:val="none" w:sz="0" w:space="0" w:color="auto"/>
        <w:bottom w:val="none" w:sz="0" w:space="0" w:color="auto"/>
        <w:right w:val="none" w:sz="0" w:space="0" w:color="auto"/>
      </w:divBdr>
      <w:divsChild>
        <w:div w:id="140780190">
          <w:marLeft w:val="547"/>
          <w:marRight w:val="0"/>
          <w:marTop w:val="0"/>
          <w:marBottom w:val="0"/>
          <w:divBdr>
            <w:top w:val="none" w:sz="0" w:space="0" w:color="auto"/>
            <w:left w:val="none" w:sz="0" w:space="0" w:color="auto"/>
            <w:bottom w:val="none" w:sz="0" w:space="0" w:color="auto"/>
            <w:right w:val="none" w:sz="0" w:space="0" w:color="auto"/>
          </w:divBdr>
        </w:div>
      </w:divsChild>
    </w:div>
    <w:div w:id="829373959">
      <w:bodyDiv w:val="1"/>
      <w:marLeft w:val="0"/>
      <w:marRight w:val="0"/>
      <w:marTop w:val="0"/>
      <w:marBottom w:val="0"/>
      <w:divBdr>
        <w:top w:val="none" w:sz="0" w:space="0" w:color="auto"/>
        <w:left w:val="none" w:sz="0" w:space="0" w:color="auto"/>
        <w:bottom w:val="none" w:sz="0" w:space="0" w:color="auto"/>
        <w:right w:val="none" w:sz="0" w:space="0" w:color="auto"/>
      </w:divBdr>
      <w:divsChild>
        <w:div w:id="442576817">
          <w:marLeft w:val="547"/>
          <w:marRight w:val="0"/>
          <w:marTop w:val="0"/>
          <w:marBottom w:val="0"/>
          <w:divBdr>
            <w:top w:val="none" w:sz="0" w:space="0" w:color="auto"/>
            <w:left w:val="none" w:sz="0" w:space="0" w:color="auto"/>
            <w:bottom w:val="none" w:sz="0" w:space="0" w:color="auto"/>
            <w:right w:val="none" w:sz="0" w:space="0" w:color="auto"/>
          </w:divBdr>
        </w:div>
      </w:divsChild>
    </w:div>
    <w:div w:id="841359699">
      <w:bodyDiv w:val="1"/>
      <w:marLeft w:val="0"/>
      <w:marRight w:val="0"/>
      <w:marTop w:val="0"/>
      <w:marBottom w:val="0"/>
      <w:divBdr>
        <w:top w:val="none" w:sz="0" w:space="0" w:color="auto"/>
        <w:left w:val="none" w:sz="0" w:space="0" w:color="auto"/>
        <w:bottom w:val="none" w:sz="0" w:space="0" w:color="auto"/>
        <w:right w:val="none" w:sz="0" w:space="0" w:color="auto"/>
      </w:divBdr>
    </w:div>
    <w:div w:id="867447710">
      <w:bodyDiv w:val="1"/>
      <w:marLeft w:val="0"/>
      <w:marRight w:val="0"/>
      <w:marTop w:val="0"/>
      <w:marBottom w:val="0"/>
      <w:divBdr>
        <w:top w:val="none" w:sz="0" w:space="0" w:color="auto"/>
        <w:left w:val="none" w:sz="0" w:space="0" w:color="auto"/>
        <w:bottom w:val="none" w:sz="0" w:space="0" w:color="auto"/>
        <w:right w:val="none" w:sz="0" w:space="0" w:color="auto"/>
      </w:divBdr>
    </w:div>
    <w:div w:id="898902923">
      <w:bodyDiv w:val="1"/>
      <w:marLeft w:val="0"/>
      <w:marRight w:val="0"/>
      <w:marTop w:val="0"/>
      <w:marBottom w:val="0"/>
      <w:divBdr>
        <w:top w:val="none" w:sz="0" w:space="0" w:color="auto"/>
        <w:left w:val="none" w:sz="0" w:space="0" w:color="auto"/>
        <w:bottom w:val="none" w:sz="0" w:space="0" w:color="auto"/>
        <w:right w:val="none" w:sz="0" w:space="0" w:color="auto"/>
      </w:divBdr>
    </w:div>
    <w:div w:id="926498848">
      <w:bodyDiv w:val="1"/>
      <w:marLeft w:val="0"/>
      <w:marRight w:val="0"/>
      <w:marTop w:val="0"/>
      <w:marBottom w:val="0"/>
      <w:divBdr>
        <w:top w:val="none" w:sz="0" w:space="0" w:color="auto"/>
        <w:left w:val="none" w:sz="0" w:space="0" w:color="auto"/>
        <w:bottom w:val="none" w:sz="0" w:space="0" w:color="auto"/>
        <w:right w:val="none" w:sz="0" w:space="0" w:color="auto"/>
      </w:divBdr>
      <w:divsChild>
        <w:div w:id="1601185909">
          <w:marLeft w:val="0"/>
          <w:marRight w:val="0"/>
          <w:marTop w:val="0"/>
          <w:marBottom w:val="0"/>
          <w:divBdr>
            <w:top w:val="none" w:sz="0" w:space="0" w:color="auto"/>
            <w:left w:val="none" w:sz="0" w:space="0" w:color="auto"/>
            <w:bottom w:val="none" w:sz="0" w:space="0" w:color="auto"/>
            <w:right w:val="none" w:sz="0" w:space="0" w:color="auto"/>
          </w:divBdr>
        </w:div>
      </w:divsChild>
    </w:div>
    <w:div w:id="949703146">
      <w:bodyDiv w:val="1"/>
      <w:marLeft w:val="0"/>
      <w:marRight w:val="0"/>
      <w:marTop w:val="0"/>
      <w:marBottom w:val="0"/>
      <w:divBdr>
        <w:top w:val="none" w:sz="0" w:space="0" w:color="auto"/>
        <w:left w:val="none" w:sz="0" w:space="0" w:color="auto"/>
        <w:bottom w:val="none" w:sz="0" w:space="0" w:color="auto"/>
        <w:right w:val="none" w:sz="0" w:space="0" w:color="auto"/>
      </w:divBdr>
    </w:div>
    <w:div w:id="986014377">
      <w:bodyDiv w:val="1"/>
      <w:marLeft w:val="0"/>
      <w:marRight w:val="0"/>
      <w:marTop w:val="0"/>
      <w:marBottom w:val="0"/>
      <w:divBdr>
        <w:top w:val="none" w:sz="0" w:space="0" w:color="auto"/>
        <w:left w:val="none" w:sz="0" w:space="0" w:color="auto"/>
        <w:bottom w:val="none" w:sz="0" w:space="0" w:color="auto"/>
        <w:right w:val="none" w:sz="0" w:space="0" w:color="auto"/>
      </w:divBdr>
    </w:div>
    <w:div w:id="1022900069">
      <w:bodyDiv w:val="1"/>
      <w:marLeft w:val="0"/>
      <w:marRight w:val="0"/>
      <w:marTop w:val="0"/>
      <w:marBottom w:val="0"/>
      <w:divBdr>
        <w:top w:val="none" w:sz="0" w:space="0" w:color="auto"/>
        <w:left w:val="none" w:sz="0" w:space="0" w:color="auto"/>
        <w:bottom w:val="none" w:sz="0" w:space="0" w:color="auto"/>
        <w:right w:val="none" w:sz="0" w:space="0" w:color="auto"/>
      </w:divBdr>
    </w:div>
    <w:div w:id="1142888190">
      <w:bodyDiv w:val="1"/>
      <w:marLeft w:val="0"/>
      <w:marRight w:val="0"/>
      <w:marTop w:val="0"/>
      <w:marBottom w:val="0"/>
      <w:divBdr>
        <w:top w:val="none" w:sz="0" w:space="0" w:color="auto"/>
        <w:left w:val="none" w:sz="0" w:space="0" w:color="auto"/>
        <w:bottom w:val="none" w:sz="0" w:space="0" w:color="auto"/>
        <w:right w:val="none" w:sz="0" w:space="0" w:color="auto"/>
      </w:divBdr>
    </w:div>
    <w:div w:id="1164903570">
      <w:bodyDiv w:val="1"/>
      <w:marLeft w:val="0"/>
      <w:marRight w:val="0"/>
      <w:marTop w:val="0"/>
      <w:marBottom w:val="0"/>
      <w:divBdr>
        <w:top w:val="none" w:sz="0" w:space="0" w:color="auto"/>
        <w:left w:val="none" w:sz="0" w:space="0" w:color="auto"/>
        <w:bottom w:val="none" w:sz="0" w:space="0" w:color="auto"/>
        <w:right w:val="none" w:sz="0" w:space="0" w:color="auto"/>
      </w:divBdr>
    </w:div>
    <w:div w:id="1204825891">
      <w:bodyDiv w:val="1"/>
      <w:marLeft w:val="0"/>
      <w:marRight w:val="0"/>
      <w:marTop w:val="0"/>
      <w:marBottom w:val="0"/>
      <w:divBdr>
        <w:top w:val="none" w:sz="0" w:space="0" w:color="auto"/>
        <w:left w:val="none" w:sz="0" w:space="0" w:color="auto"/>
        <w:bottom w:val="none" w:sz="0" w:space="0" w:color="auto"/>
        <w:right w:val="none" w:sz="0" w:space="0" w:color="auto"/>
      </w:divBdr>
    </w:div>
    <w:div w:id="1225675900">
      <w:bodyDiv w:val="1"/>
      <w:marLeft w:val="0"/>
      <w:marRight w:val="0"/>
      <w:marTop w:val="0"/>
      <w:marBottom w:val="0"/>
      <w:divBdr>
        <w:top w:val="none" w:sz="0" w:space="0" w:color="auto"/>
        <w:left w:val="none" w:sz="0" w:space="0" w:color="auto"/>
        <w:bottom w:val="none" w:sz="0" w:space="0" w:color="auto"/>
        <w:right w:val="none" w:sz="0" w:space="0" w:color="auto"/>
      </w:divBdr>
    </w:div>
    <w:div w:id="1265380206">
      <w:bodyDiv w:val="1"/>
      <w:marLeft w:val="0"/>
      <w:marRight w:val="0"/>
      <w:marTop w:val="0"/>
      <w:marBottom w:val="0"/>
      <w:divBdr>
        <w:top w:val="none" w:sz="0" w:space="0" w:color="auto"/>
        <w:left w:val="none" w:sz="0" w:space="0" w:color="auto"/>
        <w:bottom w:val="none" w:sz="0" w:space="0" w:color="auto"/>
        <w:right w:val="none" w:sz="0" w:space="0" w:color="auto"/>
      </w:divBdr>
    </w:div>
    <w:div w:id="1285502856">
      <w:bodyDiv w:val="1"/>
      <w:marLeft w:val="0"/>
      <w:marRight w:val="0"/>
      <w:marTop w:val="0"/>
      <w:marBottom w:val="0"/>
      <w:divBdr>
        <w:top w:val="none" w:sz="0" w:space="0" w:color="auto"/>
        <w:left w:val="none" w:sz="0" w:space="0" w:color="auto"/>
        <w:bottom w:val="none" w:sz="0" w:space="0" w:color="auto"/>
        <w:right w:val="none" w:sz="0" w:space="0" w:color="auto"/>
      </w:divBdr>
    </w:div>
    <w:div w:id="1291476019">
      <w:bodyDiv w:val="1"/>
      <w:marLeft w:val="0"/>
      <w:marRight w:val="0"/>
      <w:marTop w:val="0"/>
      <w:marBottom w:val="0"/>
      <w:divBdr>
        <w:top w:val="none" w:sz="0" w:space="0" w:color="auto"/>
        <w:left w:val="none" w:sz="0" w:space="0" w:color="auto"/>
        <w:bottom w:val="none" w:sz="0" w:space="0" w:color="auto"/>
        <w:right w:val="none" w:sz="0" w:space="0" w:color="auto"/>
      </w:divBdr>
    </w:div>
    <w:div w:id="1314795425">
      <w:bodyDiv w:val="1"/>
      <w:marLeft w:val="0"/>
      <w:marRight w:val="0"/>
      <w:marTop w:val="0"/>
      <w:marBottom w:val="0"/>
      <w:divBdr>
        <w:top w:val="none" w:sz="0" w:space="0" w:color="auto"/>
        <w:left w:val="none" w:sz="0" w:space="0" w:color="auto"/>
        <w:bottom w:val="none" w:sz="0" w:space="0" w:color="auto"/>
        <w:right w:val="none" w:sz="0" w:space="0" w:color="auto"/>
      </w:divBdr>
    </w:div>
    <w:div w:id="1327325073">
      <w:bodyDiv w:val="1"/>
      <w:marLeft w:val="0"/>
      <w:marRight w:val="0"/>
      <w:marTop w:val="0"/>
      <w:marBottom w:val="0"/>
      <w:divBdr>
        <w:top w:val="none" w:sz="0" w:space="0" w:color="auto"/>
        <w:left w:val="none" w:sz="0" w:space="0" w:color="auto"/>
        <w:bottom w:val="none" w:sz="0" w:space="0" w:color="auto"/>
        <w:right w:val="none" w:sz="0" w:space="0" w:color="auto"/>
      </w:divBdr>
    </w:div>
    <w:div w:id="1377387951">
      <w:bodyDiv w:val="1"/>
      <w:marLeft w:val="0"/>
      <w:marRight w:val="0"/>
      <w:marTop w:val="0"/>
      <w:marBottom w:val="0"/>
      <w:divBdr>
        <w:top w:val="none" w:sz="0" w:space="0" w:color="auto"/>
        <w:left w:val="none" w:sz="0" w:space="0" w:color="auto"/>
        <w:bottom w:val="none" w:sz="0" w:space="0" w:color="auto"/>
        <w:right w:val="none" w:sz="0" w:space="0" w:color="auto"/>
      </w:divBdr>
    </w:div>
    <w:div w:id="1395589412">
      <w:bodyDiv w:val="1"/>
      <w:marLeft w:val="0"/>
      <w:marRight w:val="0"/>
      <w:marTop w:val="0"/>
      <w:marBottom w:val="0"/>
      <w:divBdr>
        <w:top w:val="none" w:sz="0" w:space="0" w:color="auto"/>
        <w:left w:val="none" w:sz="0" w:space="0" w:color="auto"/>
        <w:bottom w:val="none" w:sz="0" w:space="0" w:color="auto"/>
        <w:right w:val="none" w:sz="0" w:space="0" w:color="auto"/>
      </w:divBdr>
    </w:div>
    <w:div w:id="1401756632">
      <w:bodyDiv w:val="1"/>
      <w:marLeft w:val="0"/>
      <w:marRight w:val="0"/>
      <w:marTop w:val="0"/>
      <w:marBottom w:val="0"/>
      <w:divBdr>
        <w:top w:val="none" w:sz="0" w:space="0" w:color="auto"/>
        <w:left w:val="none" w:sz="0" w:space="0" w:color="auto"/>
        <w:bottom w:val="none" w:sz="0" w:space="0" w:color="auto"/>
        <w:right w:val="none" w:sz="0" w:space="0" w:color="auto"/>
      </w:divBdr>
    </w:div>
    <w:div w:id="1444108856">
      <w:bodyDiv w:val="1"/>
      <w:marLeft w:val="0"/>
      <w:marRight w:val="0"/>
      <w:marTop w:val="0"/>
      <w:marBottom w:val="0"/>
      <w:divBdr>
        <w:top w:val="none" w:sz="0" w:space="0" w:color="auto"/>
        <w:left w:val="none" w:sz="0" w:space="0" w:color="auto"/>
        <w:bottom w:val="none" w:sz="0" w:space="0" w:color="auto"/>
        <w:right w:val="none" w:sz="0" w:space="0" w:color="auto"/>
      </w:divBdr>
      <w:divsChild>
        <w:div w:id="888416928">
          <w:marLeft w:val="547"/>
          <w:marRight w:val="0"/>
          <w:marTop w:val="0"/>
          <w:marBottom w:val="0"/>
          <w:divBdr>
            <w:top w:val="none" w:sz="0" w:space="0" w:color="auto"/>
            <w:left w:val="none" w:sz="0" w:space="0" w:color="auto"/>
            <w:bottom w:val="none" w:sz="0" w:space="0" w:color="auto"/>
            <w:right w:val="none" w:sz="0" w:space="0" w:color="auto"/>
          </w:divBdr>
        </w:div>
      </w:divsChild>
    </w:div>
    <w:div w:id="1469199177">
      <w:bodyDiv w:val="1"/>
      <w:marLeft w:val="0"/>
      <w:marRight w:val="0"/>
      <w:marTop w:val="0"/>
      <w:marBottom w:val="0"/>
      <w:divBdr>
        <w:top w:val="none" w:sz="0" w:space="0" w:color="auto"/>
        <w:left w:val="none" w:sz="0" w:space="0" w:color="auto"/>
        <w:bottom w:val="none" w:sz="0" w:space="0" w:color="auto"/>
        <w:right w:val="none" w:sz="0" w:space="0" w:color="auto"/>
      </w:divBdr>
      <w:divsChild>
        <w:div w:id="710811849">
          <w:marLeft w:val="547"/>
          <w:marRight w:val="0"/>
          <w:marTop w:val="0"/>
          <w:marBottom w:val="0"/>
          <w:divBdr>
            <w:top w:val="none" w:sz="0" w:space="0" w:color="auto"/>
            <w:left w:val="none" w:sz="0" w:space="0" w:color="auto"/>
            <w:bottom w:val="none" w:sz="0" w:space="0" w:color="auto"/>
            <w:right w:val="none" w:sz="0" w:space="0" w:color="auto"/>
          </w:divBdr>
        </w:div>
      </w:divsChild>
    </w:div>
    <w:div w:id="1477525220">
      <w:bodyDiv w:val="1"/>
      <w:marLeft w:val="0"/>
      <w:marRight w:val="0"/>
      <w:marTop w:val="0"/>
      <w:marBottom w:val="0"/>
      <w:divBdr>
        <w:top w:val="none" w:sz="0" w:space="0" w:color="auto"/>
        <w:left w:val="none" w:sz="0" w:space="0" w:color="auto"/>
        <w:bottom w:val="none" w:sz="0" w:space="0" w:color="auto"/>
        <w:right w:val="none" w:sz="0" w:space="0" w:color="auto"/>
      </w:divBdr>
      <w:divsChild>
        <w:div w:id="1097216332">
          <w:marLeft w:val="547"/>
          <w:marRight w:val="0"/>
          <w:marTop w:val="0"/>
          <w:marBottom w:val="0"/>
          <w:divBdr>
            <w:top w:val="none" w:sz="0" w:space="0" w:color="auto"/>
            <w:left w:val="none" w:sz="0" w:space="0" w:color="auto"/>
            <w:bottom w:val="none" w:sz="0" w:space="0" w:color="auto"/>
            <w:right w:val="none" w:sz="0" w:space="0" w:color="auto"/>
          </w:divBdr>
        </w:div>
      </w:divsChild>
    </w:div>
    <w:div w:id="1537540529">
      <w:bodyDiv w:val="1"/>
      <w:marLeft w:val="0"/>
      <w:marRight w:val="0"/>
      <w:marTop w:val="0"/>
      <w:marBottom w:val="0"/>
      <w:divBdr>
        <w:top w:val="none" w:sz="0" w:space="0" w:color="auto"/>
        <w:left w:val="none" w:sz="0" w:space="0" w:color="auto"/>
        <w:bottom w:val="none" w:sz="0" w:space="0" w:color="auto"/>
        <w:right w:val="none" w:sz="0" w:space="0" w:color="auto"/>
      </w:divBdr>
      <w:divsChild>
        <w:div w:id="1553537068">
          <w:marLeft w:val="0"/>
          <w:marRight w:val="0"/>
          <w:marTop w:val="0"/>
          <w:marBottom w:val="0"/>
          <w:divBdr>
            <w:top w:val="none" w:sz="0" w:space="0" w:color="auto"/>
            <w:left w:val="none" w:sz="0" w:space="0" w:color="auto"/>
            <w:bottom w:val="none" w:sz="0" w:space="0" w:color="auto"/>
            <w:right w:val="none" w:sz="0" w:space="0" w:color="auto"/>
          </w:divBdr>
        </w:div>
        <w:div w:id="1844078268">
          <w:marLeft w:val="0"/>
          <w:marRight w:val="0"/>
          <w:marTop w:val="0"/>
          <w:marBottom w:val="0"/>
          <w:divBdr>
            <w:top w:val="none" w:sz="0" w:space="0" w:color="auto"/>
            <w:left w:val="none" w:sz="0" w:space="0" w:color="auto"/>
            <w:bottom w:val="none" w:sz="0" w:space="0" w:color="auto"/>
            <w:right w:val="none" w:sz="0" w:space="0" w:color="auto"/>
          </w:divBdr>
        </w:div>
      </w:divsChild>
    </w:div>
    <w:div w:id="1572816313">
      <w:bodyDiv w:val="1"/>
      <w:marLeft w:val="0"/>
      <w:marRight w:val="0"/>
      <w:marTop w:val="0"/>
      <w:marBottom w:val="0"/>
      <w:divBdr>
        <w:top w:val="none" w:sz="0" w:space="0" w:color="auto"/>
        <w:left w:val="none" w:sz="0" w:space="0" w:color="auto"/>
        <w:bottom w:val="none" w:sz="0" w:space="0" w:color="auto"/>
        <w:right w:val="none" w:sz="0" w:space="0" w:color="auto"/>
      </w:divBdr>
    </w:div>
    <w:div w:id="1594050236">
      <w:bodyDiv w:val="1"/>
      <w:marLeft w:val="0"/>
      <w:marRight w:val="0"/>
      <w:marTop w:val="0"/>
      <w:marBottom w:val="0"/>
      <w:divBdr>
        <w:top w:val="none" w:sz="0" w:space="0" w:color="auto"/>
        <w:left w:val="none" w:sz="0" w:space="0" w:color="auto"/>
        <w:bottom w:val="none" w:sz="0" w:space="0" w:color="auto"/>
        <w:right w:val="none" w:sz="0" w:space="0" w:color="auto"/>
      </w:divBdr>
    </w:div>
    <w:div w:id="1605184789">
      <w:bodyDiv w:val="1"/>
      <w:marLeft w:val="0"/>
      <w:marRight w:val="0"/>
      <w:marTop w:val="0"/>
      <w:marBottom w:val="0"/>
      <w:divBdr>
        <w:top w:val="none" w:sz="0" w:space="0" w:color="auto"/>
        <w:left w:val="none" w:sz="0" w:space="0" w:color="auto"/>
        <w:bottom w:val="none" w:sz="0" w:space="0" w:color="auto"/>
        <w:right w:val="none" w:sz="0" w:space="0" w:color="auto"/>
      </w:divBdr>
    </w:div>
    <w:div w:id="1633051795">
      <w:bodyDiv w:val="1"/>
      <w:marLeft w:val="0"/>
      <w:marRight w:val="0"/>
      <w:marTop w:val="0"/>
      <w:marBottom w:val="0"/>
      <w:divBdr>
        <w:top w:val="none" w:sz="0" w:space="0" w:color="auto"/>
        <w:left w:val="none" w:sz="0" w:space="0" w:color="auto"/>
        <w:bottom w:val="none" w:sz="0" w:space="0" w:color="auto"/>
        <w:right w:val="none" w:sz="0" w:space="0" w:color="auto"/>
      </w:divBdr>
    </w:div>
    <w:div w:id="1644264665">
      <w:bodyDiv w:val="1"/>
      <w:marLeft w:val="0"/>
      <w:marRight w:val="0"/>
      <w:marTop w:val="0"/>
      <w:marBottom w:val="0"/>
      <w:divBdr>
        <w:top w:val="none" w:sz="0" w:space="0" w:color="auto"/>
        <w:left w:val="none" w:sz="0" w:space="0" w:color="auto"/>
        <w:bottom w:val="none" w:sz="0" w:space="0" w:color="auto"/>
        <w:right w:val="none" w:sz="0" w:space="0" w:color="auto"/>
      </w:divBdr>
    </w:div>
    <w:div w:id="1664166947">
      <w:bodyDiv w:val="1"/>
      <w:marLeft w:val="0"/>
      <w:marRight w:val="0"/>
      <w:marTop w:val="0"/>
      <w:marBottom w:val="0"/>
      <w:divBdr>
        <w:top w:val="none" w:sz="0" w:space="0" w:color="auto"/>
        <w:left w:val="none" w:sz="0" w:space="0" w:color="auto"/>
        <w:bottom w:val="none" w:sz="0" w:space="0" w:color="auto"/>
        <w:right w:val="none" w:sz="0" w:space="0" w:color="auto"/>
      </w:divBdr>
    </w:div>
    <w:div w:id="1703092036">
      <w:bodyDiv w:val="1"/>
      <w:marLeft w:val="0"/>
      <w:marRight w:val="0"/>
      <w:marTop w:val="0"/>
      <w:marBottom w:val="0"/>
      <w:divBdr>
        <w:top w:val="none" w:sz="0" w:space="0" w:color="auto"/>
        <w:left w:val="none" w:sz="0" w:space="0" w:color="auto"/>
        <w:bottom w:val="none" w:sz="0" w:space="0" w:color="auto"/>
        <w:right w:val="none" w:sz="0" w:space="0" w:color="auto"/>
      </w:divBdr>
    </w:div>
    <w:div w:id="1756826887">
      <w:bodyDiv w:val="1"/>
      <w:marLeft w:val="0"/>
      <w:marRight w:val="0"/>
      <w:marTop w:val="0"/>
      <w:marBottom w:val="0"/>
      <w:divBdr>
        <w:top w:val="none" w:sz="0" w:space="0" w:color="auto"/>
        <w:left w:val="none" w:sz="0" w:space="0" w:color="auto"/>
        <w:bottom w:val="none" w:sz="0" w:space="0" w:color="auto"/>
        <w:right w:val="none" w:sz="0" w:space="0" w:color="auto"/>
      </w:divBdr>
    </w:div>
    <w:div w:id="1763918061">
      <w:bodyDiv w:val="1"/>
      <w:marLeft w:val="0"/>
      <w:marRight w:val="0"/>
      <w:marTop w:val="0"/>
      <w:marBottom w:val="0"/>
      <w:divBdr>
        <w:top w:val="none" w:sz="0" w:space="0" w:color="auto"/>
        <w:left w:val="none" w:sz="0" w:space="0" w:color="auto"/>
        <w:bottom w:val="none" w:sz="0" w:space="0" w:color="auto"/>
        <w:right w:val="none" w:sz="0" w:space="0" w:color="auto"/>
      </w:divBdr>
    </w:div>
    <w:div w:id="1773550829">
      <w:bodyDiv w:val="1"/>
      <w:marLeft w:val="0"/>
      <w:marRight w:val="0"/>
      <w:marTop w:val="0"/>
      <w:marBottom w:val="0"/>
      <w:divBdr>
        <w:top w:val="none" w:sz="0" w:space="0" w:color="auto"/>
        <w:left w:val="none" w:sz="0" w:space="0" w:color="auto"/>
        <w:bottom w:val="none" w:sz="0" w:space="0" w:color="auto"/>
        <w:right w:val="none" w:sz="0" w:space="0" w:color="auto"/>
      </w:divBdr>
    </w:div>
    <w:div w:id="1926571956">
      <w:bodyDiv w:val="1"/>
      <w:marLeft w:val="0"/>
      <w:marRight w:val="0"/>
      <w:marTop w:val="0"/>
      <w:marBottom w:val="0"/>
      <w:divBdr>
        <w:top w:val="none" w:sz="0" w:space="0" w:color="auto"/>
        <w:left w:val="none" w:sz="0" w:space="0" w:color="auto"/>
        <w:bottom w:val="none" w:sz="0" w:space="0" w:color="auto"/>
        <w:right w:val="none" w:sz="0" w:space="0" w:color="auto"/>
      </w:divBdr>
    </w:div>
    <w:div w:id="1956210840">
      <w:bodyDiv w:val="1"/>
      <w:marLeft w:val="0"/>
      <w:marRight w:val="0"/>
      <w:marTop w:val="0"/>
      <w:marBottom w:val="0"/>
      <w:divBdr>
        <w:top w:val="none" w:sz="0" w:space="0" w:color="auto"/>
        <w:left w:val="none" w:sz="0" w:space="0" w:color="auto"/>
        <w:bottom w:val="none" w:sz="0" w:space="0" w:color="auto"/>
        <w:right w:val="none" w:sz="0" w:space="0" w:color="auto"/>
      </w:divBdr>
    </w:div>
    <w:div w:id="1979144857">
      <w:bodyDiv w:val="1"/>
      <w:marLeft w:val="0"/>
      <w:marRight w:val="0"/>
      <w:marTop w:val="0"/>
      <w:marBottom w:val="0"/>
      <w:divBdr>
        <w:top w:val="none" w:sz="0" w:space="0" w:color="auto"/>
        <w:left w:val="none" w:sz="0" w:space="0" w:color="auto"/>
        <w:bottom w:val="none" w:sz="0" w:space="0" w:color="auto"/>
        <w:right w:val="none" w:sz="0" w:space="0" w:color="auto"/>
      </w:divBdr>
    </w:div>
    <w:div w:id="1983851249">
      <w:bodyDiv w:val="1"/>
      <w:marLeft w:val="0"/>
      <w:marRight w:val="0"/>
      <w:marTop w:val="0"/>
      <w:marBottom w:val="0"/>
      <w:divBdr>
        <w:top w:val="none" w:sz="0" w:space="0" w:color="auto"/>
        <w:left w:val="none" w:sz="0" w:space="0" w:color="auto"/>
        <w:bottom w:val="none" w:sz="0" w:space="0" w:color="auto"/>
        <w:right w:val="none" w:sz="0" w:space="0" w:color="auto"/>
      </w:divBdr>
    </w:div>
    <w:div w:id="2072387396">
      <w:bodyDiv w:val="1"/>
      <w:marLeft w:val="0"/>
      <w:marRight w:val="0"/>
      <w:marTop w:val="0"/>
      <w:marBottom w:val="0"/>
      <w:divBdr>
        <w:top w:val="none" w:sz="0" w:space="0" w:color="auto"/>
        <w:left w:val="none" w:sz="0" w:space="0" w:color="auto"/>
        <w:bottom w:val="none" w:sz="0" w:space="0" w:color="auto"/>
        <w:right w:val="none" w:sz="0" w:space="0" w:color="auto"/>
      </w:divBdr>
    </w:div>
    <w:div w:id="2088334997">
      <w:bodyDiv w:val="1"/>
      <w:marLeft w:val="0"/>
      <w:marRight w:val="0"/>
      <w:marTop w:val="0"/>
      <w:marBottom w:val="0"/>
      <w:divBdr>
        <w:top w:val="none" w:sz="0" w:space="0" w:color="auto"/>
        <w:left w:val="none" w:sz="0" w:space="0" w:color="auto"/>
        <w:bottom w:val="none" w:sz="0" w:space="0" w:color="auto"/>
        <w:right w:val="none" w:sz="0" w:space="0" w:color="auto"/>
      </w:divBdr>
    </w:div>
    <w:div w:id="2095661688">
      <w:bodyDiv w:val="1"/>
      <w:marLeft w:val="0"/>
      <w:marRight w:val="0"/>
      <w:marTop w:val="0"/>
      <w:marBottom w:val="0"/>
      <w:divBdr>
        <w:top w:val="none" w:sz="0" w:space="0" w:color="auto"/>
        <w:left w:val="none" w:sz="0" w:space="0" w:color="auto"/>
        <w:bottom w:val="none" w:sz="0" w:space="0" w:color="auto"/>
        <w:right w:val="none" w:sz="0" w:space="0" w:color="auto"/>
      </w:divBdr>
    </w:div>
    <w:div w:id="2099673612">
      <w:bodyDiv w:val="1"/>
      <w:marLeft w:val="0"/>
      <w:marRight w:val="0"/>
      <w:marTop w:val="0"/>
      <w:marBottom w:val="0"/>
      <w:divBdr>
        <w:top w:val="none" w:sz="0" w:space="0" w:color="auto"/>
        <w:left w:val="none" w:sz="0" w:space="0" w:color="auto"/>
        <w:bottom w:val="none" w:sz="0" w:space="0" w:color="auto"/>
        <w:right w:val="none" w:sz="0" w:space="0" w:color="auto"/>
      </w:divBdr>
    </w:div>
    <w:div w:id="2117863826">
      <w:bodyDiv w:val="1"/>
      <w:marLeft w:val="0"/>
      <w:marRight w:val="0"/>
      <w:marTop w:val="0"/>
      <w:marBottom w:val="0"/>
      <w:divBdr>
        <w:top w:val="none" w:sz="0" w:space="0" w:color="auto"/>
        <w:left w:val="none" w:sz="0" w:space="0" w:color="auto"/>
        <w:bottom w:val="none" w:sz="0" w:space="0" w:color="auto"/>
        <w:right w:val="none" w:sz="0" w:space="0" w:color="auto"/>
      </w:divBdr>
      <w:divsChild>
        <w:div w:id="257446457">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3.xml"/><Relationship Id="rId21" Type="http://schemas.openxmlformats.org/officeDocument/2006/relationships/chart" Target="charts/chart1.xml"/><Relationship Id="rId42" Type="http://schemas.openxmlformats.org/officeDocument/2006/relationships/image" Target="media/image10.wmf"/><Relationship Id="rId63" Type="http://schemas.openxmlformats.org/officeDocument/2006/relationships/image" Target="media/image20.wmf"/><Relationship Id="rId84" Type="http://schemas.openxmlformats.org/officeDocument/2006/relationships/oleObject" Target="embeddings/oleObject27.bin"/><Relationship Id="rId138" Type="http://schemas.openxmlformats.org/officeDocument/2006/relationships/hyperlink" Target="https://adilet.zan.kz/rus/docs/U9300001399." TargetMode="External"/><Relationship Id="rId159" Type="http://schemas.openxmlformats.org/officeDocument/2006/relationships/hyperlink" Target="https://adilet.zan.kz/rus/docs/Z1900000291" TargetMode="External"/><Relationship Id="rId170" Type="http://schemas.openxmlformats.org/officeDocument/2006/relationships/hyperlink" Target="https://articlekz.com/article" TargetMode="External"/><Relationship Id="rId107" Type="http://schemas.openxmlformats.org/officeDocument/2006/relationships/chart" Target="charts/chart7.xml"/><Relationship Id="rId11" Type="http://schemas.openxmlformats.org/officeDocument/2006/relationships/hyperlink" Target="https://ru.wikipedia.org/wiki/%D0%94%D0%B5%D0%BD%D1%8C%D0%B3%D0%B8" TargetMode="External"/><Relationship Id="rId32" Type="http://schemas.openxmlformats.org/officeDocument/2006/relationships/footer" Target="footer2.xml"/><Relationship Id="rId53" Type="http://schemas.openxmlformats.org/officeDocument/2006/relationships/image" Target="media/image15.wmf"/><Relationship Id="rId74" Type="http://schemas.openxmlformats.org/officeDocument/2006/relationships/oleObject" Target="embeddings/oleObject22.bin"/><Relationship Id="rId128" Type="http://schemas.openxmlformats.org/officeDocument/2006/relationships/hyperlink" Target="https://elibrary.ru/contents.asp?id=33971596&amp;selid=21741708" TargetMode="External"/><Relationship Id="rId149" Type="http://schemas.openxmlformats.org/officeDocument/2006/relationships/hyperlink" Target="http://www.stat.gov.kz" TargetMode="External"/><Relationship Id="rId5" Type="http://schemas.openxmlformats.org/officeDocument/2006/relationships/webSettings" Target="webSettings.xml"/><Relationship Id="rId95" Type="http://schemas.openxmlformats.org/officeDocument/2006/relationships/image" Target="media/image35.wmf"/><Relationship Id="rId160" Type="http://schemas.openxmlformats.org/officeDocument/2006/relationships/hyperlink" Target="https://adilet.zan.kz/rus/docs/" TargetMode="External"/><Relationship Id="rId22" Type="http://schemas.openxmlformats.org/officeDocument/2006/relationships/chart" Target="charts/chart2.xml"/><Relationship Id="rId43" Type="http://schemas.openxmlformats.org/officeDocument/2006/relationships/oleObject" Target="embeddings/oleObject6.bin"/><Relationship Id="rId64" Type="http://schemas.openxmlformats.org/officeDocument/2006/relationships/oleObject" Target="embeddings/oleObject16.bin"/><Relationship Id="rId118" Type="http://schemas.openxmlformats.org/officeDocument/2006/relationships/hyperlink" Target="http://ru.wikipedia.org/wiki/%D0%90%D0%BB%D0%B3%D0%BE%D1%80%D0%B8%D1%82%D0%BC" TargetMode="External"/><Relationship Id="rId139" Type="http://schemas.openxmlformats.org/officeDocument/2006/relationships/hyperlink" Target="https://online.zakon.kz/document/?doc_id=31547917" TargetMode="External"/><Relationship Id="rId85" Type="http://schemas.openxmlformats.org/officeDocument/2006/relationships/image" Target="media/image30.wmf"/><Relationship Id="rId150" Type="http://schemas.openxmlformats.org/officeDocument/2006/relationships/hyperlink" Target="http://www.minfin.gov.kz" TargetMode="External"/><Relationship Id="rId171" Type="http://schemas.openxmlformats.org/officeDocument/2006/relationships/hyperlink" Target="https://forbes.kz/process/expertise/kak_budet_chuvstvovat_sebya." TargetMode="External"/><Relationship Id="rId12" Type="http://schemas.openxmlformats.org/officeDocument/2006/relationships/hyperlink" Target="https://ru.wikipedia.org/wiki/%D0%93%D0%BE%D1%81%D1%83%D0%B4%D0%B0%D1%80%D1%81%D1%82%D0%B2%D0%BE" TargetMode="External"/><Relationship Id="rId33" Type="http://schemas.openxmlformats.org/officeDocument/2006/relationships/chart" Target="charts/chart5.xml"/><Relationship Id="rId108" Type="http://schemas.openxmlformats.org/officeDocument/2006/relationships/image" Target="media/image41.png"/><Relationship Id="rId129" Type="http://schemas.openxmlformats.org/officeDocument/2006/relationships/hyperlink" Target="https://ru.wikipedia.org/wiki/%D0%91%D0%BE%D0%BB%D1%8C%D1%88%D0%BE%D0%B9_%D0%A0%D0%BE%D1%81%D1%81%D0%B8%D0%B9%D1%81%D0%BA%D0%B8%D0%B9_%D1%8D%D0%BD%D1%86%D0%B8%D0%BA%D0%BB%D0%BE%D0%BF%D0%B5%D0%B4%D0%B8%D1%87%D0%B5%D1%81%D0%BA%D0%B8%D0%B9_%D1%81%D0%BB%D0%BE%D0%B2%D0%B0%D1%80%D1%8C" TargetMode="External"/><Relationship Id="rId54" Type="http://schemas.openxmlformats.org/officeDocument/2006/relationships/oleObject" Target="embeddings/oleObject11.bin"/><Relationship Id="rId75" Type="http://schemas.openxmlformats.org/officeDocument/2006/relationships/image" Target="media/image25.wmf"/><Relationship Id="rId96" Type="http://schemas.openxmlformats.org/officeDocument/2006/relationships/oleObject" Target="embeddings/oleObject33.bin"/><Relationship Id="rId140" Type="http://schemas.openxmlformats.org/officeDocument/2006/relationships/hyperlink" Target="https://adilet.zan.kz/rus/docs/P070001297_//" TargetMode="External"/><Relationship Id="rId161" Type="http://schemas.openxmlformats.org/officeDocument/2006/relationships/hyperlink" Target="https://adilet.zan.kz/rus/doc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3.xml"/><Relationship Id="rId28" Type="http://schemas.openxmlformats.org/officeDocument/2006/relationships/image" Target="media/image4.png"/><Relationship Id="rId49" Type="http://schemas.openxmlformats.org/officeDocument/2006/relationships/oleObject" Target="embeddings/oleObject9.bin"/><Relationship Id="rId114" Type="http://schemas.openxmlformats.org/officeDocument/2006/relationships/image" Target="media/image43.png"/><Relationship Id="rId119" Type="http://schemas.openxmlformats.org/officeDocument/2006/relationships/image" Target="media/image44.png"/><Relationship Id="rId44" Type="http://schemas.openxmlformats.org/officeDocument/2006/relationships/image" Target="media/image11.wmf"/><Relationship Id="rId60" Type="http://schemas.openxmlformats.org/officeDocument/2006/relationships/oleObject" Target="embeddings/oleObject14.bin"/><Relationship Id="rId65" Type="http://schemas.openxmlformats.org/officeDocument/2006/relationships/image" Target="media/image21.wmf"/><Relationship Id="rId81" Type="http://schemas.openxmlformats.org/officeDocument/2006/relationships/image" Target="media/image28.wmf"/><Relationship Id="rId86" Type="http://schemas.openxmlformats.org/officeDocument/2006/relationships/oleObject" Target="embeddings/oleObject28.bin"/><Relationship Id="rId130" Type="http://schemas.openxmlformats.org/officeDocument/2006/relationships/hyperlink" Target="https://ru.wikipedia.org/wiki/%D0%91%D0%A0%D0%AD" TargetMode="External"/><Relationship Id="rId135" Type="http://schemas.openxmlformats.org/officeDocument/2006/relationships/hyperlink" Target="https://online.zakon.kz/Document/?doc_id=1000798" TargetMode="External"/><Relationship Id="rId151" Type="http://schemas.openxmlformats.org/officeDocument/2006/relationships/hyperlink" Target="https://online.zakon.kz/Document/doc_id=30140472" TargetMode="External"/><Relationship Id="rId156" Type="http://schemas.openxmlformats.org/officeDocument/2006/relationships/hyperlink" Target="https://www.gov.kz/memleket/" TargetMode="External"/><Relationship Id="rId172" Type="http://schemas.openxmlformats.org/officeDocument/2006/relationships/hyperlink" Target="https://kz.kursiv.media/2020-11-19/mvf-ocenil-antikrizisnye." TargetMode="External"/><Relationship Id="rId13" Type="http://schemas.openxmlformats.org/officeDocument/2006/relationships/hyperlink" Target="https://ru.wikipedia.org/wiki/%D0%9F%D1%80%D0%B5%D0%B4%D0%BF%D1%80%D0%B8%D1%8F%D1%82%D0%B8%D0%B5" TargetMode="External"/><Relationship Id="rId18" Type="http://schemas.openxmlformats.org/officeDocument/2006/relationships/hyperlink" Target="http://www.grandars.ru/student/nalogi/nalogovaya-sistema.html" TargetMode="External"/><Relationship Id="rId39" Type="http://schemas.openxmlformats.org/officeDocument/2006/relationships/oleObject" Target="embeddings/oleObject4.bin"/><Relationship Id="rId109" Type="http://schemas.openxmlformats.org/officeDocument/2006/relationships/chart" Target="charts/chart8.xml"/><Relationship Id="rId34" Type="http://schemas.openxmlformats.org/officeDocument/2006/relationships/image" Target="media/image6.wmf"/><Relationship Id="rId50" Type="http://schemas.openxmlformats.org/officeDocument/2006/relationships/image" Target="media/image14.wmf"/><Relationship Id="rId55" Type="http://schemas.openxmlformats.org/officeDocument/2006/relationships/image" Target="media/image16.wmf"/><Relationship Id="rId76" Type="http://schemas.openxmlformats.org/officeDocument/2006/relationships/oleObject" Target="embeddings/oleObject23.bin"/><Relationship Id="rId97" Type="http://schemas.openxmlformats.org/officeDocument/2006/relationships/image" Target="media/image36.wmf"/><Relationship Id="rId104" Type="http://schemas.openxmlformats.org/officeDocument/2006/relationships/oleObject" Target="embeddings/oleObject37.bin"/><Relationship Id="rId120" Type="http://schemas.openxmlformats.org/officeDocument/2006/relationships/image" Target="media/image45.png"/><Relationship Id="rId125" Type="http://schemas.openxmlformats.org/officeDocument/2006/relationships/hyperlink" Target="http://www.grandars.ru/%20college/pravovedenie/ponyatie&#8211;gosudarstva.html" TargetMode="External"/><Relationship Id="rId141" Type="http://schemas.openxmlformats.org/officeDocument/2006/relationships/hyperlink" Target="https://adilet.zan.kz/rus/docs/U1300000590/history//" TargetMode="External"/><Relationship Id="rId146" Type="http://schemas.openxmlformats.org/officeDocument/2006/relationships/hyperlink" Target="http://www.fortrader.ru" TargetMode="External"/><Relationship Id="rId167" Type="http://schemas.openxmlformats.org/officeDocument/2006/relationships/hyperlink" Target="https://adilet.zan.kz/rus/docs." TargetMode="External"/><Relationship Id="rId7" Type="http://schemas.openxmlformats.org/officeDocument/2006/relationships/endnotes" Target="endnotes.xml"/><Relationship Id="rId71" Type="http://schemas.openxmlformats.org/officeDocument/2006/relationships/image" Target="media/image23.wmf"/><Relationship Id="rId92" Type="http://schemas.openxmlformats.org/officeDocument/2006/relationships/oleObject" Target="embeddings/oleObject31.bin"/><Relationship Id="rId162" Type="http://schemas.openxmlformats.org/officeDocument/2006/relationships/hyperlink" Target="https://adilet.zan.kz/rus/docs/K1700000120" TargetMode="External"/><Relationship Id="rId2" Type="http://schemas.openxmlformats.org/officeDocument/2006/relationships/numbering" Target="numbering.xml"/><Relationship Id="rId29" Type="http://schemas.openxmlformats.org/officeDocument/2006/relationships/image" Target="media/image5.png"/><Relationship Id="rId24" Type="http://schemas.openxmlformats.org/officeDocument/2006/relationships/image" Target="media/image1.wmf"/><Relationship Id="rId40" Type="http://schemas.openxmlformats.org/officeDocument/2006/relationships/image" Target="media/image9.wmf"/><Relationship Id="rId45" Type="http://schemas.openxmlformats.org/officeDocument/2006/relationships/oleObject" Target="embeddings/oleObject7.bin"/><Relationship Id="rId66" Type="http://schemas.openxmlformats.org/officeDocument/2006/relationships/oleObject" Target="embeddings/oleObject17.bin"/><Relationship Id="rId87" Type="http://schemas.openxmlformats.org/officeDocument/2006/relationships/image" Target="media/image31.wmf"/><Relationship Id="rId110" Type="http://schemas.openxmlformats.org/officeDocument/2006/relationships/image" Target="media/image42.png"/><Relationship Id="rId115" Type="http://schemas.openxmlformats.org/officeDocument/2006/relationships/chart" Target="charts/chart12.xml"/><Relationship Id="rId131" Type="http://schemas.openxmlformats.org/officeDocument/2006/relationships/hyperlink" Target="https://adilet.zan.kz/rus" TargetMode="External"/><Relationship Id="rId136" Type="http://schemas.openxmlformats.org/officeDocument/2006/relationships/hyperlink" Target="http://www.yandex.kz/clck/jsredir?bu=ajhg&amp;from=www.yandex.kz%3Byandsearch%3Bweb%3B%3B&amp;text=&amp;etext=2163.dJ-0PBn0XhuSNsjyOJm2BYW9PXqJ38nAJDujjRn37FMQTHHS8Y8nNZnRtoD-SDZcAqOY8jRSSvlhHtjz-ngeA_MLOcjVHRpQgPUCvCMjU5oZ_mgDaUKUGfC7upWRSDKiaeBIAWcu1ZLy1FHNmeOjBHqk5jRXnVnrnvZNHUklRnaDGl_Ao-j2dBvbAZ4fOav7XXnsClgdSn3rEk5vGcghsWanY33jxFbZHfeSp6eVUetcluFWUl0nnbE7PrIhxXdahu6FucgDrZuGXv-Vx8XeXVXRVTe5EyWWgkn2DNVIEinJCDC6KoAOUwlCSNloRNtUduK6d9bS0WSbfVTOIdc1dnqbpNh-3uKcWAgNiNy71g9eZ4AaLn07rsVn8IY5YmN7NJZeCChk7WUF8T4iF54sQp88ehbS7V67DxQrr5NTkVA16TdMT0VFFXdXaI5ZMDX2ZNYug50ZP7w-21Fanl55fdJ-YfHRg2tbBpbz0BDvz8CDSkGkTsjvv6UUmEWyZUafNpYEZfJAbR9-FUCBD_XBn7BNSI8a-7eDupoiSuCXiOEAdmzzrpbcFsnAU-tWsKxtwn9UfBpKD3gQrcPo7W6scd3Xag7UL_M4nqqEcF_XJhad2x9sVjC-f_53duX_J6BK9FBvEk236tl6eAxKe-W9wQ.b543a06a55d1703b8964ffeb31a418ce9061d5f1&amp;uuid=&amp;state=PEtFfuTeVD5kpHnK9lio9dFa2ePbDzX7kPpTCH_rtQkH2bBEi5M--bO-cYhaTVRUPt9FXYN03weBS9nKEr_LVd0b6HOMUidQ&amp;&amp;cst=AiuY0DBWFJ5Hyx_fyvalFOYewgBiS6N6qA3QI9enOlDfDzcd1HTeI1aTRd5iYQg5n1T9PDI4rLDxPAuJZjJbYLeOM-pj2YLzTmndEX536u8HDKCoiAGzm6RgFg-uLsoySE7Hfz-lI5_LaiHslkk0xxp907_nF8Ao4iscNIUYBSUo8qaSZMi3CadiJ9oXHQOsAELhmXHTvA_BgQ6nRccQf0Gm3poIK7NAx0fSE0OAQVPwIqLdoZG4-g6bYTykYRxdH57tV4sqLI5_KM5F1Wc-6ZpKaBfkIpBdvEnXtLfwC-CtEby-OtwyAtkHrkD0GUP0&amp;data=UlNrNmk5WktYejR0eWJFYk1LdmtxdjRhelhuTFVjc25aYVJRRktfMGRiLXI0YUtWT1pOWHhGdDNVdXR4WVJDQ3dWc2RwSXI2MDRTclItVHpCblE0V0ZVbnpURzIyQ2pqd0RRNUJLZ1RkNVQ3dUZpVXh2UGVjN3prOXFlMGJhMm5uVHhDbjdWZXBuWSw,&amp;sign=79787612a1434043ea40ebf1acb2e37a&amp;keyno=0&amp;b64e=2&amp;ref=orjY4mGPRjlSKyJlbRuxUtU70vSbEZ-pPQIvnhM7J7YI4r6Q3pv_HpkEU04FBh_c0acRKEFymYHQito93ef_U5bBp3cuM1QSLuv82QhfUUZNH3B2z4gwRKPrvEqDwTWysKiqEi9I7RPXf4syBlzwZoSHfFTD2v1WwXZ3tzVD_IOmlfCBwhQ8DTAp6j2JTsLarhH3nhCALORyCM0cTfFiVvrrWNdWsDvscu3UA1b_UK3Z9hE-uUzmy5lKx6_rQFuozbNZhkEBseXa1PxhNPOzbHC6TnSJOoqQIIgU6P_KvyLL7TuWzrs4gTqeq8D86RILgeCb2dRBN3-6UyScnpnfRyslJ5Io49GU1RPIoM3gvBKYDSe-kprKk6IatlvQb_4xHc1tO_YG0Or2CgKTe06RoLRyn1ZPrkg_gFwEZUWNCgE4iF5-KV9pG-0NQTIzONhUJIA8uJr65j8hTs2OxuVcBz4XD4uyJXhKvsVhb_EUswvi0eglAaKwqqt5B2c10XDF1UgHBycfNkzDgBTEqbaObks73qVLLRnyjPh5UqS03goKA9obqaeJFzeA0B6Impt_m0pr2WPAtH7D2wW" TargetMode="External"/><Relationship Id="rId157" Type="http://schemas.openxmlformats.org/officeDocument/2006/relationships/hyperlink" Target="https://strategy2050.kz/ru/news/53334/" TargetMode="External"/><Relationship Id="rId61" Type="http://schemas.openxmlformats.org/officeDocument/2006/relationships/image" Target="media/image19.wmf"/><Relationship Id="rId82" Type="http://schemas.openxmlformats.org/officeDocument/2006/relationships/oleObject" Target="embeddings/oleObject26.bin"/><Relationship Id="rId152" Type="http://schemas.openxmlformats.org/officeDocument/2006/relationships/hyperlink" Target="https://adilet.zan.kz/rus/docs" TargetMode="External"/><Relationship Id="rId173" Type="http://schemas.openxmlformats.org/officeDocument/2006/relationships/image" Target="media/image47.emf"/><Relationship Id="rId19" Type="http://schemas.openxmlformats.org/officeDocument/2006/relationships/hyperlink" Target="http://www.cis2000.ru/cisFinAnalysis/itrelramvr/" TargetMode="External"/><Relationship Id="rId14" Type="http://schemas.openxmlformats.org/officeDocument/2006/relationships/hyperlink" Target="https://ru.wikipedia.org/wiki/%D0%9E%D1%80%D0%B3%D0%B0%D0%BD%D0%B8%D0%B7%D0%B0%D1%86%D0%B8%D1%8F" TargetMode="External"/><Relationship Id="rId30" Type="http://schemas.openxmlformats.org/officeDocument/2006/relationships/chart" Target="charts/chart4.xml"/><Relationship Id="rId35" Type="http://schemas.openxmlformats.org/officeDocument/2006/relationships/oleObject" Target="embeddings/oleObject2.bin"/><Relationship Id="rId56" Type="http://schemas.openxmlformats.org/officeDocument/2006/relationships/oleObject" Target="embeddings/oleObject12.bin"/><Relationship Id="rId77" Type="http://schemas.openxmlformats.org/officeDocument/2006/relationships/image" Target="media/image26.wmf"/><Relationship Id="rId100" Type="http://schemas.openxmlformats.org/officeDocument/2006/relationships/oleObject" Target="embeddings/oleObject35.bin"/><Relationship Id="rId105" Type="http://schemas.openxmlformats.org/officeDocument/2006/relationships/image" Target="media/image40.wmf"/><Relationship Id="rId126" Type="http://schemas.openxmlformats.org/officeDocument/2006/relationships/hyperlink" Target="https://elibrary.ru/author_items.asp?authorid=922979" TargetMode="External"/><Relationship Id="rId147" Type="http://schemas.openxmlformats.org/officeDocument/2006/relationships/hyperlink" Target="https://works.doklad.ru/" TargetMode="External"/><Relationship Id="rId168" Type="http://schemas.openxmlformats.org/officeDocument/2006/relationships/hyperlink" Target="https://adilet.zan.kz/rus/docs/U100000922_.%2012.08.2020" TargetMode="External"/><Relationship Id="rId8" Type="http://schemas.openxmlformats.org/officeDocument/2006/relationships/hyperlink" Target="https://www.grandars.ru/student/finansy/finansy.html" TargetMode="External"/><Relationship Id="rId51" Type="http://schemas.openxmlformats.org/officeDocument/2006/relationships/oleObject" Target="embeddings/oleObject10.bin"/><Relationship Id="rId72" Type="http://schemas.openxmlformats.org/officeDocument/2006/relationships/oleObject" Target="embeddings/oleObject21.bin"/><Relationship Id="rId93" Type="http://schemas.openxmlformats.org/officeDocument/2006/relationships/image" Target="media/image34.wmf"/><Relationship Id="rId98" Type="http://schemas.openxmlformats.org/officeDocument/2006/relationships/oleObject" Target="embeddings/oleObject34.bin"/><Relationship Id="rId121" Type="http://schemas.openxmlformats.org/officeDocument/2006/relationships/image" Target="media/image46.jpeg"/><Relationship Id="rId142" Type="http://schemas.openxmlformats.org/officeDocument/2006/relationships/hyperlink" Target="https://adilet.zan.kz/rus/docs/U1800000636." TargetMode="External"/><Relationship Id="rId163" Type="http://schemas.openxmlformats.org/officeDocument/2006/relationships/hyperlink" Target="https://tengrinews.kz/article/skolko-natsionalnyih" TargetMode="External"/><Relationship Id="rId3" Type="http://schemas.openxmlformats.org/officeDocument/2006/relationships/styles" Target="styles.xml"/><Relationship Id="rId25" Type="http://schemas.openxmlformats.org/officeDocument/2006/relationships/oleObject" Target="embeddings/oleObject1.bin"/><Relationship Id="rId46" Type="http://schemas.openxmlformats.org/officeDocument/2006/relationships/image" Target="media/image12.wmf"/><Relationship Id="rId67" Type="http://schemas.openxmlformats.org/officeDocument/2006/relationships/image" Target="media/image22.wmf"/><Relationship Id="rId116" Type="http://schemas.openxmlformats.org/officeDocument/2006/relationships/hyperlink" Target="https://online.zakon.kz/Document/?doc_id=30364477" TargetMode="External"/><Relationship Id="rId137" Type="http://schemas.openxmlformats.org/officeDocument/2006/relationships/hyperlink" Target="https://adilet.zan.kz/rus/docs/Z080000072_//" TargetMode="External"/><Relationship Id="rId158" Type="http://schemas.openxmlformats.org/officeDocument/2006/relationships/hyperlink" Target="https://online.zakon.kz/Document/?doc_id=36808899&amp;pos=29;27" TargetMode="External"/><Relationship Id="rId20" Type="http://schemas.openxmlformats.org/officeDocument/2006/relationships/hyperlink" Target="https://online.zakon.kz/document/?doc_id=30353517" TargetMode="External"/><Relationship Id="rId41" Type="http://schemas.openxmlformats.org/officeDocument/2006/relationships/oleObject" Target="embeddings/oleObject5.bin"/><Relationship Id="rId62" Type="http://schemas.openxmlformats.org/officeDocument/2006/relationships/oleObject" Target="embeddings/oleObject15.bin"/><Relationship Id="rId83" Type="http://schemas.openxmlformats.org/officeDocument/2006/relationships/image" Target="media/image29.wmf"/><Relationship Id="rId88" Type="http://schemas.openxmlformats.org/officeDocument/2006/relationships/oleObject" Target="embeddings/oleObject29.bin"/><Relationship Id="rId111" Type="http://schemas.openxmlformats.org/officeDocument/2006/relationships/chart" Target="charts/chart9.xml"/><Relationship Id="rId132" Type="http://schemas.openxmlformats.org/officeDocument/2006/relationships/hyperlink" Target="https://prg.kz/" TargetMode="External"/><Relationship Id="rId153" Type="http://schemas.openxmlformats.org/officeDocument/2006/relationships/hyperlink" Target="https://rus.azattyq&#8211;ruhy.kz/economics/19736&#8211;biudzhet." TargetMode="External"/><Relationship Id="rId174" Type="http://schemas.openxmlformats.org/officeDocument/2006/relationships/image" Target="media/image48.emf"/><Relationship Id="rId15" Type="http://schemas.openxmlformats.org/officeDocument/2006/relationships/hyperlink" Target="https://ru.wikipedia.org/wiki/%D0%A3%D1%87%D1%80%D0%B5%D0%B6%D0%B4%D0%B5%D0%BD%D0%B8%D0%B5" TargetMode="External"/><Relationship Id="rId36" Type="http://schemas.openxmlformats.org/officeDocument/2006/relationships/image" Target="media/image7.wmf"/><Relationship Id="rId57" Type="http://schemas.openxmlformats.org/officeDocument/2006/relationships/image" Target="media/image17.wmf"/><Relationship Id="rId106" Type="http://schemas.openxmlformats.org/officeDocument/2006/relationships/oleObject" Target="embeddings/oleObject38.bin"/><Relationship Id="rId127" Type="http://schemas.openxmlformats.org/officeDocument/2006/relationships/hyperlink" Target="https://elibrary.ru/author_items.asp?authorid=759467" TargetMode="External"/><Relationship Id="rId10" Type="http://schemas.openxmlformats.org/officeDocument/2006/relationships/hyperlink" Target="https://ru.wikipedia.org/wiki/%D0%AD%D0%BA%D0%BE%D0%BD%D0%BE%D0%BC%D0%B8%D1%87%D0%B5%D1%81%D0%BA%D0%B8%D0%B5_%D0%BE%D1%82%D0%BD%D0%BE%D1%88%D0%B5%D0%BD%D0%B8%D1%8F" TargetMode="External"/><Relationship Id="rId31" Type="http://schemas.openxmlformats.org/officeDocument/2006/relationships/footer" Target="footer1.xml"/><Relationship Id="rId52" Type="http://schemas.openxmlformats.org/officeDocument/2006/relationships/chart" Target="charts/chart6.xml"/><Relationship Id="rId73" Type="http://schemas.openxmlformats.org/officeDocument/2006/relationships/image" Target="media/image24.wmf"/><Relationship Id="rId78" Type="http://schemas.openxmlformats.org/officeDocument/2006/relationships/oleObject" Target="embeddings/oleObject24.bin"/><Relationship Id="rId94" Type="http://schemas.openxmlformats.org/officeDocument/2006/relationships/oleObject" Target="embeddings/oleObject32.bin"/><Relationship Id="rId99" Type="http://schemas.openxmlformats.org/officeDocument/2006/relationships/image" Target="media/image37.wmf"/><Relationship Id="rId101" Type="http://schemas.openxmlformats.org/officeDocument/2006/relationships/image" Target="media/image38.wmf"/><Relationship Id="rId122" Type="http://schemas.openxmlformats.org/officeDocument/2006/relationships/oleObject" Target="embeddings/oleObject39.bin"/><Relationship Id="rId143" Type="http://schemas.openxmlformats.org/officeDocument/2006/relationships/hyperlink" Target="http://www.akorda.kz" TargetMode="External"/><Relationship Id="rId148" Type="http://schemas.openxmlformats.org/officeDocument/2006/relationships/hyperlink" Target="http://www.consultant.ru." TargetMode="External"/><Relationship Id="rId164" Type="http://schemas.openxmlformats.org/officeDocument/2006/relationships/hyperlink" Target="https://adilet.zan.kz/rus/docs/K100002010_/history" TargetMode="External"/><Relationship Id="rId169" Type="http://schemas.openxmlformats.org/officeDocument/2006/relationships/hyperlink" Target="https://primeminister.kz/ru/documents/gosprograms/stratplan-2025" TargetMode="External"/><Relationship Id="rId4" Type="http://schemas.openxmlformats.org/officeDocument/2006/relationships/settings" Target="settings.xml"/><Relationship Id="rId9" Type="http://schemas.openxmlformats.org/officeDocument/2006/relationships/hyperlink" Target="https://www.grandars.ru/student/fin-m/denezhnyy-potok.html" TargetMode="External"/><Relationship Id="rId26" Type="http://schemas.openxmlformats.org/officeDocument/2006/relationships/image" Target="media/image2.png"/><Relationship Id="rId47" Type="http://schemas.openxmlformats.org/officeDocument/2006/relationships/oleObject" Target="embeddings/oleObject8.bin"/><Relationship Id="rId68" Type="http://schemas.openxmlformats.org/officeDocument/2006/relationships/oleObject" Target="embeddings/oleObject18.bin"/><Relationship Id="rId89" Type="http://schemas.openxmlformats.org/officeDocument/2006/relationships/image" Target="media/image32.wmf"/><Relationship Id="rId112" Type="http://schemas.openxmlformats.org/officeDocument/2006/relationships/chart" Target="charts/chart10.xml"/><Relationship Id="rId133" Type="http://schemas.openxmlformats.org/officeDocument/2006/relationships/hyperlink" Target="http://kzdocs.docdat.com/" TargetMode="External"/><Relationship Id="rId154" Type="http://schemas.openxmlformats.org/officeDocument/2006/relationships/hyperlink" Target="https://cdb.kz/sistema/page/sravnitelnaya." TargetMode="External"/><Relationship Id="rId175" Type="http://schemas.openxmlformats.org/officeDocument/2006/relationships/fontTable" Target="fontTable.xml"/><Relationship Id="rId16" Type="http://schemas.openxmlformats.org/officeDocument/2006/relationships/hyperlink" Target="https://elibrary.ru/author_items.asp?authorid=922979" TargetMode="External"/><Relationship Id="rId37" Type="http://schemas.openxmlformats.org/officeDocument/2006/relationships/oleObject" Target="embeddings/oleObject3.bin"/><Relationship Id="rId58" Type="http://schemas.openxmlformats.org/officeDocument/2006/relationships/oleObject" Target="embeddings/oleObject13.bin"/><Relationship Id="rId79" Type="http://schemas.openxmlformats.org/officeDocument/2006/relationships/image" Target="media/image27.wmf"/><Relationship Id="rId102" Type="http://schemas.openxmlformats.org/officeDocument/2006/relationships/oleObject" Target="embeddings/oleObject36.bin"/><Relationship Id="rId123" Type="http://schemas.openxmlformats.org/officeDocument/2006/relationships/oleObject" Target="embeddings/oleObject40.bin"/><Relationship Id="rId144" Type="http://schemas.openxmlformats.org/officeDocument/2006/relationships/hyperlink" Target="https://www.akorda.kz." TargetMode="External"/><Relationship Id="rId90" Type="http://schemas.openxmlformats.org/officeDocument/2006/relationships/oleObject" Target="embeddings/oleObject30.bin"/><Relationship Id="rId165" Type="http://schemas.openxmlformats.org/officeDocument/2006/relationships/hyperlink" Target="https://adilet.zan.kz/rus/docs/" TargetMode="External"/><Relationship Id="rId27" Type="http://schemas.openxmlformats.org/officeDocument/2006/relationships/image" Target="media/image3.png"/><Relationship Id="rId48" Type="http://schemas.openxmlformats.org/officeDocument/2006/relationships/image" Target="media/image13.wmf"/><Relationship Id="rId69" Type="http://schemas.openxmlformats.org/officeDocument/2006/relationships/oleObject" Target="embeddings/oleObject19.bin"/><Relationship Id="rId113" Type="http://schemas.openxmlformats.org/officeDocument/2006/relationships/chart" Target="charts/chart11.xml"/><Relationship Id="rId134" Type="http://schemas.openxmlformats.org/officeDocument/2006/relationships/hyperlink" Target="http://kzdocs.docdat.com/docs/index-54669.html" TargetMode="External"/><Relationship Id="rId80" Type="http://schemas.openxmlformats.org/officeDocument/2006/relationships/oleObject" Target="embeddings/oleObject25.bin"/><Relationship Id="rId155" Type="http://schemas.openxmlformats.org/officeDocument/2006/relationships/hyperlink" Target="http://online.zakon.kz" TargetMode="External"/><Relationship Id="rId176" Type="http://schemas.openxmlformats.org/officeDocument/2006/relationships/theme" Target="theme/theme1.xml"/><Relationship Id="rId17" Type="http://schemas.openxmlformats.org/officeDocument/2006/relationships/hyperlink" Target="https://elibrary.ru/author_items.asp?authorid=759467" TargetMode="External"/><Relationship Id="rId38" Type="http://schemas.openxmlformats.org/officeDocument/2006/relationships/image" Target="media/image8.wmf"/><Relationship Id="rId59" Type="http://schemas.openxmlformats.org/officeDocument/2006/relationships/image" Target="media/image18.wmf"/><Relationship Id="rId103" Type="http://schemas.openxmlformats.org/officeDocument/2006/relationships/image" Target="media/image39.wmf"/><Relationship Id="rId124" Type="http://schemas.openxmlformats.org/officeDocument/2006/relationships/oleObject" Target="embeddings/oleObject41.bin"/><Relationship Id="rId70" Type="http://schemas.openxmlformats.org/officeDocument/2006/relationships/oleObject" Target="embeddings/oleObject20.bin"/><Relationship Id="rId91" Type="http://schemas.openxmlformats.org/officeDocument/2006/relationships/image" Target="media/image33.wmf"/><Relationship Id="rId145" Type="http://schemas.openxmlformats.org/officeDocument/2006/relationships/hyperlink" Target="https://roskazna.gov.ru/dokumenty/gis/dokumenty/18248/" TargetMode="External"/><Relationship Id="rId166" Type="http://schemas.openxmlformats.org/officeDocument/2006/relationships/hyperlink" Target="https://www.akorda.kz/ru/%20speeches/internal_political_affairs/in_speeches_and_addresses"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7.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8.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9.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xml"/><Relationship Id="rId1" Type="http://schemas.microsoft.com/office/2011/relationships/chartStyle" Target="style1.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41955901721668"/>
          <c:y val="4.3411611671708192E-2"/>
          <c:w val="0.87454674663861964"/>
          <c:h val="0.65356393500665189"/>
        </c:manualLayout>
      </c:layout>
      <c:barChart>
        <c:barDir val="col"/>
        <c:grouping val="clustered"/>
        <c:varyColors val="0"/>
        <c:ser>
          <c:idx val="0"/>
          <c:order val="0"/>
          <c:tx>
            <c:strRef>
              <c:f>Лист1!$B$1</c:f>
              <c:strCache>
                <c:ptCount val="1"/>
                <c:pt idx="0">
                  <c:v>Ряд 1</c:v>
                </c:pt>
              </c:strCache>
            </c:strRef>
          </c:tx>
          <c:invertIfNegative val="0"/>
          <c:dLbls>
            <c:dLbl>
              <c:idx val="1"/>
              <c:layout>
                <c:manualLayout>
                  <c:x val="1.3489208633093504E-2"/>
                  <c:y val="-2.23131275567125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2EC-471F-A1FD-2439E9116A77}"/>
                </c:ext>
                <c:ext xmlns:c15="http://schemas.microsoft.com/office/drawing/2012/chart" uri="{CE6537A1-D6FC-4f65-9D91-7224C49458BB}"/>
              </c:extLst>
            </c:dLbl>
            <c:dLbl>
              <c:idx val="2"/>
              <c:layout>
                <c:manualLayout>
                  <c:x val="-4.4964028776978415E-3"/>
                  <c:y val="-7.065823726292308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2EC-471F-A1FD-2439E9116A77}"/>
                </c:ext>
                <c:ext xmlns:c15="http://schemas.microsoft.com/office/drawing/2012/chart" uri="{CE6537A1-D6FC-4f65-9D91-7224C49458BB}"/>
              </c:extLst>
            </c:dLbl>
            <c:dLbl>
              <c:idx val="7"/>
              <c:layout>
                <c:manualLayout>
                  <c:x val="-8.9928057553956831E-3"/>
                  <c:y val="-2.603198214949795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2EC-471F-A1FD-2439E9116A77}"/>
                </c:ext>
                <c:ext xmlns:c15="http://schemas.microsoft.com/office/drawing/2012/chart" uri="{CE6537A1-D6FC-4f65-9D91-7224C49458BB}"/>
              </c:extLst>
            </c:dLbl>
            <c:dLbl>
              <c:idx val="8"/>
              <c:layout>
                <c:manualLayout>
                  <c:x val="2.6978417266187049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2EC-471F-A1FD-2439E9116A77}"/>
                </c:ext>
                <c:ext xmlns:c15="http://schemas.microsoft.com/office/drawing/2012/chart" uri="{CE6537A1-D6FC-4f65-9D91-7224C49458BB}"/>
              </c:extLst>
            </c:dLbl>
            <c:dLbl>
              <c:idx val="12"/>
              <c:layout>
                <c:manualLayout>
                  <c:x val="-2.2482014388489208E-3"/>
                  <c:y val="-3.346969133506880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2EC-471F-A1FD-2439E9116A77}"/>
                </c:ext>
                <c:ext xmlns:c15="http://schemas.microsoft.com/office/drawing/2012/chart" uri="{CE6537A1-D6FC-4f65-9D91-7224C49458BB}"/>
              </c:extLst>
            </c:dLbl>
            <c:dLbl>
              <c:idx val="15"/>
              <c:layout>
                <c:manualLayout>
                  <c:x val="1.2275731092281021E-2"/>
                  <c:y val="0"/>
                </c:manualLayout>
              </c:layou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9BA-4D29-9EA5-E37328A018B4}"/>
                </c:ext>
                <c:ext xmlns:c15="http://schemas.microsoft.com/office/drawing/2012/chart" uri="{CE6537A1-D6FC-4f65-9D91-7224C49458BB}"/>
              </c:extLst>
            </c:dLbl>
            <c:dLbl>
              <c:idx val="16"/>
              <c:layout>
                <c:manualLayout>
                  <c:x val="-3.3723021582733811E-2"/>
                  <c:y val="7.437709185570775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2EC-471F-A1FD-2439E9116A77}"/>
                </c:ext>
                <c:ext xmlns:c15="http://schemas.microsoft.com/office/drawing/2012/chart" uri="{CE6537A1-D6FC-4f65-9D91-7224C49458BB}"/>
              </c:extLst>
            </c:dLbl>
            <c:dLbl>
              <c:idx val="18"/>
              <c:layout>
                <c:manualLayout>
                  <c:x val="2.0233812949640124E-2"/>
                  <c:y val="-4.46262551134251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2EC-471F-A1FD-2439E9116A77}"/>
                </c:ext>
                <c:ext xmlns:c15="http://schemas.microsoft.com/office/drawing/2012/chart" uri="{CE6537A1-D6FC-4f65-9D91-7224C49458BB}"/>
              </c:extLst>
            </c:dLbl>
            <c:spPr>
              <a:noFill/>
              <a:ln w="25360">
                <a:noFill/>
              </a:ln>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Лист1!$A$2:$A$21</c:f>
              <c:strCache>
                <c:ptCount val="20"/>
                <c:pt idx="0">
                  <c:v>Абай</c:v>
                </c:pt>
                <c:pt idx="1">
                  <c:v>Акмолинская</c:v>
                </c:pt>
                <c:pt idx="2">
                  <c:v>Актюбинская</c:v>
                </c:pt>
                <c:pt idx="3">
                  <c:v>Алматинская</c:v>
                </c:pt>
                <c:pt idx="4">
                  <c:v>Атырауская</c:v>
                </c:pt>
                <c:pt idx="5">
                  <c:v>Восточно-Казахстанская</c:v>
                </c:pt>
                <c:pt idx="6">
                  <c:v>Западно-Казахстанская</c:v>
                </c:pt>
                <c:pt idx="7">
                  <c:v>Жамбылская</c:v>
                </c:pt>
                <c:pt idx="8">
                  <c:v>Жетісу</c:v>
                </c:pt>
                <c:pt idx="9">
                  <c:v>Карагандинская</c:v>
                </c:pt>
                <c:pt idx="10">
                  <c:v>Костанайская</c:v>
                </c:pt>
                <c:pt idx="11">
                  <c:v>Кызылординская</c:v>
                </c:pt>
                <c:pt idx="12">
                  <c:v>Мангистауская</c:v>
                </c:pt>
                <c:pt idx="13">
                  <c:v>Павлодарская</c:v>
                </c:pt>
                <c:pt idx="14">
                  <c:v>Северо-Казахстанская</c:v>
                </c:pt>
                <c:pt idx="15">
                  <c:v>Туркестанская</c:v>
                </c:pt>
                <c:pt idx="16">
                  <c:v>Улытау</c:v>
                </c:pt>
                <c:pt idx="17">
                  <c:v>г.Астана</c:v>
                </c:pt>
                <c:pt idx="18">
                  <c:v>г.Алматы</c:v>
                </c:pt>
                <c:pt idx="19">
                  <c:v>г.Шымкент</c:v>
                </c:pt>
              </c:strCache>
            </c:strRef>
          </c:cat>
          <c:val>
            <c:numRef>
              <c:f>Лист1!$B$2:$B$21</c:f>
              <c:numCache>
                <c:formatCode>#,##0.00</c:formatCode>
                <c:ptCount val="20"/>
                <c:pt idx="0">
                  <c:v>3901.1</c:v>
                </c:pt>
                <c:pt idx="1">
                  <c:v>4428.5</c:v>
                </c:pt>
                <c:pt idx="2">
                  <c:v>4788.2</c:v>
                </c:pt>
                <c:pt idx="3">
                  <c:v>2860</c:v>
                </c:pt>
                <c:pt idx="4">
                  <c:v>19974.099999999999</c:v>
                </c:pt>
                <c:pt idx="5" formatCode="#,##0">
                  <c:v>5353.8</c:v>
                </c:pt>
                <c:pt idx="6">
                  <c:v>6467.8</c:v>
                </c:pt>
                <c:pt idx="7">
                  <c:v>2212.1999999999998</c:v>
                </c:pt>
                <c:pt idx="8">
                  <c:v>2024.1</c:v>
                </c:pt>
                <c:pt idx="9">
                  <c:v>6412.9</c:v>
                </c:pt>
                <c:pt idx="10">
                  <c:v>5014.7</c:v>
                </c:pt>
                <c:pt idx="11">
                  <c:v>2917.9</c:v>
                </c:pt>
                <c:pt idx="12">
                  <c:v>5817.8</c:v>
                </c:pt>
                <c:pt idx="13" formatCode="#,##0">
                  <c:v>5685.8</c:v>
                </c:pt>
                <c:pt idx="14">
                  <c:v>4097.7</c:v>
                </c:pt>
                <c:pt idx="15">
                  <c:v>1671.8</c:v>
                </c:pt>
                <c:pt idx="16">
                  <c:v>7278.4</c:v>
                </c:pt>
                <c:pt idx="17">
                  <c:v>8053.9</c:v>
                </c:pt>
                <c:pt idx="18">
                  <c:v>8985.6</c:v>
                </c:pt>
                <c:pt idx="19">
                  <c:v>2798.4</c:v>
                </c:pt>
              </c:numCache>
            </c:numRef>
          </c:val>
          <c:extLst xmlns:c16r2="http://schemas.microsoft.com/office/drawing/2015/06/chart">
            <c:ext xmlns:c16="http://schemas.microsoft.com/office/drawing/2014/chart" uri="{C3380CC4-5D6E-409C-BE32-E72D297353CC}">
              <c16:uniqueId val="{00000001-59BA-4D29-9EA5-E37328A018B4}"/>
            </c:ext>
          </c:extLst>
        </c:ser>
        <c:dLbls>
          <c:showLegendKey val="0"/>
          <c:showVal val="0"/>
          <c:showCatName val="0"/>
          <c:showSerName val="0"/>
          <c:showPercent val="0"/>
          <c:showBubbleSize val="0"/>
        </c:dLbls>
        <c:gapWidth val="150"/>
        <c:axId val="1363193376"/>
        <c:axId val="1363197184"/>
      </c:barChart>
      <c:catAx>
        <c:axId val="1363193376"/>
        <c:scaling>
          <c:orientation val="minMax"/>
        </c:scaling>
        <c:delete val="0"/>
        <c:axPos val="b"/>
        <c:numFmt formatCode="General" sourceLinked="1"/>
        <c:majorTickMark val="out"/>
        <c:minorTickMark val="none"/>
        <c:tickLblPos val="nextTo"/>
        <c:txPr>
          <a:bodyPr/>
          <a:lstStyle/>
          <a:p>
            <a:pPr>
              <a:defRPr sz="799">
                <a:latin typeface="Times New Roman" panose="02020603050405020304" pitchFamily="18" charset="0"/>
                <a:cs typeface="Times New Roman" panose="02020603050405020304" pitchFamily="18" charset="0"/>
              </a:defRPr>
            </a:pPr>
            <a:endParaRPr lang="ru-RU"/>
          </a:p>
        </c:txPr>
        <c:crossAx val="1363197184"/>
        <c:crosses val="autoZero"/>
        <c:auto val="1"/>
        <c:lblAlgn val="ctr"/>
        <c:lblOffset val="100"/>
        <c:noMultiLvlLbl val="0"/>
      </c:catAx>
      <c:valAx>
        <c:axId val="1363197184"/>
        <c:scaling>
          <c:orientation val="minMax"/>
        </c:scaling>
        <c:delete val="0"/>
        <c:axPos val="l"/>
        <c:majorGridlines/>
        <c:numFmt formatCode="#,##0.00" sourceLinked="1"/>
        <c:majorTickMark val="out"/>
        <c:minorTickMark val="none"/>
        <c:tickLblPos val="nextTo"/>
        <c:crossAx val="1363193376"/>
        <c:crosses val="autoZero"/>
        <c:crossBetween val="between"/>
      </c:valAx>
    </c:plotArea>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56410256410355"/>
          <c:y val="3.9950062421972611E-2"/>
          <c:w val="0.79487179487179482"/>
          <c:h val="0.89013732833957571"/>
        </c:manualLayout>
      </c:layout>
      <c:pieChart>
        <c:varyColors val="1"/>
        <c:ser>
          <c:idx val="0"/>
          <c:order val="0"/>
          <c:tx>
            <c:strRef>
              <c:f>Лист1!$B$1</c:f>
              <c:strCache>
                <c:ptCount val="1"/>
                <c:pt idx="0">
                  <c:v>Столбец1</c:v>
                </c:pt>
              </c:strCache>
            </c:strRef>
          </c:tx>
          <c:explosion val="4"/>
          <c:dPt>
            <c:idx val="0"/>
            <c:bubble3D val="0"/>
            <c:spPr>
              <a:solidFill>
                <a:srgbClr val="339966"/>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0-7BAC-4F5E-ACFB-8D4FACC0E55D}"/>
              </c:ext>
            </c:extLst>
          </c:dPt>
          <c:dPt>
            <c:idx val="1"/>
            <c:bubble3D val="0"/>
            <c:spPr>
              <a:solidFill>
                <a:srgbClr val="993366"/>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7BAC-4F5E-ACFB-8D4FACC0E55D}"/>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2-7BAC-4F5E-ACFB-8D4FACC0E55D}"/>
              </c:ext>
            </c:extLst>
          </c:dPt>
          <c:dPt>
            <c:idx val="3"/>
            <c:bubble3D val="0"/>
            <c:spPr>
              <a:solidFill>
                <a:srgbClr val="CC990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7BAC-4F5E-ACFB-8D4FACC0E55D}"/>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4-7BAC-4F5E-ACFB-8D4FACC0E55D}"/>
              </c:ext>
            </c:extLst>
          </c:dPt>
          <c:dPt>
            <c:idx val="5"/>
            <c:bubble3D val="0"/>
            <c:spPr>
              <a:solidFill>
                <a:schemeClr val="accent2"/>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7BAC-4F5E-ACFB-8D4FACC0E55D}"/>
              </c:ext>
            </c:extLst>
          </c:dPt>
          <c:dPt>
            <c:idx val="6"/>
            <c:bubble3D val="0"/>
            <c:spPr>
              <a:solidFill>
                <a:schemeClr val="tx1">
                  <a:lumMod val="50000"/>
                  <a:lumOff val="50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6-7BAC-4F5E-ACFB-8D4FACC0E55D}"/>
              </c:ext>
            </c:extLst>
          </c:dPt>
          <c:dPt>
            <c:idx val="7"/>
            <c:bubble3D val="0"/>
            <c:spPr>
              <a:solidFill>
                <a:srgbClr val="80000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7BAC-4F5E-ACFB-8D4FACC0E55D}"/>
              </c:ext>
            </c:extLst>
          </c:dPt>
          <c:dPt>
            <c:idx val="8"/>
            <c:bubble3D val="0"/>
            <c:spPr>
              <a:solidFill>
                <a:schemeClr val="accent6"/>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8-7BAC-4F5E-ACFB-8D4FACC0E55D}"/>
              </c:ext>
            </c:extLst>
          </c:dPt>
          <c:dPt>
            <c:idx val="9"/>
            <c:bubble3D val="0"/>
            <c:spPr>
              <a:solidFill>
                <a:srgbClr val="CC3399"/>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9-7BAC-4F5E-ACFB-8D4FACC0E55D}"/>
              </c:ext>
            </c:extLst>
          </c:dPt>
          <c:dPt>
            <c:idx val="10"/>
            <c:bubble3D val="0"/>
            <c:spPr>
              <a:solidFill>
                <a:srgbClr val="666699"/>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A-7BAC-4F5E-ACFB-8D4FACC0E55D}"/>
              </c:ext>
            </c:extLst>
          </c:dPt>
          <c:dPt>
            <c:idx val="11"/>
            <c:bubble3D val="0"/>
            <c:spPr>
              <a:solidFill>
                <a:schemeClr val="accent1">
                  <a:lumMod val="60000"/>
                  <a:lumOff val="40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B-7BAC-4F5E-ACFB-8D4FACC0E55D}"/>
              </c:ext>
            </c:extLst>
          </c:dPt>
          <c:dPt>
            <c:idx val="12"/>
            <c:bubble3D val="0"/>
            <c:spPr>
              <a:solidFill>
                <a:srgbClr val="FF3300">
                  <a:alpha val="80000"/>
                </a:srgb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C-7BAC-4F5E-ACFB-8D4FACC0E55D}"/>
              </c:ext>
            </c:extLst>
          </c:dPt>
          <c:dPt>
            <c:idx val="13"/>
            <c:bubble3D val="0"/>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D-7BAC-4F5E-ACFB-8D4FACC0E55D}"/>
              </c:ext>
            </c:extLst>
          </c:dPt>
          <c:dLbls>
            <c:dLbl>
              <c:idx val="0"/>
              <c:layout>
                <c:manualLayout>
                  <c:x val="-5.140641718565675E-2"/>
                  <c:y val="3.9576332485998296E-2"/>
                </c:manualLayout>
              </c:layout>
              <c:tx>
                <c:rich>
                  <a:bodyPr/>
                  <a:lstStyle/>
                  <a:p>
                    <a:r>
                      <a:rPr lang="ru-RU" sz="699" b="1" baseline="0">
                        <a:latin typeface="Times New Roman" panose="02020603050405020304" pitchFamily="18" charset="0"/>
                        <a:cs typeface="Times New Roman" panose="02020603050405020304" pitchFamily="18" charset="0"/>
                      </a:rPr>
                      <a:t>Гос.услуги общего характера</a:t>
                    </a:r>
                  </a:p>
                  <a:p>
                    <a:r>
                      <a:rPr lang="ru-RU" sz="699" b="1" baseline="0">
                        <a:latin typeface="Times New Roman" panose="02020603050405020304" pitchFamily="18" charset="0"/>
                        <a:cs typeface="Times New Roman" panose="02020603050405020304" pitchFamily="18" charset="0"/>
                      </a:rPr>
                      <a:t> 6%</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0-7BAC-4F5E-ACFB-8D4FACC0E55D}"/>
                </c:ext>
                <c:ext xmlns:c15="http://schemas.microsoft.com/office/drawing/2012/chart" uri="{CE6537A1-D6FC-4f65-9D91-7224C49458BB}"/>
              </c:extLst>
            </c:dLbl>
            <c:dLbl>
              <c:idx val="1"/>
              <c:layout>
                <c:manualLayout>
                  <c:x val="0.12295754000649586"/>
                  <c:y val="5.1736903673557662E-2"/>
                </c:manualLayout>
              </c:layout>
              <c:tx>
                <c:rich>
                  <a:bodyPr/>
                  <a:lstStyle/>
                  <a:p>
                    <a:r>
                      <a:rPr lang="ru-RU" sz="699" b="1" baseline="0">
                        <a:latin typeface="Times New Roman" panose="02020603050405020304" pitchFamily="18" charset="0"/>
                        <a:cs typeface="Times New Roman" panose="02020603050405020304" pitchFamily="18" charset="0"/>
                      </a:rPr>
                      <a:t>Оборона 5%</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1-7BAC-4F5E-ACFB-8D4FACC0E55D}"/>
                </c:ext>
                <c:ext xmlns:c15="http://schemas.microsoft.com/office/drawing/2012/chart" uri="{CE6537A1-D6FC-4f65-9D91-7224C49458BB}"/>
              </c:extLst>
            </c:dLbl>
            <c:dLbl>
              <c:idx val="2"/>
              <c:layout>
                <c:manualLayout>
                  <c:x val="8.4189643518640528E-3"/>
                  <c:y val="0.28945786271098495"/>
                </c:manualLayout>
              </c:layout>
              <c:tx>
                <c:rich>
                  <a:bodyPr/>
                  <a:lstStyle/>
                  <a:p>
                    <a:r>
                      <a:rPr lang="ru-RU" sz="699" b="1" baseline="0">
                        <a:latin typeface="Times New Roman" panose="02020603050405020304" pitchFamily="18" charset="0"/>
                        <a:cs typeface="Times New Roman" panose="02020603050405020304" pitchFamily="18" charset="0"/>
                      </a:rPr>
                      <a:t>Общественный порядок, безопасность7%</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2-7BAC-4F5E-ACFB-8D4FACC0E55D}"/>
                </c:ext>
                <c:ext xmlns:c15="http://schemas.microsoft.com/office/drawing/2012/chart" uri="{CE6537A1-D6FC-4f65-9D91-7224C49458BB}"/>
              </c:extLst>
            </c:dLbl>
            <c:dLbl>
              <c:idx val="3"/>
              <c:layout>
                <c:manualLayout>
                  <c:x val="-5.4105460897655402E-2"/>
                  <c:y val="0.13014244006016326"/>
                </c:manualLayout>
              </c:layout>
              <c:tx>
                <c:rich>
                  <a:bodyPr/>
                  <a:lstStyle/>
                  <a:p>
                    <a:r>
                      <a:rPr lang="ru-RU" sz="699" b="1" baseline="0">
                        <a:latin typeface="Times New Roman" panose="02020603050405020304" pitchFamily="18" charset="0"/>
                        <a:cs typeface="Times New Roman" panose="02020603050405020304" pitchFamily="18" charset="0"/>
                      </a:rPr>
                      <a:t>Образование 17%</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3-7BAC-4F5E-ACFB-8D4FACC0E55D}"/>
                </c:ext>
                <c:ext xmlns:c15="http://schemas.microsoft.com/office/drawing/2012/chart" uri="{CE6537A1-D6FC-4f65-9D91-7224C49458BB}"/>
              </c:extLst>
            </c:dLbl>
            <c:dLbl>
              <c:idx val="4"/>
              <c:layout>
                <c:manualLayout>
                  <c:x val="-4.6852279897939504E-2"/>
                  <c:y val="-7.2233037799409025E-2"/>
                </c:manualLayout>
              </c:layout>
              <c:tx>
                <c:rich>
                  <a:bodyPr/>
                  <a:lstStyle/>
                  <a:p>
                    <a:r>
                      <a:rPr lang="ru-RU" sz="699" b="1" baseline="0">
                        <a:latin typeface="Times New Roman" panose="02020603050405020304" pitchFamily="18" charset="0"/>
                        <a:cs typeface="Times New Roman" panose="02020603050405020304" pitchFamily="18" charset="0"/>
                      </a:rPr>
                      <a:t>Здравоохранение</a:t>
                    </a:r>
                  </a:p>
                  <a:p>
                    <a:r>
                      <a:rPr lang="ru-RU" sz="699" b="1" baseline="0">
                        <a:latin typeface="Times New Roman" panose="02020603050405020304" pitchFamily="18" charset="0"/>
                        <a:cs typeface="Times New Roman" panose="02020603050405020304" pitchFamily="18" charset="0"/>
                      </a:rPr>
                      <a:t> 10%</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4-7BAC-4F5E-ACFB-8D4FACC0E55D}"/>
                </c:ext>
                <c:ext xmlns:c15="http://schemas.microsoft.com/office/drawing/2012/chart" uri="{CE6537A1-D6FC-4f65-9D91-7224C49458BB}"/>
              </c:extLst>
            </c:dLbl>
            <c:dLbl>
              <c:idx val="5"/>
              <c:layout>
                <c:manualLayout>
                  <c:x val="0.13669072615923009"/>
                  <c:y val="-9.1337638267480523E-2"/>
                </c:manualLayout>
              </c:layout>
              <c:tx>
                <c:rich>
                  <a:bodyPr/>
                  <a:lstStyle/>
                  <a:p>
                    <a:r>
                      <a:rPr lang="ru-RU" sz="699" b="1" baseline="0">
                        <a:latin typeface="Times New Roman" panose="02020603050405020304" pitchFamily="18" charset="0"/>
                        <a:cs typeface="Times New Roman" panose="02020603050405020304" pitchFamily="18" charset="0"/>
                      </a:rPr>
                      <a:t>Соц.помощь и соц.обеспечение 24%</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5-7BAC-4F5E-ACFB-8D4FACC0E55D}"/>
                </c:ext>
                <c:ext xmlns:c15="http://schemas.microsoft.com/office/drawing/2012/chart" uri="{CE6537A1-D6FC-4f65-9D91-7224C49458BB}"/>
              </c:extLst>
            </c:dLbl>
            <c:dLbl>
              <c:idx val="6"/>
              <c:layout>
                <c:manualLayout>
                  <c:x val="3.9319165371887056E-3"/>
                  <c:y val="0.21436000275246825"/>
                </c:manualLayout>
              </c:layout>
              <c:tx>
                <c:rich>
                  <a:bodyPr rot="0" spcFirstLastPara="1" vertOverflow="ellipsis" vert="horz" wrap="square" lIns="38100" tIns="19050" rIns="38100" bIns="19050" anchor="ctr" anchorCtr="1">
                    <a:noAutofit/>
                  </a:bodyPr>
                  <a:lstStyle/>
                  <a:p>
                    <a:pPr>
                      <a:defRPr sz="699"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ru-RU" sz="699" b="1" baseline="0">
                        <a:latin typeface="Times New Roman" panose="02020603050405020304" pitchFamily="18" charset="0"/>
                        <a:cs typeface="Times New Roman" panose="02020603050405020304" pitchFamily="18" charset="0"/>
                      </a:rPr>
                      <a:t>ЖКХ; 7%</a:t>
                    </a:r>
                    <a:endParaRPr lang="ru-RU" sz="800" b="1" baseline="0">
                      <a:latin typeface="Times New Roman" panose="02020603050405020304" pitchFamily="18" charset="0"/>
                      <a:cs typeface="Times New Roman" panose="02020603050405020304" pitchFamily="18" charset="0"/>
                    </a:endParaRPr>
                  </a:p>
                </c:rich>
              </c:tx>
              <c:spPr>
                <a:noFill/>
                <a:ln w="25378">
                  <a:noFill/>
                </a:ln>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6-7BAC-4F5E-ACFB-8D4FACC0E55D}"/>
                </c:ext>
                <c:ext xmlns:c15="http://schemas.microsoft.com/office/drawing/2012/chart" uri="{CE6537A1-D6FC-4f65-9D91-7224C49458BB}">
                  <c15:spPr xmlns:c15="http://schemas.microsoft.com/office/drawing/2012/chart">
                    <a:prstGeom prst="rect">
                      <a:avLst/>
                    </a:prstGeom>
                  </c15:spPr>
                </c:ext>
              </c:extLst>
            </c:dLbl>
            <c:dLbl>
              <c:idx val="7"/>
              <c:layout>
                <c:manualLayout>
                  <c:x val="-1.4680847185768463E-2"/>
                  <c:y val="6.637726406648152E-2"/>
                </c:manualLayout>
              </c:layout>
              <c:tx>
                <c:rich>
                  <a:bodyPr/>
                  <a:lstStyle/>
                  <a:p>
                    <a:r>
                      <a:rPr lang="ru-RU" sz="699" b="1" baseline="0">
                        <a:latin typeface="Times New Roman" panose="02020603050405020304" pitchFamily="18" charset="0"/>
                        <a:cs typeface="Times New Roman" panose="02020603050405020304" pitchFamily="18" charset="0"/>
                      </a:rPr>
                      <a:t>Культура, спорт, туризм 4%</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7-7BAC-4F5E-ACFB-8D4FACC0E55D}"/>
                </c:ext>
                <c:ext xmlns:c15="http://schemas.microsoft.com/office/drawing/2012/chart" uri="{CE6537A1-D6FC-4f65-9D91-7224C49458BB}"/>
              </c:extLst>
            </c:dLbl>
            <c:dLbl>
              <c:idx val="8"/>
              <c:layout>
                <c:manualLayout>
                  <c:x val="0.28066503392761538"/>
                  <c:y val="0.24632241194569779"/>
                </c:manualLayout>
              </c:layout>
              <c:tx>
                <c:rich>
                  <a:bodyPr/>
                  <a:lstStyle/>
                  <a:p>
                    <a:r>
                      <a:rPr lang="ru-RU" sz="699" b="1" baseline="0">
                        <a:latin typeface="Times New Roman" panose="02020603050405020304" pitchFamily="18" charset="0"/>
                        <a:cs typeface="Times New Roman" panose="02020603050405020304" pitchFamily="18" charset="0"/>
                      </a:rPr>
                      <a:t>Сельское,  водное,лесное, рыбное хозяйство</a:t>
                    </a:r>
                  </a:p>
                  <a:p>
                    <a:r>
                      <a:rPr lang="ru-RU" sz="699" b="1" baseline="0">
                        <a:latin typeface="Times New Roman" panose="02020603050405020304" pitchFamily="18" charset="0"/>
                        <a:cs typeface="Times New Roman" panose="02020603050405020304" pitchFamily="18" charset="0"/>
                      </a:rPr>
                      <a:t> 5%</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8-7BAC-4F5E-ACFB-8D4FACC0E55D}"/>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09-7BAC-4F5E-ACFB-8D4FACC0E55D}"/>
                </c:ext>
                <c:ext xmlns:c15="http://schemas.microsoft.com/office/drawing/2012/chart" uri="{CE6537A1-D6FC-4f65-9D91-7224C49458BB}"/>
              </c:extLst>
            </c:dLbl>
            <c:dLbl>
              <c:idx val="10"/>
              <c:layout>
                <c:manualLayout>
                  <c:x val="-1.2583677876385861E-2"/>
                  <c:y val="9.3340804309573727E-2"/>
                </c:manualLayout>
              </c:layout>
              <c:tx>
                <c:rich>
                  <a:bodyPr/>
                  <a:lstStyle/>
                  <a:p>
                    <a:r>
                      <a:rPr lang="ru-RU" sz="699" b="1" baseline="0">
                        <a:latin typeface="Times New Roman" panose="02020603050405020304" pitchFamily="18" charset="0"/>
                        <a:cs typeface="Times New Roman" panose="02020603050405020304" pitchFamily="18" charset="0"/>
                      </a:rPr>
                      <a:t>Транспорт и коммуникации</a:t>
                    </a:r>
                  </a:p>
                  <a:p>
                    <a:r>
                      <a:rPr lang="ru-RU" sz="699" b="1" baseline="0">
                        <a:latin typeface="Times New Roman" panose="02020603050405020304" pitchFamily="18" charset="0"/>
                        <a:cs typeface="Times New Roman" panose="02020603050405020304" pitchFamily="18" charset="0"/>
                      </a:rPr>
                      <a:t> 7%</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A-7BAC-4F5E-ACFB-8D4FACC0E55D}"/>
                </c:ext>
                <c:ext xmlns:c15="http://schemas.microsoft.com/office/drawing/2012/chart" uri="{CE6537A1-D6FC-4f65-9D91-7224C49458BB}"/>
              </c:extLst>
            </c:dLbl>
            <c:dLbl>
              <c:idx val="11"/>
              <c:layout>
                <c:manualLayout>
                  <c:x val="-2.8611206207919692E-2"/>
                  <c:y val="3.6466228238324467E-3"/>
                </c:manualLayout>
              </c:layout>
              <c:tx>
                <c:rich>
                  <a:bodyPr/>
                  <a:lstStyle/>
                  <a:p>
                    <a:r>
                      <a:rPr lang="ru-RU" sz="699" b="1" baseline="0">
                        <a:latin typeface="Times New Roman" panose="02020603050405020304" pitchFamily="18" charset="0"/>
                        <a:cs typeface="Times New Roman" panose="02020603050405020304" pitchFamily="18" charset="0"/>
                      </a:rPr>
                      <a:t>Прочие</a:t>
                    </a:r>
                  </a:p>
                  <a:p>
                    <a:r>
                      <a:rPr lang="ru-RU" sz="699" b="1" baseline="0">
                        <a:latin typeface="Times New Roman" panose="02020603050405020304" pitchFamily="18" charset="0"/>
                        <a:cs typeface="Times New Roman" panose="02020603050405020304" pitchFamily="18" charset="0"/>
                      </a:rPr>
                      <a:t> 2%</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B-7BAC-4F5E-ACFB-8D4FACC0E55D}"/>
                </c:ext>
                <c:ext xmlns:c15="http://schemas.microsoft.com/office/drawing/2012/chart" uri="{CE6537A1-D6FC-4f65-9D91-7224C49458BB}"/>
              </c:extLst>
            </c:dLbl>
            <c:dLbl>
              <c:idx val="12"/>
              <c:layout>
                <c:manualLayout>
                  <c:x val="0.29668448634556704"/>
                  <c:y val="0"/>
                </c:manualLayout>
              </c:layout>
              <c:tx>
                <c:rich>
                  <a:bodyPr/>
                  <a:lstStyle/>
                  <a:p>
                    <a:r>
                      <a:rPr lang="ru-RU" sz="699" b="1" baseline="0">
                        <a:latin typeface="Times New Roman" panose="02020603050405020304" pitchFamily="18" charset="0"/>
                        <a:cs typeface="Times New Roman" panose="02020603050405020304" pitchFamily="18" charset="0"/>
                      </a:rPr>
                      <a:t>Обслуживание долга 5%</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C-7BAC-4F5E-ACFB-8D4FACC0E55D}"/>
                </c:ext>
                <c:ext xmlns:c15="http://schemas.microsoft.com/office/drawing/2012/chart" uri="{CE6537A1-D6FC-4f65-9D91-7224C49458BB}"/>
              </c:extLst>
            </c:dLbl>
            <c:dLbl>
              <c:idx val="13"/>
              <c:layout>
                <c:manualLayout>
                  <c:x val="5.2482202266522733E-2"/>
                  <c:y val="0.20645806914585121"/>
                </c:manualLayout>
              </c:layout>
              <c:tx>
                <c:rich>
                  <a:bodyPr/>
                  <a:lstStyle/>
                  <a:p>
                    <a:r>
                      <a:rPr lang="ru-RU" sz="699" b="1" baseline="0">
                        <a:latin typeface="Times New Roman" panose="02020603050405020304" pitchFamily="18" charset="0"/>
                        <a:cs typeface="Times New Roman" panose="02020603050405020304" pitchFamily="18" charset="0"/>
                      </a:rPr>
                      <a:t>ТЭК и недропользование1%</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D-7BAC-4F5E-ACFB-8D4FACC0E55D}"/>
                </c:ext>
                <c:ext xmlns:c15="http://schemas.microsoft.com/office/drawing/2012/chart" uri="{CE6537A1-D6FC-4f65-9D91-7224C49458BB}"/>
              </c:extLst>
            </c:dLbl>
            <c:spPr>
              <a:noFill/>
              <a:ln w="25378">
                <a:noFill/>
              </a:ln>
            </c:spPr>
            <c:txPr>
              <a:bodyPr rot="0" spcFirstLastPara="1" vertOverflow="ellipsis" vert="horz" wrap="square" lIns="38100" tIns="19050" rIns="38100" bIns="19050" anchor="ctr" anchorCtr="1">
                <a:spAutoFit/>
              </a:bodyPr>
              <a:lstStyle/>
              <a:p>
                <a:pPr>
                  <a:defRPr sz="699"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0"/>
            <c:showCatName val="0"/>
            <c:showSerName val="1"/>
            <c:showPercent val="1"/>
            <c:showBubbleSize val="0"/>
            <c:showLeaderLines val="1"/>
            <c:leaderLines>
              <c:spPr>
                <a:ln w="9517"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Лист1!$A$2:$A$15</c:f>
              <c:strCache>
                <c:ptCount val="13"/>
                <c:pt idx="0">
                  <c:v>Гос.услуги общего характера</c:v>
                </c:pt>
                <c:pt idx="1">
                  <c:v>Оборона</c:v>
                </c:pt>
                <c:pt idx="2">
                  <c:v>Общественный порядок, безопасность</c:v>
                </c:pt>
                <c:pt idx="3">
                  <c:v>Образование</c:v>
                </c:pt>
                <c:pt idx="4">
                  <c:v>Здравохранение</c:v>
                </c:pt>
                <c:pt idx="5">
                  <c:v>Соц.помощь и соц.обеспечение</c:v>
                </c:pt>
                <c:pt idx="6">
                  <c:v>ЖКХ</c:v>
                </c:pt>
                <c:pt idx="7">
                  <c:v>Культура, спорт, туризм</c:v>
                </c:pt>
                <c:pt idx="8">
                  <c:v>Сельское, водное, лесное, рыбное озяйство</c:v>
                </c:pt>
                <c:pt idx="9">
                  <c:v>Промышленность, архитектурная, градостроительная деятельность</c:v>
                </c:pt>
                <c:pt idx="10">
                  <c:v>Транспорт и коммуникации</c:v>
                </c:pt>
                <c:pt idx="11">
                  <c:v>Прочие</c:v>
                </c:pt>
                <c:pt idx="12">
                  <c:v>Обслуживание долга</c:v>
                </c:pt>
              </c:strCache>
            </c:strRef>
          </c:cat>
          <c:val>
            <c:numRef>
              <c:f>Лист1!$B$2:$B$15</c:f>
              <c:numCache>
                <c:formatCode>General</c:formatCode>
                <c:ptCount val="14"/>
                <c:pt idx="0">
                  <c:v>5.2</c:v>
                </c:pt>
                <c:pt idx="1">
                  <c:v>4</c:v>
                </c:pt>
                <c:pt idx="2">
                  <c:v>6.1</c:v>
                </c:pt>
                <c:pt idx="3">
                  <c:v>18.8</c:v>
                </c:pt>
                <c:pt idx="4">
                  <c:v>11.7</c:v>
                </c:pt>
                <c:pt idx="5">
                  <c:v>22.6</c:v>
                </c:pt>
                <c:pt idx="6">
                  <c:v>8.4</c:v>
                </c:pt>
                <c:pt idx="7">
                  <c:v>3</c:v>
                </c:pt>
                <c:pt idx="8">
                  <c:v>4</c:v>
                </c:pt>
                <c:pt idx="9">
                  <c:v>0.6</c:v>
                </c:pt>
                <c:pt idx="10">
                  <c:v>6.4</c:v>
                </c:pt>
                <c:pt idx="11">
                  <c:v>3.6</c:v>
                </c:pt>
                <c:pt idx="12">
                  <c:v>4.5999999999999996</c:v>
                </c:pt>
              </c:numCache>
            </c:numRef>
          </c:val>
          <c:extLst xmlns:c16r2="http://schemas.microsoft.com/office/drawing/2015/06/chart">
            <c:ext xmlns:c16="http://schemas.microsoft.com/office/drawing/2014/chart" uri="{C3380CC4-5D6E-409C-BE32-E72D297353CC}">
              <c16:uniqueId val="{0000000E-7BAC-4F5E-ACFB-8D4FACC0E55D}"/>
            </c:ext>
          </c:extLst>
        </c:ser>
        <c:dLbls>
          <c:showLegendKey val="0"/>
          <c:showVal val="0"/>
          <c:showCatName val="0"/>
          <c:showSerName val="0"/>
          <c:showPercent val="0"/>
          <c:showBubbleSize val="0"/>
          <c:showLeaderLines val="1"/>
        </c:dLbls>
        <c:firstSliceAng val="0"/>
      </c:pieChart>
      <c:spPr>
        <a:noFill/>
        <a:ln w="25363">
          <a:noFill/>
        </a:ln>
      </c:spPr>
    </c:plotArea>
    <c:plotVisOnly val="1"/>
    <c:dispBlanksAs val="zero"/>
    <c:showDLblsOverMax val="0"/>
  </c:chart>
  <c:spPr>
    <a:solidFill>
      <a:schemeClr val="bg1"/>
    </a:solidFill>
    <a:ln w="9517" cap="flat" cmpd="sng" algn="ctr">
      <a:no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Столбец1</c:v>
                </c:pt>
              </c:strCache>
            </c:strRef>
          </c:tx>
          <c:explosion val="7"/>
          <c:dPt>
            <c:idx val="0"/>
            <c:bubble3D val="0"/>
            <c:spPr>
              <a:solidFill>
                <a:srgbClr val="339966"/>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0-EC1B-451F-AE4E-62459CD8785D}"/>
              </c:ext>
            </c:extLst>
          </c:dPt>
          <c:dPt>
            <c:idx val="1"/>
            <c:bubble3D val="0"/>
            <c:spPr>
              <a:solidFill>
                <a:srgbClr val="993366"/>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EC1B-451F-AE4E-62459CD8785D}"/>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2-EC1B-451F-AE4E-62459CD8785D}"/>
              </c:ext>
            </c:extLst>
          </c:dPt>
          <c:dPt>
            <c:idx val="3"/>
            <c:bubble3D val="0"/>
            <c:spPr>
              <a:solidFill>
                <a:srgbClr val="CC990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EC1B-451F-AE4E-62459CD8785D}"/>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4-EC1B-451F-AE4E-62459CD8785D}"/>
              </c:ext>
            </c:extLst>
          </c:dPt>
          <c:dPt>
            <c:idx val="5"/>
            <c:bubble3D val="0"/>
            <c:spPr>
              <a:solidFill>
                <a:schemeClr val="accent2"/>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EC1B-451F-AE4E-62459CD8785D}"/>
              </c:ext>
            </c:extLst>
          </c:dPt>
          <c:dPt>
            <c:idx val="6"/>
            <c:bubble3D val="0"/>
            <c:spPr>
              <a:solidFill>
                <a:schemeClr val="tx1">
                  <a:lumMod val="50000"/>
                  <a:lumOff val="50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6-EC1B-451F-AE4E-62459CD8785D}"/>
              </c:ext>
            </c:extLst>
          </c:dPt>
          <c:dPt>
            <c:idx val="7"/>
            <c:bubble3D val="0"/>
            <c:spPr>
              <a:solidFill>
                <a:srgbClr val="80000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EC1B-451F-AE4E-62459CD8785D}"/>
              </c:ext>
            </c:extLst>
          </c:dPt>
          <c:dPt>
            <c:idx val="8"/>
            <c:bubble3D val="0"/>
            <c:spPr>
              <a:solidFill>
                <a:schemeClr val="accent6"/>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8-EC1B-451F-AE4E-62459CD8785D}"/>
              </c:ext>
            </c:extLst>
          </c:dPt>
          <c:dPt>
            <c:idx val="9"/>
            <c:bubble3D val="0"/>
            <c:spPr>
              <a:solidFill>
                <a:srgbClr val="CC3399"/>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9-EC1B-451F-AE4E-62459CD8785D}"/>
              </c:ext>
            </c:extLst>
          </c:dPt>
          <c:dPt>
            <c:idx val="10"/>
            <c:bubble3D val="0"/>
            <c:spPr>
              <a:solidFill>
                <a:srgbClr val="666699"/>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A-EC1B-451F-AE4E-62459CD8785D}"/>
              </c:ext>
            </c:extLst>
          </c:dPt>
          <c:dPt>
            <c:idx val="11"/>
            <c:bubble3D val="0"/>
            <c:spPr>
              <a:solidFill>
                <a:schemeClr val="accent1">
                  <a:lumMod val="60000"/>
                  <a:lumOff val="40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B-EC1B-451F-AE4E-62459CD8785D}"/>
              </c:ext>
            </c:extLst>
          </c:dPt>
          <c:dPt>
            <c:idx val="12"/>
            <c:bubble3D val="0"/>
            <c:spPr>
              <a:solidFill>
                <a:srgbClr val="FF3300">
                  <a:alpha val="80000"/>
                </a:srgb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C-EC1B-451F-AE4E-62459CD8785D}"/>
              </c:ext>
            </c:extLst>
          </c:dPt>
          <c:dPt>
            <c:idx val="13"/>
            <c:bubble3D val="0"/>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D-EC1B-451F-AE4E-62459CD8785D}"/>
              </c:ext>
            </c:extLst>
          </c:dPt>
          <c:dLbls>
            <c:dLbl>
              <c:idx val="0"/>
              <c:layout>
                <c:manualLayout>
                  <c:x val="0.27654638763881179"/>
                  <c:y val="0.38545226949173544"/>
                </c:manualLayout>
              </c:layout>
              <c:tx>
                <c:rich>
                  <a:bodyPr rot="0" spcFirstLastPara="1" vertOverflow="ellipsis" vert="horz" wrap="square" lIns="38100" tIns="19050" rIns="38100" bIns="19050" anchor="ctr" anchorCtr="1">
                    <a:noAutofit/>
                  </a:bodyPr>
                  <a:lstStyle/>
                  <a:p>
                    <a:pPr>
                      <a:defRPr sz="699"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ru-RU" sz="699" b="1" baseline="0">
                        <a:latin typeface="Times New Roman" panose="02020603050405020304" pitchFamily="18" charset="0"/>
                        <a:cs typeface="Times New Roman" panose="02020603050405020304" pitchFamily="18" charset="0"/>
                      </a:rPr>
                      <a:t>Гос.услуги общего характера</a:t>
                    </a:r>
                  </a:p>
                  <a:p>
                    <a:pPr>
                      <a:defRPr sz="699"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ru-RU" sz="699" b="1" baseline="0">
                        <a:latin typeface="Times New Roman" panose="02020603050405020304" pitchFamily="18" charset="0"/>
                        <a:cs typeface="Times New Roman" panose="02020603050405020304" pitchFamily="18" charset="0"/>
                      </a:rPr>
                      <a:t>5,6</a:t>
                    </a:r>
                  </a:p>
                  <a:p>
                    <a:pPr>
                      <a:defRPr sz="699"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ru-RU" sz="699" b="1" baseline="0">
                        <a:latin typeface="Times New Roman" panose="02020603050405020304" pitchFamily="18" charset="0"/>
                        <a:cs typeface="Times New Roman" panose="02020603050405020304" pitchFamily="18" charset="0"/>
                      </a:rPr>
                      <a:t>%</a:t>
                    </a:r>
                    <a:endParaRPr lang="ru-RU" sz="800" b="1" baseline="0">
                      <a:latin typeface="Times New Roman" panose="02020603050405020304" pitchFamily="18" charset="0"/>
                      <a:cs typeface="Times New Roman" panose="02020603050405020304" pitchFamily="18" charset="0"/>
                    </a:endParaRPr>
                  </a:p>
                </c:rich>
              </c:tx>
              <c:spPr>
                <a:noFill/>
                <a:ln w="25373">
                  <a:noFill/>
                </a:ln>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0-EC1B-451F-AE4E-62459CD8785D}"/>
                </c:ext>
                <c:ext xmlns:c15="http://schemas.microsoft.com/office/drawing/2012/chart" uri="{CE6537A1-D6FC-4f65-9D91-7224C49458BB}">
                  <c15:layout>
                    <c:manualLayout>
                      <c:w val="0.14464095647491412"/>
                      <c:h val="0.173248666497333"/>
                    </c:manualLayout>
                  </c15:layout>
                </c:ext>
              </c:extLst>
            </c:dLbl>
            <c:dLbl>
              <c:idx val="1"/>
              <c:layout>
                <c:manualLayout>
                  <c:x val="9.4927225005965163E-2"/>
                  <c:y val="5.6730661476304234E-2"/>
                </c:manualLayout>
              </c:layout>
              <c:tx>
                <c:rich>
                  <a:bodyPr/>
                  <a:lstStyle/>
                  <a:p>
                    <a:r>
                      <a:rPr lang="ru-RU" sz="699" b="1" baseline="0">
                        <a:latin typeface="Times New Roman" panose="02020603050405020304" pitchFamily="18" charset="0"/>
                        <a:cs typeface="Times New Roman" panose="02020603050405020304" pitchFamily="18" charset="0"/>
                      </a:rPr>
                      <a:t>Оборона 5,1%</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1-EC1B-451F-AE4E-62459CD8785D}"/>
                </c:ext>
                <c:ext xmlns:c15="http://schemas.microsoft.com/office/drawing/2012/chart" uri="{CE6537A1-D6FC-4f65-9D91-7224C49458BB}"/>
              </c:extLst>
            </c:dLbl>
            <c:dLbl>
              <c:idx val="2"/>
              <c:layout>
                <c:manualLayout>
                  <c:x val="3.8899312070043685E-2"/>
                  <c:y val="0.11778249494626748"/>
                </c:manualLayout>
              </c:layout>
              <c:tx>
                <c:rich>
                  <a:bodyPr/>
                  <a:lstStyle/>
                  <a:p>
                    <a:r>
                      <a:rPr lang="ru-RU" sz="699" b="1" baseline="0">
                        <a:latin typeface="Times New Roman" panose="02020603050405020304" pitchFamily="18" charset="0"/>
                        <a:cs typeface="Times New Roman" panose="02020603050405020304" pitchFamily="18" charset="0"/>
                      </a:rPr>
                      <a:t>Общественный порядок, безопасность 6,1%</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2-EC1B-451F-AE4E-62459CD8785D}"/>
                </c:ext>
                <c:ext xmlns:c15="http://schemas.microsoft.com/office/drawing/2012/chart" uri="{CE6537A1-D6FC-4f65-9D91-7224C49458BB}"/>
              </c:extLst>
            </c:dLbl>
            <c:dLbl>
              <c:idx val="3"/>
              <c:layout>
                <c:manualLayout>
                  <c:x val="8.2427501440369647E-3"/>
                  <c:y val="6.8151836584910613E-2"/>
                </c:manualLayout>
              </c:layout>
              <c:tx>
                <c:rich>
                  <a:bodyPr/>
                  <a:lstStyle/>
                  <a:p>
                    <a:r>
                      <a:rPr lang="ru-RU" sz="699" b="1" baseline="0">
                        <a:latin typeface="Times New Roman" panose="02020603050405020304" pitchFamily="18" charset="0"/>
                        <a:cs typeface="Times New Roman" panose="02020603050405020304" pitchFamily="18" charset="0"/>
                      </a:rPr>
                      <a:t>Образование 21%</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3-EC1B-451F-AE4E-62459CD8785D}"/>
                </c:ext>
                <c:ext xmlns:c15="http://schemas.microsoft.com/office/drawing/2012/chart" uri="{CE6537A1-D6FC-4f65-9D91-7224C49458BB}"/>
              </c:extLst>
            </c:dLbl>
            <c:dLbl>
              <c:idx val="4"/>
              <c:layout>
                <c:manualLayout>
                  <c:x val="6.1330123129679816E-2"/>
                  <c:y val="-6.7629321925310515E-2"/>
                </c:manualLayout>
              </c:layout>
              <c:tx>
                <c:rich>
                  <a:bodyPr/>
                  <a:lstStyle/>
                  <a:p>
                    <a:r>
                      <a:rPr lang="ru-RU" sz="699" b="1" baseline="0">
                        <a:latin typeface="Times New Roman" panose="02020603050405020304" pitchFamily="18" charset="0"/>
                        <a:cs typeface="Times New Roman" panose="02020603050405020304" pitchFamily="18" charset="0"/>
                      </a:rPr>
                      <a:t>Здравоохранение</a:t>
                    </a:r>
                  </a:p>
                  <a:p>
                    <a:r>
                      <a:rPr lang="ru-RU" sz="699" b="1" baseline="0">
                        <a:latin typeface="Times New Roman" panose="02020603050405020304" pitchFamily="18" charset="0"/>
                        <a:cs typeface="Times New Roman" panose="02020603050405020304" pitchFamily="18" charset="0"/>
                      </a:rPr>
                      <a:t> 9,8%</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4-EC1B-451F-AE4E-62459CD8785D}"/>
                </c:ext>
                <c:ext xmlns:c15="http://schemas.microsoft.com/office/drawing/2012/chart" uri="{CE6537A1-D6FC-4f65-9D91-7224C49458BB}"/>
              </c:extLst>
            </c:dLbl>
            <c:dLbl>
              <c:idx val="5"/>
              <c:layout>
                <c:manualLayout>
                  <c:x val="8.7613525531115885E-2"/>
                  <c:y val="-2.0989108644883956E-3"/>
                </c:manualLayout>
              </c:layout>
              <c:tx>
                <c:rich>
                  <a:bodyPr/>
                  <a:lstStyle/>
                  <a:p>
                    <a:r>
                      <a:rPr lang="ru-RU" sz="699" b="1" baseline="0">
                        <a:latin typeface="Times New Roman" panose="02020603050405020304" pitchFamily="18" charset="0"/>
                        <a:cs typeface="Times New Roman" panose="02020603050405020304" pitchFamily="18" charset="0"/>
                      </a:rPr>
                      <a:t>Соц.помощь и соц.обеспечение 20,8%</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5-EC1B-451F-AE4E-62459CD8785D}"/>
                </c:ext>
                <c:ext xmlns:c15="http://schemas.microsoft.com/office/drawing/2012/chart" uri="{CE6537A1-D6FC-4f65-9D91-7224C49458BB}"/>
              </c:extLst>
            </c:dLbl>
            <c:dLbl>
              <c:idx val="6"/>
              <c:layout>
                <c:manualLayout>
                  <c:x val="3.3424003817704606E-2"/>
                  <c:y val="0.30424764320190312"/>
                </c:manualLayout>
              </c:layout>
              <c:tx>
                <c:rich>
                  <a:bodyPr rot="0" spcFirstLastPara="1" vertOverflow="ellipsis" vert="horz" wrap="square" lIns="38100" tIns="19050" rIns="38100" bIns="19050" anchor="ctr" anchorCtr="1">
                    <a:noAutofit/>
                  </a:bodyPr>
                  <a:lstStyle/>
                  <a:p>
                    <a:pPr>
                      <a:defRPr sz="699"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ru-RU" sz="699" b="1" baseline="0">
                        <a:latin typeface="Times New Roman" panose="02020603050405020304" pitchFamily="18" charset="0"/>
                        <a:cs typeface="Times New Roman" panose="02020603050405020304" pitchFamily="18" charset="0"/>
                      </a:rPr>
                      <a:t>ЖКХ; 6%</a:t>
                    </a:r>
                    <a:endParaRPr lang="ru-RU" sz="800" b="1" baseline="0">
                      <a:latin typeface="Times New Roman" panose="02020603050405020304" pitchFamily="18" charset="0"/>
                      <a:cs typeface="Times New Roman" panose="02020603050405020304" pitchFamily="18" charset="0"/>
                    </a:endParaRPr>
                  </a:p>
                </c:rich>
              </c:tx>
              <c:spPr>
                <a:noFill/>
                <a:ln w="25373">
                  <a:noFill/>
                </a:ln>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6-EC1B-451F-AE4E-62459CD8785D}"/>
                </c:ext>
                <c:ext xmlns:c15="http://schemas.microsoft.com/office/drawing/2012/chart" uri="{CE6537A1-D6FC-4f65-9D91-7224C49458BB}">
                  <c15:spPr xmlns:c15="http://schemas.microsoft.com/office/drawing/2012/chart">
                    <a:prstGeom prst="rect">
                      <a:avLst/>
                    </a:prstGeom>
                  </c15:spPr>
                </c:ext>
              </c:extLst>
            </c:dLbl>
            <c:dLbl>
              <c:idx val="7"/>
              <c:layout>
                <c:manualLayout>
                  <c:x val="-5.3931085350701596E-2"/>
                  <c:y val="0.2511968090602848"/>
                </c:manualLayout>
              </c:layout>
              <c:tx>
                <c:rich>
                  <a:bodyPr/>
                  <a:lstStyle/>
                  <a:p>
                    <a:r>
                      <a:rPr lang="ru-RU" sz="699" b="1" baseline="0">
                        <a:latin typeface="Times New Roman" panose="02020603050405020304" pitchFamily="18" charset="0"/>
                        <a:cs typeface="Times New Roman" panose="02020603050405020304" pitchFamily="18" charset="0"/>
                      </a:rPr>
                      <a:t>Культура, спорт, туризм 3,2%</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7-EC1B-451F-AE4E-62459CD8785D}"/>
                </c:ext>
                <c:ext xmlns:c15="http://schemas.microsoft.com/office/drawing/2012/chart" uri="{CE6537A1-D6FC-4f65-9D91-7224C49458BB}"/>
              </c:extLst>
            </c:dLbl>
            <c:dLbl>
              <c:idx val="8"/>
              <c:layout>
                <c:manualLayout>
                  <c:x val="-9.1508109656569248E-2"/>
                  <c:y val="-6.5552317771302215E-2"/>
                </c:manualLayout>
              </c:layout>
              <c:tx>
                <c:rich>
                  <a:bodyPr/>
                  <a:lstStyle/>
                  <a:p>
                    <a:r>
                      <a:rPr lang="ru-RU" sz="699" b="1" baseline="0">
                        <a:latin typeface="Times New Roman" panose="02020603050405020304" pitchFamily="18" charset="0"/>
                        <a:cs typeface="Times New Roman" panose="02020603050405020304" pitchFamily="18" charset="0"/>
                      </a:rPr>
                      <a:t>Сельское,  водное,лесное, рыбное хозяйство</a:t>
                    </a:r>
                  </a:p>
                  <a:p>
                    <a:r>
                      <a:rPr lang="ru-RU" sz="699" b="1" baseline="0">
                        <a:latin typeface="Times New Roman" panose="02020603050405020304" pitchFamily="18" charset="0"/>
                        <a:cs typeface="Times New Roman" panose="02020603050405020304" pitchFamily="18" charset="0"/>
                      </a:rPr>
                      <a:t> 4%</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8-EC1B-451F-AE4E-62459CD8785D}"/>
                </c:ext>
                <c:ext xmlns:c15="http://schemas.microsoft.com/office/drawing/2012/chart" uri="{CE6537A1-D6FC-4f65-9D91-7224C49458BB}"/>
              </c:extLst>
            </c:dLbl>
            <c:dLbl>
              <c:idx val="9"/>
              <c:layout>
                <c:manualLayout>
                  <c:x val="-9.8522057408992655E-2"/>
                  <c:y val="-0.12847831028995391"/>
                </c:manualLayout>
              </c:layout>
              <c:tx>
                <c:rich>
                  <a:bodyPr/>
                  <a:lstStyle/>
                  <a:p>
                    <a:r>
                      <a:rPr lang="ru-RU" sz="699" b="1" baseline="0">
                        <a:latin typeface="Times New Roman" panose="02020603050405020304" pitchFamily="18" charset="0"/>
                        <a:cs typeface="Times New Roman" panose="02020603050405020304" pitchFamily="18" charset="0"/>
                      </a:rPr>
                      <a:t>Промышленность, архитектурная, градостроительная деятельность</a:t>
                    </a:r>
                  </a:p>
                  <a:p>
                    <a:r>
                      <a:rPr lang="ru-RU" sz="699" b="1" baseline="0">
                        <a:latin typeface="Times New Roman" panose="02020603050405020304" pitchFamily="18" charset="0"/>
                        <a:cs typeface="Times New Roman" panose="02020603050405020304" pitchFamily="18" charset="0"/>
                      </a:rPr>
                      <a:t> 0,5</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9-EC1B-451F-AE4E-62459CD8785D}"/>
                </c:ext>
                <c:ext xmlns:c15="http://schemas.microsoft.com/office/drawing/2012/chart" uri="{CE6537A1-D6FC-4f65-9D91-7224C49458BB}"/>
              </c:extLst>
            </c:dLbl>
            <c:dLbl>
              <c:idx val="10"/>
              <c:layout>
                <c:manualLayout>
                  <c:x val="0.12003171273384448"/>
                  <c:y val="-0.10350423754282623"/>
                </c:manualLayout>
              </c:layout>
              <c:tx>
                <c:rich>
                  <a:bodyPr/>
                  <a:lstStyle/>
                  <a:p>
                    <a:r>
                      <a:rPr lang="ru-RU" sz="699" b="1" baseline="0">
                        <a:latin typeface="Times New Roman" panose="02020603050405020304" pitchFamily="18" charset="0"/>
                        <a:cs typeface="Times New Roman" panose="02020603050405020304" pitchFamily="18" charset="0"/>
                      </a:rPr>
                      <a:t>Транспорт и коммуникации</a:t>
                    </a:r>
                  </a:p>
                  <a:p>
                    <a:r>
                      <a:rPr lang="ru-RU" sz="699" b="1" baseline="0">
                        <a:latin typeface="Times New Roman" panose="02020603050405020304" pitchFamily="18" charset="0"/>
                        <a:cs typeface="Times New Roman" panose="02020603050405020304" pitchFamily="18" charset="0"/>
                      </a:rPr>
                      <a:t> 6,3%</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A-EC1B-451F-AE4E-62459CD8785D}"/>
                </c:ext>
                <c:ext xmlns:c15="http://schemas.microsoft.com/office/drawing/2012/chart" uri="{CE6537A1-D6FC-4f65-9D91-7224C49458BB}"/>
              </c:extLst>
            </c:dLbl>
            <c:dLbl>
              <c:idx val="11"/>
              <c:layout>
                <c:manualLayout>
                  <c:x val="0.1747856760623368"/>
                  <c:y val="-8.5845544141419414E-2"/>
                </c:manualLayout>
              </c:layout>
              <c:tx>
                <c:rich>
                  <a:bodyPr/>
                  <a:lstStyle/>
                  <a:p>
                    <a:r>
                      <a:rPr lang="ru-RU" sz="699" b="1" baseline="0">
                        <a:latin typeface="Times New Roman" panose="02020603050405020304" pitchFamily="18" charset="0"/>
                        <a:cs typeface="Times New Roman" panose="02020603050405020304" pitchFamily="18" charset="0"/>
                      </a:rPr>
                      <a:t>Прочие</a:t>
                    </a:r>
                  </a:p>
                  <a:p>
                    <a:r>
                      <a:rPr lang="ru-RU" sz="699" b="1" baseline="0">
                        <a:latin typeface="Times New Roman" panose="02020603050405020304" pitchFamily="18" charset="0"/>
                        <a:cs typeface="Times New Roman" panose="02020603050405020304" pitchFamily="18" charset="0"/>
                      </a:rPr>
                      <a:t> 3,4%</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B-EC1B-451F-AE4E-62459CD8785D}"/>
                </c:ext>
                <c:ext xmlns:c15="http://schemas.microsoft.com/office/drawing/2012/chart" uri="{CE6537A1-D6FC-4f65-9D91-7224C49458BB}"/>
              </c:extLst>
            </c:dLbl>
            <c:dLbl>
              <c:idx val="12"/>
              <c:layout>
                <c:manualLayout>
                  <c:x val="4.3100559897179834E-2"/>
                  <c:y val="-1.463700123061154E-2"/>
                </c:manualLayout>
              </c:layout>
              <c:tx>
                <c:rich>
                  <a:bodyPr/>
                  <a:lstStyle/>
                  <a:p>
                    <a:r>
                      <a:rPr lang="ru-RU" sz="699" b="1" baseline="0">
                        <a:latin typeface="Times New Roman" panose="02020603050405020304" pitchFamily="18" charset="0"/>
                        <a:cs typeface="Times New Roman" panose="02020603050405020304" pitchFamily="18" charset="0"/>
                      </a:rPr>
                      <a:t>Обслуживание долга 6,3%</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C-EC1B-451F-AE4E-62459CD8785D}"/>
                </c:ext>
                <c:ext xmlns:c15="http://schemas.microsoft.com/office/drawing/2012/chart" uri="{CE6537A1-D6FC-4f65-9D91-7224C49458BB}"/>
              </c:extLst>
            </c:dLbl>
            <c:dLbl>
              <c:idx val="13"/>
              <c:layout>
                <c:manualLayout>
                  <c:x val="-8.7406027196563083E-2"/>
                  <c:y val="0.19579349825366316"/>
                </c:manualLayout>
              </c:layout>
              <c:tx>
                <c:rich>
                  <a:bodyPr/>
                  <a:lstStyle/>
                  <a:p>
                    <a:r>
                      <a:rPr lang="ru-RU" sz="699" b="1" baseline="0">
                        <a:latin typeface="Times New Roman" panose="02020603050405020304" pitchFamily="18" charset="0"/>
                        <a:cs typeface="Times New Roman" panose="02020603050405020304" pitchFamily="18" charset="0"/>
                      </a:rPr>
                      <a:t>ТЭК и недропользование 1,04%</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D-EC1B-451F-AE4E-62459CD8785D}"/>
                </c:ext>
                <c:ext xmlns:c15="http://schemas.microsoft.com/office/drawing/2012/chart" uri="{CE6537A1-D6FC-4f65-9D91-7224C49458BB}"/>
              </c:extLst>
            </c:dLbl>
            <c:dLbl>
              <c:idx val="14"/>
              <c:layout>
                <c:manualLayout>
                  <c:x val="0.1664861404519557"/>
                  <c:y val="1.4460476490257893E-3"/>
                </c:manualLayout>
              </c:layout>
              <c:tx>
                <c:rich>
                  <a:bodyPr/>
                  <a:lstStyle/>
                  <a:p>
                    <a:r>
                      <a:rPr lang="ru-RU"/>
                      <a:t>Трансферты</a:t>
                    </a:r>
                    <a:r>
                      <a:rPr lang="ru-RU" baseline="0"/>
                      <a:t> 0,6%</a:t>
                    </a:r>
                    <a:endParaRPr lang="ru-RU"/>
                  </a:p>
                </c:rich>
              </c:tx>
              <c:dLblPos val="bestFit"/>
              <c:showLegendKey val="0"/>
              <c:showVal val="0"/>
              <c:showCatName val="0"/>
              <c:showSerName val="1"/>
              <c:showPercent val="1"/>
              <c:showBubbleSize val="0"/>
              <c:extLst xmlns:c16r2="http://schemas.microsoft.com/office/drawing/2015/06/chart">
                <c:ext xmlns:c16="http://schemas.microsoft.com/office/drawing/2014/chart" uri="{C3380CC4-5D6E-409C-BE32-E72D297353CC}">
                  <c16:uniqueId val="{0000001C-3192-435E-A67B-645C767C3082}"/>
                </c:ext>
                <c:ext xmlns:c15="http://schemas.microsoft.com/office/drawing/2012/chart" uri="{CE6537A1-D6FC-4f65-9D91-7224C49458BB}"/>
              </c:extLst>
            </c:dLbl>
            <c:spPr>
              <a:noFill/>
              <a:ln w="25373">
                <a:noFill/>
              </a:ln>
            </c:spPr>
            <c:txPr>
              <a:bodyPr rot="0" spcFirstLastPara="1" vertOverflow="ellipsis" vert="horz" wrap="square" lIns="38100" tIns="19050" rIns="38100" bIns="19050" anchor="ctr" anchorCtr="1">
                <a:spAutoFit/>
              </a:bodyPr>
              <a:lstStyle/>
              <a:p>
                <a:pPr>
                  <a:defRPr sz="699"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0"/>
            <c:showCatName val="0"/>
            <c:showSerName val="1"/>
            <c:showPercent val="1"/>
            <c:showBubbleSize val="0"/>
            <c:showLeaderLines val="1"/>
            <c:leaderLines>
              <c:spPr>
                <a:ln w="9516"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Лист1!$A$2:$A$16</c:f>
              <c:strCache>
                <c:ptCount val="15"/>
                <c:pt idx="0">
                  <c:v>Гос.услуги общего характера</c:v>
                </c:pt>
                <c:pt idx="1">
                  <c:v>Оборона</c:v>
                </c:pt>
                <c:pt idx="2">
                  <c:v>Общественный порядок, безопасность</c:v>
                </c:pt>
                <c:pt idx="3">
                  <c:v>Образование</c:v>
                </c:pt>
                <c:pt idx="4">
                  <c:v>Здравохранение</c:v>
                </c:pt>
                <c:pt idx="5">
                  <c:v>Соц.помощь и соц.обеспечение</c:v>
                </c:pt>
                <c:pt idx="6">
                  <c:v>ЖКХ</c:v>
                </c:pt>
                <c:pt idx="7">
                  <c:v>Культура, спорт, туризм</c:v>
                </c:pt>
                <c:pt idx="8">
                  <c:v>ТЭК и недропользование</c:v>
                </c:pt>
                <c:pt idx="9">
                  <c:v>Сельское, водное, лесное, рыбное озяйство</c:v>
                </c:pt>
                <c:pt idx="10">
                  <c:v>Промышленность, архитектурная, градостроительная деятельность</c:v>
                </c:pt>
                <c:pt idx="11">
                  <c:v>Транспорт и коммуникации</c:v>
                </c:pt>
                <c:pt idx="12">
                  <c:v>Прочие</c:v>
                </c:pt>
                <c:pt idx="13">
                  <c:v>Обслуживание долга</c:v>
                </c:pt>
                <c:pt idx="14">
                  <c:v>трансферты</c:v>
                </c:pt>
              </c:strCache>
            </c:strRef>
          </c:cat>
          <c:val>
            <c:numRef>
              <c:f>Лист1!$B$2:$B$16</c:f>
              <c:numCache>
                <c:formatCode>General</c:formatCode>
                <c:ptCount val="15"/>
                <c:pt idx="0">
                  <c:v>5.6</c:v>
                </c:pt>
                <c:pt idx="1">
                  <c:v>5.0999999999999996</c:v>
                </c:pt>
                <c:pt idx="2">
                  <c:v>6.1</c:v>
                </c:pt>
                <c:pt idx="3">
                  <c:v>21</c:v>
                </c:pt>
                <c:pt idx="4">
                  <c:v>9.8000000000000007</c:v>
                </c:pt>
                <c:pt idx="5">
                  <c:v>20.8</c:v>
                </c:pt>
                <c:pt idx="6">
                  <c:v>6</c:v>
                </c:pt>
                <c:pt idx="7">
                  <c:v>3.2</c:v>
                </c:pt>
                <c:pt idx="8">
                  <c:v>1.04</c:v>
                </c:pt>
                <c:pt idx="9">
                  <c:v>3.8</c:v>
                </c:pt>
                <c:pt idx="10">
                  <c:v>0.5</c:v>
                </c:pt>
                <c:pt idx="11">
                  <c:v>6.3</c:v>
                </c:pt>
                <c:pt idx="12">
                  <c:v>3.4</c:v>
                </c:pt>
                <c:pt idx="13">
                  <c:v>6.3</c:v>
                </c:pt>
                <c:pt idx="14">
                  <c:v>0.6</c:v>
                </c:pt>
              </c:numCache>
            </c:numRef>
          </c:val>
          <c:extLst xmlns:c16r2="http://schemas.microsoft.com/office/drawing/2015/06/chart">
            <c:ext xmlns:c16="http://schemas.microsoft.com/office/drawing/2014/chart" uri="{C3380CC4-5D6E-409C-BE32-E72D297353CC}">
              <c16:uniqueId val="{0000000E-EC1B-451F-AE4E-62459CD8785D}"/>
            </c:ext>
          </c:extLst>
        </c:ser>
        <c:dLbls>
          <c:showLegendKey val="0"/>
          <c:showVal val="0"/>
          <c:showCatName val="0"/>
          <c:showSerName val="0"/>
          <c:showPercent val="0"/>
          <c:showBubbleSize val="0"/>
          <c:showLeaderLines val="1"/>
        </c:dLbls>
        <c:firstSliceAng val="0"/>
      </c:pieChart>
      <c:spPr>
        <a:noFill/>
        <a:ln w="25356">
          <a:noFill/>
        </a:ln>
      </c:spPr>
    </c:plotArea>
    <c:plotVisOnly val="1"/>
    <c:dispBlanksAs val="zero"/>
    <c:showDLblsOverMax val="0"/>
  </c:chart>
  <c:spPr>
    <a:solidFill>
      <a:schemeClr val="bg1"/>
    </a:solidFill>
    <a:ln w="9516" cap="flat" cmpd="sng" algn="ctr">
      <a:noFill/>
      <a:round/>
    </a:ln>
    <a:effectLst/>
  </c:spPr>
  <c:txPr>
    <a:bodyPr/>
    <a:lstStyle/>
    <a:p>
      <a:pPr>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Лист1!$B$1</c:f>
              <c:strCache>
                <c:ptCount val="1"/>
                <c:pt idx="0">
                  <c:v>Столбец1</c:v>
                </c:pt>
              </c:strCache>
            </c:strRef>
          </c:tx>
          <c:spPr>
            <a:solidFill>
              <a:srgbClr val="4F81BD"/>
            </a:solidFill>
            <a:ln w="25407">
              <a:noFill/>
            </a:ln>
          </c:spPr>
          <c:invertIfNegative val="0"/>
          <c:dPt>
            <c:idx val="0"/>
            <c:invertIfNegative val="0"/>
            <c:bubble3D val="0"/>
            <c:spPr>
              <a:solidFill>
                <a:schemeClr val="accent1">
                  <a:lumMod val="50000"/>
                </a:schemeClr>
              </a:solidFill>
              <a:ln>
                <a:noFill/>
              </a:ln>
              <a:effectLst/>
            </c:spPr>
            <c:extLst xmlns:c16r2="http://schemas.microsoft.com/office/drawing/2015/06/chart">
              <c:ext xmlns:c16="http://schemas.microsoft.com/office/drawing/2014/chart" uri="{C3380CC4-5D6E-409C-BE32-E72D297353CC}">
                <c16:uniqueId val="{00000000-F032-49CE-A78C-44D7788DCCFA}"/>
              </c:ext>
            </c:extLst>
          </c:dPt>
          <c:dPt>
            <c:idx val="1"/>
            <c:invertIfNegative val="0"/>
            <c:bubble3D val="0"/>
            <c:spPr>
              <a:solidFill>
                <a:schemeClr val="accent2">
                  <a:lumMod val="50000"/>
                </a:schemeClr>
              </a:solidFill>
              <a:ln>
                <a:noFill/>
              </a:ln>
              <a:effectLst/>
            </c:spPr>
            <c:extLst xmlns:c16r2="http://schemas.microsoft.com/office/drawing/2015/06/chart">
              <c:ext xmlns:c16="http://schemas.microsoft.com/office/drawing/2014/chart" uri="{C3380CC4-5D6E-409C-BE32-E72D297353CC}">
                <c16:uniqueId val="{00000001-F032-49CE-A78C-44D7788DCCFA}"/>
              </c:ext>
            </c:extLst>
          </c:dPt>
          <c:dPt>
            <c:idx val="2"/>
            <c:invertIfNegative val="0"/>
            <c:bubble3D val="0"/>
            <c:spPr>
              <a:solidFill>
                <a:srgbClr val="002060"/>
              </a:solidFill>
              <a:ln w="25407">
                <a:noFill/>
              </a:ln>
            </c:spPr>
            <c:extLst xmlns:c16r2="http://schemas.microsoft.com/office/drawing/2015/06/chart">
              <c:ext xmlns:c16="http://schemas.microsoft.com/office/drawing/2014/chart" uri="{C3380CC4-5D6E-409C-BE32-E72D297353CC}">
                <c16:uniqueId val="{00000002-F032-49CE-A78C-44D7788DCCFA}"/>
              </c:ext>
            </c:extLst>
          </c:dPt>
          <c:dPt>
            <c:idx val="3"/>
            <c:invertIfNegative val="0"/>
            <c:bubble3D val="0"/>
            <c:spPr>
              <a:solidFill>
                <a:schemeClr val="accent3">
                  <a:lumMod val="50000"/>
                </a:schemeClr>
              </a:solidFill>
              <a:ln>
                <a:noFill/>
              </a:ln>
              <a:effectLst/>
            </c:spPr>
            <c:extLst xmlns:c16r2="http://schemas.microsoft.com/office/drawing/2015/06/chart">
              <c:ext xmlns:c16="http://schemas.microsoft.com/office/drawing/2014/chart" uri="{C3380CC4-5D6E-409C-BE32-E72D297353CC}">
                <c16:uniqueId val="{00000003-F032-49CE-A78C-44D7788DCCFA}"/>
              </c:ext>
            </c:extLst>
          </c:dPt>
          <c:dPt>
            <c:idx val="4"/>
            <c:invertIfNegative val="0"/>
            <c:bubble3D val="0"/>
            <c:spPr>
              <a:solidFill>
                <a:schemeClr val="accent4">
                  <a:lumMod val="50000"/>
                </a:schemeClr>
              </a:solidFill>
              <a:ln>
                <a:noFill/>
              </a:ln>
              <a:effectLst/>
            </c:spPr>
            <c:extLst xmlns:c16r2="http://schemas.microsoft.com/office/drawing/2015/06/chart">
              <c:ext xmlns:c16="http://schemas.microsoft.com/office/drawing/2014/chart" uri="{C3380CC4-5D6E-409C-BE32-E72D297353CC}">
                <c16:uniqueId val="{00000004-F032-49CE-A78C-44D7788DCCFA}"/>
              </c:ext>
            </c:extLst>
          </c:dPt>
          <c:dPt>
            <c:idx val="5"/>
            <c:invertIfNegative val="0"/>
            <c:bubble3D val="0"/>
            <c:spPr>
              <a:solidFill>
                <a:srgbClr val="002060"/>
              </a:solidFill>
              <a:ln w="25407">
                <a:noFill/>
              </a:ln>
            </c:spPr>
            <c:extLst xmlns:c16r2="http://schemas.microsoft.com/office/drawing/2015/06/chart">
              <c:ext xmlns:c16="http://schemas.microsoft.com/office/drawing/2014/chart" uri="{C3380CC4-5D6E-409C-BE32-E72D297353CC}">
                <c16:uniqueId val="{00000005-F032-49CE-A78C-44D7788DCCFA}"/>
              </c:ext>
            </c:extLst>
          </c:dPt>
          <c:dPt>
            <c:idx val="6"/>
            <c:invertIfNegative val="0"/>
            <c:bubble3D val="0"/>
            <c:spPr>
              <a:solidFill>
                <a:schemeClr val="accent6">
                  <a:lumMod val="50000"/>
                </a:schemeClr>
              </a:solidFill>
              <a:ln>
                <a:noFill/>
              </a:ln>
              <a:effectLst/>
            </c:spPr>
            <c:extLst xmlns:c16r2="http://schemas.microsoft.com/office/drawing/2015/06/chart">
              <c:ext xmlns:c16="http://schemas.microsoft.com/office/drawing/2014/chart" uri="{C3380CC4-5D6E-409C-BE32-E72D297353CC}">
                <c16:uniqueId val="{00000006-F032-49CE-A78C-44D7788DCCFA}"/>
              </c:ext>
            </c:extLst>
          </c:dPt>
          <c:dPt>
            <c:idx val="7"/>
            <c:invertIfNegative val="0"/>
            <c:bubble3D val="0"/>
            <c:spPr>
              <a:solidFill>
                <a:schemeClr val="accent1">
                  <a:lumMod val="75000"/>
                </a:schemeClr>
              </a:solidFill>
              <a:ln>
                <a:noFill/>
              </a:ln>
              <a:effectLst/>
            </c:spPr>
            <c:extLst xmlns:c16r2="http://schemas.microsoft.com/office/drawing/2015/06/chart">
              <c:ext xmlns:c16="http://schemas.microsoft.com/office/drawing/2014/chart" uri="{C3380CC4-5D6E-409C-BE32-E72D297353CC}">
                <c16:uniqueId val="{00000007-F032-49CE-A78C-44D7788DCCFA}"/>
              </c:ext>
            </c:extLst>
          </c:dPt>
          <c:dPt>
            <c:idx val="8"/>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8-F032-49CE-A78C-44D7788DCCFA}"/>
              </c:ext>
            </c:extLst>
          </c:dPt>
          <c:dPt>
            <c:idx val="9"/>
            <c:invertIfNegative val="0"/>
            <c:bubble3D val="0"/>
            <c:spPr>
              <a:solidFill>
                <a:schemeClr val="accent3">
                  <a:lumMod val="75000"/>
                </a:schemeClr>
              </a:solidFill>
              <a:ln>
                <a:noFill/>
              </a:ln>
              <a:effectLst/>
            </c:spPr>
            <c:extLst xmlns:c16r2="http://schemas.microsoft.com/office/drawing/2015/06/chart">
              <c:ext xmlns:c16="http://schemas.microsoft.com/office/drawing/2014/chart" uri="{C3380CC4-5D6E-409C-BE32-E72D297353CC}">
                <c16:uniqueId val="{00000009-F032-49CE-A78C-44D7788DCCFA}"/>
              </c:ext>
            </c:extLst>
          </c:dPt>
          <c:dPt>
            <c:idx val="1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A-F032-49CE-A78C-44D7788DCCFA}"/>
              </c:ext>
            </c:extLst>
          </c:dPt>
          <c:dLbls>
            <c:spPr>
              <a:noFill/>
              <a:ln w="25407">
                <a:noFill/>
              </a:ln>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Лист1!$B$2:$B$12</c:f>
              <c:numCache>
                <c:formatCode>General</c:formatCode>
                <c:ptCount val="11"/>
                <c:pt idx="0">
                  <c:v>41</c:v>
                </c:pt>
                <c:pt idx="1">
                  <c:v>42</c:v>
                </c:pt>
                <c:pt idx="2">
                  <c:v>44</c:v>
                </c:pt>
                <c:pt idx="3">
                  <c:v>43</c:v>
                </c:pt>
                <c:pt idx="4">
                  <c:v>46</c:v>
                </c:pt>
                <c:pt idx="5">
                  <c:v>26</c:v>
                </c:pt>
                <c:pt idx="6">
                  <c:v>32</c:v>
                </c:pt>
                <c:pt idx="7">
                  <c:v>32</c:v>
                </c:pt>
                <c:pt idx="8">
                  <c:v>32</c:v>
                </c:pt>
                <c:pt idx="9">
                  <c:v>39</c:v>
                </c:pt>
                <c:pt idx="10">
                  <c:v>37</c:v>
                </c:pt>
              </c:numCache>
            </c:numRef>
          </c:val>
          <c:extLst xmlns:c16r2="http://schemas.microsoft.com/office/drawing/2015/06/chart">
            <c:ext xmlns:c16="http://schemas.microsoft.com/office/drawing/2014/chart" uri="{C3380CC4-5D6E-409C-BE32-E72D297353CC}">
              <c16:uniqueId val="{0000000B-F032-49CE-A78C-44D7788DCCFA}"/>
            </c:ext>
          </c:extLst>
        </c:ser>
        <c:dLbls>
          <c:showLegendKey val="0"/>
          <c:showVal val="0"/>
          <c:showCatName val="0"/>
          <c:showSerName val="0"/>
          <c:showPercent val="0"/>
          <c:showBubbleSize val="0"/>
        </c:dLbls>
        <c:gapWidth val="219"/>
        <c:axId val="1262180752"/>
        <c:axId val="1262193808"/>
      </c:barChart>
      <c:barChart>
        <c:barDir val="bar"/>
        <c:grouping val="stacked"/>
        <c:varyColors val="0"/>
        <c:ser>
          <c:idx val="2"/>
          <c:order val="1"/>
          <c:tx>
            <c:strRef>
              <c:f>Лист1!$D$1</c:f>
              <c:strCache>
                <c:ptCount val="1"/>
                <c:pt idx="0">
                  <c:v>Столбец2</c:v>
                </c:pt>
              </c:strCache>
            </c:strRef>
          </c:tx>
          <c:spPr>
            <a:solidFill>
              <a:srgbClr val="9BBB59"/>
            </a:solidFill>
            <a:ln w="25407">
              <a:noFill/>
            </a:ln>
          </c:spPr>
          <c:invertIfNegative val="0"/>
          <c:dLbls>
            <c:spPr>
              <a:noFill/>
              <a:ln w="25407">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Лист1!$D$2:$D$12</c:f>
              <c:numCache>
                <c:formatCode>General</c:formatCode>
                <c:ptCount val="11"/>
              </c:numCache>
            </c:numRef>
          </c:val>
          <c:extLst xmlns:c16r2="http://schemas.microsoft.com/office/drawing/2015/06/chart">
            <c:ext xmlns:c16="http://schemas.microsoft.com/office/drawing/2014/chart" uri="{C3380CC4-5D6E-409C-BE32-E72D297353CC}">
              <c16:uniqueId val="{0000000C-F032-49CE-A78C-44D7788DCCFA}"/>
            </c:ext>
          </c:extLst>
        </c:ser>
        <c:dLbls>
          <c:showLegendKey val="0"/>
          <c:showVal val="0"/>
          <c:showCatName val="0"/>
          <c:showSerName val="0"/>
          <c:showPercent val="0"/>
          <c:showBubbleSize val="0"/>
        </c:dLbls>
        <c:gapWidth val="219"/>
        <c:overlap val="100"/>
        <c:axId val="1262192176"/>
        <c:axId val="1262193264"/>
      </c:barChart>
      <c:catAx>
        <c:axId val="1262180752"/>
        <c:scaling>
          <c:orientation val="minMax"/>
        </c:scaling>
        <c:delete val="0"/>
        <c:axPos val="l"/>
        <c:numFmt formatCode="General" sourceLinked="1"/>
        <c:majorTickMark val="out"/>
        <c:minorTickMark val="none"/>
        <c:tickLblPos val="nextTo"/>
        <c:spPr>
          <a:noFill/>
          <a:ln w="9528"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62193808"/>
        <c:crosses val="autoZero"/>
        <c:auto val="1"/>
        <c:lblAlgn val="ctr"/>
        <c:lblOffset val="100"/>
        <c:noMultiLvlLbl val="0"/>
      </c:catAx>
      <c:valAx>
        <c:axId val="1262193808"/>
        <c:scaling>
          <c:orientation val="minMax"/>
        </c:scaling>
        <c:delete val="1"/>
        <c:axPos val="t"/>
        <c:majorGridlines>
          <c:spPr>
            <a:ln w="9528" cap="flat" cmpd="sng" algn="ctr">
              <a:solidFill>
                <a:schemeClr val="tx1">
                  <a:lumMod val="15000"/>
                  <a:lumOff val="85000"/>
                </a:schemeClr>
              </a:solidFill>
              <a:round/>
            </a:ln>
            <a:effectLst/>
          </c:spPr>
        </c:majorGridlines>
        <c:numFmt formatCode="General" sourceLinked="1"/>
        <c:majorTickMark val="out"/>
        <c:minorTickMark val="none"/>
        <c:tickLblPos val="nextTo"/>
        <c:crossAx val="1262180752"/>
        <c:crosses val="max"/>
        <c:crossBetween val="between"/>
      </c:valAx>
      <c:catAx>
        <c:axId val="1262192176"/>
        <c:scaling>
          <c:orientation val="minMax"/>
        </c:scaling>
        <c:delete val="1"/>
        <c:axPos val="r"/>
        <c:numFmt formatCode="General" sourceLinked="1"/>
        <c:majorTickMark val="out"/>
        <c:minorTickMark val="none"/>
        <c:tickLblPos val="nextTo"/>
        <c:crossAx val="1262193264"/>
        <c:crosses val="max"/>
        <c:auto val="1"/>
        <c:lblAlgn val="ctr"/>
        <c:lblOffset val="100"/>
        <c:noMultiLvlLbl val="0"/>
      </c:catAx>
      <c:valAx>
        <c:axId val="1262193264"/>
        <c:scaling>
          <c:orientation val="minMax"/>
        </c:scaling>
        <c:delete val="1"/>
        <c:axPos val="b"/>
        <c:numFmt formatCode="General" sourceLinked="1"/>
        <c:majorTickMark val="out"/>
        <c:minorTickMark val="none"/>
        <c:tickLblPos val="nextTo"/>
        <c:crossAx val="1262192176"/>
        <c:crosses val="autoZero"/>
        <c:crossBetween val="between"/>
      </c:valAx>
      <c:spPr>
        <a:noFill/>
        <a:ln w="25378">
          <a:noFill/>
        </a:ln>
      </c:spPr>
    </c:plotArea>
    <c:plotVisOnly val="1"/>
    <c:dispBlanksAs val="gap"/>
    <c:showDLblsOverMax val="0"/>
  </c:chart>
  <c:spPr>
    <a:solidFill>
      <a:schemeClr val="bg1"/>
    </a:solidFill>
    <a:ln w="9528" cap="flat" cmpd="sng" algn="ctr">
      <a:noFill/>
      <a:round/>
    </a:ln>
    <a:effectLst/>
  </c:spPr>
  <c:txPr>
    <a:bodyPr/>
    <a:lstStyle/>
    <a:p>
      <a:pPr>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Лист1!$B$1</c:f>
              <c:strCache>
                <c:ptCount val="1"/>
                <c:pt idx="0">
                  <c:v>местный бюджет</c:v>
                </c:pt>
              </c:strCache>
            </c:strRef>
          </c:tx>
          <c:invertIfNegative val="0"/>
          <c:dLbls>
            <c:spPr>
              <a:noFill/>
              <a:ln w="25383">
                <a:noFill/>
              </a:ln>
            </c:spPr>
            <c:txPr>
              <a:bodyPr rot="0" vert="horz"/>
              <a:lstStyle/>
              <a:p>
                <a:pPr>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2013</c:v>
                </c:pt>
                <c:pt idx="1">
                  <c:v>2014</c:v>
                </c:pt>
                <c:pt idx="2">
                  <c:v>2015</c:v>
                </c:pt>
                <c:pt idx="3">
                  <c:v>2016</c:v>
                </c:pt>
                <c:pt idx="4">
                  <c:v>2017</c:v>
                </c:pt>
                <c:pt idx="5">
                  <c:v>2018</c:v>
                </c:pt>
                <c:pt idx="6">
                  <c:v>2019</c:v>
                </c:pt>
                <c:pt idx="7">
                  <c:v>2020</c:v>
                </c:pt>
              </c:numCache>
            </c:numRef>
          </c:cat>
          <c:val>
            <c:numRef>
              <c:f>Лист1!$B$2:$B$9</c:f>
              <c:numCache>
                <c:formatCode>General</c:formatCode>
                <c:ptCount val="8"/>
                <c:pt idx="0">
                  <c:v>81.2</c:v>
                </c:pt>
                <c:pt idx="1">
                  <c:v>80.7</c:v>
                </c:pt>
                <c:pt idx="2">
                  <c:v>80.400000000000006</c:v>
                </c:pt>
                <c:pt idx="3">
                  <c:v>82.3</c:v>
                </c:pt>
                <c:pt idx="4">
                  <c:v>83.8</c:v>
                </c:pt>
                <c:pt idx="5">
                  <c:v>81.3</c:v>
                </c:pt>
                <c:pt idx="6">
                  <c:v>83.1</c:v>
                </c:pt>
                <c:pt idx="7">
                  <c:v>82.1</c:v>
                </c:pt>
              </c:numCache>
            </c:numRef>
          </c:val>
          <c:extLst xmlns:c16r2="http://schemas.microsoft.com/office/drawing/2015/06/chart">
            <c:ext xmlns:c16="http://schemas.microsoft.com/office/drawing/2014/chart" uri="{C3380CC4-5D6E-409C-BE32-E72D297353CC}">
              <c16:uniqueId val="{00000000-D4F3-45BD-97EF-39A5A3386167}"/>
            </c:ext>
          </c:extLst>
        </c:ser>
        <c:ser>
          <c:idx val="1"/>
          <c:order val="1"/>
          <c:tx>
            <c:strRef>
              <c:f>Лист1!$C$1</c:f>
              <c:strCache>
                <c:ptCount val="1"/>
                <c:pt idx="0">
                  <c:v>республиканский бюджет</c:v>
                </c:pt>
              </c:strCache>
            </c:strRef>
          </c:tx>
          <c:invertIfNegative val="0"/>
          <c:dLbls>
            <c:spPr>
              <a:noFill/>
              <a:ln w="25383">
                <a:noFill/>
              </a:ln>
            </c:spPr>
            <c:txPr>
              <a:bodyPr rot="0" vert="horz"/>
              <a:lstStyle/>
              <a:p>
                <a:pPr>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2013</c:v>
                </c:pt>
                <c:pt idx="1">
                  <c:v>2014</c:v>
                </c:pt>
                <c:pt idx="2">
                  <c:v>2015</c:v>
                </c:pt>
                <c:pt idx="3">
                  <c:v>2016</c:v>
                </c:pt>
                <c:pt idx="4">
                  <c:v>2017</c:v>
                </c:pt>
                <c:pt idx="5">
                  <c:v>2018</c:v>
                </c:pt>
                <c:pt idx="6">
                  <c:v>2019</c:v>
                </c:pt>
                <c:pt idx="7">
                  <c:v>2020</c:v>
                </c:pt>
              </c:numCache>
            </c:numRef>
          </c:cat>
          <c:val>
            <c:numRef>
              <c:f>Лист1!$C$2:$C$9</c:f>
              <c:numCache>
                <c:formatCode>General</c:formatCode>
                <c:ptCount val="8"/>
                <c:pt idx="0">
                  <c:v>18.8</c:v>
                </c:pt>
                <c:pt idx="1">
                  <c:v>19.3</c:v>
                </c:pt>
                <c:pt idx="2">
                  <c:v>19.600000000000001</c:v>
                </c:pt>
                <c:pt idx="3">
                  <c:v>17.7</c:v>
                </c:pt>
                <c:pt idx="4">
                  <c:v>16.2</c:v>
                </c:pt>
                <c:pt idx="5">
                  <c:v>18.7</c:v>
                </c:pt>
                <c:pt idx="6">
                  <c:v>16.899999999999999</c:v>
                </c:pt>
                <c:pt idx="7">
                  <c:v>17.899999999999999</c:v>
                </c:pt>
              </c:numCache>
            </c:numRef>
          </c:val>
          <c:extLst xmlns:c16r2="http://schemas.microsoft.com/office/drawing/2015/06/chart">
            <c:ext xmlns:c16="http://schemas.microsoft.com/office/drawing/2014/chart" uri="{C3380CC4-5D6E-409C-BE32-E72D297353CC}">
              <c16:uniqueId val="{00000001-D4F3-45BD-97EF-39A5A3386167}"/>
            </c:ext>
          </c:extLst>
        </c:ser>
        <c:dLbls>
          <c:showLegendKey val="0"/>
          <c:showVal val="0"/>
          <c:showCatName val="0"/>
          <c:showSerName val="0"/>
          <c:showPercent val="0"/>
          <c:showBubbleSize val="0"/>
        </c:dLbls>
        <c:gapWidth val="150"/>
        <c:overlap val="100"/>
        <c:axId val="1262182384"/>
        <c:axId val="1262182928"/>
      </c:barChart>
      <c:catAx>
        <c:axId val="1262182384"/>
        <c:scaling>
          <c:orientation val="minMax"/>
        </c:scaling>
        <c:delete val="0"/>
        <c:axPos val="b"/>
        <c:numFmt formatCode="General" sourceLinked="1"/>
        <c:majorTickMark val="none"/>
        <c:minorTickMark val="none"/>
        <c:tickLblPos val="nextTo"/>
        <c:txPr>
          <a:bodyPr rot="-60000000" vert="horz"/>
          <a:lstStyle/>
          <a:p>
            <a:pPr>
              <a:defRPr b="1"/>
            </a:pPr>
            <a:endParaRPr lang="ru-RU"/>
          </a:p>
        </c:txPr>
        <c:crossAx val="1262182928"/>
        <c:crosses val="autoZero"/>
        <c:auto val="1"/>
        <c:lblAlgn val="ctr"/>
        <c:lblOffset val="100"/>
        <c:noMultiLvlLbl val="0"/>
      </c:catAx>
      <c:valAx>
        <c:axId val="1262182928"/>
        <c:scaling>
          <c:orientation val="minMax"/>
        </c:scaling>
        <c:delete val="0"/>
        <c:axPos val="l"/>
        <c:majorGridlines/>
        <c:numFmt formatCode="General" sourceLinked="1"/>
        <c:majorTickMark val="none"/>
        <c:minorTickMark val="none"/>
        <c:tickLblPos val="nextTo"/>
        <c:txPr>
          <a:bodyPr rot="-60000000" vert="horz"/>
          <a:lstStyle/>
          <a:p>
            <a:pPr>
              <a:defRPr b="1"/>
            </a:pPr>
            <a:endParaRPr lang="ru-RU"/>
          </a:p>
        </c:txPr>
        <c:crossAx val="1262182384"/>
        <c:crosses val="autoZero"/>
        <c:crossBetween val="between"/>
      </c:valAx>
    </c:plotArea>
    <c:legend>
      <c:legendPos val="b"/>
      <c:overlay val="0"/>
      <c:txPr>
        <a:bodyPr/>
        <a:lstStyle/>
        <a:p>
          <a:pPr>
            <a:defRPr b="1"/>
          </a:pPr>
          <a:endParaRPr lang="ru-RU"/>
        </a:p>
      </c:txPr>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Лист1!$B$1</c:f>
              <c:strCache>
                <c:ptCount val="1"/>
                <c:pt idx="0">
                  <c:v>Поступления трансфертов</c:v>
                </c:pt>
              </c:strCache>
            </c:strRef>
          </c:tx>
          <c:invertIfNegative val="0"/>
          <c:dLbls>
            <c:dLbl>
              <c:idx val="7"/>
              <c:tx>
                <c:rich>
                  <a:bodyPr/>
                  <a:lstStyle/>
                  <a:p>
                    <a:pPr>
                      <a:defRPr sz="694">
                        <a:latin typeface="Times New Roman" panose="02020603050405020304" pitchFamily="18" charset="0"/>
                        <a:cs typeface="Times New Roman" panose="02020603050405020304" pitchFamily="18" charset="0"/>
                      </a:defRPr>
                    </a:pPr>
                    <a:r>
                      <a:rPr lang="en-US"/>
                      <a:t>5144663</a:t>
                    </a:r>
                  </a:p>
                  <a:p>
                    <a:pPr>
                      <a:defRPr sz="694">
                        <a:latin typeface="Times New Roman" panose="02020603050405020304" pitchFamily="18" charset="0"/>
                        <a:cs typeface="Times New Roman" panose="02020603050405020304" pitchFamily="18" charset="0"/>
                      </a:defRPr>
                    </a:pPr>
                    <a:endParaRPr lang="en-US"/>
                  </a:p>
                </c:rich>
              </c:tx>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0-1DFD-436F-B648-76015FCAE635}"/>
                </c:ext>
                <c:ext xmlns:c15="http://schemas.microsoft.com/office/drawing/2012/chart" uri="{CE6537A1-D6FC-4f65-9D91-7224C49458BB}"/>
              </c:extLst>
            </c:dLbl>
            <c:spPr>
              <a:noFill/>
              <a:ln w="25235">
                <a:noFill/>
              </a:ln>
            </c:spPr>
            <c:txPr>
              <a:bodyPr/>
              <a:lstStyle/>
              <a:p>
                <a:pPr>
                  <a:defRPr sz="694">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Лист1!$A$2:$A$10</c:f>
              <c:strCache>
                <c:ptCount val="9"/>
                <c:pt idx="0">
                  <c:v>2014г.</c:v>
                </c:pt>
                <c:pt idx="1">
                  <c:v>2015г.</c:v>
                </c:pt>
                <c:pt idx="2">
                  <c:v>2016г.</c:v>
                </c:pt>
                <c:pt idx="3">
                  <c:v>2017г.</c:v>
                </c:pt>
                <c:pt idx="4">
                  <c:v>2018г.</c:v>
                </c:pt>
                <c:pt idx="5">
                  <c:v>2019г.</c:v>
                </c:pt>
                <c:pt idx="6">
                  <c:v>2020г.</c:v>
                </c:pt>
                <c:pt idx="7">
                  <c:v>2021 г.</c:v>
                </c:pt>
                <c:pt idx="8">
                  <c:v>2022 г.</c:v>
                </c:pt>
              </c:strCache>
            </c:strRef>
          </c:cat>
          <c:val>
            <c:numRef>
              <c:f>Лист1!$B$2:$B$10</c:f>
              <c:numCache>
                <c:formatCode>#,##0</c:formatCode>
                <c:ptCount val="9"/>
                <c:pt idx="0">
                  <c:v>2103338</c:v>
                </c:pt>
                <c:pt idx="1">
                  <c:v>2632496</c:v>
                </c:pt>
                <c:pt idx="2">
                  <c:v>3080304</c:v>
                </c:pt>
                <c:pt idx="3">
                  <c:v>4679534</c:v>
                </c:pt>
                <c:pt idx="4">
                  <c:v>2940391</c:v>
                </c:pt>
                <c:pt idx="5">
                  <c:v>3467894</c:v>
                </c:pt>
                <c:pt idx="6">
                  <c:v>5367571</c:v>
                </c:pt>
                <c:pt idx="7">
                  <c:v>5144663</c:v>
                </c:pt>
                <c:pt idx="8">
                  <c:v>5491414</c:v>
                </c:pt>
              </c:numCache>
            </c:numRef>
          </c:val>
          <c:extLst xmlns:c16r2="http://schemas.microsoft.com/office/drawing/2015/06/chart">
            <c:ext xmlns:c16="http://schemas.microsoft.com/office/drawing/2014/chart" uri="{C3380CC4-5D6E-409C-BE32-E72D297353CC}">
              <c16:uniqueId val="{00000001-1DFD-436F-B648-76015FCAE635}"/>
            </c:ext>
          </c:extLst>
        </c:ser>
        <c:ser>
          <c:idx val="1"/>
          <c:order val="1"/>
          <c:tx>
            <c:strRef>
              <c:f>Лист1!$C$1</c:f>
              <c:strCache>
                <c:ptCount val="1"/>
                <c:pt idx="0">
                  <c:v>Неналоговые поступления</c:v>
                </c:pt>
              </c:strCache>
            </c:strRef>
          </c:tx>
          <c:invertIfNegative val="0"/>
          <c:dLbls>
            <c:spPr>
              <a:noFill/>
              <a:ln w="25235">
                <a:noFill/>
              </a:ln>
            </c:spPr>
            <c:txPr>
              <a:bodyPr/>
              <a:lstStyle/>
              <a:p>
                <a:pPr>
                  <a:defRPr sz="694">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Лист1!$A$2:$A$10</c:f>
              <c:strCache>
                <c:ptCount val="9"/>
                <c:pt idx="0">
                  <c:v>2014г.</c:v>
                </c:pt>
                <c:pt idx="1">
                  <c:v>2015г.</c:v>
                </c:pt>
                <c:pt idx="2">
                  <c:v>2016г.</c:v>
                </c:pt>
                <c:pt idx="3">
                  <c:v>2017г.</c:v>
                </c:pt>
                <c:pt idx="4">
                  <c:v>2018г.</c:v>
                </c:pt>
                <c:pt idx="5">
                  <c:v>2019г.</c:v>
                </c:pt>
                <c:pt idx="6">
                  <c:v>2020г.</c:v>
                </c:pt>
                <c:pt idx="7">
                  <c:v>2021 г.</c:v>
                </c:pt>
                <c:pt idx="8">
                  <c:v>2022 г.</c:v>
                </c:pt>
              </c:strCache>
            </c:strRef>
          </c:cat>
          <c:val>
            <c:numRef>
              <c:f>Лист1!$C$2:$C$10</c:f>
              <c:numCache>
                <c:formatCode>#,##0</c:formatCode>
                <c:ptCount val="9"/>
                <c:pt idx="0">
                  <c:v>131737</c:v>
                </c:pt>
                <c:pt idx="1">
                  <c:v>162774</c:v>
                </c:pt>
                <c:pt idx="2">
                  <c:v>298243</c:v>
                </c:pt>
                <c:pt idx="3">
                  <c:v>159882</c:v>
                </c:pt>
                <c:pt idx="4">
                  <c:v>151348</c:v>
                </c:pt>
                <c:pt idx="5">
                  <c:v>279410</c:v>
                </c:pt>
                <c:pt idx="6">
                  <c:v>983257</c:v>
                </c:pt>
                <c:pt idx="7">
                  <c:v>295440</c:v>
                </c:pt>
                <c:pt idx="8" formatCode="General">
                  <c:v>438204</c:v>
                </c:pt>
              </c:numCache>
            </c:numRef>
          </c:val>
          <c:extLst xmlns:c16r2="http://schemas.microsoft.com/office/drawing/2015/06/chart">
            <c:ext xmlns:c16="http://schemas.microsoft.com/office/drawing/2014/chart" uri="{C3380CC4-5D6E-409C-BE32-E72D297353CC}">
              <c16:uniqueId val="{00000002-1DFD-436F-B648-76015FCAE635}"/>
            </c:ext>
          </c:extLst>
        </c:ser>
        <c:ser>
          <c:idx val="2"/>
          <c:order val="2"/>
          <c:tx>
            <c:strRef>
              <c:f>Лист1!$D$1</c:f>
              <c:strCache>
                <c:ptCount val="1"/>
                <c:pt idx="0">
                  <c:v>Поступления от продажи основного капитала</c:v>
                </c:pt>
              </c:strCache>
            </c:strRef>
          </c:tx>
          <c:invertIfNegative val="0"/>
          <c:cat>
            <c:strRef>
              <c:f>Лист1!$A$2:$A$10</c:f>
              <c:strCache>
                <c:ptCount val="9"/>
                <c:pt idx="0">
                  <c:v>2014г.</c:v>
                </c:pt>
                <c:pt idx="1">
                  <c:v>2015г.</c:v>
                </c:pt>
                <c:pt idx="2">
                  <c:v>2016г.</c:v>
                </c:pt>
                <c:pt idx="3">
                  <c:v>2017г.</c:v>
                </c:pt>
                <c:pt idx="4">
                  <c:v>2018г.</c:v>
                </c:pt>
                <c:pt idx="5">
                  <c:v>2019г.</c:v>
                </c:pt>
                <c:pt idx="6">
                  <c:v>2020г.</c:v>
                </c:pt>
                <c:pt idx="7">
                  <c:v>2021 г.</c:v>
                </c:pt>
                <c:pt idx="8">
                  <c:v>2022 г.</c:v>
                </c:pt>
              </c:strCache>
            </c:strRef>
          </c:cat>
          <c:val>
            <c:numRef>
              <c:f>Лист1!$D$2:$D$10</c:f>
              <c:numCache>
                <c:formatCode>#,##0</c:formatCode>
                <c:ptCount val="9"/>
                <c:pt idx="0">
                  <c:v>7682</c:v>
                </c:pt>
                <c:pt idx="1">
                  <c:v>8773</c:v>
                </c:pt>
                <c:pt idx="2">
                  <c:v>7786</c:v>
                </c:pt>
                <c:pt idx="3">
                  <c:v>4345</c:v>
                </c:pt>
                <c:pt idx="4">
                  <c:v>2361</c:v>
                </c:pt>
                <c:pt idx="5">
                  <c:v>9506</c:v>
                </c:pt>
                <c:pt idx="6">
                  <c:v>1771</c:v>
                </c:pt>
                <c:pt idx="7">
                  <c:v>6582</c:v>
                </c:pt>
                <c:pt idx="8">
                  <c:v>6954</c:v>
                </c:pt>
              </c:numCache>
            </c:numRef>
          </c:val>
          <c:extLst xmlns:c16r2="http://schemas.microsoft.com/office/drawing/2015/06/chart">
            <c:ext xmlns:c16="http://schemas.microsoft.com/office/drawing/2014/chart" uri="{C3380CC4-5D6E-409C-BE32-E72D297353CC}">
              <c16:uniqueId val="{00000003-1DFD-436F-B648-76015FCAE635}"/>
            </c:ext>
          </c:extLst>
        </c:ser>
        <c:ser>
          <c:idx val="3"/>
          <c:order val="3"/>
          <c:tx>
            <c:strRef>
              <c:f>Лист1!$E$1</c:f>
              <c:strCache>
                <c:ptCount val="1"/>
                <c:pt idx="0">
                  <c:v>Налоговые поступления</c:v>
                </c:pt>
              </c:strCache>
            </c:strRef>
          </c:tx>
          <c:invertIfNegative val="0"/>
          <c:dLbls>
            <c:spPr>
              <a:noFill/>
              <a:ln w="25235">
                <a:noFill/>
              </a:ln>
            </c:spPr>
            <c:txPr>
              <a:bodyPr/>
              <a:lstStyle/>
              <a:p>
                <a:pPr>
                  <a:defRPr sz="694" b="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Лист1!$A$2:$A$10</c:f>
              <c:strCache>
                <c:ptCount val="9"/>
                <c:pt idx="0">
                  <c:v>2014г.</c:v>
                </c:pt>
                <c:pt idx="1">
                  <c:v>2015г.</c:v>
                </c:pt>
                <c:pt idx="2">
                  <c:v>2016г.</c:v>
                </c:pt>
                <c:pt idx="3">
                  <c:v>2017г.</c:v>
                </c:pt>
                <c:pt idx="4">
                  <c:v>2018г.</c:v>
                </c:pt>
                <c:pt idx="5">
                  <c:v>2019г.</c:v>
                </c:pt>
                <c:pt idx="6">
                  <c:v>2020г.</c:v>
                </c:pt>
                <c:pt idx="7">
                  <c:v>2021 г.</c:v>
                </c:pt>
                <c:pt idx="8">
                  <c:v>2022 г.</c:v>
                </c:pt>
              </c:strCache>
            </c:strRef>
          </c:cat>
          <c:val>
            <c:numRef>
              <c:f>Лист1!$E$2:$E$10</c:f>
              <c:numCache>
                <c:formatCode>#,##0</c:formatCode>
                <c:ptCount val="9"/>
                <c:pt idx="0">
                  <c:v>3666093</c:v>
                </c:pt>
                <c:pt idx="1">
                  <c:v>3332925</c:v>
                </c:pt>
                <c:pt idx="2">
                  <c:v>4275887</c:v>
                </c:pt>
                <c:pt idx="3">
                  <c:v>4848028</c:v>
                </c:pt>
                <c:pt idx="4">
                  <c:v>5694904</c:v>
                </c:pt>
                <c:pt idx="5">
                  <c:v>6835513</c:v>
                </c:pt>
                <c:pt idx="6">
                  <c:v>5575863</c:v>
                </c:pt>
                <c:pt idx="7">
                  <c:v>7057944</c:v>
                </c:pt>
                <c:pt idx="8">
                  <c:v>10026825</c:v>
                </c:pt>
              </c:numCache>
            </c:numRef>
          </c:val>
          <c:extLst xmlns:c16r2="http://schemas.microsoft.com/office/drawing/2015/06/chart">
            <c:ext xmlns:c16="http://schemas.microsoft.com/office/drawing/2014/chart" uri="{C3380CC4-5D6E-409C-BE32-E72D297353CC}">
              <c16:uniqueId val="{00000004-1DFD-436F-B648-76015FCAE635}"/>
            </c:ext>
          </c:extLst>
        </c:ser>
        <c:dLbls>
          <c:showLegendKey val="0"/>
          <c:showVal val="0"/>
          <c:showCatName val="0"/>
          <c:showSerName val="0"/>
          <c:showPercent val="0"/>
          <c:showBubbleSize val="0"/>
        </c:dLbls>
        <c:gapWidth val="150"/>
        <c:axId val="1363193920"/>
        <c:axId val="1363196640"/>
      </c:barChart>
      <c:catAx>
        <c:axId val="1363193920"/>
        <c:scaling>
          <c:orientation val="minMax"/>
        </c:scaling>
        <c:delete val="0"/>
        <c:axPos val="l"/>
        <c:numFmt formatCode="General" sourceLinked="1"/>
        <c:majorTickMark val="out"/>
        <c:minorTickMark val="none"/>
        <c:tickLblPos val="nextTo"/>
        <c:txPr>
          <a:bodyPr/>
          <a:lstStyle/>
          <a:p>
            <a:pPr>
              <a:defRPr sz="793">
                <a:latin typeface="Times New Roman" panose="02020603050405020304" pitchFamily="18" charset="0"/>
                <a:cs typeface="Times New Roman" panose="02020603050405020304" pitchFamily="18" charset="0"/>
              </a:defRPr>
            </a:pPr>
            <a:endParaRPr lang="ru-RU"/>
          </a:p>
        </c:txPr>
        <c:crossAx val="1363196640"/>
        <c:crosses val="autoZero"/>
        <c:auto val="1"/>
        <c:lblAlgn val="ctr"/>
        <c:lblOffset val="100"/>
        <c:noMultiLvlLbl val="0"/>
      </c:catAx>
      <c:valAx>
        <c:axId val="1363196640"/>
        <c:scaling>
          <c:orientation val="minMax"/>
        </c:scaling>
        <c:delete val="1"/>
        <c:axPos val="b"/>
        <c:majorGridlines/>
        <c:numFmt formatCode="#,##0" sourceLinked="1"/>
        <c:majorTickMark val="out"/>
        <c:minorTickMark val="none"/>
        <c:tickLblPos val="nextTo"/>
        <c:crossAx val="1363193920"/>
        <c:crosses val="autoZero"/>
        <c:crossBetween val="between"/>
      </c:valAx>
    </c:plotArea>
    <c:legend>
      <c:legendPos val="b"/>
      <c:layout>
        <c:manualLayout>
          <c:xMode val="edge"/>
          <c:yMode val="edge"/>
          <c:x val="4.6223193392691944E-2"/>
          <c:y val="0.86487569488596538"/>
          <c:w val="0.75832858213297494"/>
          <c:h val="0.11127989436103092"/>
        </c:manualLayout>
      </c:layout>
      <c:overlay val="0"/>
      <c:txPr>
        <a:bodyPr/>
        <a:lstStyle/>
        <a:p>
          <a:pPr>
            <a:defRPr sz="793">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Налоговые поступления</c:v>
                </c:pt>
              </c:strCache>
            </c:strRef>
          </c:tx>
          <c:spPr>
            <a:solidFill>
              <a:schemeClr val="accent1"/>
            </a:solidFill>
            <a:ln w="9525" cap="flat" cmpd="sng" algn="ctr">
              <a:solidFill>
                <a:schemeClr val="accent1">
                  <a:shade val="95000"/>
                </a:schemeClr>
              </a:solidFill>
              <a:round/>
            </a:ln>
            <a:effectLst/>
          </c:spPr>
          <c:invertIfNegative val="0"/>
          <c:dLbls>
            <c:dLbl>
              <c:idx val="0"/>
              <c:layout>
                <c:manualLayout>
                  <c:x val="2.3379629629630477E-3"/>
                  <c:y val="-1.1035739080541032E-1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3AD-44C1-B7FA-84715557A68B}"/>
                </c:ext>
                <c:ext xmlns:c15="http://schemas.microsoft.com/office/drawing/2012/chart" uri="{CE6537A1-D6FC-4f65-9D91-7224C49458BB}"/>
              </c:extLst>
            </c:dLbl>
            <c:dLbl>
              <c:idx val="1"/>
              <c:layout>
                <c:manualLayout>
                  <c:x val="-1.3865740740740741E-2"/>
                  <c:y val="-3.009781790820165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3AD-44C1-B7FA-84715557A68B}"/>
                </c:ext>
                <c:ext xmlns:c15="http://schemas.microsoft.com/office/drawing/2012/chart" uri="{CE6537A1-D6FC-4f65-9D91-7224C49458BB}"/>
              </c:extLst>
            </c:dLbl>
            <c:dLbl>
              <c:idx val="2"/>
              <c:layout>
                <c:manualLayout>
                  <c:x val="-6.9212962962963386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3AD-44C1-B7FA-84715557A68B}"/>
                </c:ext>
                <c:ext xmlns:c15="http://schemas.microsoft.com/office/drawing/2012/chart" uri="{CE6537A1-D6FC-4f65-9D91-7224C49458BB}"/>
              </c:extLst>
            </c:dLbl>
            <c:dLbl>
              <c:idx val="3"/>
              <c:layout>
                <c:manualLayout>
                  <c:x val="-6.9212962962962961E-3"/>
                  <c:y val="-1.1035739080541032E-1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3AD-44C1-B7FA-84715557A68B}"/>
                </c:ext>
                <c:ext xmlns:c15="http://schemas.microsoft.com/office/drawing/2012/chart" uri="{CE6537A1-D6FC-4f65-9D91-7224C49458BB}"/>
              </c:extLst>
            </c:dLbl>
            <c:dLbl>
              <c:idx val="4"/>
              <c:layout>
                <c:manualLayout>
                  <c:x val="-1.1550925925925926E-2"/>
                  <c:y val="-5.5178695402705158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3AD-44C1-B7FA-84715557A68B}"/>
                </c:ext>
                <c:ext xmlns:c15="http://schemas.microsoft.com/office/drawing/2012/chart" uri="{CE6537A1-D6FC-4f65-9D91-7224C49458BB}"/>
              </c:extLst>
            </c:dLbl>
            <c:dLbl>
              <c:idx val="5"/>
              <c:layout>
                <c:manualLayout>
                  <c:x val="-2.2916666666666667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3AD-44C1-B7FA-84715557A68B}"/>
                </c:ext>
                <c:ext xmlns:c15="http://schemas.microsoft.com/office/drawing/2012/chart" uri="{CE6537A1-D6FC-4f65-9D91-7224C49458BB}"/>
              </c:extLst>
            </c:dLbl>
            <c:dLbl>
              <c:idx val="6"/>
              <c:layout>
                <c:manualLayout>
                  <c:x val="-2.2916666666666667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93AD-44C1-B7FA-84715557A68B}"/>
                </c:ext>
                <c:ext xmlns:c15="http://schemas.microsoft.com/office/drawing/2012/chart" uri="{CE6537A1-D6FC-4f65-9D91-7224C49458BB}"/>
              </c:extLst>
            </c:dLbl>
            <c:dLbl>
              <c:idx val="7"/>
              <c:layout>
                <c:manualLayout>
                  <c:x val="-1.3865740740740656E-2"/>
                  <c:y val="-2.7589347701352579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93AD-44C1-B7FA-84715557A68B}"/>
                </c:ext>
                <c:ext xmlns:c15="http://schemas.microsoft.com/office/drawing/2012/chart" uri="{CE6537A1-D6FC-4f65-9D91-7224C49458BB}"/>
              </c:extLst>
            </c:dLbl>
            <c:dLbl>
              <c:idx val="8"/>
              <c:layout>
                <c:manualLayout>
                  <c:x val="2.2535211267604867E-3"/>
                  <c:y val="-7.684918347742563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6BA-4FAA-A77C-73B44B8F384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Лист1!$A$2:$A$10</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Лист1!$B$2:$B$10</c:f>
              <c:numCache>
                <c:formatCode>#,##0</c:formatCode>
                <c:ptCount val="9"/>
                <c:pt idx="0">
                  <c:v>1449651</c:v>
                </c:pt>
                <c:pt idx="1">
                  <c:v>1550988</c:v>
                </c:pt>
                <c:pt idx="2">
                  <c:v>1747376</c:v>
                </c:pt>
                <c:pt idx="3">
                  <c:v>1962823</c:v>
                </c:pt>
                <c:pt idx="4">
                  <c:v>2195144</c:v>
                </c:pt>
                <c:pt idx="5">
                  <c:v>2380961</c:v>
                </c:pt>
                <c:pt idx="6">
                  <c:v>2985340</c:v>
                </c:pt>
                <c:pt idx="7">
                  <c:v>3666375</c:v>
                </c:pt>
                <c:pt idx="8" formatCode="General">
                  <c:v>4816485</c:v>
                </c:pt>
              </c:numCache>
            </c:numRef>
          </c:val>
          <c:extLst xmlns:c16r2="http://schemas.microsoft.com/office/drawing/2015/06/chart">
            <c:ext xmlns:c16="http://schemas.microsoft.com/office/drawing/2014/chart" uri="{C3380CC4-5D6E-409C-BE32-E72D297353CC}">
              <c16:uniqueId val="{00000008-93AD-44C1-B7FA-84715557A68B}"/>
            </c:ext>
          </c:extLst>
        </c:ser>
        <c:ser>
          <c:idx val="1"/>
          <c:order val="1"/>
          <c:tx>
            <c:strRef>
              <c:f>Лист1!$C$1</c:f>
              <c:strCache>
                <c:ptCount val="1"/>
                <c:pt idx="0">
                  <c:v>Неналоговые поступления</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4"/>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1BE-4634-883E-B2AF806FF82D}"/>
                </c:ext>
                <c:ext xmlns:c15="http://schemas.microsoft.com/office/drawing/2012/chart" uri="{CE6537A1-D6FC-4f65-9D91-7224C49458BB}">
                  <c15:spPr xmlns:c15="http://schemas.microsoft.com/office/drawing/2012/chart">
                    <a:prstGeom prst="rect">
                      <a:avLst/>
                    </a:prstGeom>
                  </c15:spPr>
                </c:ext>
              </c:extLst>
            </c:dLbl>
            <c:dLbl>
              <c:idx val="5"/>
              <c:layout>
                <c:manualLayout>
                  <c:x val="1.2417979002624672E-2"/>
                  <c:y val="1.184953460952821E-7"/>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93AD-44C1-B7FA-84715557A68B}"/>
                </c:ext>
                <c:ext xmlns:c15="http://schemas.microsoft.com/office/drawing/2012/chart" uri="{CE6537A1-D6FC-4f65-9D91-7224C49458BB}">
                  <c15:layout>
                    <c:manualLayout>
                      <c:w val="6.4814814814814811E-2"/>
                      <c:h val="1.8660647103085022E-2"/>
                    </c:manualLayout>
                  </c15:layout>
                </c:ext>
              </c:extLst>
            </c:dLbl>
            <c:dLbl>
              <c:idx val="6"/>
              <c:layout>
                <c:manualLayout>
                  <c:x val="3.2549212598425199E-2"/>
                  <c:y val="-2.7589347701352579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93AD-44C1-B7FA-84715557A68B}"/>
                </c:ext>
                <c:ext xmlns:c15="http://schemas.microsoft.com/office/drawing/2012/chart" uri="{CE6537A1-D6FC-4f65-9D91-7224C49458BB}"/>
              </c:extLst>
            </c:dLbl>
            <c:dLbl>
              <c:idx val="7"/>
              <c:layout>
                <c:manualLayout>
                  <c:x val="4.2195246427529894E-4"/>
                  <c:y val="-2.7589347701352579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93AD-44C1-B7FA-84715557A68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Лист1!$A$2:$A$10</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Лист1!$C$2:$C$10</c:f>
              <c:numCache>
                <c:formatCode>#,##0</c:formatCode>
                <c:ptCount val="9"/>
                <c:pt idx="0">
                  <c:v>47994</c:v>
                </c:pt>
                <c:pt idx="1">
                  <c:v>62518</c:v>
                </c:pt>
                <c:pt idx="2">
                  <c:v>71620</c:v>
                </c:pt>
                <c:pt idx="3">
                  <c:v>114954</c:v>
                </c:pt>
                <c:pt idx="4">
                  <c:v>74951</c:v>
                </c:pt>
                <c:pt idx="5">
                  <c:v>76172</c:v>
                </c:pt>
                <c:pt idx="6">
                  <c:v>80271</c:v>
                </c:pt>
                <c:pt idx="7">
                  <c:v>119185</c:v>
                </c:pt>
                <c:pt idx="8">
                  <c:v>146944</c:v>
                </c:pt>
              </c:numCache>
            </c:numRef>
          </c:val>
          <c:extLst xmlns:c16r2="http://schemas.microsoft.com/office/drawing/2015/06/chart">
            <c:ext xmlns:c16="http://schemas.microsoft.com/office/drawing/2014/chart" uri="{C3380CC4-5D6E-409C-BE32-E72D297353CC}">
              <c16:uniqueId val="{0000000D-93AD-44C1-B7FA-84715557A68B}"/>
            </c:ext>
          </c:extLst>
        </c:ser>
        <c:ser>
          <c:idx val="2"/>
          <c:order val="2"/>
          <c:tx>
            <c:strRef>
              <c:f>Лист1!$D$1</c:f>
              <c:strCache>
                <c:ptCount val="1"/>
                <c:pt idx="0">
                  <c:v>Поступления трансфертов</c:v>
                </c:pt>
              </c:strCache>
            </c:strRef>
          </c:tx>
          <c:spPr>
            <a:solidFill>
              <a:srgbClr val="7030A0"/>
            </a:solidFill>
            <a:ln w="9525" cap="flat" cmpd="sng" algn="ctr">
              <a:solidFill>
                <a:schemeClr val="accent3">
                  <a:shade val="95000"/>
                </a:schemeClr>
              </a:solidFill>
              <a:round/>
            </a:ln>
            <a:effectLst/>
          </c:spPr>
          <c:invertIfNegative val="0"/>
          <c:dLbls>
            <c:dLbl>
              <c:idx val="0"/>
              <c:layout>
                <c:manualLayout>
                  <c:x val="-4.6064814814814814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93AD-44C1-B7FA-84715557A68B}"/>
                </c:ext>
                <c:ext xmlns:c15="http://schemas.microsoft.com/office/drawing/2012/chart" uri="{CE6537A1-D6FC-4f65-9D91-7224C49458BB}"/>
              </c:extLst>
            </c:dLbl>
            <c:dLbl>
              <c:idx val="1"/>
              <c:layout>
                <c:manualLayout>
                  <c:x val="-4.6064814814815664E-3"/>
                  <c:y val="-1.1035739080541032E-1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93AD-44C1-B7FA-84715557A68B}"/>
                </c:ext>
                <c:ext xmlns:c15="http://schemas.microsoft.com/office/drawing/2012/chart" uri="{CE6537A1-D6FC-4f65-9D91-7224C49458BB}"/>
              </c:extLst>
            </c:dLbl>
            <c:dLbl>
              <c:idx val="2"/>
              <c:layout>
                <c:manualLayout>
                  <c:x val="-6.9212962962962961E-3"/>
                  <c:y val="-1.1035739080541032E-1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93AD-44C1-B7FA-84715557A68B}"/>
                </c:ext>
                <c:ext xmlns:c15="http://schemas.microsoft.com/office/drawing/2012/chart" uri="{CE6537A1-D6FC-4f65-9D91-7224C49458BB}"/>
              </c:extLst>
            </c:dLbl>
            <c:dLbl>
              <c:idx val="3"/>
              <c:layout>
                <c:manualLayout>
                  <c:x val="-1.1550925925925926E-2"/>
                  <c:y val="-3.009781790820165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93AD-44C1-B7FA-84715557A68B}"/>
                </c:ext>
                <c:ext xmlns:c15="http://schemas.microsoft.com/office/drawing/2012/chart" uri="{CE6537A1-D6FC-4f65-9D91-7224C49458BB}"/>
              </c:extLst>
            </c:dLbl>
            <c:dLbl>
              <c:idx val="4"/>
              <c:layout>
                <c:manualLayout>
                  <c:x val="-1.1550652522601342E-2"/>
                  <c:y val="-5.5178695402705158E-17"/>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93AD-44C1-B7FA-84715557A68B}"/>
                </c:ext>
                <c:ext xmlns:c15="http://schemas.microsoft.com/office/drawing/2012/chart" uri="{CE6537A1-D6FC-4f65-9D91-7224C49458BB}">
                  <c15:layout>
                    <c:manualLayout>
                      <c:w val="9.7199074074074049E-2"/>
                      <c:h val="3.3062571467505616E-2"/>
                    </c:manualLayout>
                  </c15:layout>
                </c:ext>
              </c:extLst>
            </c:dLbl>
            <c:dLbl>
              <c:idx val="5"/>
              <c:layout>
                <c:manualLayout>
                  <c:x val="2.3148148148063271E-5"/>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93AD-44C1-B7FA-84715557A68B}"/>
                </c:ext>
                <c:ext xmlns:c15="http://schemas.microsoft.com/office/drawing/2012/chart" uri="{CE6537A1-D6FC-4f65-9D91-7224C49458BB}"/>
              </c:extLst>
            </c:dLbl>
            <c:dLbl>
              <c:idx val="6"/>
              <c:layout>
                <c:manualLayout>
                  <c:x val="-4.6064814814814814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93AD-44C1-B7FA-84715557A68B}"/>
                </c:ext>
                <c:ext xmlns:c15="http://schemas.microsoft.com/office/drawing/2012/chart" uri="{CE6537A1-D6FC-4f65-9D91-7224C49458BB}"/>
              </c:extLst>
            </c:dLbl>
            <c:dLbl>
              <c:idx val="7"/>
              <c:layout>
                <c:manualLayout>
                  <c:x val="-1.1550925925925926E-2"/>
                  <c:y val="-3.0097817908201793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93AD-44C1-B7FA-84715557A68B}"/>
                </c:ext>
                <c:ext xmlns:c15="http://schemas.microsoft.com/office/drawing/2012/chart" uri="{CE6537A1-D6FC-4f65-9D91-7224C49458BB}"/>
              </c:extLst>
            </c:dLbl>
            <c:dLbl>
              <c:idx val="8"/>
              <c:layout>
                <c:manualLayout>
                  <c:x val="6.2806468440269724E-3"/>
                  <c:y val="-8.8055338845095049E-18"/>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6BA-4FAA-A77C-73B44B8F384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Лист1!$A$2:$A$10</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Лист1!$D$2:$D$10</c:f>
              <c:numCache>
                <c:formatCode>#,##0</c:formatCode>
                <c:ptCount val="9"/>
                <c:pt idx="0">
                  <c:v>2191963</c:v>
                </c:pt>
                <c:pt idx="1">
                  <c:v>1992917</c:v>
                </c:pt>
                <c:pt idx="2">
                  <c:v>2444149</c:v>
                </c:pt>
                <c:pt idx="3">
                  <c:v>2539214</c:v>
                </c:pt>
                <c:pt idx="4">
                  <c:v>2368262</c:v>
                </c:pt>
                <c:pt idx="5">
                  <c:v>3474782</c:v>
                </c:pt>
                <c:pt idx="6">
                  <c:v>4530714</c:v>
                </c:pt>
                <c:pt idx="7">
                  <c:v>4754941</c:v>
                </c:pt>
                <c:pt idx="8">
                  <c:v>5779727</c:v>
                </c:pt>
              </c:numCache>
            </c:numRef>
          </c:val>
          <c:extLst xmlns:c16r2="http://schemas.microsoft.com/office/drawing/2015/06/chart">
            <c:ext xmlns:c16="http://schemas.microsoft.com/office/drawing/2014/chart" uri="{C3380CC4-5D6E-409C-BE32-E72D297353CC}">
              <c16:uniqueId val="{00000016-93AD-44C1-B7FA-84715557A68B}"/>
            </c:ext>
          </c:extLst>
        </c:ser>
        <c:dLbls>
          <c:dLblPos val="inEnd"/>
          <c:showLegendKey val="0"/>
          <c:showVal val="1"/>
          <c:showCatName val="0"/>
          <c:showSerName val="0"/>
          <c:showPercent val="0"/>
          <c:showBubbleSize val="0"/>
        </c:dLbls>
        <c:gapWidth val="100"/>
        <c:axId val="1363184672"/>
        <c:axId val="1363187392"/>
      </c:barChart>
      <c:catAx>
        <c:axId val="13631846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363187392"/>
        <c:crosses val="autoZero"/>
        <c:auto val="1"/>
        <c:lblAlgn val="ctr"/>
        <c:lblOffset val="100"/>
        <c:noMultiLvlLbl val="0"/>
      </c:catAx>
      <c:valAx>
        <c:axId val="136318739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363184672"/>
        <c:crosses val="autoZero"/>
        <c:crossBetween val="between"/>
      </c:valAx>
      <c:spPr>
        <a:noFill/>
        <a:ln>
          <a:noFill/>
        </a:ln>
        <a:effectLst/>
      </c:spPr>
    </c:plotArea>
    <c:legend>
      <c:legendPos val="b"/>
      <c:layout>
        <c:manualLayout>
          <c:xMode val="edge"/>
          <c:yMode val="edge"/>
          <c:x val="9.4717057081479844E-2"/>
          <c:y val="0.91504134406597504"/>
          <c:w val="0.81056572153832884"/>
          <c:h val="7.010257422557555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stacked"/>
        <c:varyColors val="0"/>
        <c:ser>
          <c:idx val="0"/>
          <c:order val="0"/>
          <c:tx>
            <c:strRef>
              <c:f>Лист1!$B$1</c:f>
              <c:strCache>
                <c:ptCount val="1"/>
                <c:pt idx="0">
                  <c:v>Ряд 1</c:v>
                </c:pt>
              </c:strCache>
            </c:strRef>
          </c:tx>
          <c:invertIfNegative val="0"/>
          <c:dLbls>
            <c:dLbl>
              <c:idx val="0"/>
              <c:layout>
                <c:manualLayout>
                  <c:x val="6.9444444444445143E-3"/>
                  <c:y val="-0.15476190476190724"/>
                </c:manualLayout>
              </c:layout>
              <c:spPr>
                <a:noFill/>
                <a:ln w="25373">
                  <a:noFill/>
                </a:ln>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A27-4442-92BA-1AC2E74D2CEE}"/>
                </c:ext>
                <c:ext xmlns:c15="http://schemas.microsoft.com/office/drawing/2012/chart" uri="{CE6537A1-D6FC-4f65-9D91-7224C49458BB}"/>
              </c:extLst>
            </c:dLbl>
            <c:dLbl>
              <c:idx val="1"/>
              <c:layout>
                <c:manualLayout>
                  <c:x val="1.3888888888889089E-2"/>
                  <c:y val="-0.18253968253968411"/>
                </c:manualLayout>
              </c:layout>
              <c:spPr>
                <a:noFill/>
                <a:ln w="25373">
                  <a:noFill/>
                </a:ln>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A27-4442-92BA-1AC2E74D2CEE}"/>
                </c:ext>
                <c:ext xmlns:c15="http://schemas.microsoft.com/office/drawing/2012/chart" uri="{CE6537A1-D6FC-4f65-9D91-7224C49458BB}"/>
              </c:extLst>
            </c:dLbl>
            <c:dLbl>
              <c:idx val="2"/>
              <c:layout>
                <c:manualLayout>
                  <c:x val="9.2592592592594149E-3"/>
                  <c:y val="-0.21428571428571436"/>
                </c:manualLayout>
              </c:layout>
              <c:spPr>
                <a:noFill/>
                <a:ln w="25373">
                  <a:noFill/>
                </a:ln>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A27-4442-92BA-1AC2E74D2CEE}"/>
                </c:ext>
                <c:ext xmlns:c15="http://schemas.microsoft.com/office/drawing/2012/chart" uri="{CE6537A1-D6FC-4f65-9D91-7224C49458BB}"/>
              </c:extLst>
            </c:dLbl>
            <c:dLbl>
              <c:idx val="3"/>
              <c:layout>
                <c:manualLayout>
                  <c:x val="1.1574074074074073E-2"/>
                  <c:y val="-0.23809523809524086"/>
                </c:manualLayout>
              </c:layout>
              <c:spPr>
                <a:noFill/>
                <a:ln w="25373">
                  <a:noFill/>
                </a:ln>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A27-4442-92BA-1AC2E74D2CEE}"/>
                </c:ext>
                <c:ext xmlns:c15="http://schemas.microsoft.com/office/drawing/2012/chart" uri="{CE6537A1-D6FC-4f65-9D91-7224C49458BB}"/>
              </c:extLst>
            </c:dLbl>
            <c:dLbl>
              <c:idx val="4"/>
              <c:layout>
                <c:manualLayout>
                  <c:x val="6.9444444444445143E-3"/>
                  <c:y val="-0.33333333333333331"/>
                </c:manualLayout>
              </c:layout>
              <c:spPr>
                <a:noFill/>
                <a:ln w="25373">
                  <a:noFill/>
                </a:ln>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A27-4442-92BA-1AC2E74D2CEE}"/>
                </c:ext>
                <c:ext xmlns:c15="http://schemas.microsoft.com/office/drawing/2012/chart" uri="{CE6537A1-D6FC-4f65-9D91-7224C49458BB}"/>
              </c:extLst>
            </c:dLbl>
            <c:dLbl>
              <c:idx val="5"/>
              <c:layout>
                <c:manualLayout>
                  <c:x val="2.3148148148147301E-3"/>
                  <c:y val="-0.2103174603174639"/>
                </c:manualLayout>
              </c:layout>
              <c:spPr>
                <a:noFill/>
                <a:ln w="25373">
                  <a:noFill/>
                </a:ln>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A27-4442-92BA-1AC2E74D2CEE}"/>
                </c:ext>
                <c:ext xmlns:c15="http://schemas.microsoft.com/office/drawing/2012/chart" uri="{CE6537A1-D6FC-4f65-9D91-7224C49458BB}"/>
              </c:extLst>
            </c:dLbl>
            <c:dLbl>
              <c:idx val="6"/>
              <c:layout>
                <c:manualLayout>
                  <c:x val="4.6296296296297404E-3"/>
                  <c:y val="-0.25"/>
                </c:manualLayout>
              </c:layout>
              <c:spPr>
                <a:noFill/>
                <a:ln w="25373">
                  <a:noFill/>
                </a:ln>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A27-4442-92BA-1AC2E74D2CEE}"/>
                </c:ext>
                <c:ext xmlns:c15="http://schemas.microsoft.com/office/drawing/2012/chart" uri="{CE6537A1-D6FC-4f65-9D91-7224C49458BB}"/>
              </c:extLst>
            </c:dLbl>
            <c:dLbl>
              <c:idx val="7"/>
              <c:layout>
                <c:manualLayout>
                  <c:x val="6.9443955288336764E-3"/>
                  <c:y val="-0.40635738831615131"/>
                </c:manualLayout>
              </c:layout>
              <c:tx>
                <c:rich>
                  <a:bodyPr/>
                  <a:lstStyle/>
                  <a:p>
                    <a:pPr>
                      <a:defRPr/>
                    </a:pPr>
                    <a:r>
                      <a:rPr lang="en-US"/>
                      <a:t>4</a:t>
                    </a:r>
                    <a:r>
                      <a:rPr lang="en-US" baseline="0"/>
                      <a:t> 499,9</a:t>
                    </a:r>
                  </a:p>
                </c:rich>
              </c:tx>
              <c:spPr>
                <a:noFill/>
                <a:ln w="25373">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7-8A27-4442-92BA-1AC2E74D2CEE}"/>
                </c:ext>
                <c:ext xmlns:c15="http://schemas.microsoft.com/office/drawing/2012/chart" uri="{CE6537A1-D6FC-4f65-9D91-7224C49458BB}"/>
              </c:extLst>
            </c:dLbl>
            <c:dLbl>
              <c:idx val="8"/>
              <c:layout>
                <c:manualLayout>
                  <c:x val="2.2786829212713381E-3"/>
                  <c:y val="-0.38813211420041055"/>
                </c:manualLayout>
              </c:layout>
              <c:tx>
                <c:rich>
                  <a:bodyPr/>
                  <a:lstStyle/>
                  <a:p>
                    <a:fld id="{E2378067-9C9A-4B31-880D-D8F8C0F50218}" type="VALUE">
                      <a:rPr lang="en-US"/>
                      <a:pPr/>
                      <a:t>[ЗНАЧЕНИЕ]</a:t>
                    </a:fld>
                    <a:r>
                      <a:rPr lang="en-US"/>
                      <a:t>,4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FE6-4626-8F3D-CE3F2EED055F}"/>
                </c:ext>
                <c:ext xmlns:c15="http://schemas.microsoft.com/office/drawing/2012/chart" uri="{CE6537A1-D6FC-4f65-9D91-7224C49458BB}">
                  <c15:dlblFieldTable/>
                  <c15:showDataLabelsRange val="0"/>
                </c:ext>
              </c:extLst>
            </c:dLbl>
            <c:spPr>
              <a:noFill/>
              <a:ln w="25373">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Лист1!$A$2:$A$10</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Лист1!$B$2:$B$10</c:f>
              <c:numCache>
                <c:formatCode>General</c:formatCode>
                <c:ptCount val="9"/>
                <c:pt idx="0">
                  <c:v>1955</c:v>
                </c:pt>
                <c:pt idx="1">
                  <c:v>2456.4</c:v>
                </c:pt>
                <c:pt idx="2">
                  <c:v>2855.6</c:v>
                </c:pt>
                <c:pt idx="3">
                  <c:v>4414.3</c:v>
                </c:pt>
                <c:pt idx="4">
                  <c:v>2600</c:v>
                </c:pt>
                <c:pt idx="5">
                  <c:v>3070</c:v>
                </c:pt>
                <c:pt idx="6">
                  <c:v>4770</c:v>
                </c:pt>
                <c:pt idx="7" formatCode="#,##0.00">
                  <c:v>4499.8999999999996</c:v>
                </c:pt>
                <c:pt idx="8" formatCode="#,##0">
                  <c:v>5491.4</c:v>
                </c:pt>
              </c:numCache>
            </c:numRef>
          </c:val>
          <c:extLst xmlns:c16r2="http://schemas.microsoft.com/office/drawing/2015/06/chart">
            <c:ext xmlns:c16="http://schemas.microsoft.com/office/drawing/2014/chart" uri="{C3380CC4-5D6E-409C-BE32-E72D297353CC}">
              <c16:uniqueId val="{00000008-8A27-4442-92BA-1AC2E74D2CEE}"/>
            </c:ext>
          </c:extLst>
        </c:ser>
        <c:ser>
          <c:idx val="1"/>
          <c:order val="1"/>
          <c:tx>
            <c:strRef>
              <c:f>Лист1!$C$1</c:f>
              <c:strCache>
                <c:ptCount val="1"/>
                <c:pt idx="0">
                  <c:v>Столбец1</c:v>
                </c:pt>
              </c:strCache>
            </c:strRef>
          </c:tx>
          <c:invertIfNegative val="0"/>
          <c:cat>
            <c:numRef>
              <c:f>Лист1!$A$2:$A$10</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Лист1!$C$2:$C$10</c:f>
              <c:numCache>
                <c:formatCode>General</c:formatCode>
                <c:ptCount val="9"/>
              </c:numCache>
            </c:numRef>
          </c:val>
          <c:extLst xmlns:c16r2="http://schemas.microsoft.com/office/drawing/2015/06/chart">
            <c:ext xmlns:c16="http://schemas.microsoft.com/office/drawing/2014/chart" uri="{C3380CC4-5D6E-409C-BE32-E72D297353CC}">
              <c16:uniqueId val="{00000009-8A27-4442-92BA-1AC2E74D2CEE}"/>
            </c:ext>
          </c:extLst>
        </c:ser>
        <c:ser>
          <c:idx val="2"/>
          <c:order val="2"/>
          <c:tx>
            <c:strRef>
              <c:f>Лист1!$D$1</c:f>
              <c:strCache>
                <c:ptCount val="1"/>
                <c:pt idx="0">
                  <c:v>Столбец2</c:v>
                </c:pt>
              </c:strCache>
            </c:strRef>
          </c:tx>
          <c:invertIfNegative val="0"/>
          <c:cat>
            <c:numRef>
              <c:f>Лист1!$A$2:$A$10</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Лист1!$D$2:$D$10</c:f>
              <c:numCache>
                <c:formatCode>General</c:formatCode>
                <c:ptCount val="9"/>
              </c:numCache>
            </c:numRef>
          </c:val>
          <c:extLst xmlns:c16r2="http://schemas.microsoft.com/office/drawing/2015/06/chart">
            <c:ext xmlns:c16="http://schemas.microsoft.com/office/drawing/2014/chart" uri="{C3380CC4-5D6E-409C-BE32-E72D297353CC}">
              <c16:uniqueId val="{0000000A-8A27-4442-92BA-1AC2E74D2CEE}"/>
            </c:ext>
          </c:extLst>
        </c:ser>
        <c:dLbls>
          <c:showLegendKey val="0"/>
          <c:showVal val="0"/>
          <c:showCatName val="0"/>
          <c:showSerName val="0"/>
          <c:showPercent val="0"/>
          <c:showBubbleSize val="0"/>
        </c:dLbls>
        <c:gapWidth val="150"/>
        <c:shape val="cone"/>
        <c:axId val="1363194464"/>
        <c:axId val="1363195008"/>
        <c:axId val="0"/>
      </c:bar3DChart>
      <c:catAx>
        <c:axId val="1363194464"/>
        <c:scaling>
          <c:orientation val="minMax"/>
        </c:scaling>
        <c:delete val="0"/>
        <c:axPos val="b"/>
        <c:numFmt formatCode="General" sourceLinked="1"/>
        <c:majorTickMark val="out"/>
        <c:minorTickMark val="none"/>
        <c:tickLblPos val="nextTo"/>
        <c:crossAx val="1363195008"/>
        <c:crosses val="autoZero"/>
        <c:auto val="1"/>
        <c:lblAlgn val="ctr"/>
        <c:lblOffset val="100"/>
        <c:noMultiLvlLbl val="0"/>
      </c:catAx>
      <c:valAx>
        <c:axId val="1363195008"/>
        <c:scaling>
          <c:orientation val="minMax"/>
        </c:scaling>
        <c:delete val="0"/>
        <c:axPos val="l"/>
        <c:majorGridlines/>
        <c:numFmt formatCode="General" sourceLinked="1"/>
        <c:majorTickMark val="out"/>
        <c:minorTickMark val="none"/>
        <c:tickLblPos val="nextTo"/>
        <c:crossAx val="1363194464"/>
        <c:crosses val="autoZero"/>
        <c:crossBetween val="between"/>
      </c:valAx>
      <c:spPr>
        <a:noFill/>
        <a:ln w="25373">
          <a:noFill/>
        </a:ln>
      </c:spPr>
    </c:plotArea>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Сельское,лесное и рыбное хозяйство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Лист1!$B$2:$B$13</c:f>
              <c:numCache>
                <c:formatCode>General</c:formatCode>
                <c:ptCount val="12"/>
                <c:pt idx="0">
                  <c:v>88.4</c:v>
                </c:pt>
                <c:pt idx="1">
                  <c:v>126.5</c:v>
                </c:pt>
                <c:pt idx="2">
                  <c:v>82.6</c:v>
                </c:pt>
                <c:pt idx="3">
                  <c:v>111.2</c:v>
                </c:pt>
                <c:pt idx="4">
                  <c:v>101.3</c:v>
                </c:pt>
                <c:pt idx="5">
                  <c:v>103.5</c:v>
                </c:pt>
                <c:pt idx="6">
                  <c:v>105.4</c:v>
                </c:pt>
                <c:pt idx="7">
                  <c:v>103.2</c:v>
                </c:pt>
                <c:pt idx="8">
                  <c:v>103.8</c:v>
                </c:pt>
                <c:pt idx="9">
                  <c:v>99.9</c:v>
                </c:pt>
                <c:pt idx="10">
                  <c:v>105.9</c:v>
                </c:pt>
                <c:pt idx="11">
                  <c:v>97.8</c:v>
                </c:pt>
              </c:numCache>
            </c:numRef>
          </c:val>
          <c:extLst xmlns:c16r2="http://schemas.microsoft.com/office/drawing/2015/06/chart">
            <c:ext xmlns:c16="http://schemas.microsoft.com/office/drawing/2014/chart" uri="{C3380CC4-5D6E-409C-BE32-E72D297353CC}">
              <c16:uniqueId val="{00000000-927C-4ED2-A554-D34D3EA4DEE9}"/>
            </c:ext>
          </c:extLst>
        </c:ser>
        <c:ser>
          <c:idx val="1"/>
          <c:order val="1"/>
          <c:tx>
            <c:strRef>
              <c:f>Лист1!$C$1</c:f>
              <c:strCache>
                <c:ptCount val="1"/>
                <c:pt idx="0">
                  <c:v>Горнодобывающая промышленность и рабработка карьеров</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Лист1!$C$2:$C$13</c:f>
              <c:numCache>
                <c:formatCode>General</c:formatCode>
                <c:ptCount val="12"/>
                <c:pt idx="0">
                  <c:v>107.1</c:v>
                </c:pt>
                <c:pt idx="1">
                  <c:v>101</c:v>
                </c:pt>
                <c:pt idx="2">
                  <c:v>100.4</c:v>
                </c:pt>
                <c:pt idx="3">
                  <c:v>103.5</c:v>
                </c:pt>
                <c:pt idx="4">
                  <c:v>100.1</c:v>
                </c:pt>
                <c:pt idx="5">
                  <c:v>97.5</c:v>
                </c:pt>
                <c:pt idx="6">
                  <c:v>97.8</c:v>
                </c:pt>
                <c:pt idx="7">
                  <c:v>109.5</c:v>
                </c:pt>
                <c:pt idx="8">
                  <c:v>104.6</c:v>
                </c:pt>
                <c:pt idx="9">
                  <c:v>103.1</c:v>
                </c:pt>
                <c:pt idx="10">
                  <c:v>96</c:v>
                </c:pt>
                <c:pt idx="11">
                  <c:v>101.9</c:v>
                </c:pt>
              </c:numCache>
            </c:numRef>
          </c:val>
          <c:extLst xmlns:c16r2="http://schemas.microsoft.com/office/drawing/2015/06/chart">
            <c:ext xmlns:c16="http://schemas.microsoft.com/office/drawing/2014/chart" uri="{C3380CC4-5D6E-409C-BE32-E72D297353CC}">
              <c16:uniqueId val="{00000001-927C-4ED2-A554-D34D3EA4DEE9}"/>
            </c:ext>
          </c:extLst>
        </c:ser>
        <c:ser>
          <c:idx val="2"/>
          <c:order val="2"/>
          <c:tx>
            <c:strRef>
              <c:f>Лист1!$D$1</c:f>
              <c:strCache>
                <c:ptCount val="1"/>
                <c:pt idx="0">
                  <c:v>Обрабатывающая промышленность</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Лист1!$D$2:$D$13</c:f>
              <c:numCache>
                <c:formatCode>General</c:formatCode>
                <c:ptCount val="12"/>
                <c:pt idx="0">
                  <c:v>113.6</c:v>
                </c:pt>
                <c:pt idx="1">
                  <c:v>107.5</c:v>
                </c:pt>
                <c:pt idx="2">
                  <c:v>103</c:v>
                </c:pt>
                <c:pt idx="3">
                  <c:v>102.9</c:v>
                </c:pt>
                <c:pt idx="4">
                  <c:v>101.6</c:v>
                </c:pt>
                <c:pt idx="5">
                  <c:v>100.2</c:v>
                </c:pt>
                <c:pt idx="6">
                  <c:v>101.8</c:v>
                </c:pt>
                <c:pt idx="7">
                  <c:v>106.1</c:v>
                </c:pt>
                <c:pt idx="8">
                  <c:v>104.5</c:v>
                </c:pt>
                <c:pt idx="9">
                  <c:v>105.8</c:v>
                </c:pt>
                <c:pt idx="10">
                  <c:v>104</c:v>
                </c:pt>
                <c:pt idx="11">
                  <c:v>104.7</c:v>
                </c:pt>
              </c:numCache>
            </c:numRef>
          </c:val>
          <c:extLst xmlns:c16r2="http://schemas.microsoft.com/office/drawing/2015/06/chart">
            <c:ext xmlns:c16="http://schemas.microsoft.com/office/drawing/2014/chart" uri="{C3380CC4-5D6E-409C-BE32-E72D297353CC}">
              <c16:uniqueId val="{00000002-927C-4ED2-A554-D34D3EA4DEE9}"/>
            </c:ext>
          </c:extLst>
        </c:ser>
        <c:ser>
          <c:idx val="3"/>
          <c:order val="3"/>
          <c:tx>
            <c:strRef>
              <c:f>Лист1!$E$1</c:f>
              <c:strCache>
                <c:ptCount val="1"/>
                <c:pt idx="0">
                  <c:v>Строительство</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Лист1!$E$2:$E$13</c:f>
              <c:numCache>
                <c:formatCode>General</c:formatCode>
                <c:ptCount val="12"/>
                <c:pt idx="0">
                  <c:v>7.7</c:v>
                </c:pt>
                <c:pt idx="1">
                  <c:v>6.4</c:v>
                </c:pt>
                <c:pt idx="2">
                  <c:v>6.2</c:v>
                </c:pt>
                <c:pt idx="3">
                  <c:v>6</c:v>
                </c:pt>
                <c:pt idx="4">
                  <c:v>5.9</c:v>
                </c:pt>
                <c:pt idx="5">
                  <c:v>6</c:v>
                </c:pt>
                <c:pt idx="6">
                  <c:v>5.9</c:v>
                </c:pt>
                <c:pt idx="7">
                  <c:v>5.5</c:v>
                </c:pt>
                <c:pt idx="8">
                  <c:v>5.3</c:v>
                </c:pt>
                <c:pt idx="9">
                  <c:v>5.5</c:v>
                </c:pt>
                <c:pt idx="10">
                  <c:v>6.1</c:v>
                </c:pt>
                <c:pt idx="11">
                  <c:v>5.7</c:v>
                </c:pt>
              </c:numCache>
            </c:numRef>
          </c:val>
          <c:extLst xmlns:c16r2="http://schemas.microsoft.com/office/drawing/2015/06/chart">
            <c:ext xmlns:c16="http://schemas.microsoft.com/office/drawing/2014/chart" uri="{C3380CC4-5D6E-409C-BE32-E72D297353CC}">
              <c16:uniqueId val="{00000003-927C-4ED2-A554-D34D3EA4DEE9}"/>
            </c:ext>
          </c:extLst>
        </c:ser>
        <c:ser>
          <c:idx val="4"/>
          <c:order val="4"/>
          <c:tx>
            <c:strRef>
              <c:f>Лист1!$F$1</c:f>
              <c:strCache>
                <c:ptCount val="1"/>
                <c:pt idx="0">
                  <c:v>Производство услуг</c:v>
                </c:pt>
              </c:strCache>
            </c:strRef>
          </c:tx>
          <c:spPr>
            <a:solidFill>
              <a:schemeClr val="accent5"/>
            </a:solidFill>
            <a:ln>
              <a:noFill/>
            </a:ln>
            <a:effectLst/>
          </c:spPr>
          <c:invertIfNegative val="0"/>
          <c:dLbls>
            <c:dLbl>
              <c:idx val="0"/>
              <c:layout>
                <c:manualLayout>
                  <c:x val="-1.060944534001666E-17"/>
                  <c:y val="-1.9863438857852266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27C-4ED2-A554-D34D3EA4DEE9}"/>
                </c:ext>
                <c:ext xmlns:c15="http://schemas.microsoft.com/office/drawing/2012/chart" uri="{CE6537A1-D6FC-4f65-9D91-7224C49458BB}"/>
              </c:extLst>
            </c:dLbl>
            <c:dLbl>
              <c:idx val="1"/>
              <c:layout>
                <c:manualLayout>
                  <c:x val="-2.3148148148148359E-3"/>
                  <c:y val="-2.9795158286778398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27C-4ED2-A554-D34D3EA4DEE9}"/>
                </c:ext>
                <c:ext xmlns:c15="http://schemas.microsoft.com/office/drawing/2012/chart" uri="{CE6537A1-D6FC-4f65-9D91-7224C49458BB}"/>
              </c:extLst>
            </c:dLbl>
            <c:dLbl>
              <c:idx val="2"/>
              <c:layout>
                <c:manualLayout>
                  <c:x val="-6.9444444444444441E-3"/>
                  <c:y val="-4.220980757293611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927C-4ED2-A554-D34D3EA4DEE9}"/>
                </c:ext>
                <c:ext xmlns:c15="http://schemas.microsoft.com/office/drawing/2012/chart" uri="{CE6537A1-D6FC-4f65-9D91-7224C49458BB}"/>
              </c:extLst>
            </c:dLbl>
            <c:dLbl>
              <c:idx val="3"/>
              <c:layout>
                <c:manualLayout>
                  <c:x val="0"/>
                  <c:y val="-1.9863438857852266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927C-4ED2-A554-D34D3EA4DEE9}"/>
                </c:ext>
                <c:ext xmlns:c15="http://schemas.microsoft.com/office/drawing/2012/chart" uri="{CE6537A1-D6FC-4f65-9D91-7224C49458BB}"/>
              </c:extLst>
            </c:dLbl>
            <c:dLbl>
              <c:idx val="4"/>
              <c:layout>
                <c:manualLayout>
                  <c:x val="-4.6296296296296719E-3"/>
                  <c:y val="-2.7312228429546909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927C-4ED2-A554-D34D3EA4DEE9}"/>
                </c:ext>
                <c:ext xmlns:c15="http://schemas.microsoft.com/office/drawing/2012/chart" uri="{CE6537A1-D6FC-4f65-9D91-7224C49458BB}"/>
              </c:extLst>
            </c:dLbl>
            <c:dLbl>
              <c:idx val="5"/>
              <c:layout>
                <c:manualLayout>
                  <c:x val="0"/>
                  <c:y val="-2.7312228429546864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927C-4ED2-A554-D34D3EA4DEE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Лист1!$F$2:$F$13</c:f>
              <c:numCache>
                <c:formatCode>General</c:formatCode>
                <c:ptCount val="12"/>
                <c:pt idx="0">
                  <c:v>51.7</c:v>
                </c:pt>
                <c:pt idx="1">
                  <c:v>49.1</c:v>
                </c:pt>
                <c:pt idx="2">
                  <c:v>51.5</c:v>
                </c:pt>
                <c:pt idx="3">
                  <c:v>53.1</c:v>
                </c:pt>
                <c:pt idx="4">
                  <c:v>54.8</c:v>
                </c:pt>
                <c:pt idx="5">
                  <c:v>59.4</c:v>
                </c:pt>
                <c:pt idx="6">
                  <c:v>57.8</c:v>
                </c:pt>
                <c:pt idx="7">
                  <c:v>57.2</c:v>
                </c:pt>
                <c:pt idx="8">
                  <c:v>55.5</c:v>
                </c:pt>
                <c:pt idx="9">
                  <c:v>55.6</c:v>
                </c:pt>
                <c:pt idx="10">
                  <c:v>56</c:v>
                </c:pt>
                <c:pt idx="11">
                  <c:v>53.8</c:v>
                </c:pt>
              </c:numCache>
            </c:numRef>
          </c:val>
          <c:extLst xmlns:c16r2="http://schemas.microsoft.com/office/drawing/2015/06/chart">
            <c:ext xmlns:c16="http://schemas.microsoft.com/office/drawing/2014/chart" uri="{C3380CC4-5D6E-409C-BE32-E72D297353CC}">
              <c16:uniqueId val="{0000000A-927C-4ED2-A554-D34D3EA4DEE9}"/>
            </c:ext>
          </c:extLst>
        </c:ser>
        <c:ser>
          <c:idx val="5"/>
          <c:order val="5"/>
          <c:tx>
            <c:strRef>
              <c:f>Лист1!$G$1</c:f>
              <c:strCache>
                <c:ptCount val="1"/>
                <c:pt idx="0">
                  <c:v>Реальный рост ВВП,%</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Лист1!$G$2:$G$13</c:f>
              <c:numCache>
                <c:formatCode>General</c:formatCode>
                <c:ptCount val="12"/>
                <c:pt idx="0">
                  <c:v>107.3</c:v>
                </c:pt>
                <c:pt idx="1">
                  <c:v>107.4</c:v>
                </c:pt>
                <c:pt idx="2">
                  <c:v>104.8</c:v>
                </c:pt>
                <c:pt idx="3">
                  <c:v>106</c:v>
                </c:pt>
                <c:pt idx="4">
                  <c:v>104.2</c:v>
                </c:pt>
                <c:pt idx="5">
                  <c:v>101.2</c:v>
                </c:pt>
                <c:pt idx="6">
                  <c:v>101.1</c:v>
                </c:pt>
                <c:pt idx="7">
                  <c:v>104.1</c:v>
                </c:pt>
                <c:pt idx="8">
                  <c:v>104.1</c:v>
                </c:pt>
                <c:pt idx="9">
                  <c:v>104.5</c:v>
                </c:pt>
                <c:pt idx="10">
                  <c:v>97.5</c:v>
                </c:pt>
                <c:pt idx="11">
                  <c:v>104.3</c:v>
                </c:pt>
              </c:numCache>
            </c:numRef>
          </c:val>
          <c:extLst xmlns:c16r2="http://schemas.microsoft.com/office/drawing/2015/06/chart">
            <c:ext xmlns:c16="http://schemas.microsoft.com/office/drawing/2014/chart" uri="{C3380CC4-5D6E-409C-BE32-E72D297353CC}">
              <c16:uniqueId val="{0000000B-927C-4ED2-A554-D34D3EA4DEE9}"/>
            </c:ext>
          </c:extLst>
        </c:ser>
        <c:dLbls>
          <c:dLblPos val="ctr"/>
          <c:showLegendKey val="0"/>
          <c:showVal val="1"/>
          <c:showCatName val="0"/>
          <c:showSerName val="0"/>
          <c:showPercent val="0"/>
          <c:showBubbleSize val="0"/>
        </c:dLbls>
        <c:gapWidth val="150"/>
        <c:overlap val="100"/>
        <c:axId val="1363182496"/>
        <c:axId val="1363183040"/>
      </c:barChart>
      <c:catAx>
        <c:axId val="1363182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63183040"/>
        <c:crosses val="autoZero"/>
        <c:auto val="1"/>
        <c:lblAlgn val="ctr"/>
        <c:lblOffset val="100"/>
        <c:noMultiLvlLbl val="0"/>
      </c:catAx>
      <c:valAx>
        <c:axId val="1363183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63182496"/>
        <c:crosses val="autoZero"/>
        <c:crossBetween val="between"/>
      </c:valAx>
      <c:spPr>
        <a:noFill/>
        <a:ln>
          <a:noFill/>
        </a:ln>
        <a:effectLst/>
      </c:spPr>
    </c:plotArea>
    <c:legend>
      <c:legendPos val="b"/>
      <c:layout>
        <c:manualLayout>
          <c:xMode val="edge"/>
          <c:yMode val="edge"/>
          <c:x val="2.3589056576261314E-2"/>
          <c:y val="0.83919810487726154"/>
          <c:w val="0.94587726013414986"/>
          <c:h val="0.1369922843171285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8425188010138003"/>
          <c:y val="1.5843313703434125E-2"/>
          <c:w val="0.71574811989861997"/>
          <c:h val="0.70400365171744839"/>
        </c:manualLayout>
      </c:layout>
      <c:barChart>
        <c:barDir val="col"/>
        <c:grouping val="clustered"/>
        <c:varyColors val="0"/>
        <c:ser>
          <c:idx val="0"/>
          <c:order val="0"/>
          <c:tx>
            <c:strRef>
              <c:f>Лист1!$B$1</c:f>
              <c:strCache>
                <c:ptCount val="1"/>
                <c:pt idx="0">
                  <c:v>ВВП</c:v>
                </c:pt>
              </c:strCache>
            </c:strRef>
          </c:tx>
          <c:spPr>
            <a:solidFill>
              <a:srgbClr val="C8372C"/>
            </a:solidFill>
            <a:ln w="25394">
              <a:noFill/>
            </a:ln>
          </c:spPr>
          <c:invertIfNegative val="0"/>
          <c:dLbls>
            <c:dLbl>
              <c:idx val="0"/>
              <c:layout>
                <c:manualLayout>
                  <c:x val="1.49860843502462E-2"/>
                  <c:y val="1.238390092879253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DFA-4B22-8982-2E62D5DFB155}"/>
                </c:ext>
                <c:ext xmlns:c15="http://schemas.microsoft.com/office/drawing/2012/chart" uri="{CE6537A1-D6FC-4f65-9D91-7224C49458BB}"/>
              </c:extLst>
            </c:dLbl>
            <c:dLbl>
              <c:idx val="2"/>
              <c:layout>
                <c:manualLayout>
                  <c:x val="1.9267822736030827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DFA-4B22-8982-2E62D5DFB155}"/>
                </c:ext>
                <c:ext xmlns:c15="http://schemas.microsoft.com/office/drawing/2012/chart" uri="{CE6537A1-D6FC-4f65-9D91-7224C49458BB}"/>
              </c:extLst>
            </c:dLbl>
            <c:dLbl>
              <c:idx val="7"/>
              <c:tx>
                <c:rich>
                  <a:bodyPr/>
                  <a:lstStyle/>
                  <a:p>
                    <a:fld id="{A383270A-7CB6-4016-A6B4-8B41FF31183B}" type="VALUE">
                      <a:rPr lang="en-US"/>
                      <a:pPr/>
                      <a:t>[ЗНАЧЕНИЕ]</a:t>
                    </a:fld>
                    <a:r>
                      <a:rPr lang="en-US"/>
                      <a:t>,0</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CD7-4C4D-AC9B-4956EAE6806F}"/>
                </c:ext>
                <c:ext xmlns:c15="http://schemas.microsoft.com/office/drawing/2012/chart" uri="{CE6537A1-D6FC-4f65-9D91-7224C49458BB}">
                  <c15:dlblFieldTable/>
                  <c15:showDataLabelsRange val="0"/>
                </c:ext>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Лист1!$A$2:$A$9</c:f>
              <c:numCache>
                <c:formatCode>General</c:formatCode>
                <c:ptCount val="8"/>
                <c:pt idx="0">
                  <c:v>2013</c:v>
                </c:pt>
                <c:pt idx="1">
                  <c:v>2014</c:v>
                </c:pt>
                <c:pt idx="2">
                  <c:v>2015</c:v>
                </c:pt>
                <c:pt idx="3">
                  <c:v>2016</c:v>
                </c:pt>
                <c:pt idx="4">
                  <c:v>2017</c:v>
                </c:pt>
                <c:pt idx="5">
                  <c:v>2018</c:v>
                </c:pt>
                <c:pt idx="6">
                  <c:v>2019</c:v>
                </c:pt>
                <c:pt idx="7">
                  <c:v>2020</c:v>
                </c:pt>
              </c:numCache>
            </c:numRef>
          </c:cat>
          <c:val>
            <c:numRef>
              <c:f>Лист1!$B$2:$B$9</c:f>
              <c:numCache>
                <c:formatCode>General</c:formatCode>
                <c:ptCount val="8"/>
                <c:pt idx="0">
                  <c:v>35999.03</c:v>
                </c:pt>
                <c:pt idx="1">
                  <c:v>39675.83</c:v>
                </c:pt>
                <c:pt idx="2">
                  <c:v>40884.129999999997</c:v>
                </c:pt>
                <c:pt idx="3">
                  <c:v>46971.15</c:v>
                </c:pt>
                <c:pt idx="4">
                  <c:v>54378.86</c:v>
                </c:pt>
                <c:pt idx="5">
                  <c:v>61819.54</c:v>
                </c:pt>
                <c:pt idx="6">
                  <c:v>69532.63</c:v>
                </c:pt>
                <c:pt idx="7">
                  <c:v>70649</c:v>
                </c:pt>
              </c:numCache>
            </c:numRef>
          </c:val>
          <c:extLst xmlns:c16r2="http://schemas.microsoft.com/office/drawing/2015/06/chart">
            <c:ext xmlns:c16="http://schemas.microsoft.com/office/drawing/2014/chart" uri="{C3380CC4-5D6E-409C-BE32-E72D297353CC}">
              <c16:uniqueId val="{00000000-84A2-4572-A597-D3ACD3EA42DF}"/>
            </c:ext>
          </c:extLst>
        </c:ser>
        <c:ser>
          <c:idx val="1"/>
          <c:order val="1"/>
          <c:tx>
            <c:strRef>
              <c:f>Лист1!$C$1</c:f>
              <c:strCache>
                <c:ptCount val="1"/>
                <c:pt idx="0">
                  <c:v>Налоговые поступления</c:v>
                </c:pt>
              </c:strCache>
            </c:strRef>
          </c:tx>
          <c:spPr>
            <a:solidFill>
              <a:srgbClr val="70AD47"/>
            </a:solidFill>
            <a:ln w="25394">
              <a:noFill/>
            </a:ln>
          </c:spPr>
          <c:invertIfNegative val="0"/>
          <c:cat>
            <c:numRef>
              <c:f>Лист1!$A$2:$A$9</c:f>
              <c:numCache>
                <c:formatCode>General</c:formatCode>
                <c:ptCount val="8"/>
                <c:pt idx="0">
                  <c:v>2013</c:v>
                </c:pt>
                <c:pt idx="1">
                  <c:v>2014</c:v>
                </c:pt>
                <c:pt idx="2">
                  <c:v>2015</c:v>
                </c:pt>
                <c:pt idx="3">
                  <c:v>2016</c:v>
                </c:pt>
                <c:pt idx="4">
                  <c:v>2017</c:v>
                </c:pt>
                <c:pt idx="5">
                  <c:v>2018</c:v>
                </c:pt>
                <c:pt idx="6">
                  <c:v>2019</c:v>
                </c:pt>
                <c:pt idx="7">
                  <c:v>2020</c:v>
                </c:pt>
              </c:numCache>
            </c:numRef>
          </c:cat>
          <c:val>
            <c:numRef>
              <c:f>Лист1!$C$2:$C$9</c:f>
              <c:numCache>
                <c:formatCode>General</c:formatCode>
                <c:ptCount val="8"/>
                <c:pt idx="0">
                  <c:v>4779</c:v>
                </c:pt>
                <c:pt idx="1">
                  <c:v>5115.7</c:v>
                </c:pt>
                <c:pt idx="2">
                  <c:v>4883.8999999999996</c:v>
                </c:pt>
                <c:pt idx="3">
                  <c:v>6023.3</c:v>
                </c:pt>
                <c:pt idx="4">
                  <c:v>6810.9</c:v>
                </c:pt>
                <c:pt idx="5">
                  <c:v>7890.1</c:v>
                </c:pt>
                <c:pt idx="6">
                  <c:v>9216.5</c:v>
                </c:pt>
                <c:pt idx="7">
                  <c:v>8561.2000000000007</c:v>
                </c:pt>
              </c:numCache>
            </c:numRef>
          </c:val>
          <c:extLst xmlns:c16r2="http://schemas.microsoft.com/office/drawing/2015/06/chart">
            <c:ext xmlns:c16="http://schemas.microsoft.com/office/drawing/2014/chart" uri="{C3380CC4-5D6E-409C-BE32-E72D297353CC}">
              <c16:uniqueId val="{00000001-84A2-4572-A597-D3ACD3EA42DF}"/>
            </c:ext>
          </c:extLst>
        </c:ser>
        <c:ser>
          <c:idx val="2"/>
          <c:order val="2"/>
          <c:tx>
            <c:strRef>
              <c:f>Лист1!$D$1</c:f>
              <c:strCache>
                <c:ptCount val="1"/>
                <c:pt idx="0">
                  <c:v>Неналоговые поступления</c:v>
                </c:pt>
              </c:strCache>
            </c:strRef>
          </c:tx>
          <c:spPr>
            <a:solidFill>
              <a:srgbClr val="A5A5A5"/>
            </a:solidFill>
            <a:ln w="25394">
              <a:noFill/>
            </a:ln>
          </c:spPr>
          <c:invertIfNegative val="0"/>
          <c:cat>
            <c:numRef>
              <c:f>Лист1!$A$2:$A$9</c:f>
              <c:numCache>
                <c:formatCode>General</c:formatCode>
                <c:ptCount val="8"/>
                <c:pt idx="0">
                  <c:v>2013</c:v>
                </c:pt>
                <c:pt idx="1">
                  <c:v>2014</c:v>
                </c:pt>
                <c:pt idx="2">
                  <c:v>2015</c:v>
                </c:pt>
                <c:pt idx="3">
                  <c:v>2016</c:v>
                </c:pt>
                <c:pt idx="4">
                  <c:v>2017</c:v>
                </c:pt>
                <c:pt idx="5">
                  <c:v>2018</c:v>
                </c:pt>
                <c:pt idx="6">
                  <c:v>2019</c:v>
                </c:pt>
                <c:pt idx="7">
                  <c:v>2020</c:v>
                </c:pt>
              </c:numCache>
            </c:numRef>
          </c:cat>
          <c:val>
            <c:numRef>
              <c:f>Лист1!$D$2:$D$9</c:f>
              <c:numCache>
                <c:formatCode>General</c:formatCode>
                <c:ptCount val="8"/>
                <c:pt idx="0">
                  <c:v>141.80000000000001</c:v>
                </c:pt>
                <c:pt idx="1">
                  <c:v>179.5</c:v>
                </c:pt>
                <c:pt idx="2">
                  <c:v>224.8</c:v>
                </c:pt>
                <c:pt idx="3">
                  <c:v>369.4</c:v>
                </c:pt>
                <c:pt idx="4">
                  <c:v>273.89999999999998</c:v>
                </c:pt>
                <c:pt idx="5">
                  <c:v>226</c:v>
                </c:pt>
                <c:pt idx="6">
                  <c:v>354.5</c:v>
                </c:pt>
                <c:pt idx="7">
                  <c:v>1063.3</c:v>
                </c:pt>
              </c:numCache>
            </c:numRef>
          </c:val>
          <c:extLst xmlns:c16r2="http://schemas.microsoft.com/office/drawing/2015/06/chart">
            <c:ext xmlns:c16="http://schemas.microsoft.com/office/drawing/2014/chart" uri="{C3380CC4-5D6E-409C-BE32-E72D297353CC}">
              <c16:uniqueId val="{00000002-84A2-4572-A597-D3ACD3EA42DF}"/>
            </c:ext>
          </c:extLst>
        </c:ser>
        <c:ser>
          <c:idx val="3"/>
          <c:order val="3"/>
          <c:tx>
            <c:strRef>
              <c:f>Лист1!$E$1</c:f>
              <c:strCache>
                <c:ptCount val="1"/>
                <c:pt idx="0">
                  <c:v>Поступления от продажи основного капитала</c:v>
                </c:pt>
              </c:strCache>
            </c:strRef>
          </c:tx>
          <c:spPr>
            <a:solidFill>
              <a:srgbClr val="FFC000"/>
            </a:solidFill>
            <a:ln w="25394">
              <a:noFill/>
            </a:ln>
          </c:spPr>
          <c:invertIfNegative val="0"/>
          <c:cat>
            <c:numRef>
              <c:f>Лист1!$A$2:$A$9</c:f>
              <c:numCache>
                <c:formatCode>General</c:formatCode>
                <c:ptCount val="8"/>
                <c:pt idx="0">
                  <c:v>2013</c:v>
                </c:pt>
                <c:pt idx="1">
                  <c:v>2014</c:v>
                </c:pt>
                <c:pt idx="2">
                  <c:v>2015</c:v>
                </c:pt>
                <c:pt idx="3">
                  <c:v>2016</c:v>
                </c:pt>
                <c:pt idx="4">
                  <c:v>2017</c:v>
                </c:pt>
                <c:pt idx="5">
                  <c:v>2018</c:v>
                </c:pt>
                <c:pt idx="6">
                  <c:v>2019</c:v>
                </c:pt>
                <c:pt idx="7">
                  <c:v>2020</c:v>
                </c:pt>
              </c:numCache>
            </c:numRef>
          </c:cat>
          <c:val>
            <c:numRef>
              <c:f>Лист1!$E$2:$E$9</c:f>
              <c:numCache>
                <c:formatCode>General</c:formatCode>
                <c:ptCount val="8"/>
                <c:pt idx="0">
                  <c:v>56.1</c:v>
                </c:pt>
                <c:pt idx="1">
                  <c:v>71</c:v>
                </c:pt>
                <c:pt idx="2">
                  <c:v>69.7</c:v>
                </c:pt>
                <c:pt idx="3">
                  <c:v>60.2</c:v>
                </c:pt>
                <c:pt idx="4">
                  <c:v>68.7</c:v>
                </c:pt>
                <c:pt idx="5">
                  <c:v>92.5</c:v>
                </c:pt>
                <c:pt idx="6">
                  <c:v>117.5</c:v>
                </c:pt>
                <c:pt idx="7">
                  <c:v>126.7</c:v>
                </c:pt>
              </c:numCache>
            </c:numRef>
          </c:val>
          <c:extLst xmlns:c16r2="http://schemas.microsoft.com/office/drawing/2015/06/chart">
            <c:ext xmlns:c16="http://schemas.microsoft.com/office/drawing/2014/chart" uri="{C3380CC4-5D6E-409C-BE32-E72D297353CC}">
              <c16:uniqueId val="{00000003-84A2-4572-A597-D3ACD3EA42DF}"/>
            </c:ext>
          </c:extLst>
        </c:ser>
        <c:ser>
          <c:idx val="4"/>
          <c:order val="4"/>
          <c:tx>
            <c:strRef>
              <c:f>Лист1!$F$1</c:f>
              <c:strCache>
                <c:ptCount val="1"/>
                <c:pt idx="0">
                  <c:v>Поступления трансфертов</c:v>
                </c:pt>
              </c:strCache>
            </c:strRef>
          </c:tx>
          <c:spPr>
            <a:solidFill>
              <a:srgbClr val="5B9BD5"/>
            </a:solidFill>
            <a:ln w="25394">
              <a:noFill/>
            </a:ln>
          </c:spPr>
          <c:invertIfNegative val="0"/>
          <c:cat>
            <c:numRef>
              <c:f>Лист1!$A$2:$A$9</c:f>
              <c:numCache>
                <c:formatCode>General</c:formatCode>
                <c:ptCount val="8"/>
                <c:pt idx="0">
                  <c:v>2013</c:v>
                </c:pt>
                <c:pt idx="1">
                  <c:v>2014</c:v>
                </c:pt>
                <c:pt idx="2">
                  <c:v>2015</c:v>
                </c:pt>
                <c:pt idx="3">
                  <c:v>2016</c:v>
                </c:pt>
                <c:pt idx="4">
                  <c:v>2017</c:v>
                </c:pt>
                <c:pt idx="5">
                  <c:v>2018</c:v>
                </c:pt>
                <c:pt idx="6">
                  <c:v>2019</c:v>
                </c:pt>
                <c:pt idx="7">
                  <c:v>2020</c:v>
                </c:pt>
              </c:numCache>
            </c:numRef>
          </c:cat>
          <c:val>
            <c:numRef>
              <c:f>Лист1!$F$2:$F$9</c:f>
              <c:numCache>
                <c:formatCode>General</c:formatCode>
                <c:ptCount val="8"/>
                <c:pt idx="0">
                  <c:v>1405.5</c:v>
                </c:pt>
                <c:pt idx="1">
                  <c:v>1955</c:v>
                </c:pt>
                <c:pt idx="2">
                  <c:v>2456.4</c:v>
                </c:pt>
                <c:pt idx="3">
                  <c:v>2855.6</c:v>
                </c:pt>
                <c:pt idx="4">
                  <c:v>4414.3</c:v>
                </c:pt>
                <c:pt idx="5">
                  <c:v>2600</c:v>
                </c:pt>
                <c:pt idx="6">
                  <c:v>3070</c:v>
                </c:pt>
                <c:pt idx="7">
                  <c:v>4770</c:v>
                </c:pt>
              </c:numCache>
            </c:numRef>
          </c:val>
          <c:extLst xmlns:c16r2="http://schemas.microsoft.com/office/drawing/2015/06/chart">
            <c:ext xmlns:c16="http://schemas.microsoft.com/office/drawing/2014/chart" uri="{C3380CC4-5D6E-409C-BE32-E72D297353CC}">
              <c16:uniqueId val="{00000004-84A2-4572-A597-D3ACD3EA42DF}"/>
            </c:ext>
          </c:extLst>
        </c:ser>
        <c:dLbls>
          <c:showLegendKey val="0"/>
          <c:showVal val="0"/>
          <c:showCatName val="0"/>
          <c:showSerName val="0"/>
          <c:showPercent val="0"/>
          <c:showBubbleSize val="0"/>
        </c:dLbls>
        <c:gapWidth val="219"/>
        <c:overlap val="-27"/>
        <c:axId val="1363190656"/>
        <c:axId val="1363191200"/>
      </c:barChart>
      <c:catAx>
        <c:axId val="1363190656"/>
        <c:scaling>
          <c:orientation val="minMax"/>
        </c:scaling>
        <c:delete val="0"/>
        <c:axPos val="b"/>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63191200"/>
        <c:crosses val="autoZero"/>
        <c:auto val="1"/>
        <c:lblAlgn val="ctr"/>
        <c:lblOffset val="100"/>
        <c:noMultiLvlLbl val="0"/>
      </c:catAx>
      <c:valAx>
        <c:axId val="1363191200"/>
        <c:scaling>
          <c:orientation val="minMax"/>
        </c:scaling>
        <c:delete val="0"/>
        <c:axPos val="l"/>
        <c:majorGridlines>
          <c:spPr>
            <a:ln w="9523" cap="flat" cmpd="sng" algn="ctr">
              <a:solidFill>
                <a:schemeClr val="tx1">
                  <a:lumMod val="15000"/>
                  <a:lumOff val="85000"/>
                </a:schemeClr>
              </a:solidFill>
              <a:round/>
            </a:ln>
            <a:effectLst/>
          </c:spPr>
        </c:majorGridlines>
        <c:numFmt formatCode="General" sourceLinked="1"/>
        <c:majorTickMark val="none"/>
        <c:minorTickMark val="none"/>
        <c:tickLblPos val="nextTo"/>
        <c:spPr>
          <a:ln w="6349">
            <a:noFill/>
          </a:ln>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1363190656"/>
        <c:crosses val="autoZero"/>
        <c:crossBetween val="between"/>
      </c:valAx>
      <c:dTable>
        <c:showHorzBorder val="1"/>
        <c:showVertBorder val="1"/>
        <c:showOutline val="1"/>
        <c:showKeys val="1"/>
        <c:spPr>
          <a:noFill/>
          <a:ln w="9523"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w="25394">
          <a:noFill/>
        </a:ln>
      </c:spPr>
    </c:plotArea>
    <c:plotVisOnly val="1"/>
    <c:dispBlanksAs val="gap"/>
    <c:showDLblsOverMax val="0"/>
  </c:chart>
  <c:spPr>
    <a:solidFill>
      <a:schemeClr val="bg1"/>
    </a:solidFill>
    <a:ln w="9523" cap="flat" cmpd="sng" algn="ctr">
      <a:no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bar"/>
        <c:grouping val="percentStacked"/>
        <c:varyColors val="0"/>
        <c:ser>
          <c:idx val="0"/>
          <c:order val="0"/>
          <c:tx>
            <c:strRef>
              <c:f>Лист1!$B$1</c:f>
              <c:strCache>
                <c:ptCount val="1"/>
                <c:pt idx="0">
                  <c:v>Налоговые поступления</c:v>
                </c:pt>
              </c:strCache>
            </c:strRef>
          </c:tx>
          <c:spPr>
            <a:solidFill>
              <a:srgbClr val="0070C0"/>
            </a:solidFill>
            <a:ln w="25370">
              <a:noFill/>
            </a:ln>
          </c:spPr>
          <c:invertIfNegative val="0"/>
          <c:dLbls>
            <c:spPr>
              <a:noFill/>
              <a:ln w="25370">
                <a:noFill/>
              </a:ln>
            </c:spPr>
            <c:txPr>
              <a:bodyPr rot="0" spcFirstLastPara="1" vertOverflow="ellipsis" vert="horz" wrap="square" lIns="38100" tIns="19050" rIns="38100" bIns="19050" anchor="ctr" anchorCtr="1">
                <a:spAutoFit/>
              </a:bodyPr>
              <a:lstStyle/>
              <a:p>
                <a:pPr>
                  <a:defRPr sz="899"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Лист1!$A$2:$A$11</c:f>
              <c:numCache>
                <c:formatCode>General</c:formatCode>
                <c:ptCount val="10"/>
                <c:pt idx="0">
                  <c:v>2022</c:v>
                </c:pt>
                <c:pt idx="1">
                  <c:v>2021</c:v>
                </c:pt>
                <c:pt idx="2">
                  <c:v>2020</c:v>
                </c:pt>
                <c:pt idx="3">
                  <c:v>2019</c:v>
                </c:pt>
                <c:pt idx="4">
                  <c:v>2018</c:v>
                </c:pt>
                <c:pt idx="5">
                  <c:v>2017</c:v>
                </c:pt>
                <c:pt idx="6">
                  <c:v>2016</c:v>
                </c:pt>
                <c:pt idx="7">
                  <c:v>2015</c:v>
                </c:pt>
                <c:pt idx="8">
                  <c:v>2014</c:v>
                </c:pt>
              </c:numCache>
            </c:numRef>
          </c:cat>
          <c:val>
            <c:numRef>
              <c:f>Лист1!$B$2:$B$11</c:f>
              <c:numCache>
                <c:formatCode>General</c:formatCode>
                <c:ptCount val="10"/>
                <c:pt idx="0">
                  <c:v>73.3</c:v>
                </c:pt>
                <c:pt idx="1">
                  <c:v>67.7</c:v>
                </c:pt>
                <c:pt idx="2">
                  <c:v>58.9</c:v>
                </c:pt>
                <c:pt idx="3">
                  <c:v>72.2</c:v>
                </c:pt>
                <c:pt idx="4">
                  <c:v>73</c:v>
                </c:pt>
                <c:pt idx="5">
                  <c:v>58.9</c:v>
                </c:pt>
                <c:pt idx="6">
                  <c:v>64.7</c:v>
                </c:pt>
                <c:pt idx="7">
                  <c:v>64</c:v>
                </c:pt>
                <c:pt idx="8">
                  <c:v>69.900000000000006</c:v>
                </c:pt>
              </c:numCache>
            </c:numRef>
          </c:val>
          <c:extLst xmlns:c16r2="http://schemas.microsoft.com/office/drawing/2015/06/chart">
            <c:ext xmlns:c16="http://schemas.microsoft.com/office/drawing/2014/chart" uri="{C3380CC4-5D6E-409C-BE32-E72D297353CC}">
              <c16:uniqueId val="{00000000-4108-48F9-B5EA-7F874FE8D2D1}"/>
            </c:ext>
          </c:extLst>
        </c:ser>
        <c:ser>
          <c:idx val="1"/>
          <c:order val="1"/>
          <c:tx>
            <c:strRef>
              <c:f>Лист1!$C$1</c:f>
              <c:strCache>
                <c:ptCount val="1"/>
                <c:pt idx="0">
                  <c:v>Неналоговые поступления</c:v>
                </c:pt>
              </c:strCache>
            </c:strRef>
          </c:tx>
          <c:spPr>
            <a:solidFill>
              <a:srgbClr val="DE3422"/>
            </a:solidFill>
            <a:ln w="25370">
              <a:noFill/>
            </a:ln>
          </c:spPr>
          <c:invertIfNegative val="0"/>
          <c:dLbls>
            <c:dLbl>
              <c:idx val="0"/>
              <c:layout>
                <c:manualLayout>
                  <c:x val="-5.103668261562998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108-48F9-B5EA-7F874FE8D2D1}"/>
                </c:ext>
                <c:ext xmlns:c15="http://schemas.microsoft.com/office/drawing/2012/chart" uri="{CE6537A1-D6FC-4f65-9D91-7224C49458BB}"/>
              </c:extLst>
            </c:dLbl>
            <c:dLbl>
              <c:idx val="1"/>
              <c:layout>
                <c:manualLayout>
                  <c:x val="-4.2530568846358412E-2"/>
                  <c:y val="-3.051106025934409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108-48F9-B5EA-7F874FE8D2D1}"/>
                </c:ext>
                <c:ext xmlns:c15="http://schemas.microsoft.com/office/drawing/2012/chart" uri="{CE6537A1-D6FC-4f65-9D91-7224C49458BB}"/>
              </c:extLst>
            </c:dLbl>
            <c:dLbl>
              <c:idx val="2"/>
              <c:layout>
                <c:manualLayout>
                  <c:x val="-3.6150983519404496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108-48F9-B5EA-7F874FE8D2D1}"/>
                </c:ext>
                <c:ext xmlns:c15="http://schemas.microsoft.com/office/drawing/2012/chart" uri="{CE6537A1-D6FC-4f65-9D91-7224C49458BB}"/>
              </c:extLst>
            </c:dLbl>
            <c:dLbl>
              <c:idx val="3"/>
              <c:layout>
                <c:manualLayout>
                  <c:x val="-3.827751196172249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108-48F9-B5EA-7F874FE8D2D1}"/>
                </c:ext>
                <c:ext xmlns:c15="http://schemas.microsoft.com/office/drawing/2012/chart" uri="{CE6537A1-D6FC-4f65-9D91-7224C49458BB}"/>
              </c:extLst>
            </c:dLbl>
            <c:dLbl>
              <c:idx val="4"/>
              <c:layout>
                <c:manualLayout>
                  <c:x val="-4.465709728867644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108-48F9-B5EA-7F874FE8D2D1}"/>
                </c:ext>
                <c:ext xmlns:c15="http://schemas.microsoft.com/office/drawing/2012/chart" uri="{CE6537A1-D6FC-4f65-9D91-7224C49458BB}"/>
              </c:extLst>
            </c:dLbl>
            <c:dLbl>
              <c:idx val="5"/>
              <c:layout>
                <c:manualLayout>
                  <c:x val="-4.4657097288676492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4108-48F9-B5EA-7F874FE8D2D1}"/>
                </c:ext>
                <c:ext xmlns:c15="http://schemas.microsoft.com/office/drawing/2012/chart" uri="{CE6537A1-D6FC-4f65-9D91-7224C49458BB}"/>
              </c:extLst>
            </c:dLbl>
            <c:dLbl>
              <c:idx val="6"/>
              <c:layout>
                <c:manualLayout>
                  <c:x val="-3.8277511961722646E-2"/>
                  <c:y val="3.051106025934409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4108-48F9-B5EA-7F874FE8D2D1}"/>
                </c:ext>
                <c:ext xmlns:c15="http://schemas.microsoft.com/office/drawing/2012/chart" uri="{CE6537A1-D6FC-4f65-9D91-7224C49458BB}"/>
              </c:extLst>
            </c:dLbl>
            <c:dLbl>
              <c:idx val="7"/>
              <c:layout>
                <c:manualLayout>
                  <c:x val="-3.1897926634768661E-2"/>
                  <c:y val="-9.153318077803248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4108-48F9-B5EA-7F874FE8D2D1}"/>
                </c:ext>
                <c:ext xmlns:c15="http://schemas.microsoft.com/office/drawing/2012/chart" uri="{CE6537A1-D6FC-4f65-9D91-7224C49458BB}"/>
              </c:extLst>
            </c:dLbl>
            <c:spPr>
              <a:noFill/>
              <a:ln w="25370">
                <a:noFill/>
              </a:ln>
            </c:spPr>
            <c:txPr>
              <a:bodyPr rot="0" spcFirstLastPara="1" vertOverflow="ellipsis" vert="horz" wrap="square" lIns="38100" tIns="19050" rIns="38100" bIns="19050" anchor="ctr" anchorCtr="1">
                <a:spAutoFit/>
              </a:bodyPr>
              <a:lstStyle/>
              <a:p>
                <a:pPr>
                  <a:defRPr sz="899"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Лист1!$A$2:$A$11</c:f>
              <c:numCache>
                <c:formatCode>General</c:formatCode>
                <c:ptCount val="10"/>
                <c:pt idx="0">
                  <c:v>2022</c:v>
                </c:pt>
                <c:pt idx="1">
                  <c:v>2021</c:v>
                </c:pt>
                <c:pt idx="2">
                  <c:v>2020</c:v>
                </c:pt>
                <c:pt idx="3">
                  <c:v>2019</c:v>
                </c:pt>
                <c:pt idx="4">
                  <c:v>2018</c:v>
                </c:pt>
                <c:pt idx="5">
                  <c:v>2017</c:v>
                </c:pt>
                <c:pt idx="6">
                  <c:v>2016</c:v>
                </c:pt>
                <c:pt idx="7">
                  <c:v>2015</c:v>
                </c:pt>
                <c:pt idx="8">
                  <c:v>2014</c:v>
                </c:pt>
              </c:numCache>
            </c:numRef>
          </c:cat>
          <c:val>
            <c:numRef>
              <c:f>Лист1!$C$2:$C$11</c:f>
              <c:numCache>
                <c:formatCode>General</c:formatCode>
                <c:ptCount val="10"/>
                <c:pt idx="0">
                  <c:v>2.9</c:v>
                </c:pt>
                <c:pt idx="1">
                  <c:v>2.6</c:v>
                </c:pt>
                <c:pt idx="2">
                  <c:v>7.3</c:v>
                </c:pt>
                <c:pt idx="3">
                  <c:v>2.8</c:v>
                </c:pt>
                <c:pt idx="4">
                  <c:v>2.1</c:v>
                </c:pt>
                <c:pt idx="5">
                  <c:v>2.4</c:v>
                </c:pt>
                <c:pt idx="6">
                  <c:v>4</c:v>
                </c:pt>
                <c:pt idx="7">
                  <c:v>2.9</c:v>
                </c:pt>
                <c:pt idx="8">
                  <c:v>2.5</c:v>
                </c:pt>
              </c:numCache>
            </c:numRef>
          </c:val>
          <c:extLst xmlns:c16r2="http://schemas.microsoft.com/office/drawing/2015/06/chart">
            <c:ext xmlns:c16="http://schemas.microsoft.com/office/drawing/2014/chart" uri="{C3380CC4-5D6E-409C-BE32-E72D297353CC}">
              <c16:uniqueId val="{00000009-4108-48F9-B5EA-7F874FE8D2D1}"/>
            </c:ext>
          </c:extLst>
        </c:ser>
        <c:ser>
          <c:idx val="2"/>
          <c:order val="2"/>
          <c:tx>
            <c:strRef>
              <c:f>Лист1!$D$1</c:f>
              <c:strCache>
                <c:ptCount val="1"/>
                <c:pt idx="0">
                  <c:v>Поступления от продажи основного капитала</c:v>
                </c:pt>
              </c:strCache>
            </c:strRef>
          </c:tx>
          <c:spPr>
            <a:solidFill>
              <a:srgbClr val="70AD47"/>
            </a:solidFill>
            <a:ln w="25370">
              <a:noFill/>
            </a:ln>
          </c:spPr>
          <c:invertIfNegative val="0"/>
          <c:dLbls>
            <c:dLbl>
              <c:idx val="0"/>
              <c:layout>
                <c:manualLayout>
                  <c:x val="2.9771398192450806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4108-48F9-B5EA-7F874FE8D2D1}"/>
                </c:ext>
                <c:ext xmlns:c15="http://schemas.microsoft.com/office/drawing/2012/chart" uri="{CE6537A1-D6FC-4f65-9D91-7224C49458BB}"/>
              </c:extLst>
            </c:dLbl>
            <c:dLbl>
              <c:idx val="1"/>
              <c:layout>
                <c:manualLayout>
                  <c:x val="2.12652844231793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4108-48F9-B5EA-7F874FE8D2D1}"/>
                </c:ext>
                <c:ext xmlns:c15="http://schemas.microsoft.com/office/drawing/2012/chart" uri="{CE6537A1-D6FC-4f65-9D91-7224C49458BB}"/>
              </c:extLst>
            </c:dLbl>
            <c:dLbl>
              <c:idx val="2"/>
              <c:layout>
                <c:manualLayout>
                  <c:x val="3.1897926634768752E-2"/>
                  <c:y val="-3.051106025934409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4108-48F9-B5EA-7F874FE8D2D1}"/>
                </c:ext>
                <c:ext xmlns:c15="http://schemas.microsoft.com/office/drawing/2012/chart" uri="{CE6537A1-D6FC-4f65-9D91-7224C49458BB}"/>
              </c:extLst>
            </c:dLbl>
            <c:dLbl>
              <c:idx val="3"/>
              <c:layout>
                <c:manualLayout>
                  <c:x val="3.1897926634768661E-2"/>
                  <c:y val="-3.051106025934461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4108-48F9-B5EA-7F874FE8D2D1}"/>
                </c:ext>
                <c:ext xmlns:c15="http://schemas.microsoft.com/office/drawing/2012/chart" uri="{CE6537A1-D6FC-4f65-9D91-7224C49458BB}"/>
              </c:extLst>
            </c:dLbl>
            <c:dLbl>
              <c:idx val="4"/>
              <c:layout>
                <c:manualLayout>
                  <c:x val="2.977139819245085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4108-48F9-B5EA-7F874FE8D2D1}"/>
                </c:ext>
                <c:ext xmlns:c15="http://schemas.microsoft.com/office/drawing/2012/chart" uri="{CE6537A1-D6FC-4f65-9D91-7224C49458BB}"/>
              </c:extLst>
            </c:dLbl>
            <c:dLbl>
              <c:idx val="5"/>
              <c:layout>
                <c:manualLayout>
                  <c:x val="1.913875598086124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4108-48F9-B5EA-7F874FE8D2D1}"/>
                </c:ext>
                <c:ext xmlns:c15="http://schemas.microsoft.com/office/drawing/2012/chart" uri="{CE6537A1-D6FC-4f65-9D91-7224C49458BB}"/>
              </c:extLst>
            </c:dLbl>
            <c:dLbl>
              <c:idx val="6"/>
              <c:layout>
                <c:manualLayout>
                  <c:x val="1.9138755980861087E-2"/>
                  <c:y val="3.051106025934409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4108-48F9-B5EA-7F874FE8D2D1}"/>
                </c:ext>
                <c:ext xmlns:c15="http://schemas.microsoft.com/office/drawing/2012/chart" uri="{CE6537A1-D6FC-4f65-9D91-7224C49458BB}"/>
              </c:extLst>
            </c:dLbl>
            <c:dLbl>
              <c:idx val="7"/>
              <c:layout>
                <c:manualLayout>
                  <c:x val="2.126528442317914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4108-48F9-B5EA-7F874FE8D2D1}"/>
                </c:ext>
                <c:ext xmlns:c15="http://schemas.microsoft.com/office/drawing/2012/chart" uri="{CE6537A1-D6FC-4f65-9D91-7224C49458BB}"/>
              </c:extLst>
            </c:dLbl>
            <c:spPr>
              <a:noFill/>
              <a:ln w="25370">
                <a:noFill/>
              </a:ln>
            </c:spPr>
            <c:txPr>
              <a:bodyPr rot="0" spcFirstLastPara="1" vertOverflow="ellipsis" vert="horz" wrap="square" lIns="38100" tIns="19050" rIns="38100" bIns="19050" anchor="ctr" anchorCtr="1">
                <a:spAutoFit/>
              </a:bodyPr>
              <a:lstStyle/>
              <a:p>
                <a:pPr>
                  <a:defRPr sz="899"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Лист1!$A$2:$A$11</c:f>
              <c:numCache>
                <c:formatCode>General</c:formatCode>
                <c:ptCount val="10"/>
                <c:pt idx="0">
                  <c:v>2022</c:v>
                </c:pt>
                <c:pt idx="1">
                  <c:v>2021</c:v>
                </c:pt>
                <c:pt idx="2">
                  <c:v>2020</c:v>
                </c:pt>
                <c:pt idx="3">
                  <c:v>2019</c:v>
                </c:pt>
                <c:pt idx="4">
                  <c:v>2018</c:v>
                </c:pt>
                <c:pt idx="5">
                  <c:v>2017</c:v>
                </c:pt>
                <c:pt idx="6">
                  <c:v>2016</c:v>
                </c:pt>
                <c:pt idx="7">
                  <c:v>2015</c:v>
                </c:pt>
                <c:pt idx="8">
                  <c:v>2014</c:v>
                </c:pt>
              </c:numCache>
            </c:numRef>
          </c:cat>
          <c:val>
            <c:numRef>
              <c:f>Лист1!$D$2:$D$11</c:f>
              <c:numCache>
                <c:formatCode>General</c:formatCode>
                <c:ptCount val="10"/>
                <c:pt idx="0">
                  <c:v>1.2</c:v>
                </c:pt>
                <c:pt idx="1">
                  <c:v>1.3</c:v>
                </c:pt>
                <c:pt idx="2">
                  <c:v>0.9</c:v>
                </c:pt>
                <c:pt idx="3">
                  <c:v>0.9</c:v>
                </c:pt>
                <c:pt idx="4">
                  <c:v>0.9</c:v>
                </c:pt>
                <c:pt idx="5">
                  <c:v>0.6</c:v>
                </c:pt>
                <c:pt idx="6">
                  <c:v>0.6</c:v>
                </c:pt>
                <c:pt idx="7">
                  <c:v>0.9</c:v>
                </c:pt>
                <c:pt idx="8">
                  <c:v>1</c:v>
                </c:pt>
              </c:numCache>
            </c:numRef>
          </c:val>
          <c:extLst xmlns:c16r2="http://schemas.microsoft.com/office/drawing/2015/06/chart">
            <c:ext xmlns:c16="http://schemas.microsoft.com/office/drawing/2014/chart" uri="{C3380CC4-5D6E-409C-BE32-E72D297353CC}">
              <c16:uniqueId val="{00000012-4108-48F9-B5EA-7F874FE8D2D1}"/>
            </c:ext>
          </c:extLst>
        </c:ser>
        <c:ser>
          <c:idx val="3"/>
          <c:order val="3"/>
          <c:tx>
            <c:strRef>
              <c:f>Лист1!$E$1</c:f>
              <c:strCache>
                <c:ptCount val="1"/>
                <c:pt idx="0">
                  <c:v>Поступления трансфертов</c:v>
                </c:pt>
              </c:strCache>
            </c:strRef>
          </c:tx>
          <c:spPr>
            <a:solidFill>
              <a:srgbClr val="6F6193"/>
            </a:solidFill>
            <a:ln w="25370">
              <a:noFill/>
            </a:ln>
          </c:spPr>
          <c:invertIfNegative val="0"/>
          <c:dLbls>
            <c:dLbl>
              <c:idx val="0"/>
              <c:layout>
                <c:manualLayout>
                  <c:x val="9.5693779904306053E-2"/>
                  <c:y val="3.051106025934409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4108-48F9-B5EA-7F874FE8D2D1}"/>
                </c:ext>
                <c:ext xmlns:c15="http://schemas.microsoft.com/office/drawing/2012/chart" uri="{CE6537A1-D6FC-4f65-9D91-7224C49458BB}"/>
              </c:extLst>
            </c:dLbl>
            <c:dLbl>
              <c:idx val="1"/>
              <c:layout>
                <c:manualLayout>
                  <c:x val="5.31632110579482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4108-48F9-B5EA-7F874FE8D2D1}"/>
                </c:ext>
                <c:ext xmlns:c15="http://schemas.microsoft.com/office/drawing/2012/chart" uri="{CE6537A1-D6FC-4f65-9D91-7224C49458BB}"/>
              </c:extLst>
            </c:dLbl>
            <c:dLbl>
              <c:idx val="2"/>
              <c:layout>
                <c:manualLayout>
                  <c:x val="6.804891015417316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4108-48F9-B5EA-7F874FE8D2D1}"/>
                </c:ext>
                <c:ext xmlns:c15="http://schemas.microsoft.com/office/drawing/2012/chart" uri="{CE6537A1-D6FC-4f65-9D91-7224C49458BB}"/>
              </c:extLst>
            </c:dLbl>
            <c:dLbl>
              <c:idx val="3"/>
              <c:layout>
                <c:manualLayout>
                  <c:x val="0.11483253588516747"/>
                  <c:y val="-3.051106025934461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4108-48F9-B5EA-7F874FE8D2D1}"/>
                </c:ext>
                <c:ext xmlns:c15="http://schemas.microsoft.com/office/drawing/2012/chart" uri="{CE6537A1-D6FC-4f65-9D91-7224C49458BB}"/>
              </c:extLst>
            </c:dLbl>
            <c:dLbl>
              <c:idx val="4"/>
              <c:layout>
                <c:manualLayout>
                  <c:x val="8.931419457735256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4108-48F9-B5EA-7F874FE8D2D1}"/>
                </c:ext>
                <c:ext xmlns:c15="http://schemas.microsoft.com/office/drawing/2012/chart" uri="{CE6537A1-D6FC-4f65-9D91-7224C49458BB}"/>
              </c:extLst>
            </c:dLbl>
            <c:dLbl>
              <c:idx val="5"/>
              <c:layout>
                <c:manualLayout>
                  <c:x val="8.931419457735256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4108-48F9-B5EA-7F874FE8D2D1}"/>
                </c:ext>
                <c:ext xmlns:c15="http://schemas.microsoft.com/office/drawing/2012/chart" uri="{CE6537A1-D6FC-4f65-9D91-7224C49458BB}"/>
              </c:extLst>
            </c:dLbl>
            <c:dLbl>
              <c:idx val="6"/>
              <c:layout>
                <c:manualLayout>
                  <c:x val="7.017543859649122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4108-48F9-B5EA-7F874FE8D2D1}"/>
                </c:ext>
                <c:ext xmlns:c15="http://schemas.microsoft.com/office/drawing/2012/chart" uri="{CE6537A1-D6FC-4f65-9D91-7224C49458BB}"/>
              </c:extLst>
            </c:dLbl>
            <c:dLbl>
              <c:idx val="7"/>
              <c:layout>
                <c:manualLayout>
                  <c:x val="5.7416267942584039E-2"/>
                  <c:y val="-3.051106025934409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4108-48F9-B5EA-7F874FE8D2D1}"/>
                </c:ext>
                <c:ext xmlns:c15="http://schemas.microsoft.com/office/drawing/2012/chart" uri="{CE6537A1-D6FC-4f65-9D91-7224C49458BB}"/>
              </c:extLst>
            </c:dLbl>
            <c:spPr>
              <a:noFill/>
              <a:ln w="25370">
                <a:noFill/>
              </a:ln>
            </c:spPr>
            <c:txPr>
              <a:bodyPr rot="0" spcFirstLastPara="1" vertOverflow="ellipsis" vert="horz" wrap="square" lIns="38100" tIns="19050" rIns="38100" bIns="19050" anchor="ctr" anchorCtr="1">
                <a:spAutoFit/>
              </a:bodyPr>
              <a:lstStyle/>
              <a:p>
                <a:pPr>
                  <a:defRPr sz="899"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Лист1!$A$2:$A$11</c:f>
              <c:numCache>
                <c:formatCode>General</c:formatCode>
                <c:ptCount val="10"/>
                <c:pt idx="0">
                  <c:v>2022</c:v>
                </c:pt>
                <c:pt idx="1">
                  <c:v>2021</c:v>
                </c:pt>
                <c:pt idx="2">
                  <c:v>2020</c:v>
                </c:pt>
                <c:pt idx="3">
                  <c:v>2019</c:v>
                </c:pt>
                <c:pt idx="4">
                  <c:v>2018</c:v>
                </c:pt>
                <c:pt idx="5">
                  <c:v>2017</c:v>
                </c:pt>
                <c:pt idx="6">
                  <c:v>2016</c:v>
                </c:pt>
                <c:pt idx="7">
                  <c:v>2015</c:v>
                </c:pt>
                <c:pt idx="8">
                  <c:v>2014</c:v>
                </c:pt>
              </c:numCache>
            </c:numRef>
          </c:cat>
          <c:val>
            <c:numRef>
              <c:f>Лист1!$E$2:$E$11</c:f>
              <c:numCache>
                <c:formatCode>General</c:formatCode>
                <c:ptCount val="10"/>
                <c:pt idx="0">
                  <c:v>1.2</c:v>
                </c:pt>
                <c:pt idx="1">
                  <c:v>28.4</c:v>
                </c:pt>
                <c:pt idx="2">
                  <c:v>32.799999999999997</c:v>
                </c:pt>
                <c:pt idx="3">
                  <c:v>24.1</c:v>
                </c:pt>
                <c:pt idx="4">
                  <c:v>24</c:v>
                </c:pt>
                <c:pt idx="5">
                  <c:v>38.200000000000003</c:v>
                </c:pt>
                <c:pt idx="6">
                  <c:v>30.7</c:v>
                </c:pt>
                <c:pt idx="7">
                  <c:v>32.200000000000003</c:v>
                </c:pt>
                <c:pt idx="8">
                  <c:v>26.6</c:v>
                </c:pt>
              </c:numCache>
            </c:numRef>
          </c:val>
          <c:extLst xmlns:c16r2="http://schemas.microsoft.com/office/drawing/2015/06/chart">
            <c:ext xmlns:c16="http://schemas.microsoft.com/office/drawing/2014/chart" uri="{C3380CC4-5D6E-409C-BE32-E72D297353CC}">
              <c16:uniqueId val="{0000001B-4108-48F9-B5EA-7F874FE8D2D1}"/>
            </c:ext>
          </c:extLst>
        </c:ser>
        <c:dLbls>
          <c:showLegendKey val="0"/>
          <c:showVal val="0"/>
          <c:showCatName val="0"/>
          <c:showSerName val="0"/>
          <c:showPercent val="0"/>
          <c:showBubbleSize val="0"/>
        </c:dLbls>
        <c:gapWidth val="150"/>
        <c:shape val="box"/>
        <c:axId val="1363185216"/>
        <c:axId val="1363185760"/>
        <c:axId val="0"/>
      </c:bar3DChart>
      <c:catAx>
        <c:axId val="1363185216"/>
        <c:scaling>
          <c:orientation val="minMax"/>
        </c:scaling>
        <c:delete val="0"/>
        <c:axPos val="l"/>
        <c:numFmt formatCode="General" sourceLinked="1"/>
        <c:majorTickMark val="none"/>
        <c:minorTickMark val="none"/>
        <c:tickLblPos val="nextTo"/>
        <c:spPr>
          <a:ln w="6342">
            <a:noFill/>
          </a:ln>
        </c:spPr>
        <c:txPr>
          <a:bodyPr rot="-60000000" spcFirstLastPara="1" vertOverflow="ellipsis" vert="horz" wrap="square" anchor="ctr" anchorCtr="1"/>
          <a:lstStyle/>
          <a:p>
            <a:pPr>
              <a:defRPr sz="899" b="1" i="0" u="none" strike="noStrike" kern="1200" baseline="0">
                <a:solidFill>
                  <a:schemeClr val="tx1">
                    <a:lumMod val="65000"/>
                    <a:lumOff val="35000"/>
                  </a:schemeClr>
                </a:solidFill>
                <a:latin typeface="+mn-lt"/>
                <a:ea typeface="+mn-ea"/>
                <a:cs typeface="+mn-cs"/>
              </a:defRPr>
            </a:pPr>
            <a:endParaRPr lang="ru-RU"/>
          </a:p>
        </c:txPr>
        <c:crossAx val="1363185760"/>
        <c:crosses val="autoZero"/>
        <c:auto val="1"/>
        <c:lblAlgn val="ctr"/>
        <c:lblOffset val="100"/>
        <c:noMultiLvlLbl val="0"/>
      </c:catAx>
      <c:valAx>
        <c:axId val="1363185760"/>
        <c:scaling>
          <c:orientation val="minMax"/>
        </c:scaling>
        <c:delete val="0"/>
        <c:axPos val="b"/>
        <c:majorGridlines>
          <c:spPr>
            <a:ln w="9514" cap="flat" cmpd="sng" algn="ctr">
              <a:solidFill>
                <a:schemeClr val="tx1">
                  <a:lumMod val="15000"/>
                  <a:lumOff val="85000"/>
                </a:schemeClr>
              </a:solidFill>
              <a:round/>
            </a:ln>
            <a:effectLst/>
          </c:spPr>
        </c:majorGridlines>
        <c:numFmt formatCode="0%" sourceLinked="1"/>
        <c:majorTickMark val="none"/>
        <c:minorTickMark val="none"/>
        <c:tickLblPos val="nextTo"/>
        <c:spPr>
          <a:ln w="6342">
            <a:noFill/>
          </a:ln>
        </c:spPr>
        <c:txPr>
          <a:bodyPr rot="-60000000" spcFirstLastPara="1" vertOverflow="ellipsis" vert="horz" wrap="square" anchor="ctr" anchorCtr="1"/>
          <a:lstStyle/>
          <a:p>
            <a:pPr>
              <a:defRPr sz="899" b="1" i="0" u="none" strike="noStrike" kern="1200" baseline="0">
                <a:solidFill>
                  <a:schemeClr val="tx1">
                    <a:lumMod val="65000"/>
                    <a:lumOff val="35000"/>
                  </a:schemeClr>
                </a:solidFill>
                <a:latin typeface="+mn-lt"/>
                <a:ea typeface="+mn-ea"/>
                <a:cs typeface="+mn-cs"/>
              </a:defRPr>
            </a:pPr>
            <a:endParaRPr lang="ru-RU"/>
          </a:p>
        </c:txPr>
        <c:crossAx val="1363185216"/>
        <c:crosses val="autoZero"/>
        <c:crossBetween val="between"/>
      </c:valAx>
      <c:spPr>
        <a:noFill/>
        <a:ln w="25370">
          <a:noFill/>
        </a:ln>
      </c:spPr>
    </c:plotArea>
    <c:legend>
      <c:legendPos val="b"/>
      <c:overlay val="0"/>
      <c:spPr>
        <a:noFill/>
        <a:ln w="25370">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14" cap="flat" cmpd="sng" algn="ctr">
      <a:no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Корпоративный подоходный налог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1"/>
              <c:layout>
                <c:manualLayout>
                  <c:x val="-2.5518341307814992E-2"/>
                  <c:y val="-3.5714285714285733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996C-4AED-B1A7-6FB443EA1DB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2020</c:v>
                </c:pt>
                <c:pt idx="1">
                  <c:v>2021</c:v>
                </c:pt>
                <c:pt idx="2">
                  <c:v>2022</c:v>
                </c:pt>
              </c:numCache>
            </c:numRef>
          </c:cat>
          <c:val>
            <c:numRef>
              <c:f>Лист1!$B$2:$B$5</c:f>
              <c:numCache>
                <c:formatCode>General</c:formatCode>
                <c:ptCount val="4"/>
                <c:pt idx="0" formatCode="#,##0">
                  <c:v>23.8</c:v>
                </c:pt>
                <c:pt idx="1">
                  <c:v>26.3</c:v>
                </c:pt>
                <c:pt idx="2">
                  <c:v>29.1</c:v>
                </c:pt>
              </c:numCache>
            </c:numRef>
          </c:val>
          <c:extLst xmlns:c16r2="http://schemas.microsoft.com/office/drawing/2015/06/chart">
            <c:ext xmlns:c16="http://schemas.microsoft.com/office/drawing/2014/chart" uri="{C3380CC4-5D6E-409C-BE32-E72D297353CC}">
              <c16:uniqueId val="{00000000-996C-4AED-B1A7-6FB443EA1DBA}"/>
            </c:ext>
          </c:extLst>
        </c:ser>
        <c:ser>
          <c:idx val="1"/>
          <c:order val="1"/>
          <c:tx>
            <c:strRef>
              <c:f>Лист1!$C$1</c:f>
              <c:strCache>
                <c:ptCount val="1"/>
                <c:pt idx="0">
                  <c:v>Налог на добавленную стоимость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2"/>
              <c:layout>
                <c:manualLayout>
                  <c:x val="2.0833333333333332E-2"/>
                  <c:y val="3.968253968253968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96C-4AED-B1A7-6FB443EA1DB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2020</c:v>
                </c:pt>
                <c:pt idx="1">
                  <c:v>2021</c:v>
                </c:pt>
                <c:pt idx="2">
                  <c:v>2022</c:v>
                </c:pt>
              </c:numCache>
            </c:numRef>
          </c:cat>
          <c:val>
            <c:numRef>
              <c:f>Лист1!$C$2:$C$5</c:f>
              <c:numCache>
                <c:formatCode>General</c:formatCode>
                <c:ptCount val="4"/>
                <c:pt idx="0">
                  <c:v>29.5</c:v>
                </c:pt>
                <c:pt idx="1">
                  <c:v>26.1</c:v>
                </c:pt>
                <c:pt idx="2">
                  <c:v>28.4</c:v>
                </c:pt>
              </c:numCache>
            </c:numRef>
          </c:val>
          <c:extLst xmlns:c16r2="http://schemas.microsoft.com/office/drawing/2015/06/chart">
            <c:ext xmlns:c16="http://schemas.microsoft.com/office/drawing/2014/chart" uri="{C3380CC4-5D6E-409C-BE32-E72D297353CC}">
              <c16:uniqueId val="{00000002-996C-4AED-B1A7-6FB443EA1DBA}"/>
            </c:ext>
          </c:extLst>
        </c:ser>
        <c:ser>
          <c:idx val="2"/>
          <c:order val="2"/>
          <c:tx>
            <c:strRef>
              <c:f>Лист1!$D$1</c:f>
              <c:strCache>
                <c:ptCount val="1"/>
                <c:pt idx="0">
                  <c:v>Акцизы</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2020</c:v>
                </c:pt>
                <c:pt idx="1">
                  <c:v>2021</c:v>
                </c:pt>
                <c:pt idx="2">
                  <c:v>2022</c:v>
                </c:pt>
              </c:numCache>
            </c:numRef>
          </c:cat>
          <c:val>
            <c:numRef>
              <c:f>Лист1!$D$2:$D$5</c:f>
              <c:numCache>
                <c:formatCode>General</c:formatCode>
                <c:ptCount val="4"/>
                <c:pt idx="0">
                  <c:v>5</c:v>
                </c:pt>
                <c:pt idx="1">
                  <c:v>1.6</c:v>
                </c:pt>
                <c:pt idx="2">
                  <c:v>1.5</c:v>
                </c:pt>
              </c:numCache>
            </c:numRef>
          </c:val>
          <c:extLst xmlns:c16r2="http://schemas.microsoft.com/office/drawing/2015/06/chart">
            <c:ext xmlns:c16="http://schemas.microsoft.com/office/drawing/2014/chart" uri="{C3380CC4-5D6E-409C-BE32-E72D297353CC}">
              <c16:uniqueId val="{00000003-996C-4AED-B1A7-6FB443EA1DBA}"/>
            </c:ext>
          </c:extLst>
        </c:ser>
        <c:ser>
          <c:idx val="3"/>
          <c:order val="3"/>
          <c:tx>
            <c:strRef>
              <c:f>Лист1!$E$1</c:f>
              <c:strCache>
                <c:ptCount val="1"/>
                <c:pt idx="0">
                  <c:v>Подоходный налог</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2020</c:v>
                </c:pt>
                <c:pt idx="1">
                  <c:v>2021</c:v>
                </c:pt>
                <c:pt idx="2">
                  <c:v>2022</c:v>
                </c:pt>
              </c:numCache>
            </c:numRef>
          </c:cat>
          <c:val>
            <c:numRef>
              <c:f>Лист1!$E$2:$E$5</c:f>
              <c:numCache>
                <c:formatCode>General</c:formatCode>
                <c:ptCount val="4"/>
                <c:pt idx="0">
                  <c:v>34.700000000000003</c:v>
                </c:pt>
                <c:pt idx="1">
                  <c:v>36.9</c:v>
                </c:pt>
                <c:pt idx="2">
                  <c:v>36.799999999999997</c:v>
                </c:pt>
              </c:numCache>
            </c:numRef>
          </c:val>
          <c:extLst xmlns:c16r2="http://schemas.microsoft.com/office/drawing/2015/06/chart">
            <c:ext xmlns:c16="http://schemas.microsoft.com/office/drawing/2014/chart" uri="{C3380CC4-5D6E-409C-BE32-E72D297353CC}">
              <c16:uniqueId val="{00000004-996C-4AED-B1A7-6FB443EA1DBA}"/>
            </c:ext>
          </c:extLst>
        </c:ser>
        <c:ser>
          <c:idx val="4"/>
          <c:order val="4"/>
          <c:tx>
            <c:strRef>
              <c:f>Лист1!$F$1</c:f>
              <c:strCache>
                <c:ptCount val="1"/>
                <c:pt idx="0">
                  <c:v>Налоги на международную торговлю и внешние операции</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2020</c:v>
                </c:pt>
                <c:pt idx="1">
                  <c:v>2021</c:v>
                </c:pt>
                <c:pt idx="2">
                  <c:v>2022</c:v>
                </c:pt>
              </c:numCache>
            </c:numRef>
          </c:cat>
          <c:val>
            <c:numRef>
              <c:f>Лист1!$F$2:$F$5</c:f>
              <c:numCache>
                <c:formatCode>General</c:formatCode>
                <c:ptCount val="4"/>
                <c:pt idx="0">
                  <c:v>10.8</c:v>
                </c:pt>
                <c:pt idx="1">
                  <c:v>13.8</c:v>
                </c:pt>
                <c:pt idx="2">
                  <c:v>13.6</c:v>
                </c:pt>
              </c:numCache>
            </c:numRef>
          </c:val>
          <c:extLst xmlns:c16r2="http://schemas.microsoft.com/office/drawing/2015/06/chart">
            <c:ext xmlns:c16="http://schemas.microsoft.com/office/drawing/2014/chart" uri="{C3380CC4-5D6E-409C-BE32-E72D297353CC}">
              <c16:uniqueId val="{00000005-996C-4AED-B1A7-6FB443EA1DBA}"/>
            </c:ext>
          </c:extLst>
        </c:ser>
        <c:ser>
          <c:idx val="5"/>
          <c:order val="5"/>
          <c:tx>
            <c:strRef>
              <c:f>Лист1!$G$1</c:f>
              <c:strCache>
                <c:ptCount val="1"/>
                <c:pt idx="0">
                  <c:v>Поступления за использование природных и других ресурсов</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2020</c:v>
                </c:pt>
                <c:pt idx="1">
                  <c:v>2021</c:v>
                </c:pt>
                <c:pt idx="2">
                  <c:v>2022</c:v>
                </c:pt>
              </c:numCache>
            </c:numRef>
          </c:cat>
          <c:val>
            <c:numRef>
              <c:f>Лист1!$G$2:$G$5</c:f>
              <c:numCache>
                <c:formatCode>General</c:formatCode>
                <c:ptCount val="4"/>
                <c:pt idx="0">
                  <c:v>5.5</c:v>
                </c:pt>
                <c:pt idx="1">
                  <c:v>5.8</c:v>
                </c:pt>
                <c:pt idx="2">
                  <c:v>4.9000000000000004</c:v>
                </c:pt>
              </c:numCache>
            </c:numRef>
          </c:val>
          <c:extLst xmlns:c16r2="http://schemas.microsoft.com/office/drawing/2015/06/chart">
            <c:ext xmlns:c16="http://schemas.microsoft.com/office/drawing/2014/chart" uri="{C3380CC4-5D6E-409C-BE32-E72D297353CC}">
              <c16:uniqueId val="{00000006-996C-4AED-B1A7-6FB443EA1DBA}"/>
            </c:ext>
          </c:extLst>
        </c:ser>
        <c:dLbls>
          <c:dLblPos val="outEnd"/>
          <c:showLegendKey val="0"/>
          <c:showVal val="1"/>
          <c:showCatName val="0"/>
          <c:showSerName val="0"/>
          <c:showPercent val="0"/>
          <c:showBubbleSize val="0"/>
        </c:dLbls>
        <c:gapWidth val="100"/>
        <c:overlap val="-24"/>
        <c:axId val="1363186304"/>
        <c:axId val="1363187936"/>
      </c:barChart>
      <c:catAx>
        <c:axId val="136318630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63187936"/>
        <c:crosses val="autoZero"/>
        <c:auto val="1"/>
        <c:lblAlgn val="ctr"/>
        <c:lblOffset val="100"/>
        <c:noMultiLvlLbl val="0"/>
      </c:catAx>
      <c:valAx>
        <c:axId val="1363187936"/>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363186304"/>
        <c:crosses val="autoZero"/>
        <c:crossBetween val="between"/>
      </c:valAx>
      <c:spPr>
        <a:noFill/>
        <a:ln>
          <a:noFill/>
        </a:ln>
        <a:effectLst/>
      </c:spPr>
    </c:plotArea>
    <c:legend>
      <c:legendPos val="b"/>
      <c:layout>
        <c:manualLayout>
          <c:xMode val="edge"/>
          <c:yMode val="edge"/>
          <c:x val="4.854696990627369E-2"/>
          <c:y val="0.58035433070866138"/>
          <c:w val="0.59243290760903689"/>
          <c:h val="0.3442488438945132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052742616033754"/>
          <c:y val="5.8185665167944989E-2"/>
          <c:w val="0.84947257383966246"/>
          <c:h val="0.59365634851199156"/>
        </c:manualLayout>
      </c:layout>
      <c:lineChart>
        <c:grouping val="standard"/>
        <c:varyColors val="0"/>
        <c:ser>
          <c:idx val="0"/>
          <c:order val="0"/>
          <c:tx>
            <c:strRef>
              <c:f>Лист1!$B$1</c:f>
              <c:strCache>
                <c:ptCount val="1"/>
                <c:pt idx="0">
                  <c:v>Доходы</c:v>
                </c:pt>
              </c:strCache>
            </c:strRef>
          </c:tx>
          <c:spPr>
            <a:ln w="28532" cap="rnd">
              <a:solidFill>
                <a:schemeClr val="accent1"/>
              </a:solidFill>
              <a:round/>
            </a:ln>
            <a:effectLst/>
          </c:spPr>
          <c:marker>
            <c:symbol val="circle"/>
            <c:size val="4"/>
            <c:spPr>
              <a:solidFill>
                <a:schemeClr val="accent1"/>
              </a:solidFill>
              <a:ln w="9511">
                <a:solidFill>
                  <a:schemeClr val="accent1"/>
                </a:solidFill>
              </a:ln>
              <a:effectLst/>
            </c:spPr>
          </c:marker>
          <c:dLbls>
            <c:dLbl>
              <c:idx val="0"/>
              <c:layout>
                <c:manualLayout>
                  <c:x val="-4.4033610382036632E-2"/>
                  <c:y val="5.756936632920887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0E4-4C6E-94C4-7D06743081E1}"/>
                </c:ext>
                <c:ext xmlns:c15="http://schemas.microsoft.com/office/drawing/2012/chart" uri="{CE6537A1-D6FC-4f65-9D91-7224C49458BB}"/>
              </c:extLst>
            </c:dLbl>
            <c:dLbl>
              <c:idx val="1"/>
              <c:layout>
                <c:manualLayout>
                  <c:x val="-4.8663240011665214E-2"/>
                  <c:y val="6.153762029746279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0E4-4C6E-94C4-7D06743081E1}"/>
                </c:ext>
                <c:ext xmlns:c15="http://schemas.microsoft.com/office/drawing/2012/chart" uri="{CE6537A1-D6FC-4f65-9D91-7224C49458BB}"/>
              </c:extLst>
            </c:dLbl>
            <c:dLbl>
              <c:idx val="2"/>
              <c:layout>
                <c:manualLayout>
                  <c:x val="-4.8663240011665283E-2"/>
                  <c:y val="5.756936632920887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0E4-4C6E-94C4-7D06743081E1}"/>
                </c:ext>
                <c:ext xmlns:c15="http://schemas.microsoft.com/office/drawing/2012/chart" uri="{CE6537A1-D6FC-4f65-9D91-7224C49458BB}"/>
              </c:extLst>
            </c:dLbl>
            <c:dLbl>
              <c:idx val="3"/>
              <c:layout>
                <c:manualLayout>
                  <c:x val="-3.7089165937591206E-2"/>
                  <c:y val="6.153762029746281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0E4-4C6E-94C4-7D06743081E1}"/>
                </c:ext>
                <c:ext xmlns:c15="http://schemas.microsoft.com/office/drawing/2012/chart" uri="{CE6537A1-D6FC-4f65-9D91-7224C49458BB}"/>
              </c:extLst>
            </c:dLbl>
            <c:dLbl>
              <c:idx val="4"/>
              <c:layout>
                <c:manualLayout>
                  <c:x val="-4.9311388159814132E-2"/>
                  <c:y val="7.741063617047909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0E4-4C6E-94C4-7D06743081E1}"/>
                </c:ext>
                <c:ext xmlns:c15="http://schemas.microsoft.com/office/drawing/2012/chart" uri="{CE6537A1-D6FC-4f65-9D91-7224C49458BB}"/>
              </c:extLst>
            </c:dLbl>
            <c:dLbl>
              <c:idx val="5"/>
              <c:layout>
                <c:manualLayout>
                  <c:x val="-5.1626202974628284E-2"/>
                  <c:y val="7.344238220222465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0E4-4C6E-94C4-7D06743081E1}"/>
                </c:ext>
                <c:ext xmlns:c15="http://schemas.microsoft.com/office/drawing/2012/chart" uri="{CE6537A1-D6FC-4f65-9D91-7224C49458BB}"/>
              </c:extLst>
            </c:dLbl>
            <c:dLbl>
              <c:idx val="6"/>
              <c:layout>
                <c:manualLayout>
                  <c:x val="-5.3941017789443158E-2"/>
                  <c:y val="9.32836520434945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0E4-4C6E-94C4-7D06743081E1}"/>
                </c:ext>
                <c:ext xmlns:c15="http://schemas.microsoft.com/office/drawing/2012/chart" uri="{CE6537A1-D6FC-4f65-9D91-7224C49458BB}"/>
              </c:extLst>
            </c:dLbl>
            <c:dLbl>
              <c:idx val="7"/>
              <c:layout>
                <c:manualLayout>
                  <c:x val="-4.6593151690331E-2"/>
                  <c:y val="5.756923865077558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0E4-4C6E-94C4-7D06743081E1}"/>
                </c:ext>
                <c:ext xmlns:c15="http://schemas.microsoft.com/office/drawing/2012/chart" uri="{CE6537A1-D6FC-4f65-9D91-7224C49458BB}"/>
              </c:extLst>
            </c:dLbl>
            <c:dLbl>
              <c:idx val="8"/>
              <c:layout>
                <c:manualLayout>
                  <c:x val="-2.0474434366590251E-2"/>
                  <c:y val="5.829145728643218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00D-42B3-B11D-791D296D1CD7}"/>
                </c:ext>
                <c:ext xmlns:c15="http://schemas.microsoft.com/office/drawing/2012/chart" uri="{CE6537A1-D6FC-4f65-9D91-7224C49458BB}"/>
              </c:extLst>
            </c:dLbl>
            <c:spPr>
              <a:noFill/>
              <a:ln>
                <a:noFill/>
              </a:ln>
              <a:effectLst/>
            </c:spPr>
            <c:txPr>
              <a:bodyPr rot="0" vert="horz" lIns="38100" tIns="19050" rIns="38100" bIns="19050">
                <a:spAutoFit/>
              </a:bodyPr>
              <a:lstStyle/>
              <a:p>
                <a:pPr>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Лист1!$A$2:$A$10</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Лист1!$B$2:$B$10</c:f>
              <c:numCache>
                <c:formatCode>General</c:formatCode>
                <c:ptCount val="9"/>
                <c:pt idx="0">
                  <c:v>7321.3</c:v>
                </c:pt>
                <c:pt idx="1">
                  <c:v>7634.8</c:v>
                </c:pt>
                <c:pt idx="2">
                  <c:v>9308.5</c:v>
                </c:pt>
                <c:pt idx="3">
                  <c:v>11567.7</c:v>
                </c:pt>
                <c:pt idx="4">
                  <c:v>10808.6</c:v>
                </c:pt>
                <c:pt idx="5">
                  <c:v>12758.4</c:v>
                </c:pt>
                <c:pt idx="6">
                  <c:v>14521.2</c:v>
                </c:pt>
                <c:pt idx="7" formatCode="#,##0.00">
                  <c:v>15847.4</c:v>
                </c:pt>
                <c:pt idx="8" formatCode="#,##0">
                  <c:v>20248.099999999999</c:v>
                </c:pt>
              </c:numCache>
            </c:numRef>
          </c:val>
          <c:smooth val="0"/>
          <c:extLst xmlns:c16r2="http://schemas.microsoft.com/office/drawing/2015/06/chart">
            <c:ext xmlns:c16="http://schemas.microsoft.com/office/drawing/2014/chart" uri="{C3380CC4-5D6E-409C-BE32-E72D297353CC}">
              <c16:uniqueId val="{00000008-C0E4-4C6E-94C4-7D06743081E1}"/>
            </c:ext>
          </c:extLst>
        </c:ser>
        <c:ser>
          <c:idx val="1"/>
          <c:order val="1"/>
          <c:tx>
            <c:strRef>
              <c:f>Лист1!$C$1</c:f>
              <c:strCache>
                <c:ptCount val="1"/>
                <c:pt idx="0">
                  <c:v>Расходы</c:v>
                </c:pt>
              </c:strCache>
            </c:strRef>
          </c:tx>
          <c:spPr>
            <a:ln w="28532" cap="rnd">
              <a:solidFill>
                <a:schemeClr val="accent2"/>
              </a:solidFill>
              <a:round/>
            </a:ln>
            <a:effectLst/>
          </c:spPr>
          <c:marker>
            <c:symbol val="circle"/>
            <c:size val="4"/>
            <c:spPr>
              <a:solidFill>
                <a:schemeClr val="accent2"/>
              </a:solidFill>
              <a:ln w="9511">
                <a:solidFill>
                  <a:schemeClr val="accent2"/>
                </a:solidFill>
              </a:ln>
              <a:effectLst/>
            </c:spPr>
          </c:marker>
          <c:dLbls>
            <c:dLbl>
              <c:idx val="0"/>
              <c:layout>
                <c:manualLayout>
                  <c:x val="-4.8663240011665214E-2"/>
                  <c:y val="-8.528777652793408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C0E4-4C6E-94C4-7D06743081E1}"/>
                </c:ext>
                <c:ext xmlns:c15="http://schemas.microsoft.com/office/drawing/2012/chart" uri="{CE6537A1-D6FC-4f65-9D91-7224C49458BB}"/>
              </c:extLst>
            </c:dLbl>
            <c:dLbl>
              <c:idx val="1"/>
              <c:layout>
                <c:manualLayout>
                  <c:x val="-4.8663240011665214E-2"/>
                  <c:y val="-7.338301462317219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C0E4-4C6E-94C4-7D06743081E1}"/>
                </c:ext>
                <c:ext xmlns:c15="http://schemas.microsoft.com/office/drawing/2012/chart" uri="{CE6537A1-D6FC-4f65-9D91-7224C49458BB}"/>
              </c:extLst>
            </c:dLbl>
            <c:dLbl>
              <c:idx val="2"/>
              <c:layout>
                <c:manualLayout>
                  <c:x val="-4.8663240011665283E-2"/>
                  <c:y val="-7.735126859142617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C0E4-4C6E-94C4-7D06743081E1}"/>
                </c:ext>
                <c:ext xmlns:c15="http://schemas.microsoft.com/office/drawing/2012/chart" uri="{CE6537A1-D6FC-4f65-9D91-7224C49458BB}"/>
              </c:extLst>
            </c:dLbl>
            <c:dLbl>
              <c:idx val="3"/>
              <c:layout>
                <c:manualLayout>
                  <c:x val="-4.8663240011665214E-2"/>
                  <c:y val="-8.925603049618800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C0E4-4C6E-94C4-7D06743081E1}"/>
                </c:ext>
                <c:ext xmlns:c15="http://schemas.microsoft.com/office/drawing/2012/chart" uri="{CE6537A1-D6FC-4f65-9D91-7224C49458BB}"/>
              </c:extLst>
            </c:dLbl>
            <c:dLbl>
              <c:idx val="5"/>
              <c:layout>
                <c:manualLayout>
                  <c:x val="-5.1626202974628284E-2"/>
                  <c:y val="-8.925603049618800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C0E4-4C6E-94C4-7D06743081E1}"/>
                </c:ext>
                <c:ext xmlns:c15="http://schemas.microsoft.com/office/drawing/2012/chart" uri="{CE6537A1-D6FC-4f65-9D91-7224C49458BB}"/>
              </c:extLst>
            </c:dLbl>
            <c:dLbl>
              <c:idx val="8"/>
              <c:layout>
                <c:manualLayout>
                  <c:x val="-5.2046428603789313E-4"/>
                  <c:y val="-5.27902671250991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00D-42B3-B11D-791D296D1CD7}"/>
                </c:ext>
                <c:ext xmlns:c15="http://schemas.microsoft.com/office/drawing/2012/chart" uri="{CE6537A1-D6FC-4f65-9D91-7224C49458BB}"/>
              </c:extLst>
            </c:dLbl>
            <c:spPr>
              <a:noFill/>
              <a:ln w="25362">
                <a:noFill/>
              </a:ln>
            </c:spPr>
            <c:txPr>
              <a:bodyPr rot="0" spcFirstLastPara="1" vertOverflow="ellipsis" vert="horz" wrap="square" lIns="38100" tIns="19050" rIns="38100" bIns="19050" anchor="ctr" anchorCtr="1">
                <a:spAutoFit/>
              </a:bodyPr>
              <a:lstStyle/>
              <a:p>
                <a:pPr>
                  <a:defRPr sz="898"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Лист1!$A$2:$A$10</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Лист1!$C$2:$C$10</c:f>
              <c:numCache>
                <c:formatCode>General</c:formatCode>
                <c:ptCount val="9"/>
                <c:pt idx="0">
                  <c:v>7791.9</c:v>
                </c:pt>
                <c:pt idx="1">
                  <c:v>8227.1</c:v>
                </c:pt>
                <c:pt idx="2">
                  <c:v>9430.4</c:v>
                </c:pt>
                <c:pt idx="3">
                  <c:v>12485.4</c:v>
                </c:pt>
                <c:pt idx="4">
                  <c:v>11346.1</c:v>
                </c:pt>
                <c:pt idx="5">
                  <c:v>13535.5</c:v>
                </c:pt>
                <c:pt idx="6">
                  <c:v>16725.099999999999</c:v>
                </c:pt>
                <c:pt idx="7" formatCode="#,##0.00">
                  <c:v>17951.900000000001</c:v>
                </c:pt>
                <c:pt idx="8" formatCode="#,##0.00">
                  <c:v>21532.5</c:v>
                </c:pt>
              </c:numCache>
            </c:numRef>
          </c:val>
          <c:smooth val="0"/>
          <c:extLst xmlns:c16r2="http://schemas.microsoft.com/office/drawing/2015/06/chart">
            <c:ext xmlns:c16="http://schemas.microsoft.com/office/drawing/2014/chart" uri="{C3380CC4-5D6E-409C-BE32-E72D297353CC}">
              <c16:uniqueId val="{0000000E-C0E4-4C6E-94C4-7D06743081E1}"/>
            </c:ext>
          </c:extLst>
        </c:ser>
        <c:dLbls>
          <c:showLegendKey val="0"/>
          <c:showVal val="0"/>
          <c:showCatName val="0"/>
          <c:showSerName val="0"/>
          <c:showPercent val="0"/>
          <c:showBubbleSize val="0"/>
        </c:dLbls>
        <c:marker val="1"/>
        <c:smooth val="0"/>
        <c:axId val="1363188480"/>
        <c:axId val="1262191632"/>
      </c:lineChart>
      <c:catAx>
        <c:axId val="1363188480"/>
        <c:scaling>
          <c:orientation val="minMax"/>
        </c:scaling>
        <c:delete val="0"/>
        <c:axPos val="b"/>
        <c:numFmt formatCode="General" sourceLinked="1"/>
        <c:majorTickMark val="none"/>
        <c:minorTickMark val="none"/>
        <c:tickLblPos val="nextTo"/>
        <c:spPr>
          <a:noFill/>
          <a:ln w="9511" cap="flat" cmpd="sng" algn="ctr">
            <a:solidFill>
              <a:schemeClr val="tx1">
                <a:lumMod val="15000"/>
                <a:lumOff val="85000"/>
              </a:schemeClr>
            </a:solidFill>
            <a:round/>
          </a:ln>
          <a:effectLst/>
        </c:spPr>
        <c:txPr>
          <a:bodyPr rot="-60000000" spcFirstLastPara="1" vertOverflow="ellipsis" vert="horz" wrap="square" anchor="ctr" anchorCtr="1"/>
          <a:lstStyle/>
          <a:p>
            <a:pPr>
              <a:defRPr sz="898" b="0" i="0" u="none" strike="noStrike" kern="1200" baseline="0">
                <a:solidFill>
                  <a:schemeClr val="tx1">
                    <a:lumMod val="65000"/>
                    <a:lumOff val="35000"/>
                  </a:schemeClr>
                </a:solidFill>
                <a:latin typeface="+mn-lt"/>
                <a:ea typeface="+mn-ea"/>
                <a:cs typeface="+mn-cs"/>
              </a:defRPr>
            </a:pPr>
            <a:endParaRPr lang="ru-RU"/>
          </a:p>
        </c:txPr>
        <c:crossAx val="1262191632"/>
        <c:crosses val="autoZero"/>
        <c:auto val="1"/>
        <c:lblAlgn val="ctr"/>
        <c:lblOffset val="100"/>
        <c:noMultiLvlLbl val="0"/>
      </c:catAx>
      <c:valAx>
        <c:axId val="1262191632"/>
        <c:scaling>
          <c:orientation val="minMax"/>
        </c:scaling>
        <c:delete val="0"/>
        <c:axPos val="l"/>
        <c:majorGridlines>
          <c:spPr>
            <a:ln w="9511" cap="flat" cmpd="sng" algn="ctr">
              <a:solidFill>
                <a:schemeClr val="tx1">
                  <a:lumMod val="15000"/>
                  <a:lumOff val="85000"/>
                </a:schemeClr>
              </a:solidFill>
              <a:round/>
            </a:ln>
            <a:effectLst/>
          </c:spPr>
        </c:majorGridlines>
        <c:numFmt formatCode="General" sourceLinked="1"/>
        <c:majorTickMark val="none"/>
        <c:minorTickMark val="none"/>
        <c:tickLblPos val="nextTo"/>
        <c:spPr>
          <a:ln w="9511">
            <a:noFill/>
          </a:ln>
        </c:spPr>
        <c:txPr>
          <a:bodyPr rot="-60000000" spcFirstLastPara="1" vertOverflow="ellipsis" vert="horz" wrap="square" anchor="ctr" anchorCtr="1"/>
          <a:lstStyle/>
          <a:p>
            <a:pPr>
              <a:defRPr sz="898" b="0" i="0" u="none" strike="noStrike" kern="1200" baseline="0">
                <a:solidFill>
                  <a:schemeClr val="tx1">
                    <a:lumMod val="65000"/>
                    <a:lumOff val="35000"/>
                  </a:schemeClr>
                </a:solidFill>
                <a:latin typeface="+mn-lt"/>
                <a:ea typeface="+mn-ea"/>
                <a:cs typeface="+mn-cs"/>
              </a:defRPr>
            </a:pPr>
            <a:endParaRPr lang="ru-RU"/>
          </a:p>
        </c:txPr>
        <c:crossAx val="1363188480"/>
        <c:crosses val="autoZero"/>
        <c:crossBetween val="between"/>
      </c:valAx>
      <c:dTable>
        <c:showHorzBorder val="1"/>
        <c:showVertBorder val="1"/>
        <c:showOutline val="1"/>
        <c:showKeys val="1"/>
        <c:spPr>
          <a:noFill/>
          <a:ln w="9511" cap="flat" cmpd="sng" algn="ctr">
            <a:solidFill>
              <a:schemeClr val="tx1">
                <a:lumMod val="15000"/>
                <a:lumOff val="85000"/>
              </a:schemeClr>
            </a:solidFill>
            <a:round/>
          </a:ln>
          <a:effectLst/>
        </c:spPr>
        <c:txPr>
          <a:bodyPr rot="0" spcFirstLastPara="1" vertOverflow="ellipsis" vert="horz" wrap="square" anchor="ctr" anchorCtr="1"/>
          <a:lstStyle/>
          <a:p>
            <a:pPr rtl="0">
              <a:defRPr sz="898" b="0" i="0" u="none" strike="noStrike" kern="1200" baseline="0">
                <a:solidFill>
                  <a:schemeClr val="tx1">
                    <a:lumMod val="65000"/>
                    <a:lumOff val="35000"/>
                  </a:schemeClr>
                </a:solidFill>
                <a:latin typeface="+mn-lt"/>
                <a:ea typeface="+mn-ea"/>
                <a:cs typeface="+mn-cs"/>
              </a:defRPr>
            </a:pPr>
            <a:endParaRPr lang="ru-RU"/>
          </a:p>
        </c:txPr>
      </c:dTable>
      <c:spPr>
        <a:noFill/>
        <a:ln w="25412">
          <a:noFill/>
        </a:ln>
      </c:spPr>
    </c:plotArea>
    <c:legend>
      <c:legendPos val="b"/>
      <c:overlay val="0"/>
      <c:spPr>
        <a:noFill/>
        <a:ln w="25362">
          <a:noFill/>
        </a:ln>
      </c:spPr>
      <c:txPr>
        <a:bodyPr rot="0" spcFirstLastPara="1" vertOverflow="ellipsis" vert="horz" wrap="square" anchor="ctr" anchorCtr="1"/>
        <a:lstStyle/>
        <a:p>
          <a:pPr>
            <a:defRPr sz="898"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11" cap="flat" cmpd="sng" algn="ctr">
      <a:noFill/>
      <a:round/>
    </a:ln>
    <a:effectLst/>
  </c:spPr>
  <c:txPr>
    <a:bodyPr/>
    <a:lstStyle/>
    <a:p>
      <a:pPr>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A4C270-CB86-4AFE-B3C4-3F4012D0FF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142</Pages>
  <Words>47849</Words>
  <Characters>272745</Characters>
  <Application>Microsoft Office Word</Application>
  <DocSecurity>0</DocSecurity>
  <Lines>2272</Lines>
  <Paragraphs>639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319955</CharactersWithSpaces>
  <SharedDoc>false</SharedDoc>
  <HLinks>
    <vt:vector size="252" baseType="variant">
      <vt:variant>
        <vt:i4>4981858</vt:i4>
      </vt:variant>
      <vt:variant>
        <vt:i4>294</vt:i4>
      </vt:variant>
      <vt:variant>
        <vt:i4>0</vt:i4>
      </vt:variant>
      <vt:variant>
        <vt:i4>5</vt:i4>
      </vt:variant>
      <vt:variant>
        <vt:lpwstr>https://articlekz.com.экономика/</vt:lpwstr>
      </vt:variant>
      <vt:variant>
        <vt:lpwstr/>
      </vt:variant>
      <vt:variant>
        <vt:i4>5898264</vt:i4>
      </vt:variant>
      <vt:variant>
        <vt:i4>291</vt:i4>
      </vt:variant>
      <vt:variant>
        <vt:i4>0</vt:i4>
      </vt:variant>
      <vt:variant>
        <vt:i4>5</vt:i4>
      </vt:variant>
      <vt:variant>
        <vt:lpwstr>https://primeminister.kz/ru/documents/gosprograms/stratplan-2025</vt:lpwstr>
      </vt:variant>
      <vt:variant>
        <vt:lpwstr/>
      </vt:variant>
      <vt:variant>
        <vt:i4>7602302</vt:i4>
      </vt:variant>
      <vt:variant>
        <vt:i4>288</vt:i4>
      </vt:variant>
      <vt:variant>
        <vt:i4>0</vt:i4>
      </vt:variant>
      <vt:variant>
        <vt:i4>5</vt:i4>
      </vt:variant>
      <vt:variant>
        <vt:lpwstr>https://www.akorda.kz/</vt:lpwstr>
      </vt:variant>
      <vt:variant>
        <vt:lpwstr/>
      </vt:variant>
      <vt:variant>
        <vt:i4>1966131</vt:i4>
      </vt:variant>
      <vt:variant>
        <vt:i4>285</vt:i4>
      </vt:variant>
      <vt:variant>
        <vt:i4>0</vt:i4>
      </vt:variant>
      <vt:variant>
        <vt:i4>5</vt:i4>
      </vt:variant>
      <vt:variant>
        <vt:lpwstr>https://www.akorda.kz/ru/official_documents/strategies_and_programs</vt:lpwstr>
      </vt:variant>
      <vt:variant>
        <vt:lpwstr/>
      </vt:variant>
      <vt:variant>
        <vt:i4>8126578</vt:i4>
      </vt:variant>
      <vt:variant>
        <vt:i4>282</vt:i4>
      </vt:variant>
      <vt:variant>
        <vt:i4>0</vt:i4>
      </vt:variant>
      <vt:variant>
        <vt:i4>5</vt:i4>
      </vt:variant>
      <vt:variant>
        <vt:lpwstr>http://esep.kz/rus/showin/article/2767</vt:lpwstr>
      </vt:variant>
      <vt:variant>
        <vt:lpwstr/>
      </vt:variant>
      <vt:variant>
        <vt:i4>3276927</vt:i4>
      </vt:variant>
      <vt:variant>
        <vt:i4>279</vt:i4>
      </vt:variant>
      <vt:variant>
        <vt:i4>0</vt:i4>
      </vt:variant>
      <vt:variant>
        <vt:i4>5</vt:i4>
      </vt:variant>
      <vt:variant>
        <vt:lpwstr>http://online.zakon.kz/</vt:lpwstr>
      </vt:variant>
      <vt:variant>
        <vt:lpwstr/>
      </vt:variant>
      <vt:variant>
        <vt:i4>2883626</vt:i4>
      </vt:variant>
      <vt:variant>
        <vt:i4>273</vt:i4>
      </vt:variant>
      <vt:variant>
        <vt:i4>0</vt:i4>
      </vt:variant>
      <vt:variant>
        <vt:i4>5</vt:i4>
      </vt:variant>
      <vt:variant>
        <vt:lpwstr>http://www.stat.gov.kz/</vt:lpwstr>
      </vt:variant>
      <vt:variant>
        <vt:lpwstr/>
      </vt:variant>
      <vt:variant>
        <vt:i4>2883626</vt:i4>
      </vt:variant>
      <vt:variant>
        <vt:i4>270</vt:i4>
      </vt:variant>
      <vt:variant>
        <vt:i4>0</vt:i4>
      </vt:variant>
      <vt:variant>
        <vt:i4>5</vt:i4>
      </vt:variant>
      <vt:variant>
        <vt:lpwstr>http://www.stat.gov.kz/</vt:lpwstr>
      </vt:variant>
      <vt:variant>
        <vt:lpwstr/>
      </vt:variant>
      <vt:variant>
        <vt:i4>7602302</vt:i4>
      </vt:variant>
      <vt:variant>
        <vt:i4>264</vt:i4>
      </vt:variant>
      <vt:variant>
        <vt:i4>0</vt:i4>
      </vt:variant>
      <vt:variant>
        <vt:i4>5</vt:i4>
      </vt:variant>
      <vt:variant>
        <vt:lpwstr>https://www.akorda.kz/</vt:lpwstr>
      </vt:variant>
      <vt:variant>
        <vt:lpwstr/>
      </vt:variant>
      <vt:variant>
        <vt:i4>1376323</vt:i4>
      </vt:variant>
      <vt:variant>
        <vt:i4>261</vt:i4>
      </vt:variant>
      <vt:variant>
        <vt:i4>0</vt:i4>
      </vt:variant>
      <vt:variant>
        <vt:i4>5</vt:i4>
      </vt:variant>
      <vt:variant>
        <vt:lpwstr>http://www.akorda.kz/</vt:lpwstr>
      </vt:variant>
      <vt:variant>
        <vt:lpwstr/>
      </vt:variant>
      <vt:variant>
        <vt:i4>2621469</vt:i4>
      </vt:variant>
      <vt:variant>
        <vt:i4>258</vt:i4>
      </vt:variant>
      <vt:variant>
        <vt:i4>0</vt:i4>
      </vt:variant>
      <vt:variant>
        <vt:i4>5</vt:i4>
      </vt:variant>
      <vt:variant>
        <vt:lpwstr>https://online.zakon.kz/document/?doc_id=31547917</vt:lpwstr>
      </vt:variant>
      <vt:variant>
        <vt:lpwstr/>
      </vt:variant>
      <vt:variant>
        <vt:i4>5767253</vt:i4>
      </vt:variant>
      <vt:variant>
        <vt:i4>255</vt:i4>
      </vt:variant>
      <vt:variant>
        <vt:i4>0</vt:i4>
      </vt:variant>
      <vt:variant>
        <vt:i4>5</vt:i4>
      </vt:variant>
      <vt:variant>
        <vt:lpwstr>http://www.yandex.kz/clck/jsredir?bu=ajhg&amp;from=www.yandex.kz%3Byandsearch%3Bweb%3B%3B&amp;text=&amp;etext=2163.dJ-0PBn0XhuSNsjyOJm2BYW9PXqJ38nAJDujjRn37FMQTHHS8Y8nNZnRtoD-SDZcAqOY8jRSSvlhHtjz-ngeA_MLOcjVHRpQgPUCvCMjU5oZ_mgDaUKUGfC7upWRSDKiaeBIAWcu1ZLy1FHNmeOjBHqk5jRXnVnrnvZNHUklRnaDGl_Ao-j2dBvbAZ4fOav7XXnsClgdSn3rEk5vGcghsWanY33jxFbZHfeSp6eVUetcluFWUl0nnbE7PrIhxXdahu6FucgDrZuGXv-Vx8XeXVXRVTe5EyWWgkn2DNVIEinJCDC6KoAOUwlCSNloRNtUduK6d9bS0WSbfVTOIdc1dnqbpNh-3uKcWAgNiNy71g9eZ4AaLn07rsVn8IY5YmN7NJZeCChk7WUF8T4iF54sQp88ehbS7V67DxQrr5NTkVA16TdMT0VFFXdXaI5ZMDX2ZNYug50ZP7w-21Fanl55fdJ-YfHRg2tbBpbz0BDvz8CDSkGkTsjvv6UUmEWyZUafNpYEZfJAbR9-FUCBD_XBn7BNSI8a-7eDupoiSuCXiOEAdmzzrpbcFsnAU-tWsKxtwn9UfBpKD3gQrcPo7W6scd3Xag7UL_M4nqqEcF_XJhad2x9sVjC-f_53duX_J6BK9FBvEk236tl6eAxKe-W9wQ.b543a06a55d1703b8964ffeb31a418ce9061d5f1&amp;uuid=&amp;state=PEtFfuTeVD5kpHnK9lio9dFa2ePbDzX7kPpTCH_rtQkH2bBEi5M--bO-cYhaTVRUPt9FXYN03weBS9nKEr_LVd0b6HOMUidQ&amp;&amp;cst=AiuY0DBWFJ5Hyx_fyvalFOYewgBiS6N6qA3QI9enOlDfDzcd1HTeI1aTRd5iYQg5n1T9PDI4rLDxPAuJZjJbYLeOM-pj2YLzTmndEX536u8HDKCoiAGzm6RgFg-uLsoySE7Hfz-lI5_LaiHslkk0xxp907_nF8Ao4iscNIUYBSUo8qaSZMi3CadiJ9oXHQOsAELhmXHTvA_BgQ6nRccQf0Gm3poIK7NAx0fSE0OAQVPwIqLdoZG4-g6bYTykYRxdH57tV4sqLI5_KM5F1Wc-6ZpKaBfkIpBdvEnXtLfwC-CtEby-OtwyAtkHrkD0GUP0&amp;data=UlNrNmk5WktYejR0eWJFYk1LdmtxdjRhelhuTFVjc25aYVJRRktfMGRiLXI0YUtWT1pOWHhGdDNVdXR4WVJDQ3dWc2RwSXI2MDRTclItVHpCblE0V0ZVbnpURzIyQ2pqd0RRNUJLZ1RkNVQ3dUZpVXh2UGVjN3prOXFlMGJhMm5uVHhDbjdWZXBuWSw,&amp;sign=79787612a1434043ea40ebf1acb2e37a&amp;keyno=0&amp;b64e=2&amp;ref=orjY4mGPRjlSKyJlbRuxUtU70vSbEZ-pPQIvnhM7J7YI4r6Q3pv_HpkEU04FBh_c0acRKEFymYHQito93ef_U5bBp3cuM1QSLuv82QhfUUZNH3B2z4gwRKPrvEqDwTWysKiqEi9I7RPXf4syBlzwZoSHfFTD2v1WwXZ3tzVD_IOmlfCBwhQ8DTAp6j2JTsLarhH3nhCALORyCM0cTfFiVvrrWNdWsDvscu3UA1b_UK3Z9hE-uUzmy5lKx6_rQFuozbNZhkEBseXa1PxhNPOzbHC6TnSJOoqQIIgU6P_KvyLL7TuWzrs4gTqeq8D86RILgeCb2dRBN3-6UyScnpnfRyslJ5Io49GU1RPIoM3gvBKYDSe-kprKk6IatlvQb_4xHc1tO_YG0Or2CgKTe06RoLRyn1ZPrkg_gFwEZUWNCgE4iF5-KV9pG-0NQTIzONhUJIA8uJr65j8hTs2OxuVcBz4XD4uyJXhKvsVhb_EUswvi0eglAaKwqqt5B2c10XDF1UgHBycfNkzDgBTEqbaObks73qVLLRnyjPh5UqS03go</vt:lpwstr>
      </vt:variant>
      <vt:variant>
        <vt:lpwstr/>
      </vt:variant>
      <vt:variant>
        <vt:i4>2228273</vt:i4>
      </vt:variant>
      <vt:variant>
        <vt:i4>252</vt:i4>
      </vt:variant>
      <vt:variant>
        <vt:i4>0</vt:i4>
      </vt:variant>
      <vt:variant>
        <vt:i4>5</vt:i4>
      </vt:variant>
      <vt:variant>
        <vt:lpwstr>http://kzdocs.docdat.com/docs/index-54669.html</vt:lpwstr>
      </vt:variant>
      <vt:variant>
        <vt:lpwstr/>
      </vt:variant>
      <vt:variant>
        <vt:i4>1572936</vt:i4>
      </vt:variant>
      <vt:variant>
        <vt:i4>249</vt:i4>
      </vt:variant>
      <vt:variant>
        <vt:i4>0</vt:i4>
      </vt:variant>
      <vt:variant>
        <vt:i4>5</vt:i4>
      </vt:variant>
      <vt:variant>
        <vt:lpwstr>http://kzdocs.docdat.com/</vt:lpwstr>
      </vt:variant>
      <vt:variant>
        <vt:lpwstr/>
      </vt:variant>
      <vt:variant>
        <vt:i4>5767253</vt:i4>
      </vt:variant>
      <vt:variant>
        <vt:i4>246</vt:i4>
      </vt:variant>
      <vt:variant>
        <vt:i4>0</vt:i4>
      </vt:variant>
      <vt:variant>
        <vt:i4>5</vt:i4>
      </vt:variant>
      <vt:variant>
        <vt:lpwstr>http://www.yandex.kz/clck/jsredir?bu=ajhg&amp;from=www.yandex.kz%3Byandsearch%3Bweb%3B%3B&amp;text=&amp;etext=2163.dJ-0PBn0XhuSNsjyOJm2BYW9PXqJ38nAJDujjRn37FMQTHHS8Y8nNZnRtoD-SDZcAqOY8jRSSvlhHtjz-ngeA_MLOcjVHRpQgPUCvCMjU5oZ_mgDaUKUGfC7upWRSDKiaeBIAWcu1ZLy1FHNmeOjBHqk5jRXnVnrnvZNHUklRnaDGl_Ao-j2dBvbAZ4fOav7XXnsClgdSn3rEk5vGcghsWanY33jxFbZHfeSp6eVUetcluFWUl0nnbE7PrIhxXdahu6FucgDrZuGXv-Vx8XeXVXRVTe5EyWWgkn2DNVIEinJCDC6KoAOUwlCSNloRNtUduK6d9bS0WSbfVTOIdc1dnqbpNh-3uKcWAgNiNy71g9eZ4AaLn07rsVn8IY5YmN7NJZeCChk7WUF8T4iF54sQp88ehbS7V67DxQrr5NTkVA16TdMT0VFFXdXaI5ZMDX2ZNYug50ZP7w-21Fanl55fdJ-YfHRg2tbBpbz0BDvz8CDSkGkTsjvv6UUmEWyZUafNpYEZfJAbR9-FUCBD_XBn7BNSI8a-7eDupoiSuCXiOEAdmzzrpbcFsnAU-tWsKxtwn9UfBpKD3gQrcPo7W6scd3Xag7UL_M4nqqEcF_XJhad2x9sVjC-f_53duX_J6BK9FBvEk236tl6eAxKe-W9wQ.b543a06a55d1703b8964ffeb31a418ce9061d5f1&amp;uuid=&amp;state=PEtFfuTeVD5kpHnK9lio9dFa2ePbDzX7kPpTCH_rtQkH2bBEi5M--bO-cYhaTVRUPt9FXYN03weBS9nKEr_LVd0b6HOMUidQ&amp;&amp;cst=AiuY0DBWFJ5Hyx_fyvalFOYewgBiS6N6qA3QI9enOlDfDzcd1HTeI1aTRd5iYQg5n1T9PDI4rLDxPAuJZjJbYLeOM-pj2YLzTmndEX536u8HDKCoiAGzm6RgFg-uLsoySE7Hfz-lI5_LaiHslkk0xxp907_nF8Ao4iscNIUYBSUo8qaSZMi3CadiJ9oXHQOsAELhmXHTvA_BgQ6nRccQf0Gm3poIK7NAx0fSE0OAQVPwIqLdoZG4-g6bYTykYRxdH57tV4sqLI5_KM5F1Wc-6ZpKaBfkIpBdvEnXtLfwC-CtEby-OtwyAtkHrkD0GUP0&amp;data=UlNrNmk5WktYejR0eWJFYk1LdmtxdjRhelhuTFVjc25aYVJRRktfMGRiLXI0YUtWT1pOWHhGdDNVdXR4WVJDQ3dWc2RwSXI2MDRTclItVHpCblE0V0ZVbnpURzIyQ2pqd0RRNUJLZ1RkNVQ3dUZpVXh2UGVjN3prOXFlMGJhMm5uVHhDbjdWZXBuWSw,&amp;sign=79787612a1434043ea40ebf1acb2e37a&amp;keyno=0&amp;b64e=2&amp;ref=orjY4mGPRjlSKyJlbRuxUtU70vSbEZ-pPQIvnhM7J7YI4r6Q3pv_HpkEU04FBh_c0acRKEFymYHQito93ef_U5bBp3cuM1QSLuv82QhfUUZNH3B2z4gwRKPrvEqDwTWysKiqEi9I7RPXf4syBlzwZoSHfFTD2v1WwXZ3tzVD_IOmlfCBwhQ8DTAp6j2JTsLarhH3nhCALORyCM0cTfFiVvrrWNdWsDvscu3UA1b_UK3Z9hE-uUzmy5lKx6_rQFuozbNZhkEBseXa1PxhNPOzbHC6TnSJOoqQIIgU6P_KvyLL7TuWzrs4gTqeq8D86RILgeCb2dRBN3-6UyScnpnfRyslJ5Io49GU1RPIoM3gvBKYDSe-kprKk6IatlvQb_4xHc1tO_YG0Or2CgKTe06RoLRyn1ZPrkg_gFwEZUWNCgE4iF5-KV9pG-0NQTIzONhUJIA8uJr65j8hTs2OxuVcBz4XD4uyJXhKvsVhb_EUswvi0eglAaKwqqt5B2c10XDF1UgHBycfNkzDgBTEqbaObks73qVLLRnyjPh5UqS03go</vt:lpwstr>
      </vt:variant>
      <vt:variant>
        <vt:lpwstr/>
      </vt:variant>
      <vt:variant>
        <vt:i4>3801173</vt:i4>
      </vt:variant>
      <vt:variant>
        <vt:i4>243</vt:i4>
      </vt:variant>
      <vt:variant>
        <vt:i4>0</vt:i4>
      </vt:variant>
      <vt:variant>
        <vt:i4>5</vt:i4>
      </vt:variant>
      <vt:variant>
        <vt:lpwstr>https://dic.academic.ru/dic.nsf/econ_dict/20064</vt:lpwstr>
      </vt:variant>
      <vt:variant>
        <vt:lpwstr/>
      </vt:variant>
      <vt:variant>
        <vt:i4>1179727</vt:i4>
      </vt:variant>
      <vt:variant>
        <vt:i4>240</vt:i4>
      </vt:variant>
      <vt:variant>
        <vt:i4>0</vt:i4>
      </vt:variant>
      <vt:variant>
        <vt:i4>5</vt:i4>
      </vt:variant>
      <vt:variant>
        <vt:lpwstr>https://ru.wikipedia.org/wiki/%D0%91%D0%A0%D0%AD</vt:lpwstr>
      </vt:variant>
      <vt:variant>
        <vt:lpwstr/>
      </vt:variant>
      <vt:variant>
        <vt:i4>4718639</vt:i4>
      </vt:variant>
      <vt:variant>
        <vt:i4>237</vt:i4>
      </vt:variant>
      <vt:variant>
        <vt:i4>0</vt:i4>
      </vt:variant>
      <vt:variant>
        <vt:i4>5</vt:i4>
      </vt:variant>
      <vt:variant>
        <vt:lpwstr>https://ru.wikipedia.org/wiki/%D0%91%D0%BE%D0%BB%D1%8C%D1%88%D0%BE%D0%B9_%D0%A0%D0%BE%D1%81%D1%81%D0%B8%D0%B9%D1%81%D0%BA%D0%B8%D0%B9_%D1%8D%D0%BD%D1%86%D0%B8%D0%BA%D0%BB%D0%BE%D0%BF%D0%B5%D0%B4%D0%B8%D1%87%D0%B5%D1%81%D0%BA%D0%B8%D0%B9_%D1%81%D0%BB%D0%BE%D0%B2%D0%B0%D1%80%D1%8C</vt:lpwstr>
      </vt:variant>
      <vt:variant>
        <vt:lpwstr/>
      </vt:variant>
      <vt:variant>
        <vt:i4>6357034</vt:i4>
      </vt:variant>
      <vt:variant>
        <vt:i4>234</vt:i4>
      </vt:variant>
      <vt:variant>
        <vt:i4>0</vt:i4>
      </vt:variant>
      <vt:variant>
        <vt:i4>5</vt:i4>
      </vt:variant>
      <vt:variant>
        <vt:lpwstr>https://elibrary.ru/contents.asp?id=33971596&amp;selid=21741708</vt:lpwstr>
      </vt:variant>
      <vt:variant>
        <vt:lpwstr/>
      </vt:variant>
      <vt:variant>
        <vt:i4>4391034</vt:i4>
      </vt:variant>
      <vt:variant>
        <vt:i4>231</vt:i4>
      </vt:variant>
      <vt:variant>
        <vt:i4>0</vt:i4>
      </vt:variant>
      <vt:variant>
        <vt:i4>5</vt:i4>
      </vt:variant>
      <vt:variant>
        <vt:lpwstr>https://elibrary.ru/author_items.asp?authorid=759467</vt:lpwstr>
      </vt:variant>
      <vt:variant>
        <vt:lpwstr/>
      </vt:variant>
      <vt:variant>
        <vt:i4>4653182</vt:i4>
      </vt:variant>
      <vt:variant>
        <vt:i4>228</vt:i4>
      </vt:variant>
      <vt:variant>
        <vt:i4>0</vt:i4>
      </vt:variant>
      <vt:variant>
        <vt:i4>5</vt:i4>
      </vt:variant>
      <vt:variant>
        <vt:lpwstr>https://elibrary.ru/author_items.asp?authorid=922979</vt:lpwstr>
      </vt:variant>
      <vt:variant>
        <vt:lpwstr/>
      </vt:variant>
      <vt:variant>
        <vt:i4>542179431</vt:i4>
      </vt:variant>
      <vt:variant>
        <vt:i4>225</vt:i4>
      </vt:variant>
      <vt:variant>
        <vt:i4>0</vt:i4>
      </vt:variant>
      <vt:variant>
        <vt:i4>5</vt:i4>
      </vt:variant>
      <vt:variant>
        <vt:lpwstr>http://www.grandars.ru/college/pravovedenie/ponyatie – gosudarstva.html</vt:lpwstr>
      </vt:variant>
      <vt:variant>
        <vt:lpwstr/>
      </vt:variant>
      <vt:variant>
        <vt:i4>5439504</vt:i4>
      </vt:variant>
      <vt:variant>
        <vt:i4>210</vt:i4>
      </vt:variant>
      <vt:variant>
        <vt:i4>0</vt:i4>
      </vt:variant>
      <vt:variant>
        <vt:i4>5</vt:i4>
      </vt:variant>
      <vt:variant>
        <vt:lpwstr>http://ru.wikipedia.org/wiki/%D0%90%D0%BB%D0%B3%D0%BE%D1%80%D0%B8%D1%82%D0%BC</vt:lpwstr>
      </vt:variant>
      <vt:variant>
        <vt:lpwstr/>
      </vt:variant>
      <vt:variant>
        <vt:i4>1376346</vt:i4>
      </vt:variant>
      <vt:variant>
        <vt:i4>192</vt:i4>
      </vt:variant>
      <vt:variant>
        <vt:i4>0</vt:i4>
      </vt:variant>
      <vt:variant>
        <vt:i4>5</vt:i4>
      </vt:variant>
      <vt:variant>
        <vt:lpwstr>http://www.minfin.kz/</vt:lpwstr>
      </vt:variant>
      <vt:variant>
        <vt:lpwstr/>
      </vt:variant>
      <vt:variant>
        <vt:i4>2752529</vt:i4>
      </vt:variant>
      <vt:variant>
        <vt:i4>57</vt:i4>
      </vt:variant>
      <vt:variant>
        <vt:i4>0</vt:i4>
      </vt:variant>
      <vt:variant>
        <vt:i4>5</vt:i4>
      </vt:variant>
      <vt:variant>
        <vt:lpwstr>https://online.zakon.kz/document/?doc_id=30353517</vt:lpwstr>
      </vt:variant>
      <vt:variant>
        <vt:lpwstr/>
      </vt:variant>
      <vt:variant>
        <vt:i4>6815848</vt:i4>
      </vt:variant>
      <vt:variant>
        <vt:i4>54</vt:i4>
      </vt:variant>
      <vt:variant>
        <vt:i4>0</vt:i4>
      </vt:variant>
      <vt:variant>
        <vt:i4>5</vt:i4>
      </vt:variant>
      <vt:variant>
        <vt:lpwstr>jl:31646499.0 </vt:lpwstr>
      </vt:variant>
      <vt:variant>
        <vt:lpwstr/>
      </vt:variant>
      <vt:variant>
        <vt:i4>6946831</vt:i4>
      </vt:variant>
      <vt:variant>
        <vt:i4>51</vt:i4>
      </vt:variant>
      <vt:variant>
        <vt:i4>0</vt:i4>
      </vt:variant>
      <vt:variant>
        <vt:i4>5</vt:i4>
      </vt:variant>
      <vt:variant>
        <vt:lpwstr>jl:31375227.0.1003460064_0</vt:lpwstr>
      </vt:variant>
      <vt:variant>
        <vt:lpwstr/>
      </vt:variant>
      <vt:variant>
        <vt:i4>6815752</vt:i4>
      </vt:variant>
      <vt:variant>
        <vt:i4>48</vt:i4>
      </vt:variant>
      <vt:variant>
        <vt:i4>0</vt:i4>
      </vt:variant>
      <vt:variant>
        <vt:i4>5</vt:i4>
      </vt:variant>
      <vt:variant>
        <vt:lpwstr>jl:30376832.0.1000950125_0</vt:lpwstr>
      </vt:variant>
      <vt:variant>
        <vt:lpwstr/>
      </vt:variant>
      <vt:variant>
        <vt:i4>3997786</vt:i4>
      </vt:variant>
      <vt:variant>
        <vt:i4>45</vt:i4>
      </vt:variant>
      <vt:variant>
        <vt:i4>0</vt:i4>
      </vt:variant>
      <vt:variant>
        <vt:i4>5</vt:i4>
      </vt:variant>
      <vt:variant>
        <vt:lpwstr>jl:1052651.0.1000306598_0</vt:lpwstr>
      </vt:variant>
      <vt:variant>
        <vt:lpwstr/>
      </vt:variant>
      <vt:variant>
        <vt:i4>3276884</vt:i4>
      </vt:variant>
      <vt:variant>
        <vt:i4>42</vt:i4>
      </vt:variant>
      <vt:variant>
        <vt:i4>0</vt:i4>
      </vt:variant>
      <vt:variant>
        <vt:i4>5</vt:i4>
      </vt:variant>
      <vt:variant>
        <vt:lpwstr>jl:1052574.0.1000395038_0</vt:lpwstr>
      </vt:variant>
      <vt:variant>
        <vt:lpwstr/>
      </vt:variant>
      <vt:variant>
        <vt:i4>4849754</vt:i4>
      </vt:variant>
      <vt:variant>
        <vt:i4>33</vt:i4>
      </vt:variant>
      <vt:variant>
        <vt:i4>0</vt:i4>
      </vt:variant>
      <vt:variant>
        <vt:i4>5</vt:i4>
      </vt:variant>
      <vt:variant>
        <vt:lpwstr>http://www.cis2000.ru/cisFinAnalysis/itrelramvr/</vt:lpwstr>
      </vt:variant>
      <vt:variant>
        <vt:lpwstr/>
      </vt:variant>
      <vt:variant>
        <vt:i4>6094936</vt:i4>
      </vt:variant>
      <vt:variant>
        <vt:i4>30</vt:i4>
      </vt:variant>
      <vt:variant>
        <vt:i4>0</vt:i4>
      </vt:variant>
      <vt:variant>
        <vt:i4>5</vt:i4>
      </vt:variant>
      <vt:variant>
        <vt:lpwstr>http://www.grandars.ru/student/nalogi/nalogovaya-sistema.html</vt:lpwstr>
      </vt:variant>
      <vt:variant>
        <vt:lpwstr/>
      </vt:variant>
      <vt:variant>
        <vt:i4>4391034</vt:i4>
      </vt:variant>
      <vt:variant>
        <vt:i4>27</vt:i4>
      </vt:variant>
      <vt:variant>
        <vt:i4>0</vt:i4>
      </vt:variant>
      <vt:variant>
        <vt:i4>5</vt:i4>
      </vt:variant>
      <vt:variant>
        <vt:lpwstr>https://elibrary.ru/author_items.asp?authorid=759467</vt:lpwstr>
      </vt:variant>
      <vt:variant>
        <vt:lpwstr/>
      </vt:variant>
      <vt:variant>
        <vt:i4>4653182</vt:i4>
      </vt:variant>
      <vt:variant>
        <vt:i4>24</vt:i4>
      </vt:variant>
      <vt:variant>
        <vt:i4>0</vt:i4>
      </vt:variant>
      <vt:variant>
        <vt:i4>5</vt:i4>
      </vt:variant>
      <vt:variant>
        <vt:lpwstr>https://elibrary.ru/author_items.asp?authorid=922979</vt:lpwstr>
      </vt:variant>
      <vt:variant>
        <vt:lpwstr/>
      </vt:variant>
      <vt:variant>
        <vt:i4>7077977</vt:i4>
      </vt:variant>
      <vt:variant>
        <vt:i4>21</vt:i4>
      </vt:variant>
      <vt:variant>
        <vt:i4>0</vt:i4>
      </vt:variant>
      <vt:variant>
        <vt:i4>5</vt:i4>
      </vt:variant>
      <vt:variant>
        <vt:lpwstr>https://ru.wikipedia.org/wiki/%D0%9F%D0%B8%D1%80%D0%B0%D0%BC%D0%B8%D0%B4%D0%B0_%D0%9C%D0%B0%D1%81%D0%BB%D0%BE%D1%83</vt:lpwstr>
      </vt:variant>
      <vt:variant>
        <vt:lpwstr/>
      </vt:variant>
      <vt:variant>
        <vt:i4>6357091</vt:i4>
      </vt:variant>
      <vt:variant>
        <vt:i4>18</vt:i4>
      </vt:variant>
      <vt:variant>
        <vt:i4>0</vt:i4>
      </vt:variant>
      <vt:variant>
        <vt:i4>5</vt:i4>
      </vt:variant>
      <vt:variant>
        <vt:lpwstr>https://ru.wikipedia.org/wiki/%D0%98%D0%BD%D1%81%D1%82%D0%B8%D1%82%D1%83%D1%86%D0%B8%D0%BE%D0%BD%D0%B0%D0%BB%D0%B8%D0%B7%D0%BC</vt:lpwstr>
      </vt:variant>
      <vt:variant>
        <vt:lpwstr/>
      </vt:variant>
      <vt:variant>
        <vt:i4>1638469</vt:i4>
      </vt:variant>
      <vt:variant>
        <vt:i4>15</vt:i4>
      </vt:variant>
      <vt:variant>
        <vt:i4>0</vt:i4>
      </vt:variant>
      <vt:variant>
        <vt:i4>5</vt:i4>
      </vt:variant>
      <vt:variant>
        <vt:lpwstr>https://ru.wikipedia.org/wiki/%D0%98%D0%BD%D0%B4%D0%B5%D0%BA%D1%81_%D1%87%D0%B5%D0%BB%D0%BE%D0%B2%D0%B5%D1%87%D0%B5%D1%81%D0%BA%D0%BE%D0%B3%D0%BE_%D1%80%D0%B0%D0%B7%D0%B2%D0%B8%D1%82%D0%B8%D1%8F</vt:lpwstr>
      </vt:variant>
      <vt:variant>
        <vt:lpwstr/>
      </vt:variant>
      <vt:variant>
        <vt:i4>4849769</vt:i4>
      </vt:variant>
      <vt:variant>
        <vt:i4>12</vt:i4>
      </vt:variant>
      <vt:variant>
        <vt:i4>0</vt:i4>
      </vt:variant>
      <vt:variant>
        <vt:i4>5</vt:i4>
      </vt:variant>
      <vt:variant>
        <vt:lpwstr>https://ru.wikipedia.org/wiki/%D0%9D%D0%B0%D1%83%D1%87%D0%BD%D0%BE-%D1%82%D0%B5%D1%85%D0%BD%D0%B8%D1%87%D0%B5%D1%81%D0%BA%D0%B8%D0%B9_%D0%BF%D1%80%D0%BE%D0%B3%D1%80%D0%B5%D1%81%D1%81</vt:lpwstr>
      </vt:variant>
      <vt:variant>
        <vt:lpwstr/>
      </vt:variant>
      <vt:variant>
        <vt:i4>6291555</vt:i4>
      </vt:variant>
      <vt:variant>
        <vt:i4>9</vt:i4>
      </vt:variant>
      <vt:variant>
        <vt:i4>0</vt:i4>
      </vt:variant>
      <vt:variant>
        <vt:i4>5</vt:i4>
      </vt:variant>
      <vt:variant>
        <vt:lpwstr>https://ru.wikipedia.org/wiki/%D0%98%D0%BD%D0%B2%D0%B5%D1%81%D1%82%D0%B8%D1%86%D0%B8%D0%B8</vt:lpwstr>
      </vt:variant>
      <vt:variant>
        <vt:lpwstr/>
      </vt:variant>
      <vt:variant>
        <vt:i4>3932172</vt:i4>
      </vt:variant>
      <vt:variant>
        <vt:i4>6</vt:i4>
      </vt:variant>
      <vt:variant>
        <vt:i4>0</vt:i4>
      </vt:variant>
      <vt:variant>
        <vt:i4>5</vt:i4>
      </vt:variant>
      <vt:variant>
        <vt:lpwstr>https://ru.wikipedia.org/wiki/%D0%9F%D1%80%D0%B8%D1%80%D0%BE%D0%B4%D0%BD%D1%8B%D0%B5_%D1%80%D0%B5%D1%81%D1%83%D1%80%D1%81%D1%8B</vt:lpwstr>
      </vt:variant>
      <vt:variant>
        <vt:lpwstr/>
      </vt:variant>
      <vt:variant>
        <vt:i4>6488079</vt:i4>
      </vt:variant>
      <vt:variant>
        <vt:i4>3</vt:i4>
      </vt:variant>
      <vt:variant>
        <vt:i4>0</vt:i4>
      </vt:variant>
      <vt:variant>
        <vt:i4>5</vt:i4>
      </vt:variant>
      <vt:variant>
        <vt:lpwstr>https://ru.wikipedia.org/wiki/%D0%90%D0%BD%D0%B3%D0%BB%D0%B8%D0%B9%D1%81%D0%BA%D0%B8%D0%B9_%D1%8F%D0%B7%D1%8B%D0%BA</vt:lpwstr>
      </vt:variant>
      <vt:variant>
        <vt:lpwstr/>
      </vt:variant>
      <vt:variant>
        <vt:i4>2621469</vt:i4>
      </vt:variant>
      <vt:variant>
        <vt:i4>0</vt:i4>
      </vt:variant>
      <vt:variant>
        <vt:i4>0</vt:i4>
      </vt:variant>
      <vt:variant>
        <vt:i4>5</vt:i4>
      </vt:variant>
      <vt:variant>
        <vt:lpwstr>https://online.zakon.kz/document/?doc_id=31547917</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dc:creator>
  <cp:lastModifiedBy>user</cp:lastModifiedBy>
  <cp:revision>2</cp:revision>
  <cp:lastPrinted>2023-04-23T15:08:00Z</cp:lastPrinted>
  <dcterms:created xsi:type="dcterms:W3CDTF">2023-10-31T10:26:00Z</dcterms:created>
  <dcterms:modified xsi:type="dcterms:W3CDTF">2023-10-31T10:26:00Z</dcterms:modified>
</cp:coreProperties>
</file>