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F91122" w14:textId="6317AB03" w:rsidR="008942D1" w:rsidRPr="00501189" w:rsidRDefault="0065726B" w:rsidP="0019486A">
      <w:pPr>
        <w:spacing w:line="360" w:lineRule="auto"/>
        <w:jc w:val="center"/>
        <w:rPr>
          <w:rFonts w:ascii="Times New Roman" w:hAnsi="Times New Roman" w:cs="Times New Roman"/>
          <w:sz w:val="28"/>
          <w:szCs w:val="28"/>
        </w:rPr>
      </w:pPr>
      <w:r w:rsidRPr="00501189">
        <w:rPr>
          <w:rFonts w:ascii="Times New Roman" w:hAnsi="Times New Roman" w:cs="Times New Roman"/>
          <w:sz w:val="28"/>
          <w:szCs w:val="28"/>
        </w:rPr>
        <w:t>НАО</w:t>
      </w:r>
      <w:r w:rsidR="008942D1" w:rsidRPr="00501189">
        <w:rPr>
          <w:rFonts w:ascii="Times New Roman" w:hAnsi="Times New Roman" w:cs="Times New Roman"/>
          <w:sz w:val="28"/>
          <w:szCs w:val="28"/>
        </w:rPr>
        <w:t xml:space="preserve"> «</w:t>
      </w:r>
      <w:r w:rsidRPr="00501189">
        <w:rPr>
          <w:rFonts w:ascii="Times New Roman" w:hAnsi="Times New Roman" w:cs="Times New Roman"/>
          <w:sz w:val="28"/>
          <w:szCs w:val="28"/>
        </w:rPr>
        <w:t>Казахский национальный медицинский университет имени</w:t>
      </w:r>
    </w:p>
    <w:p w14:paraId="027A8898" w14:textId="5DB4FDB9" w:rsidR="005916C0" w:rsidRPr="00501189" w:rsidRDefault="0065726B" w:rsidP="0019486A">
      <w:pPr>
        <w:spacing w:line="360" w:lineRule="auto"/>
        <w:jc w:val="center"/>
        <w:rPr>
          <w:rFonts w:ascii="Times New Roman" w:hAnsi="Times New Roman" w:cs="Times New Roman"/>
          <w:sz w:val="28"/>
          <w:szCs w:val="28"/>
        </w:rPr>
      </w:pPr>
      <w:r w:rsidRPr="00501189">
        <w:rPr>
          <w:rFonts w:ascii="Times New Roman" w:hAnsi="Times New Roman" w:cs="Times New Roman"/>
          <w:sz w:val="28"/>
          <w:szCs w:val="28"/>
        </w:rPr>
        <w:t>С.Д. Асфендиярова»</w:t>
      </w:r>
    </w:p>
    <w:p w14:paraId="03769454" w14:textId="77777777" w:rsidR="00E614E2" w:rsidRPr="00501189" w:rsidRDefault="00E614E2" w:rsidP="0019486A">
      <w:pPr>
        <w:spacing w:line="360" w:lineRule="auto"/>
        <w:jc w:val="both"/>
        <w:rPr>
          <w:rFonts w:ascii="Times New Roman" w:hAnsi="Times New Roman" w:cs="Times New Roman"/>
          <w:i/>
          <w:spacing w:val="-6"/>
          <w:sz w:val="28"/>
          <w:szCs w:val="28"/>
        </w:rPr>
      </w:pPr>
    </w:p>
    <w:p w14:paraId="050B4AC9" w14:textId="71CE9A0A" w:rsidR="004C5AB3" w:rsidRPr="00501189" w:rsidRDefault="00875E58" w:rsidP="0019486A">
      <w:pPr>
        <w:spacing w:line="360" w:lineRule="auto"/>
        <w:jc w:val="both"/>
        <w:rPr>
          <w:rFonts w:ascii="Times New Roman" w:hAnsi="Times New Roman" w:cs="Times New Roman"/>
          <w:b/>
          <w:spacing w:val="7"/>
          <w:sz w:val="28"/>
          <w:szCs w:val="28"/>
        </w:rPr>
      </w:pPr>
      <w:r w:rsidRPr="00501189">
        <w:rPr>
          <w:rFonts w:ascii="Times New Roman" w:hAnsi="Times New Roman" w:cs="Times New Roman"/>
          <w:spacing w:val="-6"/>
          <w:sz w:val="28"/>
          <w:szCs w:val="28"/>
        </w:rPr>
        <w:t>УД</w:t>
      </w:r>
      <w:r w:rsidRPr="00501189">
        <w:rPr>
          <w:rFonts w:ascii="Times New Roman" w:hAnsi="Times New Roman" w:cs="Times New Roman"/>
          <w:sz w:val="28"/>
          <w:szCs w:val="28"/>
        </w:rPr>
        <w:t xml:space="preserve">К </w:t>
      </w:r>
      <w:r w:rsidR="00A11A53" w:rsidRPr="00501189">
        <w:rPr>
          <w:rFonts w:ascii="Times New Roman" w:eastAsia="Times New Roman" w:hAnsi="Times New Roman" w:cs="Times New Roman"/>
          <w:sz w:val="28"/>
          <w:szCs w:val="28"/>
        </w:rPr>
        <w:t>616.12-008.313:616,127-082</w:t>
      </w:r>
      <w:r w:rsidRPr="00501189">
        <w:rPr>
          <w:rFonts w:ascii="Times New Roman" w:hAnsi="Times New Roman" w:cs="Times New Roman"/>
          <w:sz w:val="28"/>
          <w:szCs w:val="28"/>
        </w:rPr>
        <w:t xml:space="preserve">                                        На правах рукописи</w:t>
      </w:r>
    </w:p>
    <w:p w14:paraId="5508ECF0" w14:textId="77777777" w:rsidR="004C5AB3" w:rsidRPr="00501189" w:rsidRDefault="004C5AB3" w:rsidP="0019486A">
      <w:pPr>
        <w:spacing w:line="360" w:lineRule="auto"/>
        <w:jc w:val="both"/>
        <w:rPr>
          <w:rFonts w:ascii="Times New Roman" w:hAnsi="Times New Roman" w:cs="Times New Roman"/>
          <w:b/>
          <w:spacing w:val="7"/>
          <w:sz w:val="28"/>
          <w:szCs w:val="28"/>
        </w:rPr>
      </w:pPr>
    </w:p>
    <w:p w14:paraId="1024CE11" w14:textId="2B67C0D9" w:rsidR="00902A38" w:rsidRPr="00501189" w:rsidRDefault="00A11A53" w:rsidP="0019486A">
      <w:pPr>
        <w:spacing w:line="360" w:lineRule="auto"/>
        <w:jc w:val="center"/>
        <w:rPr>
          <w:rFonts w:ascii="Times New Roman" w:hAnsi="Times New Roman" w:cs="Times New Roman"/>
          <w:b/>
          <w:sz w:val="28"/>
          <w:szCs w:val="28"/>
          <w:lang w:val="kk-KZ"/>
        </w:rPr>
      </w:pPr>
      <w:r w:rsidRPr="00501189">
        <w:rPr>
          <w:rFonts w:ascii="Times New Roman" w:eastAsiaTheme="minorEastAsia" w:hAnsi="Times New Roman" w:cs="Times New Roman"/>
          <w:b/>
          <w:caps/>
          <w:sz w:val="28"/>
          <w:szCs w:val="28"/>
          <w:lang w:eastAsia="ru-RU"/>
        </w:rPr>
        <w:t>Тулепбергенов Гани Кунанбаевич</w:t>
      </w:r>
    </w:p>
    <w:p w14:paraId="3F168D0E" w14:textId="77777777" w:rsidR="00902A38" w:rsidRPr="00501189" w:rsidRDefault="00902A38" w:rsidP="0019486A">
      <w:pPr>
        <w:spacing w:line="360" w:lineRule="auto"/>
        <w:jc w:val="both"/>
        <w:rPr>
          <w:rFonts w:ascii="Times New Roman" w:hAnsi="Times New Roman" w:cs="Times New Roman"/>
          <w:b/>
          <w:sz w:val="28"/>
          <w:szCs w:val="28"/>
          <w:lang w:val="kk-KZ"/>
        </w:rPr>
      </w:pPr>
    </w:p>
    <w:p w14:paraId="1722884C" w14:textId="2120CCE0" w:rsidR="00A11A53" w:rsidRPr="00501189" w:rsidRDefault="00A11A53" w:rsidP="0019486A">
      <w:pPr>
        <w:spacing w:line="360" w:lineRule="auto"/>
        <w:jc w:val="center"/>
        <w:rPr>
          <w:rFonts w:ascii="Times New Roman" w:hAnsi="Times New Roman" w:cs="Times New Roman"/>
          <w:b/>
          <w:sz w:val="28"/>
          <w:szCs w:val="28"/>
        </w:rPr>
      </w:pPr>
      <w:r w:rsidRPr="00501189">
        <w:rPr>
          <w:rFonts w:ascii="Times New Roman" w:hAnsi="Times New Roman" w:cs="Times New Roman"/>
          <w:b/>
          <w:sz w:val="28"/>
          <w:szCs w:val="28"/>
          <w:lang w:val="kk-KZ"/>
        </w:rPr>
        <w:t>«</w:t>
      </w:r>
      <w:r w:rsidRPr="00501189">
        <w:rPr>
          <w:rFonts w:ascii="Times New Roman" w:hAnsi="Times New Roman" w:cs="Times New Roman"/>
          <w:b/>
          <w:sz w:val="28"/>
          <w:szCs w:val="28"/>
        </w:rPr>
        <w:t>Оптимизация организации аритмологической помощи пациентам с фибрилляцией предсердий»</w:t>
      </w:r>
    </w:p>
    <w:p w14:paraId="7F4466C6" w14:textId="4BD68A1C" w:rsidR="00875E58" w:rsidRPr="00501189" w:rsidRDefault="006C36DE" w:rsidP="0019486A">
      <w:pPr>
        <w:spacing w:line="360" w:lineRule="auto"/>
        <w:jc w:val="center"/>
        <w:rPr>
          <w:rFonts w:ascii="Times New Roman" w:hAnsi="Times New Roman" w:cs="Times New Roman"/>
          <w:spacing w:val="2"/>
          <w:sz w:val="28"/>
          <w:szCs w:val="28"/>
        </w:rPr>
      </w:pPr>
      <w:r>
        <w:rPr>
          <w:rFonts w:ascii="Times New Roman" w:eastAsiaTheme="minorEastAsia" w:hAnsi="Times New Roman" w:cs="Times New Roman"/>
          <w:sz w:val="28"/>
          <w:szCs w:val="28"/>
          <w:lang w:eastAsia="ru-RU"/>
        </w:rPr>
        <w:t>8</w:t>
      </w:r>
      <w:r w:rsidRPr="008D5C01">
        <w:rPr>
          <w:rFonts w:ascii="Times New Roman" w:eastAsiaTheme="minorEastAsia" w:hAnsi="Times New Roman" w:cs="Times New Roman"/>
          <w:sz w:val="28"/>
          <w:szCs w:val="28"/>
          <w:lang w:val="en-US" w:eastAsia="ru-RU"/>
        </w:rPr>
        <w:t>D</w:t>
      </w:r>
      <w:r w:rsidRPr="008D5C01">
        <w:rPr>
          <w:rFonts w:ascii="Times New Roman" w:eastAsiaTheme="minorEastAsia" w:hAnsi="Times New Roman" w:cs="Times New Roman"/>
          <w:sz w:val="28"/>
          <w:szCs w:val="28"/>
          <w:lang w:eastAsia="ru-RU"/>
        </w:rPr>
        <w:t>10</w:t>
      </w:r>
      <w:r>
        <w:rPr>
          <w:rFonts w:ascii="Times New Roman" w:eastAsiaTheme="minorEastAsia" w:hAnsi="Times New Roman" w:cs="Times New Roman"/>
          <w:sz w:val="28"/>
          <w:szCs w:val="28"/>
          <w:lang w:eastAsia="ru-RU"/>
        </w:rPr>
        <w:t>101</w:t>
      </w:r>
      <w:r w:rsidR="00A11A53" w:rsidRPr="00501189">
        <w:rPr>
          <w:rFonts w:ascii="Times New Roman" w:eastAsiaTheme="minorEastAsia" w:hAnsi="Times New Roman" w:cs="Times New Roman"/>
          <w:sz w:val="28"/>
          <w:szCs w:val="28"/>
          <w:lang w:eastAsia="ru-RU"/>
        </w:rPr>
        <w:t xml:space="preserve"> – Общественное здравоохранение</w:t>
      </w:r>
    </w:p>
    <w:p w14:paraId="2C40525C" w14:textId="29B253F2" w:rsidR="004C5AB3" w:rsidRPr="00501189" w:rsidRDefault="00875E58" w:rsidP="0019486A">
      <w:pPr>
        <w:spacing w:line="360" w:lineRule="auto"/>
        <w:jc w:val="center"/>
        <w:rPr>
          <w:rFonts w:ascii="Times New Roman" w:hAnsi="Times New Roman" w:cs="Times New Roman"/>
          <w:sz w:val="28"/>
          <w:szCs w:val="28"/>
        </w:rPr>
      </w:pPr>
      <w:r w:rsidRPr="00501189">
        <w:rPr>
          <w:rFonts w:ascii="Times New Roman" w:hAnsi="Times New Roman" w:cs="Times New Roman"/>
          <w:spacing w:val="2"/>
          <w:sz w:val="28"/>
          <w:szCs w:val="28"/>
        </w:rPr>
        <w:t>Диссертация на соискание степени</w:t>
      </w:r>
      <w:r w:rsidRPr="00501189">
        <w:rPr>
          <w:rFonts w:ascii="Times New Roman" w:hAnsi="Times New Roman" w:cs="Times New Roman"/>
          <w:spacing w:val="2"/>
          <w:sz w:val="28"/>
          <w:szCs w:val="28"/>
        </w:rPr>
        <w:br/>
      </w:r>
      <w:r w:rsidRPr="00501189">
        <w:rPr>
          <w:rFonts w:ascii="Times New Roman" w:hAnsi="Times New Roman" w:cs="Times New Roman"/>
          <w:spacing w:val="4"/>
          <w:sz w:val="28"/>
          <w:szCs w:val="28"/>
        </w:rPr>
        <w:t xml:space="preserve">доктора </w:t>
      </w:r>
      <w:r w:rsidRPr="00501189">
        <w:rPr>
          <w:rFonts w:ascii="Times New Roman" w:hAnsi="Times New Roman" w:cs="Times New Roman"/>
          <w:spacing w:val="-3"/>
          <w:sz w:val="28"/>
          <w:szCs w:val="28"/>
        </w:rPr>
        <w:t>философии (</w:t>
      </w:r>
      <w:r w:rsidRPr="00501189">
        <w:rPr>
          <w:rFonts w:ascii="Times New Roman" w:hAnsi="Times New Roman" w:cs="Times New Roman"/>
          <w:spacing w:val="-3"/>
          <w:sz w:val="28"/>
          <w:szCs w:val="28"/>
          <w:lang w:val="en-US"/>
        </w:rPr>
        <w:t>PhD</w:t>
      </w:r>
      <w:r w:rsidRPr="00501189">
        <w:rPr>
          <w:rFonts w:ascii="Times New Roman" w:hAnsi="Times New Roman" w:cs="Times New Roman"/>
          <w:spacing w:val="-3"/>
          <w:sz w:val="28"/>
          <w:szCs w:val="28"/>
        </w:rPr>
        <w:t>)</w:t>
      </w:r>
    </w:p>
    <w:p w14:paraId="4381BB94" w14:textId="77777777" w:rsidR="009F1D24" w:rsidRDefault="009F1D24" w:rsidP="009F1D24">
      <w:pPr>
        <w:pStyle w:val="TableParagraph"/>
        <w:jc w:val="right"/>
        <w:rPr>
          <w:sz w:val="28"/>
          <w:szCs w:val="28"/>
        </w:rPr>
      </w:pPr>
    </w:p>
    <w:p w14:paraId="1637648D" w14:textId="77777777" w:rsidR="00A11A53" w:rsidRPr="009F1D24" w:rsidRDefault="00A11A53" w:rsidP="009F1D24">
      <w:pPr>
        <w:pStyle w:val="TableParagraph"/>
        <w:spacing w:line="276" w:lineRule="auto"/>
        <w:jc w:val="right"/>
        <w:rPr>
          <w:sz w:val="28"/>
          <w:szCs w:val="28"/>
        </w:rPr>
      </w:pPr>
      <w:r w:rsidRPr="009F1D24">
        <w:rPr>
          <w:sz w:val="28"/>
          <w:szCs w:val="28"/>
        </w:rPr>
        <w:t xml:space="preserve">Научный руководитель: </w:t>
      </w:r>
    </w:p>
    <w:p w14:paraId="758D5802" w14:textId="66971E06" w:rsidR="00DE6A15" w:rsidRPr="009F1D24" w:rsidRDefault="00A11A53" w:rsidP="009F1D24">
      <w:pPr>
        <w:pStyle w:val="TableParagraph"/>
        <w:spacing w:line="276" w:lineRule="auto"/>
        <w:jc w:val="right"/>
        <w:rPr>
          <w:sz w:val="28"/>
          <w:szCs w:val="28"/>
          <w:shd w:val="clear" w:color="auto" w:fill="FFFFFF"/>
        </w:rPr>
      </w:pPr>
      <w:r w:rsidRPr="009F1D24">
        <w:rPr>
          <w:sz w:val="28"/>
          <w:szCs w:val="28"/>
        </w:rPr>
        <w:t xml:space="preserve">  </w:t>
      </w:r>
      <w:r w:rsidRPr="009F1D24">
        <w:rPr>
          <w:sz w:val="28"/>
          <w:szCs w:val="28"/>
          <w:shd w:val="clear" w:color="auto" w:fill="FFFFFF"/>
        </w:rPr>
        <w:t xml:space="preserve">Оспанова Динара Алмахановна </w:t>
      </w:r>
      <w:r w:rsidR="00DE6A15" w:rsidRPr="009F1D24">
        <w:rPr>
          <w:sz w:val="28"/>
          <w:szCs w:val="28"/>
          <w:shd w:val="clear" w:color="auto" w:fill="FFFFFF"/>
        </w:rPr>
        <w:t>–</w:t>
      </w:r>
    </w:p>
    <w:p w14:paraId="4E67AD10" w14:textId="77777777" w:rsidR="00DE6A15" w:rsidRPr="009F1D24" w:rsidRDefault="00A11A53" w:rsidP="009F1D24">
      <w:pPr>
        <w:pStyle w:val="TableParagraph"/>
        <w:spacing w:line="276" w:lineRule="auto"/>
        <w:jc w:val="right"/>
        <w:rPr>
          <w:sz w:val="28"/>
          <w:szCs w:val="28"/>
          <w:shd w:val="clear" w:color="auto" w:fill="FFFFFF"/>
        </w:rPr>
      </w:pPr>
      <w:r w:rsidRPr="009F1D24">
        <w:rPr>
          <w:sz w:val="28"/>
          <w:szCs w:val="28"/>
          <w:shd w:val="clear" w:color="auto" w:fill="FFFFFF"/>
        </w:rPr>
        <w:t>д.м.н., асс. профессор,</w:t>
      </w:r>
    </w:p>
    <w:p w14:paraId="5F5D7985" w14:textId="77777777" w:rsidR="00DE6A15" w:rsidRPr="009F1D24" w:rsidRDefault="00A11A53" w:rsidP="009F1D24">
      <w:pPr>
        <w:pStyle w:val="TableParagraph"/>
        <w:spacing w:line="276" w:lineRule="auto"/>
        <w:jc w:val="right"/>
        <w:rPr>
          <w:sz w:val="28"/>
          <w:szCs w:val="28"/>
          <w:shd w:val="clear" w:color="auto" w:fill="FFFFFF"/>
        </w:rPr>
      </w:pPr>
      <w:r w:rsidRPr="009F1D24">
        <w:rPr>
          <w:sz w:val="28"/>
          <w:szCs w:val="28"/>
          <w:shd w:val="clear" w:color="auto" w:fill="FFFFFF"/>
        </w:rPr>
        <w:t xml:space="preserve"> зав.курсом «Сестринское дело» </w:t>
      </w:r>
    </w:p>
    <w:p w14:paraId="00F0D057" w14:textId="77777777" w:rsidR="00DE6A15" w:rsidRPr="009F1D24" w:rsidRDefault="00A11A53" w:rsidP="009F1D24">
      <w:pPr>
        <w:pStyle w:val="TableParagraph"/>
        <w:spacing w:line="276" w:lineRule="auto"/>
        <w:jc w:val="right"/>
        <w:rPr>
          <w:sz w:val="28"/>
          <w:szCs w:val="28"/>
          <w:shd w:val="clear" w:color="auto" w:fill="FFFFFF"/>
        </w:rPr>
      </w:pPr>
      <w:r w:rsidRPr="009F1D24">
        <w:rPr>
          <w:sz w:val="28"/>
          <w:szCs w:val="28"/>
          <w:shd w:val="clear" w:color="auto" w:fill="FFFFFF"/>
        </w:rPr>
        <w:t xml:space="preserve">кафедры фундаментальной медицины </w:t>
      </w:r>
    </w:p>
    <w:p w14:paraId="661926C0" w14:textId="31754EBB" w:rsidR="00A11A53" w:rsidRPr="009F1D24" w:rsidRDefault="00A11A53" w:rsidP="009F1D24">
      <w:pPr>
        <w:pStyle w:val="TableParagraph"/>
        <w:spacing w:line="276" w:lineRule="auto"/>
        <w:jc w:val="right"/>
        <w:rPr>
          <w:sz w:val="28"/>
          <w:szCs w:val="28"/>
          <w:shd w:val="clear" w:color="auto" w:fill="FFFFFF"/>
        </w:rPr>
      </w:pPr>
      <w:r w:rsidRPr="009F1D24">
        <w:rPr>
          <w:sz w:val="28"/>
          <w:szCs w:val="28"/>
          <w:shd w:val="clear" w:color="auto" w:fill="FFFFFF"/>
        </w:rPr>
        <w:t>КазНУ имени аль-Фараби</w:t>
      </w:r>
    </w:p>
    <w:p w14:paraId="5C1CC581" w14:textId="77777777" w:rsidR="009F1D24" w:rsidRDefault="009F1D24" w:rsidP="009F1D24">
      <w:pPr>
        <w:pStyle w:val="TableParagraph"/>
        <w:jc w:val="right"/>
        <w:rPr>
          <w:sz w:val="28"/>
          <w:szCs w:val="28"/>
        </w:rPr>
      </w:pPr>
    </w:p>
    <w:p w14:paraId="3C07E743" w14:textId="77777777" w:rsidR="00A11A53" w:rsidRPr="009F1D24" w:rsidRDefault="00A11A53" w:rsidP="009F1D24">
      <w:pPr>
        <w:pStyle w:val="TableParagraph"/>
        <w:spacing w:line="276" w:lineRule="auto"/>
        <w:jc w:val="right"/>
        <w:rPr>
          <w:rStyle w:val="ac"/>
          <w:bCs/>
          <w:i w:val="0"/>
          <w:iCs w:val="0"/>
          <w:sz w:val="28"/>
          <w:szCs w:val="28"/>
          <w:shd w:val="clear" w:color="auto" w:fill="FFFFFF"/>
        </w:rPr>
      </w:pPr>
      <w:r w:rsidRPr="009F1D24">
        <w:rPr>
          <w:sz w:val="28"/>
          <w:szCs w:val="28"/>
        </w:rPr>
        <w:t>Зарубежный консультант:</w:t>
      </w:r>
      <w:r w:rsidRPr="009F1D24">
        <w:rPr>
          <w:rStyle w:val="ac"/>
          <w:bCs/>
          <w:sz w:val="28"/>
          <w:szCs w:val="28"/>
          <w:shd w:val="clear" w:color="auto" w:fill="FFFFFF"/>
        </w:rPr>
        <w:t xml:space="preserve">   </w:t>
      </w:r>
    </w:p>
    <w:p w14:paraId="7C5A2D74" w14:textId="77777777" w:rsidR="00DE6A15" w:rsidRPr="009F1D24" w:rsidRDefault="00A11A53" w:rsidP="009F1D24">
      <w:pPr>
        <w:pStyle w:val="TableParagraph"/>
        <w:spacing w:line="276" w:lineRule="auto"/>
        <w:jc w:val="right"/>
        <w:rPr>
          <w:rStyle w:val="ac"/>
          <w:bCs/>
          <w:i w:val="0"/>
          <w:sz w:val="28"/>
          <w:szCs w:val="28"/>
          <w:shd w:val="clear" w:color="auto" w:fill="FFFFFF"/>
        </w:rPr>
      </w:pPr>
      <w:r w:rsidRPr="009F1D24">
        <w:rPr>
          <w:rStyle w:val="ac"/>
          <w:bCs/>
          <w:i w:val="0"/>
          <w:sz w:val="28"/>
          <w:szCs w:val="28"/>
          <w:shd w:val="clear" w:color="auto" w:fill="FFFFFF"/>
        </w:rPr>
        <w:t>Пуоджюкинас Арас Ляонович,</w:t>
      </w:r>
    </w:p>
    <w:p w14:paraId="404745BB" w14:textId="72B0925C" w:rsidR="00DE6A15" w:rsidRPr="009F1D24" w:rsidRDefault="00A11A53" w:rsidP="009F1D24">
      <w:pPr>
        <w:pStyle w:val="TableParagraph"/>
        <w:spacing w:line="276" w:lineRule="auto"/>
        <w:jc w:val="right"/>
        <w:rPr>
          <w:rStyle w:val="ac"/>
          <w:bCs/>
          <w:i w:val="0"/>
          <w:sz w:val="28"/>
          <w:szCs w:val="28"/>
          <w:shd w:val="clear" w:color="auto" w:fill="FFFFFF"/>
        </w:rPr>
      </w:pPr>
      <w:r w:rsidRPr="009F1D24">
        <w:rPr>
          <w:rStyle w:val="ac"/>
          <w:bCs/>
          <w:i w:val="0"/>
          <w:sz w:val="28"/>
          <w:szCs w:val="28"/>
          <w:shd w:val="clear" w:color="auto" w:fill="FFFFFF"/>
        </w:rPr>
        <w:t xml:space="preserve"> </w:t>
      </w:r>
      <w:r w:rsidR="008606DF">
        <w:rPr>
          <w:sz w:val="28"/>
          <w:szCs w:val="28"/>
          <w:shd w:val="clear" w:color="auto" w:fill="FFFFFF"/>
        </w:rPr>
        <w:t xml:space="preserve">д.м.н., </w:t>
      </w:r>
      <w:r w:rsidRPr="009F1D24">
        <w:rPr>
          <w:rStyle w:val="ac"/>
          <w:bCs/>
          <w:i w:val="0"/>
          <w:sz w:val="28"/>
          <w:szCs w:val="28"/>
          <w:shd w:val="clear" w:color="auto" w:fill="FFFFFF"/>
        </w:rPr>
        <w:t xml:space="preserve">профессор, руководитель отделения </w:t>
      </w:r>
    </w:p>
    <w:p w14:paraId="2AAD5241" w14:textId="77777777" w:rsidR="00DE6A15" w:rsidRPr="009F1D24" w:rsidRDefault="00A11A53" w:rsidP="009F1D24">
      <w:pPr>
        <w:pStyle w:val="TableParagraph"/>
        <w:spacing w:line="276" w:lineRule="auto"/>
        <w:jc w:val="right"/>
        <w:rPr>
          <w:rStyle w:val="ac"/>
          <w:bCs/>
          <w:i w:val="0"/>
          <w:sz w:val="28"/>
          <w:szCs w:val="28"/>
          <w:shd w:val="clear" w:color="auto" w:fill="FFFFFF"/>
        </w:rPr>
      </w:pPr>
      <w:r w:rsidRPr="009F1D24">
        <w:rPr>
          <w:rStyle w:val="ac"/>
          <w:bCs/>
          <w:i w:val="0"/>
          <w:sz w:val="28"/>
          <w:szCs w:val="28"/>
          <w:shd w:val="clear" w:color="auto" w:fill="FFFFFF"/>
        </w:rPr>
        <w:t xml:space="preserve">аритмий сердца Клиники Кардиологии </w:t>
      </w:r>
    </w:p>
    <w:p w14:paraId="5271C6F5" w14:textId="56395251" w:rsidR="00875E58" w:rsidRPr="009F1D24" w:rsidRDefault="00A11A53" w:rsidP="009F1D24">
      <w:pPr>
        <w:pStyle w:val="TableParagraph"/>
        <w:spacing w:line="276" w:lineRule="auto"/>
        <w:jc w:val="right"/>
        <w:rPr>
          <w:sz w:val="28"/>
          <w:szCs w:val="28"/>
        </w:rPr>
      </w:pPr>
      <w:r w:rsidRPr="009F1D24">
        <w:rPr>
          <w:rStyle w:val="ac"/>
          <w:bCs/>
          <w:i w:val="0"/>
          <w:sz w:val="28"/>
          <w:szCs w:val="28"/>
          <w:shd w:val="clear" w:color="auto" w:fill="FFFFFF"/>
        </w:rPr>
        <w:t>Литовского Университета Наук Здоровья</w:t>
      </w:r>
    </w:p>
    <w:p w14:paraId="2FE07418" w14:textId="77777777" w:rsidR="003B4982" w:rsidRDefault="003B4982" w:rsidP="009F1D24">
      <w:pPr>
        <w:jc w:val="both"/>
        <w:rPr>
          <w:rFonts w:ascii="Times New Roman" w:hAnsi="Times New Roman" w:cs="Times New Roman"/>
          <w:sz w:val="28"/>
          <w:szCs w:val="28"/>
        </w:rPr>
      </w:pPr>
    </w:p>
    <w:p w14:paraId="56D1C373" w14:textId="77777777" w:rsidR="009F1D24" w:rsidRPr="00501189" w:rsidRDefault="009F1D24" w:rsidP="0019486A">
      <w:pPr>
        <w:spacing w:line="360" w:lineRule="auto"/>
        <w:jc w:val="both"/>
        <w:rPr>
          <w:rFonts w:ascii="Times New Roman" w:hAnsi="Times New Roman" w:cs="Times New Roman"/>
          <w:sz w:val="28"/>
          <w:szCs w:val="28"/>
        </w:rPr>
      </w:pPr>
    </w:p>
    <w:p w14:paraId="554E6E21" w14:textId="30A8BE45" w:rsidR="009E3AF1" w:rsidRDefault="00875E58" w:rsidP="0019486A">
      <w:pPr>
        <w:spacing w:line="360" w:lineRule="auto"/>
        <w:jc w:val="center"/>
        <w:rPr>
          <w:rFonts w:ascii="Times New Roman" w:hAnsi="Times New Roman" w:cs="Times New Roman"/>
          <w:sz w:val="28"/>
          <w:szCs w:val="28"/>
        </w:rPr>
      </w:pPr>
      <w:r w:rsidRPr="00501189">
        <w:rPr>
          <w:rFonts w:ascii="Times New Roman" w:hAnsi="Times New Roman" w:cs="Times New Roman"/>
          <w:sz w:val="28"/>
          <w:szCs w:val="28"/>
        </w:rPr>
        <w:t>Республика Казахстан</w:t>
      </w:r>
      <w:r w:rsidR="00E614E2" w:rsidRPr="00501189">
        <w:rPr>
          <w:rFonts w:ascii="Times New Roman" w:hAnsi="Times New Roman" w:cs="Times New Roman"/>
          <w:sz w:val="28"/>
          <w:szCs w:val="28"/>
        </w:rPr>
        <w:t>,</w:t>
      </w:r>
      <w:r w:rsidR="003E27C7">
        <w:rPr>
          <w:rFonts w:ascii="Times New Roman" w:hAnsi="Times New Roman" w:cs="Times New Roman"/>
          <w:sz w:val="28"/>
          <w:szCs w:val="28"/>
        </w:rPr>
        <w:t xml:space="preserve"> </w:t>
      </w:r>
      <w:r w:rsidRPr="00501189">
        <w:rPr>
          <w:rFonts w:ascii="Times New Roman" w:hAnsi="Times New Roman" w:cs="Times New Roman"/>
          <w:sz w:val="28"/>
          <w:szCs w:val="28"/>
        </w:rPr>
        <w:t>Алматы</w:t>
      </w:r>
    </w:p>
    <w:p w14:paraId="4C0E1645" w14:textId="26B9474B" w:rsidR="00875E58" w:rsidRPr="00501189" w:rsidRDefault="00541D24" w:rsidP="0019486A">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875E58" w:rsidRPr="00501189">
        <w:rPr>
          <w:rFonts w:ascii="Times New Roman" w:hAnsi="Times New Roman" w:cs="Times New Roman"/>
          <w:sz w:val="28"/>
          <w:szCs w:val="28"/>
        </w:rPr>
        <w:t xml:space="preserve"> 202</w:t>
      </w:r>
      <w:r w:rsidR="0042288B">
        <w:rPr>
          <w:rFonts w:ascii="Times New Roman" w:hAnsi="Times New Roman" w:cs="Times New Roman"/>
          <w:sz w:val="28"/>
          <w:szCs w:val="28"/>
        </w:rPr>
        <w:t>3</w:t>
      </w:r>
    </w:p>
    <w:p w14:paraId="387C0340" w14:textId="7EDF440A" w:rsidR="00271C3F" w:rsidRPr="00501189" w:rsidRDefault="00875E58" w:rsidP="0019486A">
      <w:pPr>
        <w:spacing w:line="360" w:lineRule="auto"/>
        <w:jc w:val="center"/>
        <w:rPr>
          <w:rFonts w:ascii="Times New Roman" w:hAnsi="Times New Roman" w:cs="Times New Roman"/>
          <w:b/>
          <w:sz w:val="28"/>
          <w:szCs w:val="28"/>
        </w:rPr>
      </w:pPr>
      <w:r w:rsidRPr="00501189">
        <w:rPr>
          <w:rFonts w:ascii="Times New Roman" w:hAnsi="Times New Roman" w:cs="Times New Roman"/>
          <w:b/>
          <w:sz w:val="28"/>
          <w:szCs w:val="28"/>
        </w:rPr>
        <w:lastRenderedPageBreak/>
        <w:t>СОДЕРЖАНИЕ</w:t>
      </w:r>
    </w:p>
    <w:tbl>
      <w:tblPr>
        <w:tblStyle w:val="a6"/>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0"/>
        <w:gridCol w:w="636"/>
      </w:tblGrid>
      <w:tr w:rsidR="00501189" w:rsidRPr="00501189" w14:paraId="4F7C079A" w14:textId="77777777" w:rsidTr="00C24DCC">
        <w:tc>
          <w:tcPr>
            <w:tcW w:w="8150" w:type="dxa"/>
          </w:tcPr>
          <w:p w14:paraId="4213C9C9" w14:textId="77777777" w:rsidR="00501189" w:rsidRPr="00501189" w:rsidRDefault="00501189" w:rsidP="0019486A">
            <w:pPr>
              <w:pStyle w:val="a4"/>
              <w:spacing w:line="360" w:lineRule="auto"/>
              <w:rPr>
                <w:rFonts w:ascii="Times New Roman" w:hAnsi="Times New Roman"/>
                <w:b/>
                <w:sz w:val="28"/>
                <w:szCs w:val="28"/>
                <w:lang w:val="en-US"/>
              </w:rPr>
            </w:pPr>
            <w:bookmarkStart w:id="0" w:name="_Hlk119325748"/>
            <w:r w:rsidRPr="00501189">
              <w:rPr>
                <w:rFonts w:ascii="Times New Roman" w:hAnsi="Times New Roman"/>
                <w:b/>
                <w:sz w:val="28"/>
                <w:szCs w:val="28"/>
                <w:lang w:val="en-US"/>
              </w:rPr>
              <w:t>НОРМАТИВНЫЕ ССЫЛКИ</w:t>
            </w:r>
            <w:r w:rsidRPr="00501189">
              <w:rPr>
                <w:rFonts w:ascii="Times New Roman" w:hAnsi="Times New Roman"/>
                <w:sz w:val="28"/>
                <w:szCs w:val="28"/>
              </w:rPr>
              <w:t>………………………………………</w:t>
            </w:r>
            <w:r w:rsidRPr="00501189">
              <w:rPr>
                <w:rFonts w:ascii="Times New Roman" w:hAnsi="Times New Roman"/>
                <w:sz w:val="28"/>
                <w:szCs w:val="28"/>
                <w:lang w:val="en-US"/>
              </w:rPr>
              <w:t xml:space="preserve"> </w:t>
            </w:r>
            <w:r w:rsidRPr="00501189">
              <w:rPr>
                <w:rFonts w:ascii="Times New Roman" w:hAnsi="Times New Roman"/>
                <w:b/>
                <w:sz w:val="28"/>
                <w:szCs w:val="28"/>
                <w:lang w:val="en-US"/>
              </w:rPr>
              <w:t xml:space="preserve">                    </w:t>
            </w:r>
          </w:p>
        </w:tc>
        <w:tc>
          <w:tcPr>
            <w:tcW w:w="636" w:type="dxa"/>
          </w:tcPr>
          <w:p w14:paraId="0C31043B" w14:textId="77777777" w:rsidR="00501189" w:rsidRPr="00501189" w:rsidRDefault="00501189" w:rsidP="0019486A">
            <w:pPr>
              <w:pStyle w:val="a4"/>
              <w:spacing w:line="360" w:lineRule="auto"/>
              <w:rPr>
                <w:rFonts w:ascii="Times New Roman" w:hAnsi="Times New Roman"/>
                <w:sz w:val="28"/>
                <w:szCs w:val="28"/>
              </w:rPr>
            </w:pPr>
            <w:r w:rsidRPr="00501189">
              <w:rPr>
                <w:rFonts w:ascii="Times New Roman" w:hAnsi="Times New Roman"/>
                <w:sz w:val="28"/>
                <w:szCs w:val="28"/>
              </w:rPr>
              <w:t>5</w:t>
            </w:r>
          </w:p>
        </w:tc>
      </w:tr>
      <w:tr w:rsidR="00501189" w:rsidRPr="00501189" w14:paraId="475E95AC" w14:textId="77777777" w:rsidTr="00C24DCC">
        <w:tc>
          <w:tcPr>
            <w:tcW w:w="8150" w:type="dxa"/>
          </w:tcPr>
          <w:p w14:paraId="643C7350" w14:textId="77777777" w:rsidR="00501189" w:rsidRPr="00501189" w:rsidRDefault="00501189" w:rsidP="0019486A">
            <w:pPr>
              <w:pStyle w:val="a4"/>
              <w:spacing w:line="360" w:lineRule="auto"/>
              <w:rPr>
                <w:rFonts w:ascii="Times New Roman" w:hAnsi="Times New Roman"/>
                <w:b/>
                <w:sz w:val="28"/>
                <w:szCs w:val="28"/>
                <w:lang w:val="en-US"/>
              </w:rPr>
            </w:pPr>
            <w:r w:rsidRPr="00501189">
              <w:rPr>
                <w:rFonts w:ascii="Times New Roman" w:hAnsi="Times New Roman"/>
                <w:b/>
                <w:sz w:val="28"/>
                <w:szCs w:val="28"/>
              </w:rPr>
              <w:t>ОПРЕДЕЛЕНИЯ</w:t>
            </w:r>
            <w:r w:rsidRPr="00501189">
              <w:rPr>
                <w:rFonts w:ascii="Times New Roman" w:hAnsi="Times New Roman"/>
                <w:sz w:val="28"/>
                <w:szCs w:val="28"/>
              </w:rPr>
              <w:t>…………………………………………………….</w:t>
            </w:r>
          </w:p>
        </w:tc>
        <w:tc>
          <w:tcPr>
            <w:tcW w:w="636" w:type="dxa"/>
          </w:tcPr>
          <w:p w14:paraId="7E20B221" w14:textId="77777777" w:rsidR="00501189" w:rsidRPr="00501189" w:rsidRDefault="00501189" w:rsidP="0019486A">
            <w:pPr>
              <w:pStyle w:val="a4"/>
              <w:spacing w:line="360" w:lineRule="auto"/>
              <w:rPr>
                <w:rFonts w:ascii="Times New Roman" w:hAnsi="Times New Roman"/>
                <w:sz w:val="28"/>
                <w:szCs w:val="28"/>
              </w:rPr>
            </w:pPr>
            <w:r w:rsidRPr="00501189">
              <w:rPr>
                <w:rFonts w:ascii="Times New Roman" w:hAnsi="Times New Roman"/>
                <w:sz w:val="28"/>
                <w:szCs w:val="28"/>
              </w:rPr>
              <w:t>6</w:t>
            </w:r>
          </w:p>
        </w:tc>
      </w:tr>
      <w:tr w:rsidR="00501189" w:rsidRPr="00501189" w14:paraId="0E804EEB" w14:textId="77777777" w:rsidTr="00C24DCC">
        <w:tc>
          <w:tcPr>
            <w:tcW w:w="8150" w:type="dxa"/>
          </w:tcPr>
          <w:p w14:paraId="12A0C0BA" w14:textId="77777777" w:rsidR="00501189" w:rsidRPr="00501189" w:rsidRDefault="00501189" w:rsidP="0019486A">
            <w:pPr>
              <w:pStyle w:val="a4"/>
              <w:spacing w:line="360" w:lineRule="auto"/>
              <w:rPr>
                <w:rFonts w:ascii="Times New Roman" w:hAnsi="Times New Roman"/>
                <w:b/>
                <w:sz w:val="28"/>
                <w:szCs w:val="28"/>
                <w:lang w:val="en-US"/>
              </w:rPr>
            </w:pPr>
            <w:r w:rsidRPr="00501189">
              <w:rPr>
                <w:rFonts w:ascii="Times New Roman" w:hAnsi="Times New Roman"/>
                <w:b/>
                <w:sz w:val="28"/>
                <w:szCs w:val="28"/>
              </w:rPr>
              <w:t>ОБОЗНАЧЕНИЯ И СОКРАЩЕНИЯ</w:t>
            </w:r>
            <w:r w:rsidRPr="00501189">
              <w:rPr>
                <w:rFonts w:ascii="Times New Roman" w:hAnsi="Times New Roman"/>
                <w:sz w:val="28"/>
                <w:szCs w:val="28"/>
              </w:rPr>
              <w:t xml:space="preserve">……………………………. </w:t>
            </w:r>
            <w:r w:rsidRPr="00501189">
              <w:rPr>
                <w:rFonts w:ascii="Times New Roman" w:hAnsi="Times New Roman"/>
                <w:b/>
                <w:sz w:val="28"/>
                <w:szCs w:val="28"/>
              </w:rPr>
              <w:t xml:space="preserve">   </w:t>
            </w:r>
          </w:p>
        </w:tc>
        <w:tc>
          <w:tcPr>
            <w:tcW w:w="636" w:type="dxa"/>
          </w:tcPr>
          <w:p w14:paraId="3C0E5FDC" w14:textId="77777777" w:rsidR="00501189" w:rsidRPr="00501189" w:rsidRDefault="00501189" w:rsidP="0019486A">
            <w:pPr>
              <w:pStyle w:val="a4"/>
              <w:spacing w:line="360" w:lineRule="auto"/>
              <w:rPr>
                <w:rFonts w:ascii="Times New Roman" w:hAnsi="Times New Roman"/>
                <w:sz w:val="28"/>
                <w:szCs w:val="28"/>
              </w:rPr>
            </w:pPr>
            <w:r w:rsidRPr="00501189">
              <w:rPr>
                <w:rFonts w:ascii="Times New Roman" w:hAnsi="Times New Roman"/>
                <w:sz w:val="28"/>
                <w:szCs w:val="28"/>
              </w:rPr>
              <w:t>8</w:t>
            </w:r>
          </w:p>
        </w:tc>
      </w:tr>
      <w:tr w:rsidR="00501189" w:rsidRPr="00501189" w14:paraId="605FCBAB" w14:textId="77777777" w:rsidTr="00C24DCC">
        <w:tc>
          <w:tcPr>
            <w:tcW w:w="8150" w:type="dxa"/>
          </w:tcPr>
          <w:p w14:paraId="6B605899" w14:textId="77777777" w:rsidR="00501189" w:rsidRPr="00501189" w:rsidRDefault="00501189" w:rsidP="0019486A">
            <w:pPr>
              <w:pStyle w:val="a4"/>
              <w:spacing w:line="360" w:lineRule="auto"/>
              <w:rPr>
                <w:rFonts w:ascii="Times New Roman" w:hAnsi="Times New Roman"/>
                <w:b/>
                <w:sz w:val="28"/>
                <w:szCs w:val="28"/>
                <w:lang w:val="en-US"/>
              </w:rPr>
            </w:pPr>
            <w:r w:rsidRPr="00501189">
              <w:rPr>
                <w:rFonts w:ascii="Times New Roman" w:hAnsi="Times New Roman"/>
                <w:b/>
                <w:sz w:val="28"/>
                <w:szCs w:val="28"/>
              </w:rPr>
              <w:t>ВВЕДЕНИЕ</w:t>
            </w:r>
            <w:r w:rsidRPr="00501189">
              <w:rPr>
                <w:rFonts w:ascii="Times New Roman" w:hAnsi="Times New Roman"/>
                <w:sz w:val="28"/>
                <w:szCs w:val="28"/>
              </w:rPr>
              <w:t>…………………………………………………………..</w:t>
            </w:r>
          </w:p>
        </w:tc>
        <w:tc>
          <w:tcPr>
            <w:tcW w:w="636" w:type="dxa"/>
          </w:tcPr>
          <w:p w14:paraId="6A33CD81" w14:textId="77777777" w:rsidR="00501189" w:rsidRPr="00501189" w:rsidRDefault="00501189" w:rsidP="0019486A">
            <w:pPr>
              <w:pStyle w:val="a4"/>
              <w:spacing w:line="360" w:lineRule="auto"/>
              <w:rPr>
                <w:rFonts w:ascii="Times New Roman" w:hAnsi="Times New Roman"/>
                <w:sz w:val="28"/>
                <w:szCs w:val="28"/>
              </w:rPr>
            </w:pPr>
            <w:r w:rsidRPr="00501189">
              <w:rPr>
                <w:rFonts w:ascii="Times New Roman" w:hAnsi="Times New Roman"/>
                <w:sz w:val="28"/>
                <w:szCs w:val="28"/>
              </w:rPr>
              <w:t>10</w:t>
            </w:r>
          </w:p>
        </w:tc>
      </w:tr>
      <w:tr w:rsidR="00501189" w:rsidRPr="00501189" w14:paraId="18B49AB4" w14:textId="77777777" w:rsidTr="00C24DCC">
        <w:tc>
          <w:tcPr>
            <w:tcW w:w="8150" w:type="dxa"/>
          </w:tcPr>
          <w:p w14:paraId="10AEDB08" w14:textId="27EF801A" w:rsidR="00501189" w:rsidRPr="00501189" w:rsidRDefault="009F3973" w:rsidP="0019486A">
            <w:pPr>
              <w:pStyle w:val="a4"/>
              <w:spacing w:line="360" w:lineRule="auto"/>
              <w:rPr>
                <w:rFonts w:ascii="Times New Roman" w:hAnsi="Times New Roman"/>
                <w:b/>
                <w:sz w:val="28"/>
                <w:szCs w:val="28"/>
              </w:rPr>
            </w:pPr>
            <w:r w:rsidRPr="009F3973">
              <w:rPr>
                <w:rFonts w:ascii="Times New Roman" w:hAnsi="Times New Roman"/>
                <w:b/>
                <w:sz w:val="28"/>
                <w:szCs w:val="28"/>
              </w:rPr>
              <w:t>1 Современное состояние проблемы фибрилляции предсердий</w:t>
            </w:r>
            <w:r>
              <w:rPr>
                <w:rFonts w:ascii="Times New Roman" w:hAnsi="Times New Roman"/>
                <w:b/>
                <w:sz w:val="28"/>
                <w:szCs w:val="28"/>
              </w:rPr>
              <w:t xml:space="preserve"> </w:t>
            </w:r>
          </w:p>
        </w:tc>
        <w:tc>
          <w:tcPr>
            <w:tcW w:w="636" w:type="dxa"/>
          </w:tcPr>
          <w:p w14:paraId="1F158C50" w14:textId="04BAC1B0" w:rsidR="00501189" w:rsidRPr="00501189" w:rsidRDefault="00974E1B" w:rsidP="0019486A">
            <w:pPr>
              <w:pStyle w:val="a4"/>
              <w:spacing w:line="360" w:lineRule="auto"/>
              <w:rPr>
                <w:rFonts w:ascii="Times New Roman" w:hAnsi="Times New Roman"/>
                <w:sz w:val="28"/>
                <w:szCs w:val="28"/>
              </w:rPr>
            </w:pPr>
            <w:r>
              <w:rPr>
                <w:rFonts w:ascii="Times New Roman" w:hAnsi="Times New Roman"/>
                <w:sz w:val="28"/>
                <w:szCs w:val="28"/>
              </w:rPr>
              <w:t>19</w:t>
            </w:r>
          </w:p>
        </w:tc>
      </w:tr>
      <w:tr w:rsidR="00501189" w:rsidRPr="00501189" w14:paraId="6F5B6AAC" w14:textId="77777777" w:rsidTr="00C24DCC">
        <w:tc>
          <w:tcPr>
            <w:tcW w:w="8150" w:type="dxa"/>
          </w:tcPr>
          <w:p w14:paraId="11341A7A" w14:textId="0B67FC84" w:rsidR="00501189" w:rsidRPr="006B63FB" w:rsidRDefault="00895D06" w:rsidP="0019486A">
            <w:pPr>
              <w:pStyle w:val="a4"/>
              <w:spacing w:line="360" w:lineRule="auto"/>
              <w:rPr>
                <w:rFonts w:ascii="Times New Roman" w:hAnsi="Times New Roman"/>
                <w:sz w:val="28"/>
                <w:szCs w:val="28"/>
              </w:rPr>
            </w:pPr>
            <w:r>
              <w:rPr>
                <w:rFonts w:ascii="Times New Roman" w:hAnsi="Times New Roman"/>
                <w:sz w:val="28"/>
                <w:szCs w:val="28"/>
              </w:rPr>
              <w:t>1.1</w:t>
            </w:r>
            <w:r w:rsidR="009F3973" w:rsidRPr="006B63FB">
              <w:rPr>
                <w:rFonts w:ascii="Times New Roman" w:hAnsi="Times New Roman"/>
                <w:sz w:val="28"/>
                <w:szCs w:val="28"/>
              </w:rPr>
              <w:t xml:space="preserve"> Фибрилляция предсердий</w:t>
            </w:r>
            <w:r w:rsidR="006B63FB">
              <w:rPr>
                <w:rFonts w:ascii="Times New Roman" w:hAnsi="Times New Roman"/>
                <w:sz w:val="28"/>
                <w:szCs w:val="28"/>
              </w:rPr>
              <w:t>………………………………………..</w:t>
            </w:r>
          </w:p>
        </w:tc>
        <w:tc>
          <w:tcPr>
            <w:tcW w:w="636" w:type="dxa"/>
          </w:tcPr>
          <w:p w14:paraId="16E8784A" w14:textId="6A431BB2" w:rsidR="00501189" w:rsidRPr="00501189" w:rsidRDefault="00974E1B" w:rsidP="0019486A">
            <w:pPr>
              <w:pStyle w:val="a4"/>
              <w:spacing w:line="360" w:lineRule="auto"/>
              <w:rPr>
                <w:rFonts w:ascii="Times New Roman" w:hAnsi="Times New Roman"/>
                <w:sz w:val="28"/>
                <w:szCs w:val="28"/>
              </w:rPr>
            </w:pPr>
            <w:r>
              <w:rPr>
                <w:rFonts w:ascii="Times New Roman" w:hAnsi="Times New Roman"/>
                <w:sz w:val="28"/>
                <w:szCs w:val="28"/>
              </w:rPr>
              <w:t>19</w:t>
            </w:r>
          </w:p>
        </w:tc>
      </w:tr>
      <w:tr w:rsidR="009F3973" w:rsidRPr="00501189" w14:paraId="5B42786A" w14:textId="77777777" w:rsidTr="00C24DCC">
        <w:tc>
          <w:tcPr>
            <w:tcW w:w="8150" w:type="dxa"/>
          </w:tcPr>
          <w:p w14:paraId="63EFDFCB" w14:textId="68457628" w:rsidR="009F3973" w:rsidRPr="006B63FB" w:rsidRDefault="009F3973" w:rsidP="0019486A">
            <w:pPr>
              <w:pStyle w:val="a4"/>
              <w:spacing w:line="360" w:lineRule="auto"/>
              <w:rPr>
                <w:rFonts w:ascii="Times New Roman" w:hAnsi="Times New Roman"/>
                <w:sz w:val="28"/>
                <w:szCs w:val="28"/>
              </w:rPr>
            </w:pPr>
            <w:r w:rsidRPr="006B63FB">
              <w:rPr>
                <w:rFonts w:ascii="Times New Roman" w:hAnsi="Times New Roman"/>
                <w:sz w:val="28"/>
                <w:szCs w:val="28"/>
              </w:rPr>
              <w:t>1.2.4 Обучение пациентов, как метод повышения приверженности к лечению фибрилляции предсердий</w:t>
            </w:r>
            <w:r w:rsidR="006B63FB">
              <w:rPr>
                <w:rFonts w:ascii="Times New Roman" w:hAnsi="Times New Roman"/>
                <w:sz w:val="28"/>
                <w:szCs w:val="28"/>
              </w:rPr>
              <w:t>……………</w:t>
            </w:r>
          </w:p>
        </w:tc>
        <w:tc>
          <w:tcPr>
            <w:tcW w:w="636" w:type="dxa"/>
          </w:tcPr>
          <w:p w14:paraId="04696B35" w14:textId="7990F2E5" w:rsidR="009F3973" w:rsidRPr="00501189" w:rsidRDefault="00974E1B" w:rsidP="0019486A">
            <w:pPr>
              <w:pStyle w:val="a4"/>
              <w:spacing w:line="360" w:lineRule="auto"/>
              <w:rPr>
                <w:rFonts w:ascii="Times New Roman" w:hAnsi="Times New Roman"/>
                <w:sz w:val="28"/>
                <w:szCs w:val="28"/>
              </w:rPr>
            </w:pPr>
            <w:r>
              <w:rPr>
                <w:rFonts w:ascii="Times New Roman" w:hAnsi="Times New Roman"/>
                <w:sz w:val="28"/>
                <w:szCs w:val="28"/>
              </w:rPr>
              <w:t>33</w:t>
            </w:r>
          </w:p>
        </w:tc>
      </w:tr>
      <w:tr w:rsidR="009F3973" w:rsidRPr="00501189" w14:paraId="15A37E16" w14:textId="77777777" w:rsidTr="00C24DCC">
        <w:tc>
          <w:tcPr>
            <w:tcW w:w="8150" w:type="dxa"/>
          </w:tcPr>
          <w:p w14:paraId="3AB430C0" w14:textId="5A68448C" w:rsidR="009F3973" w:rsidRPr="006B63FB" w:rsidRDefault="009F3973" w:rsidP="0019486A">
            <w:pPr>
              <w:pStyle w:val="a4"/>
              <w:spacing w:line="360" w:lineRule="auto"/>
              <w:rPr>
                <w:rFonts w:ascii="Times New Roman" w:hAnsi="Times New Roman"/>
                <w:sz w:val="28"/>
                <w:szCs w:val="28"/>
              </w:rPr>
            </w:pPr>
            <w:r w:rsidRPr="006B63FB">
              <w:rPr>
                <w:rFonts w:ascii="Times New Roman" w:hAnsi="Times New Roman"/>
                <w:sz w:val="28"/>
                <w:szCs w:val="28"/>
              </w:rPr>
              <w:t>1.2.5 Другие инновационные методы повышения приверженности к лечению у пациентов с фибрилляцией предсердий</w:t>
            </w:r>
            <w:r w:rsidR="006B63FB">
              <w:rPr>
                <w:rFonts w:ascii="Times New Roman" w:hAnsi="Times New Roman"/>
                <w:sz w:val="28"/>
                <w:szCs w:val="28"/>
              </w:rPr>
              <w:t>………………</w:t>
            </w:r>
          </w:p>
        </w:tc>
        <w:tc>
          <w:tcPr>
            <w:tcW w:w="636" w:type="dxa"/>
          </w:tcPr>
          <w:p w14:paraId="2DBF0EB2" w14:textId="065431A6" w:rsidR="009F3973" w:rsidRPr="00501189" w:rsidRDefault="00974E1B" w:rsidP="0019486A">
            <w:pPr>
              <w:pStyle w:val="a4"/>
              <w:spacing w:line="360" w:lineRule="auto"/>
              <w:rPr>
                <w:rFonts w:ascii="Times New Roman" w:hAnsi="Times New Roman"/>
                <w:sz w:val="28"/>
                <w:szCs w:val="28"/>
              </w:rPr>
            </w:pPr>
            <w:r>
              <w:rPr>
                <w:rFonts w:ascii="Times New Roman" w:hAnsi="Times New Roman"/>
                <w:sz w:val="28"/>
                <w:szCs w:val="28"/>
              </w:rPr>
              <w:t>34</w:t>
            </w:r>
          </w:p>
        </w:tc>
      </w:tr>
      <w:tr w:rsidR="009F3973" w:rsidRPr="00501189" w14:paraId="4E200314" w14:textId="77777777" w:rsidTr="00C24DCC">
        <w:tc>
          <w:tcPr>
            <w:tcW w:w="8150" w:type="dxa"/>
          </w:tcPr>
          <w:p w14:paraId="1922D8AC" w14:textId="6672DE00" w:rsidR="00847BF5" w:rsidRPr="006B63FB" w:rsidRDefault="00895D06" w:rsidP="0019486A">
            <w:pPr>
              <w:pStyle w:val="a4"/>
              <w:spacing w:line="360" w:lineRule="auto"/>
              <w:rPr>
                <w:rFonts w:ascii="Times New Roman" w:hAnsi="Times New Roman"/>
                <w:sz w:val="28"/>
                <w:szCs w:val="28"/>
              </w:rPr>
            </w:pPr>
            <w:r>
              <w:rPr>
                <w:rFonts w:ascii="Times New Roman" w:hAnsi="Times New Roman"/>
                <w:sz w:val="28"/>
                <w:szCs w:val="28"/>
              </w:rPr>
              <w:t xml:space="preserve">1.3 </w:t>
            </w:r>
            <w:r w:rsidR="009F3973" w:rsidRPr="006B63FB">
              <w:rPr>
                <w:rFonts w:ascii="Times New Roman" w:hAnsi="Times New Roman"/>
                <w:sz w:val="28"/>
                <w:szCs w:val="28"/>
              </w:rPr>
              <w:t>Резюме</w:t>
            </w:r>
          </w:p>
        </w:tc>
        <w:tc>
          <w:tcPr>
            <w:tcW w:w="636" w:type="dxa"/>
          </w:tcPr>
          <w:p w14:paraId="68DF006B" w14:textId="3C7A385A" w:rsidR="009F3973" w:rsidRPr="00501189" w:rsidRDefault="00974E1B" w:rsidP="0019486A">
            <w:pPr>
              <w:pStyle w:val="a4"/>
              <w:spacing w:line="360" w:lineRule="auto"/>
              <w:rPr>
                <w:rFonts w:ascii="Times New Roman" w:hAnsi="Times New Roman"/>
                <w:sz w:val="28"/>
                <w:szCs w:val="28"/>
              </w:rPr>
            </w:pPr>
            <w:r>
              <w:rPr>
                <w:rFonts w:ascii="Times New Roman" w:hAnsi="Times New Roman"/>
                <w:sz w:val="28"/>
                <w:szCs w:val="28"/>
              </w:rPr>
              <w:t>36</w:t>
            </w:r>
          </w:p>
        </w:tc>
      </w:tr>
      <w:tr w:rsidR="00847BF5" w:rsidRPr="00501189" w14:paraId="27081579" w14:textId="77777777" w:rsidTr="00C24DCC">
        <w:tc>
          <w:tcPr>
            <w:tcW w:w="8150" w:type="dxa"/>
          </w:tcPr>
          <w:p w14:paraId="7DA83033" w14:textId="55C8D082" w:rsidR="00847BF5" w:rsidRPr="009F3973" w:rsidRDefault="004F200D" w:rsidP="0019486A">
            <w:pPr>
              <w:pStyle w:val="a4"/>
              <w:spacing w:line="360" w:lineRule="auto"/>
              <w:rPr>
                <w:rFonts w:ascii="Times New Roman" w:hAnsi="Times New Roman"/>
                <w:b/>
                <w:sz w:val="28"/>
                <w:szCs w:val="28"/>
              </w:rPr>
            </w:pPr>
            <w:r w:rsidRPr="004F200D">
              <w:rPr>
                <w:rFonts w:ascii="Times New Roman" w:hAnsi="Times New Roman"/>
                <w:b/>
                <w:sz w:val="28"/>
                <w:szCs w:val="28"/>
              </w:rPr>
              <w:t>2. МАТЕРИАЛЫ И МЕТОДЫ ИССЛЕДОВАНИЯ</w:t>
            </w:r>
          </w:p>
        </w:tc>
        <w:tc>
          <w:tcPr>
            <w:tcW w:w="636" w:type="dxa"/>
          </w:tcPr>
          <w:p w14:paraId="384E1854" w14:textId="5C17EBB1" w:rsidR="00847BF5" w:rsidRPr="00501189" w:rsidRDefault="00974E1B" w:rsidP="0019486A">
            <w:pPr>
              <w:pStyle w:val="a4"/>
              <w:spacing w:line="360" w:lineRule="auto"/>
              <w:rPr>
                <w:rFonts w:ascii="Times New Roman" w:hAnsi="Times New Roman"/>
                <w:sz w:val="28"/>
                <w:szCs w:val="28"/>
              </w:rPr>
            </w:pPr>
            <w:r>
              <w:rPr>
                <w:rFonts w:ascii="Times New Roman" w:hAnsi="Times New Roman"/>
                <w:sz w:val="28"/>
                <w:szCs w:val="28"/>
              </w:rPr>
              <w:t>39</w:t>
            </w:r>
          </w:p>
        </w:tc>
      </w:tr>
      <w:tr w:rsidR="00847BF5" w:rsidRPr="00501189" w14:paraId="0F848A54" w14:textId="77777777" w:rsidTr="00C24DCC">
        <w:tc>
          <w:tcPr>
            <w:tcW w:w="8150" w:type="dxa"/>
          </w:tcPr>
          <w:p w14:paraId="45C8DF64" w14:textId="37608A10" w:rsidR="00847BF5" w:rsidRPr="006B63FB" w:rsidRDefault="00895D06" w:rsidP="0019486A">
            <w:pPr>
              <w:pStyle w:val="a4"/>
              <w:spacing w:line="360" w:lineRule="auto"/>
              <w:rPr>
                <w:rFonts w:ascii="Times New Roman" w:hAnsi="Times New Roman"/>
                <w:sz w:val="28"/>
                <w:szCs w:val="28"/>
              </w:rPr>
            </w:pPr>
            <w:r>
              <w:rPr>
                <w:rFonts w:ascii="Times New Roman" w:hAnsi="Times New Roman"/>
                <w:sz w:val="28"/>
                <w:szCs w:val="28"/>
              </w:rPr>
              <w:t xml:space="preserve">2.1 </w:t>
            </w:r>
            <w:r w:rsidR="004F200D" w:rsidRPr="006B63FB">
              <w:rPr>
                <w:rFonts w:ascii="Times New Roman" w:hAnsi="Times New Roman"/>
                <w:sz w:val="28"/>
                <w:szCs w:val="28"/>
              </w:rPr>
              <w:t>Общая характеристика исследования………………………</w:t>
            </w:r>
            <w:r w:rsidR="006B63FB">
              <w:rPr>
                <w:rFonts w:ascii="Times New Roman" w:hAnsi="Times New Roman"/>
                <w:sz w:val="28"/>
                <w:szCs w:val="28"/>
              </w:rPr>
              <w:t>….</w:t>
            </w:r>
          </w:p>
        </w:tc>
        <w:tc>
          <w:tcPr>
            <w:tcW w:w="636" w:type="dxa"/>
          </w:tcPr>
          <w:p w14:paraId="462EE142" w14:textId="1C2BC229" w:rsidR="00847BF5" w:rsidRPr="00501189" w:rsidRDefault="00974E1B" w:rsidP="0019486A">
            <w:pPr>
              <w:pStyle w:val="a4"/>
              <w:spacing w:line="360" w:lineRule="auto"/>
              <w:rPr>
                <w:rFonts w:ascii="Times New Roman" w:hAnsi="Times New Roman"/>
                <w:sz w:val="28"/>
                <w:szCs w:val="28"/>
              </w:rPr>
            </w:pPr>
            <w:r>
              <w:rPr>
                <w:rFonts w:ascii="Times New Roman" w:hAnsi="Times New Roman"/>
                <w:sz w:val="28"/>
                <w:szCs w:val="28"/>
              </w:rPr>
              <w:t>39</w:t>
            </w:r>
          </w:p>
        </w:tc>
      </w:tr>
      <w:tr w:rsidR="00847BF5" w:rsidRPr="00501189" w14:paraId="52A8D688" w14:textId="77777777" w:rsidTr="00C24DCC">
        <w:tc>
          <w:tcPr>
            <w:tcW w:w="8150" w:type="dxa"/>
          </w:tcPr>
          <w:p w14:paraId="4FDAFD95" w14:textId="5A196E01" w:rsidR="00847BF5" w:rsidRPr="006B63FB" w:rsidRDefault="004F200D" w:rsidP="0019486A">
            <w:pPr>
              <w:pStyle w:val="a4"/>
              <w:spacing w:line="360" w:lineRule="auto"/>
              <w:rPr>
                <w:rFonts w:ascii="Times New Roman" w:hAnsi="Times New Roman"/>
                <w:sz w:val="28"/>
                <w:szCs w:val="28"/>
              </w:rPr>
            </w:pPr>
            <w:r w:rsidRPr="006B63FB">
              <w:rPr>
                <w:rFonts w:ascii="Times New Roman" w:hAnsi="Times New Roman"/>
                <w:sz w:val="28"/>
                <w:szCs w:val="28"/>
              </w:rPr>
              <w:t>2.2. Общая характеристика исследования эффективности школы ФП……………………………………………………………</w:t>
            </w:r>
            <w:r w:rsidR="006B63FB">
              <w:rPr>
                <w:rFonts w:ascii="Times New Roman" w:hAnsi="Times New Roman"/>
                <w:sz w:val="28"/>
                <w:szCs w:val="28"/>
              </w:rPr>
              <w:t>………..</w:t>
            </w:r>
          </w:p>
        </w:tc>
        <w:tc>
          <w:tcPr>
            <w:tcW w:w="636" w:type="dxa"/>
          </w:tcPr>
          <w:p w14:paraId="1F3F18D8" w14:textId="676DBA1F" w:rsidR="00847BF5" w:rsidRPr="00501189" w:rsidRDefault="00974E1B" w:rsidP="0019486A">
            <w:pPr>
              <w:pStyle w:val="a4"/>
              <w:spacing w:line="360" w:lineRule="auto"/>
              <w:rPr>
                <w:rFonts w:ascii="Times New Roman" w:hAnsi="Times New Roman"/>
                <w:sz w:val="28"/>
                <w:szCs w:val="28"/>
              </w:rPr>
            </w:pPr>
            <w:r>
              <w:rPr>
                <w:rFonts w:ascii="Times New Roman" w:hAnsi="Times New Roman"/>
                <w:sz w:val="28"/>
                <w:szCs w:val="28"/>
              </w:rPr>
              <w:t>40</w:t>
            </w:r>
          </w:p>
        </w:tc>
      </w:tr>
      <w:tr w:rsidR="00847BF5" w:rsidRPr="00501189" w14:paraId="3484DE5E" w14:textId="77777777" w:rsidTr="00C24DCC">
        <w:tc>
          <w:tcPr>
            <w:tcW w:w="8150" w:type="dxa"/>
          </w:tcPr>
          <w:p w14:paraId="378937C5" w14:textId="6E162486" w:rsidR="00847BF5" w:rsidRPr="006B63FB" w:rsidRDefault="00895D06" w:rsidP="0019486A">
            <w:pPr>
              <w:pStyle w:val="a4"/>
              <w:spacing w:line="360" w:lineRule="auto"/>
              <w:rPr>
                <w:rFonts w:ascii="Times New Roman" w:hAnsi="Times New Roman"/>
                <w:sz w:val="28"/>
                <w:szCs w:val="28"/>
              </w:rPr>
            </w:pPr>
            <w:r>
              <w:rPr>
                <w:rFonts w:ascii="Times New Roman" w:hAnsi="Times New Roman"/>
                <w:sz w:val="28"/>
                <w:szCs w:val="28"/>
              </w:rPr>
              <w:t>2.2.1</w:t>
            </w:r>
            <w:r w:rsidR="004F200D" w:rsidRPr="006B63FB">
              <w:rPr>
                <w:rFonts w:ascii="Times New Roman" w:hAnsi="Times New Roman"/>
                <w:sz w:val="28"/>
                <w:szCs w:val="28"/>
              </w:rPr>
              <w:t xml:space="preserve"> Описание занятий в школе ФП……………………………</w:t>
            </w:r>
            <w:r w:rsidR="006B63FB">
              <w:rPr>
                <w:rFonts w:ascii="Times New Roman" w:hAnsi="Times New Roman"/>
                <w:sz w:val="28"/>
                <w:szCs w:val="28"/>
              </w:rPr>
              <w:t>….</w:t>
            </w:r>
          </w:p>
        </w:tc>
        <w:tc>
          <w:tcPr>
            <w:tcW w:w="636" w:type="dxa"/>
          </w:tcPr>
          <w:p w14:paraId="262D578F" w14:textId="0A315C6B" w:rsidR="00847BF5" w:rsidRPr="00501189" w:rsidRDefault="00974E1B" w:rsidP="0019486A">
            <w:pPr>
              <w:pStyle w:val="a4"/>
              <w:spacing w:line="360" w:lineRule="auto"/>
              <w:rPr>
                <w:rFonts w:ascii="Times New Roman" w:hAnsi="Times New Roman"/>
                <w:sz w:val="28"/>
                <w:szCs w:val="28"/>
              </w:rPr>
            </w:pPr>
            <w:r>
              <w:rPr>
                <w:rFonts w:ascii="Times New Roman" w:hAnsi="Times New Roman"/>
                <w:sz w:val="28"/>
                <w:szCs w:val="28"/>
              </w:rPr>
              <w:t>48</w:t>
            </w:r>
          </w:p>
        </w:tc>
      </w:tr>
      <w:tr w:rsidR="00847BF5" w:rsidRPr="00501189" w14:paraId="3002B2B8" w14:textId="77777777" w:rsidTr="00C24DCC">
        <w:tc>
          <w:tcPr>
            <w:tcW w:w="8150" w:type="dxa"/>
          </w:tcPr>
          <w:p w14:paraId="40BF2A5B" w14:textId="00249A41" w:rsidR="00847BF5" w:rsidRPr="006B63FB" w:rsidRDefault="00895D06" w:rsidP="0019486A">
            <w:pPr>
              <w:pStyle w:val="a4"/>
              <w:spacing w:line="360" w:lineRule="auto"/>
              <w:rPr>
                <w:rFonts w:ascii="Times New Roman" w:hAnsi="Times New Roman"/>
                <w:sz w:val="28"/>
                <w:szCs w:val="28"/>
              </w:rPr>
            </w:pPr>
            <w:r>
              <w:rPr>
                <w:rFonts w:ascii="Times New Roman" w:hAnsi="Times New Roman"/>
                <w:sz w:val="28"/>
                <w:szCs w:val="28"/>
              </w:rPr>
              <w:t>2.3</w:t>
            </w:r>
            <w:r w:rsidR="004F200D" w:rsidRPr="006B63FB">
              <w:rPr>
                <w:rFonts w:ascii="Times New Roman" w:hAnsi="Times New Roman"/>
                <w:sz w:val="28"/>
                <w:szCs w:val="28"/>
              </w:rPr>
              <w:t xml:space="preserve"> Общая характеристика исследования по применению мобильного приложения «MyTherapy»…………………………</w:t>
            </w:r>
            <w:r w:rsidR="006B63FB">
              <w:rPr>
                <w:rFonts w:ascii="Times New Roman" w:hAnsi="Times New Roman"/>
                <w:sz w:val="28"/>
                <w:szCs w:val="28"/>
              </w:rPr>
              <w:t>….</w:t>
            </w:r>
            <w:r w:rsidR="004F200D" w:rsidRPr="006B63FB">
              <w:rPr>
                <w:rFonts w:ascii="Times New Roman" w:hAnsi="Times New Roman"/>
                <w:sz w:val="28"/>
                <w:szCs w:val="28"/>
              </w:rPr>
              <w:t>.</w:t>
            </w:r>
          </w:p>
        </w:tc>
        <w:tc>
          <w:tcPr>
            <w:tcW w:w="636" w:type="dxa"/>
          </w:tcPr>
          <w:p w14:paraId="00C8BCE1" w14:textId="4E30EF3A" w:rsidR="00847BF5" w:rsidRPr="00501189" w:rsidRDefault="00974E1B" w:rsidP="0019486A">
            <w:pPr>
              <w:pStyle w:val="a4"/>
              <w:spacing w:line="360" w:lineRule="auto"/>
              <w:rPr>
                <w:rFonts w:ascii="Times New Roman" w:hAnsi="Times New Roman"/>
                <w:sz w:val="28"/>
                <w:szCs w:val="28"/>
              </w:rPr>
            </w:pPr>
            <w:r>
              <w:rPr>
                <w:rFonts w:ascii="Times New Roman" w:hAnsi="Times New Roman"/>
                <w:sz w:val="28"/>
                <w:szCs w:val="28"/>
              </w:rPr>
              <w:t>51</w:t>
            </w:r>
          </w:p>
        </w:tc>
      </w:tr>
      <w:tr w:rsidR="004F200D" w:rsidRPr="00501189" w14:paraId="14FA0288" w14:textId="77777777" w:rsidTr="00C24DCC">
        <w:tc>
          <w:tcPr>
            <w:tcW w:w="8150" w:type="dxa"/>
          </w:tcPr>
          <w:p w14:paraId="6CE867D5" w14:textId="1A301C98" w:rsidR="004F200D" w:rsidRPr="006B63FB" w:rsidRDefault="004F200D" w:rsidP="0019486A">
            <w:pPr>
              <w:pStyle w:val="a4"/>
              <w:spacing w:line="360" w:lineRule="auto"/>
              <w:rPr>
                <w:rFonts w:ascii="Times New Roman" w:hAnsi="Times New Roman"/>
                <w:sz w:val="28"/>
                <w:szCs w:val="28"/>
              </w:rPr>
            </w:pPr>
            <w:r w:rsidRPr="006B63FB">
              <w:rPr>
                <w:rFonts w:ascii="Times New Roman" w:hAnsi="Times New Roman"/>
                <w:sz w:val="28"/>
                <w:szCs w:val="28"/>
              </w:rPr>
              <w:t>2.4 Оценка приверженности к медикаментозному лечению у пациентов с фибриляцией предсердий…………………………</w:t>
            </w:r>
            <w:r w:rsidR="006B63FB">
              <w:rPr>
                <w:rFonts w:ascii="Times New Roman" w:hAnsi="Times New Roman"/>
                <w:sz w:val="28"/>
                <w:szCs w:val="28"/>
              </w:rPr>
              <w:t>…..</w:t>
            </w:r>
            <w:r w:rsidRPr="006B63FB">
              <w:rPr>
                <w:rFonts w:ascii="Times New Roman" w:hAnsi="Times New Roman"/>
                <w:sz w:val="28"/>
                <w:szCs w:val="28"/>
              </w:rPr>
              <w:t>.</w:t>
            </w:r>
          </w:p>
        </w:tc>
        <w:tc>
          <w:tcPr>
            <w:tcW w:w="636" w:type="dxa"/>
          </w:tcPr>
          <w:p w14:paraId="2AE45768" w14:textId="7C576E8D" w:rsidR="004F200D" w:rsidRPr="00501189" w:rsidRDefault="00974E1B" w:rsidP="0019486A">
            <w:pPr>
              <w:pStyle w:val="a4"/>
              <w:spacing w:line="360" w:lineRule="auto"/>
              <w:rPr>
                <w:rFonts w:ascii="Times New Roman" w:hAnsi="Times New Roman"/>
                <w:sz w:val="28"/>
                <w:szCs w:val="28"/>
              </w:rPr>
            </w:pPr>
            <w:r>
              <w:rPr>
                <w:rFonts w:ascii="Times New Roman" w:hAnsi="Times New Roman"/>
                <w:sz w:val="28"/>
                <w:szCs w:val="28"/>
              </w:rPr>
              <w:t>54</w:t>
            </w:r>
          </w:p>
        </w:tc>
      </w:tr>
      <w:tr w:rsidR="004F200D" w:rsidRPr="00501189" w14:paraId="7492544E" w14:textId="77777777" w:rsidTr="00C24DCC">
        <w:tc>
          <w:tcPr>
            <w:tcW w:w="8150" w:type="dxa"/>
          </w:tcPr>
          <w:p w14:paraId="6836D2CE" w14:textId="3652379A" w:rsidR="004F200D" w:rsidRPr="006B63FB" w:rsidRDefault="004F200D" w:rsidP="0019486A">
            <w:pPr>
              <w:pStyle w:val="a4"/>
              <w:spacing w:line="360" w:lineRule="auto"/>
              <w:rPr>
                <w:rFonts w:ascii="Times New Roman" w:hAnsi="Times New Roman"/>
                <w:sz w:val="28"/>
                <w:szCs w:val="28"/>
              </w:rPr>
            </w:pPr>
            <w:r w:rsidRPr="006B63FB">
              <w:rPr>
                <w:rFonts w:ascii="Times New Roman" w:hAnsi="Times New Roman"/>
                <w:sz w:val="28"/>
                <w:szCs w:val="28"/>
              </w:rPr>
              <w:t>2.5 Приложение для мобильных телефонов «MyTherapy»……</w:t>
            </w:r>
            <w:r w:rsidR="006B63FB">
              <w:rPr>
                <w:rFonts w:ascii="Times New Roman" w:hAnsi="Times New Roman"/>
                <w:sz w:val="28"/>
                <w:szCs w:val="28"/>
              </w:rPr>
              <w:t>…...</w:t>
            </w:r>
          </w:p>
        </w:tc>
        <w:tc>
          <w:tcPr>
            <w:tcW w:w="636" w:type="dxa"/>
          </w:tcPr>
          <w:p w14:paraId="1A4217A8" w14:textId="46BD3CEA" w:rsidR="004F200D" w:rsidRPr="00501189" w:rsidRDefault="00974E1B" w:rsidP="0019486A">
            <w:pPr>
              <w:pStyle w:val="a4"/>
              <w:spacing w:line="360" w:lineRule="auto"/>
              <w:rPr>
                <w:rFonts w:ascii="Times New Roman" w:hAnsi="Times New Roman"/>
                <w:sz w:val="28"/>
                <w:szCs w:val="28"/>
              </w:rPr>
            </w:pPr>
            <w:r>
              <w:rPr>
                <w:rFonts w:ascii="Times New Roman" w:hAnsi="Times New Roman"/>
                <w:sz w:val="28"/>
                <w:szCs w:val="28"/>
              </w:rPr>
              <w:t>57</w:t>
            </w:r>
          </w:p>
        </w:tc>
      </w:tr>
      <w:tr w:rsidR="004F200D" w:rsidRPr="00501189" w14:paraId="3117EC0A" w14:textId="77777777" w:rsidTr="00C24DCC">
        <w:tc>
          <w:tcPr>
            <w:tcW w:w="8150" w:type="dxa"/>
          </w:tcPr>
          <w:p w14:paraId="388FF0E4" w14:textId="5F991BC1" w:rsidR="004F200D" w:rsidRPr="006B63FB" w:rsidRDefault="004F200D" w:rsidP="0019486A">
            <w:pPr>
              <w:pStyle w:val="a4"/>
              <w:spacing w:line="360" w:lineRule="auto"/>
              <w:rPr>
                <w:rFonts w:ascii="Times New Roman" w:hAnsi="Times New Roman"/>
                <w:sz w:val="28"/>
                <w:szCs w:val="28"/>
              </w:rPr>
            </w:pPr>
            <w:r w:rsidRPr="006B63FB">
              <w:rPr>
                <w:rFonts w:ascii="Times New Roman" w:hAnsi="Times New Roman"/>
                <w:sz w:val="28"/>
                <w:szCs w:val="28"/>
              </w:rPr>
              <w:t>2.6 Статистический анализ………………………………………...</w:t>
            </w:r>
            <w:r w:rsidR="006B63FB">
              <w:rPr>
                <w:rFonts w:ascii="Times New Roman" w:hAnsi="Times New Roman"/>
                <w:sz w:val="28"/>
                <w:szCs w:val="28"/>
              </w:rPr>
              <w:t>....</w:t>
            </w:r>
          </w:p>
        </w:tc>
        <w:tc>
          <w:tcPr>
            <w:tcW w:w="636" w:type="dxa"/>
          </w:tcPr>
          <w:p w14:paraId="051927C9" w14:textId="1A3A6B23" w:rsidR="004F200D" w:rsidRPr="00501189" w:rsidRDefault="00974E1B" w:rsidP="0019486A">
            <w:pPr>
              <w:pStyle w:val="a4"/>
              <w:spacing w:line="360" w:lineRule="auto"/>
              <w:rPr>
                <w:rFonts w:ascii="Times New Roman" w:hAnsi="Times New Roman"/>
                <w:sz w:val="28"/>
                <w:szCs w:val="28"/>
              </w:rPr>
            </w:pPr>
            <w:r>
              <w:rPr>
                <w:rFonts w:ascii="Times New Roman" w:hAnsi="Times New Roman"/>
                <w:sz w:val="28"/>
                <w:szCs w:val="28"/>
              </w:rPr>
              <w:t>58</w:t>
            </w:r>
          </w:p>
        </w:tc>
      </w:tr>
      <w:tr w:rsidR="004F200D" w:rsidRPr="00501189" w14:paraId="71A015FC" w14:textId="77777777" w:rsidTr="00C24DCC">
        <w:tc>
          <w:tcPr>
            <w:tcW w:w="8150" w:type="dxa"/>
          </w:tcPr>
          <w:p w14:paraId="5AA97F44" w14:textId="1AEF1751" w:rsidR="004F200D" w:rsidRPr="004F200D" w:rsidRDefault="004F200D" w:rsidP="0019486A">
            <w:pPr>
              <w:pStyle w:val="a4"/>
              <w:spacing w:line="360" w:lineRule="auto"/>
              <w:rPr>
                <w:rFonts w:ascii="Times New Roman" w:hAnsi="Times New Roman"/>
                <w:b/>
                <w:sz w:val="28"/>
                <w:szCs w:val="28"/>
              </w:rPr>
            </w:pPr>
            <w:r w:rsidRPr="004F200D">
              <w:rPr>
                <w:rFonts w:ascii="Times New Roman" w:hAnsi="Times New Roman"/>
                <w:b/>
                <w:sz w:val="28"/>
                <w:szCs w:val="28"/>
              </w:rPr>
              <w:t>3. СОБСТВЕННЫЕ РЕЗУЛЬТАТЫ ИССЛЕДОВАНИЯ</w:t>
            </w:r>
            <w:r>
              <w:rPr>
                <w:rFonts w:ascii="Times New Roman" w:hAnsi="Times New Roman"/>
                <w:b/>
                <w:sz w:val="28"/>
                <w:szCs w:val="28"/>
              </w:rPr>
              <w:t>………………………………………………….</w:t>
            </w:r>
          </w:p>
        </w:tc>
        <w:tc>
          <w:tcPr>
            <w:tcW w:w="636" w:type="dxa"/>
          </w:tcPr>
          <w:p w14:paraId="338432DD" w14:textId="4900DB46" w:rsidR="004F200D" w:rsidRPr="00501189" w:rsidRDefault="00974E1B" w:rsidP="0019486A">
            <w:pPr>
              <w:pStyle w:val="a4"/>
              <w:spacing w:line="360" w:lineRule="auto"/>
              <w:rPr>
                <w:rFonts w:ascii="Times New Roman" w:hAnsi="Times New Roman"/>
                <w:sz w:val="28"/>
                <w:szCs w:val="28"/>
              </w:rPr>
            </w:pPr>
            <w:r>
              <w:rPr>
                <w:rFonts w:ascii="Times New Roman" w:hAnsi="Times New Roman"/>
                <w:sz w:val="28"/>
                <w:szCs w:val="28"/>
              </w:rPr>
              <w:t>61</w:t>
            </w:r>
          </w:p>
        </w:tc>
      </w:tr>
      <w:tr w:rsidR="004F200D" w:rsidRPr="00501189" w14:paraId="19E3FFF4" w14:textId="77777777" w:rsidTr="00C24DCC">
        <w:tc>
          <w:tcPr>
            <w:tcW w:w="8150" w:type="dxa"/>
          </w:tcPr>
          <w:p w14:paraId="0D32E1B1" w14:textId="4DF3ABF8" w:rsidR="004F200D" w:rsidRPr="006B63FB" w:rsidRDefault="00895D06" w:rsidP="0019486A">
            <w:pPr>
              <w:pStyle w:val="a4"/>
              <w:spacing w:line="360" w:lineRule="auto"/>
              <w:rPr>
                <w:rFonts w:ascii="Times New Roman" w:hAnsi="Times New Roman"/>
                <w:sz w:val="28"/>
                <w:szCs w:val="28"/>
              </w:rPr>
            </w:pPr>
            <w:r>
              <w:rPr>
                <w:rFonts w:ascii="Times New Roman" w:hAnsi="Times New Roman"/>
                <w:sz w:val="28"/>
                <w:szCs w:val="28"/>
              </w:rPr>
              <w:t>3.1</w:t>
            </w:r>
            <w:r w:rsidR="004F200D" w:rsidRPr="006B63FB">
              <w:rPr>
                <w:rFonts w:ascii="Times New Roman" w:hAnsi="Times New Roman"/>
                <w:sz w:val="28"/>
                <w:szCs w:val="28"/>
              </w:rPr>
              <w:t xml:space="preserve"> Характеристика пациентов с фибрилляцией предсердий, проходивших обучение в школе ФП……………………………...</w:t>
            </w:r>
            <w:r w:rsidR="006B63FB">
              <w:rPr>
                <w:rFonts w:ascii="Times New Roman" w:hAnsi="Times New Roman"/>
                <w:sz w:val="28"/>
                <w:szCs w:val="28"/>
              </w:rPr>
              <w:t>...</w:t>
            </w:r>
          </w:p>
        </w:tc>
        <w:tc>
          <w:tcPr>
            <w:tcW w:w="636" w:type="dxa"/>
          </w:tcPr>
          <w:p w14:paraId="74090A7B" w14:textId="3FC5CE89" w:rsidR="004F200D" w:rsidRPr="00501189" w:rsidRDefault="00974E1B" w:rsidP="0019486A">
            <w:pPr>
              <w:pStyle w:val="a4"/>
              <w:spacing w:line="360" w:lineRule="auto"/>
              <w:rPr>
                <w:rFonts w:ascii="Times New Roman" w:hAnsi="Times New Roman"/>
                <w:sz w:val="28"/>
                <w:szCs w:val="28"/>
              </w:rPr>
            </w:pPr>
            <w:r>
              <w:rPr>
                <w:rFonts w:ascii="Times New Roman" w:hAnsi="Times New Roman"/>
                <w:sz w:val="28"/>
                <w:szCs w:val="28"/>
              </w:rPr>
              <w:t>61</w:t>
            </w:r>
          </w:p>
        </w:tc>
      </w:tr>
      <w:tr w:rsidR="004F200D" w:rsidRPr="00501189" w14:paraId="4C3756F7" w14:textId="77777777" w:rsidTr="00C24DCC">
        <w:tc>
          <w:tcPr>
            <w:tcW w:w="8150" w:type="dxa"/>
          </w:tcPr>
          <w:p w14:paraId="52E1CF4D" w14:textId="46808153" w:rsidR="004F200D" w:rsidRPr="006B63FB" w:rsidRDefault="004F200D" w:rsidP="0019486A">
            <w:pPr>
              <w:pStyle w:val="a4"/>
              <w:spacing w:line="360" w:lineRule="auto"/>
              <w:rPr>
                <w:rFonts w:ascii="Times New Roman" w:hAnsi="Times New Roman"/>
                <w:sz w:val="28"/>
                <w:szCs w:val="28"/>
              </w:rPr>
            </w:pPr>
            <w:r w:rsidRPr="006B63FB">
              <w:rPr>
                <w:rFonts w:ascii="Times New Roman" w:hAnsi="Times New Roman"/>
                <w:sz w:val="28"/>
                <w:szCs w:val="28"/>
              </w:rPr>
              <w:t>3.1.1 Оценка приверженности у пациентов с ФП до проведения обучения в школе ФП………………………………</w:t>
            </w:r>
            <w:r w:rsidR="006B63FB">
              <w:rPr>
                <w:rFonts w:ascii="Times New Roman" w:hAnsi="Times New Roman"/>
                <w:sz w:val="28"/>
                <w:szCs w:val="28"/>
              </w:rPr>
              <w:t>………………...</w:t>
            </w:r>
          </w:p>
        </w:tc>
        <w:tc>
          <w:tcPr>
            <w:tcW w:w="636" w:type="dxa"/>
          </w:tcPr>
          <w:p w14:paraId="3BDA9949" w14:textId="36A4FDA4" w:rsidR="004F200D" w:rsidRPr="00501189" w:rsidRDefault="00974E1B" w:rsidP="0019486A">
            <w:pPr>
              <w:pStyle w:val="a4"/>
              <w:spacing w:line="360" w:lineRule="auto"/>
              <w:rPr>
                <w:rFonts w:ascii="Times New Roman" w:hAnsi="Times New Roman"/>
                <w:sz w:val="28"/>
                <w:szCs w:val="28"/>
              </w:rPr>
            </w:pPr>
            <w:r>
              <w:rPr>
                <w:rFonts w:ascii="Times New Roman" w:hAnsi="Times New Roman"/>
                <w:sz w:val="28"/>
                <w:szCs w:val="28"/>
              </w:rPr>
              <w:t>71</w:t>
            </w:r>
          </w:p>
        </w:tc>
      </w:tr>
      <w:tr w:rsidR="004F200D" w:rsidRPr="00501189" w14:paraId="28B4B5CA" w14:textId="77777777" w:rsidTr="00C24DCC">
        <w:tc>
          <w:tcPr>
            <w:tcW w:w="8150" w:type="dxa"/>
          </w:tcPr>
          <w:p w14:paraId="330C2561" w14:textId="19DE47B6" w:rsidR="004F200D" w:rsidRPr="006B63FB" w:rsidRDefault="004F200D" w:rsidP="00895D06">
            <w:pPr>
              <w:pStyle w:val="a4"/>
              <w:spacing w:line="360" w:lineRule="auto"/>
              <w:rPr>
                <w:rFonts w:ascii="Times New Roman" w:hAnsi="Times New Roman"/>
                <w:sz w:val="28"/>
                <w:szCs w:val="28"/>
              </w:rPr>
            </w:pPr>
            <w:r w:rsidRPr="006B63FB">
              <w:rPr>
                <w:rFonts w:ascii="Times New Roman" w:hAnsi="Times New Roman"/>
                <w:sz w:val="28"/>
                <w:szCs w:val="28"/>
              </w:rPr>
              <w:t>3.1.2</w:t>
            </w:r>
            <w:r w:rsidR="00895D06">
              <w:rPr>
                <w:rFonts w:ascii="Times New Roman" w:hAnsi="Times New Roman"/>
                <w:sz w:val="28"/>
                <w:szCs w:val="28"/>
              </w:rPr>
              <w:t xml:space="preserve"> </w:t>
            </w:r>
            <w:r w:rsidRPr="006B63FB">
              <w:rPr>
                <w:rFonts w:ascii="Times New Roman" w:hAnsi="Times New Roman"/>
                <w:sz w:val="28"/>
                <w:szCs w:val="28"/>
              </w:rPr>
              <w:t xml:space="preserve"> Анализ самоконтроля ФП и приверженности у пациентов </w:t>
            </w:r>
            <w:r w:rsidRPr="006B63FB">
              <w:rPr>
                <w:rFonts w:ascii="Times New Roman" w:hAnsi="Times New Roman"/>
                <w:sz w:val="28"/>
                <w:szCs w:val="28"/>
              </w:rPr>
              <w:lastRenderedPageBreak/>
              <w:t>школы ФП………………………………………………</w:t>
            </w:r>
            <w:r w:rsidR="006B63FB">
              <w:rPr>
                <w:rFonts w:ascii="Times New Roman" w:hAnsi="Times New Roman"/>
                <w:sz w:val="28"/>
                <w:szCs w:val="28"/>
              </w:rPr>
              <w:t>…………….</w:t>
            </w:r>
          </w:p>
        </w:tc>
        <w:tc>
          <w:tcPr>
            <w:tcW w:w="636" w:type="dxa"/>
          </w:tcPr>
          <w:p w14:paraId="7402C10B" w14:textId="485BD208" w:rsidR="004F200D" w:rsidRPr="00501189" w:rsidRDefault="00974E1B" w:rsidP="0019486A">
            <w:pPr>
              <w:pStyle w:val="a4"/>
              <w:spacing w:line="360" w:lineRule="auto"/>
              <w:rPr>
                <w:rFonts w:ascii="Times New Roman" w:hAnsi="Times New Roman"/>
                <w:sz w:val="28"/>
                <w:szCs w:val="28"/>
              </w:rPr>
            </w:pPr>
            <w:r>
              <w:rPr>
                <w:rFonts w:ascii="Times New Roman" w:hAnsi="Times New Roman"/>
                <w:sz w:val="28"/>
                <w:szCs w:val="28"/>
              </w:rPr>
              <w:lastRenderedPageBreak/>
              <w:t>75</w:t>
            </w:r>
          </w:p>
        </w:tc>
      </w:tr>
      <w:tr w:rsidR="004F200D" w:rsidRPr="00501189" w14:paraId="69659C2F" w14:textId="77777777" w:rsidTr="00C24DCC">
        <w:tc>
          <w:tcPr>
            <w:tcW w:w="8150" w:type="dxa"/>
          </w:tcPr>
          <w:p w14:paraId="0631DC65" w14:textId="4B2B05E8" w:rsidR="004F200D" w:rsidRPr="006B63FB" w:rsidRDefault="004F200D" w:rsidP="00895D06">
            <w:pPr>
              <w:pStyle w:val="a4"/>
              <w:spacing w:line="360" w:lineRule="auto"/>
              <w:rPr>
                <w:rFonts w:ascii="Times New Roman" w:hAnsi="Times New Roman"/>
                <w:sz w:val="28"/>
                <w:szCs w:val="28"/>
              </w:rPr>
            </w:pPr>
            <w:r w:rsidRPr="006B63FB">
              <w:rPr>
                <w:rFonts w:ascii="Times New Roman" w:hAnsi="Times New Roman"/>
                <w:sz w:val="28"/>
                <w:szCs w:val="28"/>
              </w:rPr>
              <w:lastRenderedPageBreak/>
              <w:t>3.1.3</w:t>
            </w:r>
            <w:r w:rsidR="00895D06">
              <w:rPr>
                <w:rFonts w:ascii="Times New Roman" w:hAnsi="Times New Roman"/>
                <w:sz w:val="28"/>
                <w:szCs w:val="28"/>
              </w:rPr>
              <w:t xml:space="preserve"> </w:t>
            </w:r>
            <w:r w:rsidRPr="006B63FB">
              <w:rPr>
                <w:rFonts w:ascii="Times New Roman" w:hAnsi="Times New Roman"/>
                <w:sz w:val="28"/>
                <w:szCs w:val="28"/>
              </w:rPr>
              <w:t xml:space="preserve"> Клиническая и терапевтическая эффективность обучения в школе ФП………………………………………………</w:t>
            </w:r>
            <w:r w:rsidR="006B63FB">
              <w:rPr>
                <w:rFonts w:ascii="Times New Roman" w:hAnsi="Times New Roman"/>
                <w:sz w:val="28"/>
                <w:szCs w:val="28"/>
              </w:rPr>
              <w:t>……………..</w:t>
            </w:r>
          </w:p>
        </w:tc>
        <w:tc>
          <w:tcPr>
            <w:tcW w:w="636" w:type="dxa"/>
          </w:tcPr>
          <w:p w14:paraId="41E0D559" w14:textId="4D2ACF30" w:rsidR="004F200D" w:rsidRPr="00501189" w:rsidRDefault="00974E1B" w:rsidP="0019486A">
            <w:pPr>
              <w:pStyle w:val="a4"/>
              <w:spacing w:line="360" w:lineRule="auto"/>
              <w:rPr>
                <w:rFonts w:ascii="Times New Roman" w:hAnsi="Times New Roman"/>
                <w:sz w:val="28"/>
                <w:szCs w:val="28"/>
              </w:rPr>
            </w:pPr>
            <w:r>
              <w:rPr>
                <w:rFonts w:ascii="Times New Roman" w:hAnsi="Times New Roman"/>
                <w:sz w:val="28"/>
                <w:szCs w:val="28"/>
              </w:rPr>
              <w:t>84</w:t>
            </w:r>
          </w:p>
        </w:tc>
      </w:tr>
      <w:tr w:rsidR="004F200D" w:rsidRPr="00501189" w14:paraId="193DF9F4" w14:textId="77777777" w:rsidTr="00C24DCC">
        <w:tc>
          <w:tcPr>
            <w:tcW w:w="8150" w:type="dxa"/>
          </w:tcPr>
          <w:p w14:paraId="2AEBEDF8" w14:textId="4C8E7650" w:rsidR="004F200D" w:rsidRPr="006B63FB" w:rsidRDefault="004F200D" w:rsidP="00895D06">
            <w:pPr>
              <w:pStyle w:val="a4"/>
              <w:spacing w:line="360" w:lineRule="auto"/>
              <w:rPr>
                <w:rFonts w:ascii="Times New Roman" w:hAnsi="Times New Roman"/>
                <w:sz w:val="28"/>
                <w:szCs w:val="28"/>
              </w:rPr>
            </w:pPr>
            <w:r w:rsidRPr="006B63FB">
              <w:rPr>
                <w:rFonts w:ascii="Times New Roman" w:hAnsi="Times New Roman"/>
                <w:sz w:val="28"/>
                <w:szCs w:val="28"/>
              </w:rPr>
              <w:t>3.1.5 Многофакторный логистический регрессионный анализ факторов риска низкой привержености………………………….</w:t>
            </w:r>
          </w:p>
        </w:tc>
        <w:tc>
          <w:tcPr>
            <w:tcW w:w="636" w:type="dxa"/>
          </w:tcPr>
          <w:p w14:paraId="381503C2" w14:textId="0DFDD522" w:rsidR="004F200D" w:rsidRPr="00501189" w:rsidRDefault="00974E1B" w:rsidP="0019486A">
            <w:pPr>
              <w:pStyle w:val="a4"/>
              <w:spacing w:line="360" w:lineRule="auto"/>
              <w:rPr>
                <w:rFonts w:ascii="Times New Roman" w:hAnsi="Times New Roman"/>
                <w:sz w:val="28"/>
                <w:szCs w:val="28"/>
              </w:rPr>
            </w:pPr>
            <w:r>
              <w:rPr>
                <w:rFonts w:ascii="Times New Roman" w:hAnsi="Times New Roman"/>
                <w:sz w:val="28"/>
                <w:szCs w:val="28"/>
              </w:rPr>
              <w:t>98</w:t>
            </w:r>
          </w:p>
        </w:tc>
      </w:tr>
      <w:tr w:rsidR="004F200D" w:rsidRPr="00501189" w14:paraId="660F8134" w14:textId="77777777" w:rsidTr="00C24DCC">
        <w:tc>
          <w:tcPr>
            <w:tcW w:w="8150" w:type="dxa"/>
          </w:tcPr>
          <w:p w14:paraId="26213C94" w14:textId="105DBD86" w:rsidR="004F200D" w:rsidRPr="006B63FB" w:rsidRDefault="004F200D" w:rsidP="00895D06">
            <w:pPr>
              <w:pStyle w:val="a4"/>
              <w:spacing w:line="360" w:lineRule="auto"/>
              <w:rPr>
                <w:rFonts w:ascii="Times New Roman" w:hAnsi="Times New Roman"/>
                <w:sz w:val="28"/>
                <w:szCs w:val="28"/>
              </w:rPr>
            </w:pPr>
            <w:r w:rsidRPr="006B63FB">
              <w:rPr>
                <w:rFonts w:ascii="Times New Roman" w:hAnsi="Times New Roman"/>
                <w:sz w:val="28"/>
                <w:szCs w:val="28"/>
              </w:rPr>
              <w:t>3.2 Результаты оценки эффективности мобильного приложения в отношении повышения приверженности к терапевтическому лечению………………………………………</w:t>
            </w:r>
            <w:r w:rsidR="006B63FB">
              <w:rPr>
                <w:rFonts w:ascii="Times New Roman" w:hAnsi="Times New Roman"/>
                <w:sz w:val="28"/>
                <w:szCs w:val="28"/>
              </w:rPr>
              <w:t>………………………..</w:t>
            </w:r>
          </w:p>
        </w:tc>
        <w:tc>
          <w:tcPr>
            <w:tcW w:w="636" w:type="dxa"/>
          </w:tcPr>
          <w:p w14:paraId="641DCB5C" w14:textId="46505AA2" w:rsidR="004F200D" w:rsidRPr="00501189" w:rsidRDefault="00974E1B" w:rsidP="0019486A">
            <w:pPr>
              <w:pStyle w:val="a4"/>
              <w:spacing w:line="360" w:lineRule="auto"/>
              <w:rPr>
                <w:rFonts w:ascii="Times New Roman" w:hAnsi="Times New Roman"/>
                <w:sz w:val="28"/>
                <w:szCs w:val="28"/>
              </w:rPr>
            </w:pPr>
            <w:r>
              <w:rPr>
                <w:rFonts w:ascii="Times New Roman" w:hAnsi="Times New Roman"/>
                <w:sz w:val="28"/>
                <w:szCs w:val="28"/>
              </w:rPr>
              <w:t>103</w:t>
            </w:r>
          </w:p>
        </w:tc>
      </w:tr>
      <w:tr w:rsidR="004F200D" w:rsidRPr="00501189" w14:paraId="4F3E144A" w14:textId="77777777" w:rsidTr="00C24DCC">
        <w:tc>
          <w:tcPr>
            <w:tcW w:w="8150" w:type="dxa"/>
          </w:tcPr>
          <w:p w14:paraId="31A3FDA3" w14:textId="773C64B7" w:rsidR="004F200D" w:rsidRPr="006B63FB" w:rsidRDefault="004F200D" w:rsidP="00895D06">
            <w:pPr>
              <w:pStyle w:val="a4"/>
              <w:spacing w:line="360" w:lineRule="auto"/>
              <w:rPr>
                <w:rFonts w:ascii="Times New Roman" w:hAnsi="Times New Roman"/>
                <w:sz w:val="28"/>
                <w:szCs w:val="28"/>
              </w:rPr>
            </w:pPr>
            <w:r w:rsidRPr="006B63FB">
              <w:rPr>
                <w:rFonts w:ascii="Times New Roman" w:hAnsi="Times New Roman"/>
                <w:sz w:val="28"/>
                <w:szCs w:val="28"/>
              </w:rPr>
              <w:t>3.2.1 Социально-демографические и клинические характеристики……………………………………………………</w:t>
            </w:r>
            <w:r w:rsidR="006B63FB">
              <w:rPr>
                <w:rFonts w:ascii="Times New Roman" w:hAnsi="Times New Roman"/>
                <w:sz w:val="28"/>
                <w:szCs w:val="28"/>
              </w:rPr>
              <w:t>…</w:t>
            </w:r>
            <w:r w:rsidRPr="006B63FB">
              <w:rPr>
                <w:rFonts w:ascii="Times New Roman" w:hAnsi="Times New Roman"/>
                <w:sz w:val="28"/>
                <w:szCs w:val="28"/>
              </w:rPr>
              <w:t>..</w:t>
            </w:r>
          </w:p>
        </w:tc>
        <w:tc>
          <w:tcPr>
            <w:tcW w:w="636" w:type="dxa"/>
          </w:tcPr>
          <w:p w14:paraId="7B4633CC" w14:textId="088A8E5F" w:rsidR="004F200D" w:rsidRPr="00501189" w:rsidRDefault="00974E1B" w:rsidP="0019486A">
            <w:pPr>
              <w:pStyle w:val="a4"/>
              <w:spacing w:line="360" w:lineRule="auto"/>
              <w:rPr>
                <w:rFonts w:ascii="Times New Roman" w:hAnsi="Times New Roman"/>
                <w:sz w:val="28"/>
                <w:szCs w:val="28"/>
              </w:rPr>
            </w:pPr>
            <w:r>
              <w:rPr>
                <w:rFonts w:ascii="Times New Roman" w:hAnsi="Times New Roman"/>
                <w:sz w:val="28"/>
                <w:szCs w:val="28"/>
              </w:rPr>
              <w:t>104</w:t>
            </w:r>
          </w:p>
        </w:tc>
      </w:tr>
      <w:tr w:rsidR="002B0BD7" w:rsidRPr="00501189" w14:paraId="0285F474" w14:textId="77777777" w:rsidTr="00C24DCC">
        <w:tc>
          <w:tcPr>
            <w:tcW w:w="8150" w:type="dxa"/>
          </w:tcPr>
          <w:p w14:paraId="5CB55051" w14:textId="18CEB6D6" w:rsidR="002B0BD7" w:rsidRPr="006B63FB" w:rsidRDefault="002B0BD7" w:rsidP="002B0BD7">
            <w:pPr>
              <w:autoSpaceDE w:val="0"/>
              <w:autoSpaceDN w:val="0"/>
              <w:adjustRightInd w:val="0"/>
              <w:spacing w:line="360" w:lineRule="auto"/>
              <w:ind w:firstLine="5"/>
              <w:rPr>
                <w:rFonts w:ascii="Times New Roman" w:hAnsi="Times New Roman"/>
                <w:sz w:val="28"/>
                <w:szCs w:val="28"/>
              </w:rPr>
            </w:pPr>
            <w:r w:rsidRPr="006F3CC9">
              <w:rPr>
                <w:rFonts w:ascii="Times New Roman" w:hAnsi="Times New Roman"/>
                <w:b/>
                <w:sz w:val="28"/>
                <w:szCs w:val="28"/>
              </w:rPr>
              <w:t>4. ОБСУЖДЕНИЕ РЕЗУЛЬТАТОВ</w:t>
            </w:r>
            <w:r>
              <w:rPr>
                <w:rFonts w:ascii="Times New Roman" w:hAnsi="Times New Roman"/>
                <w:b/>
                <w:sz w:val="28"/>
                <w:szCs w:val="28"/>
              </w:rPr>
              <w:t>………………………………</w:t>
            </w:r>
          </w:p>
        </w:tc>
        <w:tc>
          <w:tcPr>
            <w:tcW w:w="636" w:type="dxa"/>
          </w:tcPr>
          <w:p w14:paraId="32D723D2" w14:textId="4D48ED7C" w:rsidR="002B0BD7" w:rsidRDefault="002B0BD7" w:rsidP="0019486A">
            <w:pPr>
              <w:pStyle w:val="a4"/>
              <w:spacing w:line="360" w:lineRule="auto"/>
              <w:rPr>
                <w:rFonts w:ascii="Times New Roman" w:hAnsi="Times New Roman"/>
                <w:sz w:val="28"/>
                <w:szCs w:val="28"/>
              </w:rPr>
            </w:pPr>
            <w:r>
              <w:rPr>
                <w:rFonts w:ascii="Times New Roman" w:hAnsi="Times New Roman"/>
                <w:sz w:val="28"/>
                <w:szCs w:val="28"/>
              </w:rPr>
              <w:t>115</w:t>
            </w:r>
          </w:p>
        </w:tc>
      </w:tr>
      <w:tr w:rsidR="004F200D" w:rsidRPr="00501189" w14:paraId="6762399B" w14:textId="77777777" w:rsidTr="00C24DCC">
        <w:tc>
          <w:tcPr>
            <w:tcW w:w="8150" w:type="dxa"/>
          </w:tcPr>
          <w:p w14:paraId="233D73BD" w14:textId="662DBE13" w:rsidR="004F200D" w:rsidRPr="006B63FB" w:rsidRDefault="004F200D" w:rsidP="0019486A">
            <w:pPr>
              <w:pStyle w:val="a4"/>
              <w:spacing w:line="360" w:lineRule="auto"/>
              <w:rPr>
                <w:rFonts w:ascii="Times New Roman" w:hAnsi="Times New Roman"/>
                <w:sz w:val="28"/>
                <w:szCs w:val="28"/>
              </w:rPr>
            </w:pPr>
            <w:r w:rsidRPr="006B63FB">
              <w:rPr>
                <w:rFonts w:ascii="Times New Roman" w:hAnsi="Times New Roman"/>
                <w:sz w:val="28"/>
                <w:szCs w:val="28"/>
              </w:rPr>
              <w:t>4.1 Оценка эффективности посещения школы ФП в отношении улучшения приверженности  к лечению пацентов с ФП…………………………………………………………………</w:t>
            </w:r>
            <w:r w:rsidR="006B63FB">
              <w:rPr>
                <w:rFonts w:ascii="Times New Roman" w:hAnsi="Times New Roman"/>
                <w:sz w:val="28"/>
                <w:szCs w:val="28"/>
              </w:rPr>
              <w:t>….</w:t>
            </w:r>
            <w:r w:rsidRPr="006B63FB">
              <w:rPr>
                <w:rFonts w:ascii="Times New Roman" w:hAnsi="Times New Roman"/>
                <w:sz w:val="28"/>
                <w:szCs w:val="28"/>
              </w:rPr>
              <w:t>.</w:t>
            </w:r>
          </w:p>
        </w:tc>
        <w:tc>
          <w:tcPr>
            <w:tcW w:w="636" w:type="dxa"/>
          </w:tcPr>
          <w:p w14:paraId="078DD648" w14:textId="6AE6EF56" w:rsidR="004F200D" w:rsidRPr="00501189" w:rsidRDefault="00974E1B" w:rsidP="0019486A">
            <w:pPr>
              <w:pStyle w:val="a4"/>
              <w:spacing w:line="360" w:lineRule="auto"/>
              <w:rPr>
                <w:rFonts w:ascii="Times New Roman" w:hAnsi="Times New Roman"/>
                <w:sz w:val="28"/>
                <w:szCs w:val="28"/>
              </w:rPr>
            </w:pPr>
            <w:r>
              <w:rPr>
                <w:rFonts w:ascii="Times New Roman" w:hAnsi="Times New Roman"/>
                <w:sz w:val="28"/>
                <w:szCs w:val="28"/>
              </w:rPr>
              <w:t>115</w:t>
            </w:r>
          </w:p>
        </w:tc>
      </w:tr>
      <w:tr w:rsidR="004F200D" w:rsidRPr="00501189" w14:paraId="1CA8B8C5" w14:textId="77777777" w:rsidTr="00C24DCC">
        <w:tc>
          <w:tcPr>
            <w:tcW w:w="8150" w:type="dxa"/>
          </w:tcPr>
          <w:p w14:paraId="2CD836E6" w14:textId="02735903" w:rsidR="004F200D" w:rsidRPr="006B63FB" w:rsidRDefault="004F200D" w:rsidP="0019486A">
            <w:pPr>
              <w:pStyle w:val="a4"/>
              <w:spacing w:line="360" w:lineRule="auto"/>
              <w:rPr>
                <w:rFonts w:ascii="Times New Roman" w:hAnsi="Times New Roman"/>
                <w:sz w:val="28"/>
                <w:szCs w:val="28"/>
              </w:rPr>
            </w:pPr>
            <w:r w:rsidRPr="006B63FB">
              <w:rPr>
                <w:rFonts w:ascii="Times New Roman" w:hAnsi="Times New Roman"/>
                <w:sz w:val="28"/>
                <w:szCs w:val="28"/>
              </w:rPr>
              <w:t>4.2 Оценка эффективности  применения мобильного приложения «MyTherapy»  в отношении улучшения приверженности  к лечению пацентов с ФП…………………….</w:t>
            </w:r>
          </w:p>
        </w:tc>
        <w:tc>
          <w:tcPr>
            <w:tcW w:w="636" w:type="dxa"/>
          </w:tcPr>
          <w:p w14:paraId="7DBED2C5" w14:textId="18DAAAB9" w:rsidR="004F200D" w:rsidRPr="00501189" w:rsidRDefault="00974E1B" w:rsidP="0019486A">
            <w:pPr>
              <w:pStyle w:val="a4"/>
              <w:spacing w:line="360" w:lineRule="auto"/>
              <w:rPr>
                <w:rFonts w:ascii="Times New Roman" w:hAnsi="Times New Roman"/>
                <w:sz w:val="28"/>
                <w:szCs w:val="28"/>
              </w:rPr>
            </w:pPr>
            <w:r>
              <w:rPr>
                <w:rFonts w:ascii="Times New Roman" w:hAnsi="Times New Roman"/>
                <w:sz w:val="28"/>
                <w:szCs w:val="28"/>
              </w:rPr>
              <w:t>125</w:t>
            </w:r>
          </w:p>
        </w:tc>
      </w:tr>
      <w:tr w:rsidR="004F200D" w:rsidRPr="00501189" w14:paraId="3E53D7B0" w14:textId="77777777" w:rsidTr="00C24DCC">
        <w:tc>
          <w:tcPr>
            <w:tcW w:w="8150" w:type="dxa"/>
          </w:tcPr>
          <w:p w14:paraId="327A6AD6" w14:textId="42991376" w:rsidR="004F200D" w:rsidRPr="004F200D" w:rsidRDefault="004F200D" w:rsidP="0019486A">
            <w:pPr>
              <w:pStyle w:val="a4"/>
              <w:spacing w:line="360" w:lineRule="auto"/>
              <w:rPr>
                <w:rFonts w:ascii="Times New Roman" w:hAnsi="Times New Roman"/>
                <w:b/>
                <w:sz w:val="28"/>
                <w:szCs w:val="28"/>
              </w:rPr>
            </w:pPr>
            <w:r w:rsidRPr="004F200D">
              <w:rPr>
                <w:rFonts w:ascii="Times New Roman" w:hAnsi="Times New Roman"/>
                <w:b/>
                <w:sz w:val="28"/>
                <w:szCs w:val="28"/>
              </w:rPr>
              <w:t>ЗАКЛЮЧЕНИЕ</w:t>
            </w:r>
          </w:p>
        </w:tc>
        <w:tc>
          <w:tcPr>
            <w:tcW w:w="636" w:type="dxa"/>
          </w:tcPr>
          <w:p w14:paraId="1D6171B4" w14:textId="72BE13EB" w:rsidR="004F200D" w:rsidRPr="00501189" w:rsidRDefault="00974E1B" w:rsidP="0019486A">
            <w:pPr>
              <w:pStyle w:val="a4"/>
              <w:spacing w:line="360" w:lineRule="auto"/>
              <w:rPr>
                <w:rFonts w:ascii="Times New Roman" w:hAnsi="Times New Roman"/>
                <w:sz w:val="28"/>
                <w:szCs w:val="28"/>
              </w:rPr>
            </w:pPr>
            <w:r>
              <w:rPr>
                <w:rFonts w:ascii="Times New Roman" w:hAnsi="Times New Roman"/>
                <w:sz w:val="28"/>
                <w:szCs w:val="28"/>
              </w:rPr>
              <w:t>129</w:t>
            </w:r>
          </w:p>
        </w:tc>
      </w:tr>
      <w:tr w:rsidR="009F3973" w:rsidRPr="00501189" w14:paraId="73370F90" w14:textId="77777777" w:rsidTr="00C24DCC">
        <w:tc>
          <w:tcPr>
            <w:tcW w:w="8150" w:type="dxa"/>
          </w:tcPr>
          <w:p w14:paraId="67A0E904" w14:textId="5087090E" w:rsidR="009F3973" w:rsidRPr="00092CB7" w:rsidRDefault="009F3973" w:rsidP="0019486A">
            <w:pPr>
              <w:pStyle w:val="a4"/>
              <w:spacing w:line="360" w:lineRule="auto"/>
              <w:rPr>
                <w:rFonts w:ascii="Times New Roman" w:hAnsi="Times New Roman"/>
                <w:b/>
                <w:sz w:val="28"/>
                <w:szCs w:val="28"/>
              </w:rPr>
            </w:pPr>
            <w:r w:rsidRPr="00092CB7">
              <w:rPr>
                <w:rFonts w:ascii="Times New Roman" w:hAnsi="Times New Roman"/>
                <w:b/>
                <w:sz w:val="28"/>
                <w:szCs w:val="28"/>
              </w:rPr>
              <w:t xml:space="preserve">СПИСОК ИСПОЛЬЗОВАННЫХ ИСТОЧНИКОВ </w:t>
            </w:r>
            <w:r w:rsidRPr="00092CB7">
              <w:rPr>
                <w:rFonts w:ascii="Times New Roman" w:hAnsi="Times New Roman"/>
                <w:sz w:val="28"/>
                <w:szCs w:val="28"/>
              </w:rPr>
              <w:t>……………</w:t>
            </w:r>
          </w:p>
        </w:tc>
        <w:tc>
          <w:tcPr>
            <w:tcW w:w="636" w:type="dxa"/>
          </w:tcPr>
          <w:p w14:paraId="2318385D" w14:textId="482D4DDA" w:rsidR="009F3973" w:rsidRPr="004851B9" w:rsidRDefault="00974E1B" w:rsidP="004851B9">
            <w:pPr>
              <w:pStyle w:val="a4"/>
              <w:spacing w:line="360" w:lineRule="auto"/>
              <w:rPr>
                <w:rFonts w:ascii="Times New Roman" w:hAnsi="Times New Roman"/>
                <w:sz w:val="28"/>
                <w:szCs w:val="28"/>
                <w:lang w:val="kk-KZ"/>
              </w:rPr>
            </w:pPr>
            <w:r>
              <w:rPr>
                <w:rFonts w:ascii="Times New Roman" w:hAnsi="Times New Roman"/>
                <w:sz w:val="28"/>
                <w:szCs w:val="28"/>
              </w:rPr>
              <w:t>13</w:t>
            </w:r>
            <w:r w:rsidR="004851B9">
              <w:rPr>
                <w:rFonts w:ascii="Times New Roman" w:hAnsi="Times New Roman"/>
                <w:sz w:val="28"/>
                <w:szCs w:val="28"/>
                <w:lang w:val="kk-KZ"/>
              </w:rPr>
              <w:t>7</w:t>
            </w:r>
          </w:p>
        </w:tc>
      </w:tr>
      <w:tr w:rsidR="003E27C7" w:rsidRPr="003E27C7" w14:paraId="2F5026A9" w14:textId="77777777" w:rsidTr="00C24DCC">
        <w:tc>
          <w:tcPr>
            <w:tcW w:w="8150" w:type="dxa"/>
          </w:tcPr>
          <w:p w14:paraId="74F0BA43" w14:textId="23B873DA" w:rsidR="009F3973" w:rsidRPr="003E27C7" w:rsidRDefault="009F3973" w:rsidP="00092CB7">
            <w:pPr>
              <w:pStyle w:val="a4"/>
              <w:rPr>
                <w:rFonts w:ascii="Times New Roman" w:hAnsi="Times New Roman"/>
                <w:b/>
                <w:sz w:val="28"/>
                <w:szCs w:val="28"/>
              </w:rPr>
            </w:pPr>
            <w:r w:rsidRPr="003E27C7">
              <w:rPr>
                <w:rFonts w:ascii="Times New Roman" w:hAnsi="Times New Roman"/>
                <w:b/>
                <w:sz w:val="28"/>
                <w:szCs w:val="28"/>
              </w:rPr>
              <w:t xml:space="preserve">ПРИЛОЖЕНИЕ А - </w:t>
            </w:r>
            <w:r w:rsidRPr="003E27C7">
              <w:rPr>
                <w:rFonts w:ascii="Times New Roman" w:hAnsi="Times New Roman"/>
                <w:sz w:val="28"/>
                <w:szCs w:val="28"/>
              </w:rPr>
              <w:t xml:space="preserve"> </w:t>
            </w:r>
            <w:r w:rsidR="00092CB7" w:rsidRPr="003E27C7">
              <w:rPr>
                <w:rFonts w:ascii="Times New Roman" w:hAnsi="Times New Roman"/>
                <w:sz w:val="28"/>
                <w:szCs w:val="28"/>
              </w:rPr>
              <w:t>Ливанская шкала приверженности лечению-14 (LMAS-14).</w:t>
            </w:r>
            <w:r w:rsidR="00D5291C" w:rsidRPr="003E27C7">
              <w:rPr>
                <w:rFonts w:ascii="Times New Roman" w:hAnsi="Times New Roman"/>
                <w:sz w:val="28"/>
                <w:szCs w:val="28"/>
              </w:rPr>
              <w:t xml:space="preserve"> ……………………………………………</w:t>
            </w:r>
          </w:p>
        </w:tc>
        <w:tc>
          <w:tcPr>
            <w:tcW w:w="636" w:type="dxa"/>
          </w:tcPr>
          <w:p w14:paraId="5226A336" w14:textId="607E0CFD" w:rsidR="009F3973" w:rsidRPr="003E27C7" w:rsidRDefault="00974E1B" w:rsidP="003E27C7">
            <w:pPr>
              <w:pStyle w:val="a4"/>
              <w:spacing w:line="360" w:lineRule="auto"/>
              <w:rPr>
                <w:rFonts w:ascii="Times New Roman" w:hAnsi="Times New Roman"/>
                <w:sz w:val="28"/>
                <w:szCs w:val="28"/>
                <w:lang w:val="kk-KZ"/>
              </w:rPr>
            </w:pPr>
            <w:r w:rsidRPr="003E27C7">
              <w:rPr>
                <w:rFonts w:ascii="Times New Roman" w:hAnsi="Times New Roman"/>
                <w:sz w:val="28"/>
                <w:szCs w:val="28"/>
              </w:rPr>
              <w:t>1</w:t>
            </w:r>
            <w:r w:rsidR="00A56301" w:rsidRPr="003E27C7">
              <w:rPr>
                <w:rFonts w:ascii="Times New Roman" w:hAnsi="Times New Roman"/>
                <w:sz w:val="28"/>
                <w:szCs w:val="28"/>
                <w:lang w:val="kk-KZ"/>
              </w:rPr>
              <w:t>6</w:t>
            </w:r>
            <w:r w:rsidR="003E27C7" w:rsidRPr="003E27C7">
              <w:rPr>
                <w:rFonts w:ascii="Times New Roman" w:hAnsi="Times New Roman"/>
                <w:sz w:val="28"/>
                <w:szCs w:val="28"/>
                <w:lang w:val="kk-KZ"/>
              </w:rPr>
              <w:t>2</w:t>
            </w:r>
          </w:p>
        </w:tc>
      </w:tr>
      <w:tr w:rsidR="003E27C7" w:rsidRPr="003E27C7" w14:paraId="535A2B1A" w14:textId="77777777" w:rsidTr="00C24DCC">
        <w:tc>
          <w:tcPr>
            <w:tcW w:w="8150" w:type="dxa"/>
          </w:tcPr>
          <w:p w14:paraId="58A0A06C" w14:textId="30529091" w:rsidR="009F3973" w:rsidRPr="003E27C7" w:rsidRDefault="009F3973" w:rsidP="00092CB7">
            <w:pPr>
              <w:pStyle w:val="a4"/>
              <w:spacing w:line="360" w:lineRule="auto"/>
              <w:rPr>
                <w:rFonts w:ascii="Times New Roman" w:hAnsi="Times New Roman"/>
                <w:b/>
                <w:sz w:val="28"/>
                <w:szCs w:val="28"/>
              </w:rPr>
            </w:pPr>
            <w:r w:rsidRPr="003E27C7">
              <w:rPr>
                <w:rFonts w:ascii="Times New Roman" w:hAnsi="Times New Roman"/>
                <w:b/>
                <w:sz w:val="28"/>
                <w:szCs w:val="28"/>
              </w:rPr>
              <w:t xml:space="preserve">ПРИЛОЖЕНИЕ Б </w:t>
            </w:r>
            <w:r w:rsidR="00092CB7" w:rsidRPr="003E27C7">
              <w:rPr>
                <w:rFonts w:ascii="Times New Roman" w:hAnsi="Times New Roman"/>
                <w:b/>
                <w:sz w:val="28"/>
                <w:szCs w:val="28"/>
              </w:rPr>
              <w:t>–</w:t>
            </w:r>
            <w:r w:rsidRPr="003E27C7">
              <w:rPr>
                <w:rFonts w:ascii="Times New Roman" w:hAnsi="Times New Roman"/>
                <w:b/>
                <w:sz w:val="28"/>
                <w:szCs w:val="28"/>
              </w:rPr>
              <w:t xml:space="preserve"> </w:t>
            </w:r>
            <w:r w:rsidR="00092CB7" w:rsidRPr="003E27C7">
              <w:rPr>
                <w:rFonts w:ascii="Times New Roman" w:hAnsi="Times New Roman"/>
                <w:sz w:val="28"/>
                <w:szCs w:val="28"/>
              </w:rPr>
              <w:t>Авторские свидетельства</w:t>
            </w:r>
            <w:r w:rsidR="00D5291C" w:rsidRPr="003E27C7">
              <w:rPr>
                <w:rFonts w:ascii="Times New Roman" w:hAnsi="Times New Roman"/>
                <w:sz w:val="28"/>
                <w:szCs w:val="28"/>
              </w:rPr>
              <w:t>…………………</w:t>
            </w:r>
          </w:p>
        </w:tc>
        <w:tc>
          <w:tcPr>
            <w:tcW w:w="636" w:type="dxa"/>
          </w:tcPr>
          <w:p w14:paraId="25373E35" w14:textId="5204D69D" w:rsidR="009F3973" w:rsidRPr="003E27C7" w:rsidRDefault="00A56301" w:rsidP="0019486A">
            <w:pPr>
              <w:pStyle w:val="a4"/>
              <w:spacing w:line="360" w:lineRule="auto"/>
              <w:rPr>
                <w:rFonts w:ascii="Times New Roman" w:hAnsi="Times New Roman"/>
                <w:sz w:val="28"/>
                <w:szCs w:val="28"/>
                <w:lang w:val="kk-KZ"/>
              </w:rPr>
            </w:pPr>
            <w:r w:rsidRPr="003E27C7">
              <w:rPr>
                <w:rFonts w:ascii="Times New Roman" w:hAnsi="Times New Roman"/>
                <w:sz w:val="28"/>
                <w:szCs w:val="28"/>
                <w:lang w:val="kk-KZ"/>
              </w:rPr>
              <w:t>164</w:t>
            </w:r>
          </w:p>
        </w:tc>
      </w:tr>
      <w:tr w:rsidR="003E27C7" w:rsidRPr="003E27C7" w14:paraId="70F0F2E2" w14:textId="77777777" w:rsidTr="00C24DCC">
        <w:tc>
          <w:tcPr>
            <w:tcW w:w="8150" w:type="dxa"/>
          </w:tcPr>
          <w:p w14:paraId="127D6C29" w14:textId="792C374D" w:rsidR="009F3973" w:rsidRPr="003E27C7" w:rsidRDefault="009F3973" w:rsidP="00092CB7">
            <w:pPr>
              <w:pStyle w:val="a4"/>
              <w:spacing w:line="360" w:lineRule="auto"/>
              <w:rPr>
                <w:rFonts w:ascii="Times New Roman" w:hAnsi="Times New Roman"/>
                <w:b/>
                <w:sz w:val="28"/>
                <w:szCs w:val="28"/>
              </w:rPr>
            </w:pPr>
            <w:r w:rsidRPr="003E27C7">
              <w:rPr>
                <w:rFonts w:ascii="Times New Roman" w:hAnsi="Times New Roman"/>
                <w:b/>
                <w:sz w:val="28"/>
                <w:szCs w:val="28"/>
              </w:rPr>
              <w:t xml:space="preserve">ПРИЛОЖЕНИЕ В </w:t>
            </w:r>
            <w:r w:rsidR="00092CB7" w:rsidRPr="003E27C7">
              <w:rPr>
                <w:rFonts w:ascii="Times New Roman" w:hAnsi="Times New Roman"/>
                <w:b/>
                <w:sz w:val="28"/>
                <w:szCs w:val="28"/>
              </w:rPr>
              <w:t>–</w:t>
            </w:r>
            <w:r w:rsidRPr="003E27C7">
              <w:rPr>
                <w:rFonts w:ascii="Times New Roman" w:hAnsi="Times New Roman"/>
                <w:b/>
                <w:sz w:val="28"/>
                <w:szCs w:val="28"/>
              </w:rPr>
              <w:t xml:space="preserve"> </w:t>
            </w:r>
            <w:r w:rsidR="00092CB7" w:rsidRPr="003E27C7">
              <w:rPr>
                <w:rFonts w:ascii="Times New Roman" w:hAnsi="Times New Roman"/>
                <w:sz w:val="28"/>
                <w:szCs w:val="28"/>
              </w:rPr>
              <w:t>Акты внедрения</w:t>
            </w:r>
            <w:r w:rsidR="00D5291C" w:rsidRPr="003E27C7">
              <w:rPr>
                <w:rFonts w:ascii="Times New Roman" w:hAnsi="Times New Roman"/>
                <w:sz w:val="28"/>
                <w:szCs w:val="28"/>
              </w:rPr>
              <w:t>……………………………</w:t>
            </w:r>
          </w:p>
        </w:tc>
        <w:tc>
          <w:tcPr>
            <w:tcW w:w="636" w:type="dxa"/>
          </w:tcPr>
          <w:p w14:paraId="70AB2680" w14:textId="50566142" w:rsidR="009F3973" w:rsidRPr="003E27C7" w:rsidRDefault="00A56301" w:rsidP="003E27C7">
            <w:pPr>
              <w:pStyle w:val="a4"/>
              <w:spacing w:line="360" w:lineRule="auto"/>
              <w:rPr>
                <w:rFonts w:ascii="Times New Roman" w:hAnsi="Times New Roman"/>
                <w:sz w:val="28"/>
                <w:szCs w:val="28"/>
                <w:lang w:val="kk-KZ"/>
              </w:rPr>
            </w:pPr>
            <w:r w:rsidRPr="003E27C7">
              <w:rPr>
                <w:rFonts w:ascii="Times New Roman" w:hAnsi="Times New Roman"/>
                <w:sz w:val="28"/>
                <w:szCs w:val="28"/>
                <w:lang w:val="kk-KZ"/>
              </w:rPr>
              <w:t>16</w:t>
            </w:r>
            <w:r w:rsidR="003E27C7" w:rsidRPr="003E27C7">
              <w:rPr>
                <w:rFonts w:ascii="Times New Roman" w:hAnsi="Times New Roman"/>
                <w:sz w:val="28"/>
                <w:szCs w:val="28"/>
                <w:lang w:val="kk-KZ"/>
              </w:rPr>
              <w:t>7</w:t>
            </w:r>
          </w:p>
        </w:tc>
      </w:tr>
      <w:bookmarkEnd w:id="0"/>
    </w:tbl>
    <w:p w14:paraId="59AD32CA" w14:textId="799E0F11" w:rsidR="005A3C84" w:rsidRPr="00501189" w:rsidRDefault="005A3C84" w:rsidP="0019486A">
      <w:pPr>
        <w:spacing w:line="360" w:lineRule="auto"/>
        <w:jc w:val="both"/>
        <w:rPr>
          <w:rFonts w:ascii="Times New Roman" w:hAnsi="Times New Roman" w:cs="Times New Roman"/>
          <w:b/>
          <w:sz w:val="28"/>
          <w:szCs w:val="28"/>
        </w:rPr>
      </w:pPr>
      <w:r w:rsidRPr="00501189">
        <w:rPr>
          <w:rFonts w:ascii="Times New Roman" w:hAnsi="Times New Roman" w:cs="Times New Roman"/>
          <w:b/>
          <w:sz w:val="28"/>
          <w:szCs w:val="28"/>
        </w:rPr>
        <w:br w:type="page"/>
      </w:r>
    </w:p>
    <w:p w14:paraId="0576F10A" w14:textId="77777777" w:rsidR="00875E58" w:rsidRPr="00501189" w:rsidRDefault="00875E58" w:rsidP="0019486A">
      <w:pPr>
        <w:spacing w:line="360" w:lineRule="auto"/>
        <w:jc w:val="center"/>
        <w:rPr>
          <w:rFonts w:ascii="Times New Roman" w:hAnsi="Times New Roman" w:cs="Times New Roman"/>
          <w:b/>
          <w:sz w:val="28"/>
          <w:szCs w:val="28"/>
        </w:rPr>
      </w:pPr>
      <w:r w:rsidRPr="00501189">
        <w:rPr>
          <w:rFonts w:ascii="Times New Roman" w:hAnsi="Times New Roman" w:cs="Times New Roman"/>
          <w:b/>
          <w:sz w:val="28"/>
          <w:szCs w:val="28"/>
        </w:rPr>
        <w:lastRenderedPageBreak/>
        <w:t>НОРМАТИВНЫЕ ССЫЛКИ</w:t>
      </w:r>
    </w:p>
    <w:p w14:paraId="71F3DCAC" w14:textId="49E86C53" w:rsidR="00875E58" w:rsidRPr="00501189" w:rsidRDefault="00875E58" w:rsidP="00895D06">
      <w:pPr>
        <w:spacing w:after="0"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В настоящей диссертации использованы ссылки на следующие стандарты:</w:t>
      </w:r>
    </w:p>
    <w:p w14:paraId="66857D8C" w14:textId="49711AD3" w:rsidR="00A11A53" w:rsidRPr="00501189" w:rsidRDefault="00A11A53" w:rsidP="00895D06">
      <w:pPr>
        <w:tabs>
          <w:tab w:val="left" w:pos="567"/>
        </w:tabs>
        <w:spacing w:after="0" w:line="360" w:lineRule="auto"/>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ab/>
        <w:t>Государственная программа развития здравоохранения Республики Казахстан «Саламатты Қазақстан» на 2011-2015 годы, утвержденная Указом Президента Республики Казахстан от 29 ноября 2010 г.</w:t>
      </w:r>
      <w:r w:rsidRPr="00501189">
        <w:rPr>
          <w:rFonts w:ascii="Times New Roman" w:eastAsia="Times New Roman" w:hAnsi="Times New Roman" w:cs="Times New Roman"/>
          <w:spacing w:val="-15"/>
          <w:sz w:val="28"/>
          <w:szCs w:val="28"/>
          <w:lang w:eastAsia="ru-RU" w:bidi="ru-RU"/>
        </w:rPr>
        <w:t xml:space="preserve"> </w:t>
      </w:r>
      <w:r w:rsidRPr="00501189">
        <w:rPr>
          <w:rFonts w:ascii="Times New Roman" w:eastAsia="Times New Roman" w:hAnsi="Times New Roman" w:cs="Times New Roman"/>
          <w:sz w:val="28"/>
          <w:szCs w:val="28"/>
          <w:lang w:eastAsia="ru-RU" w:bidi="ru-RU"/>
        </w:rPr>
        <w:t>№1113</w:t>
      </w:r>
    </w:p>
    <w:p w14:paraId="2A2E5C45" w14:textId="131EF163" w:rsidR="00A11A53" w:rsidRPr="00501189" w:rsidRDefault="00A11A53" w:rsidP="00895D06">
      <w:pPr>
        <w:tabs>
          <w:tab w:val="left" w:pos="567"/>
        </w:tabs>
        <w:spacing w:after="0" w:line="360" w:lineRule="auto"/>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ab/>
        <w:t>Государственная программа развития здравоохранения Республики Казахстан «Денсаулық» на 2016-2019 годы, утвержденная Указом Президента Республики Казахстан от 15 января 2016 г.</w:t>
      </w:r>
      <w:r w:rsidRPr="00501189">
        <w:rPr>
          <w:rFonts w:ascii="Times New Roman" w:eastAsia="Times New Roman" w:hAnsi="Times New Roman" w:cs="Times New Roman"/>
          <w:spacing w:val="-11"/>
          <w:sz w:val="28"/>
          <w:szCs w:val="28"/>
          <w:lang w:eastAsia="ru-RU" w:bidi="ru-RU"/>
        </w:rPr>
        <w:t xml:space="preserve"> </w:t>
      </w:r>
      <w:r w:rsidRPr="00501189">
        <w:rPr>
          <w:rFonts w:ascii="Times New Roman" w:eastAsia="Times New Roman" w:hAnsi="Times New Roman" w:cs="Times New Roman"/>
          <w:sz w:val="28"/>
          <w:szCs w:val="28"/>
          <w:lang w:eastAsia="ru-RU" w:bidi="ru-RU"/>
        </w:rPr>
        <w:t>№176.</w:t>
      </w:r>
    </w:p>
    <w:p w14:paraId="4F9698EF" w14:textId="251F298D" w:rsidR="00A11A53" w:rsidRPr="00501189" w:rsidRDefault="00A11A53" w:rsidP="00895D06">
      <w:pPr>
        <w:tabs>
          <w:tab w:val="left" w:pos="567"/>
        </w:tabs>
        <w:spacing w:after="0" w:line="360" w:lineRule="auto"/>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ab/>
        <w:t>Приказ и.о. Министра здравоохранения Республики Казахстан от 5 января 2011 года № 7. «Об утверждении Положения о деятельности организаций здравоохранения, оказывающих амбулаторно-поликлиническую помощь».</w:t>
      </w:r>
    </w:p>
    <w:p w14:paraId="74907FD8" w14:textId="3A4112B7" w:rsidR="00A11A53" w:rsidRPr="00501189" w:rsidRDefault="00A11A53" w:rsidP="00895D06">
      <w:pPr>
        <w:tabs>
          <w:tab w:val="left" w:pos="567"/>
        </w:tabs>
        <w:spacing w:after="0" w:line="360" w:lineRule="auto"/>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ab/>
        <w:t>Приказ и.о. Министра здравоохранения Республики Казахстан от 26 декабря 2012 года № 885 «Об утверждении протоколов (стандартов) диспансеризации больных с хроническими формами</w:t>
      </w:r>
      <w:r w:rsidRPr="00501189">
        <w:rPr>
          <w:rFonts w:ascii="Times New Roman" w:eastAsia="Times New Roman" w:hAnsi="Times New Roman" w:cs="Times New Roman"/>
          <w:spacing w:val="-9"/>
          <w:sz w:val="28"/>
          <w:szCs w:val="28"/>
          <w:lang w:eastAsia="ru-RU" w:bidi="ru-RU"/>
        </w:rPr>
        <w:t xml:space="preserve"> </w:t>
      </w:r>
      <w:r w:rsidRPr="00501189">
        <w:rPr>
          <w:rFonts w:ascii="Times New Roman" w:eastAsia="Times New Roman" w:hAnsi="Times New Roman" w:cs="Times New Roman"/>
          <w:sz w:val="28"/>
          <w:szCs w:val="28"/>
          <w:lang w:eastAsia="ru-RU" w:bidi="ru-RU"/>
        </w:rPr>
        <w:t>заболеваний».</w:t>
      </w:r>
    </w:p>
    <w:p w14:paraId="3365A3DA" w14:textId="77777777" w:rsidR="00875E58" w:rsidRPr="00501189" w:rsidRDefault="00875E58" w:rsidP="00895D06">
      <w:pPr>
        <w:tabs>
          <w:tab w:val="left" w:pos="567"/>
        </w:tabs>
        <w:spacing w:after="0"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Конституция Республики Казахстан от 30 августа 1995 года.</w:t>
      </w:r>
    </w:p>
    <w:p w14:paraId="5D4BB54A" w14:textId="77777777" w:rsidR="00875E58" w:rsidRPr="00501189" w:rsidRDefault="00875E58" w:rsidP="00895D06">
      <w:pPr>
        <w:spacing w:after="0"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Кодекс Республики Казахстан. О здоровье народа и системы здравоохранения: 7 июля 2020 года № 360-VI ЗРК.</w:t>
      </w:r>
    </w:p>
    <w:p w14:paraId="3C76C295" w14:textId="77777777" w:rsidR="00875E58" w:rsidRPr="00501189" w:rsidRDefault="00875E58" w:rsidP="00895D06">
      <w:pPr>
        <w:spacing w:after="0"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Государственный стандарт Республики Казахстан «Надлежащая клиническая практика» (Good Clinical Practice, GCP): СТ РК 1616-2006</w:t>
      </w:r>
    </w:p>
    <w:p w14:paraId="33139AC8" w14:textId="77777777" w:rsidR="00875E58" w:rsidRPr="00501189" w:rsidRDefault="00875E58" w:rsidP="00895D06">
      <w:pPr>
        <w:spacing w:after="0"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 xml:space="preserve">Государственный стандарт Республики Казахстан «Надлежащая клиническая практика» (Good </w:t>
      </w:r>
      <w:r w:rsidRPr="00501189">
        <w:rPr>
          <w:rFonts w:ascii="Times New Roman" w:hAnsi="Times New Roman" w:cs="Times New Roman"/>
          <w:sz w:val="28"/>
          <w:szCs w:val="28"/>
          <w:lang w:val="en-US"/>
        </w:rPr>
        <w:t>Laboratory</w:t>
      </w:r>
      <w:r w:rsidRPr="00501189">
        <w:rPr>
          <w:rFonts w:ascii="Times New Roman" w:hAnsi="Times New Roman" w:cs="Times New Roman"/>
          <w:sz w:val="28"/>
          <w:szCs w:val="28"/>
        </w:rPr>
        <w:t xml:space="preserve"> Practice, GCP): СТ РК 1616-2006</w:t>
      </w:r>
    </w:p>
    <w:p w14:paraId="1225BD88" w14:textId="77777777" w:rsidR="00875E58" w:rsidRPr="00501189" w:rsidRDefault="00875E58" w:rsidP="00895D06">
      <w:pPr>
        <w:spacing w:after="0"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Хельсинкская декларация всемирной медицинской ассоциации. Этические принципы проведения медицинских исследований с участием человека в качестве субъекта, принята на 18-ой генеральной ассамблее ВМА, Хельсинки, Финляндия, июнь 1964 г.</w:t>
      </w:r>
    </w:p>
    <w:p w14:paraId="4CE4B9D6" w14:textId="77777777" w:rsidR="00875E58" w:rsidRPr="00501189" w:rsidRDefault="00875E58" w:rsidP="00895D06">
      <w:pPr>
        <w:spacing w:after="0"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ГОСТ 7.32-2001.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w:t>
      </w:r>
    </w:p>
    <w:p w14:paraId="7DBA1FC1" w14:textId="77777777" w:rsidR="00875E58" w:rsidRPr="00501189" w:rsidRDefault="00875E58" w:rsidP="00895D06">
      <w:pPr>
        <w:spacing w:after="0"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lastRenderedPageBreak/>
        <w:t>ГОСТ 15.101-98. Межгосударственный стандарт. Система разработки и постановки продукции на производство. Порядок выполнения научно-исследовательских работ.</w:t>
      </w:r>
    </w:p>
    <w:p w14:paraId="68612739" w14:textId="77777777" w:rsidR="00875E58" w:rsidRPr="00501189" w:rsidRDefault="00875E58" w:rsidP="00895D06">
      <w:pPr>
        <w:spacing w:after="0"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ГОСТ 7.1-84. Система стандартов по информации, библиотечному и издательскому делу. Библиографическое описание документа. Общие требования и правила составления.</w:t>
      </w:r>
    </w:p>
    <w:p w14:paraId="722A9623" w14:textId="77777777" w:rsidR="00875E58" w:rsidRPr="00501189" w:rsidRDefault="00875E58" w:rsidP="00895D06">
      <w:pPr>
        <w:spacing w:after="0"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ГОСТ 7.9-95. (ИСО 214-76) Система стандартов по информации, библиотечному и издательскому делу. Реферат и аннотация. Общие требования.</w:t>
      </w:r>
    </w:p>
    <w:p w14:paraId="66CEB426" w14:textId="77777777" w:rsidR="00875E58" w:rsidRPr="00501189" w:rsidRDefault="00875E58" w:rsidP="00895D06">
      <w:pPr>
        <w:spacing w:after="0"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ГОСТ 7.54-88. Система стандартов по информации, библиотечному и издательскому делу. Представление численных данных о свойствах веществ и материалов в научно-технических документах. Общие требования.</w:t>
      </w:r>
    </w:p>
    <w:p w14:paraId="0F3BFA27" w14:textId="77777777" w:rsidR="005A3C84" w:rsidRPr="00501189" w:rsidRDefault="005A3C84" w:rsidP="0019486A">
      <w:pPr>
        <w:spacing w:line="360" w:lineRule="auto"/>
        <w:jc w:val="both"/>
        <w:rPr>
          <w:rFonts w:ascii="Times New Roman" w:hAnsi="Times New Roman" w:cs="Times New Roman"/>
          <w:b/>
          <w:sz w:val="28"/>
          <w:szCs w:val="28"/>
        </w:rPr>
      </w:pPr>
      <w:r w:rsidRPr="00501189">
        <w:rPr>
          <w:rFonts w:ascii="Times New Roman" w:hAnsi="Times New Roman" w:cs="Times New Roman"/>
          <w:b/>
          <w:sz w:val="28"/>
          <w:szCs w:val="28"/>
        </w:rPr>
        <w:br w:type="page"/>
      </w:r>
    </w:p>
    <w:p w14:paraId="6622B3D1" w14:textId="77777777" w:rsidR="00007D02" w:rsidRPr="00501189" w:rsidRDefault="00007D02" w:rsidP="008F1CF5">
      <w:pPr>
        <w:spacing w:line="360" w:lineRule="auto"/>
        <w:jc w:val="center"/>
        <w:rPr>
          <w:rFonts w:ascii="Times New Roman" w:hAnsi="Times New Roman" w:cs="Times New Roman"/>
          <w:b/>
          <w:sz w:val="28"/>
          <w:szCs w:val="28"/>
        </w:rPr>
      </w:pPr>
      <w:r w:rsidRPr="00501189">
        <w:rPr>
          <w:rFonts w:ascii="Times New Roman" w:hAnsi="Times New Roman" w:cs="Times New Roman"/>
          <w:b/>
          <w:sz w:val="28"/>
          <w:szCs w:val="28"/>
        </w:rPr>
        <w:lastRenderedPageBreak/>
        <w:t>ОПРЕДЕЛЕНИЯ</w:t>
      </w:r>
    </w:p>
    <w:p w14:paraId="0B41E7AE" w14:textId="77777777" w:rsidR="00A11A53" w:rsidRPr="00501189" w:rsidRDefault="00A11A53" w:rsidP="00895D06">
      <w:pPr>
        <w:spacing w:after="0" w:line="360" w:lineRule="auto"/>
        <w:ind w:firstLine="567"/>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b/>
          <w:sz w:val="28"/>
          <w:szCs w:val="28"/>
          <w:lang w:eastAsia="ru-RU" w:bidi="ru-RU"/>
        </w:rPr>
        <w:t>Доверительный интервал</w:t>
      </w:r>
      <w:r w:rsidRPr="00501189">
        <w:rPr>
          <w:rFonts w:ascii="Times New Roman" w:eastAsia="Times New Roman" w:hAnsi="Times New Roman" w:cs="Times New Roman"/>
          <w:sz w:val="28"/>
          <w:szCs w:val="28"/>
          <w:lang w:eastAsia="ru-RU" w:bidi="ru-RU"/>
        </w:rPr>
        <w:t>- интервал, построенный с помощью случайной выборки из распределения с неизвестным параметром, такой, что он содержит данный параметр с заданной вероятностью.</w:t>
      </w:r>
    </w:p>
    <w:p w14:paraId="7A61B8BA" w14:textId="77777777" w:rsidR="00A11A53" w:rsidRPr="00501189" w:rsidRDefault="00A11A53" w:rsidP="00895D06">
      <w:pPr>
        <w:spacing w:after="0" w:line="360" w:lineRule="auto"/>
        <w:ind w:firstLine="567"/>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b/>
          <w:sz w:val="28"/>
          <w:szCs w:val="28"/>
          <w:lang w:eastAsia="ru-RU" w:bidi="ru-RU"/>
        </w:rPr>
        <w:t xml:space="preserve">Ожирение </w:t>
      </w:r>
      <w:r w:rsidRPr="00501189">
        <w:rPr>
          <w:rFonts w:ascii="Times New Roman" w:eastAsia="Times New Roman" w:hAnsi="Times New Roman" w:cs="Times New Roman"/>
          <w:sz w:val="28"/>
          <w:szCs w:val="28"/>
          <w:lang w:eastAsia="ru-RU" w:bidi="ru-RU"/>
        </w:rPr>
        <w:t>- это хроническое многофакторное заболевание, связанное с чрезмерным накоплением жира в организме. Ожирение может быть либо самостоятельным полиэтиологическим заболеванием, либо синдромом, развивающимся при различных заболеваниях.</w:t>
      </w:r>
    </w:p>
    <w:p w14:paraId="11F8B275" w14:textId="77777777" w:rsidR="00A11A53" w:rsidRPr="00501189" w:rsidRDefault="00A11A53" w:rsidP="00895D06">
      <w:pPr>
        <w:spacing w:after="0" w:line="360" w:lineRule="auto"/>
        <w:ind w:firstLine="567"/>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b/>
          <w:sz w:val="28"/>
          <w:szCs w:val="28"/>
          <w:lang w:eastAsia="ru-RU" w:bidi="ru-RU"/>
        </w:rPr>
        <w:t xml:space="preserve">Профилактика </w:t>
      </w:r>
      <w:r w:rsidRPr="00501189">
        <w:rPr>
          <w:rFonts w:ascii="Times New Roman" w:eastAsia="Times New Roman" w:hAnsi="Times New Roman" w:cs="Times New Roman"/>
          <w:sz w:val="28"/>
          <w:szCs w:val="28"/>
          <w:lang w:eastAsia="ru-RU" w:bidi="ru-RU"/>
        </w:rPr>
        <w:t>- комплекс мероприятий направленных на предупреждение возникновения заболеваний и травм путем устранения факторов риска их</w:t>
      </w:r>
      <w:r w:rsidRPr="00501189">
        <w:rPr>
          <w:rFonts w:ascii="Times New Roman" w:eastAsia="Times New Roman" w:hAnsi="Times New Roman" w:cs="Times New Roman"/>
          <w:spacing w:val="-4"/>
          <w:sz w:val="28"/>
          <w:szCs w:val="28"/>
          <w:lang w:eastAsia="ru-RU" w:bidi="ru-RU"/>
        </w:rPr>
        <w:t xml:space="preserve"> </w:t>
      </w:r>
      <w:r w:rsidRPr="00501189">
        <w:rPr>
          <w:rFonts w:ascii="Times New Roman" w:eastAsia="Times New Roman" w:hAnsi="Times New Roman" w:cs="Times New Roman"/>
          <w:sz w:val="28"/>
          <w:szCs w:val="28"/>
          <w:lang w:eastAsia="ru-RU" w:bidi="ru-RU"/>
        </w:rPr>
        <w:t>возникновения.</w:t>
      </w:r>
    </w:p>
    <w:p w14:paraId="0CE2E1C9" w14:textId="44B63F1A" w:rsidR="00A11A53" w:rsidRPr="00501189" w:rsidRDefault="00A11A53" w:rsidP="00895D06">
      <w:pPr>
        <w:spacing w:after="0" w:line="360" w:lineRule="auto"/>
        <w:ind w:firstLine="567"/>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b/>
          <w:sz w:val="28"/>
          <w:szCs w:val="28"/>
          <w:lang w:eastAsia="ru-RU" w:bidi="ru-RU"/>
        </w:rPr>
        <w:t xml:space="preserve">Статистическая значимость </w:t>
      </w:r>
      <w:r w:rsidRPr="00501189">
        <w:rPr>
          <w:rFonts w:ascii="Times New Roman" w:eastAsia="Times New Roman" w:hAnsi="Times New Roman" w:cs="Times New Roman"/>
          <w:sz w:val="28"/>
          <w:szCs w:val="28"/>
          <w:lang w:eastAsia="ru-RU" w:bidi="ru-RU"/>
        </w:rPr>
        <w:t xml:space="preserve">- степень, в которой является маловероятным то, что полученный результат был бы получен, если бы действовали только случайные факторы, </w:t>
      </w:r>
      <w:r w:rsidR="003070EF" w:rsidRPr="00501189">
        <w:rPr>
          <w:rFonts w:ascii="Times New Roman" w:eastAsia="Times New Roman" w:hAnsi="Times New Roman" w:cs="Times New Roman"/>
          <w:sz w:val="28"/>
          <w:szCs w:val="28"/>
          <w:lang w:eastAsia="ru-RU" w:bidi="ru-RU"/>
        </w:rPr>
        <w:t>и, следовательно</w:t>
      </w:r>
      <w:r w:rsidRPr="00501189">
        <w:rPr>
          <w:rFonts w:ascii="Times New Roman" w:eastAsia="Times New Roman" w:hAnsi="Times New Roman" w:cs="Times New Roman"/>
          <w:sz w:val="28"/>
          <w:szCs w:val="28"/>
          <w:lang w:eastAsia="ru-RU" w:bidi="ru-RU"/>
        </w:rPr>
        <w:t>, степень, в которой это может быть приписано систематическим</w:t>
      </w:r>
      <w:r w:rsidRPr="00501189">
        <w:rPr>
          <w:rFonts w:ascii="Times New Roman" w:eastAsia="Times New Roman" w:hAnsi="Times New Roman" w:cs="Times New Roman"/>
          <w:spacing w:val="-6"/>
          <w:sz w:val="28"/>
          <w:szCs w:val="28"/>
          <w:lang w:eastAsia="ru-RU" w:bidi="ru-RU"/>
        </w:rPr>
        <w:t xml:space="preserve"> </w:t>
      </w:r>
      <w:r w:rsidRPr="00501189">
        <w:rPr>
          <w:rFonts w:ascii="Times New Roman" w:eastAsia="Times New Roman" w:hAnsi="Times New Roman" w:cs="Times New Roman"/>
          <w:sz w:val="28"/>
          <w:szCs w:val="28"/>
          <w:lang w:eastAsia="ru-RU" w:bidi="ru-RU"/>
        </w:rPr>
        <w:t>влияниям.</w:t>
      </w:r>
    </w:p>
    <w:p w14:paraId="76FCA718" w14:textId="77777777" w:rsidR="00A11A53" w:rsidRPr="00501189" w:rsidRDefault="00A11A53" w:rsidP="00895D06">
      <w:pPr>
        <w:spacing w:after="0" w:line="360" w:lineRule="auto"/>
        <w:ind w:firstLine="567"/>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b/>
          <w:sz w:val="28"/>
          <w:szCs w:val="28"/>
          <w:lang w:eastAsia="ru-RU" w:bidi="ru-RU"/>
        </w:rPr>
        <w:t xml:space="preserve">Фактор риска </w:t>
      </w:r>
      <w:r w:rsidRPr="00501189">
        <w:rPr>
          <w:rFonts w:ascii="Times New Roman" w:eastAsia="Times New Roman" w:hAnsi="Times New Roman" w:cs="Times New Roman"/>
          <w:sz w:val="28"/>
          <w:szCs w:val="28"/>
          <w:lang w:eastAsia="ru-RU" w:bidi="ru-RU"/>
        </w:rPr>
        <w:t>- это какое-либо свойство или особенность человека или какое-либо воздействие на него, повышающие вероятность развития болезни или травмы</w:t>
      </w:r>
    </w:p>
    <w:p w14:paraId="55A34412" w14:textId="77777777" w:rsidR="00A11A53" w:rsidRPr="00501189" w:rsidRDefault="00A11A53" w:rsidP="00895D06">
      <w:pPr>
        <w:spacing w:after="0" w:line="360" w:lineRule="auto"/>
        <w:ind w:firstLine="567"/>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b/>
          <w:sz w:val="28"/>
          <w:szCs w:val="28"/>
          <w:lang w:eastAsia="ru-RU" w:bidi="ru-RU"/>
        </w:rPr>
        <w:t xml:space="preserve">Фибрилляция предсердий </w:t>
      </w:r>
      <w:r w:rsidRPr="00501189">
        <w:rPr>
          <w:rFonts w:ascii="Times New Roman" w:eastAsia="Times New Roman" w:hAnsi="Times New Roman" w:cs="Times New Roman"/>
          <w:sz w:val="28"/>
          <w:szCs w:val="28"/>
          <w:lang w:eastAsia="ru-RU" w:bidi="ru-RU"/>
        </w:rPr>
        <w:t>- разновидность наджелудочковой тахиаритмии с хаотической электрической активностью предсердий с частотой 350-700 в минуту. Диагноз выставляется по следующим ЭКГ-признакам: отсутствие зубцов Р, нерегулярные интервалы RR и волны</w:t>
      </w:r>
      <w:r w:rsidRPr="00501189">
        <w:rPr>
          <w:rFonts w:ascii="Times New Roman" w:eastAsia="Times New Roman" w:hAnsi="Times New Roman" w:cs="Times New Roman"/>
          <w:spacing w:val="-12"/>
          <w:sz w:val="28"/>
          <w:szCs w:val="28"/>
          <w:lang w:eastAsia="ru-RU" w:bidi="ru-RU"/>
        </w:rPr>
        <w:t xml:space="preserve"> </w:t>
      </w:r>
      <w:r w:rsidRPr="00501189">
        <w:rPr>
          <w:rFonts w:ascii="Times New Roman" w:eastAsia="Times New Roman" w:hAnsi="Times New Roman" w:cs="Times New Roman"/>
          <w:sz w:val="28"/>
          <w:szCs w:val="28"/>
          <w:lang w:eastAsia="ru-RU" w:bidi="ru-RU"/>
        </w:rPr>
        <w:t>f.</w:t>
      </w:r>
    </w:p>
    <w:p w14:paraId="73774638" w14:textId="77777777" w:rsidR="00A11A53" w:rsidRPr="00501189" w:rsidRDefault="00A11A53" w:rsidP="00895D06">
      <w:pPr>
        <w:spacing w:after="0" w:line="360" w:lineRule="auto"/>
        <w:ind w:firstLine="567"/>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b/>
          <w:sz w:val="28"/>
          <w:szCs w:val="28"/>
          <w:lang w:eastAsia="ru-RU" w:bidi="ru-RU"/>
        </w:rPr>
        <w:t xml:space="preserve">Хроническая болезнь почек </w:t>
      </w:r>
      <w:r w:rsidRPr="00501189">
        <w:rPr>
          <w:rFonts w:ascii="Times New Roman" w:eastAsia="Times New Roman" w:hAnsi="Times New Roman" w:cs="Times New Roman"/>
          <w:sz w:val="28"/>
          <w:szCs w:val="28"/>
          <w:lang w:eastAsia="ru-RU" w:bidi="ru-RU"/>
        </w:rPr>
        <w:t>- повреждение почек или снижение их функции в течение трех месяцев или более независимо от диагноза (повреждение почек в течение 3 месяцев и более, определяемое как структурные и функциональные нарушения (по данным лабораторно- инструментальным методам исследования) с наличием или без снижения СКФ или скорость клубочковой фильтрации (СКФ) &lt;60 мл/мин/1.73 м2 в течение 3 месяцев и более с наличием или без признаков повреждения</w:t>
      </w:r>
      <w:r w:rsidRPr="00501189">
        <w:rPr>
          <w:rFonts w:ascii="Times New Roman" w:eastAsia="Times New Roman" w:hAnsi="Times New Roman" w:cs="Times New Roman"/>
          <w:spacing w:val="-17"/>
          <w:sz w:val="28"/>
          <w:szCs w:val="28"/>
          <w:lang w:eastAsia="ru-RU" w:bidi="ru-RU"/>
        </w:rPr>
        <w:t xml:space="preserve"> </w:t>
      </w:r>
      <w:r w:rsidRPr="00501189">
        <w:rPr>
          <w:rFonts w:ascii="Times New Roman" w:eastAsia="Times New Roman" w:hAnsi="Times New Roman" w:cs="Times New Roman"/>
          <w:sz w:val="28"/>
          <w:szCs w:val="28"/>
          <w:lang w:eastAsia="ru-RU" w:bidi="ru-RU"/>
        </w:rPr>
        <w:t>почек).</w:t>
      </w:r>
    </w:p>
    <w:p w14:paraId="41CDD0D3" w14:textId="77777777" w:rsidR="00A11A53" w:rsidRPr="00501189" w:rsidRDefault="00A11A53" w:rsidP="00895D06">
      <w:pPr>
        <w:spacing w:after="0" w:line="360" w:lineRule="auto"/>
        <w:ind w:firstLine="567"/>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b/>
          <w:sz w:val="28"/>
          <w:szCs w:val="28"/>
          <w:lang w:eastAsia="ru-RU" w:bidi="ru-RU"/>
        </w:rPr>
        <w:lastRenderedPageBreak/>
        <w:t xml:space="preserve">Хронические неинфекционные заболевания </w:t>
      </w:r>
      <w:r w:rsidRPr="00501189">
        <w:rPr>
          <w:rFonts w:ascii="Times New Roman" w:eastAsia="Times New Roman" w:hAnsi="Times New Roman" w:cs="Times New Roman"/>
          <w:sz w:val="28"/>
          <w:szCs w:val="28"/>
          <w:lang w:eastAsia="ru-RU" w:bidi="ru-RU"/>
        </w:rPr>
        <w:t>- группа заболеваний, выделяемых Всемирной организацией здравоохранения (ВОЗ), в которую входят болезни системы кровообращения (БСК), болезни органов дыхания и пищеварительных органов, почек, ревматологические, эндокринологические заболевания, в первую очередь - сахарный диабет.</w:t>
      </w:r>
    </w:p>
    <w:p w14:paraId="0FD0F982" w14:textId="77777777" w:rsidR="00A11A53" w:rsidRPr="00501189" w:rsidRDefault="00A11A53" w:rsidP="00895D06">
      <w:pPr>
        <w:spacing w:after="0" w:line="360" w:lineRule="auto"/>
        <w:ind w:firstLine="567"/>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b/>
          <w:sz w:val="28"/>
          <w:szCs w:val="28"/>
          <w:lang w:eastAsia="ru-RU" w:bidi="ru-RU"/>
        </w:rPr>
        <w:t xml:space="preserve">Шкала риска </w:t>
      </w:r>
      <w:r w:rsidRPr="00501189">
        <w:rPr>
          <w:rFonts w:ascii="Times New Roman" w:eastAsia="Times New Roman" w:hAnsi="Times New Roman" w:cs="Times New Roman"/>
          <w:sz w:val="28"/>
          <w:szCs w:val="28"/>
          <w:lang w:eastAsia="ru-RU" w:bidi="ru-RU"/>
        </w:rPr>
        <w:t>- это аналитический инструмент, который позволяет  оценить состояние здоровья конкретного человека по нескольким ключевым параметрам и на их основе определить для этого человека риск развития того или иного заболевания в течение определенного</w:t>
      </w:r>
      <w:r w:rsidRPr="00501189">
        <w:rPr>
          <w:rFonts w:ascii="Times New Roman" w:eastAsia="Times New Roman" w:hAnsi="Times New Roman" w:cs="Times New Roman"/>
          <w:spacing w:val="-8"/>
          <w:sz w:val="28"/>
          <w:szCs w:val="28"/>
          <w:lang w:eastAsia="ru-RU" w:bidi="ru-RU"/>
        </w:rPr>
        <w:t xml:space="preserve"> </w:t>
      </w:r>
      <w:r w:rsidRPr="00501189">
        <w:rPr>
          <w:rFonts w:ascii="Times New Roman" w:eastAsia="Times New Roman" w:hAnsi="Times New Roman" w:cs="Times New Roman"/>
          <w:sz w:val="28"/>
          <w:szCs w:val="28"/>
          <w:lang w:eastAsia="ru-RU" w:bidi="ru-RU"/>
        </w:rPr>
        <w:t>периода.</w:t>
      </w:r>
    </w:p>
    <w:p w14:paraId="1EBA0190" w14:textId="18FA9D33" w:rsidR="00EA07D2" w:rsidRPr="00501189" w:rsidRDefault="00501189" w:rsidP="00CD00DC">
      <w:pPr>
        <w:spacing w:line="360" w:lineRule="auto"/>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br w:type="page"/>
      </w:r>
    </w:p>
    <w:p w14:paraId="4D7F959A" w14:textId="0E96A649" w:rsidR="00620403" w:rsidRPr="00501189" w:rsidRDefault="00620403" w:rsidP="0019486A">
      <w:pPr>
        <w:spacing w:after="0" w:line="360" w:lineRule="auto"/>
        <w:jc w:val="center"/>
        <w:rPr>
          <w:rFonts w:ascii="Times New Roman" w:eastAsia="Times New Roman" w:hAnsi="Times New Roman" w:cs="Times New Roman"/>
          <w:b/>
          <w:sz w:val="28"/>
          <w:szCs w:val="28"/>
          <w:lang w:val="en-US" w:eastAsia="ru-RU" w:bidi="ru-RU"/>
        </w:rPr>
      </w:pPr>
      <w:r w:rsidRPr="00501189">
        <w:rPr>
          <w:rFonts w:ascii="Times New Roman" w:eastAsia="Times New Roman" w:hAnsi="Times New Roman" w:cs="Times New Roman"/>
          <w:b/>
          <w:sz w:val="28"/>
          <w:szCs w:val="28"/>
          <w:lang w:eastAsia="ru-RU" w:bidi="ru-RU"/>
        </w:rPr>
        <w:lastRenderedPageBreak/>
        <w:t>СОКРАЩЕНИЯ</w:t>
      </w:r>
    </w:p>
    <w:p w14:paraId="517CA382" w14:textId="742F1683" w:rsidR="00620403" w:rsidRPr="00501189" w:rsidRDefault="00620403" w:rsidP="0019486A">
      <w:pPr>
        <w:spacing w:after="0" w:line="360" w:lineRule="auto"/>
        <w:contextualSpacing/>
        <w:jc w:val="both"/>
        <w:rPr>
          <w:rFonts w:ascii="Times New Roman" w:eastAsia="Times New Roman" w:hAnsi="Times New Roman" w:cs="Times New Roman"/>
          <w:sz w:val="28"/>
          <w:szCs w:val="28"/>
          <w:lang w:val="en-US" w:eastAsia="ru-RU" w:bidi="ru-RU"/>
        </w:rPr>
      </w:pPr>
      <w:r w:rsidRPr="00501189">
        <w:rPr>
          <w:rFonts w:ascii="Times New Roman" w:eastAsia="Times New Roman" w:hAnsi="Times New Roman" w:cs="Times New Roman"/>
          <w:sz w:val="28"/>
          <w:szCs w:val="28"/>
          <w:lang w:val="en-US" w:eastAsia="ru-RU" w:bidi="ru-RU"/>
        </w:rPr>
        <w:t>DALY -  Disability-adjusted life year</w:t>
      </w:r>
    </w:p>
    <w:p w14:paraId="3599961B"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val="en-US" w:eastAsia="ru-RU" w:bidi="ru-RU"/>
        </w:rPr>
      </w:pPr>
      <w:r w:rsidRPr="00501189">
        <w:rPr>
          <w:rFonts w:ascii="Times New Roman" w:eastAsia="Times New Roman" w:hAnsi="Times New Roman" w:cs="Times New Roman"/>
          <w:sz w:val="28"/>
          <w:szCs w:val="28"/>
          <w:lang w:val="en-US" w:eastAsia="ru-RU" w:bidi="ru-RU"/>
        </w:rPr>
        <w:t>EHRA -  European Heart Rhythm Association</w:t>
      </w:r>
    </w:p>
    <w:p w14:paraId="60206884"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val="en-US" w:eastAsia="ru-RU" w:bidi="ru-RU"/>
        </w:rPr>
      </w:pPr>
      <w:r w:rsidRPr="00501189">
        <w:rPr>
          <w:rFonts w:ascii="Times New Roman" w:eastAsia="Times New Roman" w:hAnsi="Times New Roman" w:cs="Times New Roman"/>
          <w:sz w:val="28"/>
          <w:szCs w:val="28"/>
          <w:lang w:val="en-US" w:eastAsia="ru-RU" w:bidi="ru-RU"/>
        </w:rPr>
        <w:t>ESC -  European Society of Cardiology</w:t>
      </w:r>
    </w:p>
    <w:p w14:paraId="56568092" w14:textId="3DC0ED71" w:rsidR="00620403" w:rsidRDefault="00620403" w:rsidP="0019486A">
      <w:pPr>
        <w:spacing w:after="0" w:line="360" w:lineRule="auto"/>
        <w:contextualSpacing/>
        <w:jc w:val="both"/>
        <w:rPr>
          <w:rFonts w:ascii="Times New Roman" w:eastAsia="Times New Roman" w:hAnsi="Times New Roman" w:cs="Times New Roman"/>
          <w:sz w:val="28"/>
          <w:szCs w:val="28"/>
          <w:lang w:val="en-US" w:eastAsia="ru-RU" w:bidi="ru-RU"/>
        </w:rPr>
      </w:pPr>
      <w:r w:rsidRPr="00501189">
        <w:rPr>
          <w:rFonts w:ascii="Times New Roman" w:eastAsia="Times New Roman" w:hAnsi="Times New Roman" w:cs="Times New Roman"/>
          <w:sz w:val="28"/>
          <w:szCs w:val="28"/>
          <w:lang w:val="en-US" w:eastAsia="ru-RU" w:bidi="ru-RU"/>
        </w:rPr>
        <w:t>FDA -  Food and Drug Administration</w:t>
      </w:r>
    </w:p>
    <w:p w14:paraId="2D61E38A" w14:textId="1C29BD12" w:rsidR="00BA75D7" w:rsidRPr="00BA75D7" w:rsidRDefault="00BA75D7" w:rsidP="0019486A">
      <w:pPr>
        <w:spacing w:after="0" w:line="360" w:lineRule="auto"/>
        <w:contextualSpacing/>
        <w:jc w:val="both"/>
        <w:rPr>
          <w:rFonts w:ascii="Times New Roman" w:eastAsia="Times New Roman" w:hAnsi="Times New Roman" w:cs="Times New Roman"/>
          <w:sz w:val="28"/>
          <w:szCs w:val="28"/>
          <w:lang w:val="en-US" w:eastAsia="ru-RU" w:bidi="ru-RU"/>
        </w:rPr>
      </w:pPr>
      <w:r w:rsidRPr="00501189">
        <w:rPr>
          <w:rFonts w:ascii="Times New Roman" w:hAnsi="Times New Roman" w:cs="Times New Roman"/>
          <w:color w:val="000000"/>
          <w:sz w:val="28"/>
          <w:szCs w:val="28"/>
          <w:lang w:val="en-US" w:eastAsia="ru-RU"/>
        </w:rPr>
        <w:t>M</w:t>
      </w:r>
      <w:r w:rsidRPr="00BA75D7">
        <w:rPr>
          <w:rFonts w:ascii="Times New Roman" w:hAnsi="Times New Roman" w:cs="Times New Roman"/>
          <w:color w:val="000000"/>
          <w:sz w:val="28"/>
          <w:szCs w:val="28"/>
          <w:lang w:val="en-US" w:eastAsia="ru-RU"/>
        </w:rPr>
        <w:t xml:space="preserve"> ± </w:t>
      </w:r>
      <w:r w:rsidRPr="00501189">
        <w:rPr>
          <w:rFonts w:ascii="Times New Roman" w:hAnsi="Times New Roman" w:cs="Times New Roman"/>
          <w:color w:val="000000"/>
          <w:sz w:val="28"/>
          <w:szCs w:val="28"/>
          <w:lang w:val="en-US" w:eastAsia="ru-RU"/>
        </w:rPr>
        <w:t>SD</w:t>
      </w:r>
      <w:r w:rsidRPr="00BA75D7">
        <w:rPr>
          <w:rFonts w:ascii="Times New Roman" w:hAnsi="Times New Roman" w:cs="Times New Roman"/>
          <w:color w:val="000000"/>
          <w:sz w:val="28"/>
          <w:szCs w:val="28"/>
          <w:lang w:val="en-US" w:eastAsia="ru-RU"/>
        </w:rPr>
        <w:t xml:space="preserve">  - </w:t>
      </w:r>
      <w:r>
        <w:rPr>
          <w:rFonts w:ascii="Times New Roman" w:hAnsi="Times New Roman" w:cs="Times New Roman"/>
          <w:color w:val="000000"/>
          <w:sz w:val="28"/>
          <w:szCs w:val="28"/>
          <w:lang w:val="en-US" w:eastAsia="ru-RU"/>
        </w:rPr>
        <w:t>Mean</w:t>
      </w:r>
      <w:r w:rsidR="00A22DC6" w:rsidRPr="00BA75D7">
        <w:rPr>
          <w:rFonts w:ascii="Times New Roman" w:hAnsi="Times New Roman" w:cs="Times New Roman"/>
          <w:color w:val="000000"/>
          <w:sz w:val="28"/>
          <w:szCs w:val="28"/>
          <w:lang w:val="en-US" w:eastAsia="ru-RU"/>
        </w:rPr>
        <w:t>±</w:t>
      </w:r>
      <w:r w:rsidR="00A22DC6">
        <w:rPr>
          <w:rFonts w:ascii="Times New Roman" w:hAnsi="Times New Roman" w:cs="Times New Roman"/>
          <w:color w:val="000000"/>
          <w:sz w:val="28"/>
          <w:szCs w:val="28"/>
          <w:lang w:val="en-US" w:eastAsia="ru-RU"/>
        </w:rPr>
        <w:t>Standart Deviation</w:t>
      </w:r>
    </w:p>
    <w:p w14:paraId="4F8F3B1A"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val="en-US" w:eastAsia="ru-RU" w:bidi="ru-RU"/>
        </w:rPr>
      </w:pPr>
      <w:r w:rsidRPr="00501189">
        <w:rPr>
          <w:rFonts w:ascii="Times New Roman" w:eastAsia="Times New Roman" w:hAnsi="Times New Roman" w:cs="Times New Roman"/>
          <w:sz w:val="28"/>
          <w:szCs w:val="28"/>
          <w:lang w:val="en-US" w:eastAsia="ru-RU" w:bidi="ru-RU"/>
        </w:rPr>
        <w:t>NYHA -  New York Heart Association</w:t>
      </w:r>
    </w:p>
    <w:p w14:paraId="44DB3B06"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val="en-US" w:eastAsia="ru-RU" w:bidi="ru-RU"/>
        </w:rPr>
      </w:pPr>
      <w:r w:rsidRPr="00501189">
        <w:rPr>
          <w:rFonts w:ascii="Times New Roman" w:eastAsia="Times New Roman" w:hAnsi="Times New Roman" w:cs="Times New Roman"/>
          <w:sz w:val="28"/>
          <w:szCs w:val="28"/>
          <w:lang w:val="en-US" w:eastAsia="ru-RU" w:bidi="ru-RU"/>
        </w:rPr>
        <w:t xml:space="preserve">OP -  </w:t>
      </w:r>
      <w:r w:rsidRPr="00501189">
        <w:rPr>
          <w:rFonts w:ascii="Times New Roman" w:eastAsia="Times New Roman" w:hAnsi="Times New Roman" w:cs="Times New Roman"/>
          <w:sz w:val="28"/>
          <w:szCs w:val="28"/>
          <w:lang w:eastAsia="ru-RU" w:bidi="ru-RU"/>
        </w:rPr>
        <w:t>Относительный</w:t>
      </w:r>
      <w:r w:rsidRPr="00501189">
        <w:rPr>
          <w:rFonts w:ascii="Times New Roman" w:eastAsia="Times New Roman" w:hAnsi="Times New Roman" w:cs="Times New Roman"/>
          <w:sz w:val="28"/>
          <w:szCs w:val="28"/>
          <w:lang w:val="en-US" w:eastAsia="ru-RU" w:bidi="ru-RU"/>
        </w:rPr>
        <w:t xml:space="preserve"> </w:t>
      </w:r>
      <w:r w:rsidRPr="00501189">
        <w:rPr>
          <w:rFonts w:ascii="Times New Roman" w:eastAsia="Times New Roman" w:hAnsi="Times New Roman" w:cs="Times New Roman"/>
          <w:sz w:val="28"/>
          <w:szCs w:val="28"/>
          <w:lang w:eastAsia="ru-RU" w:bidi="ru-RU"/>
        </w:rPr>
        <w:t>риск</w:t>
      </w:r>
    </w:p>
    <w:p w14:paraId="29742235" w14:textId="14B4E62F" w:rsidR="00620403" w:rsidRDefault="00620403" w:rsidP="0019486A">
      <w:pPr>
        <w:spacing w:after="0" w:line="360" w:lineRule="auto"/>
        <w:contextualSpacing/>
        <w:jc w:val="both"/>
        <w:rPr>
          <w:rFonts w:ascii="Times New Roman" w:eastAsia="Times New Roman" w:hAnsi="Times New Roman" w:cs="Times New Roman"/>
          <w:sz w:val="28"/>
          <w:szCs w:val="28"/>
          <w:lang w:val="en-US" w:eastAsia="ru-RU" w:bidi="ru-RU"/>
        </w:rPr>
      </w:pPr>
      <w:r w:rsidRPr="00501189">
        <w:rPr>
          <w:rFonts w:ascii="Times New Roman" w:eastAsia="Times New Roman" w:hAnsi="Times New Roman" w:cs="Times New Roman"/>
          <w:sz w:val="28"/>
          <w:szCs w:val="28"/>
          <w:lang w:val="en-US" w:eastAsia="ru-RU" w:bidi="ru-RU"/>
        </w:rPr>
        <w:t>WHO -  World Health Organization</w:t>
      </w:r>
    </w:p>
    <w:p w14:paraId="1A82DB6D" w14:textId="77777777" w:rsidR="005C45A2" w:rsidRDefault="005C45A2" w:rsidP="0019486A">
      <w:pPr>
        <w:spacing w:line="360" w:lineRule="auto"/>
        <w:contextualSpacing/>
        <w:rPr>
          <w:rFonts w:ascii="Times New Roman" w:hAnsi="Times New Roman" w:cs="Times New Roman"/>
          <w:sz w:val="28"/>
          <w:szCs w:val="28"/>
          <w:shd w:val="clear" w:color="auto" w:fill="FFFFFF"/>
          <w:lang w:val="en-US"/>
        </w:rPr>
      </w:pPr>
      <w:r w:rsidRPr="005C45A2">
        <w:rPr>
          <w:rFonts w:ascii="Times New Roman" w:hAnsi="Times New Roman" w:cs="Times New Roman"/>
          <w:sz w:val="28"/>
          <w:szCs w:val="28"/>
          <w:shd w:val="clear" w:color="auto" w:fill="FFFFFF"/>
          <w:lang w:val="en-US"/>
        </w:rPr>
        <w:t>MOS SF 36 - Medical Outcomes Study Short-form</w:t>
      </w:r>
    </w:p>
    <w:p w14:paraId="67511A9A" w14:textId="3EFA119F" w:rsidR="00620403" w:rsidRPr="00F446F6" w:rsidRDefault="00620403" w:rsidP="0019486A">
      <w:pPr>
        <w:spacing w:line="360" w:lineRule="auto"/>
        <w:contextualSpacing/>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АГ</w:t>
      </w:r>
      <w:r w:rsidRPr="00F446F6">
        <w:rPr>
          <w:rFonts w:ascii="Times New Roman" w:eastAsia="Times New Roman" w:hAnsi="Times New Roman" w:cs="Times New Roman"/>
          <w:sz w:val="28"/>
          <w:szCs w:val="28"/>
          <w:lang w:eastAsia="ru-RU" w:bidi="ru-RU"/>
        </w:rPr>
        <w:t xml:space="preserve"> - </w:t>
      </w:r>
      <w:r w:rsidRPr="00501189">
        <w:rPr>
          <w:rFonts w:ascii="Times New Roman" w:eastAsia="Times New Roman" w:hAnsi="Times New Roman" w:cs="Times New Roman"/>
          <w:sz w:val="28"/>
          <w:szCs w:val="28"/>
          <w:lang w:eastAsia="ru-RU" w:bidi="ru-RU"/>
        </w:rPr>
        <w:t>Артериальная</w:t>
      </w:r>
      <w:r w:rsidRPr="00F446F6">
        <w:rPr>
          <w:rFonts w:ascii="Times New Roman" w:eastAsia="Times New Roman" w:hAnsi="Times New Roman" w:cs="Times New Roman"/>
          <w:sz w:val="28"/>
          <w:szCs w:val="28"/>
          <w:lang w:eastAsia="ru-RU" w:bidi="ru-RU"/>
        </w:rPr>
        <w:t xml:space="preserve"> </w:t>
      </w:r>
      <w:r w:rsidRPr="00501189">
        <w:rPr>
          <w:rFonts w:ascii="Times New Roman" w:eastAsia="Times New Roman" w:hAnsi="Times New Roman" w:cs="Times New Roman"/>
          <w:sz w:val="28"/>
          <w:szCs w:val="28"/>
          <w:lang w:eastAsia="ru-RU" w:bidi="ru-RU"/>
        </w:rPr>
        <w:t>гипертензия</w:t>
      </w:r>
    </w:p>
    <w:p w14:paraId="2D766D7F"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АД - Артериальное давление</w:t>
      </w:r>
    </w:p>
    <w:p w14:paraId="33537C07"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АКК -  Американская коллегия кардиологов</w:t>
      </w:r>
    </w:p>
    <w:p w14:paraId="24C9D8AF"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АКШ - Аортокоронарное шунтирование</w:t>
      </w:r>
    </w:p>
    <w:p w14:paraId="6E8A77A1"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АЛТ - Аланинаминотрансфераза</w:t>
      </w:r>
    </w:p>
    <w:p w14:paraId="511C5552"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АПФ -  ангиотензинпревращающий фермент</w:t>
      </w:r>
    </w:p>
    <w:p w14:paraId="4702121D"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АСК - Ацетилсалициловая кислота</w:t>
      </w:r>
    </w:p>
    <w:p w14:paraId="357DCEE2"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АСТ - Аспартатаминотрансфераза</w:t>
      </w:r>
    </w:p>
    <w:p w14:paraId="3676809B"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БСК - Болезни системы кровообращения</w:t>
      </w:r>
    </w:p>
    <w:p w14:paraId="7B307F3D"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ВНОК -  Всероссийское научное общество кардиологов</w:t>
      </w:r>
    </w:p>
    <w:p w14:paraId="0E8E4B90" w14:textId="4B5A5D53" w:rsidR="00620403"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ВОЗ - Всемирная организация здравоохранения</w:t>
      </w:r>
    </w:p>
    <w:p w14:paraId="64BB2233" w14:textId="5103AA9B" w:rsidR="005C45A2" w:rsidRPr="00A56301" w:rsidRDefault="005C45A2" w:rsidP="0019486A">
      <w:pPr>
        <w:spacing w:after="0" w:line="360" w:lineRule="auto"/>
        <w:contextualSpacing/>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ВУТ – временная утеря трудоспособности</w:t>
      </w:r>
    </w:p>
    <w:p w14:paraId="03F5854B"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ВЭМ -  велоэргометрия</w:t>
      </w:r>
    </w:p>
    <w:p w14:paraId="7D0747A3" w14:textId="64892203" w:rsidR="00620403" w:rsidRPr="00501189" w:rsidRDefault="00DB76B9" w:rsidP="0019486A">
      <w:pPr>
        <w:spacing w:after="0" w:line="360" w:lineRule="auto"/>
        <w:contextualSpacing/>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ГОБМП -  Гарантированный</w:t>
      </w:r>
      <w:r>
        <w:rPr>
          <w:rFonts w:ascii="Times New Roman" w:eastAsia="Times New Roman" w:hAnsi="Times New Roman" w:cs="Times New Roman"/>
          <w:sz w:val="28"/>
          <w:szCs w:val="28"/>
          <w:lang w:eastAsia="ru-RU" w:bidi="ru-RU"/>
        </w:rPr>
        <w:tab/>
        <w:t xml:space="preserve">объем </w:t>
      </w:r>
      <w:r w:rsidR="00620403" w:rsidRPr="00501189">
        <w:rPr>
          <w:rFonts w:ascii="Times New Roman" w:eastAsia="Times New Roman" w:hAnsi="Times New Roman" w:cs="Times New Roman"/>
          <w:sz w:val="28"/>
          <w:szCs w:val="28"/>
          <w:lang w:eastAsia="ru-RU" w:bidi="ru-RU"/>
        </w:rPr>
        <w:t>бесплатной медицинской</w:t>
      </w:r>
    </w:p>
    <w:p w14:paraId="1B543DAA"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ДАД  - Диастолическое артериальное давление</w:t>
      </w:r>
    </w:p>
    <w:p w14:paraId="4EB4AC1A"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ДИ -  Доверительный интервал</w:t>
      </w:r>
    </w:p>
    <w:p w14:paraId="043B45C7"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ДТЗ  - Диффузный токсический зоб</w:t>
      </w:r>
    </w:p>
    <w:p w14:paraId="5A13E6E2"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ЕОК -  Европейское общество кардиологов</w:t>
      </w:r>
    </w:p>
    <w:p w14:paraId="488D487D"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ЗОЖ  - Здоровый образ жизни</w:t>
      </w:r>
    </w:p>
    <w:p w14:paraId="6F22BBD3"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ЗСЛЖ -  задняя стенка левого желудочка</w:t>
      </w:r>
    </w:p>
    <w:p w14:paraId="01598848"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lastRenderedPageBreak/>
        <w:t>ИБС -  ишемическая болезнь сердца</w:t>
      </w:r>
    </w:p>
    <w:p w14:paraId="62CDD9DE"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ИМТ -  Индекс массы тела</w:t>
      </w:r>
    </w:p>
    <w:p w14:paraId="0E2BFDD5"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КДО  - конечно-диастолический объем</w:t>
      </w:r>
    </w:p>
    <w:p w14:paraId="48B58DB3"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КДР -  конечно-диастолический размер</w:t>
      </w:r>
    </w:p>
    <w:p w14:paraId="7809E424"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КЖ -  качество жизни</w:t>
      </w:r>
    </w:p>
    <w:p w14:paraId="2E822A4C"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КСО -  конечно-систолический объем</w:t>
      </w:r>
    </w:p>
    <w:p w14:paraId="529D6AC4"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КСР -  конечно-систолический размер</w:t>
      </w:r>
    </w:p>
    <w:p w14:paraId="7C15D424"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ЛЖ -  левый желудочек</w:t>
      </w:r>
    </w:p>
    <w:p w14:paraId="6C785B57"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ЛП -  левое предсердие</w:t>
      </w:r>
    </w:p>
    <w:p w14:paraId="605518F5"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ЛПВП -  Липопротеиды высокой плотности</w:t>
      </w:r>
    </w:p>
    <w:p w14:paraId="3BAB4EB0"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ЛПНП -  Липопротеиды низкой плотности</w:t>
      </w:r>
    </w:p>
    <w:p w14:paraId="35F68E0E"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ЛС  - Лекарственное средство</w:t>
      </w:r>
    </w:p>
    <w:p w14:paraId="7CB6D7A2"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МНО -  Международное нормализованное отношение</w:t>
      </w:r>
    </w:p>
    <w:p w14:paraId="0D7B4DD4"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МО  - Медицинская организация</w:t>
      </w:r>
    </w:p>
    <w:p w14:paraId="4E6567C0"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НИИ  - Научно - исследовательский институт</w:t>
      </w:r>
    </w:p>
    <w:p w14:paraId="234A1142"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НОАК -  Новые оральные антикоагулянты</w:t>
      </w:r>
    </w:p>
    <w:p w14:paraId="6B84E904"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ОАК -  Оральные антикоагулянты</w:t>
      </w:r>
    </w:p>
    <w:p w14:paraId="64EC28B3"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ОБОЗНАЧЕНИЯ И СОКРАЩЕНИЯ</w:t>
      </w:r>
    </w:p>
    <w:p w14:paraId="52E24ABF"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ОИМ  - Острый инфаркт миокарда</w:t>
      </w:r>
    </w:p>
    <w:p w14:paraId="4E5A548E"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ОКС -  Острый коронарный синдром</w:t>
      </w:r>
    </w:p>
    <w:p w14:paraId="7A6ABD40"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ОНМК -  Острое нарушение мозгового кровообращения</w:t>
      </w:r>
    </w:p>
    <w:p w14:paraId="6BEB2F24"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ООН -  Организация объединенных наций</w:t>
      </w:r>
    </w:p>
    <w:p w14:paraId="387C71B0" w14:textId="281DC2FC"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 xml:space="preserve">ОТ </w:t>
      </w:r>
      <w:r w:rsidR="005C45A2" w:rsidRPr="00501189">
        <w:rPr>
          <w:rFonts w:ascii="Times New Roman" w:eastAsia="Times New Roman" w:hAnsi="Times New Roman" w:cs="Times New Roman"/>
          <w:sz w:val="28"/>
          <w:szCs w:val="28"/>
          <w:lang w:eastAsia="ru-RU" w:bidi="ru-RU"/>
        </w:rPr>
        <w:t>- Окружность</w:t>
      </w:r>
      <w:r w:rsidRPr="00501189">
        <w:rPr>
          <w:rFonts w:ascii="Times New Roman" w:eastAsia="Times New Roman" w:hAnsi="Times New Roman" w:cs="Times New Roman"/>
          <w:sz w:val="28"/>
          <w:szCs w:val="28"/>
          <w:lang w:eastAsia="ru-RU" w:bidi="ru-RU"/>
        </w:rPr>
        <w:t xml:space="preserve"> талии</w:t>
      </w:r>
    </w:p>
    <w:p w14:paraId="19223F49"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ОХ -  Общий холестерин</w:t>
      </w:r>
    </w:p>
    <w:p w14:paraId="51E29EE6"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ОШ -  Отношение шансов</w:t>
      </w:r>
    </w:p>
    <w:p w14:paraId="7DF6AD0D"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ПЖ -  правый желудочек</w:t>
      </w:r>
    </w:p>
    <w:p w14:paraId="7B59C135"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ПМСП -  Первичная медико-санитарная помощь</w:t>
      </w:r>
    </w:p>
    <w:p w14:paraId="3D560743"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помощи</w:t>
      </w:r>
    </w:p>
    <w:p w14:paraId="28617CAB"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ПЦР -  Полимеразная цепная реакция</w:t>
      </w:r>
    </w:p>
    <w:p w14:paraId="3EF8721B"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РКИ -  Рандомизированные клинические исследования</w:t>
      </w:r>
    </w:p>
    <w:p w14:paraId="5C3E424F"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lastRenderedPageBreak/>
        <w:t>САД -  Систолическое артериальное давление</w:t>
      </w:r>
    </w:p>
    <w:p w14:paraId="417303AC"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СД  - Сахарный диабет</w:t>
      </w:r>
    </w:p>
    <w:p w14:paraId="7460B5BF"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СКФ  - Скорость клубочковой фильтрации</w:t>
      </w:r>
    </w:p>
    <w:p w14:paraId="3D295F8A"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СМП -  скорая медицинская помощь</w:t>
      </w:r>
    </w:p>
    <w:p w14:paraId="77431469" w14:textId="761849DB"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СН</w:t>
      </w:r>
      <w:r w:rsidR="00DB76B9">
        <w:rPr>
          <w:rFonts w:ascii="Times New Roman" w:eastAsia="Times New Roman" w:hAnsi="Times New Roman" w:cs="Times New Roman"/>
          <w:sz w:val="28"/>
          <w:szCs w:val="28"/>
          <w:lang w:eastAsia="ru-RU" w:bidi="ru-RU"/>
        </w:rPr>
        <w:t xml:space="preserve"> - </w:t>
      </w:r>
      <w:r w:rsidRPr="00501189">
        <w:rPr>
          <w:rFonts w:ascii="Times New Roman" w:eastAsia="Times New Roman" w:hAnsi="Times New Roman" w:cs="Times New Roman"/>
          <w:sz w:val="28"/>
          <w:szCs w:val="28"/>
          <w:lang w:eastAsia="ru-RU" w:bidi="ru-RU"/>
        </w:rPr>
        <w:t xml:space="preserve"> Сердечная недостаточность</w:t>
      </w:r>
    </w:p>
    <w:p w14:paraId="6372F3D5"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ССЗ  - Сердечно-сосудистые заболевания</w:t>
      </w:r>
    </w:p>
    <w:p w14:paraId="4C011D9A"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СССУ -  синдром слабости синусового узла</w:t>
      </w:r>
    </w:p>
    <w:p w14:paraId="61D97403"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США -  Соединенные Штаты Америки</w:t>
      </w:r>
    </w:p>
    <w:p w14:paraId="6E447379" w14:textId="6272AF20"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Т</w:t>
      </w:r>
      <w:r w:rsidR="00DB76B9">
        <w:rPr>
          <w:rFonts w:ascii="Times New Roman" w:eastAsia="Times New Roman" w:hAnsi="Times New Roman" w:cs="Times New Roman"/>
          <w:sz w:val="28"/>
          <w:szCs w:val="28"/>
          <w:lang w:eastAsia="ru-RU" w:bidi="ru-RU"/>
        </w:rPr>
        <w:t>Г</w:t>
      </w:r>
      <w:r w:rsidRPr="00501189">
        <w:rPr>
          <w:rFonts w:ascii="Times New Roman" w:eastAsia="Times New Roman" w:hAnsi="Times New Roman" w:cs="Times New Roman"/>
          <w:sz w:val="28"/>
          <w:szCs w:val="28"/>
          <w:lang w:eastAsia="ru-RU" w:bidi="ru-RU"/>
        </w:rPr>
        <w:t xml:space="preserve">  - Триглицериды</w:t>
      </w:r>
    </w:p>
    <w:p w14:paraId="530EE7BC"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ТИА -  Транзиторная ишемическая атака</w:t>
      </w:r>
    </w:p>
    <w:p w14:paraId="7DDCFE05"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ТМЖП -  толщина межжелудочковой перегородки</w:t>
      </w:r>
    </w:p>
    <w:p w14:paraId="220A0725"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ТЭЛА -  Тромбоэмболия легочной артерии</w:t>
      </w:r>
    </w:p>
    <w:p w14:paraId="75C0DDB2"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УО -  ударный объем</w:t>
      </w:r>
    </w:p>
    <w:p w14:paraId="0305EBE8"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ФВ -  фракция выброса</w:t>
      </w:r>
    </w:p>
    <w:p w14:paraId="1537C8AC"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ФП -  Фибрилляция предсердий</w:t>
      </w:r>
    </w:p>
    <w:p w14:paraId="4141B8C1"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ФР -  Фактор риска</w:t>
      </w:r>
    </w:p>
    <w:p w14:paraId="11598F92"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ХБП -   Хроническая болезнь почек</w:t>
      </w:r>
    </w:p>
    <w:p w14:paraId="33E58425"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ХНИЗ -  Хронические неинфекционные заболевания</w:t>
      </w:r>
    </w:p>
    <w:p w14:paraId="070B4A73"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ХРБС -  Хроническая ревматическая болезнь сердца</w:t>
      </w:r>
    </w:p>
    <w:p w14:paraId="5733CA6F"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ХСН -  хроническая сердечная недостаточность</w:t>
      </w:r>
    </w:p>
    <w:p w14:paraId="78E9E80D"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ЦВЗ -  Цереброваскулярные заболевания</w:t>
      </w:r>
    </w:p>
    <w:p w14:paraId="407831DC"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ЧКВ -  Чрескожное коронарное вмешательство</w:t>
      </w:r>
    </w:p>
    <w:p w14:paraId="5E1D9791"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ЧПЭКС -  чреспищеводная электрокардиостимуляция</w:t>
      </w:r>
    </w:p>
    <w:p w14:paraId="304C7CEE" w14:textId="77777777" w:rsidR="00620403" w:rsidRPr="00501189"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ЧСС -  частота сердечных сокращений</w:t>
      </w:r>
    </w:p>
    <w:p w14:paraId="5520FC84" w14:textId="57B70B86" w:rsidR="004C5AB3" w:rsidRDefault="00620403" w:rsidP="0019486A">
      <w:pPr>
        <w:spacing w:after="0" w:line="360" w:lineRule="auto"/>
        <w:contextualSpacing/>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ЭИТ -  электроимпульсная терапия</w:t>
      </w:r>
    </w:p>
    <w:p w14:paraId="24420486" w14:textId="13B4514A" w:rsidR="00501189" w:rsidRDefault="00501189" w:rsidP="0019486A">
      <w:pPr>
        <w:spacing w:line="360" w:lineRule="auto"/>
        <w:contextualSpacing/>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br w:type="page"/>
      </w:r>
    </w:p>
    <w:p w14:paraId="174F586C" w14:textId="17DA993A" w:rsidR="00933CC7" w:rsidRDefault="00933CC7" w:rsidP="0019486A">
      <w:pPr>
        <w:spacing w:after="0" w:line="360" w:lineRule="auto"/>
        <w:jc w:val="center"/>
        <w:rPr>
          <w:rFonts w:ascii="Times New Roman" w:eastAsia="Times New Roman" w:hAnsi="Times New Roman" w:cs="Times New Roman"/>
          <w:b/>
          <w:sz w:val="28"/>
          <w:szCs w:val="28"/>
          <w:lang w:eastAsia="ru-RU" w:bidi="ru-RU"/>
        </w:rPr>
      </w:pPr>
      <w:r w:rsidRPr="00501189">
        <w:rPr>
          <w:rFonts w:ascii="Times New Roman" w:eastAsia="Times New Roman" w:hAnsi="Times New Roman" w:cs="Times New Roman"/>
          <w:b/>
          <w:sz w:val="28"/>
          <w:szCs w:val="28"/>
          <w:lang w:eastAsia="ru-RU" w:bidi="ru-RU"/>
        </w:rPr>
        <w:lastRenderedPageBreak/>
        <w:t>ВВЕДЕНИЕ</w:t>
      </w:r>
    </w:p>
    <w:p w14:paraId="72D18EDA" w14:textId="77777777" w:rsidR="00592368" w:rsidRPr="00501189" w:rsidRDefault="00592368" w:rsidP="0019486A">
      <w:pPr>
        <w:spacing w:after="0" w:line="360" w:lineRule="auto"/>
        <w:jc w:val="center"/>
        <w:rPr>
          <w:rFonts w:ascii="Times New Roman" w:eastAsia="Times New Roman" w:hAnsi="Times New Roman" w:cs="Times New Roman"/>
          <w:b/>
          <w:sz w:val="28"/>
          <w:szCs w:val="28"/>
          <w:lang w:eastAsia="ru-RU" w:bidi="ru-RU"/>
        </w:rPr>
      </w:pPr>
    </w:p>
    <w:p w14:paraId="64B53F6E" w14:textId="77777777" w:rsidR="00DB76B9" w:rsidRDefault="00933CC7" w:rsidP="005545E3">
      <w:pPr>
        <w:spacing w:after="0" w:line="360" w:lineRule="auto"/>
        <w:ind w:firstLine="567"/>
        <w:jc w:val="both"/>
        <w:rPr>
          <w:rFonts w:ascii="Times New Roman" w:eastAsia="Times New Roman" w:hAnsi="Times New Roman" w:cs="Times New Roman"/>
          <w:b/>
          <w:sz w:val="28"/>
          <w:szCs w:val="28"/>
          <w:lang w:eastAsia="ru-RU" w:bidi="ru-RU"/>
        </w:rPr>
      </w:pPr>
      <w:r w:rsidRPr="00501189">
        <w:rPr>
          <w:rFonts w:ascii="Times New Roman" w:eastAsia="Times New Roman" w:hAnsi="Times New Roman" w:cs="Times New Roman"/>
          <w:b/>
          <w:sz w:val="28"/>
          <w:szCs w:val="28"/>
          <w:lang w:eastAsia="ru-RU" w:bidi="ru-RU"/>
        </w:rPr>
        <w:t xml:space="preserve">Актуальность исследования. </w:t>
      </w:r>
    </w:p>
    <w:p w14:paraId="40DF30F7" w14:textId="184F52E1" w:rsidR="001F1E50" w:rsidRPr="00501189" w:rsidRDefault="004147F3" w:rsidP="00895D06">
      <w:pPr>
        <w:spacing w:after="0" w:line="360" w:lineRule="auto"/>
        <w:ind w:firstLine="567"/>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Значительные показатели распространенности</w:t>
      </w:r>
      <w:r w:rsidR="00933CC7" w:rsidRPr="00501189">
        <w:rPr>
          <w:rFonts w:ascii="Times New Roman" w:eastAsia="Times New Roman" w:hAnsi="Times New Roman" w:cs="Times New Roman"/>
          <w:sz w:val="28"/>
          <w:szCs w:val="28"/>
          <w:lang w:eastAsia="ru-RU" w:bidi="ru-RU"/>
        </w:rPr>
        <w:t>, летальност</w:t>
      </w:r>
      <w:r w:rsidRPr="00501189">
        <w:rPr>
          <w:rFonts w:ascii="Times New Roman" w:eastAsia="Times New Roman" w:hAnsi="Times New Roman" w:cs="Times New Roman"/>
          <w:sz w:val="28"/>
          <w:szCs w:val="28"/>
          <w:lang w:eastAsia="ru-RU" w:bidi="ru-RU"/>
        </w:rPr>
        <w:t>и</w:t>
      </w:r>
      <w:r w:rsidR="00933CC7" w:rsidRPr="00501189">
        <w:rPr>
          <w:rFonts w:ascii="Times New Roman" w:eastAsia="Times New Roman" w:hAnsi="Times New Roman" w:cs="Times New Roman"/>
          <w:sz w:val="28"/>
          <w:szCs w:val="28"/>
          <w:lang w:eastAsia="ru-RU" w:bidi="ru-RU"/>
        </w:rPr>
        <w:t xml:space="preserve"> населения в результате </w:t>
      </w:r>
      <w:r w:rsidRPr="00501189">
        <w:rPr>
          <w:rFonts w:ascii="Times New Roman" w:eastAsia="Times New Roman" w:hAnsi="Times New Roman" w:cs="Times New Roman"/>
          <w:sz w:val="28"/>
          <w:szCs w:val="28"/>
          <w:lang w:eastAsia="ru-RU" w:bidi="ru-RU"/>
        </w:rPr>
        <w:t>сердечно-сосудистых заболеваний</w:t>
      </w:r>
      <w:r w:rsidR="00933CC7" w:rsidRPr="00501189">
        <w:rPr>
          <w:rFonts w:ascii="Times New Roman" w:eastAsia="Times New Roman" w:hAnsi="Times New Roman" w:cs="Times New Roman"/>
          <w:sz w:val="28"/>
          <w:szCs w:val="28"/>
          <w:lang w:eastAsia="ru-RU" w:bidi="ru-RU"/>
        </w:rPr>
        <w:t xml:space="preserve"> стали тяжелым медицинским и социальным бременем во всем мире.</w:t>
      </w:r>
    </w:p>
    <w:p w14:paraId="59FFE2A7" w14:textId="01C5F199" w:rsidR="001F1E50" w:rsidRPr="00501189" w:rsidRDefault="001F1E50" w:rsidP="0019486A">
      <w:pPr>
        <w:spacing w:line="360" w:lineRule="auto"/>
        <w:rPr>
          <w:rFonts w:ascii="Times New Roman" w:hAnsi="Times New Roman" w:cs="Times New Roman"/>
          <w:sz w:val="28"/>
          <w:szCs w:val="28"/>
        </w:rPr>
      </w:pPr>
      <w:r w:rsidRPr="00501189">
        <w:rPr>
          <w:rFonts w:ascii="Times New Roman" w:hAnsi="Times New Roman" w:cs="Times New Roman"/>
          <w:sz w:val="28"/>
          <w:szCs w:val="28"/>
          <w:shd w:val="clear" w:color="auto" w:fill="FFFFFF"/>
        </w:rPr>
        <w:t>Мерцательная аритмия (ФП) является наиболее распространенной сердечной аритмией и представляет собой растущую проблему здравоохранения во всем мире, учитывая старение населения</w:t>
      </w:r>
      <w:r w:rsidR="00483D4B" w:rsidRPr="00501189">
        <w:rPr>
          <w:rFonts w:ascii="Times New Roman" w:hAnsi="Times New Roman" w:cs="Times New Roman"/>
          <w:sz w:val="28"/>
          <w:szCs w:val="28"/>
          <w:shd w:val="clear" w:color="auto" w:fill="FFFFFF"/>
        </w:rPr>
        <w:t xml:space="preserve"> [1]</w:t>
      </w:r>
      <w:r w:rsidRPr="00501189">
        <w:rPr>
          <w:rFonts w:ascii="Times New Roman" w:hAnsi="Times New Roman" w:cs="Times New Roman"/>
          <w:color w:val="303030"/>
          <w:sz w:val="28"/>
          <w:szCs w:val="28"/>
          <w:shd w:val="clear" w:color="auto" w:fill="FFFFFF"/>
        </w:rPr>
        <w:t>.</w:t>
      </w:r>
      <w:r w:rsidRPr="00501189">
        <w:rPr>
          <w:rFonts w:ascii="Times New Roman" w:hAnsi="Times New Roman" w:cs="Times New Roman"/>
          <w:sz w:val="28"/>
          <w:szCs w:val="28"/>
          <w:shd w:val="clear" w:color="auto" w:fill="FFFFFF"/>
          <w:lang w:val="en-US"/>
        </w:rPr>
        <w:t>  </w:t>
      </w:r>
      <w:r w:rsidRPr="00501189">
        <w:rPr>
          <w:rFonts w:ascii="Times New Roman" w:hAnsi="Times New Roman" w:cs="Times New Roman"/>
          <w:sz w:val="28"/>
          <w:szCs w:val="28"/>
          <w:shd w:val="clear" w:color="auto" w:fill="FFFFFF"/>
        </w:rPr>
        <w:t>ФП увеличивает риск инсульта в 5 раз и связана с повышенным риском сердечной недостаточности, деменции и смертности от всех причин.</w:t>
      </w:r>
      <w:r w:rsidR="00933CC7" w:rsidRPr="00501189">
        <w:rPr>
          <w:rFonts w:ascii="Times New Roman" w:eastAsia="Times New Roman" w:hAnsi="Times New Roman" w:cs="Times New Roman"/>
          <w:sz w:val="28"/>
          <w:szCs w:val="28"/>
          <w:lang w:eastAsia="ru-RU" w:bidi="ru-RU"/>
        </w:rPr>
        <w:t xml:space="preserve"> </w:t>
      </w:r>
    </w:p>
    <w:p w14:paraId="4825F4CE" w14:textId="0631A157" w:rsidR="00B93402" w:rsidRPr="00501189" w:rsidRDefault="003070EF" w:rsidP="00895D06">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Существуют данные, что данная нозология</w:t>
      </w:r>
      <w:r w:rsidR="00B93402" w:rsidRPr="00501189">
        <w:rPr>
          <w:rFonts w:ascii="Times New Roman" w:hAnsi="Times New Roman" w:cs="Times New Roman"/>
          <w:sz w:val="28"/>
          <w:szCs w:val="28"/>
        </w:rPr>
        <w:t xml:space="preserve"> </w:t>
      </w:r>
      <w:r>
        <w:rPr>
          <w:rFonts w:ascii="Times New Roman" w:hAnsi="Times New Roman" w:cs="Times New Roman"/>
          <w:sz w:val="28"/>
          <w:szCs w:val="28"/>
        </w:rPr>
        <w:t>обнаруживается у</w:t>
      </w:r>
      <w:r w:rsidR="00B93402" w:rsidRPr="00501189">
        <w:rPr>
          <w:rFonts w:ascii="Times New Roman" w:hAnsi="Times New Roman" w:cs="Times New Roman"/>
          <w:sz w:val="28"/>
          <w:szCs w:val="28"/>
        </w:rPr>
        <w:t xml:space="preserve"> примерно 0,4% </w:t>
      </w:r>
      <w:r>
        <w:rPr>
          <w:rFonts w:ascii="Times New Roman" w:hAnsi="Times New Roman" w:cs="Times New Roman"/>
          <w:sz w:val="28"/>
          <w:szCs w:val="28"/>
        </w:rPr>
        <w:t>популяции</w:t>
      </w:r>
      <w:r w:rsidR="00B93402" w:rsidRPr="00501189">
        <w:rPr>
          <w:rFonts w:ascii="Times New Roman" w:hAnsi="Times New Roman" w:cs="Times New Roman"/>
          <w:sz w:val="28"/>
          <w:szCs w:val="28"/>
        </w:rPr>
        <w:t>,</w:t>
      </w:r>
      <w:r>
        <w:rPr>
          <w:rFonts w:ascii="Times New Roman" w:hAnsi="Times New Roman" w:cs="Times New Roman"/>
          <w:sz w:val="28"/>
          <w:szCs w:val="28"/>
        </w:rPr>
        <w:t xml:space="preserve"> при этом показано, что с увеличением </w:t>
      </w:r>
      <w:r w:rsidR="00B93402" w:rsidRPr="00501189">
        <w:rPr>
          <w:rFonts w:ascii="Times New Roman" w:hAnsi="Times New Roman" w:cs="Times New Roman"/>
          <w:sz w:val="28"/>
          <w:szCs w:val="28"/>
        </w:rPr>
        <w:t>возраст</w:t>
      </w:r>
      <w:r>
        <w:rPr>
          <w:rFonts w:ascii="Times New Roman" w:hAnsi="Times New Roman" w:cs="Times New Roman"/>
          <w:sz w:val="28"/>
          <w:szCs w:val="28"/>
        </w:rPr>
        <w:t>а увеличивется и</w:t>
      </w:r>
      <w:r w:rsidR="00B93402" w:rsidRPr="00501189">
        <w:rPr>
          <w:rFonts w:ascii="Times New Roman" w:hAnsi="Times New Roman" w:cs="Times New Roman"/>
          <w:sz w:val="28"/>
          <w:szCs w:val="28"/>
        </w:rPr>
        <w:t xml:space="preserve"> частот</w:t>
      </w:r>
      <w:r>
        <w:rPr>
          <w:rFonts w:ascii="Times New Roman" w:hAnsi="Times New Roman" w:cs="Times New Roman"/>
          <w:sz w:val="28"/>
          <w:szCs w:val="28"/>
        </w:rPr>
        <w:t>а. Так, ФП встречается у примерно</w:t>
      </w:r>
      <w:r w:rsidR="00B93402" w:rsidRPr="00501189">
        <w:rPr>
          <w:rFonts w:ascii="Times New Roman" w:hAnsi="Times New Roman" w:cs="Times New Roman"/>
          <w:sz w:val="28"/>
          <w:szCs w:val="28"/>
        </w:rPr>
        <w:t xml:space="preserve"> 1% </w:t>
      </w:r>
      <w:r>
        <w:rPr>
          <w:rFonts w:ascii="Times New Roman" w:hAnsi="Times New Roman" w:cs="Times New Roman"/>
          <w:sz w:val="28"/>
          <w:szCs w:val="28"/>
        </w:rPr>
        <w:t>пациентов</w:t>
      </w:r>
      <w:r w:rsidR="00B93402" w:rsidRPr="00501189">
        <w:rPr>
          <w:rFonts w:ascii="Times New Roman" w:hAnsi="Times New Roman" w:cs="Times New Roman"/>
          <w:sz w:val="28"/>
          <w:szCs w:val="28"/>
        </w:rPr>
        <w:t xml:space="preserve"> до 60 лет и</w:t>
      </w:r>
      <w:r>
        <w:rPr>
          <w:rFonts w:ascii="Times New Roman" w:hAnsi="Times New Roman" w:cs="Times New Roman"/>
          <w:sz w:val="28"/>
          <w:szCs w:val="28"/>
        </w:rPr>
        <w:t xml:space="preserve"> у</w:t>
      </w:r>
      <w:r w:rsidR="00B93402" w:rsidRPr="00501189">
        <w:rPr>
          <w:rFonts w:ascii="Times New Roman" w:hAnsi="Times New Roman" w:cs="Times New Roman"/>
          <w:sz w:val="28"/>
          <w:szCs w:val="28"/>
        </w:rPr>
        <w:t xml:space="preserve"> более 6% больных </w:t>
      </w:r>
      <w:r>
        <w:rPr>
          <w:rFonts w:ascii="Times New Roman" w:hAnsi="Times New Roman" w:cs="Times New Roman"/>
          <w:sz w:val="28"/>
          <w:szCs w:val="28"/>
        </w:rPr>
        <w:t>в возрастной категории</w:t>
      </w:r>
      <w:r w:rsidR="00B93402" w:rsidRPr="00501189">
        <w:rPr>
          <w:rFonts w:ascii="Times New Roman" w:hAnsi="Times New Roman" w:cs="Times New Roman"/>
          <w:sz w:val="28"/>
          <w:szCs w:val="28"/>
        </w:rPr>
        <w:t xml:space="preserve"> 80 </w:t>
      </w:r>
      <w:r w:rsidRPr="00501189">
        <w:rPr>
          <w:rFonts w:ascii="Times New Roman" w:hAnsi="Times New Roman" w:cs="Times New Roman"/>
          <w:sz w:val="28"/>
          <w:szCs w:val="28"/>
        </w:rPr>
        <w:t>лет</w:t>
      </w:r>
      <w:r w:rsidRPr="00501189">
        <w:rPr>
          <w:rFonts w:ascii="Times New Roman" w:eastAsia="Times New Roman" w:hAnsi="Times New Roman" w:cs="Times New Roman"/>
          <w:i/>
          <w:iCs/>
          <w:color w:val="2E2E2E"/>
          <w:sz w:val="28"/>
          <w:szCs w:val="28"/>
        </w:rPr>
        <w:t xml:space="preserve"> [</w:t>
      </w:r>
      <w:r w:rsidR="00483D4B" w:rsidRPr="00501189">
        <w:rPr>
          <w:rFonts w:ascii="Times New Roman" w:eastAsia="Times New Roman" w:hAnsi="Times New Roman" w:cs="Times New Roman"/>
          <w:i/>
          <w:iCs/>
          <w:color w:val="2E2E2E"/>
          <w:sz w:val="28"/>
          <w:szCs w:val="28"/>
        </w:rPr>
        <w:t>2].</w:t>
      </w:r>
    </w:p>
    <w:p w14:paraId="0056DE03" w14:textId="56D2EBCB" w:rsidR="00B93402" w:rsidRPr="00501189" w:rsidRDefault="003070EF" w:rsidP="00895D06">
      <w:pPr>
        <w:spacing w:line="360" w:lineRule="auto"/>
        <w:ind w:firstLine="567"/>
        <w:jc w:val="both"/>
        <w:rPr>
          <w:rFonts w:ascii="Times New Roman" w:eastAsia="Times New Roman" w:hAnsi="Times New Roman" w:cs="Times New Roman"/>
          <w:color w:val="2E2E2E"/>
          <w:sz w:val="28"/>
          <w:szCs w:val="28"/>
        </w:rPr>
      </w:pPr>
      <w:r>
        <w:rPr>
          <w:rFonts w:ascii="Times New Roman" w:hAnsi="Times New Roman" w:cs="Times New Roman"/>
          <w:sz w:val="28"/>
          <w:szCs w:val="28"/>
        </w:rPr>
        <w:t xml:space="preserve">Несмотря на то, что </w:t>
      </w:r>
      <w:r w:rsidR="00B93402" w:rsidRPr="00501189">
        <w:rPr>
          <w:rFonts w:ascii="Times New Roman" w:hAnsi="Times New Roman" w:cs="Times New Roman"/>
          <w:sz w:val="28"/>
          <w:szCs w:val="28"/>
        </w:rPr>
        <w:t xml:space="preserve">ФП не </w:t>
      </w:r>
      <w:r>
        <w:rPr>
          <w:rFonts w:ascii="Times New Roman" w:hAnsi="Times New Roman" w:cs="Times New Roman"/>
          <w:sz w:val="28"/>
          <w:szCs w:val="28"/>
        </w:rPr>
        <w:t>несет</w:t>
      </w:r>
      <w:r w:rsidR="00B93402" w:rsidRPr="00501189">
        <w:rPr>
          <w:rFonts w:ascii="Times New Roman" w:hAnsi="Times New Roman" w:cs="Times New Roman"/>
          <w:sz w:val="28"/>
          <w:szCs w:val="28"/>
        </w:rPr>
        <w:t xml:space="preserve"> непосредственной угрозы </w:t>
      </w:r>
      <w:r>
        <w:rPr>
          <w:rFonts w:ascii="Times New Roman" w:hAnsi="Times New Roman" w:cs="Times New Roman"/>
          <w:sz w:val="28"/>
          <w:szCs w:val="28"/>
        </w:rPr>
        <w:t xml:space="preserve">для </w:t>
      </w:r>
      <w:r w:rsidR="00B93402" w:rsidRPr="00501189">
        <w:rPr>
          <w:rFonts w:ascii="Times New Roman" w:hAnsi="Times New Roman" w:cs="Times New Roman"/>
          <w:sz w:val="28"/>
          <w:szCs w:val="28"/>
        </w:rPr>
        <w:t xml:space="preserve">жизни </w:t>
      </w:r>
      <w:r>
        <w:rPr>
          <w:rFonts w:ascii="Times New Roman" w:hAnsi="Times New Roman" w:cs="Times New Roman"/>
          <w:sz w:val="28"/>
          <w:szCs w:val="28"/>
        </w:rPr>
        <w:t xml:space="preserve">пациента изолированно </w:t>
      </w:r>
      <w:r w:rsidR="00501189" w:rsidRPr="00501189">
        <w:rPr>
          <w:rFonts w:ascii="Times New Roman" w:hAnsi="Times New Roman" w:cs="Times New Roman"/>
          <w:sz w:val="28"/>
          <w:szCs w:val="28"/>
        </w:rPr>
        <w:t>[</w:t>
      </w:r>
      <w:r w:rsidR="00DC2682" w:rsidRPr="00501189">
        <w:rPr>
          <w:rFonts w:ascii="Times New Roman" w:hAnsi="Times New Roman" w:cs="Times New Roman"/>
          <w:sz w:val="28"/>
          <w:szCs w:val="28"/>
        </w:rPr>
        <w:t>3,4</w:t>
      </w:r>
      <w:r w:rsidR="006B63FB" w:rsidRPr="00501189">
        <w:rPr>
          <w:rFonts w:ascii="Times New Roman" w:hAnsi="Times New Roman" w:cs="Times New Roman"/>
          <w:sz w:val="28"/>
          <w:szCs w:val="28"/>
        </w:rPr>
        <w:t>]</w:t>
      </w:r>
      <w:r>
        <w:rPr>
          <w:rFonts w:ascii="Times New Roman" w:hAnsi="Times New Roman" w:cs="Times New Roman"/>
          <w:sz w:val="28"/>
          <w:szCs w:val="28"/>
        </w:rPr>
        <w:t>, изменения</w:t>
      </w:r>
      <w:r w:rsidR="00B93402" w:rsidRPr="00501189">
        <w:rPr>
          <w:rFonts w:ascii="Times New Roman" w:hAnsi="Times New Roman" w:cs="Times New Roman"/>
          <w:sz w:val="28"/>
          <w:szCs w:val="28"/>
        </w:rPr>
        <w:t xml:space="preserve"> гемодинамики, </w:t>
      </w:r>
      <w:r>
        <w:rPr>
          <w:rFonts w:ascii="Times New Roman" w:hAnsi="Times New Roman" w:cs="Times New Roman"/>
          <w:sz w:val="28"/>
          <w:szCs w:val="28"/>
        </w:rPr>
        <w:t>индуцированные</w:t>
      </w:r>
      <w:r w:rsidR="001F1E50" w:rsidRPr="00501189">
        <w:rPr>
          <w:rFonts w:ascii="Times New Roman" w:hAnsi="Times New Roman" w:cs="Times New Roman"/>
          <w:sz w:val="28"/>
          <w:szCs w:val="28"/>
        </w:rPr>
        <w:t xml:space="preserve"> </w:t>
      </w:r>
      <w:r>
        <w:rPr>
          <w:rFonts w:ascii="Times New Roman" w:hAnsi="Times New Roman" w:cs="Times New Roman"/>
          <w:sz w:val="28"/>
          <w:szCs w:val="28"/>
        </w:rPr>
        <w:t>фибрилляцией</w:t>
      </w:r>
      <w:r w:rsidR="00B93402" w:rsidRPr="00501189">
        <w:rPr>
          <w:rFonts w:ascii="Times New Roman" w:hAnsi="Times New Roman" w:cs="Times New Roman"/>
          <w:sz w:val="28"/>
          <w:szCs w:val="28"/>
        </w:rPr>
        <w:t>,</w:t>
      </w:r>
      <w:r>
        <w:rPr>
          <w:rFonts w:ascii="Times New Roman" w:hAnsi="Times New Roman" w:cs="Times New Roman"/>
          <w:sz w:val="28"/>
          <w:szCs w:val="28"/>
        </w:rPr>
        <w:t xml:space="preserve"> очень</w:t>
      </w:r>
      <w:r w:rsidR="00B93402" w:rsidRPr="00501189">
        <w:rPr>
          <w:rFonts w:ascii="Times New Roman" w:hAnsi="Times New Roman" w:cs="Times New Roman"/>
          <w:sz w:val="28"/>
          <w:szCs w:val="28"/>
        </w:rPr>
        <w:t xml:space="preserve"> часто являются причиной госпитализаций и обращений за медицинской помощью.</w:t>
      </w:r>
      <w:r>
        <w:rPr>
          <w:rFonts w:ascii="Times New Roman" w:hAnsi="Times New Roman" w:cs="Times New Roman"/>
          <w:sz w:val="28"/>
          <w:szCs w:val="28"/>
        </w:rPr>
        <w:t xml:space="preserve"> Опасность фибрилляции</w:t>
      </w:r>
      <w:r w:rsidR="00B803B1">
        <w:rPr>
          <w:rFonts w:ascii="Times New Roman" w:hAnsi="Times New Roman" w:cs="Times New Roman"/>
          <w:sz w:val="28"/>
          <w:szCs w:val="28"/>
        </w:rPr>
        <w:t xml:space="preserve"> показана и тем, что это нарушение ритма</w:t>
      </w:r>
      <w:r w:rsidR="00B93402" w:rsidRPr="00501189">
        <w:rPr>
          <w:rFonts w:ascii="Times New Roman" w:hAnsi="Times New Roman" w:cs="Times New Roman"/>
          <w:sz w:val="28"/>
          <w:szCs w:val="28"/>
        </w:rPr>
        <w:t xml:space="preserve"> имеет </w:t>
      </w:r>
      <w:r w:rsidR="00B803B1">
        <w:rPr>
          <w:rFonts w:ascii="Times New Roman" w:hAnsi="Times New Roman" w:cs="Times New Roman"/>
          <w:sz w:val="28"/>
          <w:szCs w:val="28"/>
        </w:rPr>
        <w:t xml:space="preserve">самый </w:t>
      </w:r>
      <w:r w:rsidR="00B93402" w:rsidRPr="00501189">
        <w:rPr>
          <w:rFonts w:ascii="Times New Roman" w:hAnsi="Times New Roman" w:cs="Times New Roman"/>
          <w:sz w:val="28"/>
          <w:szCs w:val="28"/>
        </w:rPr>
        <w:t>больш</w:t>
      </w:r>
      <w:r w:rsidR="00B803B1">
        <w:rPr>
          <w:rFonts w:ascii="Times New Roman" w:hAnsi="Times New Roman" w:cs="Times New Roman"/>
          <w:sz w:val="28"/>
          <w:szCs w:val="28"/>
        </w:rPr>
        <w:t>ой</w:t>
      </w:r>
      <w:r w:rsidR="00B93402" w:rsidRPr="00501189">
        <w:rPr>
          <w:rFonts w:ascii="Times New Roman" w:hAnsi="Times New Roman" w:cs="Times New Roman"/>
          <w:sz w:val="28"/>
          <w:szCs w:val="28"/>
        </w:rPr>
        <w:t xml:space="preserve"> удельный вес в структуре нарушений ритма </w:t>
      </w:r>
      <w:r w:rsidR="00B803B1">
        <w:rPr>
          <w:rFonts w:ascii="Times New Roman" w:hAnsi="Times New Roman" w:cs="Times New Roman"/>
          <w:sz w:val="28"/>
          <w:szCs w:val="28"/>
        </w:rPr>
        <w:t>на</w:t>
      </w:r>
      <w:r w:rsidR="00B93402" w:rsidRPr="00501189">
        <w:rPr>
          <w:rFonts w:ascii="Times New Roman" w:hAnsi="Times New Roman" w:cs="Times New Roman"/>
          <w:sz w:val="28"/>
          <w:szCs w:val="28"/>
        </w:rPr>
        <w:t xml:space="preserve"> амбулаторно-поликлиническом</w:t>
      </w:r>
      <w:r w:rsidR="00B803B1">
        <w:rPr>
          <w:rFonts w:ascii="Times New Roman" w:hAnsi="Times New Roman" w:cs="Times New Roman"/>
          <w:sz w:val="28"/>
          <w:szCs w:val="28"/>
        </w:rPr>
        <w:t xml:space="preserve"> уровне. Так, фибрилляция предсердий</w:t>
      </w:r>
      <w:r w:rsidR="00B93402" w:rsidRPr="00501189">
        <w:rPr>
          <w:rFonts w:ascii="Times New Roman" w:hAnsi="Times New Roman" w:cs="Times New Roman"/>
          <w:sz w:val="28"/>
          <w:szCs w:val="28"/>
        </w:rPr>
        <w:t xml:space="preserve"> составля</w:t>
      </w:r>
      <w:r w:rsidR="00B803B1">
        <w:rPr>
          <w:rFonts w:ascii="Times New Roman" w:hAnsi="Times New Roman" w:cs="Times New Roman"/>
          <w:sz w:val="28"/>
          <w:szCs w:val="28"/>
        </w:rPr>
        <w:t>ет</w:t>
      </w:r>
      <w:r w:rsidR="00B93402" w:rsidRPr="00501189">
        <w:rPr>
          <w:rFonts w:ascii="Times New Roman" w:hAnsi="Times New Roman" w:cs="Times New Roman"/>
          <w:sz w:val="28"/>
          <w:szCs w:val="28"/>
        </w:rPr>
        <w:t xml:space="preserve"> </w:t>
      </w:r>
      <w:r w:rsidR="00B803B1">
        <w:rPr>
          <w:rFonts w:ascii="Times New Roman" w:hAnsi="Times New Roman" w:cs="Times New Roman"/>
          <w:sz w:val="28"/>
          <w:szCs w:val="28"/>
        </w:rPr>
        <w:t xml:space="preserve">более </w:t>
      </w:r>
      <w:r w:rsidR="00B93402" w:rsidRPr="00501189">
        <w:rPr>
          <w:rFonts w:ascii="Times New Roman" w:hAnsi="Times New Roman" w:cs="Times New Roman"/>
          <w:sz w:val="28"/>
          <w:szCs w:val="28"/>
        </w:rPr>
        <w:t>7</w:t>
      </w:r>
      <w:r w:rsidR="00B803B1">
        <w:rPr>
          <w:rFonts w:ascii="Times New Roman" w:hAnsi="Times New Roman" w:cs="Times New Roman"/>
          <w:sz w:val="28"/>
          <w:szCs w:val="28"/>
        </w:rPr>
        <w:t>0</w:t>
      </w:r>
      <w:r w:rsidR="00B93402" w:rsidRPr="00501189">
        <w:rPr>
          <w:rFonts w:ascii="Times New Roman" w:hAnsi="Times New Roman" w:cs="Times New Roman"/>
          <w:sz w:val="28"/>
          <w:szCs w:val="28"/>
        </w:rPr>
        <w:t>% обращений за неотложной медицинской помощью и всех случаев госпитализаций в кардиологический</w:t>
      </w:r>
      <w:r w:rsidR="00B803B1">
        <w:rPr>
          <w:rFonts w:ascii="Times New Roman" w:hAnsi="Times New Roman" w:cs="Times New Roman"/>
          <w:sz w:val="28"/>
          <w:szCs w:val="28"/>
        </w:rPr>
        <w:t xml:space="preserve"> </w:t>
      </w:r>
      <w:r w:rsidR="00DC2682" w:rsidRPr="00501189">
        <w:rPr>
          <w:rFonts w:ascii="Times New Roman" w:hAnsi="Times New Roman" w:cs="Times New Roman"/>
          <w:sz w:val="28"/>
          <w:szCs w:val="28"/>
        </w:rPr>
        <w:t>[5]</w:t>
      </w:r>
      <w:r w:rsidR="00B93402" w:rsidRPr="00501189">
        <w:rPr>
          <w:rFonts w:ascii="Times New Roman" w:hAnsi="Times New Roman" w:cs="Times New Roman"/>
          <w:sz w:val="28"/>
          <w:szCs w:val="28"/>
        </w:rPr>
        <w:t>.</w:t>
      </w:r>
    </w:p>
    <w:p w14:paraId="48A6FC15" w14:textId="3683DFEB" w:rsidR="00933CC7" w:rsidRPr="00501189" w:rsidRDefault="00933CC7" w:rsidP="00895D06">
      <w:pPr>
        <w:spacing w:after="0" w:line="360" w:lineRule="auto"/>
        <w:ind w:firstLine="567"/>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color w:val="000000" w:themeColor="text1"/>
          <w:sz w:val="28"/>
          <w:szCs w:val="28"/>
          <w:lang w:eastAsia="ru-RU" w:bidi="ru-RU"/>
        </w:rPr>
        <w:t xml:space="preserve"> В странах Европ</w:t>
      </w:r>
      <w:r w:rsidR="00B803B1">
        <w:rPr>
          <w:rFonts w:ascii="Times New Roman" w:eastAsia="Times New Roman" w:hAnsi="Times New Roman" w:cs="Times New Roman"/>
          <w:color w:val="000000" w:themeColor="text1"/>
          <w:sz w:val="28"/>
          <w:szCs w:val="28"/>
          <w:lang w:eastAsia="ru-RU" w:bidi="ru-RU"/>
        </w:rPr>
        <w:t xml:space="preserve">ы диагноз «фибрилляция предсердий» имеют </w:t>
      </w:r>
      <w:r w:rsidRPr="00501189">
        <w:rPr>
          <w:rFonts w:ascii="Times New Roman" w:eastAsia="Times New Roman" w:hAnsi="Times New Roman" w:cs="Times New Roman"/>
          <w:color w:val="000000" w:themeColor="text1"/>
          <w:sz w:val="28"/>
          <w:szCs w:val="28"/>
          <w:lang w:eastAsia="ru-RU" w:bidi="ru-RU"/>
        </w:rPr>
        <w:t xml:space="preserve">более 6 млн. </w:t>
      </w:r>
      <w:r w:rsidR="00B803B1">
        <w:rPr>
          <w:rFonts w:ascii="Times New Roman" w:eastAsia="Times New Roman" w:hAnsi="Times New Roman" w:cs="Times New Roman"/>
          <w:color w:val="000000" w:themeColor="text1"/>
          <w:sz w:val="28"/>
          <w:szCs w:val="28"/>
          <w:lang w:eastAsia="ru-RU" w:bidi="ru-RU"/>
        </w:rPr>
        <w:t xml:space="preserve">пациентов </w:t>
      </w:r>
      <w:r w:rsidR="00DC2682" w:rsidRPr="00501189">
        <w:rPr>
          <w:rFonts w:ascii="Times New Roman" w:eastAsia="Times New Roman" w:hAnsi="Times New Roman" w:cs="Times New Roman"/>
          <w:color w:val="000000" w:themeColor="text1"/>
          <w:sz w:val="28"/>
          <w:szCs w:val="28"/>
          <w:lang w:eastAsia="ru-RU" w:bidi="ru-RU"/>
        </w:rPr>
        <w:t>[6]</w:t>
      </w:r>
      <w:r w:rsidRPr="00501189">
        <w:rPr>
          <w:rFonts w:ascii="Times New Roman" w:eastAsia="Times New Roman" w:hAnsi="Times New Roman" w:cs="Times New Roman"/>
          <w:color w:val="000000" w:themeColor="text1"/>
          <w:sz w:val="28"/>
          <w:szCs w:val="28"/>
          <w:lang w:eastAsia="ru-RU" w:bidi="ru-RU"/>
        </w:rPr>
        <w:t>.</w:t>
      </w:r>
      <w:r w:rsidR="00B803B1">
        <w:rPr>
          <w:rFonts w:ascii="Times New Roman" w:eastAsia="Times New Roman" w:hAnsi="Times New Roman" w:cs="Times New Roman"/>
          <w:color w:val="000000" w:themeColor="text1"/>
          <w:sz w:val="28"/>
          <w:szCs w:val="28"/>
          <w:lang w:eastAsia="ru-RU" w:bidi="ru-RU"/>
        </w:rPr>
        <w:t xml:space="preserve"> Исходя из того, что у</w:t>
      </w:r>
      <w:r w:rsidRPr="00501189">
        <w:rPr>
          <w:rFonts w:ascii="Times New Roman" w:eastAsia="Times New Roman" w:hAnsi="Times New Roman" w:cs="Times New Roman"/>
          <w:sz w:val="28"/>
          <w:szCs w:val="28"/>
          <w:lang w:eastAsia="ru-RU" w:bidi="ru-RU"/>
        </w:rPr>
        <w:t xml:space="preserve"> пациентов с</w:t>
      </w:r>
      <w:r w:rsidR="00B803B1">
        <w:rPr>
          <w:rFonts w:ascii="Times New Roman" w:eastAsia="Times New Roman" w:hAnsi="Times New Roman" w:cs="Times New Roman"/>
          <w:sz w:val="28"/>
          <w:szCs w:val="28"/>
          <w:lang w:eastAsia="ru-RU" w:bidi="ru-RU"/>
        </w:rPr>
        <w:t xml:space="preserve"> этим нарушением ритма</w:t>
      </w:r>
      <w:r w:rsidRPr="00501189">
        <w:rPr>
          <w:rFonts w:ascii="Times New Roman" w:eastAsia="Times New Roman" w:hAnsi="Times New Roman" w:cs="Times New Roman"/>
          <w:sz w:val="28"/>
          <w:szCs w:val="28"/>
          <w:lang w:eastAsia="ru-RU" w:bidi="ru-RU"/>
        </w:rPr>
        <w:t xml:space="preserve"> в пять раз возрастает риск развития инсультов, при этом течение инсультов сопряжено с высокой летальностью и глубокой инвалидизацие</w:t>
      </w:r>
      <w:r w:rsidR="00845F15" w:rsidRPr="00501189">
        <w:rPr>
          <w:rFonts w:ascii="Times New Roman" w:eastAsia="Times New Roman" w:hAnsi="Times New Roman" w:cs="Times New Roman"/>
          <w:sz w:val="28"/>
          <w:szCs w:val="28"/>
          <w:lang w:eastAsia="ru-RU" w:bidi="ru-RU"/>
        </w:rPr>
        <w:t>й</w:t>
      </w:r>
      <w:r w:rsidR="00DC2682" w:rsidRPr="00501189">
        <w:rPr>
          <w:rFonts w:ascii="Times New Roman" w:eastAsia="Times New Roman" w:hAnsi="Times New Roman" w:cs="Times New Roman"/>
          <w:sz w:val="28"/>
          <w:szCs w:val="28"/>
          <w:lang w:eastAsia="ru-RU" w:bidi="ru-RU"/>
        </w:rPr>
        <w:t xml:space="preserve"> [7]</w:t>
      </w:r>
      <w:r w:rsidR="00B803B1">
        <w:rPr>
          <w:rFonts w:ascii="Times New Roman" w:eastAsia="Times New Roman" w:hAnsi="Times New Roman" w:cs="Times New Roman"/>
          <w:sz w:val="28"/>
          <w:szCs w:val="28"/>
          <w:lang w:eastAsia="ru-RU" w:bidi="ru-RU"/>
        </w:rPr>
        <w:t>, ФП является тяжелым бременем для системы здравоохранения</w:t>
      </w:r>
      <w:r w:rsidRPr="00501189">
        <w:rPr>
          <w:rFonts w:ascii="Times New Roman" w:eastAsia="Times New Roman" w:hAnsi="Times New Roman" w:cs="Times New Roman"/>
          <w:sz w:val="28"/>
          <w:szCs w:val="28"/>
          <w:lang w:eastAsia="ru-RU" w:bidi="ru-RU"/>
        </w:rPr>
        <w:t xml:space="preserve">. </w:t>
      </w:r>
      <w:r w:rsidR="009907F8">
        <w:rPr>
          <w:rFonts w:ascii="Times New Roman" w:eastAsia="Times New Roman" w:hAnsi="Times New Roman" w:cs="Times New Roman"/>
          <w:sz w:val="28"/>
          <w:szCs w:val="28"/>
          <w:lang w:eastAsia="ru-RU" w:bidi="ru-RU"/>
        </w:rPr>
        <w:t xml:space="preserve">У </w:t>
      </w:r>
      <w:r w:rsidR="009907F8">
        <w:rPr>
          <w:rFonts w:ascii="Times New Roman" w:eastAsia="Times New Roman" w:hAnsi="Times New Roman" w:cs="Times New Roman"/>
          <w:sz w:val="28"/>
          <w:szCs w:val="28"/>
          <w:lang w:eastAsia="ru-RU" w:bidi="ru-RU"/>
        </w:rPr>
        <w:lastRenderedPageBreak/>
        <w:t>большинста пациентов нарушение ритма в виде ФП манифистирует</w:t>
      </w:r>
      <w:r w:rsidRPr="00501189">
        <w:rPr>
          <w:rFonts w:ascii="Times New Roman" w:eastAsia="Times New Roman" w:hAnsi="Times New Roman" w:cs="Times New Roman"/>
          <w:sz w:val="28"/>
          <w:szCs w:val="28"/>
          <w:lang w:eastAsia="ru-RU" w:bidi="ru-RU"/>
        </w:rPr>
        <w:t xml:space="preserve"> в виде пароксизмальной формы</w:t>
      </w:r>
      <w:r w:rsidR="009907F8">
        <w:rPr>
          <w:rFonts w:ascii="Times New Roman" w:eastAsia="Times New Roman" w:hAnsi="Times New Roman" w:cs="Times New Roman"/>
          <w:sz w:val="28"/>
          <w:szCs w:val="28"/>
          <w:lang w:eastAsia="ru-RU" w:bidi="ru-RU"/>
        </w:rPr>
        <w:t xml:space="preserve">, при этом уже было показано, что данная нозология может длительное время оставаться необнаруженной, то есть находится в скрытой форме </w:t>
      </w:r>
      <w:r w:rsidR="009907F8" w:rsidRPr="00501189">
        <w:rPr>
          <w:rFonts w:ascii="Times New Roman" w:eastAsia="Times New Roman" w:hAnsi="Times New Roman" w:cs="Times New Roman"/>
          <w:sz w:val="28"/>
          <w:szCs w:val="28"/>
          <w:lang w:eastAsia="ru-RU" w:bidi="ru-RU"/>
        </w:rPr>
        <w:t>примерно</w:t>
      </w:r>
      <w:r w:rsidRPr="00501189">
        <w:rPr>
          <w:rFonts w:ascii="Times New Roman" w:eastAsia="Times New Roman" w:hAnsi="Times New Roman" w:cs="Times New Roman"/>
          <w:sz w:val="28"/>
          <w:szCs w:val="28"/>
          <w:lang w:eastAsia="ru-RU" w:bidi="ru-RU"/>
        </w:rPr>
        <w:t xml:space="preserve"> у трети пациентов. </w:t>
      </w:r>
      <w:r w:rsidR="009907F8">
        <w:rPr>
          <w:rFonts w:ascii="Times New Roman" w:eastAsia="Times New Roman" w:hAnsi="Times New Roman" w:cs="Times New Roman"/>
          <w:sz w:val="28"/>
          <w:szCs w:val="28"/>
          <w:lang w:eastAsia="ru-RU" w:bidi="ru-RU"/>
        </w:rPr>
        <w:t xml:space="preserve">Дополнительно, существуют данные, </w:t>
      </w:r>
      <w:r w:rsidR="009907F8" w:rsidRPr="00501189">
        <w:rPr>
          <w:rFonts w:ascii="Times New Roman" w:eastAsia="Times New Roman" w:hAnsi="Times New Roman" w:cs="Times New Roman"/>
          <w:sz w:val="28"/>
          <w:szCs w:val="28"/>
          <w:lang w:eastAsia="ru-RU" w:bidi="ru-RU"/>
        </w:rPr>
        <w:t>что</w:t>
      </w:r>
      <w:r w:rsidRPr="00501189">
        <w:rPr>
          <w:rFonts w:ascii="Times New Roman" w:eastAsia="Times New Roman" w:hAnsi="Times New Roman" w:cs="Times New Roman"/>
          <w:sz w:val="28"/>
          <w:szCs w:val="28"/>
          <w:lang w:eastAsia="ru-RU" w:bidi="ru-RU"/>
        </w:rPr>
        <w:t xml:space="preserve"> при</w:t>
      </w:r>
      <w:r w:rsidR="009907F8">
        <w:rPr>
          <w:rFonts w:ascii="Times New Roman" w:eastAsia="Times New Roman" w:hAnsi="Times New Roman" w:cs="Times New Roman"/>
          <w:sz w:val="28"/>
          <w:szCs w:val="28"/>
          <w:lang w:eastAsia="ru-RU" w:bidi="ru-RU"/>
        </w:rPr>
        <w:t xml:space="preserve"> наличии</w:t>
      </w:r>
      <w:r w:rsidRPr="00501189">
        <w:rPr>
          <w:rFonts w:ascii="Times New Roman" w:eastAsia="Times New Roman" w:hAnsi="Times New Roman" w:cs="Times New Roman"/>
          <w:sz w:val="28"/>
          <w:szCs w:val="28"/>
          <w:lang w:eastAsia="ru-RU" w:bidi="ru-RU"/>
        </w:rPr>
        <w:t xml:space="preserve"> ФП </w:t>
      </w:r>
      <w:r w:rsidR="009907F8">
        <w:rPr>
          <w:rFonts w:ascii="Times New Roman" w:eastAsia="Times New Roman" w:hAnsi="Times New Roman" w:cs="Times New Roman"/>
          <w:sz w:val="28"/>
          <w:szCs w:val="28"/>
          <w:lang w:eastAsia="ru-RU" w:bidi="ru-RU"/>
        </w:rPr>
        <w:t>увеличивается</w:t>
      </w:r>
      <w:r w:rsidRPr="00501189">
        <w:rPr>
          <w:rFonts w:ascii="Times New Roman" w:eastAsia="Times New Roman" w:hAnsi="Times New Roman" w:cs="Times New Roman"/>
          <w:sz w:val="28"/>
          <w:szCs w:val="28"/>
          <w:lang w:eastAsia="ru-RU" w:bidi="ru-RU"/>
        </w:rPr>
        <w:t xml:space="preserve"> частота когнитивных </w:t>
      </w:r>
      <w:r w:rsidR="009907F8">
        <w:rPr>
          <w:rFonts w:ascii="Times New Roman" w:eastAsia="Times New Roman" w:hAnsi="Times New Roman" w:cs="Times New Roman"/>
          <w:sz w:val="28"/>
          <w:szCs w:val="28"/>
          <w:lang w:eastAsia="ru-RU" w:bidi="ru-RU"/>
        </w:rPr>
        <w:t>изменений</w:t>
      </w:r>
      <w:r w:rsidRPr="00501189">
        <w:rPr>
          <w:rFonts w:ascii="Times New Roman" w:eastAsia="Times New Roman" w:hAnsi="Times New Roman" w:cs="Times New Roman"/>
          <w:sz w:val="28"/>
          <w:szCs w:val="28"/>
          <w:lang w:eastAsia="ru-RU" w:bidi="ru-RU"/>
        </w:rPr>
        <w:t>,</w:t>
      </w:r>
      <w:r w:rsidR="009907F8">
        <w:rPr>
          <w:rFonts w:ascii="Times New Roman" w:eastAsia="Times New Roman" w:hAnsi="Times New Roman" w:cs="Times New Roman"/>
          <w:sz w:val="28"/>
          <w:szCs w:val="28"/>
          <w:lang w:eastAsia="ru-RU" w:bidi="ru-RU"/>
        </w:rPr>
        <w:t xml:space="preserve"> где первое место занимается </w:t>
      </w:r>
      <w:r w:rsidRPr="00501189">
        <w:rPr>
          <w:rFonts w:ascii="Times New Roman" w:eastAsia="Times New Roman" w:hAnsi="Times New Roman" w:cs="Times New Roman"/>
          <w:sz w:val="28"/>
          <w:szCs w:val="28"/>
          <w:lang w:eastAsia="ru-RU" w:bidi="ru-RU"/>
        </w:rPr>
        <w:t>деменци</w:t>
      </w:r>
      <w:r w:rsidR="009907F8">
        <w:rPr>
          <w:rFonts w:ascii="Times New Roman" w:eastAsia="Times New Roman" w:hAnsi="Times New Roman" w:cs="Times New Roman"/>
          <w:sz w:val="28"/>
          <w:szCs w:val="28"/>
          <w:lang w:eastAsia="ru-RU" w:bidi="ru-RU"/>
        </w:rPr>
        <w:t>я</w:t>
      </w:r>
      <w:r w:rsidRPr="00501189">
        <w:rPr>
          <w:rFonts w:ascii="Times New Roman" w:eastAsia="Times New Roman" w:hAnsi="Times New Roman" w:cs="Times New Roman"/>
          <w:sz w:val="28"/>
          <w:szCs w:val="28"/>
          <w:lang w:eastAsia="ru-RU" w:bidi="ru-RU"/>
        </w:rPr>
        <w:t>,</w:t>
      </w:r>
      <w:r w:rsidR="009907F8">
        <w:rPr>
          <w:rFonts w:ascii="Times New Roman" w:eastAsia="Times New Roman" w:hAnsi="Times New Roman" w:cs="Times New Roman"/>
          <w:sz w:val="28"/>
          <w:szCs w:val="28"/>
          <w:lang w:eastAsia="ru-RU" w:bidi="ru-RU"/>
        </w:rPr>
        <w:t xml:space="preserve"> которая развивается в результате</w:t>
      </w:r>
      <w:r w:rsidRPr="00501189">
        <w:rPr>
          <w:rFonts w:ascii="Times New Roman" w:eastAsia="Times New Roman" w:hAnsi="Times New Roman" w:cs="Times New Roman"/>
          <w:sz w:val="28"/>
          <w:szCs w:val="28"/>
          <w:lang w:eastAsia="ru-RU" w:bidi="ru-RU"/>
        </w:rPr>
        <w:t xml:space="preserve"> с эмболизаци</w:t>
      </w:r>
      <w:r w:rsidR="009907F8">
        <w:rPr>
          <w:rFonts w:ascii="Times New Roman" w:eastAsia="Times New Roman" w:hAnsi="Times New Roman" w:cs="Times New Roman"/>
          <w:sz w:val="28"/>
          <w:szCs w:val="28"/>
          <w:lang w:eastAsia="ru-RU" w:bidi="ru-RU"/>
        </w:rPr>
        <w:t>и</w:t>
      </w:r>
      <w:r w:rsidRPr="00501189">
        <w:rPr>
          <w:rFonts w:ascii="Times New Roman" w:eastAsia="Times New Roman" w:hAnsi="Times New Roman" w:cs="Times New Roman"/>
          <w:sz w:val="28"/>
          <w:szCs w:val="28"/>
          <w:lang w:eastAsia="ru-RU" w:bidi="ru-RU"/>
        </w:rPr>
        <w:t xml:space="preserve"> микроциркуляторного русла</w:t>
      </w:r>
      <w:r w:rsidR="009907F8">
        <w:rPr>
          <w:rFonts w:ascii="Times New Roman" w:eastAsia="Times New Roman" w:hAnsi="Times New Roman" w:cs="Times New Roman"/>
          <w:sz w:val="28"/>
          <w:szCs w:val="28"/>
          <w:lang w:eastAsia="ru-RU" w:bidi="ru-RU"/>
        </w:rPr>
        <w:t xml:space="preserve"> вещества</w:t>
      </w:r>
      <w:r w:rsidRPr="00501189">
        <w:rPr>
          <w:rFonts w:ascii="Times New Roman" w:eastAsia="Times New Roman" w:hAnsi="Times New Roman" w:cs="Times New Roman"/>
          <w:sz w:val="28"/>
          <w:szCs w:val="28"/>
          <w:lang w:eastAsia="ru-RU" w:bidi="ru-RU"/>
        </w:rPr>
        <w:t xml:space="preserve"> головного мозга</w:t>
      </w:r>
      <w:r w:rsidR="003544A7" w:rsidRPr="00501189">
        <w:rPr>
          <w:rFonts w:ascii="Times New Roman" w:eastAsia="Times New Roman" w:hAnsi="Times New Roman" w:cs="Times New Roman"/>
          <w:sz w:val="28"/>
          <w:szCs w:val="28"/>
          <w:lang w:eastAsia="ru-RU" w:bidi="ru-RU"/>
        </w:rPr>
        <w:t xml:space="preserve"> [8]</w:t>
      </w:r>
      <w:r w:rsidRPr="00501189">
        <w:rPr>
          <w:rFonts w:ascii="Times New Roman" w:eastAsia="Times New Roman" w:hAnsi="Times New Roman" w:cs="Times New Roman"/>
          <w:sz w:val="28"/>
          <w:szCs w:val="28"/>
          <w:lang w:eastAsia="ru-RU" w:bidi="ru-RU"/>
        </w:rPr>
        <w:t>.</w:t>
      </w:r>
    </w:p>
    <w:p w14:paraId="49217C2F" w14:textId="4CE56CBE" w:rsidR="00933CC7" w:rsidRPr="00501189" w:rsidRDefault="009907F8" w:rsidP="00895D06">
      <w:pPr>
        <w:spacing w:after="0" w:line="360" w:lineRule="auto"/>
        <w:ind w:firstLine="567"/>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Исходя из осложнений, связанных с эмболизацией, на современном этапе главной</w:t>
      </w:r>
      <w:r w:rsidR="00933CC7" w:rsidRPr="00501189">
        <w:rPr>
          <w:rFonts w:ascii="Times New Roman" w:eastAsia="Times New Roman" w:hAnsi="Times New Roman" w:cs="Times New Roman"/>
          <w:sz w:val="28"/>
          <w:szCs w:val="28"/>
          <w:lang w:eastAsia="ru-RU" w:bidi="ru-RU"/>
        </w:rPr>
        <w:t xml:space="preserve"> задачей врача</w:t>
      </w:r>
      <w:r>
        <w:rPr>
          <w:rFonts w:ascii="Times New Roman" w:eastAsia="Times New Roman" w:hAnsi="Times New Roman" w:cs="Times New Roman"/>
          <w:sz w:val="28"/>
          <w:szCs w:val="28"/>
          <w:lang w:eastAsia="ru-RU" w:bidi="ru-RU"/>
        </w:rPr>
        <w:t xml:space="preserve">-кардиолога </w:t>
      </w:r>
      <w:r w:rsidR="00933CC7" w:rsidRPr="00501189">
        <w:rPr>
          <w:rFonts w:ascii="Times New Roman" w:eastAsia="Times New Roman" w:hAnsi="Times New Roman" w:cs="Times New Roman"/>
          <w:sz w:val="28"/>
          <w:szCs w:val="28"/>
          <w:lang w:eastAsia="ru-RU" w:bidi="ru-RU"/>
        </w:rPr>
        <w:t xml:space="preserve">является </w:t>
      </w:r>
      <w:r>
        <w:rPr>
          <w:rFonts w:ascii="Times New Roman" w:eastAsia="Times New Roman" w:hAnsi="Times New Roman" w:cs="Times New Roman"/>
          <w:sz w:val="28"/>
          <w:szCs w:val="28"/>
          <w:lang w:eastAsia="ru-RU" w:bidi="ru-RU"/>
        </w:rPr>
        <w:t>организация</w:t>
      </w:r>
      <w:r w:rsidR="00933CC7" w:rsidRPr="00501189">
        <w:rPr>
          <w:rFonts w:ascii="Times New Roman" w:eastAsia="Times New Roman" w:hAnsi="Times New Roman" w:cs="Times New Roman"/>
          <w:sz w:val="28"/>
          <w:szCs w:val="28"/>
          <w:lang w:eastAsia="ru-RU" w:bidi="ru-RU"/>
        </w:rPr>
        <w:t xml:space="preserve"> </w:t>
      </w:r>
      <w:r>
        <w:rPr>
          <w:rFonts w:ascii="Times New Roman" w:eastAsia="Times New Roman" w:hAnsi="Times New Roman" w:cs="Times New Roman"/>
          <w:sz w:val="28"/>
          <w:szCs w:val="28"/>
          <w:lang w:eastAsia="ru-RU" w:bidi="ru-RU"/>
        </w:rPr>
        <w:t>действующей</w:t>
      </w:r>
      <w:r w:rsidR="00933CC7" w:rsidRPr="00501189">
        <w:rPr>
          <w:rFonts w:ascii="Times New Roman" w:eastAsia="Times New Roman" w:hAnsi="Times New Roman" w:cs="Times New Roman"/>
          <w:sz w:val="28"/>
          <w:szCs w:val="28"/>
          <w:lang w:eastAsia="ru-RU" w:bidi="ru-RU"/>
        </w:rPr>
        <w:t xml:space="preserve"> профилактики тромбоэмболических осложнений.</w:t>
      </w:r>
      <w:r>
        <w:rPr>
          <w:rFonts w:ascii="Times New Roman" w:eastAsia="Times New Roman" w:hAnsi="Times New Roman" w:cs="Times New Roman"/>
          <w:sz w:val="28"/>
          <w:szCs w:val="28"/>
          <w:lang w:eastAsia="ru-RU" w:bidi="ru-RU"/>
        </w:rPr>
        <w:t xml:space="preserve"> На сегодня</w:t>
      </w:r>
      <w:r w:rsidR="00933CC7" w:rsidRPr="00501189">
        <w:rPr>
          <w:rFonts w:ascii="Times New Roman" w:eastAsia="Times New Roman" w:hAnsi="Times New Roman" w:cs="Times New Roman"/>
          <w:sz w:val="28"/>
          <w:szCs w:val="28"/>
          <w:lang w:eastAsia="ru-RU" w:bidi="ru-RU"/>
        </w:rPr>
        <w:t xml:space="preserve"> </w:t>
      </w:r>
      <w:r>
        <w:rPr>
          <w:rFonts w:ascii="Times New Roman" w:eastAsia="Times New Roman" w:hAnsi="Times New Roman" w:cs="Times New Roman"/>
          <w:sz w:val="28"/>
          <w:szCs w:val="28"/>
          <w:lang w:eastAsia="ru-RU" w:bidi="ru-RU"/>
        </w:rPr>
        <w:t>п</w:t>
      </w:r>
      <w:r w:rsidR="00933CC7" w:rsidRPr="00501189">
        <w:rPr>
          <w:rFonts w:ascii="Times New Roman" w:eastAsia="Times New Roman" w:hAnsi="Times New Roman" w:cs="Times New Roman"/>
          <w:sz w:val="28"/>
          <w:szCs w:val="28"/>
          <w:lang w:eastAsia="ru-RU" w:bidi="ru-RU"/>
        </w:rPr>
        <w:t>репаратами</w:t>
      </w:r>
      <w:r>
        <w:rPr>
          <w:rFonts w:ascii="Times New Roman" w:eastAsia="Times New Roman" w:hAnsi="Times New Roman" w:cs="Times New Roman"/>
          <w:sz w:val="28"/>
          <w:szCs w:val="28"/>
          <w:lang w:eastAsia="ru-RU" w:bidi="ru-RU"/>
        </w:rPr>
        <w:t xml:space="preserve"> первой линии </w:t>
      </w:r>
      <w:r w:rsidR="00933CC7" w:rsidRPr="00501189">
        <w:rPr>
          <w:rFonts w:ascii="Times New Roman" w:eastAsia="Times New Roman" w:hAnsi="Times New Roman" w:cs="Times New Roman"/>
          <w:sz w:val="28"/>
          <w:szCs w:val="28"/>
          <w:lang w:eastAsia="ru-RU" w:bidi="ru-RU"/>
        </w:rPr>
        <w:t xml:space="preserve">в данном случае </w:t>
      </w:r>
      <w:r>
        <w:rPr>
          <w:rFonts w:ascii="Times New Roman" w:eastAsia="Times New Roman" w:hAnsi="Times New Roman" w:cs="Times New Roman"/>
          <w:sz w:val="28"/>
          <w:szCs w:val="28"/>
          <w:lang w:eastAsia="ru-RU" w:bidi="ru-RU"/>
        </w:rPr>
        <w:t>являются</w:t>
      </w:r>
      <w:r w:rsidR="00933CC7" w:rsidRPr="00501189">
        <w:rPr>
          <w:rFonts w:ascii="Times New Roman" w:eastAsia="Times New Roman" w:hAnsi="Times New Roman" w:cs="Times New Roman"/>
          <w:sz w:val="28"/>
          <w:szCs w:val="28"/>
          <w:lang w:eastAsia="ru-RU" w:bidi="ru-RU"/>
        </w:rPr>
        <w:t xml:space="preserve"> оральные антикоагулянты (ОАК). </w:t>
      </w:r>
      <w:r>
        <w:rPr>
          <w:rFonts w:ascii="Times New Roman" w:eastAsia="Times New Roman" w:hAnsi="Times New Roman" w:cs="Times New Roman"/>
          <w:sz w:val="28"/>
          <w:szCs w:val="28"/>
          <w:lang w:eastAsia="ru-RU" w:bidi="ru-RU"/>
        </w:rPr>
        <w:t xml:space="preserve">Сегодня в Республике </w:t>
      </w:r>
      <w:r w:rsidR="00933CC7" w:rsidRPr="00501189">
        <w:rPr>
          <w:rFonts w:ascii="Times New Roman" w:eastAsia="Times New Roman" w:hAnsi="Times New Roman" w:cs="Times New Roman"/>
          <w:sz w:val="28"/>
          <w:szCs w:val="28"/>
          <w:lang w:eastAsia="ru-RU" w:bidi="ru-RU"/>
        </w:rPr>
        <w:t xml:space="preserve">Казахстан </w:t>
      </w:r>
      <w:r w:rsidR="00B4264D">
        <w:rPr>
          <w:rFonts w:ascii="Times New Roman" w:eastAsia="Times New Roman" w:hAnsi="Times New Roman" w:cs="Times New Roman"/>
          <w:sz w:val="28"/>
          <w:szCs w:val="28"/>
          <w:lang w:eastAsia="ru-RU" w:bidi="ru-RU"/>
        </w:rPr>
        <w:t xml:space="preserve">есть </w:t>
      </w:r>
      <w:r w:rsidR="00933CC7" w:rsidRPr="00501189">
        <w:rPr>
          <w:rFonts w:ascii="Times New Roman" w:eastAsia="Times New Roman" w:hAnsi="Times New Roman" w:cs="Times New Roman"/>
          <w:sz w:val="28"/>
          <w:szCs w:val="28"/>
          <w:lang w:eastAsia="ru-RU" w:bidi="ru-RU"/>
        </w:rPr>
        <w:t>четыре</w:t>
      </w:r>
      <w:r w:rsidR="00B4264D">
        <w:rPr>
          <w:rFonts w:ascii="Times New Roman" w:eastAsia="Times New Roman" w:hAnsi="Times New Roman" w:cs="Times New Roman"/>
          <w:sz w:val="28"/>
          <w:szCs w:val="28"/>
          <w:lang w:eastAsia="ru-RU" w:bidi="ru-RU"/>
        </w:rPr>
        <w:t xml:space="preserve"> основных</w:t>
      </w:r>
      <w:r w:rsidR="00933CC7" w:rsidRPr="00501189">
        <w:rPr>
          <w:rFonts w:ascii="Times New Roman" w:eastAsia="Times New Roman" w:hAnsi="Times New Roman" w:cs="Times New Roman"/>
          <w:sz w:val="28"/>
          <w:szCs w:val="28"/>
          <w:lang w:eastAsia="ru-RU" w:bidi="ru-RU"/>
        </w:rPr>
        <w:t xml:space="preserve"> антикоагулянтных препарата- </w:t>
      </w:r>
      <w:r w:rsidR="00B4264D">
        <w:rPr>
          <w:rFonts w:ascii="Times New Roman" w:eastAsia="Times New Roman" w:hAnsi="Times New Roman" w:cs="Times New Roman"/>
          <w:sz w:val="28"/>
          <w:szCs w:val="28"/>
          <w:lang w:eastAsia="ru-RU" w:bidi="ru-RU"/>
        </w:rPr>
        <w:t xml:space="preserve">1) </w:t>
      </w:r>
      <w:r w:rsidR="00933CC7" w:rsidRPr="00501189">
        <w:rPr>
          <w:rFonts w:ascii="Times New Roman" w:eastAsia="Times New Roman" w:hAnsi="Times New Roman" w:cs="Times New Roman"/>
          <w:sz w:val="28"/>
          <w:szCs w:val="28"/>
          <w:lang w:eastAsia="ru-RU" w:bidi="ru-RU"/>
        </w:rPr>
        <w:t>варфарин,</w:t>
      </w:r>
      <w:r w:rsidR="00B4264D">
        <w:rPr>
          <w:rFonts w:ascii="Times New Roman" w:eastAsia="Times New Roman" w:hAnsi="Times New Roman" w:cs="Times New Roman"/>
          <w:sz w:val="28"/>
          <w:szCs w:val="28"/>
          <w:lang w:eastAsia="ru-RU" w:bidi="ru-RU"/>
        </w:rPr>
        <w:t xml:space="preserve"> 2)</w:t>
      </w:r>
      <w:r w:rsidR="00933CC7" w:rsidRPr="00501189">
        <w:rPr>
          <w:rFonts w:ascii="Times New Roman" w:eastAsia="Times New Roman" w:hAnsi="Times New Roman" w:cs="Times New Roman"/>
          <w:sz w:val="28"/>
          <w:szCs w:val="28"/>
          <w:lang w:eastAsia="ru-RU" w:bidi="ru-RU"/>
        </w:rPr>
        <w:t xml:space="preserve"> ривароксабан,</w:t>
      </w:r>
      <w:r w:rsidR="00B4264D">
        <w:rPr>
          <w:rFonts w:ascii="Times New Roman" w:eastAsia="Times New Roman" w:hAnsi="Times New Roman" w:cs="Times New Roman"/>
          <w:sz w:val="28"/>
          <w:szCs w:val="28"/>
          <w:lang w:eastAsia="ru-RU" w:bidi="ru-RU"/>
        </w:rPr>
        <w:t xml:space="preserve"> 3)</w:t>
      </w:r>
      <w:r w:rsidR="00933CC7" w:rsidRPr="00501189">
        <w:rPr>
          <w:rFonts w:ascii="Times New Roman" w:eastAsia="Times New Roman" w:hAnsi="Times New Roman" w:cs="Times New Roman"/>
          <w:sz w:val="28"/>
          <w:szCs w:val="28"/>
          <w:lang w:eastAsia="ru-RU" w:bidi="ru-RU"/>
        </w:rPr>
        <w:t xml:space="preserve"> дабигатран и </w:t>
      </w:r>
      <w:r w:rsidR="00B4264D">
        <w:rPr>
          <w:rFonts w:ascii="Times New Roman" w:eastAsia="Times New Roman" w:hAnsi="Times New Roman" w:cs="Times New Roman"/>
          <w:sz w:val="28"/>
          <w:szCs w:val="28"/>
          <w:lang w:eastAsia="ru-RU" w:bidi="ru-RU"/>
        </w:rPr>
        <w:t xml:space="preserve">4) </w:t>
      </w:r>
      <w:r w:rsidR="00933CC7" w:rsidRPr="00501189">
        <w:rPr>
          <w:rFonts w:ascii="Times New Roman" w:eastAsia="Times New Roman" w:hAnsi="Times New Roman" w:cs="Times New Roman"/>
          <w:sz w:val="28"/>
          <w:szCs w:val="28"/>
          <w:lang w:eastAsia="ru-RU" w:bidi="ru-RU"/>
        </w:rPr>
        <w:t>апиксабан</w:t>
      </w:r>
      <w:r w:rsidR="00B4264D">
        <w:rPr>
          <w:rFonts w:ascii="Times New Roman" w:eastAsia="Times New Roman" w:hAnsi="Times New Roman" w:cs="Times New Roman"/>
          <w:sz w:val="28"/>
          <w:szCs w:val="28"/>
          <w:lang w:eastAsia="ru-RU" w:bidi="ru-RU"/>
        </w:rPr>
        <w:t xml:space="preserve">. Четыре этих препарата продемонстривали </w:t>
      </w:r>
      <w:r w:rsidR="00933CC7" w:rsidRPr="00501189">
        <w:rPr>
          <w:rFonts w:ascii="Times New Roman" w:eastAsia="Times New Roman" w:hAnsi="Times New Roman" w:cs="Times New Roman"/>
          <w:sz w:val="28"/>
          <w:szCs w:val="28"/>
          <w:lang w:eastAsia="ru-RU" w:bidi="ru-RU"/>
        </w:rPr>
        <w:t xml:space="preserve">свою эффективность и безопасность в </w:t>
      </w:r>
      <w:r w:rsidR="00B4264D">
        <w:rPr>
          <w:rFonts w:ascii="Times New Roman" w:eastAsia="Times New Roman" w:hAnsi="Times New Roman" w:cs="Times New Roman"/>
          <w:sz w:val="28"/>
          <w:szCs w:val="28"/>
          <w:lang w:eastAsia="ru-RU" w:bidi="ru-RU"/>
        </w:rPr>
        <w:t>таких</w:t>
      </w:r>
      <w:r w:rsidR="00933CC7" w:rsidRPr="00501189">
        <w:rPr>
          <w:rFonts w:ascii="Times New Roman" w:eastAsia="Times New Roman" w:hAnsi="Times New Roman" w:cs="Times New Roman"/>
          <w:sz w:val="28"/>
          <w:szCs w:val="28"/>
          <w:lang w:eastAsia="ru-RU" w:bidi="ru-RU"/>
        </w:rPr>
        <w:t xml:space="preserve"> </w:t>
      </w:r>
      <w:r w:rsidR="00B4264D">
        <w:rPr>
          <w:rFonts w:ascii="Times New Roman" w:eastAsia="Times New Roman" w:hAnsi="Times New Roman" w:cs="Times New Roman"/>
          <w:sz w:val="28"/>
          <w:szCs w:val="28"/>
          <w:lang w:eastAsia="ru-RU" w:bidi="ru-RU"/>
        </w:rPr>
        <w:t xml:space="preserve">больших </w:t>
      </w:r>
      <w:r w:rsidR="00933CC7" w:rsidRPr="00501189">
        <w:rPr>
          <w:rFonts w:ascii="Times New Roman" w:eastAsia="Times New Roman" w:hAnsi="Times New Roman" w:cs="Times New Roman"/>
          <w:sz w:val="28"/>
          <w:szCs w:val="28"/>
          <w:lang w:eastAsia="ru-RU" w:bidi="ru-RU"/>
        </w:rPr>
        <w:t>рандомизированных исследовани</w:t>
      </w:r>
      <w:r w:rsidR="00B4264D">
        <w:rPr>
          <w:rFonts w:ascii="Times New Roman" w:eastAsia="Times New Roman" w:hAnsi="Times New Roman" w:cs="Times New Roman"/>
          <w:sz w:val="28"/>
          <w:szCs w:val="28"/>
          <w:lang w:eastAsia="ru-RU" w:bidi="ru-RU"/>
        </w:rPr>
        <w:t>ях как</w:t>
      </w:r>
      <w:r w:rsidR="00933CC7" w:rsidRPr="00501189">
        <w:rPr>
          <w:rFonts w:ascii="Times New Roman" w:eastAsia="Times New Roman" w:hAnsi="Times New Roman" w:cs="Times New Roman"/>
          <w:sz w:val="28"/>
          <w:szCs w:val="28"/>
          <w:lang w:eastAsia="ru-RU" w:bidi="ru-RU"/>
        </w:rPr>
        <w:t xml:space="preserve"> RE-LY, ROCKET-AF, ARISTOTLE</w:t>
      </w:r>
      <w:r w:rsidR="00B4264D">
        <w:rPr>
          <w:rFonts w:ascii="Times New Roman" w:eastAsia="Times New Roman" w:hAnsi="Times New Roman" w:cs="Times New Roman"/>
          <w:sz w:val="28"/>
          <w:szCs w:val="28"/>
          <w:lang w:eastAsia="ru-RU" w:bidi="ru-RU"/>
        </w:rPr>
        <w:t>,</w:t>
      </w:r>
      <w:r w:rsidR="00B4264D" w:rsidRPr="00B4264D">
        <w:rPr>
          <w:rFonts w:ascii="Times New Roman" w:eastAsia="Times New Roman" w:hAnsi="Times New Roman" w:cs="Times New Roman"/>
          <w:sz w:val="28"/>
          <w:szCs w:val="28"/>
          <w:lang w:eastAsia="ru-RU" w:bidi="ru-RU"/>
        </w:rPr>
        <w:t xml:space="preserve"> </w:t>
      </w:r>
      <w:r w:rsidR="00B4264D" w:rsidRPr="00501189">
        <w:rPr>
          <w:rFonts w:ascii="Times New Roman" w:eastAsia="Times New Roman" w:hAnsi="Times New Roman" w:cs="Times New Roman"/>
          <w:sz w:val="28"/>
          <w:szCs w:val="28"/>
          <w:lang w:eastAsia="ru-RU" w:bidi="ru-RU"/>
        </w:rPr>
        <w:t>WASPO</w:t>
      </w:r>
      <w:r w:rsidR="00B4264D">
        <w:rPr>
          <w:rFonts w:ascii="Times New Roman" w:eastAsia="Times New Roman" w:hAnsi="Times New Roman" w:cs="Times New Roman"/>
          <w:sz w:val="28"/>
          <w:szCs w:val="28"/>
          <w:lang w:eastAsia="ru-RU" w:bidi="ru-RU"/>
        </w:rPr>
        <w:t xml:space="preserve">, </w:t>
      </w:r>
      <w:r w:rsidR="00B4264D" w:rsidRPr="00501189">
        <w:rPr>
          <w:rFonts w:ascii="Times New Roman" w:eastAsia="Times New Roman" w:hAnsi="Times New Roman" w:cs="Times New Roman"/>
          <w:sz w:val="28"/>
          <w:szCs w:val="28"/>
          <w:lang w:eastAsia="ru-RU" w:bidi="ru-RU"/>
        </w:rPr>
        <w:t>BAFTA</w:t>
      </w:r>
      <w:r w:rsidR="00933CC7" w:rsidRPr="00501189">
        <w:rPr>
          <w:rFonts w:ascii="Times New Roman" w:eastAsia="Times New Roman" w:hAnsi="Times New Roman" w:cs="Times New Roman"/>
          <w:sz w:val="28"/>
          <w:szCs w:val="28"/>
          <w:lang w:eastAsia="ru-RU" w:bidi="ru-RU"/>
        </w:rPr>
        <w:t>.</w:t>
      </w:r>
      <w:r w:rsidR="00B4264D">
        <w:rPr>
          <w:rFonts w:ascii="Times New Roman" w:eastAsia="Times New Roman" w:hAnsi="Times New Roman" w:cs="Times New Roman"/>
          <w:sz w:val="28"/>
          <w:szCs w:val="28"/>
          <w:lang w:eastAsia="ru-RU" w:bidi="ru-RU"/>
        </w:rPr>
        <w:t xml:space="preserve"> Вышеперечисленные исследования показали, что ч</w:t>
      </w:r>
      <w:r w:rsidR="00933CC7" w:rsidRPr="00501189">
        <w:rPr>
          <w:rFonts w:ascii="Times New Roman" w:eastAsia="Times New Roman" w:hAnsi="Times New Roman" w:cs="Times New Roman"/>
          <w:sz w:val="28"/>
          <w:szCs w:val="28"/>
          <w:lang w:eastAsia="ru-RU" w:bidi="ru-RU"/>
        </w:rPr>
        <w:t>то назначение антикоагулянтов для профилактики тромбоэмболических осложнений является обязательным,</w:t>
      </w:r>
      <w:r w:rsidR="00B4264D">
        <w:rPr>
          <w:rFonts w:ascii="Times New Roman" w:eastAsia="Times New Roman" w:hAnsi="Times New Roman" w:cs="Times New Roman"/>
          <w:sz w:val="28"/>
          <w:szCs w:val="28"/>
          <w:lang w:eastAsia="ru-RU" w:bidi="ru-RU"/>
        </w:rPr>
        <w:t xml:space="preserve"> однако реальная картина показывает, что существует </w:t>
      </w:r>
      <w:r w:rsidR="00933CC7" w:rsidRPr="00501189">
        <w:rPr>
          <w:rFonts w:ascii="Times New Roman" w:eastAsia="Times New Roman" w:hAnsi="Times New Roman" w:cs="Times New Roman"/>
          <w:sz w:val="28"/>
          <w:szCs w:val="28"/>
          <w:lang w:eastAsia="ru-RU" w:bidi="ru-RU"/>
        </w:rPr>
        <w:t>проблема необоснованного отказа от применения ОАК.</w:t>
      </w:r>
    </w:p>
    <w:p w14:paraId="1C41073A" w14:textId="6371A72D" w:rsidR="00B4264D" w:rsidRDefault="00B4264D" w:rsidP="00895D06">
      <w:pPr>
        <w:spacing w:after="0" w:line="360" w:lineRule="auto"/>
        <w:ind w:firstLine="567"/>
        <w:jc w:val="both"/>
        <w:rPr>
          <w:rFonts w:ascii="Times New Roman" w:eastAsia="Times New Roman" w:hAnsi="Times New Roman" w:cs="Times New Roman"/>
          <w:spacing w:val="15"/>
          <w:sz w:val="28"/>
          <w:szCs w:val="28"/>
          <w:lang w:eastAsia="ru-RU" w:bidi="ru-RU"/>
        </w:rPr>
      </w:pPr>
      <w:r>
        <w:rPr>
          <w:rFonts w:ascii="Times New Roman" w:eastAsia="Times New Roman" w:hAnsi="Times New Roman" w:cs="Times New Roman"/>
          <w:sz w:val="28"/>
          <w:szCs w:val="28"/>
          <w:lang w:eastAsia="ru-RU" w:bidi="ru-RU"/>
        </w:rPr>
        <w:t>В отношении варфарина известно, что его п</w:t>
      </w:r>
      <w:r w:rsidR="00933CC7" w:rsidRPr="00501189">
        <w:rPr>
          <w:rFonts w:ascii="Times New Roman" w:eastAsia="Times New Roman" w:hAnsi="Times New Roman" w:cs="Times New Roman"/>
          <w:sz w:val="28"/>
          <w:szCs w:val="28"/>
          <w:lang w:eastAsia="ru-RU" w:bidi="ru-RU"/>
        </w:rPr>
        <w:t xml:space="preserve">рименение требует </w:t>
      </w:r>
      <w:r>
        <w:rPr>
          <w:rFonts w:ascii="Times New Roman" w:eastAsia="Times New Roman" w:hAnsi="Times New Roman" w:cs="Times New Roman"/>
          <w:sz w:val="28"/>
          <w:szCs w:val="28"/>
          <w:lang w:eastAsia="ru-RU" w:bidi="ru-RU"/>
        </w:rPr>
        <w:t xml:space="preserve">выполнения рутинного </w:t>
      </w:r>
      <w:r w:rsidR="00933CC7" w:rsidRPr="00501189">
        <w:rPr>
          <w:rFonts w:ascii="Times New Roman" w:eastAsia="Times New Roman" w:hAnsi="Times New Roman" w:cs="Times New Roman"/>
          <w:sz w:val="28"/>
          <w:szCs w:val="28"/>
          <w:lang w:eastAsia="ru-RU" w:bidi="ru-RU"/>
        </w:rPr>
        <w:t>лабораторного контроля международного нормализованного отношения (МНО),</w:t>
      </w:r>
      <w:r>
        <w:rPr>
          <w:rFonts w:ascii="Times New Roman" w:eastAsia="Times New Roman" w:hAnsi="Times New Roman" w:cs="Times New Roman"/>
          <w:sz w:val="28"/>
          <w:szCs w:val="28"/>
          <w:lang w:eastAsia="ru-RU" w:bidi="ru-RU"/>
        </w:rPr>
        <w:t xml:space="preserve"> что во много связано с небольшим диапазоном терапевтической дозировки </w:t>
      </w:r>
      <w:r w:rsidR="00933CC7" w:rsidRPr="00501189">
        <w:rPr>
          <w:rFonts w:ascii="Times New Roman" w:eastAsia="Times New Roman" w:hAnsi="Times New Roman" w:cs="Times New Roman"/>
          <w:sz w:val="28"/>
          <w:szCs w:val="28"/>
          <w:lang w:eastAsia="ru-RU" w:bidi="ru-RU"/>
        </w:rPr>
        <w:t>(</w:t>
      </w:r>
      <w:r>
        <w:rPr>
          <w:rFonts w:ascii="Times New Roman" w:eastAsia="Times New Roman" w:hAnsi="Times New Roman" w:cs="Times New Roman"/>
          <w:sz w:val="28"/>
          <w:szCs w:val="28"/>
          <w:lang w:eastAsia="ru-RU" w:bidi="ru-RU"/>
        </w:rPr>
        <w:t xml:space="preserve">норма </w:t>
      </w:r>
      <w:r w:rsidR="00933CC7" w:rsidRPr="00501189">
        <w:rPr>
          <w:rFonts w:ascii="Times New Roman" w:eastAsia="Times New Roman" w:hAnsi="Times New Roman" w:cs="Times New Roman"/>
          <w:sz w:val="28"/>
          <w:szCs w:val="28"/>
          <w:lang w:eastAsia="ru-RU" w:bidi="ru-RU"/>
        </w:rPr>
        <w:t>МНО – 2–3).</w:t>
      </w:r>
      <w:r>
        <w:rPr>
          <w:rFonts w:ascii="Times New Roman" w:eastAsia="Times New Roman" w:hAnsi="Times New Roman" w:cs="Times New Roman"/>
          <w:sz w:val="28"/>
          <w:szCs w:val="28"/>
          <w:lang w:eastAsia="ru-RU" w:bidi="ru-RU"/>
        </w:rPr>
        <w:t xml:space="preserve"> Рядом исследований показано, что</w:t>
      </w:r>
      <w:r w:rsidR="00933CC7" w:rsidRPr="00501189">
        <w:rPr>
          <w:rFonts w:ascii="Times New Roman" w:eastAsia="Times New Roman" w:hAnsi="Times New Roman" w:cs="Times New Roman"/>
          <w:sz w:val="28"/>
          <w:szCs w:val="28"/>
          <w:lang w:eastAsia="ru-RU" w:bidi="ru-RU"/>
        </w:rPr>
        <w:t xml:space="preserve"> эффективность препарата не</w:t>
      </w:r>
      <w:r>
        <w:rPr>
          <w:rFonts w:ascii="Times New Roman" w:eastAsia="Times New Roman" w:hAnsi="Times New Roman" w:cs="Times New Roman"/>
          <w:sz w:val="28"/>
          <w:szCs w:val="28"/>
          <w:lang w:eastAsia="ru-RU" w:bidi="ru-RU"/>
        </w:rPr>
        <w:t xml:space="preserve"> подверждена</w:t>
      </w:r>
      <w:r w:rsidR="00933CC7" w:rsidRPr="00501189">
        <w:rPr>
          <w:rFonts w:ascii="Times New Roman" w:eastAsia="Times New Roman" w:hAnsi="Times New Roman" w:cs="Times New Roman"/>
          <w:sz w:val="28"/>
          <w:szCs w:val="28"/>
          <w:lang w:eastAsia="ru-RU" w:bidi="ru-RU"/>
        </w:rPr>
        <w:t xml:space="preserve"> при</w:t>
      </w:r>
      <w:r>
        <w:rPr>
          <w:rFonts w:ascii="Times New Roman" w:eastAsia="Times New Roman" w:hAnsi="Times New Roman" w:cs="Times New Roman"/>
          <w:sz w:val="28"/>
          <w:szCs w:val="28"/>
          <w:lang w:eastAsia="ru-RU" w:bidi="ru-RU"/>
        </w:rPr>
        <w:t xml:space="preserve"> снижении </w:t>
      </w:r>
      <w:r w:rsidR="00933CC7" w:rsidRPr="00501189">
        <w:rPr>
          <w:rFonts w:ascii="Times New Roman" w:eastAsia="Times New Roman" w:hAnsi="Times New Roman" w:cs="Times New Roman"/>
          <w:sz w:val="28"/>
          <w:szCs w:val="28"/>
          <w:lang w:eastAsia="ru-RU" w:bidi="ru-RU"/>
        </w:rPr>
        <w:t xml:space="preserve">МНО </w:t>
      </w:r>
      <w:r>
        <w:rPr>
          <w:rFonts w:ascii="Times New Roman" w:eastAsia="Times New Roman" w:hAnsi="Times New Roman" w:cs="Times New Roman"/>
          <w:sz w:val="28"/>
          <w:szCs w:val="28"/>
          <w:lang w:eastAsia="ru-RU" w:bidi="ru-RU"/>
        </w:rPr>
        <w:t>до</w:t>
      </w:r>
      <w:r w:rsidR="00933CC7" w:rsidRPr="00501189">
        <w:rPr>
          <w:rFonts w:ascii="Times New Roman" w:eastAsia="Times New Roman" w:hAnsi="Times New Roman" w:cs="Times New Roman"/>
          <w:sz w:val="28"/>
          <w:szCs w:val="28"/>
          <w:lang w:eastAsia="ru-RU" w:bidi="ru-RU"/>
        </w:rPr>
        <w:t>1,6,</w:t>
      </w:r>
      <w:r>
        <w:rPr>
          <w:rFonts w:ascii="Times New Roman" w:eastAsia="Times New Roman" w:hAnsi="Times New Roman" w:cs="Times New Roman"/>
          <w:sz w:val="28"/>
          <w:szCs w:val="28"/>
          <w:lang w:eastAsia="ru-RU" w:bidi="ru-RU"/>
        </w:rPr>
        <w:t xml:space="preserve"> однако</w:t>
      </w:r>
      <w:r w:rsidR="00933CC7" w:rsidRPr="00501189">
        <w:rPr>
          <w:rFonts w:ascii="Times New Roman" w:eastAsia="Times New Roman" w:hAnsi="Times New Roman" w:cs="Times New Roman"/>
          <w:sz w:val="28"/>
          <w:szCs w:val="28"/>
          <w:lang w:eastAsia="ru-RU" w:bidi="ru-RU"/>
        </w:rPr>
        <w:t xml:space="preserve"> </w:t>
      </w:r>
      <w:r>
        <w:rPr>
          <w:rFonts w:ascii="Times New Roman" w:eastAsia="Times New Roman" w:hAnsi="Times New Roman" w:cs="Times New Roman"/>
          <w:sz w:val="28"/>
          <w:szCs w:val="28"/>
          <w:lang w:eastAsia="ru-RU" w:bidi="ru-RU"/>
        </w:rPr>
        <w:t xml:space="preserve">увеличение МНО </w:t>
      </w:r>
      <w:r w:rsidR="00933CC7" w:rsidRPr="00501189">
        <w:rPr>
          <w:rFonts w:ascii="Times New Roman" w:eastAsia="Times New Roman" w:hAnsi="Times New Roman" w:cs="Times New Roman"/>
          <w:sz w:val="28"/>
          <w:szCs w:val="28"/>
          <w:lang w:eastAsia="ru-RU" w:bidi="ru-RU"/>
        </w:rPr>
        <w:t>более 3,0 достоверно</w:t>
      </w:r>
      <w:r w:rsidR="00DD41BF">
        <w:rPr>
          <w:rFonts w:ascii="Times New Roman" w:eastAsia="Times New Roman" w:hAnsi="Times New Roman" w:cs="Times New Roman"/>
          <w:sz w:val="28"/>
          <w:szCs w:val="28"/>
          <w:lang w:eastAsia="ru-RU" w:bidi="ru-RU"/>
        </w:rPr>
        <w:t xml:space="preserve"> связано с риском развития </w:t>
      </w:r>
      <w:r w:rsidR="00933CC7" w:rsidRPr="00501189">
        <w:rPr>
          <w:rFonts w:ascii="Times New Roman" w:eastAsia="Times New Roman" w:hAnsi="Times New Roman" w:cs="Times New Roman"/>
          <w:sz w:val="28"/>
          <w:szCs w:val="28"/>
          <w:lang w:eastAsia="ru-RU" w:bidi="ru-RU"/>
        </w:rPr>
        <w:t>кровотечений.</w:t>
      </w:r>
      <w:r w:rsidR="00933CC7" w:rsidRPr="00501189">
        <w:rPr>
          <w:rFonts w:ascii="Times New Roman" w:eastAsia="Times New Roman" w:hAnsi="Times New Roman" w:cs="Times New Roman"/>
          <w:spacing w:val="15"/>
          <w:sz w:val="28"/>
          <w:szCs w:val="28"/>
          <w:lang w:eastAsia="ru-RU" w:bidi="ru-RU"/>
        </w:rPr>
        <w:t xml:space="preserve"> </w:t>
      </w:r>
    </w:p>
    <w:p w14:paraId="6BE2CB94" w14:textId="14CA391B" w:rsidR="00933CC7" w:rsidRPr="00501189" w:rsidRDefault="00091447" w:rsidP="00895D06">
      <w:pPr>
        <w:spacing w:after="0" w:line="360" w:lineRule="auto"/>
        <w:ind w:firstLine="567"/>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Даже с учетом организации</w:t>
      </w:r>
      <w:r>
        <w:rPr>
          <w:rFonts w:ascii="Times New Roman" w:eastAsia="Times New Roman" w:hAnsi="Times New Roman" w:cs="Times New Roman"/>
          <w:spacing w:val="16"/>
          <w:sz w:val="28"/>
          <w:szCs w:val="28"/>
          <w:lang w:eastAsia="ru-RU" w:bidi="ru-RU"/>
        </w:rPr>
        <w:t xml:space="preserve"> строгого</w:t>
      </w:r>
      <w:r w:rsidR="00B4264D">
        <w:rPr>
          <w:rFonts w:ascii="Times New Roman" w:eastAsia="Times New Roman" w:hAnsi="Times New Roman" w:cs="Times New Roman"/>
          <w:sz w:val="28"/>
          <w:szCs w:val="28"/>
          <w:lang w:eastAsia="ru-RU" w:bidi="ru-RU"/>
        </w:rPr>
        <w:t xml:space="preserve"> </w:t>
      </w:r>
      <w:r w:rsidR="00933CC7" w:rsidRPr="00501189">
        <w:rPr>
          <w:rFonts w:ascii="Times New Roman" w:eastAsia="Times New Roman" w:hAnsi="Times New Roman" w:cs="Times New Roman"/>
          <w:sz w:val="28"/>
          <w:szCs w:val="28"/>
          <w:lang w:eastAsia="ru-RU" w:bidi="ru-RU"/>
        </w:rPr>
        <w:t>лабораторн</w:t>
      </w:r>
      <w:r>
        <w:rPr>
          <w:rFonts w:ascii="Times New Roman" w:eastAsia="Times New Roman" w:hAnsi="Times New Roman" w:cs="Times New Roman"/>
          <w:sz w:val="28"/>
          <w:szCs w:val="28"/>
          <w:lang w:eastAsia="ru-RU" w:bidi="ru-RU"/>
        </w:rPr>
        <w:t>ого</w:t>
      </w:r>
      <w:r w:rsidR="00933CC7" w:rsidRPr="00501189">
        <w:rPr>
          <w:rFonts w:ascii="Times New Roman" w:eastAsia="Times New Roman" w:hAnsi="Times New Roman" w:cs="Times New Roman"/>
          <w:sz w:val="28"/>
          <w:szCs w:val="28"/>
          <w:lang w:eastAsia="ru-RU" w:bidi="ru-RU"/>
        </w:rPr>
        <w:t xml:space="preserve"> контрол</w:t>
      </w:r>
      <w:r w:rsidR="00BF720C">
        <w:rPr>
          <w:rFonts w:ascii="Times New Roman" w:eastAsia="Times New Roman" w:hAnsi="Times New Roman" w:cs="Times New Roman"/>
          <w:sz w:val="28"/>
          <w:szCs w:val="28"/>
          <w:lang w:eastAsia="ru-RU" w:bidi="ru-RU"/>
        </w:rPr>
        <w:t>я</w:t>
      </w:r>
      <w:r w:rsidR="00933CC7" w:rsidRPr="00501189">
        <w:rPr>
          <w:rFonts w:ascii="Times New Roman" w:eastAsia="Times New Roman" w:hAnsi="Times New Roman" w:cs="Times New Roman"/>
          <w:sz w:val="28"/>
          <w:szCs w:val="28"/>
          <w:lang w:eastAsia="ru-RU" w:bidi="ru-RU"/>
        </w:rPr>
        <w:t>,</w:t>
      </w:r>
      <w:r>
        <w:rPr>
          <w:rFonts w:ascii="Times New Roman" w:eastAsia="Times New Roman" w:hAnsi="Times New Roman" w:cs="Times New Roman"/>
          <w:sz w:val="28"/>
          <w:szCs w:val="28"/>
          <w:lang w:eastAsia="ru-RU" w:bidi="ru-RU"/>
        </w:rPr>
        <w:t xml:space="preserve"> существуют проблемы в удерж</w:t>
      </w:r>
      <w:r w:rsidR="00A37E19">
        <w:rPr>
          <w:rFonts w:ascii="Times New Roman" w:eastAsia="Times New Roman" w:hAnsi="Times New Roman" w:cs="Times New Roman"/>
          <w:sz w:val="28"/>
          <w:szCs w:val="28"/>
          <w:lang w:eastAsia="ru-RU" w:bidi="ru-RU"/>
        </w:rPr>
        <w:t>ании</w:t>
      </w:r>
      <w:r w:rsidR="00933CC7" w:rsidRPr="00501189">
        <w:rPr>
          <w:rFonts w:ascii="Times New Roman" w:eastAsia="Times New Roman" w:hAnsi="Times New Roman" w:cs="Times New Roman"/>
          <w:sz w:val="28"/>
          <w:szCs w:val="28"/>
          <w:lang w:eastAsia="ru-RU" w:bidi="ru-RU"/>
        </w:rPr>
        <w:t xml:space="preserve"> уров</w:t>
      </w:r>
      <w:r>
        <w:rPr>
          <w:rFonts w:ascii="Times New Roman" w:eastAsia="Times New Roman" w:hAnsi="Times New Roman" w:cs="Times New Roman"/>
          <w:sz w:val="28"/>
          <w:szCs w:val="28"/>
          <w:lang w:eastAsia="ru-RU" w:bidi="ru-RU"/>
        </w:rPr>
        <w:t>ня</w:t>
      </w:r>
      <w:r w:rsidR="00933CC7" w:rsidRPr="00501189">
        <w:rPr>
          <w:rFonts w:ascii="Times New Roman" w:eastAsia="Times New Roman" w:hAnsi="Times New Roman" w:cs="Times New Roman"/>
          <w:sz w:val="28"/>
          <w:szCs w:val="28"/>
          <w:lang w:eastAsia="ru-RU" w:bidi="ru-RU"/>
        </w:rPr>
        <w:t xml:space="preserve"> МНО в данных </w:t>
      </w:r>
      <w:r w:rsidR="00BF720C">
        <w:rPr>
          <w:rFonts w:ascii="Times New Roman" w:eastAsia="Times New Roman" w:hAnsi="Times New Roman" w:cs="Times New Roman"/>
          <w:sz w:val="28"/>
          <w:szCs w:val="28"/>
          <w:lang w:eastAsia="ru-RU" w:bidi="ru-RU"/>
        </w:rPr>
        <w:t>рамках</w:t>
      </w:r>
      <w:r w:rsidR="00933CC7" w:rsidRPr="00501189">
        <w:rPr>
          <w:rFonts w:ascii="Times New Roman" w:eastAsia="Times New Roman" w:hAnsi="Times New Roman" w:cs="Times New Roman"/>
          <w:sz w:val="28"/>
          <w:szCs w:val="28"/>
          <w:lang w:eastAsia="ru-RU" w:bidi="ru-RU"/>
        </w:rPr>
        <w:t xml:space="preserve">, </w:t>
      </w:r>
      <w:r w:rsidR="00BF720C">
        <w:rPr>
          <w:rFonts w:ascii="Times New Roman" w:eastAsia="Times New Roman" w:hAnsi="Times New Roman" w:cs="Times New Roman"/>
          <w:sz w:val="28"/>
          <w:szCs w:val="28"/>
          <w:lang w:eastAsia="ru-RU" w:bidi="ru-RU"/>
        </w:rPr>
        <w:t xml:space="preserve">так как </w:t>
      </w:r>
      <w:r w:rsidR="00933CC7" w:rsidRPr="00501189">
        <w:rPr>
          <w:rFonts w:ascii="Times New Roman" w:eastAsia="Times New Roman" w:hAnsi="Times New Roman" w:cs="Times New Roman"/>
          <w:sz w:val="28"/>
          <w:szCs w:val="28"/>
          <w:lang w:eastAsia="ru-RU" w:bidi="ru-RU"/>
        </w:rPr>
        <w:t xml:space="preserve">даже в </w:t>
      </w:r>
      <w:r w:rsidR="00BF720C">
        <w:rPr>
          <w:rFonts w:ascii="Times New Roman" w:eastAsia="Times New Roman" w:hAnsi="Times New Roman" w:cs="Times New Roman"/>
          <w:sz w:val="28"/>
          <w:szCs w:val="28"/>
          <w:lang w:eastAsia="ru-RU" w:bidi="ru-RU"/>
        </w:rPr>
        <w:t xml:space="preserve">крупных </w:t>
      </w:r>
      <w:r w:rsidR="00933CC7" w:rsidRPr="00501189">
        <w:rPr>
          <w:rFonts w:ascii="Times New Roman" w:eastAsia="Times New Roman" w:hAnsi="Times New Roman" w:cs="Times New Roman"/>
          <w:sz w:val="28"/>
          <w:szCs w:val="28"/>
          <w:lang w:eastAsia="ru-RU" w:bidi="ru-RU"/>
        </w:rPr>
        <w:t xml:space="preserve">многоцентровых исследованиях </w:t>
      </w:r>
      <w:r w:rsidR="00BF720C">
        <w:rPr>
          <w:rFonts w:ascii="Times New Roman" w:eastAsia="Times New Roman" w:hAnsi="Times New Roman" w:cs="Times New Roman"/>
          <w:sz w:val="28"/>
          <w:szCs w:val="28"/>
          <w:lang w:eastAsia="ru-RU" w:bidi="ru-RU"/>
        </w:rPr>
        <w:t>получается удержать МНОВ</w:t>
      </w:r>
      <w:r w:rsidR="00933CC7" w:rsidRPr="00501189">
        <w:rPr>
          <w:rFonts w:ascii="Times New Roman" w:eastAsia="Times New Roman" w:hAnsi="Times New Roman" w:cs="Times New Roman"/>
          <w:sz w:val="28"/>
          <w:szCs w:val="28"/>
          <w:lang w:eastAsia="ru-RU" w:bidi="ru-RU"/>
        </w:rPr>
        <w:t xml:space="preserve"> </w:t>
      </w:r>
      <w:r w:rsidR="00933CC7" w:rsidRPr="00501189">
        <w:rPr>
          <w:rFonts w:ascii="Times New Roman" w:eastAsia="Times New Roman" w:hAnsi="Times New Roman" w:cs="Times New Roman"/>
          <w:sz w:val="28"/>
          <w:szCs w:val="28"/>
          <w:lang w:eastAsia="ru-RU" w:bidi="ru-RU"/>
        </w:rPr>
        <w:lastRenderedPageBreak/>
        <w:t>в</w:t>
      </w:r>
      <w:r w:rsidR="00BF720C">
        <w:rPr>
          <w:rFonts w:ascii="Times New Roman" w:eastAsia="Times New Roman" w:hAnsi="Times New Roman" w:cs="Times New Roman"/>
          <w:sz w:val="28"/>
          <w:szCs w:val="28"/>
          <w:lang w:eastAsia="ru-RU" w:bidi="ru-RU"/>
        </w:rPr>
        <w:t xml:space="preserve"> среднем в 60% случаях</w:t>
      </w:r>
      <w:r w:rsidR="00933CC7" w:rsidRPr="00501189">
        <w:rPr>
          <w:rFonts w:ascii="Times New Roman" w:eastAsia="Times New Roman" w:hAnsi="Times New Roman" w:cs="Times New Roman"/>
          <w:sz w:val="28"/>
          <w:szCs w:val="28"/>
          <w:lang w:eastAsia="ru-RU" w:bidi="ru-RU"/>
        </w:rPr>
        <w:t>,</w:t>
      </w:r>
      <w:r w:rsidR="00BF720C">
        <w:rPr>
          <w:rFonts w:ascii="Times New Roman" w:eastAsia="Times New Roman" w:hAnsi="Times New Roman" w:cs="Times New Roman"/>
          <w:sz w:val="28"/>
          <w:szCs w:val="28"/>
          <w:lang w:eastAsia="ru-RU" w:bidi="ru-RU"/>
        </w:rPr>
        <w:t xml:space="preserve"> а условиях </w:t>
      </w:r>
      <w:r w:rsidR="00933CC7" w:rsidRPr="00501189">
        <w:rPr>
          <w:rFonts w:ascii="Times New Roman" w:eastAsia="Times New Roman" w:hAnsi="Times New Roman" w:cs="Times New Roman"/>
          <w:sz w:val="28"/>
          <w:szCs w:val="28"/>
          <w:lang w:eastAsia="ru-RU" w:bidi="ru-RU"/>
        </w:rPr>
        <w:t>рутинно</w:t>
      </w:r>
      <w:r w:rsidR="00BF720C">
        <w:rPr>
          <w:rFonts w:ascii="Times New Roman" w:eastAsia="Times New Roman" w:hAnsi="Times New Roman" w:cs="Times New Roman"/>
          <w:sz w:val="28"/>
          <w:szCs w:val="28"/>
          <w:lang w:eastAsia="ru-RU" w:bidi="ru-RU"/>
        </w:rPr>
        <w:t>й</w:t>
      </w:r>
      <w:r w:rsidR="00933CC7" w:rsidRPr="00501189">
        <w:rPr>
          <w:rFonts w:ascii="Times New Roman" w:eastAsia="Times New Roman" w:hAnsi="Times New Roman" w:cs="Times New Roman"/>
          <w:sz w:val="28"/>
          <w:szCs w:val="28"/>
          <w:lang w:eastAsia="ru-RU" w:bidi="ru-RU"/>
        </w:rPr>
        <w:t xml:space="preserve"> врачебной практик</w:t>
      </w:r>
      <w:r w:rsidR="00BF720C">
        <w:rPr>
          <w:rFonts w:ascii="Times New Roman" w:eastAsia="Times New Roman" w:hAnsi="Times New Roman" w:cs="Times New Roman"/>
          <w:sz w:val="28"/>
          <w:szCs w:val="28"/>
          <w:lang w:eastAsia="ru-RU" w:bidi="ru-RU"/>
        </w:rPr>
        <w:t xml:space="preserve">е не более </w:t>
      </w:r>
      <w:r w:rsidR="00933CC7" w:rsidRPr="00501189">
        <w:rPr>
          <w:rFonts w:ascii="Times New Roman" w:eastAsia="Times New Roman" w:hAnsi="Times New Roman" w:cs="Times New Roman"/>
          <w:sz w:val="28"/>
          <w:szCs w:val="28"/>
          <w:lang w:eastAsia="ru-RU" w:bidi="ru-RU"/>
        </w:rPr>
        <w:t xml:space="preserve">40 %. </w:t>
      </w:r>
      <w:r w:rsidR="00BF720C">
        <w:rPr>
          <w:rFonts w:ascii="Times New Roman" w:eastAsia="Times New Roman" w:hAnsi="Times New Roman" w:cs="Times New Roman"/>
          <w:sz w:val="28"/>
          <w:szCs w:val="28"/>
          <w:lang w:eastAsia="ru-RU" w:bidi="ru-RU"/>
        </w:rPr>
        <w:t xml:space="preserve">Есьт данные и о том, что на эффективность и безопасность </w:t>
      </w:r>
      <w:r w:rsidR="00933CC7" w:rsidRPr="00501189">
        <w:rPr>
          <w:rFonts w:ascii="Times New Roman" w:eastAsia="Times New Roman" w:hAnsi="Times New Roman" w:cs="Times New Roman"/>
          <w:sz w:val="28"/>
          <w:szCs w:val="28"/>
          <w:lang w:eastAsia="ru-RU" w:bidi="ru-RU"/>
        </w:rPr>
        <w:t>варфарина</w:t>
      </w:r>
      <w:r w:rsidR="00BF720C">
        <w:rPr>
          <w:rFonts w:ascii="Times New Roman" w:eastAsia="Times New Roman" w:hAnsi="Times New Roman" w:cs="Times New Roman"/>
          <w:sz w:val="28"/>
          <w:szCs w:val="28"/>
          <w:lang w:eastAsia="ru-RU" w:bidi="ru-RU"/>
        </w:rPr>
        <w:t xml:space="preserve"> могут оказывать влияние и другие факторы, такие как диета</w:t>
      </w:r>
      <w:r w:rsidR="00933CC7" w:rsidRPr="00501189">
        <w:rPr>
          <w:rFonts w:ascii="Times New Roman" w:eastAsia="Times New Roman" w:hAnsi="Times New Roman" w:cs="Times New Roman"/>
          <w:sz w:val="28"/>
          <w:szCs w:val="28"/>
          <w:lang w:eastAsia="ru-RU" w:bidi="ru-RU"/>
        </w:rPr>
        <w:t>,</w:t>
      </w:r>
      <w:r w:rsidR="00BF720C">
        <w:rPr>
          <w:rFonts w:ascii="Times New Roman" w:eastAsia="Times New Roman" w:hAnsi="Times New Roman" w:cs="Times New Roman"/>
          <w:sz w:val="28"/>
          <w:szCs w:val="28"/>
          <w:lang w:eastAsia="ru-RU" w:bidi="ru-RU"/>
        </w:rPr>
        <w:t xml:space="preserve"> одноременный </w:t>
      </w:r>
      <w:r w:rsidR="00933CC7" w:rsidRPr="00501189">
        <w:rPr>
          <w:rFonts w:ascii="Times New Roman" w:eastAsia="Times New Roman" w:hAnsi="Times New Roman" w:cs="Times New Roman"/>
          <w:sz w:val="28"/>
          <w:szCs w:val="28"/>
          <w:lang w:eastAsia="ru-RU" w:bidi="ru-RU"/>
        </w:rPr>
        <w:t xml:space="preserve">прием </w:t>
      </w:r>
      <w:r w:rsidR="00BF720C">
        <w:rPr>
          <w:rFonts w:ascii="Times New Roman" w:eastAsia="Times New Roman" w:hAnsi="Times New Roman" w:cs="Times New Roman"/>
          <w:sz w:val="28"/>
          <w:szCs w:val="28"/>
          <w:lang w:eastAsia="ru-RU" w:bidi="ru-RU"/>
        </w:rPr>
        <w:t>различных препаратов</w:t>
      </w:r>
      <w:r w:rsidR="00933CC7" w:rsidRPr="00501189">
        <w:rPr>
          <w:rFonts w:ascii="Times New Roman" w:eastAsia="Times New Roman" w:hAnsi="Times New Roman" w:cs="Times New Roman"/>
          <w:sz w:val="28"/>
          <w:szCs w:val="28"/>
          <w:lang w:eastAsia="ru-RU" w:bidi="ru-RU"/>
        </w:rPr>
        <w:t>,</w:t>
      </w:r>
      <w:r w:rsidR="00BF720C">
        <w:rPr>
          <w:rFonts w:ascii="Times New Roman" w:eastAsia="Times New Roman" w:hAnsi="Times New Roman" w:cs="Times New Roman"/>
          <w:sz w:val="28"/>
          <w:szCs w:val="28"/>
          <w:lang w:eastAsia="ru-RU" w:bidi="ru-RU"/>
        </w:rPr>
        <w:t xml:space="preserve"> наличие фоновых</w:t>
      </w:r>
      <w:r w:rsidR="00933CC7" w:rsidRPr="00501189">
        <w:rPr>
          <w:rFonts w:ascii="Times New Roman" w:eastAsia="Times New Roman" w:hAnsi="Times New Roman" w:cs="Times New Roman"/>
          <w:sz w:val="28"/>
          <w:szCs w:val="28"/>
          <w:lang w:eastAsia="ru-RU" w:bidi="ru-RU"/>
        </w:rPr>
        <w:t xml:space="preserve"> заболевани</w:t>
      </w:r>
      <w:r w:rsidR="00BF720C">
        <w:rPr>
          <w:rFonts w:ascii="Times New Roman" w:eastAsia="Times New Roman" w:hAnsi="Times New Roman" w:cs="Times New Roman"/>
          <w:sz w:val="28"/>
          <w:szCs w:val="28"/>
          <w:lang w:eastAsia="ru-RU" w:bidi="ru-RU"/>
        </w:rPr>
        <w:t>й</w:t>
      </w:r>
      <w:r w:rsidR="00933CC7" w:rsidRPr="00501189">
        <w:rPr>
          <w:rFonts w:ascii="Times New Roman" w:eastAsia="Times New Roman" w:hAnsi="Times New Roman" w:cs="Times New Roman"/>
          <w:sz w:val="28"/>
          <w:szCs w:val="28"/>
          <w:lang w:eastAsia="ru-RU" w:bidi="ru-RU"/>
        </w:rPr>
        <w:t>,</w:t>
      </w:r>
      <w:r w:rsidR="00BF720C">
        <w:rPr>
          <w:rFonts w:ascii="Times New Roman" w:eastAsia="Times New Roman" w:hAnsi="Times New Roman" w:cs="Times New Roman"/>
          <w:sz w:val="28"/>
          <w:szCs w:val="28"/>
          <w:lang w:eastAsia="ru-RU" w:bidi="ru-RU"/>
        </w:rPr>
        <w:t xml:space="preserve"> а также </w:t>
      </w:r>
      <w:r w:rsidR="00BF720C" w:rsidRPr="00501189">
        <w:rPr>
          <w:rFonts w:ascii="Times New Roman" w:eastAsia="Times New Roman" w:hAnsi="Times New Roman" w:cs="Times New Roman"/>
          <w:sz w:val="28"/>
          <w:szCs w:val="28"/>
          <w:lang w:eastAsia="ru-RU" w:bidi="ru-RU"/>
        </w:rPr>
        <w:t>состояние</w:t>
      </w:r>
      <w:r w:rsidR="00BF720C">
        <w:rPr>
          <w:rFonts w:ascii="Times New Roman" w:eastAsia="Times New Roman" w:hAnsi="Times New Roman" w:cs="Times New Roman"/>
          <w:sz w:val="28"/>
          <w:szCs w:val="28"/>
          <w:lang w:eastAsia="ru-RU" w:bidi="ru-RU"/>
        </w:rPr>
        <w:t xml:space="preserve"> печени</w:t>
      </w:r>
      <w:r w:rsidR="00933CC7" w:rsidRPr="00501189">
        <w:rPr>
          <w:rFonts w:ascii="Times New Roman" w:eastAsia="Times New Roman" w:hAnsi="Times New Roman" w:cs="Times New Roman"/>
          <w:sz w:val="28"/>
          <w:szCs w:val="28"/>
          <w:lang w:eastAsia="ru-RU" w:bidi="ru-RU"/>
        </w:rPr>
        <w:t xml:space="preserve">. </w:t>
      </w:r>
      <w:r w:rsidR="00BF720C">
        <w:rPr>
          <w:rFonts w:ascii="Times New Roman" w:eastAsia="Times New Roman" w:hAnsi="Times New Roman" w:cs="Times New Roman"/>
          <w:sz w:val="28"/>
          <w:szCs w:val="28"/>
          <w:lang w:eastAsia="ru-RU" w:bidi="ru-RU"/>
        </w:rPr>
        <w:t>Таки</w:t>
      </w:r>
      <w:r w:rsidR="00405D1F">
        <w:rPr>
          <w:rFonts w:ascii="Times New Roman" w:eastAsia="Times New Roman" w:hAnsi="Times New Roman" w:cs="Times New Roman"/>
          <w:sz w:val="28"/>
          <w:szCs w:val="28"/>
          <w:lang w:eastAsia="ru-RU" w:bidi="ru-RU"/>
        </w:rPr>
        <w:t>м</w:t>
      </w:r>
      <w:r w:rsidR="00BF720C">
        <w:rPr>
          <w:rFonts w:ascii="Times New Roman" w:eastAsia="Times New Roman" w:hAnsi="Times New Roman" w:cs="Times New Roman"/>
          <w:sz w:val="28"/>
          <w:szCs w:val="28"/>
          <w:lang w:eastAsia="ru-RU" w:bidi="ru-RU"/>
        </w:rPr>
        <w:t xml:space="preserve"> образом, становится понятно, что все эти факторы подвержены быстрому изменению и, вероятнее, всего будут в значительной мере</w:t>
      </w:r>
      <w:r w:rsidR="00933CC7" w:rsidRPr="00501189">
        <w:rPr>
          <w:rFonts w:ascii="Times New Roman" w:eastAsia="Times New Roman" w:hAnsi="Times New Roman" w:cs="Times New Roman"/>
          <w:sz w:val="28"/>
          <w:szCs w:val="28"/>
          <w:lang w:eastAsia="ru-RU" w:bidi="ru-RU"/>
        </w:rPr>
        <w:t xml:space="preserve"> варьировать в течение жизни</w:t>
      </w:r>
      <w:r w:rsidR="00BF720C">
        <w:rPr>
          <w:rFonts w:ascii="Times New Roman" w:eastAsia="Times New Roman" w:hAnsi="Times New Roman" w:cs="Times New Roman"/>
          <w:sz w:val="28"/>
          <w:szCs w:val="28"/>
          <w:lang w:eastAsia="ru-RU" w:bidi="ru-RU"/>
        </w:rPr>
        <w:t>. Исходя из этого существует</w:t>
      </w:r>
      <w:r w:rsidR="00933CC7" w:rsidRPr="00501189">
        <w:rPr>
          <w:rFonts w:ascii="Times New Roman" w:eastAsia="Times New Roman" w:hAnsi="Times New Roman" w:cs="Times New Roman"/>
          <w:sz w:val="28"/>
          <w:szCs w:val="28"/>
          <w:lang w:eastAsia="ru-RU" w:bidi="ru-RU"/>
        </w:rPr>
        <w:t xml:space="preserve"> необходим</w:t>
      </w:r>
      <w:r w:rsidR="00BF720C">
        <w:rPr>
          <w:rFonts w:ascii="Times New Roman" w:eastAsia="Times New Roman" w:hAnsi="Times New Roman" w:cs="Times New Roman"/>
          <w:sz w:val="28"/>
          <w:szCs w:val="28"/>
          <w:lang w:eastAsia="ru-RU" w:bidi="ru-RU"/>
        </w:rPr>
        <w:t>ость в</w:t>
      </w:r>
      <w:r w:rsidR="00933CC7" w:rsidRPr="00501189">
        <w:rPr>
          <w:rFonts w:ascii="Times New Roman" w:eastAsia="Times New Roman" w:hAnsi="Times New Roman" w:cs="Times New Roman"/>
          <w:sz w:val="28"/>
          <w:szCs w:val="28"/>
          <w:lang w:eastAsia="ru-RU" w:bidi="ru-RU"/>
        </w:rPr>
        <w:t xml:space="preserve"> постоянн</w:t>
      </w:r>
      <w:r w:rsidR="00BF720C">
        <w:rPr>
          <w:rFonts w:ascii="Times New Roman" w:eastAsia="Times New Roman" w:hAnsi="Times New Roman" w:cs="Times New Roman"/>
          <w:sz w:val="28"/>
          <w:szCs w:val="28"/>
          <w:lang w:eastAsia="ru-RU" w:bidi="ru-RU"/>
        </w:rPr>
        <w:t>ом изменении</w:t>
      </w:r>
      <w:r w:rsidR="00933CC7" w:rsidRPr="00501189">
        <w:rPr>
          <w:rFonts w:ascii="Times New Roman" w:eastAsia="Times New Roman" w:hAnsi="Times New Roman" w:cs="Times New Roman"/>
          <w:sz w:val="28"/>
          <w:szCs w:val="28"/>
          <w:lang w:eastAsia="ru-RU" w:bidi="ru-RU"/>
        </w:rPr>
        <w:t xml:space="preserve"> дозы препарата. </w:t>
      </w:r>
      <w:r w:rsidR="00BF720C">
        <w:rPr>
          <w:rFonts w:ascii="Times New Roman" w:eastAsia="Times New Roman" w:hAnsi="Times New Roman" w:cs="Times New Roman"/>
          <w:sz w:val="28"/>
          <w:szCs w:val="28"/>
          <w:lang w:eastAsia="ru-RU" w:bidi="ru-RU"/>
        </w:rPr>
        <w:t>Дополнительно, в результате распространенности генетических методов иссле</w:t>
      </w:r>
      <w:r w:rsidR="003423F4">
        <w:rPr>
          <w:rFonts w:ascii="Times New Roman" w:eastAsia="Times New Roman" w:hAnsi="Times New Roman" w:cs="Times New Roman"/>
          <w:sz w:val="28"/>
          <w:szCs w:val="28"/>
          <w:lang w:eastAsia="ru-RU" w:bidi="ru-RU"/>
        </w:rPr>
        <w:t>д</w:t>
      </w:r>
      <w:r w:rsidR="00BF720C">
        <w:rPr>
          <w:rFonts w:ascii="Times New Roman" w:eastAsia="Times New Roman" w:hAnsi="Times New Roman" w:cs="Times New Roman"/>
          <w:sz w:val="28"/>
          <w:szCs w:val="28"/>
          <w:lang w:eastAsia="ru-RU" w:bidi="ru-RU"/>
        </w:rPr>
        <w:t xml:space="preserve">ования появились исследования, которые сообщают, что </w:t>
      </w:r>
      <w:r w:rsidR="00933CC7" w:rsidRPr="00501189">
        <w:rPr>
          <w:rFonts w:ascii="Times New Roman" w:eastAsia="Times New Roman" w:hAnsi="Times New Roman" w:cs="Times New Roman"/>
          <w:sz w:val="28"/>
          <w:szCs w:val="28"/>
          <w:lang w:eastAsia="ru-RU" w:bidi="ru-RU"/>
        </w:rPr>
        <w:t>чувствительность к варфарину</w:t>
      </w:r>
      <w:r w:rsidR="00BF720C">
        <w:rPr>
          <w:rFonts w:ascii="Times New Roman" w:eastAsia="Times New Roman" w:hAnsi="Times New Roman" w:cs="Times New Roman"/>
          <w:sz w:val="28"/>
          <w:szCs w:val="28"/>
          <w:lang w:eastAsia="ru-RU" w:bidi="ru-RU"/>
        </w:rPr>
        <w:t xml:space="preserve"> является</w:t>
      </w:r>
      <w:r w:rsidR="00043BEA">
        <w:rPr>
          <w:rFonts w:ascii="Times New Roman" w:eastAsia="Times New Roman" w:hAnsi="Times New Roman" w:cs="Times New Roman"/>
          <w:sz w:val="28"/>
          <w:szCs w:val="28"/>
          <w:lang w:eastAsia="ru-RU" w:bidi="ru-RU"/>
        </w:rPr>
        <w:t xml:space="preserve"> подверженным генетическим факторам. Так, например, наличие </w:t>
      </w:r>
      <w:r w:rsidR="00933CC7" w:rsidRPr="00501189">
        <w:rPr>
          <w:rFonts w:ascii="Times New Roman" w:eastAsia="Times New Roman" w:hAnsi="Times New Roman" w:cs="Times New Roman"/>
          <w:sz w:val="28"/>
          <w:szCs w:val="28"/>
          <w:lang w:eastAsia="ru-RU" w:bidi="ru-RU"/>
        </w:rPr>
        <w:t>полиморфизм</w:t>
      </w:r>
      <w:r w:rsidR="00043BEA">
        <w:rPr>
          <w:rFonts w:ascii="Times New Roman" w:eastAsia="Times New Roman" w:hAnsi="Times New Roman" w:cs="Times New Roman"/>
          <w:sz w:val="28"/>
          <w:szCs w:val="28"/>
          <w:lang w:eastAsia="ru-RU" w:bidi="ru-RU"/>
        </w:rPr>
        <w:t>ов</w:t>
      </w:r>
      <w:r w:rsidR="00933CC7" w:rsidRPr="00501189">
        <w:rPr>
          <w:rFonts w:ascii="Times New Roman" w:eastAsia="Times New Roman" w:hAnsi="Times New Roman" w:cs="Times New Roman"/>
          <w:sz w:val="28"/>
          <w:szCs w:val="28"/>
          <w:lang w:eastAsia="ru-RU" w:bidi="ru-RU"/>
        </w:rPr>
        <w:t xml:space="preserve"> ген</w:t>
      </w:r>
      <w:r w:rsidR="00043BEA">
        <w:rPr>
          <w:rFonts w:ascii="Times New Roman" w:eastAsia="Times New Roman" w:hAnsi="Times New Roman" w:cs="Times New Roman"/>
          <w:sz w:val="28"/>
          <w:szCs w:val="28"/>
          <w:lang w:eastAsia="ru-RU" w:bidi="ru-RU"/>
        </w:rPr>
        <w:t>ов</w:t>
      </w:r>
      <w:r w:rsidR="00933CC7" w:rsidRPr="00501189">
        <w:rPr>
          <w:rFonts w:ascii="Times New Roman" w:eastAsia="Times New Roman" w:hAnsi="Times New Roman" w:cs="Times New Roman"/>
          <w:sz w:val="28"/>
          <w:szCs w:val="28"/>
          <w:lang w:eastAsia="ru-RU" w:bidi="ru-RU"/>
        </w:rPr>
        <w:t xml:space="preserve"> CYP2C9</w:t>
      </w:r>
      <w:r w:rsidR="00043BEA">
        <w:rPr>
          <w:rFonts w:ascii="Times New Roman" w:eastAsia="Times New Roman" w:hAnsi="Times New Roman" w:cs="Times New Roman"/>
          <w:sz w:val="28"/>
          <w:szCs w:val="28"/>
          <w:lang w:eastAsia="ru-RU" w:bidi="ru-RU"/>
        </w:rPr>
        <w:t xml:space="preserve"> и</w:t>
      </w:r>
      <w:r w:rsidR="00933CC7" w:rsidRPr="00501189">
        <w:rPr>
          <w:rFonts w:ascii="Times New Roman" w:eastAsia="Times New Roman" w:hAnsi="Times New Roman" w:cs="Times New Roman"/>
          <w:sz w:val="28"/>
          <w:szCs w:val="28"/>
          <w:lang w:eastAsia="ru-RU" w:bidi="ru-RU"/>
        </w:rPr>
        <w:t xml:space="preserve"> VKORC1.</w:t>
      </w:r>
      <w:r w:rsidR="00A03B46">
        <w:rPr>
          <w:rFonts w:ascii="Times New Roman" w:eastAsia="Times New Roman" w:hAnsi="Times New Roman" w:cs="Times New Roman"/>
          <w:sz w:val="28"/>
          <w:szCs w:val="28"/>
          <w:lang w:eastAsia="ru-RU" w:bidi="ru-RU"/>
        </w:rPr>
        <w:t xml:space="preserve"> В случае наличия данных генетических изменений у пациентов наблюдается</w:t>
      </w:r>
      <w:r w:rsidR="00933CC7" w:rsidRPr="00501189">
        <w:rPr>
          <w:rFonts w:ascii="Times New Roman" w:eastAsia="Times New Roman" w:hAnsi="Times New Roman" w:cs="Times New Roman"/>
          <w:sz w:val="28"/>
          <w:szCs w:val="28"/>
          <w:lang w:eastAsia="ru-RU" w:bidi="ru-RU"/>
        </w:rPr>
        <w:t xml:space="preserve"> </w:t>
      </w:r>
      <w:r w:rsidR="00A03B46">
        <w:rPr>
          <w:rFonts w:ascii="Times New Roman" w:eastAsia="Times New Roman" w:hAnsi="Times New Roman" w:cs="Times New Roman"/>
          <w:sz w:val="28"/>
          <w:szCs w:val="28"/>
          <w:lang w:eastAsia="ru-RU" w:bidi="ru-RU"/>
        </w:rPr>
        <w:t>сниженный уровень</w:t>
      </w:r>
      <w:r w:rsidR="00933CC7" w:rsidRPr="00501189">
        <w:rPr>
          <w:rFonts w:ascii="Times New Roman" w:eastAsia="Times New Roman" w:hAnsi="Times New Roman" w:cs="Times New Roman"/>
          <w:sz w:val="28"/>
          <w:szCs w:val="28"/>
          <w:lang w:eastAsia="ru-RU" w:bidi="ru-RU"/>
        </w:rPr>
        <w:t xml:space="preserve"> метаболизм</w:t>
      </w:r>
      <w:r w:rsidR="00A03B46">
        <w:rPr>
          <w:rFonts w:ascii="Times New Roman" w:eastAsia="Times New Roman" w:hAnsi="Times New Roman" w:cs="Times New Roman"/>
          <w:sz w:val="28"/>
          <w:szCs w:val="28"/>
          <w:lang w:eastAsia="ru-RU" w:bidi="ru-RU"/>
        </w:rPr>
        <w:t>а</w:t>
      </w:r>
      <w:r w:rsidR="00933CC7" w:rsidRPr="00501189">
        <w:rPr>
          <w:rFonts w:ascii="Times New Roman" w:eastAsia="Times New Roman" w:hAnsi="Times New Roman" w:cs="Times New Roman"/>
          <w:sz w:val="28"/>
          <w:szCs w:val="28"/>
          <w:lang w:eastAsia="ru-RU" w:bidi="ru-RU"/>
        </w:rPr>
        <w:t xml:space="preserve"> варфарина, </w:t>
      </w:r>
      <w:r w:rsidR="00A03B46">
        <w:rPr>
          <w:rFonts w:ascii="Times New Roman" w:eastAsia="Times New Roman" w:hAnsi="Times New Roman" w:cs="Times New Roman"/>
          <w:sz w:val="28"/>
          <w:szCs w:val="28"/>
          <w:lang w:eastAsia="ru-RU" w:bidi="ru-RU"/>
        </w:rPr>
        <w:t xml:space="preserve">в результате чего таким пациентам требуется </w:t>
      </w:r>
      <w:r w:rsidR="00933CC7" w:rsidRPr="00501189">
        <w:rPr>
          <w:rFonts w:ascii="Times New Roman" w:eastAsia="Times New Roman" w:hAnsi="Times New Roman" w:cs="Times New Roman"/>
          <w:sz w:val="28"/>
          <w:szCs w:val="28"/>
          <w:lang w:eastAsia="ru-RU" w:bidi="ru-RU"/>
        </w:rPr>
        <w:t>боле</w:t>
      </w:r>
      <w:r w:rsidR="00A03B46">
        <w:rPr>
          <w:rFonts w:ascii="Times New Roman" w:eastAsia="Times New Roman" w:hAnsi="Times New Roman" w:cs="Times New Roman"/>
          <w:sz w:val="28"/>
          <w:szCs w:val="28"/>
          <w:lang w:eastAsia="ru-RU" w:bidi="ru-RU"/>
        </w:rPr>
        <w:t>е</w:t>
      </w:r>
      <w:r w:rsidR="00933CC7" w:rsidRPr="00501189">
        <w:rPr>
          <w:rFonts w:ascii="Times New Roman" w:eastAsia="Times New Roman" w:hAnsi="Times New Roman" w:cs="Times New Roman"/>
          <w:sz w:val="28"/>
          <w:szCs w:val="28"/>
          <w:lang w:eastAsia="ru-RU" w:bidi="ru-RU"/>
        </w:rPr>
        <w:t xml:space="preserve"> низк</w:t>
      </w:r>
      <w:r w:rsidR="00A03B46">
        <w:rPr>
          <w:rFonts w:ascii="Times New Roman" w:eastAsia="Times New Roman" w:hAnsi="Times New Roman" w:cs="Times New Roman"/>
          <w:sz w:val="28"/>
          <w:szCs w:val="28"/>
          <w:lang w:eastAsia="ru-RU" w:bidi="ru-RU"/>
        </w:rPr>
        <w:t>ая</w:t>
      </w:r>
      <w:r w:rsidR="00933CC7" w:rsidRPr="00501189">
        <w:rPr>
          <w:rFonts w:ascii="Times New Roman" w:eastAsia="Times New Roman" w:hAnsi="Times New Roman" w:cs="Times New Roman"/>
          <w:sz w:val="28"/>
          <w:szCs w:val="28"/>
          <w:lang w:eastAsia="ru-RU" w:bidi="ru-RU"/>
        </w:rPr>
        <w:t xml:space="preserve"> доз</w:t>
      </w:r>
      <w:r w:rsidR="00A03B46">
        <w:rPr>
          <w:rFonts w:ascii="Times New Roman" w:eastAsia="Times New Roman" w:hAnsi="Times New Roman" w:cs="Times New Roman"/>
          <w:sz w:val="28"/>
          <w:szCs w:val="28"/>
          <w:lang w:eastAsia="ru-RU" w:bidi="ru-RU"/>
        </w:rPr>
        <w:t>а</w:t>
      </w:r>
      <w:r w:rsidR="00933CC7" w:rsidRPr="00501189">
        <w:rPr>
          <w:rFonts w:ascii="Times New Roman" w:eastAsia="Times New Roman" w:hAnsi="Times New Roman" w:cs="Times New Roman"/>
          <w:sz w:val="28"/>
          <w:szCs w:val="28"/>
          <w:lang w:eastAsia="ru-RU" w:bidi="ru-RU"/>
        </w:rPr>
        <w:t xml:space="preserve"> препарата</w:t>
      </w:r>
      <w:r w:rsidR="00A03B46">
        <w:rPr>
          <w:rFonts w:ascii="Times New Roman" w:eastAsia="Times New Roman" w:hAnsi="Times New Roman" w:cs="Times New Roman"/>
          <w:sz w:val="28"/>
          <w:szCs w:val="28"/>
          <w:lang w:eastAsia="ru-RU" w:bidi="ru-RU"/>
        </w:rPr>
        <w:t>. Соответственно, у таких пациентов будет</w:t>
      </w:r>
      <w:r w:rsidR="00933CC7" w:rsidRPr="00501189">
        <w:rPr>
          <w:rFonts w:ascii="Times New Roman" w:eastAsia="Times New Roman" w:hAnsi="Times New Roman" w:cs="Times New Roman"/>
          <w:sz w:val="28"/>
          <w:szCs w:val="28"/>
          <w:lang w:eastAsia="ru-RU" w:bidi="ru-RU"/>
        </w:rPr>
        <w:t xml:space="preserve"> лабильное МНО и повышенный риск кровотечений. </w:t>
      </w:r>
      <w:r w:rsidR="00A03B46">
        <w:rPr>
          <w:rFonts w:ascii="Times New Roman" w:eastAsia="Times New Roman" w:hAnsi="Times New Roman" w:cs="Times New Roman"/>
          <w:sz w:val="28"/>
          <w:szCs w:val="28"/>
          <w:lang w:eastAsia="ru-RU" w:bidi="ru-RU"/>
        </w:rPr>
        <w:t xml:space="preserve">Исходя из ряда фармакогенетических исследований в </w:t>
      </w:r>
      <w:r w:rsidR="00933CC7" w:rsidRPr="00501189">
        <w:rPr>
          <w:rFonts w:ascii="Times New Roman" w:eastAsia="Times New Roman" w:hAnsi="Times New Roman" w:cs="Times New Roman"/>
          <w:sz w:val="28"/>
          <w:szCs w:val="28"/>
          <w:lang w:eastAsia="ru-RU" w:bidi="ru-RU"/>
        </w:rPr>
        <w:t xml:space="preserve">2010 г. FDA </w:t>
      </w:r>
      <w:r w:rsidR="00A03B46">
        <w:rPr>
          <w:rFonts w:ascii="Times New Roman" w:eastAsia="Times New Roman" w:hAnsi="Times New Roman" w:cs="Times New Roman"/>
          <w:sz w:val="28"/>
          <w:szCs w:val="28"/>
          <w:lang w:eastAsia="ru-RU" w:bidi="ru-RU"/>
        </w:rPr>
        <w:t>выпускает рекомендацию о</w:t>
      </w:r>
      <w:r w:rsidR="00933CC7" w:rsidRPr="00501189">
        <w:rPr>
          <w:rFonts w:ascii="Times New Roman" w:eastAsia="Times New Roman" w:hAnsi="Times New Roman" w:cs="Times New Roman"/>
          <w:sz w:val="28"/>
          <w:szCs w:val="28"/>
          <w:lang w:eastAsia="ru-RU" w:bidi="ru-RU"/>
        </w:rPr>
        <w:t xml:space="preserve"> </w:t>
      </w:r>
      <w:r w:rsidR="00A03B46">
        <w:rPr>
          <w:rFonts w:ascii="Times New Roman" w:eastAsia="Times New Roman" w:hAnsi="Times New Roman" w:cs="Times New Roman"/>
          <w:sz w:val="28"/>
          <w:szCs w:val="28"/>
          <w:lang w:eastAsia="ru-RU" w:bidi="ru-RU"/>
        </w:rPr>
        <w:t>включении</w:t>
      </w:r>
      <w:r w:rsidR="00933CC7" w:rsidRPr="00501189">
        <w:rPr>
          <w:rFonts w:ascii="Times New Roman" w:eastAsia="Times New Roman" w:hAnsi="Times New Roman" w:cs="Times New Roman"/>
          <w:sz w:val="28"/>
          <w:szCs w:val="28"/>
          <w:lang w:eastAsia="ru-RU" w:bidi="ru-RU"/>
        </w:rPr>
        <w:t xml:space="preserve"> фармакогенетического теста для назначения варфарина в качестве желательного, но не обязательного исследования.</w:t>
      </w:r>
    </w:p>
    <w:p w14:paraId="76A8D463" w14:textId="21AA1A2C" w:rsidR="00933CC7" w:rsidRPr="00501189" w:rsidRDefault="00A03B46" w:rsidP="00895D06">
      <w:pPr>
        <w:spacing w:after="0" w:line="360" w:lineRule="auto"/>
        <w:ind w:firstLine="567"/>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Недостатки варфарина, связанные с н</w:t>
      </w:r>
      <w:r w:rsidR="00933CC7" w:rsidRPr="00501189">
        <w:rPr>
          <w:rFonts w:ascii="Times New Roman" w:eastAsia="Times New Roman" w:hAnsi="Times New Roman" w:cs="Times New Roman"/>
          <w:sz w:val="28"/>
          <w:szCs w:val="28"/>
          <w:lang w:eastAsia="ru-RU" w:bidi="ru-RU"/>
        </w:rPr>
        <w:t>еобходимость</w:t>
      </w:r>
      <w:r>
        <w:rPr>
          <w:rFonts w:ascii="Times New Roman" w:eastAsia="Times New Roman" w:hAnsi="Times New Roman" w:cs="Times New Roman"/>
          <w:sz w:val="28"/>
          <w:szCs w:val="28"/>
          <w:lang w:eastAsia="ru-RU" w:bidi="ru-RU"/>
        </w:rPr>
        <w:t>ю в</w:t>
      </w:r>
      <w:r w:rsidR="00933CC7" w:rsidRPr="00501189">
        <w:rPr>
          <w:rFonts w:ascii="Times New Roman" w:eastAsia="Times New Roman" w:hAnsi="Times New Roman" w:cs="Times New Roman"/>
          <w:sz w:val="28"/>
          <w:szCs w:val="28"/>
          <w:lang w:eastAsia="ru-RU" w:bidi="ru-RU"/>
        </w:rPr>
        <w:t xml:space="preserve"> постоянно</w:t>
      </w:r>
      <w:r>
        <w:rPr>
          <w:rFonts w:ascii="Times New Roman" w:eastAsia="Times New Roman" w:hAnsi="Times New Roman" w:cs="Times New Roman"/>
          <w:sz w:val="28"/>
          <w:szCs w:val="28"/>
          <w:lang w:eastAsia="ru-RU" w:bidi="ru-RU"/>
        </w:rPr>
        <w:t>м</w:t>
      </w:r>
      <w:r w:rsidR="00933CC7" w:rsidRPr="00501189">
        <w:rPr>
          <w:rFonts w:ascii="Times New Roman" w:eastAsia="Times New Roman" w:hAnsi="Times New Roman" w:cs="Times New Roman"/>
          <w:sz w:val="28"/>
          <w:szCs w:val="28"/>
          <w:lang w:eastAsia="ru-RU" w:bidi="ru-RU"/>
        </w:rPr>
        <w:t xml:space="preserve"> лабораторно</w:t>
      </w:r>
      <w:r>
        <w:rPr>
          <w:rFonts w:ascii="Times New Roman" w:eastAsia="Times New Roman" w:hAnsi="Times New Roman" w:cs="Times New Roman"/>
          <w:sz w:val="28"/>
          <w:szCs w:val="28"/>
          <w:lang w:eastAsia="ru-RU" w:bidi="ru-RU"/>
        </w:rPr>
        <w:t>м</w:t>
      </w:r>
      <w:r w:rsidR="00933CC7" w:rsidRPr="00501189">
        <w:rPr>
          <w:rFonts w:ascii="Times New Roman" w:eastAsia="Times New Roman" w:hAnsi="Times New Roman" w:cs="Times New Roman"/>
          <w:sz w:val="28"/>
          <w:szCs w:val="28"/>
          <w:lang w:eastAsia="ru-RU" w:bidi="ru-RU"/>
        </w:rPr>
        <w:t xml:space="preserve"> </w:t>
      </w:r>
      <w:r>
        <w:rPr>
          <w:rFonts w:ascii="Times New Roman" w:eastAsia="Times New Roman" w:hAnsi="Times New Roman" w:cs="Times New Roman"/>
          <w:sz w:val="28"/>
          <w:szCs w:val="28"/>
          <w:lang w:eastAsia="ru-RU" w:bidi="ru-RU"/>
        </w:rPr>
        <w:t>контроле</w:t>
      </w:r>
      <w:r w:rsidR="00933CC7" w:rsidRPr="00501189">
        <w:rPr>
          <w:rFonts w:ascii="Times New Roman" w:eastAsia="Times New Roman" w:hAnsi="Times New Roman" w:cs="Times New Roman"/>
          <w:sz w:val="28"/>
          <w:szCs w:val="28"/>
          <w:lang w:eastAsia="ru-RU" w:bidi="ru-RU"/>
        </w:rPr>
        <w:t>,</w:t>
      </w:r>
      <w:r>
        <w:rPr>
          <w:rFonts w:ascii="Times New Roman" w:eastAsia="Times New Roman" w:hAnsi="Times New Roman" w:cs="Times New Roman"/>
          <w:sz w:val="28"/>
          <w:szCs w:val="28"/>
          <w:lang w:eastAsia="ru-RU" w:bidi="ru-RU"/>
        </w:rPr>
        <w:t xml:space="preserve"> частого изменеия дозировки</w:t>
      </w:r>
      <w:r w:rsidR="00933CC7" w:rsidRPr="00501189">
        <w:rPr>
          <w:rFonts w:ascii="Times New Roman" w:eastAsia="Times New Roman" w:hAnsi="Times New Roman" w:cs="Times New Roman"/>
          <w:sz w:val="28"/>
          <w:szCs w:val="28"/>
          <w:lang w:eastAsia="ru-RU" w:bidi="ru-RU"/>
        </w:rPr>
        <w:t xml:space="preserve">, повышенный риск развития кровотечений </w:t>
      </w:r>
      <w:r>
        <w:rPr>
          <w:rFonts w:ascii="Times New Roman" w:eastAsia="Times New Roman" w:hAnsi="Times New Roman" w:cs="Times New Roman"/>
          <w:sz w:val="28"/>
          <w:szCs w:val="28"/>
          <w:lang w:eastAsia="ru-RU" w:bidi="ru-RU"/>
        </w:rPr>
        <w:t xml:space="preserve">являются причиной сниженной </w:t>
      </w:r>
      <w:r w:rsidR="00933CC7" w:rsidRPr="00501189">
        <w:rPr>
          <w:rFonts w:ascii="Times New Roman" w:eastAsia="Times New Roman" w:hAnsi="Times New Roman" w:cs="Times New Roman"/>
          <w:sz w:val="28"/>
          <w:szCs w:val="28"/>
          <w:lang w:eastAsia="ru-RU" w:bidi="ru-RU"/>
        </w:rPr>
        <w:t>приверженност</w:t>
      </w:r>
      <w:r>
        <w:rPr>
          <w:rFonts w:ascii="Times New Roman" w:eastAsia="Times New Roman" w:hAnsi="Times New Roman" w:cs="Times New Roman"/>
          <w:sz w:val="28"/>
          <w:szCs w:val="28"/>
          <w:lang w:eastAsia="ru-RU" w:bidi="ru-RU"/>
        </w:rPr>
        <w:t>и</w:t>
      </w:r>
      <w:r w:rsidR="00933CC7" w:rsidRPr="00501189">
        <w:rPr>
          <w:rFonts w:ascii="Times New Roman" w:eastAsia="Times New Roman" w:hAnsi="Times New Roman" w:cs="Times New Roman"/>
          <w:sz w:val="28"/>
          <w:szCs w:val="28"/>
          <w:lang w:eastAsia="ru-RU" w:bidi="ru-RU"/>
        </w:rPr>
        <w:t xml:space="preserve"> пациентов к терапии варфарином. </w:t>
      </w:r>
      <w:r w:rsidR="004E6FEE">
        <w:rPr>
          <w:rFonts w:ascii="Times New Roman" w:eastAsia="Times New Roman" w:hAnsi="Times New Roman" w:cs="Times New Roman"/>
          <w:sz w:val="28"/>
          <w:szCs w:val="28"/>
          <w:lang w:eastAsia="ru-RU" w:bidi="ru-RU"/>
        </w:rPr>
        <w:t>Недавно появившиеся</w:t>
      </w:r>
      <w:r w:rsidR="00933CC7" w:rsidRPr="00501189">
        <w:rPr>
          <w:rFonts w:ascii="Times New Roman" w:eastAsia="Times New Roman" w:hAnsi="Times New Roman" w:cs="Times New Roman"/>
          <w:sz w:val="28"/>
          <w:szCs w:val="28"/>
          <w:lang w:eastAsia="ru-RU" w:bidi="ru-RU"/>
        </w:rPr>
        <w:t xml:space="preserve"> новые оральные антикоагулянты (НОАК), к</w:t>
      </w:r>
      <w:r w:rsidR="004E6FEE">
        <w:rPr>
          <w:rFonts w:ascii="Times New Roman" w:eastAsia="Times New Roman" w:hAnsi="Times New Roman" w:cs="Times New Roman"/>
          <w:sz w:val="28"/>
          <w:szCs w:val="28"/>
          <w:lang w:eastAsia="ru-RU" w:bidi="ru-RU"/>
        </w:rPr>
        <w:t xml:space="preserve"> группе которых относятся</w:t>
      </w:r>
      <w:r w:rsidR="00933CC7" w:rsidRPr="00501189">
        <w:rPr>
          <w:rFonts w:ascii="Times New Roman" w:eastAsia="Times New Roman" w:hAnsi="Times New Roman" w:cs="Times New Roman"/>
          <w:sz w:val="28"/>
          <w:szCs w:val="28"/>
          <w:lang w:eastAsia="ru-RU" w:bidi="ru-RU"/>
        </w:rPr>
        <w:t xml:space="preserve"> ривароксабан, дабигатран и апиксабан, </w:t>
      </w:r>
      <w:r w:rsidR="004E6FEE">
        <w:rPr>
          <w:rFonts w:ascii="Times New Roman" w:eastAsia="Times New Roman" w:hAnsi="Times New Roman" w:cs="Times New Roman"/>
          <w:sz w:val="28"/>
          <w:szCs w:val="28"/>
          <w:lang w:eastAsia="ru-RU" w:bidi="ru-RU"/>
        </w:rPr>
        <w:t>отличаютсся тем, что уже и</w:t>
      </w:r>
      <w:r w:rsidR="00933CC7" w:rsidRPr="00501189">
        <w:rPr>
          <w:rFonts w:ascii="Times New Roman" w:eastAsia="Times New Roman" w:hAnsi="Times New Roman" w:cs="Times New Roman"/>
          <w:sz w:val="28"/>
          <w:szCs w:val="28"/>
          <w:lang w:eastAsia="ru-RU" w:bidi="ru-RU"/>
        </w:rPr>
        <w:t xml:space="preserve">меют фиксированные терапевтические дозы, </w:t>
      </w:r>
      <w:r w:rsidR="004E6FEE">
        <w:rPr>
          <w:rFonts w:ascii="Times New Roman" w:eastAsia="Times New Roman" w:hAnsi="Times New Roman" w:cs="Times New Roman"/>
          <w:sz w:val="28"/>
          <w:szCs w:val="28"/>
          <w:lang w:eastAsia="ru-RU" w:bidi="ru-RU"/>
        </w:rPr>
        <w:t xml:space="preserve">применение их не нуждается в строгом </w:t>
      </w:r>
      <w:r w:rsidR="00933CC7" w:rsidRPr="00501189">
        <w:rPr>
          <w:rFonts w:ascii="Times New Roman" w:eastAsia="Times New Roman" w:hAnsi="Times New Roman" w:cs="Times New Roman"/>
          <w:sz w:val="28"/>
          <w:szCs w:val="28"/>
          <w:lang w:eastAsia="ru-RU" w:bidi="ru-RU"/>
        </w:rPr>
        <w:t>лабораторно</w:t>
      </w:r>
      <w:r w:rsidR="004E6FEE">
        <w:rPr>
          <w:rFonts w:ascii="Times New Roman" w:eastAsia="Times New Roman" w:hAnsi="Times New Roman" w:cs="Times New Roman"/>
          <w:sz w:val="28"/>
          <w:szCs w:val="28"/>
          <w:lang w:eastAsia="ru-RU" w:bidi="ru-RU"/>
        </w:rPr>
        <w:t>м</w:t>
      </w:r>
      <w:r w:rsidR="00933CC7" w:rsidRPr="00501189">
        <w:rPr>
          <w:rFonts w:ascii="Times New Roman" w:eastAsia="Times New Roman" w:hAnsi="Times New Roman" w:cs="Times New Roman"/>
          <w:sz w:val="28"/>
          <w:szCs w:val="28"/>
          <w:lang w:eastAsia="ru-RU" w:bidi="ru-RU"/>
        </w:rPr>
        <w:t xml:space="preserve"> контрол</w:t>
      </w:r>
      <w:r w:rsidR="004E6FEE">
        <w:rPr>
          <w:rFonts w:ascii="Times New Roman" w:eastAsia="Times New Roman" w:hAnsi="Times New Roman" w:cs="Times New Roman"/>
          <w:sz w:val="28"/>
          <w:szCs w:val="28"/>
          <w:lang w:eastAsia="ru-RU" w:bidi="ru-RU"/>
        </w:rPr>
        <w:t>е. При всех этих достоинствах они имеют эффективность и безопасность, сравнимую с варфарином. Единственный их недостаток – цена, которая в сравнении с варфарином больше</w:t>
      </w:r>
      <w:r w:rsidR="00933CC7" w:rsidRPr="00501189">
        <w:rPr>
          <w:rFonts w:ascii="Times New Roman" w:eastAsia="Times New Roman" w:hAnsi="Times New Roman" w:cs="Times New Roman"/>
          <w:sz w:val="28"/>
          <w:szCs w:val="28"/>
          <w:lang w:eastAsia="ru-RU" w:bidi="ru-RU"/>
        </w:rPr>
        <w:t>.</w:t>
      </w:r>
      <w:r w:rsidR="00565D30">
        <w:rPr>
          <w:rFonts w:ascii="Times New Roman" w:eastAsia="Times New Roman" w:hAnsi="Times New Roman" w:cs="Times New Roman"/>
          <w:sz w:val="28"/>
          <w:szCs w:val="28"/>
          <w:lang w:eastAsia="ru-RU" w:bidi="ru-RU"/>
        </w:rPr>
        <w:t xml:space="preserve"> Другая сторона снижения рисков развития осложнений заключается в том, что </w:t>
      </w:r>
      <w:r w:rsidR="00933CC7" w:rsidRPr="00501189">
        <w:rPr>
          <w:rFonts w:ascii="Times New Roman" w:eastAsia="Times New Roman" w:hAnsi="Times New Roman" w:cs="Times New Roman"/>
          <w:sz w:val="28"/>
          <w:szCs w:val="28"/>
          <w:lang w:eastAsia="ru-RU" w:bidi="ru-RU"/>
        </w:rPr>
        <w:t>коррекци</w:t>
      </w:r>
      <w:r w:rsidR="00565D30">
        <w:rPr>
          <w:rFonts w:ascii="Times New Roman" w:eastAsia="Times New Roman" w:hAnsi="Times New Roman" w:cs="Times New Roman"/>
          <w:sz w:val="28"/>
          <w:szCs w:val="28"/>
          <w:lang w:eastAsia="ru-RU" w:bidi="ru-RU"/>
        </w:rPr>
        <w:t>я</w:t>
      </w:r>
      <w:r w:rsidR="00933CC7" w:rsidRPr="00501189">
        <w:rPr>
          <w:rFonts w:ascii="Times New Roman" w:eastAsia="Times New Roman" w:hAnsi="Times New Roman" w:cs="Times New Roman"/>
          <w:sz w:val="28"/>
          <w:szCs w:val="28"/>
          <w:lang w:eastAsia="ru-RU" w:bidi="ru-RU"/>
        </w:rPr>
        <w:t xml:space="preserve"> только вредных </w:t>
      </w:r>
      <w:r w:rsidR="00933CC7" w:rsidRPr="00501189">
        <w:rPr>
          <w:rFonts w:ascii="Times New Roman" w:eastAsia="Times New Roman" w:hAnsi="Times New Roman" w:cs="Times New Roman"/>
          <w:sz w:val="28"/>
          <w:szCs w:val="28"/>
          <w:lang w:eastAsia="ru-RU" w:bidi="ru-RU"/>
        </w:rPr>
        <w:lastRenderedPageBreak/>
        <w:t xml:space="preserve">факторов образа жизни </w:t>
      </w:r>
      <w:r w:rsidR="00565D30">
        <w:rPr>
          <w:rFonts w:ascii="Times New Roman" w:eastAsia="Times New Roman" w:hAnsi="Times New Roman" w:cs="Times New Roman"/>
          <w:sz w:val="28"/>
          <w:szCs w:val="28"/>
          <w:lang w:eastAsia="ru-RU" w:bidi="ru-RU"/>
        </w:rPr>
        <w:t>позволяет</w:t>
      </w:r>
      <w:r w:rsidR="00933CC7" w:rsidRPr="00501189">
        <w:rPr>
          <w:rFonts w:ascii="Times New Roman" w:eastAsia="Times New Roman" w:hAnsi="Times New Roman" w:cs="Times New Roman"/>
          <w:sz w:val="28"/>
          <w:szCs w:val="28"/>
          <w:lang w:eastAsia="ru-RU" w:bidi="ru-RU"/>
        </w:rPr>
        <w:t xml:space="preserve"> предотвратить около половины всех инсультов.</w:t>
      </w:r>
      <w:r w:rsidR="00565D30">
        <w:rPr>
          <w:rFonts w:ascii="Times New Roman" w:eastAsia="Times New Roman" w:hAnsi="Times New Roman" w:cs="Times New Roman"/>
          <w:sz w:val="28"/>
          <w:szCs w:val="28"/>
          <w:lang w:eastAsia="ru-RU" w:bidi="ru-RU"/>
        </w:rPr>
        <w:t xml:space="preserve"> Однако, данный аспект не включается в себя проблемы</w:t>
      </w:r>
      <w:r w:rsidR="00933CC7" w:rsidRPr="00501189">
        <w:rPr>
          <w:rFonts w:ascii="Times New Roman" w:eastAsia="Times New Roman" w:hAnsi="Times New Roman" w:cs="Times New Roman"/>
          <w:sz w:val="28"/>
          <w:szCs w:val="28"/>
          <w:lang w:eastAsia="ru-RU" w:bidi="ru-RU"/>
        </w:rPr>
        <w:t xml:space="preserve"> профилактики инсультов при артериальной гипертонии и </w:t>
      </w:r>
      <w:r w:rsidR="00565D30">
        <w:rPr>
          <w:rFonts w:ascii="Times New Roman" w:eastAsia="Times New Roman" w:hAnsi="Times New Roman" w:cs="Times New Roman"/>
          <w:sz w:val="28"/>
          <w:szCs w:val="28"/>
          <w:lang w:eastAsia="ru-RU" w:bidi="ru-RU"/>
        </w:rPr>
        <w:t>фибриляции предсердий</w:t>
      </w:r>
      <w:r w:rsidR="00933CC7" w:rsidRPr="00501189">
        <w:rPr>
          <w:rFonts w:ascii="Times New Roman" w:eastAsia="Times New Roman" w:hAnsi="Times New Roman" w:cs="Times New Roman"/>
          <w:sz w:val="28"/>
          <w:szCs w:val="28"/>
          <w:lang w:eastAsia="ru-RU" w:bidi="ru-RU"/>
        </w:rPr>
        <w:t>.</w:t>
      </w:r>
    </w:p>
    <w:p w14:paraId="45E8E242" w14:textId="1CCA7BA9" w:rsidR="00933CC7" w:rsidRPr="00501189" w:rsidRDefault="00565D30" w:rsidP="00895D06">
      <w:pPr>
        <w:spacing w:after="0" w:line="360" w:lineRule="auto"/>
        <w:ind w:firstLine="567"/>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Существующий с</w:t>
      </w:r>
      <w:r w:rsidR="00933CC7" w:rsidRPr="00501189">
        <w:rPr>
          <w:rFonts w:ascii="Times New Roman" w:eastAsia="Times New Roman" w:hAnsi="Times New Roman" w:cs="Times New Roman"/>
          <w:sz w:val="28"/>
          <w:szCs w:val="28"/>
          <w:lang w:eastAsia="ru-RU" w:bidi="ru-RU"/>
        </w:rPr>
        <w:t xml:space="preserve">тратегический план </w:t>
      </w:r>
      <w:r>
        <w:rPr>
          <w:rFonts w:ascii="Times New Roman" w:eastAsia="Times New Roman" w:hAnsi="Times New Roman" w:cs="Times New Roman"/>
          <w:sz w:val="28"/>
          <w:szCs w:val="28"/>
          <w:lang w:eastAsia="ru-RU" w:bidi="ru-RU"/>
        </w:rPr>
        <w:t xml:space="preserve">Всемирной организации здравоохранения разработан для того, чтобы реализовать </w:t>
      </w:r>
      <w:r w:rsidR="00933CC7" w:rsidRPr="00501189">
        <w:rPr>
          <w:rFonts w:ascii="Times New Roman" w:eastAsia="Times New Roman" w:hAnsi="Times New Roman" w:cs="Times New Roman"/>
          <w:sz w:val="28"/>
          <w:szCs w:val="28"/>
          <w:lang w:eastAsia="ru-RU" w:bidi="ru-RU"/>
        </w:rPr>
        <w:t>широки</w:t>
      </w:r>
      <w:r>
        <w:rPr>
          <w:rFonts w:ascii="Times New Roman" w:eastAsia="Times New Roman" w:hAnsi="Times New Roman" w:cs="Times New Roman"/>
          <w:sz w:val="28"/>
          <w:szCs w:val="28"/>
          <w:lang w:eastAsia="ru-RU" w:bidi="ru-RU"/>
        </w:rPr>
        <w:t>е</w:t>
      </w:r>
      <w:r w:rsidR="00933CC7" w:rsidRPr="00501189">
        <w:rPr>
          <w:rFonts w:ascii="Times New Roman" w:eastAsia="Times New Roman" w:hAnsi="Times New Roman" w:cs="Times New Roman"/>
          <w:sz w:val="28"/>
          <w:szCs w:val="28"/>
          <w:lang w:eastAsia="ru-RU" w:bidi="ru-RU"/>
        </w:rPr>
        <w:t xml:space="preserve"> возможност</w:t>
      </w:r>
      <w:r>
        <w:rPr>
          <w:rFonts w:ascii="Times New Roman" w:eastAsia="Times New Roman" w:hAnsi="Times New Roman" w:cs="Times New Roman"/>
          <w:sz w:val="28"/>
          <w:szCs w:val="28"/>
          <w:lang w:eastAsia="ru-RU" w:bidi="ru-RU"/>
        </w:rPr>
        <w:t>и в отношении</w:t>
      </w:r>
      <w:r w:rsidR="00933CC7" w:rsidRPr="00501189">
        <w:rPr>
          <w:rFonts w:ascii="Times New Roman" w:eastAsia="Times New Roman" w:hAnsi="Times New Roman" w:cs="Times New Roman"/>
          <w:sz w:val="28"/>
          <w:szCs w:val="28"/>
          <w:lang w:eastAsia="ru-RU" w:bidi="ru-RU"/>
        </w:rPr>
        <w:t xml:space="preserve"> </w:t>
      </w:r>
      <w:r w:rsidR="003170CC" w:rsidRPr="00501189">
        <w:rPr>
          <w:rFonts w:ascii="Times New Roman" w:eastAsia="Times New Roman" w:hAnsi="Times New Roman" w:cs="Times New Roman"/>
          <w:sz w:val="28"/>
          <w:szCs w:val="28"/>
          <w:lang w:eastAsia="ru-RU" w:bidi="ru-RU"/>
        </w:rPr>
        <w:t>первичны</w:t>
      </w:r>
      <w:r>
        <w:rPr>
          <w:rFonts w:ascii="Times New Roman" w:eastAsia="Times New Roman" w:hAnsi="Times New Roman" w:cs="Times New Roman"/>
          <w:sz w:val="28"/>
          <w:szCs w:val="28"/>
          <w:lang w:eastAsia="ru-RU" w:bidi="ru-RU"/>
        </w:rPr>
        <w:t>х</w:t>
      </w:r>
      <w:r w:rsidR="003170CC" w:rsidRPr="00501189">
        <w:rPr>
          <w:rFonts w:ascii="Times New Roman" w:eastAsia="Times New Roman" w:hAnsi="Times New Roman" w:cs="Times New Roman"/>
          <w:sz w:val="28"/>
          <w:szCs w:val="28"/>
          <w:lang w:eastAsia="ru-RU" w:bidi="ru-RU"/>
        </w:rPr>
        <w:t xml:space="preserve"> и вторичны</w:t>
      </w:r>
      <w:r>
        <w:rPr>
          <w:rFonts w:ascii="Times New Roman" w:eastAsia="Times New Roman" w:hAnsi="Times New Roman" w:cs="Times New Roman"/>
          <w:sz w:val="28"/>
          <w:szCs w:val="28"/>
          <w:lang w:eastAsia="ru-RU" w:bidi="ru-RU"/>
        </w:rPr>
        <w:t>х</w:t>
      </w:r>
      <w:r w:rsidR="003170CC" w:rsidRPr="00501189">
        <w:rPr>
          <w:rFonts w:ascii="Times New Roman" w:eastAsia="Times New Roman" w:hAnsi="Times New Roman" w:cs="Times New Roman"/>
          <w:sz w:val="28"/>
          <w:szCs w:val="28"/>
          <w:lang w:eastAsia="ru-RU" w:bidi="ru-RU"/>
        </w:rPr>
        <w:t xml:space="preserve"> профилактик</w:t>
      </w:r>
      <w:r w:rsidR="00933CC7" w:rsidRPr="00501189">
        <w:rPr>
          <w:rFonts w:ascii="Times New Roman" w:eastAsia="Times New Roman" w:hAnsi="Times New Roman" w:cs="Times New Roman"/>
          <w:sz w:val="28"/>
          <w:szCs w:val="28"/>
          <w:lang w:eastAsia="ru-RU" w:bidi="ru-RU"/>
        </w:rPr>
        <w:t xml:space="preserve"> инсультов и </w:t>
      </w:r>
      <w:r>
        <w:rPr>
          <w:rFonts w:ascii="Times New Roman" w:eastAsia="Times New Roman" w:hAnsi="Times New Roman" w:cs="Times New Roman"/>
          <w:sz w:val="28"/>
          <w:szCs w:val="28"/>
          <w:lang w:eastAsia="ru-RU" w:bidi="ru-RU"/>
        </w:rPr>
        <w:t>уменьшения</w:t>
      </w:r>
      <w:r w:rsidR="00933CC7" w:rsidRPr="00501189">
        <w:rPr>
          <w:rFonts w:ascii="Times New Roman" w:eastAsia="Times New Roman" w:hAnsi="Times New Roman" w:cs="Times New Roman"/>
          <w:sz w:val="28"/>
          <w:szCs w:val="28"/>
          <w:lang w:eastAsia="ru-RU" w:bidi="ru-RU"/>
        </w:rPr>
        <w:t xml:space="preserve"> частоты осложнений, </w:t>
      </w:r>
      <w:r>
        <w:rPr>
          <w:rFonts w:ascii="Times New Roman" w:eastAsia="Times New Roman" w:hAnsi="Times New Roman" w:cs="Times New Roman"/>
          <w:sz w:val="28"/>
          <w:szCs w:val="28"/>
          <w:lang w:eastAsia="ru-RU" w:bidi="ru-RU"/>
        </w:rPr>
        <w:t xml:space="preserve">а именно </w:t>
      </w:r>
      <w:r w:rsidR="00933CC7" w:rsidRPr="00501189">
        <w:rPr>
          <w:rFonts w:ascii="Times New Roman" w:eastAsia="Times New Roman" w:hAnsi="Times New Roman" w:cs="Times New Roman"/>
          <w:sz w:val="28"/>
          <w:szCs w:val="28"/>
          <w:lang w:eastAsia="ru-RU" w:bidi="ru-RU"/>
        </w:rPr>
        <w:t xml:space="preserve">когнитивных нарушений. </w:t>
      </w:r>
      <w:r>
        <w:rPr>
          <w:rFonts w:ascii="Times New Roman" w:eastAsia="Times New Roman" w:hAnsi="Times New Roman" w:cs="Times New Roman"/>
          <w:sz w:val="28"/>
          <w:szCs w:val="28"/>
          <w:lang w:eastAsia="ru-RU" w:bidi="ru-RU"/>
        </w:rPr>
        <w:t>В результате своей многозадачности п</w:t>
      </w:r>
      <w:r w:rsidR="00933CC7" w:rsidRPr="00501189">
        <w:rPr>
          <w:rFonts w:ascii="Times New Roman" w:eastAsia="Times New Roman" w:hAnsi="Times New Roman" w:cs="Times New Roman"/>
          <w:sz w:val="28"/>
          <w:szCs w:val="28"/>
          <w:lang w:eastAsia="ru-RU" w:bidi="ru-RU"/>
        </w:rPr>
        <w:t xml:space="preserve">рофилактика инсульта на сегодняшний день является </w:t>
      </w:r>
      <w:r>
        <w:rPr>
          <w:rFonts w:ascii="Times New Roman" w:eastAsia="Times New Roman" w:hAnsi="Times New Roman" w:cs="Times New Roman"/>
          <w:sz w:val="28"/>
          <w:szCs w:val="28"/>
          <w:lang w:eastAsia="ru-RU" w:bidi="ru-RU"/>
        </w:rPr>
        <w:t xml:space="preserve">достаточно </w:t>
      </w:r>
      <w:r w:rsidR="00933CC7" w:rsidRPr="00501189">
        <w:rPr>
          <w:rFonts w:ascii="Times New Roman" w:eastAsia="Times New Roman" w:hAnsi="Times New Roman" w:cs="Times New Roman"/>
          <w:sz w:val="28"/>
          <w:szCs w:val="28"/>
          <w:lang w:eastAsia="ru-RU" w:bidi="ru-RU"/>
        </w:rPr>
        <w:t>сложной медицинской и политической задачей</w:t>
      </w:r>
      <w:r>
        <w:rPr>
          <w:rFonts w:ascii="Times New Roman" w:eastAsia="Times New Roman" w:hAnsi="Times New Roman" w:cs="Times New Roman"/>
          <w:sz w:val="28"/>
          <w:szCs w:val="28"/>
          <w:lang w:eastAsia="ru-RU" w:bidi="ru-RU"/>
        </w:rPr>
        <w:t>. Основная сложность заключается в том, что для получения эффективного результата профилактики необходимы совместные действия и</w:t>
      </w:r>
      <w:r w:rsidR="00933CC7" w:rsidRPr="00501189">
        <w:rPr>
          <w:rFonts w:ascii="Times New Roman" w:eastAsia="Times New Roman" w:hAnsi="Times New Roman" w:cs="Times New Roman"/>
          <w:sz w:val="28"/>
          <w:szCs w:val="28"/>
          <w:lang w:eastAsia="ru-RU" w:bidi="ru-RU"/>
        </w:rPr>
        <w:t xml:space="preserve"> правительств</w:t>
      </w:r>
      <w:r>
        <w:rPr>
          <w:rFonts w:ascii="Times New Roman" w:eastAsia="Times New Roman" w:hAnsi="Times New Roman" w:cs="Times New Roman"/>
          <w:sz w:val="28"/>
          <w:szCs w:val="28"/>
          <w:lang w:eastAsia="ru-RU" w:bidi="ru-RU"/>
        </w:rPr>
        <w:t xml:space="preserve">а с </w:t>
      </w:r>
      <w:r w:rsidR="00933CC7" w:rsidRPr="00501189">
        <w:rPr>
          <w:rFonts w:ascii="Times New Roman" w:eastAsia="Times New Roman" w:hAnsi="Times New Roman" w:cs="Times New Roman"/>
          <w:sz w:val="28"/>
          <w:szCs w:val="28"/>
          <w:lang w:eastAsia="ru-RU" w:bidi="ru-RU"/>
        </w:rPr>
        <w:t>систем</w:t>
      </w:r>
      <w:r>
        <w:rPr>
          <w:rFonts w:ascii="Times New Roman" w:eastAsia="Times New Roman" w:hAnsi="Times New Roman" w:cs="Times New Roman"/>
          <w:sz w:val="28"/>
          <w:szCs w:val="28"/>
          <w:lang w:eastAsia="ru-RU" w:bidi="ru-RU"/>
        </w:rPr>
        <w:t>ой</w:t>
      </w:r>
      <w:r w:rsidR="00933CC7" w:rsidRPr="00501189">
        <w:rPr>
          <w:rFonts w:ascii="Times New Roman" w:eastAsia="Times New Roman" w:hAnsi="Times New Roman" w:cs="Times New Roman"/>
          <w:sz w:val="28"/>
          <w:szCs w:val="28"/>
          <w:lang w:eastAsia="ru-RU" w:bidi="ru-RU"/>
        </w:rPr>
        <w:t xml:space="preserve"> здравоохранения</w:t>
      </w:r>
      <w:r>
        <w:rPr>
          <w:rFonts w:ascii="Times New Roman" w:eastAsia="Times New Roman" w:hAnsi="Times New Roman" w:cs="Times New Roman"/>
          <w:sz w:val="28"/>
          <w:szCs w:val="28"/>
          <w:lang w:eastAsia="ru-RU" w:bidi="ru-RU"/>
        </w:rPr>
        <w:t xml:space="preserve"> и </w:t>
      </w:r>
      <w:r w:rsidR="00933CC7" w:rsidRPr="00501189">
        <w:rPr>
          <w:rFonts w:ascii="Times New Roman" w:eastAsia="Times New Roman" w:hAnsi="Times New Roman" w:cs="Times New Roman"/>
          <w:sz w:val="28"/>
          <w:szCs w:val="28"/>
          <w:lang w:eastAsia="ru-RU" w:bidi="ru-RU"/>
        </w:rPr>
        <w:t xml:space="preserve">неправительственные организации </w:t>
      </w:r>
      <w:r>
        <w:rPr>
          <w:rFonts w:ascii="Times New Roman" w:eastAsia="Times New Roman" w:hAnsi="Times New Roman" w:cs="Times New Roman"/>
          <w:sz w:val="28"/>
          <w:szCs w:val="28"/>
          <w:lang w:eastAsia="ru-RU" w:bidi="ru-RU"/>
        </w:rPr>
        <w:t xml:space="preserve">с </w:t>
      </w:r>
      <w:r w:rsidR="00933CC7" w:rsidRPr="00501189">
        <w:rPr>
          <w:rFonts w:ascii="Times New Roman" w:eastAsia="Times New Roman" w:hAnsi="Times New Roman" w:cs="Times New Roman"/>
          <w:sz w:val="28"/>
          <w:szCs w:val="28"/>
          <w:lang w:eastAsia="ru-RU" w:bidi="ru-RU"/>
        </w:rPr>
        <w:t>пациент</w:t>
      </w:r>
      <w:r>
        <w:rPr>
          <w:rFonts w:ascii="Times New Roman" w:eastAsia="Times New Roman" w:hAnsi="Times New Roman" w:cs="Times New Roman"/>
          <w:sz w:val="28"/>
          <w:szCs w:val="28"/>
          <w:lang w:eastAsia="ru-RU" w:bidi="ru-RU"/>
        </w:rPr>
        <w:t>ами</w:t>
      </w:r>
      <w:r w:rsidR="00933CC7" w:rsidRPr="00501189">
        <w:rPr>
          <w:rFonts w:ascii="Times New Roman" w:eastAsia="Times New Roman" w:hAnsi="Times New Roman" w:cs="Times New Roman"/>
          <w:sz w:val="28"/>
          <w:szCs w:val="28"/>
          <w:lang w:eastAsia="ru-RU" w:bidi="ru-RU"/>
        </w:rPr>
        <w:t xml:space="preserve">. </w:t>
      </w:r>
      <w:r>
        <w:rPr>
          <w:rFonts w:ascii="Times New Roman" w:eastAsia="Times New Roman" w:hAnsi="Times New Roman" w:cs="Times New Roman"/>
          <w:sz w:val="28"/>
          <w:szCs w:val="28"/>
          <w:lang w:eastAsia="ru-RU" w:bidi="ru-RU"/>
        </w:rPr>
        <w:t>В отношении ФП, к</w:t>
      </w:r>
      <w:r w:rsidR="00933CC7" w:rsidRPr="00501189">
        <w:rPr>
          <w:rFonts w:ascii="Times New Roman" w:eastAsia="Times New Roman" w:hAnsi="Times New Roman" w:cs="Times New Roman"/>
          <w:sz w:val="28"/>
          <w:szCs w:val="28"/>
          <w:lang w:eastAsia="ru-RU" w:bidi="ru-RU"/>
        </w:rPr>
        <w:t>роме профилактики факторов риска, связанных с образом жизни</w:t>
      </w:r>
      <w:r>
        <w:rPr>
          <w:rFonts w:ascii="Times New Roman" w:eastAsia="Times New Roman" w:hAnsi="Times New Roman" w:cs="Times New Roman"/>
          <w:sz w:val="28"/>
          <w:szCs w:val="28"/>
          <w:lang w:eastAsia="ru-RU" w:bidi="ru-RU"/>
        </w:rPr>
        <w:t xml:space="preserve">, необходимо выполнять </w:t>
      </w:r>
      <w:r w:rsidR="00933CC7" w:rsidRPr="00501189">
        <w:rPr>
          <w:rFonts w:ascii="Times New Roman" w:eastAsia="Times New Roman" w:hAnsi="Times New Roman" w:cs="Times New Roman"/>
          <w:sz w:val="28"/>
          <w:szCs w:val="28"/>
          <w:lang w:eastAsia="ru-RU" w:bidi="ru-RU"/>
        </w:rPr>
        <w:t>профилактик</w:t>
      </w:r>
      <w:r>
        <w:rPr>
          <w:rFonts w:ascii="Times New Roman" w:eastAsia="Times New Roman" w:hAnsi="Times New Roman" w:cs="Times New Roman"/>
          <w:sz w:val="28"/>
          <w:szCs w:val="28"/>
          <w:lang w:eastAsia="ru-RU" w:bidi="ru-RU"/>
        </w:rPr>
        <w:t>у</w:t>
      </w:r>
      <w:r w:rsidR="00933CC7" w:rsidRPr="00501189">
        <w:rPr>
          <w:rFonts w:ascii="Times New Roman" w:eastAsia="Times New Roman" w:hAnsi="Times New Roman" w:cs="Times New Roman"/>
          <w:sz w:val="28"/>
          <w:szCs w:val="28"/>
          <w:lang w:eastAsia="ru-RU" w:bidi="ru-RU"/>
        </w:rPr>
        <w:t xml:space="preserve"> тромбоэмболических осложнений с обязательным применением антикоагулянтной терапии.</w:t>
      </w:r>
    </w:p>
    <w:p w14:paraId="123CE767" w14:textId="2047DBCC" w:rsidR="00933CC7" w:rsidRPr="00501189" w:rsidRDefault="00933CC7" w:rsidP="00895D06">
      <w:pPr>
        <w:spacing w:after="0" w:line="360" w:lineRule="auto"/>
        <w:ind w:firstLine="567"/>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Таким образом, изучение основных проблем организации антикоагулянтной помощи и разработка эффективной системы профилактики инсультов у пациентов с ФП представляется на сегодняшний день актуальной задачей общественного здравоохранения.</w:t>
      </w:r>
    </w:p>
    <w:p w14:paraId="03DDC853" w14:textId="4A63A6F8" w:rsidR="00EA07D2" w:rsidRPr="00501189" w:rsidRDefault="00EA07D2" w:rsidP="0019486A">
      <w:pPr>
        <w:spacing w:after="0" w:line="360" w:lineRule="auto"/>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В последнее время ряд технологий удаленного мониторинга стали более доступными для наблюдения за пациентами с ФП</w:t>
      </w:r>
    </w:p>
    <w:p w14:paraId="489AEF69" w14:textId="2C6BFFFD" w:rsidR="00EA07D2" w:rsidRPr="00501189" w:rsidRDefault="00EA07D2" w:rsidP="00895D06">
      <w:pPr>
        <w:spacing w:after="0" w:line="360" w:lineRule="auto"/>
        <w:ind w:firstLine="567"/>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К ним относятся имплантируемые кардиомониторы, портативные медицинские устройства, устройства прямого доступа потребителей и мобильные приложения. В целях контроля состояния и приверженности пациентов большую популярность приобретают мобильные приложения</w:t>
      </w:r>
      <w:r w:rsidR="006D62EE" w:rsidRPr="00501189">
        <w:rPr>
          <w:rFonts w:ascii="Times New Roman" w:eastAsia="Times New Roman" w:hAnsi="Times New Roman" w:cs="Times New Roman"/>
          <w:sz w:val="28"/>
          <w:szCs w:val="28"/>
          <w:lang w:eastAsia="ru-RU" w:bidi="ru-RU"/>
        </w:rPr>
        <w:t xml:space="preserve"> </w:t>
      </w:r>
      <w:r w:rsidRPr="00501189">
        <w:rPr>
          <w:rFonts w:ascii="Times New Roman" w:eastAsia="Times New Roman" w:hAnsi="Times New Roman" w:cs="Times New Roman"/>
          <w:sz w:val="28"/>
          <w:szCs w:val="28"/>
          <w:lang w:eastAsia="ru-RU" w:bidi="ru-RU"/>
        </w:rPr>
        <w:t xml:space="preserve">благодаря их доступности и простоте функциональности. </w:t>
      </w:r>
    </w:p>
    <w:p w14:paraId="7227D6EA" w14:textId="3EBDCE57" w:rsidR="00B93402" w:rsidRPr="00501189" w:rsidRDefault="00B93402" w:rsidP="00895D06">
      <w:pPr>
        <w:spacing w:after="0"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ФП</w:t>
      </w:r>
      <w:r w:rsidR="0055724A">
        <w:rPr>
          <w:rFonts w:ascii="Times New Roman" w:hAnsi="Times New Roman" w:cs="Times New Roman"/>
          <w:sz w:val="28"/>
          <w:szCs w:val="28"/>
        </w:rPr>
        <w:t xml:space="preserve"> по классификации</w:t>
      </w:r>
      <w:r w:rsidRPr="00501189">
        <w:rPr>
          <w:rFonts w:ascii="Times New Roman" w:hAnsi="Times New Roman" w:cs="Times New Roman"/>
          <w:sz w:val="28"/>
          <w:szCs w:val="28"/>
        </w:rPr>
        <w:t xml:space="preserve"> относится к группе хронических заболеваний,</w:t>
      </w:r>
      <w:r w:rsidR="001267FD">
        <w:rPr>
          <w:rFonts w:ascii="Times New Roman" w:hAnsi="Times New Roman" w:cs="Times New Roman"/>
          <w:sz w:val="28"/>
          <w:szCs w:val="28"/>
        </w:rPr>
        <w:t xml:space="preserve"> которые</w:t>
      </w:r>
      <w:r w:rsidRPr="00501189">
        <w:rPr>
          <w:rFonts w:ascii="Times New Roman" w:hAnsi="Times New Roman" w:cs="Times New Roman"/>
          <w:sz w:val="28"/>
          <w:szCs w:val="28"/>
        </w:rPr>
        <w:t xml:space="preserve"> требую</w:t>
      </w:r>
      <w:r w:rsidR="001267FD">
        <w:rPr>
          <w:rFonts w:ascii="Times New Roman" w:hAnsi="Times New Roman" w:cs="Times New Roman"/>
          <w:sz w:val="28"/>
          <w:szCs w:val="28"/>
        </w:rPr>
        <w:t>т</w:t>
      </w:r>
      <w:r w:rsidRPr="00501189">
        <w:rPr>
          <w:rFonts w:ascii="Times New Roman" w:hAnsi="Times New Roman" w:cs="Times New Roman"/>
          <w:sz w:val="28"/>
          <w:szCs w:val="28"/>
        </w:rPr>
        <w:t xml:space="preserve"> постоянн</w:t>
      </w:r>
      <w:r w:rsidR="001267FD">
        <w:rPr>
          <w:rFonts w:ascii="Times New Roman" w:hAnsi="Times New Roman" w:cs="Times New Roman"/>
          <w:sz w:val="28"/>
          <w:szCs w:val="28"/>
        </w:rPr>
        <w:t>ого и</w:t>
      </w:r>
      <w:r w:rsidRPr="00501189">
        <w:rPr>
          <w:rFonts w:ascii="Times New Roman" w:hAnsi="Times New Roman" w:cs="Times New Roman"/>
          <w:sz w:val="28"/>
          <w:szCs w:val="28"/>
        </w:rPr>
        <w:t xml:space="preserve"> длительного </w:t>
      </w:r>
      <w:r w:rsidR="001267FD">
        <w:rPr>
          <w:rFonts w:ascii="Times New Roman" w:hAnsi="Times New Roman" w:cs="Times New Roman"/>
          <w:sz w:val="28"/>
          <w:szCs w:val="28"/>
        </w:rPr>
        <w:t>контроля</w:t>
      </w:r>
      <w:r w:rsidRPr="00501189">
        <w:rPr>
          <w:rFonts w:ascii="Times New Roman" w:hAnsi="Times New Roman" w:cs="Times New Roman"/>
          <w:sz w:val="28"/>
          <w:szCs w:val="28"/>
        </w:rPr>
        <w:t xml:space="preserve"> врачом</w:t>
      </w:r>
      <w:r w:rsidR="001267FD">
        <w:rPr>
          <w:rFonts w:ascii="Times New Roman" w:hAnsi="Times New Roman" w:cs="Times New Roman"/>
          <w:sz w:val="28"/>
          <w:szCs w:val="28"/>
        </w:rPr>
        <w:t xml:space="preserve">. </w:t>
      </w:r>
      <w:r w:rsidR="001267FD">
        <w:rPr>
          <w:rFonts w:ascii="Times New Roman" w:hAnsi="Times New Roman" w:cs="Times New Roman"/>
          <w:sz w:val="28"/>
          <w:szCs w:val="28"/>
        </w:rPr>
        <w:lastRenderedPageBreak/>
        <w:t>Немаловажным в процессе контроля является и</w:t>
      </w:r>
      <w:r w:rsidRPr="00501189">
        <w:rPr>
          <w:rFonts w:ascii="Times New Roman" w:hAnsi="Times New Roman" w:cs="Times New Roman"/>
          <w:sz w:val="28"/>
          <w:szCs w:val="28"/>
        </w:rPr>
        <w:t xml:space="preserve"> самоконтроля со стороны </w:t>
      </w:r>
      <w:r w:rsidR="001267FD">
        <w:rPr>
          <w:rFonts w:ascii="Times New Roman" w:hAnsi="Times New Roman" w:cs="Times New Roman"/>
          <w:sz w:val="28"/>
          <w:szCs w:val="28"/>
        </w:rPr>
        <w:t>пациента, так как даже</w:t>
      </w:r>
      <w:r w:rsidRPr="00501189">
        <w:rPr>
          <w:rFonts w:ascii="Times New Roman" w:hAnsi="Times New Roman" w:cs="Times New Roman"/>
          <w:sz w:val="28"/>
          <w:szCs w:val="28"/>
        </w:rPr>
        <w:t xml:space="preserve"> </w:t>
      </w:r>
      <w:r w:rsidR="001267FD">
        <w:rPr>
          <w:rFonts w:ascii="Times New Roman" w:hAnsi="Times New Roman" w:cs="Times New Roman"/>
          <w:sz w:val="28"/>
          <w:szCs w:val="28"/>
        </w:rPr>
        <w:t>н</w:t>
      </w:r>
      <w:r w:rsidRPr="00501189">
        <w:rPr>
          <w:rFonts w:ascii="Times New Roman" w:hAnsi="Times New Roman" w:cs="Times New Roman"/>
          <w:sz w:val="28"/>
          <w:szCs w:val="28"/>
        </w:rPr>
        <w:t xml:space="preserve">есмотря на определенные достижения в лечении ФП, контроль за заболеванием остается на недостаточном уровне. </w:t>
      </w:r>
      <w:r w:rsidR="001267FD">
        <w:rPr>
          <w:rFonts w:ascii="Times New Roman" w:hAnsi="Times New Roman" w:cs="Times New Roman"/>
          <w:sz w:val="28"/>
          <w:szCs w:val="28"/>
        </w:rPr>
        <w:t>Уже были описаны многие факторы</w:t>
      </w:r>
      <w:r w:rsidRPr="00501189">
        <w:rPr>
          <w:rFonts w:ascii="Times New Roman" w:hAnsi="Times New Roman" w:cs="Times New Roman"/>
          <w:sz w:val="28"/>
          <w:szCs w:val="28"/>
        </w:rPr>
        <w:t xml:space="preserve">, </w:t>
      </w:r>
      <w:r w:rsidR="001267FD">
        <w:rPr>
          <w:rFonts w:ascii="Times New Roman" w:hAnsi="Times New Roman" w:cs="Times New Roman"/>
          <w:sz w:val="28"/>
          <w:szCs w:val="28"/>
        </w:rPr>
        <w:t xml:space="preserve">которые </w:t>
      </w:r>
      <w:r w:rsidRPr="00501189">
        <w:rPr>
          <w:rFonts w:ascii="Times New Roman" w:hAnsi="Times New Roman" w:cs="Times New Roman"/>
          <w:sz w:val="28"/>
          <w:szCs w:val="28"/>
        </w:rPr>
        <w:t>определяю</w:t>
      </w:r>
      <w:r w:rsidR="001267FD">
        <w:rPr>
          <w:rFonts w:ascii="Times New Roman" w:hAnsi="Times New Roman" w:cs="Times New Roman"/>
          <w:sz w:val="28"/>
          <w:szCs w:val="28"/>
        </w:rPr>
        <w:t>т</w:t>
      </w:r>
      <w:r w:rsidRPr="00501189">
        <w:rPr>
          <w:rFonts w:ascii="Times New Roman" w:hAnsi="Times New Roman" w:cs="Times New Roman"/>
          <w:sz w:val="28"/>
          <w:szCs w:val="28"/>
        </w:rPr>
        <w:t xml:space="preserve"> эффективность лечения пациентов с ФП:</w:t>
      </w:r>
    </w:p>
    <w:p w14:paraId="7D6CB43C" w14:textId="77777777" w:rsidR="00B93402" w:rsidRPr="00501189" w:rsidRDefault="00B93402" w:rsidP="0019486A">
      <w:pPr>
        <w:spacing w:after="0" w:line="360" w:lineRule="auto"/>
        <w:jc w:val="both"/>
        <w:rPr>
          <w:rFonts w:ascii="Times New Roman" w:hAnsi="Times New Roman" w:cs="Times New Roman"/>
          <w:sz w:val="28"/>
          <w:szCs w:val="28"/>
        </w:rPr>
      </w:pPr>
      <w:r w:rsidRPr="00501189">
        <w:rPr>
          <w:rFonts w:ascii="Times New Roman" w:hAnsi="Times New Roman" w:cs="Times New Roman"/>
          <w:sz w:val="28"/>
          <w:szCs w:val="28"/>
        </w:rPr>
        <w:t>характер и тяжесть основного заболевания;</w:t>
      </w:r>
    </w:p>
    <w:p w14:paraId="4E4B4AEC" w14:textId="37FF0D51" w:rsidR="00B93402" w:rsidRPr="00501189" w:rsidRDefault="00C60078" w:rsidP="001948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B93402" w:rsidRPr="00501189">
        <w:rPr>
          <w:rFonts w:ascii="Times New Roman" w:hAnsi="Times New Roman" w:cs="Times New Roman"/>
          <w:sz w:val="28"/>
          <w:szCs w:val="28"/>
        </w:rPr>
        <w:t>тяжесть и клинические особенности аритмии;</w:t>
      </w:r>
    </w:p>
    <w:p w14:paraId="39861394" w14:textId="4EAEB391" w:rsidR="00B93402" w:rsidRPr="00501189" w:rsidRDefault="00C60078" w:rsidP="001948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B93402" w:rsidRPr="00501189">
        <w:rPr>
          <w:rFonts w:ascii="Times New Roman" w:hAnsi="Times New Roman" w:cs="Times New Roman"/>
          <w:sz w:val="28"/>
          <w:szCs w:val="28"/>
        </w:rPr>
        <w:t>феномен «ускользания» аритмии из-под контроля антиаритмика;</w:t>
      </w:r>
    </w:p>
    <w:p w14:paraId="67A9F86B" w14:textId="1F2BA508" w:rsidR="00B93402" w:rsidRPr="00501189" w:rsidRDefault="00C60078" w:rsidP="001948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B93402" w:rsidRPr="00501189">
        <w:rPr>
          <w:rFonts w:ascii="Times New Roman" w:hAnsi="Times New Roman" w:cs="Times New Roman"/>
          <w:sz w:val="28"/>
          <w:szCs w:val="28"/>
        </w:rPr>
        <w:t>медикорезистентность;</w:t>
      </w:r>
    </w:p>
    <w:p w14:paraId="7EAC1109" w14:textId="6866F833" w:rsidR="00B93402" w:rsidRPr="00501189" w:rsidRDefault="00C60078" w:rsidP="001948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B93402" w:rsidRPr="00501189">
        <w:rPr>
          <w:rFonts w:ascii="Times New Roman" w:hAnsi="Times New Roman" w:cs="Times New Roman"/>
          <w:sz w:val="28"/>
          <w:szCs w:val="28"/>
        </w:rPr>
        <w:t>особенности метаболизма лекарственных препаратов;</w:t>
      </w:r>
    </w:p>
    <w:p w14:paraId="2A168340" w14:textId="7ACB3953" w:rsidR="00B93402" w:rsidRPr="00501189" w:rsidRDefault="00C60078" w:rsidP="001948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B93402" w:rsidRPr="00501189">
        <w:rPr>
          <w:rFonts w:ascii="Times New Roman" w:hAnsi="Times New Roman" w:cs="Times New Roman"/>
          <w:sz w:val="28"/>
          <w:szCs w:val="28"/>
        </w:rPr>
        <w:t xml:space="preserve">недостаточное выполнение врачами существующих рекомендаций по </w:t>
      </w:r>
      <w:r>
        <w:rPr>
          <w:rFonts w:ascii="Times New Roman" w:hAnsi="Times New Roman" w:cs="Times New Roman"/>
          <w:sz w:val="28"/>
          <w:szCs w:val="28"/>
        </w:rPr>
        <w:t xml:space="preserve">     </w:t>
      </w:r>
      <w:r w:rsidR="00B93402" w:rsidRPr="00501189">
        <w:rPr>
          <w:rFonts w:ascii="Times New Roman" w:hAnsi="Times New Roman" w:cs="Times New Roman"/>
          <w:sz w:val="28"/>
          <w:szCs w:val="28"/>
        </w:rPr>
        <w:t>лечению ФП;</w:t>
      </w:r>
    </w:p>
    <w:p w14:paraId="3CB60731" w14:textId="042E2EEF" w:rsidR="00B93402" w:rsidRPr="00501189" w:rsidRDefault="00C60078" w:rsidP="001948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B93402" w:rsidRPr="00501189">
        <w:rPr>
          <w:rFonts w:ascii="Times New Roman" w:hAnsi="Times New Roman" w:cs="Times New Roman"/>
          <w:sz w:val="28"/>
          <w:szCs w:val="28"/>
        </w:rPr>
        <w:t>низкая приверженность терапии.</w:t>
      </w:r>
    </w:p>
    <w:p w14:paraId="2E3EAD95" w14:textId="03D34428" w:rsidR="00B93402" w:rsidRPr="00501189" w:rsidRDefault="001267FD" w:rsidP="00895D0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Сниженный</w:t>
      </w:r>
      <w:r w:rsidR="00B93402" w:rsidRPr="00501189">
        <w:rPr>
          <w:rFonts w:ascii="Times New Roman" w:hAnsi="Times New Roman" w:cs="Times New Roman"/>
          <w:sz w:val="28"/>
          <w:szCs w:val="28"/>
        </w:rPr>
        <w:t xml:space="preserve"> контроль </w:t>
      </w:r>
      <w:r>
        <w:rPr>
          <w:rFonts w:ascii="Times New Roman" w:hAnsi="Times New Roman" w:cs="Times New Roman"/>
          <w:sz w:val="28"/>
          <w:szCs w:val="28"/>
        </w:rPr>
        <w:t>за фибрилляцией предсердий  являет собой большую п</w:t>
      </w:r>
      <w:r w:rsidR="00B93402" w:rsidRPr="00501189">
        <w:rPr>
          <w:rFonts w:ascii="Times New Roman" w:hAnsi="Times New Roman" w:cs="Times New Roman"/>
          <w:sz w:val="28"/>
          <w:szCs w:val="28"/>
        </w:rPr>
        <w:t>роблему</w:t>
      </w:r>
      <w:r>
        <w:rPr>
          <w:rFonts w:ascii="Times New Roman" w:hAnsi="Times New Roman" w:cs="Times New Roman"/>
          <w:sz w:val="28"/>
          <w:szCs w:val="28"/>
        </w:rPr>
        <w:t xml:space="preserve"> для системы </w:t>
      </w:r>
      <w:r w:rsidR="00B93402" w:rsidRPr="00501189">
        <w:rPr>
          <w:rFonts w:ascii="Times New Roman" w:hAnsi="Times New Roman" w:cs="Times New Roman"/>
          <w:sz w:val="28"/>
          <w:szCs w:val="28"/>
        </w:rPr>
        <w:t>здравоохранения,</w:t>
      </w:r>
      <w:r>
        <w:rPr>
          <w:rFonts w:ascii="Times New Roman" w:hAnsi="Times New Roman" w:cs="Times New Roman"/>
          <w:sz w:val="28"/>
          <w:szCs w:val="28"/>
        </w:rPr>
        <w:t xml:space="preserve"> с учетом</w:t>
      </w:r>
      <w:r w:rsidR="00B93402" w:rsidRPr="00501189">
        <w:rPr>
          <w:rFonts w:ascii="Times New Roman" w:hAnsi="Times New Roman" w:cs="Times New Roman"/>
          <w:sz w:val="28"/>
          <w:szCs w:val="28"/>
        </w:rPr>
        <w:t xml:space="preserve"> высок</w:t>
      </w:r>
      <w:r>
        <w:rPr>
          <w:rFonts w:ascii="Times New Roman" w:hAnsi="Times New Roman" w:cs="Times New Roman"/>
          <w:sz w:val="28"/>
          <w:szCs w:val="28"/>
        </w:rPr>
        <w:t xml:space="preserve">ой </w:t>
      </w:r>
      <w:r w:rsidR="00B93402" w:rsidRPr="00501189">
        <w:rPr>
          <w:rFonts w:ascii="Times New Roman" w:hAnsi="Times New Roman" w:cs="Times New Roman"/>
          <w:sz w:val="28"/>
          <w:szCs w:val="28"/>
        </w:rPr>
        <w:t>распространенност</w:t>
      </w:r>
      <w:r>
        <w:rPr>
          <w:rFonts w:ascii="Times New Roman" w:hAnsi="Times New Roman" w:cs="Times New Roman"/>
          <w:sz w:val="28"/>
          <w:szCs w:val="28"/>
        </w:rPr>
        <w:t>и</w:t>
      </w:r>
      <w:r w:rsidR="00B93402" w:rsidRPr="00501189">
        <w:rPr>
          <w:rFonts w:ascii="Times New Roman" w:hAnsi="Times New Roman" w:cs="Times New Roman"/>
          <w:sz w:val="28"/>
          <w:szCs w:val="28"/>
        </w:rPr>
        <w:t xml:space="preserve"> и потенциальные осложнения</w:t>
      </w:r>
      <w:r>
        <w:rPr>
          <w:rFonts w:ascii="Times New Roman" w:hAnsi="Times New Roman" w:cs="Times New Roman"/>
          <w:sz w:val="28"/>
          <w:szCs w:val="28"/>
        </w:rPr>
        <w:t xml:space="preserve"> ФП.</w:t>
      </w:r>
      <w:r w:rsidR="00B93402" w:rsidRPr="00501189">
        <w:rPr>
          <w:rFonts w:ascii="Times New Roman" w:hAnsi="Times New Roman" w:cs="Times New Roman"/>
          <w:sz w:val="28"/>
          <w:szCs w:val="28"/>
        </w:rPr>
        <w:t>.</w:t>
      </w:r>
    </w:p>
    <w:p w14:paraId="46485FDB" w14:textId="3595EB3F" w:rsidR="00B93402" w:rsidRPr="00501189" w:rsidRDefault="00B93402" w:rsidP="00895D06">
      <w:pPr>
        <w:spacing w:after="0" w:line="360" w:lineRule="auto"/>
        <w:ind w:firstLine="567"/>
        <w:jc w:val="both"/>
        <w:rPr>
          <w:rFonts w:ascii="Times New Roman" w:eastAsia="Times New Roman" w:hAnsi="Times New Roman" w:cs="Times New Roman"/>
          <w:sz w:val="28"/>
          <w:szCs w:val="28"/>
          <w:lang w:eastAsia="ru-RU" w:bidi="ru-RU"/>
        </w:rPr>
      </w:pPr>
      <w:r w:rsidRPr="00501189">
        <w:rPr>
          <w:rFonts w:ascii="Times New Roman" w:hAnsi="Times New Roman" w:cs="Times New Roman"/>
          <w:sz w:val="28"/>
          <w:szCs w:val="28"/>
        </w:rPr>
        <w:t>В настоящее время в мировой медицинской практике признано, что одним из прогрессивных подходов к решению проблем, связанных с лечением хронических заболеваний и повышением приверженности медикаментозной терапии является система обучения больных.</w:t>
      </w:r>
    </w:p>
    <w:p w14:paraId="66754C9B" w14:textId="5EE67FA8" w:rsidR="006D62EE" w:rsidRPr="00501189" w:rsidRDefault="006D62EE" w:rsidP="00895D06">
      <w:pPr>
        <w:spacing w:after="0" w:line="360" w:lineRule="auto"/>
        <w:ind w:firstLine="567"/>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С</w:t>
      </w:r>
      <w:r w:rsidR="00EA07D2" w:rsidRPr="00501189">
        <w:rPr>
          <w:rFonts w:ascii="Times New Roman" w:eastAsia="Times New Roman" w:hAnsi="Times New Roman" w:cs="Times New Roman"/>
          <w:sz w:val="28"/>
          <w:szCs w:val="28"/>
          <w:lang w:eastAsia="ru-RU" w:bidi="ru-RU"/>
        </w:rPr>
        <w:t xml:space="preserve"> научной точки зрения, инструменты мобильного здравоохранения интенсивно</w:t>
      </w:r>
      <w:r w:rsidRPr="00501189">
        <w:rPr>
          <w:rFonts w:ascii="Times New Roman" w:eastAsia="Times New Roman" w:hAnsi="Times New Roman" w:cs="Times New Roman"/>
          <w:sz w:val="28"/>
          <w:szCs w:val="28"/>
          <w:lang w:eastAsia="ru-RU" w:bidi="ru-RU"/>
        </w:rPr>
        <w:t xml:space="preserve"> </w:t>
      </w:r>
      <w:r w:rsidR="00EA07D2" w:rsidRPr="00501189">
        <w:rPr>
          <w:rFonts w:ascii="Times New Roman" w:eastAsia="Times New Roman" w:hAnsi="Times New Roman" w:cs="Times New Roman"/>
          <w:sz w:val="28"/>
          <w:szCs w:val="28"/>
          <w:lang w:eastAsia="ru-RU" w:bidi="ru-RU"/>
        </w:rPr>
        <w:t xml:space="preserve">изучается как вспомогательное средство для оптимизации процесса принятия решений </w:t>
      </w:r>
    </w:p>
    <w:p w14:paraId="7FC7EE48" w14:textId="04BFD160" w:rsidR="008C2991" w:rsidRPr="00501189" w:rsidRDefault="00EA07D2" w:rsidP="00895D06">
      <w:pPr>
        <w:spacing w:after="0" w:line="360" w:lineRule="auto"/>
        <w:ind w:firstLine="567"/>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Предыдущие исследования показали</w:t>
      </w:r>
      <w:r w:rsidR="006D62EE" w:rsidRPr="00501189">
        <w:rPr>
          <w:rFonts w:ascii="Times New Roman" w:eastAsia="Times New Roman" w:hAnsi="Times New Roman" w:cs="Times New Roman"/>
          <w:sz w:val="28"/>
          <w:szCs w:val="28"/>
          <w:lang w:eastAsia="ru-RU" w:bidi="ru-RU"/>
        </w:rPr>
        <w:t xml:space="preserve"> </w:t>
      </w:r>
      <w:r w:rsidRPr="00501189">
        <w:rPr>
          <w:rFonts w:ascii="Times New Roman" w:eastAsia="Times New Roman" w:hAnsi="Times New Roman" w:cs="Times New Roman"/>
          <w:sz w:val="28"/>
          <w:szCs w:val="28"/>
          <w:lang w:eastAsia="ru-RU" w:bidi="ru-RU"/>
        </w:rPr>
        <w:t>что у инструментов мобильного здравоохранения есть некоторый потенциал для улучшения</w:t>
      </w:r>
      <w:r w:rsidR="006D62EE" w:rsidRPr="00501189">
        <w:rPr>
          <w:rFonts w:ascii="Times New Roman" w:eastAsia="Times New Roman" w:hAnsi="Times New Roman" w:cs="Times New Roman"/>
          <w:sz w:val="28"/>
          <w:szCs w:val="28"/>
          <w:lang w:eastAsia="ru-RU" w:bidi="ru-RU"/>
        </w:rPr>
        <w:t xml:space="preserve"> </w:t>
      </w:r>
      <w:r w:rsidRPr="00501189">
        <w:rPr>
          <w:rFonts w:ascii="Times New Roman" w:eastAsia="Times New Roman" w:hAnsi="Times New Roman" w:cs="Times New Roman"/>
          <w:sz w:val="28"/>
          <w:szCs w:val="28"/>
          <w:lang w:eastAsia="ru-RU" w:bidi="ru-RU"/>
        </w:rPr>
        <w:t>приверженность лечению хронических заболеваний, но доказательства</w:t>
      </w:r>
      <w:r w:rsidR="006D62EE" w:rsidRPr="00501189">
        <w:rPr>
          <w:rFonts w:ascii="Times New Roman" w:eastAsia="Times New Roman" w:hAnsi="Times New Roman" w:cs="Times New Roman"/>
          <w:sz w:val="28"/>
          <w:szCs w:val="28"/>
          <w:lang w:eastAsia="ru-RU" w:bidi="ru-RU"/>
        </w:rPr>
        <w:t xml:space="preserve"> </w:t>
      </w:r>
      <w:r w:rsidRPr="00501189">
        <w:rPr>
          <w:rFonts w:ascii="Times New Roman" w:eastAsia="Times New Roman" w:hAnsi="Times New Roman" w:cs="Times New Roman"/>
          <w:sz w:val="28"/>
          <w:szCs w:val="28"/>
          <w:lang w:eastAsia="ru-RU" w:bidi="ru-RU"/>
        </w:rPr>
        <w:t>поддержка их текущей эффективности все еще неоднозначна и расплывчата Имеется ряд сообщений об эффективности и неоптимальности</w:t>
      </w:r>
      <w:r w:rsidR="006D62EE" w:rsidRPr="00501189">
        <w:rPr>
          <w:rFonts w:ascii="Times New Roman" w:eastAsia="Times New Roman" w:hAnsi="Times New Roman" w:cs="Times New Roman"/>
          <w:sz w:val="28"/>
          <w:szCs w:val="28"/>
          <w:lang w:eastAsia="ru-RU" w:bidi="ru-RU"/>
        </w:rPr>
        <w:t xml:space="preserve"> </w:t>
      </w:r>
      <w:r w:rsidRPr="00501189">
        <w:rPr>
          <w:rFonts w:ascii="Times New Roman" w:eastAsia="Times New Roman" w:hAnsi="Times New Roman" w:cs="Times New Roman"/>
          <w:sz w:val="28"/>
          <w:szCs w:val="28"/>
          <w:lang w:eastAsia="ru-RU" w:bidi="ru-RU"/>
        </w:rPr>
        <w:t>соблюдение режима лечения у пациентов с ФП (от умеренного до низкого</w:t>
      </w:r>
      <w:r w:rsidR="006D62EE" w:rsidRPr="00501189">
        <w:rPr>
          <w:rFonts w:ascii="Times New Roman" w:eastAsia="Times New Roman" w:hAnsi="Times New Roman" w:cs="Times New Roman"/>
          <w:sz w:val="28"/>
          <w:szCs w:val="28"/>
          <w:lang w:eastAsia="ru-RU" w:bidi="ru-RU"/>
        </w:rPr>
        <w:t xml:space="preserve">. </w:t>
      </w:r>
      <w:r w:rsidRPr="00501189">
        <w:rPr>
          <w:rFonts w:ascii="Times New Roman" w:eastAsia="Times New Roman" w:hAnsi="Times New Roman" w:cs="Times New Roman"/>
          <w:sz w:val="28"/>
          <w:szCs w:val="28"/>
          <w:lang w:eastAsia="ru-RU" w:bidi="ru-RU"/>
        </w:rPr>
        <w:t>Тем не менее оценка приверженности пациентов</w:t>
      </w:r>
      <w:r w:rsidR="006D62EE" w:rsidRPr="00501189">
        <w:rPr>
          <w:rFonts w:ascii="Times New Roman" w:eastAsia="Times New Roman" w:hAnsi="Times New Roman" w:cs="Times New Roman"/>
          <w:sz w:val="28"/>
          <w:szCs w:val="28"/>
          <w:lang w:eastAsia="ru-RU" w:bidi="ru-RU"/>
        </w:rPr>
        <w:t xml:space="preserve"> </w:t>
      </w:r>
      <w:r w:rsidRPr="00501189">
        <w:rPr>
          <w:rFonts w:ascii="Times New Roman" w:eastAsia="Times New Roman" w:hAnsi="Times New Roman" w:cs="Times New Roman"/>
          <w:sz w:val="28"/>
          <w:szCs w:val="28"/>
          <w:lang w:eastAsia="ru-RU" w:bidi="ru-RU"/>
        </w:rPr>
        <w:t>на территории Казахстана еще не проводились.</w:t>
      </w:r>
    </w:p>
    <w:p w14:paraId="4792006B" w14:textId="77777777" w:rsidR="006C36DE" w:rsidRPr="00F46BB3" w:rsidRDefault="006C36DE" w:rsidP="00895D06">
      <w:pPr>
        <w:widowControl w:val="0"/>
        <w:autoSpaceDE w:val="0"/>
        <w:autoSpaceDN w:val="0"/>
        <w:spacing w:after="0" w:line="360" w:lineRule="auto"/>
        <w:ind w:right="611" w:firstLine="567"/>
        <w:jc w:val="both"/>
        <w:rPr>
          <w:rFonts w:ascii="Times New Roman" w:eastAsia="Times New Roman" w:hAnsi="Times New Roman" w:cs="Times New Roman"/>
          <w:b/>
          <w:sz w:val="28"/>
          <w:szCs w:val="28"/>
          <w:lang w:eastAsia="ru-RU" w:bidi="ru-RU"/>
        </w:rPr>
      </w:pPr>
      <w:r w:rsidRPr="00F46BB3">
        <w:rPr>
          <w:rFonts w:ascii="Times New Roman" w:eastAsia="Times New Roman" w:hAnsi="Times New Roman" w:cs="Times New Roman"/>
          <w:b/>
          <w:sz w:val="28"/>
          <w:szCs w:val="28"/>
          <w:lang w:eastAsia="ru-RU" w:bidi="ru-RU"/>
        </w:rPr>
        <w:lastRenderedPageBreak/>
        <w:t xml:space="preserve">Цель исследования: </w:t>
      </w:r>
    </w:p>
    <w:p w14:paraId="4726DFA3" w14:textId="69FC51BB" w:rsidR="006C36DE" w:rsidRPr="00F46BB3" w:rsidRDefault="006C36DE" w:rsidP="00895D06">
      <w:pPr>
        <w:widowControl w:val="0"/>
        <w:autoSpaceDE w:val="0"/>
        <w:autoSpaceDN w:val="0"/>
        <w:spacing w:after="0" w:line="360" w:lineRule="auto"/>
        <w:ind w:right="611" w:firstLine="567"/>
        <w:jc w:val="both"/>
        <w:rPr>
          <w:rFonts w:ascii="Times New Roman" w:hAnsi="Times New Roman" w:cs="Times New Roman"/>
          <w:color w:val="333333"/>
          <w:sz w:val="28"/>
          <w:szCs w:val="28"/>
          <w:shd w:val="clear" w:color="auto" w:fill="FFFFFF"/>
        </w:rPr>
      </w:pPr>
      <w:r w:rsidRPr="00C60078">
        <w:rPr>
          <w:rFonts w:ascii="Times New Roman" w:eastAsia="Times New Roman" w:hAnsi="Times New Roman" w:cs="Times New Roman"/>
          <w:sz w:val="28"/>
          <w:szCs w:val="28"/>
          <w:lang w:eastAsia="ru-RU" w:bidi="ru-RU"/>
        </w:rPr>
        <w:t xml:space="preserve">Улучшить </w:t>
      </w:r>
      <w:r w:rsidRPr="00C60078">
        <w:rPr>
          <w:rFonts w:ascii="Times New Roman" w:hAnsi="Times New Roman" w:cs="Times New Roman"/>
          <w:color w:val="333333"/>
          <w:sz w:val="28"/>
          <w:szCs w:val="28"/>
          <w:shd w:val="clear" w:color="auto" w:fill="FFFFFF"/>
        </w:rPr>
        <w:t xml:space="preserve">эффективность оказания специализированной </w:t>
      </w:r>
      <w:r w:rsidRPr="00C60078">
        <w:rPr>
          <w:rFonts w:ascii="Times New Roman" w:eastAsia="Times New Roman" w:hAnsi="Times New Roman" w:cs="Times New Roman"/>
          <w:sz w:val="28"/>
          <w:szCs w:val="28"/>
          <w:lang w:eastAsia="ru-RU" w:bidi="ru-RU"/>
        </w:rPr>
        <w:t>аритмологической</w:t>
      </w:r>
      <w:r w:rsidRPr="00C60078">
        <w:rPr>
          <w:rFonts w:ascii="Times New Roman" w:hAnsi="Times New Roman" w:cs="Times New Roman"/>
          <w:color w:val="333333"/>
          <w:sz w:val="28"/>
          <w:szCs w:val="28"/>
          <w:shd w:val="clear" w:color="auto" w:fill="FFFFFF"/>
        </w:rPr>
        <w:t xml:space="preserve"> медицинской помощи пациентам </w:t>
      </w:r>
      <w:r w:rsidRPr="00C60078">
        <w:rPr>
          <w:rFonts w:ascii="Times New Roman" w:eastAsia="Times New Roman" w:hAnsi="Times New Roman" w:cs="Times New Roman"/>
          <w:sz w:val="28"/>
          <w:szCs w:val="28"/>
          <w:lang w:eastAsia="ru-RU" w:bidi="ru-RU"/>
        </w:rPr>
        <w:t xml:space="preserve">с фибрилляцией предсердий </w:t>
      </w:r>
    </w:p>
    <w:p w14:paraId="6AC34D7A" w14:textId="77777777" w:rsidR="00895D06" w:rsidRDefault="00895D06" w:rsidP="0019486A">
      <w:pPr>
        <w:widowControl w:val="0"/>
        <w:autoSpaceDE w:val="0"/>
        <w:autoSpaceDN w:val="0"/>
        <w:spacing w:after="0" w:line="360" w:lineRule="auto"/>
        <w:ind w:left="300" w:right="611" w:firstLine="708"/>
        <w:jc w:val="both"/>
        <w:rPr>
          <w:rFonts w:ascii="Times New Roman" w:eastAsia="Times New Roman" w:hAnsi="Times New Roman" w:cs="Times New Roman"/>
          <w:b/>
          <w:bCs/>
          <w:sz w:val="28"/>
          <w:szCs w:val="28"/>
          <w:lang w:eastAsia="ru-RU" w:bidi="ru-RU"/>
        </w:rPr>
      </w:pPr>
    </w:p>
    <w:p w14:paraId="733FF641" w14:textId="77777777" w:rsidR="006C36DE" w:rsidRPr="00F46BB3" w:rsidRDefault="006C36DE" w:rsidP="00895D06">
      <w:pPr>
        <w:widowControl w:val="0"/>
        <w:autoSpaceDE w:val="0"/>
        <w:autoSpaceDN w:val="0"/>
        <w:spacing w:after="0" w:line="360" w:lineRule="auto"/>
        <w:ind w:left="300" w:right="611" w:firstLine="267"/>
        <w:jc w:val="both"/>
        <w:rPr>
          <w:rFonts w:ascii="Times New Roman" w:eastAsia="Times New Roman" w:hAnsi="Times New Roman" w:cs="Times New Roman"/>
          <w:b/>
          <w:bCs/>
          <w:sz w:val="28"/>
          <w:szCs w:val="28"/>
          <w:lang w:eastAsia="ru-RU" w:bidi="ru-RU"/>
        </w:rPr>
      </w:pPr>
      <w:r w:rsidRPr="00F46BB3">
        <w:rPr>
          <w:rFonts w:ascii="Times New Roman" w:eastAsia="Times New Roman" w:hAnsi="Times New Roman" w:cs="Times New Roman"/>
          <w:b/>
          <w:bCs/>
          <w:sz w:val="28"/>
          <w:szCs w:val="28"/>
          <w:lang w:eastAsia="ru-RU" w:bidi="ru-RU"/>
        </w:rPr>
        <w:t>Задачи исследования:</w:t>
      </w:r>
    </w:p>
    <w:p w14:paraId="77D700D7" w14:textId="77777777" w:rsidR="006C36DE" w:rsidRPr="00701A68" w:rsidRDefault="006C36DE" w:rsidP="0019486A">
      <w:pPr>
        <w:numPr>
          <w:ilvl w:val="0"/>
          <w:numId w:val="47"/>
        </w:numPr>
        <w:tabs>
          <w:tab w:val="clear" w:pos="720"/>
          <w:tab w:val="left" w:pos="142"/>
        </w:tabs>
        <w:spacing w:after="120" w:line="360" w:lineRule="auto"/>
        <w:ind w:left="284" w:right="611"/>
        <w:contextualSpacing/>
        <w:jc w:val="both"/>
        <w:rPr>
          <w:rFonts w:ascii="Times New Roman" w:hAnsi="Times New Roman" w:cs="Times New Roman"/>
          <w:sz w:val="28"/>
          <w:szCs w:val="28"/>
          <w:shd w:val="clear" w:color="auto" w:fill="FFFFFF"/>
        </w:rPr>
      </w:pPr>
      <w:r w:rsidRPr="00701A68">
        <w:rPr>
          <w:rFonts w:ascii="Times New Roman" w:hAnsi="Times New Roman" w:cs="Times New Roman"/>
          <w:sz w:val="28"/>
          <w:szCs w:val="28"/>
          <w:shd w:val="clear" w:color="auto" w:fill="FFFFFF"/>
        </w:rPr>
        <w:t>Изучить эпдемиологические особенности, а также современные меры борьбы по профилактике инсультов у пациентов с диагностированной фибрилляцией предсердий</w:t>
      </w:r>
    </w:p>
    <w:p w14:paraId="0E48213C" w14:textId="77777777" w:rsidR="006C36DE" w:rsidRPr="00701A68" w:rsidRDefault="006C36DE" w:rsidP="0019486A">
      <w:pPr>
        <w:numPr>
          <w:ilvl w:val="0"/>
          <w:numId w:val="47"/>
        </w:numPr>
        <w:tabs>
          <w:tab w:val="clear" w:pos="720"/>
          <w:tab w:val="left" w:pos="142"/>
        </w:tabs>
        <w:spacing w:after="120" w:line="360" w:lineRule="auto"/>
        <w:ind w:left="284" w:right="611"/>
        <w:contextualSpacing/>
        <w:jc w:val="both"/>
        <w:rPr>
          <w:rFonts w:ascii="Times New Roman" w:hAnsi="Times New Roman" w:cs="Times New Roman"/>
          <w:sz w:val="28"/>
          <w:szCs w:val="28"/>
          <w:shd w:val="clear" w:color="auto" w:fill="FFFFFF"/>
        </w:rPr>
      </w:pPr>
      <w:r w:rsidRPr="00701A68">
        <w:rPr>
          <w:rFonts w:ascii="Times New Roman" w:hAnsi="Times New Roman" w:cs="Times New Roman"/>
          <w:sz w:val="28"/>
          <w:szCs w:val="28"/>
          <w:shd w:val="clear" w:color="auto" w:fill="FFFFFF"/>
        </w:rPr>
        <w:t>Дать оценку степени приверженности к лечению у пациентов с фибрилляцией предсердий базе Городского кардиологического центра г.Алматы.</w:t>
      </w:r>
    </w:p>
    <w:p w14:paraId="2790D4C4" w14:textId="77777777" w:rsidR="00C60078" w:rsidRPr="00701A68" w:rsidRDefault="00C60078" w:rsidP="00C60078">
      <w:pPr>
        <w:numPr>
          <w:ilvl w:val="0"/>
          <w:numId w:val="47"/>
        </w:numPr>
        <w:tabs>
          <w:tab w:val="clear" w:pos="720"/>
          <w:tab w:val="left" w:pos="142"/>
        </w:tabs>
        <w:spacing w:after="120" w:line="360" w:lineRule="auto"/>
        <w:ind w:left="284" w:right="611"/>
        <w:contextualSpacing/>
        <w:jc w:val="both"/>
        <w:rPr>
          <w:rFonts w:ascii="Times New Roman" w:hAnsi="Times New Roman" w:cs="Times New Roman"/>
          <w:sz w:val="28"/>
          <w:szCs w:val="28"/>
          <w:shd w:val="clear" w:color="auto" w:fill="FFFFFF"/>
        </w:rPr>
      </w:pPr>
      <w:r w:rsidRPr="00701A68">
        <w:rPr>
          <w:rFonts w:ascii="Times New Roman" w:hAnsi="Times New Roman" w:cs="Times New Roman"/>
          <w:sz w:val="28"/>
          <w:szCs w:val="28"/>
          <w:shd w:val="clear" w:color="auto" w:fill="FFFFFF"/>
        </w:rPr>
        <w:t>Оценить возможности использования мобильного приложения «My Therapy» и его влияние на приверженность к терапии у пациентов с диагностированной фибрилляцией предсердий, направленных на амбулаторно - поликлиническое лечение.</w:t>
      </w:r>
    </w:p>
    <w:p w14:paraId="002FA848" w14:textId="77777777" w:rsidR="006C36DE" w:rsidRPr="00701A68" w:rsidRDefault="006C36DE" w:rsidP="0019486A">
      <w:pPr>
        <w:numPr>
          <w:ilvl w:val="0"/>
          <w:numId w:val="47"/>
        </w:numPr>
        <w:tabs>
          <w:tab w:val="clear" w:pos="720"/>
          <w:tab w:val="left" w:pos="142"/>
        </w:tabs>
        <w:spacing w:after="120" w:line="360" w:lineRule="auto"/>
        <w:ind w:left="284" w:right="611"/>
        <w:contextualSpacing/>
        <w:jc w:val="both"/>
        <w:rPr>
          <w:rFonts w:ascii="Times New Roman" w:hAnsi="Times New Roman" w:cs="Times New Roman"/>
          <w:sz w:val="28"/>
          <w:szCs w:val="28"/>
          <w:shd w:val="clear" w:color="auto" w:fill="FFFFFF"/>
        </w:rPr>
      </w:pPr>
      <w:r w:rsidRPr="00701A68">
        <w:rPr>
          <w:rFonts w:ascii="Times New Roman" w:hAnsi="Times New Roman" w:cs="Times New Roman"/>
          <w:sz w:val="28"/>
          <w:szCs w:val="28"/>
          <w:shd w:val="clear" w:color="auto" w:fill="FFFFFF"/>
        </w:rPr>
        <w:t>Разработать программу и методику организационно-функциональной модели школы «фибрилляции предсердий» на базе Городского кардиологического центра г.Алматы и оценить её эффективность.</w:t>
      </w:r>
    </w:p>
    <w:p w14:paraId="1D26F896" w14:textId="77777777" w:rsidR="006C36DE" w:rsidRPr="00701A68" w:rsidRDefault="006C36DE" w:rsidP="0019486A">
      <w:pPr>
        <w:numPr>
          <w:ilvl w:val="0"/>
          <w:numId w:val="47"/>
        </w:numPr>
        <w:tabs>
          <w:tab w:val="clear" w:pos="720"/>
          <w:tab w:val="left" w:pos="142"/>
        </w:tabs>
        <w:spacing w:after="120" w:line="360" w:lineRule="auto"/>
        <w:ind w:left="284" w:right="611"/>
        <w:contextualSpacing/>
        <w:jc w:val="both"/>
        <w:rPr>
          <w:rFonts w:ascii="Times New Roman" w:hAnsi="Times New Roman" w:cs="Times New Roman"/>
          <w:sz w:val="28"/>
          <w:szCs w:val="28"/>
          <w:shd w:val="clear" w:color="auto" w:fill="FFFFFF"/>
        </w:rPr>
      </w:pPr>
      <w:r w:rsidRPr="00701A68">
        <w:rPr>
          <w:rFonts w:ascii="Times New Roman" w:hAnsi="Times New Roman" w:cs="Times New Roman"/>
          <w:sz w:val="28"/>
          <w:szCs w:val="28"/>
          <w:shd w:val="clear" w:color="auto" w:fill="FFFFFF"/>
        </w:rPr>
        <w:t>Разработать мероприятия, по совершенствованию организации аритмологической помощи пациентам с фибрилляцией предсердий с учетом эффективности работы инновационных программ.</w:t>
      </w:r>
    </w:p>
    <w:p w14:paraId="1199C30B" w14:textId="77777777" w:rsidR="00E0201B" w:rsidRDefault="00E0201B" w:rsidP="0019486A">
      <w:pPr>
        <w:spacing w:after="0" w:line="360" w:lineRule="auto"/>
        <w:jc w:val="both"/>
        <w:rPr>
          <w:rFonts w:ascii="Times New Roman" w:eastAsia="Times New Roman" w:hAnsi="Times New Roman" w:cs="Times New Roman"/>
          <w:sz w:val="28"/>
          <w:szCs w:val="28"/>
          <w:lang w:eastAsia="ru-RU"/>
        </w:rPr>
      </w:pPr>
    </w:p>
    <w:p w14:paraId="653D89F2" w14:textId="77777777" w:rsidR="00052E8C" w:rsidRDefault="00052E8C" w:rsidP="0019486A">
      <w:pPr>
        <w:spacing w:after="0" w:line="360" w:lineRule="auto"/>
        <w:jc w:val="both"/>
        <w:rPr>
          <w:rFonts w:ascii="Times New Roman" w:eastAsia="Times New Roman" w:hAnsi="Times New Roman" w:cs="Times New Roman"/>
          <w:sz w:val="28"/>
          <w:szCs w:val="28"/>
          <w:lang w:eastAsia="ru-RU"/>
        </w:rPr>
      </w:pPr>
    </w:p>
    <w:p w14:paraId="04E1F44A" w14:textId="77777777" w:rsidR="00052E8C" w:rsidRDefault="00052E8C" w:rsidP="0019486A">
      <w:pPr>
        <w:spacing w:after="0" w:line="360" w:lineRule="auto"/>
        <w:jc w:val="both"/>
        <w:rPr>
          <w:rFonts w:ascii="Times New Roman" w:eastAsia="Times New Roman" w:hAnsi="Times New Roman" w:cs="Times New Roman"/>
          <w:sz w:val="28"/>
          <w:szCs w:val="28"/>
          <w:lang w:eastAsia="ru-RU"/>
        </w:rPr>
      </w:pPr>
    </w:p>
    <w:p w14:paraId="6B657985" w14:textId="77777777" w:rsidR="00052E8C" w:rsidRDefault="00052E8C" w:rsidP="0019486A">
      <w:pPr>
        <w:spacing w:after="0" w:line="360" w:lineRule="auto"/>
        <w:jc w:val="both"/>
        <w:rPr>
          <w:rFonts w:ascii="Times New Roman" w:eastAsia="Times New Roman" w:hAnsi="Times New Roman" w:cs="Times New Roman"/>
          <w:sz w:val="28"/>
          <w:szCs w:val="28"/>
          <w:lang w:eastAsia="ru-RU"/>
        </w:rPr>
      </w:pPr>
    </w:p>
    <w:p w14:paraId="2EF3DDD3" w14:textId="77777777" w:rsidR="00052E8C" w:rsidRDefault="00052E8C" w:rsidP="0019486A">
      <w:pPr>
        <w:spacing w:after="0" w:line="360" w:lineRule="auto"/>
        <w:jc w:val="both"/>
        <w:rPr>
          <w:rFonts w:ascii="Times New Roman" w:eastAsia="Times New Roman" w:hAnsi="Times New Roman" w:cs="Times New Roman"/>
          <w:sz w:val="28"/>
          <w:szCs w:val="28"/>
          <w:lang w:eastAsia="ru-RU"/>
        </w:rPr>
      </w:pPr>
    </w:p>
    <w:p w14:paraId="5C91C0E4" w14:textId="77777777" w:rsidR="00052E8C" w:rsidRDefault="00052E8C" w:rsidP="0019486A">
      <w:pPr>
        <w:spacing w:after="0" w:line="360" w:lineRule="auto"/>
        <w:jc w:val="both"/>
        <w:rPr>
          <w:rFonts w:ascii="Times New Roman" w:eastAsia="Times New Roman" w:hAnsi="Times New Roman" w:cs="Times New Roman"/>
          <w:sz w:val="28"/>
          <w:szCs w:val="28"/>
          <w:lang w:eastAsia="ru-RU"/>
        </w:rPr>
      </w:pPr>
    </w:p>
    <w:p w14:paraId="5EA1D17A" w14:textId="77777777" w:rsidR="00052E8C" w:rsidRDefault="00052E8C" w:rsidP="0019486A">
      <w:pPr>
        <w:spacing w:after="0" w:line="360" w:lineRule="auto"/>
        <w:jc w:val="both"/>
        <w:rPr>
          <w:rFonts w:ascii="Times New Roman" w:eastAsia="Times New Roman" w:hAnsi="Times New Roman" w:cs="Times New Roman"/>
          <w:sz w:val="28"/>
          <w:szCs w:val="28"/>
          <w:lang w:eastAsia="ru-RU"/>
        </w:rPr>
      </w:pPr>
    </w:p>
    <w:p w14:paraId="00EE2FAF" w14:textId="77777777" w:rsidR="00052E8C" w:rsidRPr="00501189" w:rsidRDefault="00052E8C" w:rsidP="0019486A">
      <w:pPr>
        <w:spacing w:after="0" w:line="360" w:lineRule="auto"/>
        <w:jc w:val="both"/>
        <w:rPr>
          <w:rFonts w:ascii="Times New Roman" w:eastAsia="Times New Roman" w:hAnsi="Times New Roman" w:cs="Times New Roman"/>
          <w:sz w:val="28"/>
          <w:szCs w:val="28"/>
          <w:lang w:eastAsia="ru-RU"/>
        </w:rPr>
      </w:pPr>
    </w:p>
    <w:p w14:paraId="77C97826" w14:textId="77777777" w:rsidR="006C36DE" w:rsidRDefault="006C36DE" w:rsidP="00895D06">
      <w:pPr>
        <w:spacing w:after="120" w:line="360" w:lineRule="auto"/>
        <w:ind w:left="300" w:right="611" w:firstLine="267"/>
        <w:contextualSpacing/>
        <w:jc w:val="both"/>
        <w:rPr>
          <w:rFonts w:ascii="Times New Roman" w:eastAsia="Times New Roman" w:hAnsi="Times New Roman" w:cs="Times New Roman"/>
          <w:b/>
          <w:bCs/>
          <w:sz w:val="28"/>
          <w:szCs w:val="28"/>
          <w:lang w:eastAsia="ru-RU"/>
        </w:rPr>
      </w:pPr>
      <w:r w:rsidRPr="001C6C7B">
        <w:rPr>
          <w:rFonts w:ascii="Times New Roman" w:eastAsia="Times New Roman" w:hAnsi="Times New Roman" w:cs="Times New Roman"/>
          <w:b/>
          <w:bCs/>
          <w:sz w:val="28"/>
          <w:szCs w:val="28"/>
          <w:lang w:eastAsia="ru-RU"/>
        </w:rPr>
        <w:lastRenderedPageBreak/>
        <w:t>Основные положения, выносимые на защиту</w:t>
      </w:r>
      <w:r>
        <w:rPr>
          <w:rFonts w:ascii="Times New Roman" w:eastAsia="Times New Roman" w:hAnsi="Times New Roman" w:cs="Times New Roman"/>
          <w:b/>
          <w:bCs/>
          <w:sz w:val="28"/>
          <w:szCs w:val="28"/>
          <w:lang w:eastAsia="ru-RU"/>
        </w:rPr>
        <w:t>:</w:t>
      </w:r>
    </w:p>
    <w:p w14:paraId="65BC212A" w14:textId="77777777" w:rsidR="00C60078" w:rsidRPr="00C60078" w:rsidRDefault="00C60078" w:rsidP="00C60078">
      <w:pPr>
        <w:numPr>
          <w:ilvl w:val="0"/>
          <w:numId w:val="48"/>
        </w:numPr>
        <w:tabs>
          <w:tab w:val="clear" w:pos="720"/>
          <w:tab w:val="num" w:pos="426"/>
        </w:tabs>
        <w:spacing w:after="120" w:line="360" w:lineRule="auto"/>
        <w:ind w:left="142" w:right="611" w:hanging="284"/>
        <w:contextualSpacing/>
        <w:jc w:val="both"/>
        <w:rPr>
          <w:rFonts w:ascii="Times New Roman" w:eastAsia="Times New Roman" w:hAnsi="Times New Roman" w:cs="Times New Roman"/>
          <w:sz w:val="28"/>
          <w:szCs w:val="28"/>
          <w:lang w:eastAsia="ru-RU"/>
        </w:rPr>
      </w:pPr>
      <w:r w:rsidRPr="00C60078">
        <w:rPr>
          <w:rFonts w:ascii="Times New Roman" w:eastAsia="Times New Roman" w:hAnsi="Times New Roman" w:cs="Times New Roman"/>
          <w:sz w:val="28"/>
          <w:szCs w:val="28"/>
          <w:lang w:eastAsia="ru-RU"/>
        </w:rPr>
        <w:t>На основании эпидемиологических особенностей и факторов риска развития фибрилляции предсердий  сформулирован комплекс мер по организации помощи по профилактике инсультов.</w:t>
      </w:r>
    </w:p>
    <w:p w14:paraId="7D512E3B" w14:textId="77777777" w:rsidR="00C60078" w:rsidRPr="00C60078" w:rsidRDefault="00C60078" w:rsidP="00C60078">
      <w:pPr>
        <w:numPr>
          <w:ilvl w:val="0"/>
          <w:numId w:val="48"/>
        </w:numPr>
        <w:tabs>
          <w:tab w:val="clear" w:pos="720"/>
          <w:tab w:val="num" w:pos="426"/>
        </w:tabs>
        <w:spacing w:after="120" w:line="360" w:lineRule="auto"/>
        <w:ind w:left="142" w:right="611" w:hanging="284"/>
        <w:contextualSpacing/>
        <w:jc w:val="both"/>
        <w:rPr>
          <w:rFonts w:ascii="Times New Roman" w:eastAsia="Times New Roman" w:hAnsi="Times New Roman" w:cs="Times New Roman"/>
          <w:sz w:val="28"/>
          <w:szCs w:val="28"/>
          <w:lang w:eastAsia="ru-RU"/>
        </w:rPr>
      </w:pPr>
      <w:r w:rsidRPr="00C60078">
        <w:rPr>
          <w:rFonts w:ascii="Times New Roman" w:eastAsia="Times New Roman" w:hAnsi="Times New Roman" w:cs="Times New Roman"/>
          <w:sz w:val="28"/>
          <w:szCs w:val="28"/>
          <w:lang w:eastAsia="ru-RU"/>
        </w:rPr>
        <w:t xml:space="preserve">Организационно-методическая программа у пациентов с фибрилляцией предсердий направленная на повышение информированности и приверженности к терапии пациентов, соблюдения клинического протокола диагностики и лечения врачами участковой службы, снижает риск развития инсультов. </w:t>
      </w:r>
    </w:p>
    <w:p w14:paraId="2E6795CE" w14:textId="77777777" w:rsidR="00C60078" w:rsidRPr="00C60078" w:rsidRDefault="00C60078" w:rsidP="00C60078">
      <w:pPr>
        <w:numPr>
          <w:ilvl w:val="0"/>
          <w:numId w:val="48"/>
        </w:numPr>
        <w:tabs>
          <w:tab w:val="clear" w:pos="720"/>
          <w:tab w:val="num" w:pos="426"/>
        </w:tabs>
        <w:spacing w:after="120" w:line="360" w:lineRule="auto"/>
        <w:ind w:left="142" w:right="611" w:hanging="284"/>
        <w:contextualSpacing/>
        <w:jc w:val="both"/>
        <w:rPr>
          <w:rFonts w:ascii="Times New Roman" w:eastAsia="Times New Roman" w:hAnsi="Times New Roman" w:cs="Times New Roman"/>
          <w:sz w:val="28"/>
          <w:szCs w:val="28"/>
          <w:lang w:eastAsia="ru-RU"/>
        </w:rPr>
      </w:pPr>
      <w:r w:rsidRPr="00C60078">
        <w:rPr>
          <w:rFonts w:ascii="Times New Roman" w:eastAsia="Times New Roman" w:hAnsi="Times New Roman" w:cs="Times New Roman"/>
          <w:sz w:val="28"/>
          <w:szCs w:val="28"/>
          <w:lang w:eastAsia="ru-RU"/>
        </w:rPr>
        <w:t>Приверженность к проводимой терапии с учетом медико-социальных и клинических аспектов организации помощи у пациентов с фибрилляцией предсердий  улучшают эффективность профилактической антикоагулянтной терапии.</w:t>
      </w:r>
    </w:p>
    <w:p w14:paraId="4F556379" w14:textId="56EAC9CA" w:rsidR="006C36DE" w:rsidRPr="00701A68" w:rsidRDefault="00C60078" w:rsidP="00C60078">
      <w:pPr>
        <w:numPr>
          <w:ilvl w:val="0"/>
          <w:numId w:val="48"/>
        </w:numPr>
        <w:tabs>
          <w:tab w:val="clear" w:pos="720"/>
          <w:tab w:val="num" w:pos="426"/>
        </w:tabs>
        <w:spacing w:after="120" w:line="360" w:lineRule="auto"/>
        <w:ind w:left="142" w:right="611" w:hanging="284"/>
        <w:contextualSpacing/>
        <w:jc w:val="both"/>
        <w:rPr>
          <w:rFonts w:ascii="Times New Roman" w:eastAsia="Times New Roman" w:hAnsi="Times New Roman" w:cs="Times New Roman"/>
          <w:sz w:val="28"/>
          <w:szCs w:val="28"/>
          <w:lang w:eastAsia="ru-RU"/>
        </w:rPr>
      </w:pPr>
      <w:r w:rsidRPr="00C60078">
        <w:rPr>
          <w:rFonts w:ascii="Times New Roman" w:eastAsia="Times New Roman" w:hAnsi="Times New Roman" w:cs="Times New Roman"/>
          <w:sz w:val="28"/>
          <w:szCs w:val="28"/>
          <w:lang w:eastAsia="ru-RU"/>
        </w:rPr>
        <w:t>Постоянный самоконтроль с использованием мобильного приложения улучшает качество жизни пациентов с ФП и снижает количество возникновения пароксизмов в динамике</w:t>
      </w:r>
    </w:p>
    <w:p w14:paraId="19D60528" w14:textId="77777777" w:rsidR="006C36DE" w:rsidRPr="004D0AC2" w:rsidRDefault="006C36DE" w:rsidP="0019486A">
      <w:pPr>
        <w:spacing w:after="120" w:line="360" w:lineRule="auto"/>
        <w:ind w:left="300" w:right="611"/>
        <w:contextualSpacing/>
        <w:jc w:val="both"/>
        <w:rPr>
          <w:rFonts w:ascii="Times New Roman" w:eastAsia="Times New Roman" w:hAnsi="Times New Roman" w:cs="Times New Roman"/>
          <w:sz w:val="28"/>
          <w:szCs w:val="28"/>
          <w:lang w:eastAsia="ru-RU"/>
        </w:rPr>
      </w:pPr>
    </w:p>
    <w:p w14:paraId="42908E19" w14:textId="77777777" w:rsidR="006C36DE" w:rsidRPr="001C6C7B" w:rsidRDefault="006C36DE" w:rsidP="00895D06">
      <w:pPr>
        <w:widowControl w:val="0"/>
        <w:autoSpaceDE w:val="0"/>
        <w:autoSpaceDN w:val="0"/>
        <w:spacing w:before="1" w:after="0" w:line="360" w:lineRule="auto"/>
        <w:ind w:right="611" w:firstLine="567"/>
        <w:jc w:val="both"/>
        <w:outlineLvl w:val="0"/>
        <w:rPr>
          <w:rFonts w:ascii="Times New Roman" w:eastAsia="Times New Roman" w:hAnsi="Times New Roman" w:cs="Times New Roman"/>
          <w:b/>
          <w:bCs/>
          <w:sz w:val="28"/>
          <w:szCs w:val="28"/>
          <w:lang w:eastAsia="ru-RU" w:bidi="ru-RU"/>
        </w:rPr>
      </w:pPr>
      <w:r w:rsidRPr="001C6C7B">
        <w:rPr>
          <w:rFonts w:ascii="Times New Roman" w:eastAsia="Times New Roman" w:hAnsi="Times New Roman" w:cs="Times New Roman"/>
          <w:b/>
          <w:bCs/>
          <w:sz w:val="28"/>
          <w:szCs w:val="28"/>
          <w:lang w:eastAsia="ru-RU" w:bidi="ru-RU"/>
        </w:rPr>
        <w:t>Научная новизна:</w:t>
      </w:r>
    </w:p>
    <w:p w14:paraId="3EA82242" w14:textId="77777777" w:rsidR="006C36DE" w:rsidRPr="001C6C7B" w:rsidRDefault="006C36DE" w:rsidP="00895D06">
      <w:pPr>
        <w:widowControl w:val="0"/>
        <w:tabs>
          <w:tab w:val="left" w:pos="567"/>
        </w:tabs>
        <w:autoSpaceDE w:val="0"/>
        <w:autoSpaceDN w:val="0"/>
        <w:spacing w:line="360" w:lineRule="auto"/>
        <w:ind w:right="611"/>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r>
      <w:r w:rsidRPr="001C6C7B">
        <w:rPr>
          <w:rFonts w:ascii="Times New Roman" w:eastAsia="Times New Roman" w:hAnsi="Times New Roman" w:cs="Times New Roman"/>
          <w:bCs/>
          <w:sz w:val="28"/>
          <w:szCs w:val="28"/>
          <w:lang w:eastAsia="ru-RU" w:bidi="ru-RU"/>
        </w:rPr>
        <w:t xml:space="preserve">Определены основные факторы влияющие на приверженность к лечению пациентов с ФП которые сводятся к расширению знаний по этиопатогенезу, о лечении ФП, усилению самоконтроля на основе постоянного напоминания, а так же объединение в группы с общими интересами, что приводить к  увеличению клинической, экономической  и медико-социальной эффективности. </w:t>
      </w:r>
    </w:p>
    <w:p w14:paraId="686221E2" w14:textId="77777777" w:rsidR="0019486A" w:rsidRDefault="0019486A">
      <w:pPr>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br w:type="page"/>
      </w:r>
    </w:p>
    <w:p w14:paraId="22FC5386" w14:textId="52AE3E38" w:rsidR="00933CC7" w:rsidRPr="008F1CF5" w:rsidRDefault="008F1CF5" w:rsidP="00FF227C">
      <w:pPr>
        <w:spacing w:line="360" w:lineRule="auto"/>
        <w:ind w:firstLine="567"/>
        <w:jc w:val="both"/>
        <w:rPr>
          <w:rFonts w:ascii="Times New Roman" w:hAnsi="Times New Roman" w:cs="Times New Roman"/>
          <w:b/>
          <w:color w:val="000000" w:themeColor="text1"/>
          <w:sz w:val="28"/>
          <w:szCs w:val="28"/>
          <w:shd w:val="clear" w:color="auto" w:fill="FFFFFF"/>
          <w:lang w:val="kk-KZ"/>
        </w:rPr>
      </w:pPr>
      <w:r w:rsidRPr="008F1CF5">
        <w:rPr>
          <w:rFonts w:ascii="Times New Roman" w:hAnsi="Times New Roman" w:cs="Times New Roman"/>
          <w:b/>
          <w:color w:val="000000" w:themeColor="text1"/>
          <w:sz w:val="28"/>
          <w:szCs w:val="28"/>
          <w:shd w:val="clear" w:color="auto" w:fill="FFFFFF"/>
          <w:lang w:val="kk-KZ"/>
        </w:rPr>
        <w:lastRenderedPageBreak/>
        <w:t>1</w:t>
      </w:r>
      <w:r w:rsidR="00161D96" w:rsidRPr="008F1CF5">
        <w:rPr>
          <w:rFonts w:ascii="Times New Roman" w:hAnsi="Times New Roman" w:cs="Times New Roman"/>
          <w:b/>
          <w:color w:val="000000" w:themeColor="text1"/>
          <w:sz w:val="28"/>
          <w:szCs w:val="28"/>
          <w:shd w:val="clear" w:color="auto" w:fill="FFFFFF"/>
          <w:lang w:val="kk-KZ"/>
        </w:rPr>
        <w:t xml:space="preserve"> СОВРЕМЕННОЕ СОСТОЯНИЕ ПРОБЛЕМЫ ФИБРИЛЛЯЦИИ ПРЕДСЕРДИЙ</w:t>
      </w:r>
    </w:p>
    <w:p w14:paraId="2F90B01E" w14:textId="00B4CE22" w:rsidR="005A009B" w:rsidRPr="006B63FB" w:rsidRDefault="00584BB8" w:rsidP="00FF227C">
      <w:pPr>
        <w:spacing w:after="0" w:line="360" w:lineRule="auto"/>
        <w:ind w:firstLine="567"/>
        <w:jc w:val="both"/>
        <w:rPr>
          <w:rFonts w:ascii="Times New Roman" w:hAnsi="Times New Roman" w:cs="Times New Roman"/>
          <w:b/>
          <w:sz w:val="28"/>
          <w:szCs w:val="28"/>
        </w:rPr>
      </w:pPr>
      <w:r w:rsidRPr="006B63FB">
        <w:rPr>
          <w:rFonts w:ascii="Times New Roman" w:hAnsi="Times New Roman" w:cs="Times New Roman"/>
          <w:b/>
          <w:sz w:val="28"/>
          <w:szCs w:val="28"/>
        </w:rPr>
        <w:t>1.</w:t>
      </w:r>
      <w:r w:rsidR="008F1CF5">
        <w:rPr>
          <w:rFonts w:ascii="Times New Roman" w:hAnsi="Times New Roman" w:cs="Times New Roman"/>
          <w:b/>
          <w:sz w:val="28"/>
          <w:szCs w:val="28"/>
        </w:rPr>
        <w:t>1</w:t>
      </w:r>
      <w:r w:rsidRPr="006B63FB">
        <w:rPr>
          <w:rFonts w:ascii="Times New Roman" w:hAnsi="Times New Roman" w:cs="Times New Roman"/>
          <w:b/>
          <w:sz w:val="28"/>
          <w:szCs w:val="28"/>
        </w:rPr>
        <w:t xml:space="preserve"> Фибрилляция предсердий</w:t>
      </w:r>
    </w:p>
    <w:p w14:paraId="79949608" w14:textId="5ADFE643" w:rsidR="00CD00DC" w:rsidRDefault="00140640" w:rsidP="00FF227C">
      <w:pPr>
        <w:spacing w:after="0" w:line="360" w:lineRule="auto"/>
        <w:ind w:firstLine="567"/>
        <w:jc w:val="both"/>
        <w:rPr>
          <w:rFonts w:ascii="Times New Roman" w:hAnsi="Times New Roman" w:cs="Times New Roman"/>
          <w:color w:val="212121"/>
          <w:sz w:val="28"/>
          <w:szCs w:val="28"/>
          <w:shd w:val="clear" w:color="auto" w:fill="FFFFFF"/>
        </w:rPr>
      </w:pPr>
      <w:r w:rsidRPr="00501189">
        <w:rPr>
          <w:rFonts w:ascii="Times New Roman" w:hAnsi="Times New Roman" w:cs="Times New Roman"/>
          <w:color w:val="212121"/>
          <w:sz w:val="28"/>
          <w:szCs w:val="28"/>
          <w:shd w:val="clear" w:color="auto" w:fill="FFFFFF"/>
        </w:rPr>
        <w:t xml:space="preserve">На сегодняшний день Фибрилляция предсердий </w:t>
      </w:r>
      <w:r w:rsidR="0069226B" w:rsidRPr="00501189">
        <w:rPr>
          <w:rFonts w:ascii="Times New Roman" w:hAnsi="Times New Roman" w:cs="Times New Roman"/>
          <w:color w:val="212121"/>
          <w:sz w:val="28"/>
          <w:szCs w:val="28"/>
          <w:shd w:val="clear" w:color="auto" w:fill="FFFFFF"/>
        </w:rPr>
        <w:t>является наиболее распространенной устойчивой аритмией,</w:t>
      </w:r>
      <w:r w:rsidRPr="00501189">
        <w:rPr>
          <w:rFonts w:ascii="Times New Roman" w:hAnsi="Times New Roman" w:cs="Times New Roman"/>
          <w:color w:val="212121"/>
          <w:sz w:val="28"/>
          <w:szCs w:val="28"/>
          <w:shd w:val="clear" w:color="auto" w:fill="FFFFFF"/>
        </w:rPr>
        <w:t xml:space="preserve"> которая</w:t>
      </w:r>
      <w:r w:rsidR="0069226B" w:rsidRPr="00501189">
        <w:rPr>
          <w:rFonts w:ascii="Times New Roman" w:hAnsi="Times New Roman" w:cs="Times New Roman"/>
          <w:color w:val="212121"/>
          <w:sz w:val="28"/>
          <w:szCs w:val="28"/>
          <w:shd w:val="clear" w:color="auto" w:fill="FFFFFF"/>
        </w:rPr>
        <w:t xml:space="preserve"> увеличивается с возрастом и проявляется широким спектром симптомов и степени тяжести.</w:t>
      </w:r>
      <w:r w:rsidRPr="00501189">
        <w:rPr>
          <w:rFonts w:ascii="Times New Roman" w:hAnsi="Times New Roman" w:cs="Times New Roman"/>
          <w:color w:val="212121"/>
          <w:sz w:val="28"/>
          <w:szCs w:val="28"/>
          <w:shd w:val="clear" w:color="auto" w:fill="FFFFFF"/>
        </w:rPr>
        <w:t xml:space="preserve"> Известно, что п</w:t>
      </w:r>
      <w:r w:rsidR="0069226B" w:rsidRPr="00501189">
        <w:rPr>
          <w:rFonts w:ascii="Times New Roman" w:hAnsi="Times New Roman" w:cs="Times New Roman"/>
          <w:color w:val="212121"/>
          <w:sz w:val="28"/>
          <w:szCs w:val="28"/>
          <w:shd w:val="clear" w:color="auto" w:fill="FFFFFF"/>
        </w:rPr>
        <w:t xml:space="preserve">ароксизмальные, персистирующие и перманентные формы требуют очень индивидуального подхода к </w:t>
      </w:r>
      <w:r w:rsidRPr="00501189">
        <w:rPr>
          <w:rFonts w:ascii="Times New Roman" w:hAnsi="Times New Roman" w:cs="Times New Roman"/>
          <w:color w:val="212121"/>
          <w:sz w:val="28"/>
          <w:szCs w:val="28"/>
          <w:shd w:val="clear" w:color="auto" w:fill="FFFFFF"/>
        </w:rPr>
        <w:t>лечению</w:t>
      </w:r>
      <w:r w:rsidR="003544A7" w:rsidRPr="00501189">
        <w:rPr>
          <w:rFonts w:ascii="Times New Roman" w:hAnsi="Times New Roman" w:cs="Times New Roman"/>
          <w:color w:val="212121"/>
          <w:sz w:val="28"/>
          <w:szCs w:val="28"/>
          <w:shd w:val="clear" w:color="auto" w:fill="FFFFFF"/>
        </w:rPr>
        <w:t xml:space="preserve"> [9</w:t>
      </w:r>
      <w:r w:rsidR="003544A7" w:rsidRPr="00B64354">
        <w:rPr>
          <w:rFonts w:ascii="Times New Roman" w:hAnsi="Times New Roman" w:cs="Times New Roman"/>
          <w:color w:val="212121"/>
          <w:sz w:val="28"/>
          <w:szCs w:val="28"/>
          <w:shd w:val="clear" w:color="auto" w:fill="FFFFFF"/>
        </w:rPr>
        <w:t>]</w:t>
      </w:r>
      <w:r w:rsidRPr="00501189">
        <w:rPr>
          <w:rFonts w:ascii="Times New Roman" w:hAnsi="Times New Roman" w:cs="Times New Roman"/>
          <w:color w:val="212121"/>
          <w:sz w:val="28"/>
          <w:szCs w:val="28"/>
          <w:shd w:val="clear" w:color="auto" w:fill="FFFFFF"/>
        </w:rPr>
        <w:t>. Появление н</w:t>
      </w:r>
      <w:r w:rsidR="0069226B" w:rsidRPr="00501189">
        <w:rPr>
          <w:rFonts w:ascii="Times New Roman" w:hAnsi="Times New Roman" w:cs="Times New Roman"/>
          <w:color w:val="212121"/>
          <w:sz w:val="28"/>
          <w:szCs w:val="28"/>
          <w:shd w:val="clear" w:color="auto" w:fill="FFFFFF"/>
        </w:rPr>
        <w:t>ов</w:t>
      </w:r>
      <w:r w:rsidRPr="00501189">
        <w:rPr>
          <w:rFonts w:ascii="Times New Roman" w:hAnsi="Times New Roman" w:cs="Times New Roman"/>
          <w:color w:val="212121"/>
          <w:sz w:val="28"/>
          <w:szCs w:val="28"/>
          <w:shd w:val="clear" w:color="auto" w:fill="FFFFFF"/>
        </w:rPr>
        <w:t>ых данных</w:t>
      </w:r>
      <w:r w:rsidR="0069226B" w:rsidRPr="00501189">
        <w:rPr>
          <w:rFonts w:ascii="Times New Roman" w:hAnsi="Times New Roman" w:cs="Times New Roman"/>
          <w:color w:val="212121"/>
          <w:sz w:val="28"/>
          <w:szCs w:val="28"/>
          <w:shd w:val="clear" w:color="auto" w:fill="FFFFFF"/>
        </w:rPr>
        <w:t xml:space="preserve"> об электрическом и анатомическом ремоделировании </w:t>
      </w:r>
      <w:r w:rsidRPr="00501189">
        <w:rPr>
          <w:rFonts w:ascii="Times New Roman" w:hAnsi="Times New Roman" w:cs="Times New Roman"/>
          <w:color w:val="212121"/>
          <w:sz w:val="28"/>
          <w:szCs w:val="28"/>
          <w:shd w:val="clear" w:color="auto" w:fill="FFFFFF"/>
        </w:rPr>
        <w:t xml:space="preserve">показывает необходимость </w:t>
      </w:r>
      <w:r w:rsidR="0069226B" w:rsidRPr="00501189">
        <w:rPr>
          <w:rFonts w:ascii="Times New Roman" w:hAnsi="Times New Roman" w:cs="Times New Roman"/>
          <w:color w:val="212121"/>
          <w:sz w:val="28"/>
          <w:szCs w:val="28"/>
          <w:shd w:val="clear" w:color="auto" w:fill="FFFFFF"/>
        </w:rPr>
        <w:t>вмешательства в механическую функцию предсердий и желудочков. Наиболее важным аспектом диагностики является стратификация риска в отношении риска тромбоэмболии. Общие цели лечения в порядке важности: профилактика тромбоэмболий, контроль желудочковой реакции, восстановление синусового ритма и поддержание синусового ритма путем предотвращения рецидивов</w:t>
      </w:r>
      <w:r w:rsidR="003544A7" w:rsidRPr="00501189">
        <w:rPr>
          <w:rFonts w:ascii="Times New Roman" w:hAnsi="Times New Roman" w:cs="Times New Roman"/>
          <w:color w:val="212121"/>
          <w:sz w:val="28"/>
          <w:szCs w:val="28"/>
          <w:shd w:val="clear" w:color="auto" w:fill="FFFFFF"/>
        </w:rPr>
        <w:t xml:space="preserve"> [10]</w:t>
      </w:r>
      <w:r w:rsidRPr="00501189">
        <w:rPr>
          <w:rFonts w:ascii="Times New Roman" w:hAnsi="Times New Roman" w:cs="Times New Roman"/>
          <w:color w:val="333333"/>
          <w:sz w:val="28"/>
          <w:szCs w:val="28"/>
          <w:shd w:val="clear" w:color="auto" w:fill="FFFFFF"/>
        </w:rPr>
        <w:t>.</w:t>
      </w:r>
      <w:r w:rsidR="00CD00DC">
        <w:rPr>
          <w:rFonts w:ascii="Times New Roman" w:hAnsi="Times New Roman" w:cs="Times New Roman"/>
          <w:color w:val="212121"/>
          <w:sz w:val="28"/>
          <w:szCs w:val="28"/>
          <w:shd w:val="clear" w:color="auto" w:fill="FFFFFF"/>
        </w:rPr>
        <w:t xml:space="preserve"> </w:t>
      </w:r>
    </w:p>
    <w:p w14:paraId="228684A1" w14:textId="5DCC16D3" w:rsidR="0069226B" w:rsidRPr="00CD00DC" w:rsidRDefault="0069226B" w:rsidP="00ED1AAF">
      <w:pPr>
        <w:spacing w:after="0" w:line="360" w:lineRule="auto"/>
        <w:ind w:firstLine="567"/>
        <w:jc w:val="both"/>
        <w:rPr>
          <w:rFonts w:ascii="Times New Roman" w:hAnsi="Times New Roman" w:cs="Times New Roman"/>
          <w:color w:val="212121"/>
          <w:sz w:val="28"/>
          <w:szCs w:val="28"/>
          <w:shd w:val="clear" w:color="auto" w:fill="FFFFFF"/>
        </w:rPr>
      </w:pPr>
      <w:r w:rsidRPr="00501189">
        <w:rPr>
          <w:rFonts w:ascii="Times New Roman" w:hAnsi="Times New Roman" w:cs="Times New Roman"/>
          <w:color w:val="212121"/>
          <w:sz w:val="28"/>
          <w:szCs w:val="28"/>
        </w:rPr>
        <w:t>За последнее десятилетие многое стало известно о механизмах,</w:t>
      </w:r>
      <w:r w:rsidR="00140640" w:rsidRPr="00501189">
        <w:rPr>
          <w:rFonts w:ascii="Times New Roman" w:hAnsi="Times New Roman" w:cs="Times New Roman"/>
          <w:color w:val="212121"/>
          <w:sz w:val="28"/>
          <w:szCs w:val="28"/>
        </w:rPr>
        <w:t xml:space="preserve"> которые находятся </w:t>
      </w:r>
      <w:r w:rsidRPr="00501189">
        <w:rPr>
          <w:rFonts w:ascii="Times New Roman" w:hAnsi="Times New Roman" w:cs="Times New Roman"/>
          <w:color w:val="212121"/>
          <w:sz w:val="28"/>
          <w:szCs w:val="28"/>
        </w:rPr>
        <w:t>в основе</w:t>
      </w:r>
      <w:r w:rsidR="00BD0C1B" w:rsidRPr="00501189">
        <w:rPr>
          <w:rFonts w:ascii="Times New Roman" w:hAnsi="Times New Roman" w:cs="Times New Roman"/>
          <w:color w:val="212121"/>
          <w:sz w:val="28"/>
          <w:szCs w:val="28"/>
        </w:rPr>
        <w:t xml:space="preserve"> развития и</w:t>
      </w:r>
      <w:r w:rsidRPr="00501189">
        <w:rPr>
          <w:rFonts w:ascii="Times New Roman" w:hAnsi="Times New Roman" w:cs="Times New Roman"/>
          <w:color w:val="212121"/>
          <w:sz w:val="28"/>
          <w:szCs w:val="28"/>
        </w:rPr>
        <w:t xml:space="preserve"> сохранения фибрилляции предсердий. Уже почти столетие известно, что фибрилляция предсердий возникает при различных формах сердечных заболеваний, при которых растяжение и рубцевание </w:t>
      </w:r>
      <w:r w:rsidR="00140640" w:rsidRPr="00501189">
        <w:rPr>
          <w:rFonts w:ascii="Times New Roman" w:hAnsi="Times New Roman" w:cs="Times New Roman"/>
          <w:color w:val="212121"/>
          <w:sz w:val="28"/>
          <w:szCs w:val="28"/>
        </w:rPr>
        <w:t>сердечной мышцы</w:t>
      </w:r>
      <w:r w:rsidRPr="00501189">
        <w:rPr>
          <w:rFonts w:ascii="Times New Roman" w:hAnsi="Times New Roman" w:cs="Times New Roman"/>
          <w:color w:val="212121"/>
          <w:sz w:val="28"/>
          <w:szCs w:val="28"/>
        </w:rPr>
        <w:t xml:space="preserve"> предсердий, по-видимому, каким-то образом способствует электрической дезорганизации деполяризации предсердий. Также было </w:t>
      </w:r>
      <w:r w:rsidR="00140640" w:rsidRPr="00501189">
        <w:rPr>
          <w:rFonts w:ascii="Times New Roman" w:hAnsi="Times New Roman" w:cs="Times New Roman"/>
          <w:color w:val="212121"/>
          <w:sz w:val="28"/>
          <w:szCs w:val="28"/>
        </w:rPr>
        <w:t>показано</w:t>
      </w:r>
      <w:r w:rsidRPr="00501189">
        <w:rPr>
          <w:rFonts w:ascii="Times New Roman" w:hAnsi="Times New Roman" w:cs="Times New Roman"/>
          <w:color w:val="212121"/>
          <w:sz w:val="28"/>
          <w:szCs w:val="28"/>
        </w:rPr>
        <w:t>, что мерцательная аритмия возникает у людей без явных заболеваний сердца</w:t>
      </w:r>
      <w:r w:rsidR="00140640" w:rsidRPr="00501189">
        <w:rPr>
          <w:rFonts w:ascii="Times New Roman" w:hAnsi="Times New Roman" w:cs="Times New Roman"/>
          <w:color w:val="212121"/>
          <w:sz w:val="28"/>
          <w:szCs w:val="28"/>
        </w:rPr>
        <w:t>.</w:t>
      </w:r>
      <w:r w:rsidRPr="00501189">
        <w:rPr>
          <w:rFonts w:ascii="Times New Roman" w:hAnsi="Times New Roman" w:cs="Times New Roman"/>
          <w:color w:val="212121"/>
          <w:sz w:val="28"/>
          <w:szCs w:val="28"/>
        </w:rPr>
        <w:t xml:space="preserve"> У таких </w:t>
      </w:r>
      <w:r w:rsidR="00140640" w:rsidRPr="00501189">
        <w:rPr>
          <w:rFonts w:ascii="Times New Roman" w:hAnsi="Times New Roman" w:cs="Times New Roman"/>
          <w:color w:val="212121"/>
          <w:sz w:val="28"/>
          <w:szCs w:val="28"/>
        </w:rPr>
        <w:t>пациентов</w:t>
      </w:r>
      <w:r w:rsidRPr="00501189">
        <w:rPr>
          <w:rFonts w:ascii="Times New Roman" w:hAnsi="Times New Roman" w:cs="Times New Roman"/>
          <w:color w:val="212121"/>
          <w:sz w:val="28"/>
          <w:szCs w:val="28"/>
        </w:rPr>
        <w:t xml:space="preserve"> с «изолированной» </w:t>
      </w:r>
      <w:r w:rsidR="00140640" w:rsidRPr="00501189">
        <w:rPr>
          <w:rFonts w:ascii="Times New Roman" w:hAnsi="Times New Roman" w:cs="Times New Roman"/>
          <w:color w:val="212121"/>
          <w:sz w:val="28"/>
          <w:szCs w:val="28"/>
        </w:rPr>
        <w:t>фибрилляцией предсердий</w:t>
      </w:r>
      <w:r w:rsidRPr="00501189">
        <w:rPr>
          <w:rFonts w:ascii="Times New Roman" w:hAnsi="Times New Roman" w:cs="Times New Roman"/>
          <w:color w:val="212121"/>
          <w:sz w:val="28"/>
          <w:szCs w:val="28"/>
        </w:rPr>
        <w:t xml:space="preserve"> иногда обнаруживают некоторые предвестники аритмий, особенно макрореципрокное трепетание предсердий, фокальные предсердные тахикардии и реципрокные наджелудочковые тахикардии</w:t>
      </w:r>
      <w:r w:rsidR="003544A7" w:rsidRPr="00501189">
        <w:rPr>
          <w:rFonts w:ascii="Times New Roman" w:hAnsi="Times New Roman" w:cs="Times New Roman"/>
          <w:color w:val="212121"/>
          <w:sz w:val="28"/>
          <w:szCs w:val="28"/>
        </w:rPr>
        <w:t xml:space="preserve"> [11]</w:t>
      </w:r>
      <w:r w:rsidR="00140640" w:rsidRPr="00501189">
        <w:rPr>
          <w:rFonts w:ascii="Times New Roman" w:hAnsi="Times New Roman" w:cs="Times New Roman"/>
          <w:color w:val="212121"/>
          <w:sz w:val="28"/>
          <w:szCs w:val="28"/>
        </w:rPr>
        <w:t>.</w:t>
      </w:r>
    </w:p>
    <w:p w14:paraId="58FD445D" w14:textId="31FBBCDB" w:rsidR="0069226B" w:rsidRPr="00501189" w:rsidRDefault="00140640" w:rsidP="00ED1AAF">
      <w:pPr>
        <w:spacing w:after="0" w:line="360" w:lineRule="auto"/>
        <w:ind w:firstLine="567"/>
        <w:jc w:val="both"/>
        <w:rPr>
          <w:rFonts w:ascii="Times New Roman" w:hAnsi="Times New Roman" w:cs="Times New Roman"/>
          <w:sz w:val="28"/>
          <w:szCs w:val="28"/>
        </w:rPr>
      </w:pPr>
      <w:r w:rsidRPr="00501189">
        <w:rPr>
          <w:rFonts w:ascii="Times New Roman" w:hAnsi="Times New Roman" w:cs="Times New Roman"/>
          <w:color w:val="212121"/>
          <w:sz w:val="28"/>
          <w:szCs w:val="28"/>
        </w:rPr>
        <w:t xml:space="preserve">Однако, в независимости </w:t>
      </w:r>
      <w:r w:rsidR="0069226B" w:rsidRPr="00501189">
        <w:rPr>
          <w:rFonts w:ascii="Times New Roman" w:hAnsi="Times New Roman" w:cs="Times New Roman"/>
          <w:color w:val="212121"/>
          <w:sz w:val="28"/>
          <w:szCs w:val="28"/>
        </w:rPr>
        <w:t xml:space="preserve">от того, возникает ли мерцательная аритмия при </w:t>
      </w:r>
      <w:r w:rsidR="003423F4">
        <w:rPr>
          <w:rFonts w:ascii="Times New Roman" w:hAnsi="Times New Roman" w:cs="Times New Roman"/>
          <w:color w:val="212121"/>
          <w:sz w:val="28"/>
          <w:szCs w:val="28"/>
        </w:rPr>
        <w:t>присутствии</w:t>
      </w:r>
      <w:r w:rsidR="0069226B" w:rsidRPr="00501189">
        <w:rPr>
          <w:rFonts w:ascii="Times New Roman" w:hAnsi="Times New Roman" w:cs="Times New Roman"/>
          <w:color w:val="212121"/>
          <w:sz w:val="28"/>
          <w:szCs w:val="28"/>
        </w:rPr>
        <w:t xml:space="preserve"> или отсутствии </w:t>
      </w:r>
      <w:r w:rsidR="003423F4">
        <w:rPr>
          <w:rFonts w:ascii="Times New Roman" w:hAnsi="Times New Roman" w:cs="Times New Roman"/>
          <w:color w:val="212121"/>
          <w:sz w:val="28"/>
          <w:szCs w:val="28"/>
        </w:rPr>
        <w:t>морфологического нарушения</w:t>
      </w:r>
      <w:r w:rsidR="0069226B" w:rsidRPr="00501189">
        <w:rPr>
          <w:rFonts w:ascii="Times New Roman" w:hAnsi="Times New Roman" w:cs="Times New Roman"/>
          <w:color w:val="212121"/>
          <w:sz w:val="28"/>
          <w:szCs w:val="28"/>
        </w:rPr>
        <w:t xml:space="preserve"> сердца, </w:t>
      </w:r>
      <w:r w:rsidRPr="00501189">
        <w:rPr>
          <w:rFonts w:ascii="Times New Roman" w:hAnsi="Times New Roman" w:cs="Times New Roman"/>
          <w:color w:val="212121"/>
          <w:sz w:val="28"/>
          <w:szCs w:val="28"/>
        </w:rPr>
        <w:t>становится понятно,</w:t>
      </w:r>
      <w:r w:rsidR="0069226B" w:rsidRPr="00501189">
        <w:rPr>
          <w:rFonts w:ascii="Times New Roman" w:hAnsi="Times New Roman" w:cs="Times New Roman"/>
          <w:color w:val="212121"/>
          <w:sz w:val="28"/>
          <w:szCs w:val="28"/>
        </w:rPr>
        <w:t xml:space="preserve"> что электрическое и механическое ремоделирование предсердий, как следствие аритмии, имеет тенденцию сохранять</w:t>
      </w:r>
      <w:r w:rsidRPr="00501189">
        <w:rPr>
          <w:rFonts w:ascii="Times New Roman" w:hAnsi="Times New Roman" w:cs="Times New Roman"/>
          <w:color w:val="212121"/>
          <w:sz w:val="28"/>
          <w:szCs w:val="28"/>
        </w:rPr>
        <w:t xml:space="preserve"> </w:t>
      </w:r>
      <w:r w:rsidRPr="00501189">
        <w:rPr>
          <w:rFonts w:ascii="Times New Roman" w:hAnsi="Times New Roman" w:cs="Times New Roman"/>
          <w:color w:val="212121"/>
          <w:sz w:val="28"/>
          <w:szCs w:val="28"/>
        </w:rPr>
        <w:lastRenderedPageBreak/>
        <w:t>патологическое распространение волны по сердечной мышце предсердий</w:t>
      </w:r>
      <w:r w:rsidR="003544A7" w:rsidRPr="00501189">
        <w:rPr>
          <w:rFonts w:ascii="Times New Roman" w:hAnsi="Times New Roman" w:cs="Times New Roman"/>
          <w:color w:val="212121"/>
          <w:sz w:val="28"/>
          <w:szCs w:val="28"/>
        </w:rPr>
        <w:t xml:space="preserve"> [12,13]</w:t>
      </w:r>
      <w:r w:rsidR="00374769" w:rsidRPr="00501189">
        <w:rPr>
          <w:rFonts w:ascii="Times New Roman" w:hAnsi="Times New Roman" w:cs="Times New Roman"/>
          <w:color w:val="000000"/>
          <w:sz w:val="28"/>
          <w:szCs w:val="28"/>
        </w:rPr>
        <w:t>.</w:t>
      </w:r>
      <w:r w:rsidRPr="00501189">
        <w:rPr>
          <w:rFonts w:ascii="Times New Roman" w:hAnsi="Times New Roman" w:cs="Times New Roman"/>
          <w:color w:val="212121"/>
          <w:sz w:val="28"/>
          <w:szCs w:val="28"/>
        </w:rPr>
        <w:t xml:space="preserve"> </w:t>
      </w:r>
      <w:r w:rsidR="0069226B" w:rsidRPr="00501189">
        <w:rPr>
          <w:rFonts w:ascii="Times New Roman" w:hAnsi="Times New Roman" w:cs="Times New Roman"/>
          <w:color w:val="212121"/>
          <w:sz w:val="28"/>
          <w:szCs w:val="28"/>
        </w:rPr>
        <w:t xml:space="preserve">Процесс ремоделирования может </w:t>
      </w:r>
      <w:r w:rsidRPr="00501189">
        <w:rPr>
          <w:rFonts w:ascii="Times New Roman" w:hAnsi="Times New Roman" w:cs="Times New Roman"/>
          <w:color w:val="212121"/>
          <w:sz w:val="28"/>
          <w:szCs w:val="28"/>
        </w:rPr>
        <w:t xml:space="preserve">иметь </w:t>
      </w:r>
      <w:r w:rsidR="0069226B" w:rsidRPr="00501189">
        <w:rPr>
          <w:rFonts w:ascii="Times New Roman" w:hAnsi="Times New Roman" w:cs="Times New Roman"/>
          <w:color w:val="212121"/>
          <w:sz w:val="28"/>
          <w:szCs w:val="28"/>
        </w:rPr>
        <w:t>стади</w:t>
      </w:r>
      <w:r w:rsidRPr="00501189">
        <w:rPr>
          <w:rFonts w:ascii="Times New Roman" w:hAnsi="Times New Roman" w:cs="Times New Roman"/>
          <w:color w:val="212121"/>
          <w:sz w:val="28"/>
          <w:szCs w:val="28"/>
        </w:rPr>
        <w:t>и</w:t>
      </w:r>
      <w:r w:rsidR="0069226B" w:rsidRPr="00501189">
        <w:rPr>
          <w:rFonts w:ascii="Times New Roman" w:hAnsi="Times New Roman" w:cs="Times New Roman"/>
          <w:color w:val="212121"/>
          <w:sz w:val="28"/>
          <w:szCs w:val="28"/>
        </w:rPr>
        <w:t xml:space="preserve">, которые отражают ряд мембранных, внутриклеточных и межклеточных адаптаций к повышенной, как недавно </w:t>
      </w:r>
      <w:r w:rsidR="00BD0C1B" w:rsidRPr="00501189">
        <w:rPr>
          <w:rFonts w:ascii="Times New Roman" w:hAnsi="Times New Roman" w:cs="Times New Roman"/>
          <w:color w:val="212121"/>
          <w:sz w:val="28"/>
          <w:szCs w:val="28"/>
        </w:rPr>
        <w:t xml:space="preserve">было </w:t>
      </w:r>
      <w:r w:rsidR="0069226B" w:rsidRPr="00501189">
        <w:rPr>
          <w:rFonts w:ascii="Times New Roman" w:hAnsi="Times New Roman" w:cs="Times New Roman"/>
          <w:color w:val="212121"/>
          <w:sz w:val="28"/>
          <w:szCs w:val="28"/>
        </w:rPr>
        <w:t>описано</w:t>
      </w:r>
      <w:r w:rsidR="00BD0C1B" w:rsidRPr="00501189">
        <w:rPr>
          <w:rFonts w:ascii="Times New Roman" w:hAnsi="Times New Roman" w:cs="Times New Roman"/>
          <w:color w:val="212121"/>
          <w:sz w:val="28"/>
          <w:szCs w:val="28"/>
        </w:rPr>
        <w:t xml:space="preserve"> </w:t>
      </w:r>
      <w:r w:rsidR="0069226B" w:rsidRPr="00501189">
        <w:rPr>
          <w:rFonts w:ascii="Times New Roman" w:hAnsi="Times New Roman" w:cs="Times New Roman"/>
          <w:color w:val="212121"/>
          <w:sz w:val="28"/>
          <w:szCs w:val="28"/>
        </w:rPr>
        <w:t>Allessie</w:t>
      </w:r>
      <w:r w:rsidR="003544A7" w:rsidRPr="00501189">
        <w:rPr>
          <w:rFonts w:ascii="Times New Roman" w:hAnsi="Times New Roman" w:cs="Times New Roman"/>
          <w:color w:val="212121"/>
          <w:sz w:val="28"/>
          <w:szCs w:val="28"/>
        </w:rPr>
        <w:t xml:space="preserve"> [14]</w:t>
      </w:r>
      <w:r w:rsidR="0069226B" w:rsidRPr="00501189">
        <w:rPr>
          <w:rFonts w:ascii="Times New Roman" w:hAnsi="Times New Roman" w:cs="Times New Roman"/>
          <w:color w:val="212121"/>
          <w:sz w:val="28"/>
          <w:szCs w:val="28"/>
        </w:rPr>
        <w:t>. </w:t>
      </w:r>
      <w:r w:rsidRPr="00501189">
        <w:rPr>
          <w:rFonts w:ascii="Times New Roman" w:hAnsi="Times New Roman" w:cs="Times New Roman"/>
          <w:color w:val="212121"/>
          <w:sz w:val="28"/>
          <w:szCs w:val="28"/>
        </w:rPr>
        <w:t xml:space="preserve"> </w:t>
      </w:r>
    </w:p>
    <w:p w14:paraId="007202F8" w14:textId="2C87F0F8" w:rsidR="00485509" w:rsidRPr="00501189" w:rsidRDefault="003316B0" w:rsidP="00ED1AAF">
      <w:pPr>
        <w:spacing w:after="0" w:line="360" w:lineRule="auto"/>
        <w:ind w:firstLine="567"/>
        <w:jc w:val="both"/>
        <w:rPr>
          <w:rFonts w:ascii="Times New Roman" w:hAnsi="Times New Roman" w:cs="Times New Roman"/>
          <w:color w:val="212121"/>
          <w:sz w:val="28"/>
          <w:szCs w:val="28"/>
          <w:shd w:val="clear" w:color="auto" w:fill="FFFFFF"/>
        </w:rPr>
      </w:pPr>
      <w:r w:rsidRPr="00501189">
        <w:rPr>
          <w:rFonts w:ascii="Times New Roman" w:hAnsi="Times New Roman" w:cs="Times New Roman"/>
          <w:color w:val="212121"/>
          <w:sz w:val="28"/>
          <w:szCs w:val="28"/>
          <w:shd w:val="clear" w:color="auto" w:fill="FFFFFF"/>
        </w:rPr>
        <w:t xml:space="preserve">Действительно, фибрилляция предсердий </w:t>
      </w:r>
      <w:r w:rsidR="00485509" w:rsidRPr="00501189">
        <w:rPr>
          <w:rFonts w:ascii="Times New Roman" w:hAnsi="Times New Roman" w:cs="Times New Roman"/>
          <w:color w:val="212121"/>
          <w:sz w:val="28"/>
          <w:szCs w:val="28"/>
          <w:shd w:val="clear" w:color="auto" w:fill="FFFFFF"/>
        </w:rPr>
        <w:t>связана со</w:t>
      </w:r>
      <w:r w:rsidRPr="00501189">
        <w:rPr>
          <w:rFonts w:ascii="Times New Roman" w:hAnsi="Times New Roman" w:cs="Times New Roman"/>
          <w:color w:val="212121"/>
          <w:sz w:val="28"/>
          <w:szCs w:val="28"/>
          <w:shd w:val="clear" w:color="auto" w:fill="FFFFFF"/>
        </w:rPr>
        <w:t xml:space="preserve"> множество</w:t>
      </w:r>
      <w:r w:rsidR="00485509" w:rsidRPr="00501189">
        <w:rPr>
          <w:rFonts w:ascii="Times New Roman" w:hAnsi="Times New Roman" w:cs="Times New Roman"/>
          <w:color w:val="212121"/>
          <w:sz w:val="28"/>
          <w:szCs w:val="28"/>
          <w:shd w:val="clear" w:color="auto" w:fill="FFFFFF"/>
        </w:rPr>
        <w:t>м</w:t>
      </w:r>
      <w:r w:rsidRPr="00501189">
        <w:rPr>
          <w:rFonts w:ascii="Times New Roman" w:hAnsi="Times New Roman" w:cs="Times New Roman"/>
          <w:color w:val="212121"/>
          <w:sz w:val="28"/>
          <w:szCs w:val="28"/>
          <w:shd w:val="clear" w:color="auto" w:fill="FFFFFF"/>
        </w:rPr>
        <w:t xml:space="preserve"> причин, от генетических до дегенеративных</w:t>
      </w:r>
      <w:r w:rsidR="00485509" w:rsidRPr="00501189">
        <w:rPr>
          <w:rFonts w:ascii="Times New Roman" w:hAnsi="Times New Roman" w:cs="Times New Roman"/>
          <w:color w:val="212121"/>
          <w:sz w:val="28"/>
          <w:szCs w:val="28"/>
          <w:shd w:val="clear" w:color="auto" w:fill="FFFFFF"/>
        </w:rPr>
        <w:t>. Однако, первое место среди факторов риска развития ФП остаются артериальная гипертензия</w:t>
      </w:r>
      <w:r w:rsidRPr="00501189">
        <w:rPr>
          <w:rFonts w:ascii="Times New Roman" w:hAnsi="Times New Roman" w:cs="Times New Roman"/>
          <w:color w:val="212121"/>
          <w:sz w:val="28"/>
          <w:szCs w:val="28"/>
          <w:shd w:val="clear" w:color="auto" w:fill="FFFFFF"/>
        </w:rPr>
        <w:t xml:space="preserve"> и сердечная недостаточность</w:t>
      </w:r>
      <w:r w:rsidR="00485509" w:rsidRPr="00501189">
        <w:rPr>
          <w:rFonts w:ascii="Times New Roman" w:hAnsi="Times New Roman" w:cs="Times New Roman"/>
          <w:color w:val="212121"/>
          <w:sz w:val="28"/>
          <w:szCs w:val="28"/>
          <w:shd w:val="clear" w:color="auto" w:fill="FFFFFF"/>
        </w:rPr>
        <w:t xml:space="preserve">. Более того, эти факторы риска </w:t>
      </w:r>
      <w:r w:rsidRPr="00501189">
        <w:rPr>
          <w:rFonts w:ascii="Times New Roman" w:hAnsi="Times New Roman" w:cs="Times New Roman"/>
          <w:color w:val="212121"/>
          <w:sz w:val="28"/>
          <w:szCs w:val="28"/>
          <w:shd w:val="clear" w:color="auto" w:fill="FFFFFF"/>
        </w:rPr>
        <w:t>эпидемиологически наиболее распространены,</w:t>
      </w:r>
      <w:r w:rsidR="00485509" w:rsidRPr="00501189">
        <w:rPr>
          <w:rFonts w:ascii="Times New Roman" w:hAnsi="Times New Roman" w:cs="Times New Roman"/>
          <w:color w:val="212121"/>
          <w:sz w:val="28"/>
          <w:szCs w:val="28"/>
          <w:shd w:val="clear" w:color="auto" w:fill="FFFFFF"/>
        </w:rPr>
        <w:t xml:space="preserve"> так как </w:t>
      </w:r>
      <w:r w:rsidRPr="00501189">
        <w:rPr>
          <w:rFonts w:ascii="Times New Roman" w:hAnsi="Times New Roman" w:cs="Times New Roman"/>
          <w:color w:val="212121"/>
          <w:sz w:val="28"/>
          <w:szCs w:val="28"/>
          <w:shd w:val="clear" w:color="auto" w:fill="FFFFFF"/>
        </w:rPr>
        <w:t>они, создают аритмогенный субстрат.</w:t>
      </w:r>
      <w:r w:rsidR="00485509" w:rsidRPr="00501189">
        <w:rPr>
          <w:rFonts w:ascii="Times New Roman" w:hAnsi="Times New Roman" w:cs="Times New Roman"/>
          <w:color w:val="212121"/>
          <w:sz w:val="28"/>
          <w:szCs w:val="28"/>
          <w:shd w:val="clear" w:color="auto" w:fill="FFFFFF"/>
        </w:rPr>
        <w:t xml:space="preserve"> Дополнительно, в последнее время п</w:t>
      </w:r>
      <w:r w:rsidRPr="00501189">
        <w:rPr>
          <w:rFonts w:ascii="Times New Roman" w:hAnsi="Times New Roman" w:cs="Times New Roman"/>
          <w:color w:val="212121"/>
          <w:sz w:val="28"/>
          <w:szCs w:val="28"/>
          <w:shd w:val="clear" w:color="auto" w:fill="FFFFFF"/>
        </w:rPr>
        <w:t>оявилось несколько теорий относительно механизма ФП, которые объедин</w:t>
      </w:r>
      <w:r w:rsidR="00485509" w:rsidRPr="00501189">
        <w:rPr>
          <w:rFonts w:ascii="Times New Roman" w:hAnsi="Times New Roman" w:cs="Times New Roman"/>
          <w:color w:val="212121"/>
          <w:sz w:val="28"/>
          <w:szCs w:val="28"/>
          <w:shd w:val="clear" w:color="auto" w:fill="FFFFFF"/>
        </w:rPr>
        <w:t>яются</w:t>
      </w:r>
      <w:r w:rsidRPr="00501189">
        <w:rPr>
          <w:rFonts w:ascii="Times New Roman" w:hAnsi="Times New Roman" w:cs="Times New Roman"/>
          <w:color w:val="212121"/>
          <w:sz w:val="28"/>
          <w:szCs w:val="28"/>
          <w:shd w:val="clear" w:color="auto" w:fill="FFFFFF"/>
        </w:rPr>
        <w:t xml:space="preserve"> в две группы: </w:t>
      </w:r>
      <w:r w:rsidR="00485509" w:rsidRPr="00501189">
        <w:rPr>
          <w:rFonts w:ascii="Times New Roman" w:hAnsi="Times New Roman" w:cs="Times New Roman"/>
          <w:color w:val="212121"/>
          <w:sz w:val="28"/>
          <w:szCs w:val="28"/>
          <w:shd w:val="clear" w:color="auto" w:fill="FFFFFF"/>
        </w:rPr>
        <w:t xml:space="preserve">1) </w:t>
      </w:r>
      <w:r w:rsidRPr="00501189">
        <w:rPr>
          <w:rFonts w:ascii="Times New Roman" w:hAnsi="Times New Roman" w:cs="Times New Roman"/>
          <w:color w:val="212121"/>
          <w:sz w:val="28"/>
          <w:szCs w:val="28"/>
          <w:shd w:val="clear" w:color="auto" w:fill="FFFFFF"/>
        </w:rPr>
        <w:t xml:space="preserve">гипотеза одного очага </w:t>
      </w:r>
    </w:p>
    <w:p w14:paraId="5DE5DBEE" w14:textId="77777777" w:rsidR="00485509" w:rsidRPr="00501189" w:rsidRDefault="00485509" w:rsidP="0019486A">
      <w:pPr>
        <w:spacing w:after="0" w:line="360" w:lineRule="auto"/>
        <w:jc w:val="both"/>
        <w:rPr>
          <w:rFonts w:ascii="Times New Roman" w:hAnsi="Times New Roman" w:cs="Times New Roman"/>
          <w:color w:val="212121"/>
          <w:sz w:val="28"/>
          <w:szCs w:val="28"/>
          <w:shd w:val="clear" w:color="auto" w:fill="FFFFFF"/>
        </w:rPr>
      </w:pPr>
      <w:r w:rsidRPr="00501189">
        <w:rPr>
          <w:rFonts w:ascii="Times New Roman" w:hAnsi="Times New Roman" w:cs="Times New Roman"/>
          <w:color w:val="212121"/>
          <w:sz w:val="28"/>
          <w:szCs w:val="28"/>
          <w:shd w:val="clear" w:color="auto" w:fill="FFFFFF"/>
        </w:rPr>
        <w:t xml:space="preserve">2) </w:t>
      </w:r>
      <w:r w:rsidR="003316B0" w:rsidRPr="00501189">
        <w:rPr>
          <w:rFonts w:ascii="Times New Roman" w:hAnsi="Times New Roman" w:cs="Times New Roman"/>
          <w:color w:val="212121"/>
          <w:sz w:val="28"/>
          <w:szCs w:val="28"/>
          <w:shd w:val="clear" w:color="auto" w:fill="FFFFFF"/>
        </w:rPr>
        <w:t>гипотеза множественных источников. </w:t>
      </w:r>
    </w:p>
    <w:p w14:paraId="4E3D294F" w14:textId="554F4FFA" w:rsidR="00485509" w:rsidRPr="00501189" w:rsidRDefault="00485509" w:rsidP="00ED1AAF">
      <w:pPr>
        <w:spacing w:after="0" w:line="360" w:lineRule="auto"/>
        <w:ind w:firstLine="567"/>
        <w:jc w:val="both"/>
        <w:rPr>
          <w:rFonts w:ascii="Times New Roman" w:hAnsi="Times New Roman" w:cs="Times New Roman"/>
          <w:color w:val="212121"/>
          <w:sz w:val="28"/>
          <w:szCs w:val="28"/>
          <w:shd w:val="clear" w:color="auto" w:fill="FFFFFF"/>
        </w:rPr>
      </w:pPr>
      <w:r w:rsidRPr="00501189">
        <w:rPr>
          <w:rFonts w:ascii="Times New Roman" w:hAnsi="Times New Roman" w:cs="Times New Roman"/>
          <w:color w:val="212121"/>
          <w:sz w:val="28"/>
          <w:szCs w:val="28"/>
          <w:shd w:val="clear" w:color="auto" w:fill="FFFFFF"/>
        </w:rPr>
        <w:t>Существуют подстверждения</w:t>
      </w:r>
      <w:r w:rsidR="003316B0" w:rsidRPr="00501189">
        <w:rPr>
          <w:rFonts w:ascii="Times New Roman" w:hAnsi="Times New Roman" w:cs="Times New Roman"/>
          <w:color w:val="212121"/>
          <w:sz w:val="28"/>
          <w:szCs w:val="28"/>
          <w:shd w:val="clear" w:color="auto" w:fill="FFFFFF"/>
        </w:rPr>
        <w:t xml:space="preserve"> актуальност</w:t>
      </w:r>
      <w:r w:rsidRPr="00501189">
        <w:rPr>
          <w:rFonts w:ascii="Times New Roman" w:hAnsi="Times New Roman" w:cs="Times New Roman"/>
          <w:color w:val="212121"/>
          <w:sz w:val="28"/>
          <w:szCs w:val="28"/>
          <w:shd w:val="clear" w:color="auto" w:fill="FFFFFF"/>
        </w:rPr>
        <w:t>и</w:t>
      </w:r>
      <w:r w:rsidR="003316B0" w:rsidRPr="00501189">
        <w:rPr>
          <w:rFonts w:ascii="Times New Roman" w:hAnsi="Times New Roman" w:cs="Times New Roman"/>
          <w:color w:val="212121"/>
          <w:sz w:val="28"/>
          <w:szCs w:val="28"/>
          <w:shd w:val="clear" w:color="auto" w:fill="FFFFFF"/>
        </w:rPr>
        <w:t xml:space="preserve"> обеих гипотез для механизма ФП, вероятно, с разной степенью участия в зависимости от разновидности ФП (пароксизмальная или персистирующая)</w:t>
      </w:r>
      <w:r w:rsidR="003544A7" w:rsidRPr="00501189">
        <w:rPr>
          <w:rFonts w:ascii="Times New Roman" w:hAnsi="Times New Roman" w:cs="Times New Roman"/>
          <w:color w:val="212121"/>
          <w:sz w:val="28"/>
          <w:szCs w:val="28"/>
          <w:shd w:val="clear" w:color="auto" w:fill="FFFFFF"/>
        </w:rPr>
        <w:t xml:space="preserve"> [15]</w:t>
      </w:r>
      <w:r w:rsidR="003316B0" w:rsidRPr="00501189">
        <w:rPr>
          <w:rFonts w:ascii="Times New Roman" w:hAnsi="Times New Roman" w:cs="Times New Roman"/>
          <w:color w:val="212121"/>
          <w:sz w:val="28"/>
          <w:szCs w:val="28"/>
          <w:shd w:val="clear" w:color="auto" w:fill="FFFFFF"/>
        </w:rPr>
        <w:t>.</w:t>
      </w:r>
    </w:p>
    <w:p w14:paraId="6F22A174" w14:textId="5A917A0C" w:rsidR="00D425B9" w:rsidRPr="00501189" w:rsidRDefault="003316B0" w:rsidP="00ED1AAF">
      <w:pPr>
        <w:spacing w:after="0" w:line="360" w:lineRule="auto"/>
        <w:ind w:firstLine="567"/>
        <w:jc w:val="both"/>
        <w:rPr>
          <w:rFonts w:ascii="Times New Roman" w:hAnsi="Times New Roman" w:cs="Times New Roman"/>
          <w:sz w:val="28"/>
          <w:szCs w:val="28"/>
        </w:rPr>
      </w:pPr>
      <w:r w:rsidRPr="00501189">
        <w:rPr>
          <w:rFonts w:ascii="Times New Roman" w:hAnsi="Times New Roman" w:cs="Times New Roman"/>
          <w:color w:val="212121"/>
          <w:sz w:val="28"/>
          <w:szCs w:val="28"/>
          <w:shd w:val="clear" w:color="auto" w:fill="FFFFFF"/>
        </w:rPr>
        <w:t>Устойчивая ФП изменяет электрофизиологические и структурные свойства предсердного миокарда таким образом, что предсердия становятся более восприимчивыми к инициации и поддержанию аритмии, процессу, известному как ремоделирование предсердий.</w:t>
      </w:r>
    </w:p>
    <w:p w14:paraId="65FFCFDB" w14:textId="5C591563" w:rsidR="00D425B9" w:rsidRPr="00501189" w:rsidRDefault="00D425B9" w:rsidP="00ED1AAF">
      <w:pPr>
        <w:spacing w:after="0" w:line="360" w:lineRule="auto"/>
        <w:ind w:firstLine="567"/>
        <w:jc w:val="both"/>
        <w:rPr>
          <w:rFonts w:ascii="Times New Roman" w:hAnsi="Times New Roman" w:cs="Times New Roman"/>
          <w:color w:val="212121"/>
          <w:sz w:val="28"/>
          <w:szCs w:val="28"/>
        </w:rPr>
      </w:pPr>
      <w:r w:rsidRPr="00501189">
        <w:rPr>
          <w:rFonts w:ascii="Times New Roman" w:hAnsi="Times New Roman" w:cs="Times New Roman"/>
          <w:color w:val="212121"/>
          <w:sz w:val="28"/>
          <w:szCs w:val="28"/>
        </w:rPr>
        <w:t>Ряд недавних исследований продемонстрировал, что ФП и, в частности, одиночная ФП имеют существенную генетическую основу</w:t>
      </w:r>
      <w:r w:rsidR="003544A7" w:rsidRPr="00501189">
        <w:rPr>
          <w:rFonts w:ascii="Times New Roman" w:hAnsi="Times New Roman" w:cs="Times New Roman"/>
          <w:color w:val="212121"/>
          <w:sz w:val="28"/>
          <w:szCs w:val="28"/>
        </w:rPr>
        <w:t xml:space="preserve"> [16</w:t>
      </w:r>
      <w:r w:rsidRPr="00501189">
        <w:rPr>
          <w:rFonts w:ascii="Times New Roman" w:hAnsi="Times New Roman" w:cs="Times New Roman"/>
          <w:color w:val="212121"/>
          <w:sz w:val="28"/>
          <w:szCs w:val="28"/>
        </w:rPr>
        <w:t>,</w:t>
      </w:r>
      <w:r w:rsidR="003544A7" w:rsidRPr="00501189">
        <w:rPr>
          <w:rFonts w:ascii="Times New Roman" w:hAnsi="Times New Roman" w:cs="Times New Roman"/>
          <w:color w:val="212121"/>
          <w:sz w:val="28"/>
          <w:szCs w:val="28"/>
        </w:rPr>
        <w:t>17]</w:t>
      </w:r>
      <w:r w:rsidRPr="00501189">
        <w:rPr>
          <w:rFonts w:ascii="Times New Roman" w:hAnsi="Times New Roman" w:cs="Times New Roman"/>
          <w:color w:val="212121"/>
          <w:sz w:val="28"/>
          <w:szCs w:val="28"/>
        </w:rPr>
        <w:t>.</w:t>
      </w:r>
      <w:r w:rsidRPr="00501189">
        <w:rPr>
          <w:rFonts w:ascii="Times New Roman" w:hAnsi="Times New Roman" w:cs="Times New Roman"/>
          <w:color w:val="212121"/>
          <w:sz w:val="28"/>
          <w:szCs w:val="28"/>
          <w:lang w:val="en-US"/>
        </w:rPr>
        <w:t> </w:t>
      </w:r>
      <w:r w:rsidRPr="00501189">
        <w:rPr>
          <w:rFonts w:ascii="Times New Roman" w:hAnsi="Times New Roman" w:cs="Times New Roman"/>
          <w:color w:val="212121"/>
          <w:sz w:val="28"/>
          <w:szCs w:val="28"/>
        </w:rPr>
        <w:t>Хотя такие факторы, как пол, возраст и сопутствующие заболевания, способствуют риску ФП, различные исследования показали, что семейный анамнез ФП увеличивает риск заболевания</w:t>
      </w:r>
      <w:r w:rsidR="003544A7" w:rsidRPr="00501189">
        <w:rPr>
          <w:rFonts w:ascii="Times New Roman" w:hAnsi="Times New Roman" w:cs="Times New Roman"/>
          <w:color w:val="212121"/>
          <w:sz w:val="28"/>
          <w:szCs w:val="28"/>
        </w:rPr>
        <w:t xml:space="preserve"> [18]</w:t>
      </w:r>
      <w:r w:rsidRPr="00501189">
        <w:rPr>
          <w:rFonts w:ascii="Times New Roman" w:hAnsi="Times New Roman" w:cs="Times New Roman"/>
          <w:color w:val="303030"/>
          <w:sz w:val="28"/>
          <w:szCs w:val="28"/>
          <w:shd w:val="clear" w:color="auto" w:fill="FFFFFF"/>
        </w:rPr>
        <w:t>.</w:t>
      </w:r>
      <w:r w:rsidRPr="00501189">
        <w:rPr>
          <w:rFonts w:ascii="Times New Roman" w:hAnsi="Times New Roman" w:cs="Times New Roman"/>
          <w:color w:val="212121"/>
          <w:sz w:val="28"/>
          <w:szCs w:val="28"/>
        </w:rPr>
        <w:t> Фактически, сообщалось, что наличие родителей с ФП примерно удвоило четырехлетний риск развития ФП, даже после поправки на факторы риска ФП, упомянутые ранее. Чен и его коллеги идентифицировали первую мутацию ФП, ответственную за аутосомно-доминантную форму семейной ФП</w:t>
      </w:r>
      <w:r w:rsidR="003544A7" w:rsidRPr="00501189">
        <w:rPr>
          <w:rFonts w:ascii="Times New Roman" w:hAnsi="Times New Roman" w:cs="Times New Roman"/>
          <w:color w:val="212121"/>
          <w:sz w:val="28"/>
          <w:szCs w:val="28"/>
        </w:rPr>
        <w:t xml:space="preserve"> [19]</w:t>
      </w:r>
      <w:r w:rsidRPr="00501189">
        <w:rPr>
          <w:rFonts w:ascii="Times New Roman" w:hAnsi="Times New Roman" w:cs="Times New Roman"/>
          <w:color w:val="212121"/>
          <w:sz w:val="28"/>
          <w:szCs w:val="28"/>
        </w:rPr>
        <w:t>.</w:t>
      </w:r>
      <w:r w:rsidRPr="00501189">
        <w:rPr>
          <w:rFonts w:ascii="Times New Roman" w:hAnsi="Times New Roman" w:cs="Times New Roman"/>
          <w:color w:val="212121"/>
          <w:sz w:val="28"/>
          <w:szCs w:val="28"/>
          <w:lang w:val="en-US"/>
        </w:rPr>
        <w:t> </w:t>
      </w:r>
    </w:p>
    <w:p w14:paraId="3335164D" w14:textId="73674DCF" w:rsidR="00577898" w:rsidRPr="00501189" w:rsidRDefault="00577898" w:rsidP="00ED1AAF">
      <w:pPr>
        <w:spacing w:after="0"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lastRenderedPageBreak/>
        <w:t>Диагностика, лечение, сочетанная сердечно-сосудистая патология и сопутствующие заболевания у больных с диагнозом «фибрилляция предсердий» в условиях реальной амбулаторно-поликлинической практики (Регистр Кардиоваскулярных Заболеваний РЕКВАЗА)</w:t>
      </w:r>
      <w:r w:rsidR="003544A7" w:rsidRPr="00501189">
        <w:rPr>
          <w:rFonts w:ascii="Times New Roman" w:hAnsi="Times New Roman" w:cs="Times New Roman"/>
          <w:sz w:val="28"/>
          <w:szCs w:val="28"/>
        </w:rPr>
        <w:t xml:space="preserve"> [20].</w:t>
      </w:r>
    </w:p>
    <w:p w14:paraId="70217661" w14:textId="0AA24170" w:rsidR="00D425B9" w:rsidRPr="00501189" w:rsidRDefault="00D425B9" w:rsidP="0019486A">
      <w:pPr>
        <w:spacing w:after="0" w:line="360" w:lineRule="auto"/>
        <w:jc w:val="both"/>
        <w:rPr>
          <w:rFonts w:ascii="Times New Roman" w:hAnsi="Times New Roman" w:cs="Times New Roman"/>
          <w:iCs/>
          <w:color w:val="333333"/>
          <w:sz w:val="28"/>
          <w:szCs w:val="28"/>
          <w:lang w:bidi="ru-RU"/>
        </w:rPr>
      </w:pPr>
      <w:r w:rsidRPr="00501189">
        <w:rPr>
          <w:rFonts w:ascii="Times New Roman" w:hAnsi="Times New Roman" w:cs="Times New Roman"/>
          <w:sz w:val="28"/>
          <w:szCs w:val="28"/>
          <w:lang w:bidi="ru-RU"/>
        </w:rPr>
        <w:t>Другой фактор, коррелирующий с развитие ФП – возраст,</w:t>
      </w:r>
      <w:r w:rsidR="001267FD">
        <w:rPr>
          <w:rFonts w:ascii="Times New Roman" w:hAnsi="Times New Roman" w:cs="Times New Roman"/>
          <w:sz w:val="28"/>
          <w:szCs w:val="28"/>
          <w:lang w:bidi="ru-RU"/>
        </w:rPr>
        <w:t xml:space="preserve"> который описывается как </w:t>
      </w:r>
      <w:r w:rsidRPr="00501189">
        <w:rPr>
          <w:rFonts w:ascii="Times New Roman" w:hAnsi="Times New Roman" w:cs="Times New Roman"/>
          <w:sz w:val="28"/>
          <w:szCs w:val="28"/>
          <w:lang w:bidi="ru-RU"/>
        </w:rPr>
        <w:t>немодифицируемы</w:t>
      </w:r>
      <w:r w:rsidR="001267FD">
        <w:rPr>
          <w:rFonts w:ascii="Times New Roman" w:hAnsi="Times New Roman" w:cs="Times New Roman"/>
          <w:sz w:val="28"/>
          <w:szCs w:val="28"/>
          <w:lang w:bidi="ru-RU"/>
        </w:rPr>
        <w:t>й</w:t>
      </w:r>
      <w:r w:rsidRPr="00501189">
        <w:rPr>
          <w:rFonts w:ascii="Times New Roman" w:hAnsi="Times New Roman" w:cs="Times New Roman"/>
          <w:sz w:val="28"/>
          <w:szCs w:val="28"/>
          <w:lang w:bidi="ru-RU"/>
        </w:rPr>
        <w:t xml:space="preserve"> фактор риска развития </w:t>
      </w:r>
      <w:r w:rsidR="001267FD">
        <w:rPr>
          <w:rFonts w:ascii="Times New Roman" w:hAnsi="Times New Roman" w:cs="Times New Roman"/>
          <w:sz w:val="28"/>
          <w:szCs w:val="28"/>
          <w:lang w:bidi="ru-RU"/>
        </w:rPr>
        <w:t>фибрилляции</w:t>
      </w:r>
      <w:r w:rsidRPr="00501189">
        <w:rPr>
          <w:rFonts w:ascii="Times New Roman" w:hAnsi="Times New Roman" w:cs="Times New Roman"/>
          <w:sz w:val="28"/>
          <w:szCs w:val="28"/>
          <w:lang w:bidi="ru-RU"/>
        </w:rPr>
        <w:t xml:space="preserve"> [</w:t>
      </w:r>
      <w:r w:rsidR="003544A7" w:rsidRPr="00501189">
        <w:rPr>
          <w:rFonts w:ascii="Times New Roman" w:hAnsi="Times New Roman" w:cs="Times New Roman"/>
          <w:sz w:val="28"/>
          <w:szCs w:val="28"/>
          <w:lang w:bidi="ru-RU"/>
        </w:rPr>
        <w:t>21</w:t>
      </w:r>
      <w:r w:rsidRPr="00501189">
        <w:rPr>
          <w:rFonts w:ascii="Times New Roman" w:hAnsi="Times New Roman" w:cs="Times New Roman"/>
          <w:sz w:val="28"/>
          <w:szCs w:val="28"/>
          <w:lang w:bidi="ru-RU"/>
        </w:rPr>
        <w:t>].</w:t>
      </w:r>
      <w:r w:rsidR="003544A7" w:rsidRPr="00501189">
        <w:rPr>
          <w:rFonts w:ascii="Times New Roman" w:hAnsi="Times New Roman" w:cs="Times New Roman"/>
          <w:sz w:val="28"/>
          <w:szCs w:val="28"/>
          <w:lang w:bidi="ru-RU"/>
        </w:rPr>
        <w:t xml:space="preserve"> </w:t>
      </w:r>
      <w:r w:rsidRPr="00501189">
        <w:rPr>
          <w:rFonts w:ascii="Times New Roman" w:hAnsi="Times New Roman" w:cs="Times New Roman"/>
          <w:sz w:val="28"/>
          <w:szCs w:val="28"/>
          <w:lang w:bidi="ru-RU"/>
        </w:rPr>
        <w:t xml:space="preserve">Из эпидемиологических исследований показано, что мужчины </w:t>
      </w:r>
      <w:r w:rsidR="001267FD">
        <w:rPr>
          <w:rFonts w:ascii="Times New Roman" w:hAnsi="Times New Roman" w:cs="Times New Roman"/>
          <w:sz w:val="28"/>
          <w:szCs w:val="28"/>
          <w:lang w:bidi="ru-RU"/>
        </w:rPr>
        <w:t xml:space="preserve"> в возрасте от </w:t>
      </w:r>
      <w:r w:rsidRPr="00501189">
        <w:rPr>
          <w:rFonts w:ascii="Times New Roman" w:hAnsi="Times New Roman" w:cs="Times New Roman"/>
          <w:sz w:val="28"/>
          <w:szCs w:val="28"/>
          <w:lang w:bidi="ru-RU"/>
        </w:rPr>
        <w:t>75</w:t>
      </w:r>
      <w:r w:rsidR="001267FD">
        <w:rPr>
          <w:rFonts w:ascii="Times New Roman" w:hAnsi="Times New Roman" w:cs="Times New Roman"/>
          <w:sz w:val="28"/>
          <w:szCs w:val="28"/>
          <w:lang w:bidi="ru-RU"/>
        </w:rPr>
        <w:t xml:space="preserve"> до </w:t>
      </w:r>
      <w:r w:rsidRPr="00501189">
        <w:rPr>
          <w:rFonts w:ascii="Times New Roman" w:hAnsi="Times New Roman" w:cs="Times New Roman"/>
          <w:sz w:val="28"/>
          <w:szCs w:val="28"/>
          <w:lang w:bidi="ru-RU"/>
        </w:rPr>
        <w:t xml:space="preserve">79 лет в два раза чаще страдают ФП чем в </w:t>
      </w:r>
      <w:r w:rsidR="001267FD">
        <w:rPr>
          <w:rFonts w:ascii="Times New Roman" w:hAnsi="Times New Roman" w:cs="Times New Roman"/>
          <w:sz w:val="28"/>
          <w:szCs w:val="28"/>
          <w:lang w:bidi="ru-RU"/>
        </w:rPr>
        <w:t xml:space="preserve">возрасте от </w:t>
      </w:r>
      <w:r w:rsidRPr="00501189">
        <w:rPr>
          <w:rFonts w:ascii="Times New Roman" w:hAnsi="Times New Roman" w:cs="Times New Roman"/>
          <w:sz w:val="28"/>
          <w:szCs w:val="28"/>
          <w:lang w:bidi="ru-RU"/>
        </w:rPr>
        <w:t>65</w:t>
      </w:r>
      <w:r w:rsidR="001267FD">
        <w:rPr>
          <w:rFonts w:ascii="Times New Roman" w:hAnsi="Times New Roman" w:cs="Times New Roman"/>
          <w:sz w:val="28"/>
          <w:szCs w:val="28"/>
          <w:lang w:bidi="ru-RU"/>
        </w:rPr>
        <w:t xml:space="preserve"> до </w:t>
      </w:r>
      <w:r w:rsidRPr="00501189">
        <w:rPr>
          <w:rFonts w:ascii="Times New Roman" w:hAnsi="Times New Roman" w:cs="Times New Roman"/>
          <w:sz w:val="28"/>
          <w:szCs w:val="28"/>
          <w:lang w:bidi="ru-RU"/>
        </w:rPr>
        <w:t xml:space="preserve">69 лет и в пять раз чаще чем в возрасте 55-59 лет. Распространенность ФП среди населения старшее 80 лет достигает 8-17%, что, вероятнее всего, связано с развитием в данном возрасте органических патологических изменений сердечно-сосудистой </w:t>
      </w:r>
      <w:r w:rsidR="002A0FB9" w:rsidRPr="00501189">
        <w:rPr>
          <w:rFonts w:ascii="Times New Roman" w:hAnsi="Times New Roman" w:cs="Times New Roman"/>
          <w:sz w:val="28"/>
          <w:szCs w:val="28"/>
          <w:lang w:bidi="ru-RU"/>
        </w:rPr>
        <w:t>системы</w:t>
      </w:r>
      <w:r w:rsidR="003544A7" w:rsidRPr="00501189">
        <w:rPr>
          <w:rFonts w:ascii="Times New Roman" w:hAnsi="Times New Roman" w:cs="Times New Roman"/>
          <w:sz w:val="28"/>
          <w:szCs w:val="28"/>
          <w:lang w:bidi="ru-RU"/>
        </w:rPr>
        <w:t xml:space="preserve"> [22].</w:t>
      </w:r>
      <w:r w:rsidR="002A0FB9" w:rsidRPr="00501189">
        <w:rPr>
          <w:rFonts w:ascii="Times New Roman" w:hAnsi="Times New Roman" w:cs="Times New Roman"/>
          <w:sz w:val="28"/>
          <w:szCs w:val="28"/>
          <w:lang w:bidi="ru-RU"/>
        </w:rPr>
        <w:t xml:space="preserve"> </w:t>
      </w:r>
    </w:p>
    <w:p w14:paraId="4EC76A5D" w14:textId="212757C6" w:rsidR="00D425B9" w:rsidRPr="00501189" w:rsidRDefault="00D425B9" w:rsidP="00ED1AAF">
      <w:pPr>
        <w:spacing w:after="0" w:line="360" w:lineRule="auto"/>
        <w:ind w:firstLine="567"/>
        <w:jc w:val="both"/>
        <w:rPr>
          <w:rFonts w:ascii="Times New Roman" w:hAnsi="Times New Roman" w:cs="Times New Roman"/>
          <w:sz w:val="28"/>
          <w:szCs w:val="28"/>
          <w:lang w:bidi="ru-RU"/>
        </w:rPr>
      </w:pPr>
      <w:r w:rsidRPr="00501189">
        <w:rPr>
          <w:rFonts w:ascii="Times New Roman" w:hAnsi="Times New Roman" w:cs="Times New Roman"/>
          <w:sz w:val="28"/>
          <w:szCs w:val="28"/>
          <w:lang w:bidi="ru-RU"/>
        </w:rPr>
        <w:t xml:space="preserve">Сердечная недостаточность наиболее частое сопутствующее заболевания у пациентов с ФП, это отчасти связано со схожими факторами риска и патогенезом. Сердечная </w:t>
      </w:r>
      <w:r w:rsidR="001267FD" w:rsidRPr="00501189">
        <w:rPr>
          <w:rFonts w:ascii="Times New Roman" w:hAnsi="Times New Roman" w:cs="Times New Roman"/>
          <w:sz w:val="28"/>
          <w:szCs w:val="28"/>
          <w:lang w:bidi="ru-RU"/>
        </w:rPr>
        <w:t xml:space="preserve">недостаточность </w:t>
      </w:r>
      <w:r w:rsidR="001267FD">
        <w:rPr>
          <w:rFonts w:ascii="Times New Roman" w:hAnsi="Times New Roman" w:cs="Times New Roman"/>
          <w:sz w:val="28"/>
          <w:szCs w:val="28"/>
          <w:lang w:bidi="ru-RU"/>
        </w:rPr>
        <w:t>в купе с фибрилляцией предсердий</w:t>
      </w:r>
      <w:r w:rsidRPr="00501189">
        <w:rPr>
          <w:rFonts w:ascii="Times New Roman" w:hAnsi="Times New Roman" w:cs="Times New Roman"/>
          <w:sz w:val="28"/>
          <w:szCs w:val="28"/>
          <w:lang w:bidi="ru-RU"/>
        </w:rPr>
        <w:t xml:space="preserve"> могут </w:t>
      </w:r>
      <w:r w:rsidR="001267FD">
        <w:rPr>
          <w:rFonts w:ascii="Times New Roman" w:hAnsi="Times New Roman" w:cs="Times New Roman"/>
          <w:sz w:val="28"/>
          <w:szCs w:val="28"/>
          <w:lang w:bidi="ru-RU"/>
        </w:rPr>
        <w:t>быть причиной многих осложнений, а также совместно ухудшать взаимное течение.</w:t>
      </w:r>
      <w:r w:rsidRPr="00501189">
        <w:rPr>
          <w:rFonts w:ascii="Times New Roman" w:hAnsi="Times New Roman" w:cs="Times New Roman"/>
          <w:sz w:val="28"/>
          <w:szCs w:val="28"/>
          <w:lang w:bidi="ru-RU"/>
        </w:rPr>
        <w:t xml:space="preserve"> </w:t>
      </w:r>
      <w:r w:rsidR="00076600">
        <w:rPr>
          <w:rFonts w:ascii="Times New Roman" w:hAnsi="Times New Roman" w:cs="Times New Roman"/>
          <w:sz w:val="28"/>
          <w:szCs w:val="28"/>
          <w:lang w:bidi="ru-RU"/>
        </w:rPr>
        <w:t xml:space="preserve">Это объясняется наличием таких механихзмов как </w:t>
      </w:r>
      <w:r w:rsidRPr="00501189">
        <w:rPr>
          <w:rFonts w:ascii="Times New Roman" w:hAnsi="Times New Roman" w:cs="Times New Roman"/>
          <w:sz w:val="28"/>
          <w:szCs w:val="28"/>
          <w:lang w:bidi="ru-RU"/>
        </w:rPr>
        <w:t xml:space="preserve">ремоделирование миокарда, </w:t>
      </w:r>
      <w:r w:rsidR="00076600">
        <w:rPr>
          <w:rFonts w:ascii="Times New Roman" w:hAnsi="Times New Roman" w:cs="Times New Roman"/>
          <w:sz w:val="28"/>
          <w:szCs w:val="28"/>
          <w:lang w:bidi="ru-RU"/>
        </w:rPr>
        <w:t>запуск</w:t>
      </w:r>
      <w:r w:rsidRPr="00501189">
        <w:rPr>
          <w:rFonts w:ascii="Times New Roman" w:hAnsi="Times New Roman" w:cs="Times New Roman"/>
          <w:sz w:val="28"/>
          <w:szCs w:val="28"/>
          <w:lang w:bidi="ru-RU"/>
        </w:rPr>
        <w:t xml:space="preserve"> нейрогуморальных механизмов и </w:t>
      </w:r>
      <w:r w:rsidR="00076600">
        <w:rPr>
          <w:rFonts w:ascii="Times New Roman" w:hAnsi="Times New Roman" w:cs="Times New Roman"/>
          <w:sz w:val="28"/>
          <w:szCs w:val="28"/>
          <w:lang w:bidi="ru-RU"/>
        </w:rPr>
        <w:t>ухудшение функции</w:t>
      </w:r>
      <w:r w:rsidRPr="00501189">
        <w:rPr>
          <w:rFonts w:ascii="Times New Roman" w:hAnsi="Times New Roman" w:cs="Times New Roman"/>
          <w:sz w:val="28"/>
          <w:szCs w:val="28"/>
          <w:lang w:bidi="ru-RU"/>
        </w:rPr>
        <w:t xml:space="preserve"> левого желудочка. </w:t>
      </w:r>
      <w:r w:rsidR="00076600">
        <w:rPr>
          <w:rFonts w:ascii="Times New Roman" w:hAnsi="Times New Roman" w:cs="Times New Roman"/>
          <w:sz w:val="28"/>
          <w:szCs w:val="28"/>
          <w:lang w:bidi="ru-RU"/>
        </w:rPr>
        <w:t>На сегодняшний день, с</w:t>
      </w:r>
      <w:r w:rsidRPr="00501189">
        <w:rPr>
          <w:rFonts w:ascii="Times New Roman" w:hAnsi="Times New Roman" w:cs="Times New Roman"/>
          <w:sz w:val="28"/>
          <w:szCs w:val="28"/>
          <w:lang w:bidi="ru-RU"/>
        </w:rPr>
        <w:t>ердечная недостаточность</w:t>
      </w:r>
      <w:r w:rsidR="00076600">
        <w:rPr>
          <w:rFonts w:ascii="Times New Roman" w:hAnsi="Times New Roman" w:cs="Times New Roman"/>
          <w:sz w:val="28"/>
          <w:szCs w:val="28"/>
          <w:lang w:bidi="ru-RU"/>
        </w:rPr>
        <w:t xml:space="preserve"> с любыми показателями</w:t>
      </w:r>
      <w:r w:rsidRPr="00501189">
        <w:rPr>
          <w:rFonts w:ascii="Times New Roman" w:hAnsi="Times New Roman" w:cs="Times New Roman"/>
          <w:sz w:val="28"/>
          <w:szCs w:val="28"/>
          <w:lang w:bidi="ru-RU"/>
        </w:rPr>
        <w:t xml:space="preserve"> фракции выброса (ФВ), </w:t>
      </w:r>
      <w:r w:rsidR="00076600">
        <w:rPr>
          <w:rFonts w:ascii="Times New Roman" w:hAnsi="Times New Roman" w:cs="Times New Roman"/>
          <w:sz w:val="28"/>
          <w:szCs w:val="28"/>
          <w:lang w:bidi="ru-RU"/>
        </w:rPr>
        <w:t>связана</w:t>
      </w:r>
      <w:r w:rsidRPr="00501189">
        <w:rPr>
          <w:rFonts w:ascii="Times New Roman" w:hAnsi="Times New Roman" w:cs="Times New Roman"/>
          <w:sz w:val="28"/>
          <w:szCs w:val="28"/>
          <w:lang w:bidi="ru-RU"/>
        </w:rPr>
        <w:t xml:space="preserve"> с худшим прогнозом и </w:t>
      </w:r>
      <w:r w:rsidR="00076600">
        <w:rPr>
          <w:rFonts w:ascii="Times New Roman" w:hAnsi="Times New Roman" w:cs="Times New Roman"/>
          <w:sz w:val="28"/>
          <w:szCs w:val="28"/>
          <w:lang w:bidi="ru-RU"/>
        </w:rPr>
        <w:t>значительным</w:t>
      </w:r>
      <w:r w:rsidRPr="00501189">
        <w:rPr>
          <w:rFonts w:ascii="Times New Roman" w:hAnsi="Times New Roman" w:cs="Times New Roman"/>
          <w:sz w:val="28"/>
          <w:szCs w:val="28"/>
          <w:lang w:bidi="ru-RU"/>
        </w:rPr>
        <w:t xml:space="preserve"> риском смертности пациентов с</w:t>
      </w:r>
      <w:r w:rsidR="00076600">
        <w:rPr>
          <w:rFonts w:ascii="Times New Roman" w:hAnsi="Times New Roman" w:cs="Times New Roman"/>
          <w:sz w:val="28"/>
          <w:szCs w:val="28"/>
          <w:lang w:bidi="ru-RU"/>
        </w:rPr>
        <w:t xml:space="preserve"> диагнозом «Фибрилляция предсердий»</w:t>
      </w:r>
      <w:r w:rsidR="003544A7" w:rsidRPr="00501189">
        <w:rPr>
          <w:rFonts w:ascii="Times New Roman" w:hAnsi="Times New Roman" w:cs="Times New Roman"/>
          <w:sz w:val="28"/>
          <w:szCs w:val="28"/>
          <w:lang w:bidi="ru-RU"/>
        </w:rPr>
        <w:t xml:space="preserve"> [23]</w:t>
      </w:r>
      <w:r w:rsidR="00577898" w:rsidRPr="00501189">
        <w:rPr>
          <w:rFonts w:ascii="Times New Roman" w:hAnsi="Times New Roman" w:cs="Times New Roman"/>
          <w:sz w:val="28"/>
          <w:szCs w:val="28"/>
        </w:rPr>
        <w:t>.</w:t>
      </w:r>
    </w:p>
    <w:p w14:paraId="1E6E895D" w14:textId="2367CE11" w:rsidR="002A0FB9" w:rsidRPr="00501189" w:rsidRDefault="00076600" w:rsidP="00ED1AAF">
      <w:pPr>
        <w:spacing w:after="0" w:line="360" w:lineRule="auto"/>
        <w:ind w:firstLine="567"/>
        <w:jc w:val="both"/>
        <w:rPr>
          <w:rFonts w:ascii="Times New Roman" w:hAnsi="Times New Roman" w:cs="Times New Roman"/>
          <w:color w:val="212121"/>
          <w:sz w:val="28"/>
          <w:szCs w:val="28"/>
          <w:shd w:val="clear" w:color="auto" w:fill="FFFFFF"/>
        </w:rPr>
      </w:pPr>
      <w:r>
        <w:rPr>
          <w:rFonts w:ascii="Times New Roman" w:hAnsi="Times New Roman" w:cs="Times New Roman"/>
          <w:sz w:val="28"/>
          <w:szCs w:val="28"/>
          <w:lang w:bidi="ru-RU"/>
        </w:rPr>
        <w:t xml:space="preserve">Другое состояния, являющееся фактором риска при ФП – </w:t>
      </w:r>
      <w:r w:rsidR="00D425B9" w:rsidRPr="00501189">
        <w:rPr>
          <w:rFonts w:ascii="Times New Roman" w:hAnsi="Times New Roman" w:cs="Times New Roman"/>
          <w:sz w:val="28"/>
          <w:szCs w:val="28"/>
          <w:lang w:bidi="ru-RU"/>
        </w:rPr>
        <w:t>АГ</w:t>
      </w:r>
      <w:r>
        <w:rPr>
          <w:rFonts w:ascii="Times New Roman" w:hAnsi="Times New Roman" w:cs="Times New Roman"/>
          <w:sz w:val="28"/>
          <w:szCs w:val="28"/>
          <w:lang w:bidi="ru-RU"/>
        </w:rPr>
        <w:t xml:space="preserve">, </w:t>
      </w:r>
      <w:r w:rsidR="00D425B9" w:rsidRPr="00501189">
        <w:rPr>
          <w:rFonts w:ascii="Times New Roman" w:hAnsi="Times New Roman" w:cs="Times New Roman"/>
          <w:sz w:val="28"/>
          <w:szCs w:val="28"/>
          <w:lang w:bidi="ru-RU"/>
        </w:rPr>
        <w:t xml:space="preserve">является дополнительным фактором риска развития инсульта с одной стороны, и серьезного </w:t>
      </w:r>
      <w:r w:rsidR="002A0FB9" w:rsidRPr="00501189">
        <w:rPr>
          <w:rFonts w:ascii="Times New Roman" w:hAnsi="Times New Roman" w:cs="Times New Roman"/>
          <w:sz w:val="28"/>
          <w:szCs w:val="28"/>
          <w:lang w:bidi="ru-RU"/>
        </w:rPr>
        <w:t>кровотечения с</w:t>
      </w:r>
      <w:r w:rsidR="00D425B9" w:rsidRPr="00501189">
        <w:rPr>
          <w:rFonts w:ascii="Times New Roman" w:hAnsi="Times New Roman" w:cs="Times New Roman"/>
          <w:sz w:val="28"/>
          <w:szCs w:val="28"/>
          <w:lang w:bidi="ru-RU"/>
        </w:rPr>
        <w:t xml:space="preserve"> другой.</w:t>
      </w:r>
      <w:r>
        <w:rPr>
          <w:rFonts w:ascii="Times New Roman" w:hAnsi="Times New Roman" w:cs="Times New Roman"/>
          <w:sz w:val="28"/>
          <w:szCs w:val="28"/>
          <w:lang w:bidi="ru-RU"/>
        </w:rPr>
        <w:t xml:space="preserve">Именно поэтому кардиологи стремятся к достижению </w:t>
      </w:r>
      <w:r w:rsidR="00D425B9" w:rsidRPr="00501189">
        <w:rPr>
          <w:rFonts w:ascii="Times New Roman" w:hAnsi="Times New Roman" w:cs="Times New Roman"/>
          <w:sz w:val="28"/>
          <w:szCs w:val="28"/>
          <w:lang w:bidi="ru-RU"/>
        </w:rPr>
        <w:t xml:space="preserve">целевого уровня АД у пациентов с ФП </w:t>
      </w:r>
      <w:r w:rsidR="003544A7" w:rsidRPr="00501189">
        <w:rPr>
          <w:rFonts w:ascii="Times New Roman" w:hAnsi="Times New Roman" w:cs="Times New Roman"/>
          <w:sz w:val="28"/>
          <w:szCs w:val="28"/>
          <w:lang w:bidi="ru-RU"/>
        </w:rPr>
        <w:t>[24,25]</w:t>
      </w:r>
      <w:r w:rsidR="00D425B9" w:rsidRPr="00501189">
        <w:rPr>
          <w:rFonts w:ascii="Times New Roman" w:hAnsi="Times New Roman" w:cs="Times New Roman"/>
          <w:sz w:val="28"/>
          <w:szCs w:val="28"/>
          <w:lang w:bidi="ru-RU"/>
        </w:rPr>
        <w:t xml:space="preserve">. </w:t>
      </w:r>
    </w:p>
    <w:p w14:paraId="161D6CEF" w14:textId="4C391985" w:rsidR="002A0FB9" w:rsidRPr="00501189" w:rsidRDefault="00D425B9" w:rsidP="00ED1AAF">
      <w:pPr>
        <w:spacing w:after="0" w:line="360" w:lineRule="auto"/>
        <w:ind w:firstLine="567"/>
        <w:jc w:val="both"/>
        <w:rPr>
          <w:rFonts w:ascii="Times New Roman" w:hAnsi="Times New Roman" w:cs="Times New Roman"/>
          <w:sz w:val="28"/>
          <w:szCs w:val="28"/>
          <w:lang w:bidi="ru-RU"/>
        </w:rPr>
      </w:pPr>
      <w:r w:rsidRPr="00501189">
        <w:rPr>
          <w:rFonts w:ascii="Times New Roman" w:hAnsi="Times New Roman" w:cs="Times New Roman"/>
          <w:sz w:val="28"/>
          <w:szCs w:val="28"/>
          <w:lang w:bidi="ru-RU"/>
        </w:rPr>
        <w:t xml:space="preserve">Клапанные поражения сердца являются независимым фактором риска ФП, около 30% пациентов с ФП имеют клапанные пороки различной степени тяжести. Тяжелые клапанные пороки сердца и хирургические вмешательства на клапанный аппарат сердца не только осложняют течение ФП, но и </w:t>
      </w:r>
      <w:r w:rsidRPr="00501189">
        <w:rPr>
          <w:rFonts w:ascii="Times New Roman" w:hAnsi="Times New Roman" w:cs="Times New Roman"/>
          <w:sz w:val="28"/>
          <w:szCs w:val="28"/>
          <w:lang w:bidi="ru-RU"/>
        </w:rPr>
        <w:lastRenderedPageBreak/>
        <w:t xml:space="preserve">являются серьезным фактором риска тромбоэмболических осложнений, в частности инсульта. ФП принято разделять на клапанную и неклапанную. </w:t>
      </w:r>
      <w:r w:rsidR="00ED1AAF">
        <w:rPr>
          <w:rFonts w:ascii="Times New Roman" w:hAnsi="Times New Roman" w:cs="Times New Roman"/>
          <w:sz w:val="28"/>
          <w:szCs w:val="28"/>
          <w:lang w:bidi="ru-RU"/>
        </w:rPr>
        <w:t xml:space="preserve">             </w:t>
      </w:r>
      <w:r w:rsidRPr="00501189">
        <w:rPr>
          <w:rFonts w:ascii="Times New Roman" w:hAnsi="Times New Roman" w:cs="Times New Roman"/>
          <w:sz w:val="28"/>
          <w:szCs w:val="28"/>
          <w:lang w:bidi="ru-RU"/>
        </w:rPr>
        <w:t>Под клапанной ФП подразумевается ФП у пациентов с ревматическими поражениями клапанного аппарата сердца или с искусственными клапанами сердца. Данный ньюанс играет большую роль при выборе антикоагулянтного препарата, так как в случае клапанной ФП предпочтительным остается варфарин</w:t>
      </w:r>
      <w:r w:rsidR="003544A7" w:rsidRPr="00501189">
        <w:rPr>
          <w:rFonts w:ascii="Times New Roman" w:hAnsi="Times New Roman" w:cs="Times New Roman"/>
          <w:sz w:val="28"/>
          <w:szCs w:val="28"/>
          <w:lang w:bidi="ru-RU"/>
        </w:rPr>
        <w:t xml:space="preserve"> [26,27]</w:t>
      </w:r>
      <w:r w:rsidRPr="00501189">
        <w:rPr>
          <w:rFonts w:ascii="Times New Roman" w:hAnsi="Times New Roman" w:cs="Times New Roman"/>
          <w:sz w:val="28"/>
          <w:szCs w:val="28"/>
          <w:lang w:bidi="ru-RU"/>
        </w:rPr>
        <w:t>.</w:t>
      </w:r>
    </w:p>
    <w:p w14:paraId="54A086FC" w14:textId="1830BDBB" w:rsidR="002A0FB9" w:rsidRPr="00501189" w:rsidRDefault="00076600" w:rsidP="00ED1AAF">
      <w:pPr>
        <w:spacing w:after="0" w:line="360" w:lineRule="auto"/>
        <w:ind w:firstLine="567"/>
        <w:jc w:val="both"/>
        <w:rPr>
          <w:rFonts w:ascii="Times New Roman" w:hAnsi="Times New Roman" w:cs="Times New Roman"/>
          <w:sz w:val="28"/>
          <w:szCs w:val="28"/>
          <w:lang w:bidi="ru-RU"/>
        </w:rPr>
      </w:pPr>
      <w:r>
        <w:rPr>
          <w:rFonts w:ascii="Times New Roman" w:hAnsi="Times New Roman" w:cs="Times New Roman"/>
          <w:sz w:val="28"/>
          <w:szCs w:val="28"/>
          <w:lang w:bidi="ru-RU"/>
        </w:rPr>
        <w:t>Значительна р</w:t>
      </w:r>
      <w:r w:rsidR="00D425B9" w:rsidRPr="00501189">
        <w:rPr>
          <w:rFonts w:ascii="Times New Roman" w:hAnsi="Times New Roman" w:cs="Times New Roman"/>
          <w:sz w:val="28"/>
          <w:szCs w:val="28"/>
          <w:lang w:bidi="ru-RU"/>
        </w:rPr>
        <w:t>аспространенность сахарного диабета 2 типа среди пациентов с ФП</w:t>
      </w:r>
      <w:r>
        <w:rPr>
          <w:rFonts w:ascii="Times New Roman" w:hAnsi="Times New Roman" w:cs="Times New Roman"/>
          <w:sz w:val="28"/>
          <w:szCs w:val="28"/>
          <w:lang w:bidi="ru-RU"/>
        </w:rPr>
        <w:t>, так как</w:t>
      </w:r>
      <w:r w:rsidR="00D425B9" w:rsidRPr="00501189">
        <w:rPr>
          <w:rFonts w:ascii="Times New Roman" w:hAnsi="Times New Roman" w:cs="Times New Roman"/>
          <w:sz w:val="28"/>
          <w:szCs w:val="28"/>
          <w:lang w:bidi="ru-RU"/>
        </w:rPr>
        <w:t xml:space="preserve"> составляет около 12%</w:t>
      </w:r>
      <w:r>
        <w:rPr>
          <w:rFonts w:ascii="Times New Roman" w:hAnsi="Times New Roman" w:cs="Times New Roman"/>
          <w:sz w:val="28"/>
          <w:szCs w:val="28"/>
          <w:lang w:bidi="ru-RU"/>
        </w:rPr>
        <w:t xml:space="preserve">. Интересным является то, что </w:t>
      </w:r>
      <w:r w:rsidR="00D425B9" w:rsidRPr="00501189">
        <w:rPr>
          <w:rFonts w:ascii="Times New Roman" w:hAnsi="Times New Roman" w:cs="Times New Roman"/>
          <w:sz w:val="28"/>
          <w:szCs w:val="28"/>
          <w:lang w:bidi="ru-RU"/>
        </w:rPr>
        <w:t xml:space="preserve">уровень контроля </w:t>
      </w:r>
      <w:r>
        <w:rPr>
          <w:rFonts w:ascii="Times New Roman" w:hAnsi="Times New Roman" w:cs="Times New Roman"/>
          <w:sz w:val="28"/>
          <w:szCs w:val="28"/>
          <w:lang w:bidi="ru-RU"/>
        </w:rPr>
        <w:t>сахара крови не связан с появлением</w:t>
      </w:r>
      <w:r w:rsidR="00D425B9" w:rsidRPr="00501189">
        <w:rPr>
          <w:rFonts w:ascii="Times New Roman" w:hAnsi="Times New Roman" w:cs="Times New Roman"/>
          <w:sz w:val="28"/>
          <w:szCs w:val="28"/>
          <w:lang w:bidi="ru-RU"/>
        </w:rPr>
        <w:t xml:space="preserve"> новых случаев ФП. </w:t>
      </w:r>
      <w:r>
        <w:rPr>
          <w:rFonts w:ascii="Times New Roman" w:hAnsi="Times New Roman" w:cs="Times New Roman"/>
          <w:sz w:val="28"/>
          <w:szCs w:val="28"/>
          <w:lang w:bidi="ru-RU"/>
        </w:rPr>
        <w:t>Сахарный диабет 2 типа считается отдельным пр</w:t>
      </w:r>
      <w:r w:rsidR="00D425B9" w:rsidRPr="00501189">
        <w:rPr>
          <w:rFonts w:ascii="Times New Roman" w:hAnsi="Times New Roman" w:cs="Times New Roman"/>
          <w:sz w:val="28"/>
          <w:szCs w:val="28"/>
          <w:lang w:bidi="ru-RU"/>
        </w:rPr>
        <w:t xml:space="preserve">едиктором тромбоэмболических осложнений у пациентов с ФП. </w:t>
      </w:r>
      <w:r>
        <w:rPr>
          <w:rFonts w:ascii="Times New Roman" w:hAnsi="Times New Roman" w:cs="Times New Roman"/>
          <w:sz w:val="28"/>
          <w:szCs w:val="28"/>
          <w:lang w:bidi="ru-RU"/>
        </w:rPr>
        <w:t>Однако корреляционных связей</w:t>
      </w:r>
      <w:r w:rsidR="00D425B9" w:rsidRPr="00501189">
        <w:rPr>
          <w:rFonts w:ascii="Times New Roman" w:hAnsi="Times New Roman" w:cs="Times New Roman"/>
          <w:sz w:val="28"/>
          <w:szCs w:val="28"/>
          <w:lang w:bidi="ru-RU"/>
        </w:rPr>
        <w:t xml:space="preserve"> СД</w:t>
      </w:r>
      <w:r>
        <w:rPr>
          <w:rFonts w:ascii="Times New Roman" w:hAnsi="Times New Roman" w:cs="Times New Roman"/>
          <w:sz w:val="28"/>
          <w:szCs w:val="28"/>
          <w:lang w:bidi="ru-RU"/>
        </w:rPr>
        <w:t xml:space="preserve"> с</w:t>
      </w:r>
      <w:r w:rsidR="00D425B9" w:rsidRPr="00501189">
        <w:rPr>
          <w:rFonts w:ascii="Times New Roman" w:hAnsi="Times New Roman" w:cs="Times New Roman"/>
          <w:sz w:val="28"/>
          <w:szCs w:val="28"/>
          <w:lang w:bidi="ru-RU"/>
        </w:rPr>
        <w:t xml:space="preserve"> частот</w:t>
      </w:r>
      <w:r>
        <w:rPr>
          <w:rFonts w:ascii="Times New Roman" w:hAnsi="Times New Roman" w:cs="Times New Roman"/>
          <w:sz w:val="28"/>
          <w:szCs w:val="28"/>
          <w:lang w:bidi="ru-RU"/>
        </w:rPr>
        <w:t>ой</w:t>
      </w:r>
      <w:r w:rsidR="00D425B9" w:rsidRPr="00501189">
        <w:rPr>
          <w:rFonts w:ascii="Times New Roman" w:hAnsi="Times New Roman" w:cs="Times New Roman"/>
          <w:sz w:val="28"/>
          <w:szCs w:val="28"/>
          <w:lang w:bidi="ru-RU"/>
        </w:rPr>
        <w:t xml:space="preserve"> кровотечений у пациентов,</w:t>
      </w:r>
      <w:r>
        <w:rPr>
          <w:rFonts w:ascii="Times New Roman" w:hAnsi="Times New Roman" w:cs="Times New Roman"/>
          <w:sz w:val="28"/>
          <w:szCs w:val="28"/>
          <w:lang w:bidi="ru-RU"/>
        </w:rPr>
        <w:t xml:space="preserve"> которые</w:t>
      </w:r>
      <w:r w:rsidR="00D425B9" w:rsidRPr="00501189">
        <w:rPr>
          <w:rFonts w:ascii="Times New Roman" w:hAnsi="Times New Roman" w:cs="Times New Roman"/>
          <w:sz w:val="28"/>
          <w:szCs w:val="28"/>
          <w:lang w:bidi="ru-RU"/>
        </w:rPr>
        <w:t xml:space="preserve"> </w:t>
      </w:r>
      <w:r>
        <w:rPr>
          <w:rFonts w:ascii="Times New Roman" w:hAnsi="Times New Roman" w:cs="Times New Roman"/>
          <w:sz w:val="28"/>
          <w:szCs w:val="28"/>
          <w:lang w:bidi="ru-RU"/>
        </w:rPr>
        <w:t>используют</w:t>
      </w:r>
      <w:r w:rsidR="00D425B9" w:rsidRPr="00501189">
        <w:rPr>
          <w:rFonts w:ascii="Times New Roman" w:hAnsi="Times New Roman" w:cs="Times New Roman"/>
          <w:sz w:val="28"/>
          <w:szCs w:val="28"/>
          <w:lang w:bidi="ru-RU"/>
        </w:rPr>
        <w:t xml:space="preserve"> оральные антикоагулянты не отмечено</w:t>
      </w:r>
      <w:r w:rsidR="00D11281" w:rsidRPr="00501189">
        <w:rPr>
          <w:rFonts w:ascii="Times New Roman" w:hAnsi="Times New Roman" w:cs="Times New Roman"/>
          <w:sz w:val="28"/>
          <w:szCs w:val="28"/>
          <w:lang w:bidi="ru-RU"/>
        </w:rPr>
        <w:t xml:space="preserve"> [28,29]</w:t>
      </w:r>
      <w:r w:rsidR="00577898" w:rsidRPr="00501189">
        <w:rPr>
          <w:rFonts w:ascii="Times New Roman" w:hAnsi="Times New Roman" w:cs="Times New Roman"/>
          <w:color w:val="666666"/>
          <w:sz w:val="28"/>
          <w:szCs w:val="28"/>
          <w:shd w:val="clear" w:color="auto" w:fill="FFFFFF"/>
        </w:rPr>
        <w:t>.</w:t>
      </w:r>
      <w:r w:rsidR="00577898" w:rsidRPr="00501189">
        <w:rPr>
          <w:rFonts w:ascii="Times New Roman" w:hAnsi="Times New Roman" w:cs="Times New Roman"/>
          <w:color w:val="666666"/>
          <w:sz w:val="28"/>
          <w:szCs w:val="28"/>
          <w:shd w:val="clear" w:color="auto" w:fill="FFFFFF"/>
          <w:lang w:val="en-US"/>
        </w:rPr>
        <w:t> </w:t>
      </w:r>
    </w:p>
    <w:p w14:paraId="7AE78021" w14:textId="32C5812A" w:rsidR="002A0FB9" w:rsidRPr="00501189" w:rsidRDefault="00D425B9" w:rsidP="0019486A">
      <w:pPr>
        <w:spacing w:after="0" w:line="360" w:lineRule="auto"/>
        <w:jc w:val="both"/>
        <w:rPr>
          <w:rFonts w:ascii="Times New Roman" w:hAnsi="Times New Roman" w:cs="Times New Roman"/>
          <w:sz w:val="28"/>
          <w:szCs w:val="28"/>
          <w:lang w:bidi="ru-RU"/>
        </w:rPr>
      </w:pPr>
      <w:r w:rsidRPr="00501189">
        <w:rPr>
          <w:rFonts w:ascii="Times New Roman" w:hAnsi="Times New Roman" w:cs="Times New Roman"/>
          <w:sz w:val="28"/>
          <w:szCs w:val="28"/>
          <w:lang w:bidi="ru-RU"/>
        </w:rPr>
        <w:t>Избыточная масса тела увеличивает риск развития ФП, причем отмечается прямо пропорциональная связь между частотой ФП и уровнем ИМТ. Так, у пациентов с ожирением (ИМТ≥31 кг/м</w:t>
      </w:r>
      <w:r w:rsidRPr="00501189">
        <w:rPr>
          <w:rFonts w:ascii="Times New Roman" w:hAnsi="Times New Roman" w:cs="Times New Roman"/>
          <w:position w:val="10"/>
          <w:sz w:val="28"/>
          <w:szCs w:val="28"/>
          <w:lang w:bidi="ru-RU"/>
        </w:rPr>
        <w:t xml:space="preserve">2) </w:t>
      </w:r>
      <w:r w:rsidRPr="00501189">
        <w:rPr>
          <w:rFonts w:ascii="Times New Roman" w:hAnsi="Times New Roman" w:cs="Times New Roman"/>
          <w:sz w:val="28"/>
          <w:szCs w:val="28"/>
          <w:lang w:bidi="ru-RU"/>
        </w:rPr>
        <w:t>риск развития увеличивается в два раза в сравнении с пациентами с нормальным ИМТ</w:t>
      </w:r>
      <w:r w:rsidR="0026053E" w:rsidRPr="00501189">
        <w:rPr>
          <w:rFonts w:ascii="Times New Roman" w:hAnsi="Times New Roman" w:cs="Times New Roman"/>
          <w:sz w:val="28"/>
          <w:szCs w:val="28"/>
          <w:lang w:bidi="ru-RU"/>
        </w:rPr>
        <w:t xml:space="preserve"> [30]</w:t>
      </w:r>
      <w:r w:rsidRPr="00501189">
        <w:rPr>
          <w:rFonts w:ascii="Times New Roman" w:hAnsi="Times New Roman" w:cs="Times New Roman"/>
          <w:sz w:val="28"/>
          <w:szCs w:val="28"/>
          <w:lang w:bidi="ru-RU"/>
        </w:rPr>
        <w:t xml:space="preserve">. Помимо этого, ожирение увеличивает риски тромбоэмболических осложнений, инсульта и </w:t>
      </w:r>
      <w:r w:rsidR="00E3122B">
        <w:rPr>
          <w:rFonts w:ascii="Times New Roman" w:hAnsi="Times New Roman" w:cs="Times New Roman"/>
          <w:sz w:val="28"/>
          <w:szCs w:val="28"/>
          <w:lang w:bidi="ru-RU"/>
        </w:rPr>
        <w:t>летального исхода</w:t>
      </w:r>
      <w:r w:rsidRPr="00501189">
        <w:rPr>
          <w:rFonts w:ascii="Times New Roman" w:hAnsi="Times New Roman" w:cs="Times New Roman"/>
          <w:sz w:val="28"/>
          <w:szCs w:val="28"/>
          <w:lang w:bidi="ru-RU"/>
        </w:rPr>
        <w:t xml:space="preserve"> у пациентов с ФП</w:t>
      </w:r>
      <w:r w:rsidR="0026053E" w:rsidRPr="00501189">
        <w:rPr>
          <w:rFonts w:ascii="Times New Roman" w:hAnsi="Times New Roman" w:cs="Times New Roman"/>
          <w:sz w:val="28"/>
          <w:szCs w:val="28"/>
          <w:lang w:bidi="ru-RU"/>
        </w:rPr>
        <w:t xml:space="preserve"> [31,32]</w:t>
      </w:r>
      <w:r w:rsidR="00577898" w:rsidRPr="00501189">
        <w:rPr>
          <w:rFonts w:ascii="Times New Roman" w:hAnsi="Times New Roman" w:cs="Times New Roman"/>
          <w:color w:val="666666"/>
          <w:sz w:val="28"/>
          <w:szCs w:val="28"/>
          <w:shd w:val="clear" w:color="auto" w:fill="FFFFFF"/>
        </w:rPr>
        <w:t>.</w:t>
      </w:r>
    </w:p>
    <w:p w14:paraId="63EE5C42" w14:textId="4594CF72" w:rsidR="00C62D13" w:rsidRPr="00501189" w:rsidRDefault="00884445" w:rsidP="00ED1AAF">
      <w:pPr>
        <w:spacing w:after="0" w:line="360" w:lineRule="auto"/>
        <w:ind w:firstLine="567"/>
        <w:jc w:val="both"/>
        <w:rPr>
          <w:rFonts w:ascii="Times New Roman" w:hAnsi="Times New Roman" w:cs="Times New Roman"/>
          <w:color w:val="212121"/>
          <w:sz w:val="28"/>
          <w:szCs w:val="28"/>
        </w:rPr>
      </w:pPr>
      <w:r w:rsidRPr="00501189">
        <w:rPr>
          <w:rFonts w:ascii="Times New Roman" w:hAnsi="Times New Roman" w:cs="Times New Roman"/>
          <w:color w:val="212121"/>
          <w:sz w:val="28"/>
          <w:szCs w:val="28"/>
        </w:rPr>
        <w:t xml:space="preserve">ФП </w:t>
      </w:r>
      <w:r w:rsidR="00C862F3" w:rsidRPr="00501189">
        <w:rPr>
          <w:rFonts w:ascii="Times New Roman" w:hAnsi="Times New Roman" w:cs="Times New Roman"/>
          <w:color w:val="212121"/>
          <w:sz w:val="28"/>
          <w:szCs w:val="28"/>
        </w:rPr>
        <w:t>принято классифицировать</w:t>
      </w:r>
      <w:r w:rsidRPr="00501189">
        <w:rPr>
          <w:rFonts w:ascii="Times New Roman" w:hAnsi="Times New Roman" w:cs="Times New Roman"/>
          <w:color w:val="212121"/>
          <w:sz w:val="28"/>
          <w:szCs w:val="28"/>
        </w:rPr>
        <w:t xml:space="preserve"> этиологи</w:t>
      </w:r>
      <w:r w:rsidR="00AB2CDB" w:rsidRPr="00501189">
        <w:rPr>
          <w:rFonts w:ascii="Times New Roman" w:hAnsi="Times New Roman" w:cs="Times New Roman"/>
          <w:color w:val="212121"/>
          <w:sz w:val="28"/>
          <w:szCs w:val="28"/>
        </w:rPr>
        <w:t>чески</w:t>
      </w:r>
      <w:r w:rsidRPr="00501189">
        <w:rPr>
          <w:rFonts w:ascii="Times New Roman" w:hAnsi="Times New Roman" w:cs="Times New Roman"/>
          <w:color w:val="212121"/>
          <w:sz w:val="28"/>
          <w:szCs w:val="28"/>
        </w:rPr>
        <w:t xml:space="preserve">, в зависимости от того, возникает ли она без установленной этиологии у пациентов со структурно нормальным сердцем (изолированная ФП) или </w:t>
      </w:r>
      <w:r w:rsidR="00C62D13" w:rsidRPr="00501189">
        <w:rPr>
          <w:rFonts w:ascii="Times New Roman" w:hAnsi="Times New Roman" w:cs="Times New Roman"/>
          <w:color w:val="212121"/>
          <w:sz w:val="28"/>
          <w:szCs w:val="28"/>
        </w:rPr>
        <w:t xml:space="preserve">является </w:t>
      </w:r>
      <w:r w:rsidRPr="00501189">
        <w:rPr>
          <w:rFonts w:ascii="Times New Roman" w:hAnsi="Times New Roman" w:cs="Times New Roman"/>
          <w:color w:val="212121"/>
          <w:sz w:val="28"/>
          <w:szCs w:val="28"/>
        </w:rPr>
        <w:t>осложн</w:t>
      </w:r>
      <w:r w:rsidR="00C62D13" w:rsidRPr="00501189">
        <w:rPr>
          <w:rFonts w:ascii="Times New Roman" w:hAnsi="Times New Roman" w:cs="Times New Roman"/>
          <w:color w:val="212121"/>
          <w:sz w:val="28"/>
          <w:szCs w:val="28"/>
        </w:rPr>
        <w:t>ением</w:t>
      </w:r>
      <w:r w:rsidRPr="00501189">
        <w:rPr>
          <w:rFonts w:ascii="Times New Roman" w:hAnsi="Times New Roman" w:cs="Times New Roman"/>
          <w:color w:val="212121"/>
          <w:sz w:val="28"/>
          <w:szCs w:val="28"/>
        </w:rPr>
        <w:t xml:space="preserve"> структурно</w:t>
      </w:r>
      <w:r w:rsidR="00C62D13" w:rsidRPr="00501189">
        <w:rPr>
          <w:rFonts w:ascii="Times New Roman" w:hAnsi="Times New Roman" w:cs="Times New Roman"/>
          <w:color w:val="212121"/>
          <w:sz w:val="28"/>
          <w:szCs w:val="28"/>
        </w:rPr>
        <w:t>го</w:t>
      </w:r>
      <w:r w:rsidRPr="00501189">
        <w:rPr>
          <w:rFonts w:ascii="Times New Roman" w:hAnsi="Times New Roman" w:cs="Times New Roman"/>
          <w:color w:val="212121"/>
          <w:sz w:val="28"/>
          <w:szCs w:val="28"/>
        </w:rPr>
        <w:t xml:space="preserve"> заболевани</w:t>
      </w:r>
      <w:r w:rsidR="00C62D13" w:rsidRPr="00501189">
        <w:rPr>
          <w:rFonts w:ascii="Times New Roman" w:hAnsi="Times New Roman" w:cs="Times New Roman"/>
          <w:color w:val="212121"/>
          <w:sz w:val="28"/>
          <w:szCs w:val="28"/>
        </w:rPr>
        <w:t>я</w:t>
      </w:r>
      <w:r w:rsidRPr="00501189">
        <w:rPr>
          <w:rFonts w:ascii="Times New Roman" w:hAnsi="Times New Roman" w:cs="Times New Roman"/>
          <w:color w:val="212121"/>
          <w:sz w:val="28"/>
          <w:szCs w:val="28"/>
        </w:rPr>
        <w:t xml:space="preserve"> сердца</w:t>
      </w:r>
      <w:r w:rsidR="0026053E" w:rsidRPr="00501189">
        <w:rPr>
          <w:rFonts w:ascii="Times New Roman" w:hAnsi="Times New Roman" w:cs="Times New Roman"/>
          <w:color w:val="212121"/>
          <w:sz w:val="28"/>
          <w:szCs w:val="28"/>
        </w:rPr>
        <w:t xml:space="preserve"> [33]</w:t>
      </w:r>
      <w:r w:rsidRPr="00501189">
        <w:rPr>
          <w:rFonts w:ascii="Times New Roman" w:hAnsi="Times New Roman" w:cs="Times New Roman"/>
          <w:color w:val="212121"/>
          <w:sz w:val="28"/>
          <w:szCs w:val="28"/>
        </w:rPr>
        <w:t>.</w:t>
      </w:r>
    </w:p>
    <w:p w14:paraId="6852544B" w14:textId="2819B781" w:rsidR="00C62D13" w:rsidRPr="00501189" w:rsidRDefault="00C62D13" w:rsidP="00ED1AAF">
      <w:pPr>
        <w:spacing w:after="0" w:line="360" w:lineRule="auto"/>
        <w:ind w:firstLine="567"/>
        <w:jc w:val="both"/>
        <w:rPr>
          <w:rFonts w:ascii="Times New Roman" w:hAnsi="Times New Roman" w:cs="Times New Roman"/>
          <w:color w:val="212121"/>
          <w:sz w:val="28"/>
          <w:szCs w:val="28"/>
        </w:rPr>
      </w:pPr>
      <w:r w:rsidRPr="00501189">
        <w:rPr>
          <w:rFonts w:ascii="Times New Roman" w:hAnsi="Times New Roman" w:cs="Times New Roman"/>
          <w:color w:val="333333"/>
          <w:sz w:val="28"/>
          <w:szCs w:val="28"/>
          <w:shd w:val="clear" w:color="auto" w:fill="FFFFFF"/>
        </w:rPr>
        <w:t xml:space="preserve">Главными </w:t>
      </w:r>
      <w:r w:rsidR="00C736BB" w:rsidRPr="00501189">
        <w:rPr>
          <w:rFonts w:ascii="Times New Roman" w:hAnsi="Times New Roman" w:cs="Times New Roman"/>
          <w:color w:val="333333"/>
          <w:sz w:val="28"/>
          <w:szCs w:val="28"/>
          <w:shd w:val="clear" w:color="auto" w:fill="FFFFFF"/>
        </w:rPr>
        <w:t xml:space="preserve">в </w:t>
      </w:r>
      <w:r w:rsidRPr="00501189">
        <w:rPr>
          <w:rFonts w:ascii="Times New Roman" w:hAnsi="Times New Roman" w:cs="Times New Roman"/>
          <w:color w:val="333333"/>
          <w:sz w:val="28"/>
          <w:szCs w:val="28"/>
          <w:shd w:val="clear" w:color="auto" w:fill="FFFFFF"/>
        </w:rPr>
        <w:t>развити</w:t>
      </w:r>
      <w:r w:rsidR="00C736BB" w:rsidRPr="00501189">
        <w:rPr>
          <w:rFonts w:ascii="Times New Roman" w:hAnsi="Times New Roman" w:cs="Times New Roman"/>
          <w:color w:val="333333"/>
          <w:sz w:val="28"/>
          <w:szCs w:val="28"/>
          <w:shd w:val="clear" w:color="auto" w:fill="FFFFFF"/>
        </w:rPr>
        <w:t>и</w:t>
      </w:r>
      <w:r w:rsidRPr="00501189">
        <w:rPr>
          <w:rFonts w:ascii="Times New Roman" w:hAnsi="Times New Roman" w:cs="Times New Roman"/>
          <w:color w:val="333333"/>
          <w:sz w:val="28"/>
          <w:szCs w:val="28"/>
          <w:shd w:val="clear" w:color="auto" w:fill="FFFFFF"/>
        </w:rPr>
        <w:t xml:space="preserve"> фибрилляции предсердий </w:t>
      </w:r>
      <w:r w:rsidR="00C736BB" w:rsidRPr="00501189">
        <w:rPr>
          <w:rFonts w:ascii="Times New Roman" w:hAnsi="Times New Roman" w:cs="Times New Roman"/>
          <w:color w:val="333333"/>
          <w:sz w:val="28"/>
          <w:szCs w:val="28"/>
          <w:shd w:val="clear" w:color="auto" w:fill="FFFFFF"/>
        </w:rPr>
        <w:t>являются</w:t>
      </w:r>
      <w:r w:rsidRPr="00501189">
        <w:rPr>
          <w:rFonts w:ascii="Times New Roman" w:hAnsi="Times New Roman" w:cs="Times New Roman"/>
          <w:color w:val="333333"/>
          <w:sz w:val="28"/>
          <w:szCs w:val="28"/>
          <w:shd w:val="clear" w:color="auto" w:fill="FFFFFF"/>
        </w:rPr>
        <w:t xml:space="preserve"> кардиальные </w:t>
      </w:r>
      <w:r w:rsidR="00C736BB" w:rsidRPr="00501189">
        <w:rPr>
          <w:rFonts w:ascii="Times New Roman" w:hAnsi="Times New Roman" w:cs="Times New Roman"/>
          <w:color w:val="333333"/>
          <w:sz w:val="28"/>
          <w:szCs w:val="28"/>
          <w:shd w:val="clear" w:color="auto" w:fill="FFFFFF"/>
        </w:rPr>
        <w:t xml:space="preserve">причины - </w:t>
      </w:r>
      <w:r w:rsidRPr="00501189">
        <w:rPr>
          <w:rFonts w:ascii="Times New Roman" w:hAnsi="Times New Roman" w:cs="Times New Roman"/>
          <w:color w:val="333333"/>
          <w:sz w:val="28"/>
          <w:szCs w:val="28"/>
          <w:shd w:val="clear" w:color="auto" w:fill="FFFFFF"/>
        </w:rPr>
        <w:t xml:space="preserve">артериальная гипертензия, ишемическая болезнь, пороки сердца, так и </w:t>
      </w:r>
      <w:r w:rsidR="00C736BB" w:rsidRPr="00501189">
        <w:rPr>
          <w:rFonts w:ascii="Times New Roman" w:hAnsi="Times New Roman" w:cs="Times New Roman"/>
          <w:color w:val="333333"/>
          <w:sz w:val="28"/>
          <w:szCs w:val="28"/>
          <w:shd w:val="clear" w:color="auto" w:fill="FFFFFF"/>
        </w:rPr>
        <w:t xml:space="preserve">некардиальные - </w:t>
      </w:r>
      <w:r w:rsidRPr="00501189">
        <w:rPr>
          <w:rFonts w:ascii="Times New Roman" w:hAnsi="Times New Roman" w:cs="Times New Roman"/>
          <w:color w:val="333333"/>
          <w:sz w:val="28"/>
          <w:szCs w:val="28"/>
          <w:shd w:val="clear" w:color="auto" w:fill="FFFFFF"/>
        </w:rPr>
        <w:t>тиреотоксикоз, феохромоцитом</w:t>
      </w:r>
      <w:r w:rsidR="00C736BB" w:rsidRPr="00501189">
        <w:rPr>
          <w:rFonts w:ascii="Times New Roman" w:hAnsi="Times New Roman" w:cs="Times New Roman"/>
          <w:color w:val="333333"/>
          <w:sz w:val="28"/>
          <w:szCs w:val="28"/>
          <w:shd w:val="clear" w:color="auto" w:fill="FFFFFF"/>
        </w:rPr>
        <w:t>а</w:t>
      </w:r>
      <w:r w:rsidRPr="00501189">
        <w:rPr>
          <w:rFonts w:ascii="Times New Roman" w:hAnsi="Times New Roman" w:cs="Times New Roman"/>
          <w:color w:val="333333"/>
          <w:sz w:val="28"/>
          <w:szCs w:val="28"/>
          <w:shd w:val="clear" w:color="auto" w:fill="FFFFFF"/>
        </w:rPr>
        <w:t xml:space="preserve">. </w:t>
      </w:r>
      <w:r w:rsidR="00C736BB" w:rsidRPr="00501189">
        <w:rPr>
          <w:rFonts w:ascii="Times New Roman" w:hAnsi="Times New Roman" w:cs="Times New Roman"/>
          <w:color w:val="333333"/>
          <w:sz w:val="28"/>
          <w:szCs w:val="28"/>
          <w:shd w:val="clear" w:color="auto" w:fill="FFFFFF"/>
        </w:rPr>
        <w:t xml:space="preserve">При этом </w:t>
      </w:r>
      <w:r w:rsidRPr="00501189">
        <w:rPr>
          <w:rFonts w:ascii="Times New Roman" w:hAnsi="Times New Roman" w:cs="Times New Roman"/>
          <w:color w:val="333333"/>
          <w:sz w:val="28"/>
          <w:szCs w:val="28"/>
          <w:shd w:val="clear" w:color="auto" w:fill="FFFFFF"/>
        </w:rPr>
        <w:t>у 30 % пациентов с ФП сердечнососудистая, легочная патология, либо системные заболевания отсутствуют</w:t>
      </w:r>
      <w:r w:rsidR="0026053E" w:rsidRPr="00501189">
        <w:rPr>
          <w:rFonts w:ascii="Times New Roman" w:hAnsi="Times New Roman" w:cs="Times New Roman"/>
          <w:color w:val="333333"/>
          <w:sz w:val="28"/>
          <w:szCs w:val="28"/>
          <w:shd w:val="clear" w:color="auto" w:fill="FFFFFF"/>
        </w:rPr>
        <w:t xml:space="preserve"> [34]</w:t>
      </w:r>
      <w:r w:rsidRPr="00501189">
        <w:rPr>
          <w:rFonts w:ascii="Times New Roman" w:hAnsi="Times New Roman" w:cs="Times New Roman"/>
          <w:color w:val="333333"/>
          <w:sz w:val="28"/>
          <w:szCs w:val="28"/>
          <w:shd w:val="clear" w:color="auto" w:fill="FFFFFF"/>
        </w:rPr>
        <w:t>.</w:t>
      </w:r>
    </w:p>
    <w:p w14:paraId="51E3B8B9" w14:textId="6B855F64" w:rsidR="0013474D" w:rsidRPr="00501189" w:rsidRDefault="004A10AC" w:rsidP="00ED1AAF">
      <w:pPr>
        <w:spacing w:after="0" w:line="360" w:lineRule="auto"/>
        <w:ind w:firstLine="567"/>
        <w:jc w:val="both"/>
        <w:rPr>
          <w:rFonts w:ascii="Times New Roman" w:hAnsi="Times New Roman" w:cs="Times New Roman"/>
          <w:color w:val="212121"/>
          <w:sz w:val="28"/>
          <w:szCs w:val="28"/>
        </w:rPr>
      </w:pPr>
      <w:r w:rsidRPr="00501189">
        <w:rPr>
          <w:rFonts w:ascii="Times New Roman" w:hAnsi="Times New Roman" w:cs="Times New Roman"/>
          <w:color w:val="212121"/>
          <w:sz w:val="28"/>
          <w:szCs w:val="28"/>
        </w:rPr>
        <w:lastRenderedPageBreak/>
        <w:t xml:space="preserve">Существует </w:t>
      </w:r>
      <w:r w:rsidR="00884445" w:rsidRPr="00501189">
        <w:rPr>
          <w:rFonts w:ascii="Times New Roman" w:hAnsi="Times New Roman" w:cs="Times New Roman"/>
          <w:color w:val="212121"/>
          <w:sz w:val="28"/>
          <w:szCs w:val="28"/>
        </w:rPr>
        <w:t>система классификации, основанная на временном характере аритмии</w:t>
      </w:r>
      <w:r w:rsidR="0026053E" w:rsidRPr="00501189">
        <w:rPr>
          <w:rFonts w:ascii="Times New Roman" w:hAnsi="Times New Roman" w:cs="Times New Roman"/>
          <w:color w:val="212121"/>
          <w:sz w:val="28"/>
          <w:szCs w:val="28"/>
        </w:rPr>
        <w:t xml:space="preserve"> [35].</w:t>
      </w:r>
      <w:r w:rsidR="00884445" w:rsidRPr="00501189">
        <w:rPr>
          <w:rFonts w:ascii="Times New Roman" w:hAnsi="Times New Roman" w:cs="Times New Roman"/>
          <w:color w:val="212121"/>
          <w:sz w:val="28"/>
          <w:szCs w:val="28"/>
          <w:lang w:val="en-US"/>
        </w:rPr>
        <w:t>  </w:t>
      </w:r>
      <w:r w:rsidR="00884445" w:rsidRPr="00501189">
        <w:rPr>
          <w:rFonts w:ascii="Times New Roman" w:hAnsi="Times New Roman" w:cs="Times New Roman"/>
          <w:color w:val="212121"/>
          <w:sz w:val="28"/>
          <w:szCs w:val="28"/>
        </w:rPr>
        <w:t>У пациентов,</w:t>
      </w:r>
      <w:r w:rsidR="0013474D" w:rsidRPr="00501189">
        <w:rPr>
          <w:rFonts w:ascii="Times New Roman" w:hAnsi="Times New Roman" w:cs="Times New Roman"/>
          <w:color w:val="212121"/>
          <w:sz w:val="28"/>
          <w:szCs w:val="28"/>
        </w:rPr>
        <w:t xml:space="preserve"> которые обратились </w:t>
      </w:r>
      <w:r w:rsidR="00884445" w:rsidRPr="00501189">
        <w:rPr>
          <w:rFonts w:ascii="Times New Roman" w:hAnsi="Times New Roman" w:cs="Times New Roman"/>
          <w:color w:val="212121"/>
          <w:sz w:val="28"/>
          <w:szCs w:val="28"/>
        </w:rPr>
        <w:t>за медицинской помощью, может быть </w:t>
      </w:r>
      <w:r w:rsidR="00884445" w:rsidRPr="00501189">
        <w:rPr>
          <w:rStyle w:val="ac"/>
          <w:rFonts w:ascii="Times New Roman" w:hAnsi="Times New Roman" w:cs="Times New Roman"/>
          <w:color w:val="212121"/>
          <w:sz w:val="28"/>
          <w:szCs w:val="28"/>
        </w:rPr>
        <w:t>впервые выявленный эпизод</w:t>
      </w:r>
      <w:r w:rsidR="00884445" w:rsidRPr="00501189">
        <w:rPr>
          <w:rFonts w:ascii="Times New Roman" w:hAnsi="Times New Roman" w:cs="Times New Roman"/>
          <w:color w:val="212121"/>
          <w:sz w:val="28"/>
          <w:szCs w:val="28"/>
        </w:rPr>
        <w:t> ФП или,</w:t>
      </w:r>
      <w:r w:rsidR="0013474D" w:rsidRPr="00501189">
        <w:rPr>
          <w:rFonts w:ascii="Times New Roman" w:hAnsi="Times New Roman" w:cs="Times New Roman"/>
          <w:color w:val="212121"/>
          <w:sz w:val="28"/>
          <w:szCs w:val="28"/>
        </w:rPr>
        <w:t xml:space="preserve"> в случае</w:t>
      </w:r>
      <w:r w:rsidR="00884445" w:rsidRPr="00501189">
        <w:rPr>
          <w:rFonts w:ascii="Times New Roman" w:hAnsi="Times New Roman" w:cs="Times New Roman"/>
          <w:color w:val="212121"/>
          <w:sz w:val="28"/>
          <w:szCs w:val="28"/>
        </w:rPr>
        <w:t xml:space="preserve"> если предыдущие эпизоды были задокументированы, </w:t>
      </w:r>
      <w:r w:rsidR="00884445" w:rsidRPr="00501189">
        <w:rPr>
          <w:rStyle w:val="ac"/>
          <w:rFonts w:ascii="Times New Roman" w:hAnsi="Times New Roman" w:cs="Times New Roman"/>
          <w:color w:val="212121"/>
          <w:sz w:val="28"/>
          <w:szCs w:val="28"/>
        </w:rPr>
        <w:t>рецидивирующая</w:t>
      </w:r>
      <w:r w:rsidR="00884445" w:rsidRPr="00501189">
        <w:rPr>
          <w:rFonts w:ascii="Times New Roman" w:hAnsi="Times New Roman" w:cs="Times New Roman"/>
          <w:color w:val="212121"/>
          <w:sz w:val="28"/>
          <w:szCs w:val="28"/>
        </w:rPr>
        <w:t> аритмия.</w:t>
      </w:r>
    </w:p>
    <w:p w14:paraId="2F6DE7A1" w14:textId="537F074A" w:rsidR="00947A81" w:rsidRPr="00501189" w:rsidRDefault="00884445" w:rsidP="00ED1AAF">
      <w:pPr>
        <w:tabs>
          <w:tab w:val="left" w:pos="567"/>
        </w:tabs>
        <w:spacing w:after="0" w:line="360" w:lineRule="auto"/>
        <w:ind w:firstLine="567"/>
        <w:jc w:val="both"/>
        <w:rPr>
          <w:rFonts w:ascii="Times New Roman" w:hAnsi="Times New Roman" w:cs="Times New Roman"/>
          <w:sz w:val="28"/>
          <w:szCs w:val="28"/>
        </w:rPr>
      </w:pPr>
      <w:r w:rsidRPr="00501189">
        <w:rPr>
          <w:rFonts w:ascii="Times New Roman" w:hAnsi="Times New Roman" w:cs="Times New Roman"/>
          <w:color w:val="212121"/>
          <w:sz w:val="28"/>
          <w:szCs w:val="28"/>
        </w:rPr>
        <w:t> </w:t>
      </w:r>
      <w:r w:rsidR="0013474D" w:rsidRPr="00501189">
        <w:rPr>
          <w:rFonts w:ascii="Times New Roman" w:hAnsi="Times New Roman" w:cs="Times New Roman"/>
          <w:color w:val="212121"/>
          <w:sz w:val="28"/>
          <w:szCs w:val="28"/>
        </w:rPr>
        <w:t>В отношении</w:t>
      </w:r>
      <w:r w:rsidRPr="00501189">
        <w:rPr>
          <w:rFonts w:ascii="Times New Roman" w:hAnsi="Times New Roman" w:cs="Times New Roman"/>
          <w:color w:val="212121"/>
          <w:sz w:val="28"/>
          <w:szCs w:val="28"/>
        </w:rPr>
        <w:t xml:space="preserve"> эпизод</w:t>
      </w:r>
      <w:r w:rsidR="0013474D" w:rsidRPr="00501189">
        <w:rPr>
          <w:rFonts w:ascii="Times New Roman" w:hAnsi="Times New Roman" w:cs="Times New Roman"/>
          <w:color w:val="212121"/>
          <w:sz w:val="28"/>
          <w:szCs w:val="28"/>
        </w:rPr>
        <w:t>ов существует определение «</w:t>
      </w:r>
      <w:r w:rsidRPr="00501189">
        <w:rPr>
          <w:rStyle w:val="ac"/>
          <w:rFonts w:ascii="Times New Roman" w:hAnsi="Times New Roman" w:cs="Times New Roman"/>
          <w:color w:val="212121"/>
          <w:sz w:val="28"/>
          <w:szCs w:val="28"/>
        </w:rPr>
        <w:t>пароксизмальны</w:t>
      </w:r>
      <w:r w:rsidR="0013474D" w:rsidRPr="00501189">
        <w:rPr>
          <w:rStyle w:val="ac"/>
          <w:rFonts w:ascii="Times New Roman" w:hAnsi="Times New Roman" w:cs="Times New Roman"/>
          <w:color w:val="212121"/>
          <w:sz w:val="28"/>
          <w:szCs w:val="28"/>
        </w:rPr>
        <w:t>е»</w:t>
      </w:r>
      <w:r w:rsidRPr="00501189">
        <w:rPr>
          <w:rFonts w:ascii="Times New Roman" w:hAnsi="Times New Roman" w:cs="Times New Roman"/>
          <w:color w:val="212121"/>
          <w:sz w:val="28"/>
          <w:szCs w:val="28"/>
        </w:rPr>
        <w:t>,</w:t>
      </w:r>
      <w:r w:rsidR="0013474D" w:rsidRPr="00501189">
        <w:rPr>
          <w:rFonts w:ascii="Times New Roman" w:hAnsi="Times New Roman" w:cs="Times New Roman"/>
          <w:color w:val="212121"/>
          <w:sz w:val="28"/>
          <w:szCs w:val="28"/>
        </w:rPr>
        <w:t xml:space="preserve"> что означает, что </w:t>
      </w:r>
      <w:r w:rsidRPr="00501189">
        <w:rPr>
          <w:rFonts w:ascii="Times New Roman" w:hAnsi="Times New Roman" w:cs="Times New Roman"/>
          <w:color w:val="212121"/>
          <w:sz w:val="28"/>
          <w:szCs w:val="28"/>
        </w:rPr>
        <w:t>они</w:t>
      </w:r>
      <w:r w:rsidR="0013474D" w:rsidRPr="00501189">
        <w:rPr>
          <w:rFonts w:ascii="Times New Roman" w:hAnsi="Times New Roman" w:cs="Times New Roman"/>
          <w:color w:val="212121"/>
          <w:sz w:val="28"/>
          <w:szCs w:val="28"/>
        </w:rPr>
        <w:t xml:space="preserve"> могут</w:t>
      </w:r>
      <w:r w:rsidRPr="00501189">
        <w:rPr>
          <w:rFonts w:ascii="Times New Roman" w:hAnsi="Times New Roman" w:cs="Times New Roman"/>
          <w:color w:val="212121"/>
          <w:sz w:val="28"/>
          <w:szCs w:val="28"/>
        </w:rPr>
        <w:t xml:space="preserve"> прекраща</w:t>
      </w:r>
      <w:r w:rsidR="0013474D" w:rsidRPr="00501189">
        <w:rPr>
          <w:rFonts w:ascii="Times New Roman" w:hAnsi="Times New Roman" w:cs="Times New Roman"/>
          <w:color w:val="212121"/>
          <w:sz w:val="28"/>
          <w:szCs w:val="28"/>
        </w:rPr>
        <w:t>ться</w:t>
      </w:r>
      <w:r w:rsidRPr="00501189">
        <w:rPr>
          <w:rFonts w:ascii="Times New Roman" w:hAnsi="Times New Roman" w:cs="Times New Roman"/>
          <w:color w:val="212121"/>
          <w:sz w:val="28"/>
          <w:szCs w:val="28"/>
        </w:rPr>
        <w:t xml:space="preserve"> спонтанно,</w:t>
      </w:r>
      <w:r w:rsidR="0013474D" w:rsidRPr="00501189">
        <w:rPr>
          <w:rFonts w:ascii="Times New Roman" w:hAnsi="Times New Roman" w:cs="Times New Roman"/>
          <w:color w:val="212121"/>
          <w:sz w:val="28"/>
          <w:szCs w:val="28"/>
        </w:rPr>
        <w:t xml:space="preserve"> зачастую</w:t>
      </w:r>
      <w:r w:rsidRPr="00501189">
        <w:rPr>
          <w:rFonts w:ascii="Times New Roman" w:hAnsi="Times New Roman" w:cs="Times New Roman"/>
          <w:color w:val="212121"/>
          <w:sz w:val="28"/>
          <w:szCs w:val="28"/>
        </w:rPr>
        <w:t xml:space="preserve"> в течение </w:t>
      </w:r>
      <w:r w:rsidR="0013474D" w:rsidRPr="00501189">
        <w:rPr>
          <w:rFonts w:ascii="Times New Roman" w:hAnsi="Times New Roman" w:cs="Times New Roman"/>
          <w:color w:val="212121"/>
          <w:sz w:val="28"/>
          <w:szCs w:val="28"/>
        </w:rPr>
        <w:t>недели. Определение «</w:t>
      </w:r>
      <w:r w:rsidRPr="00501189">
        <w:rPr>
          <w:rStyle w:val="ac"/>
          <w:rFonts w:ascii="Times New Roman" w:hAnsi="Times New Roman" w:cs="Times New Roman"/>
          <w:color w:val="212121"/>
          <w:sz w:val="28"/>
          <w:szCs w:val="28"/>
        </w:rPr>
        <w:t>персистирую</w:t>
      </w:r>
      <w:r w:rsidR="006B63FB">
        <w:rPr>
          <w:rStyle w:val="ac"/>
          <w:rFonts w:ascii="Times New Roman" w:hAnsi="Times New Roman" w:cs="Times New Roman"/>
          <w:color w:val="212121"/>
          <w:sz w:val="28"/>
          <w:szCs w:val="28"/>
        </w:rPr>
        <w:t>щая</w:t>
      </w:r>
      <w:r w:rsidR="0013474D" w:rsidRPr="00501189">
        <w:rPr>
          <w:rStyle w:val="ac"/>
          <w:rFonts w:ascii="Times New Roman" w:hAnsi="Times New Roman" w:cs="Times New Roman"/>
          <w:color w:val="212121"/>
          <w:sz w:val="28"/>
          <w:szCs w:val="28"/>
        </w:rPr>
        <w:t>»</w:t>
      </w:r>
      <w:r w:rsidR="0013474D" w:rsidRPr="00501189">
        <w:rPr>
          <w:rFonts w:ascii="Times New Roman" w:hAnsi="Times New Roman" w:cs="Times New Roman"/>
          <w:color w:val="212121"/>
          <w:sz w:val="28"/>
          <w:szCs w:val="28"/>
        </w:rPr>
        <w:t xml:space="preserve"> применяется</w:t>
      </w:r>
      <w:r w:rsidRPr="00501189">
        <w:rPr>
          <w:rFonts w:ascii="Times New Roman" w:hAnsi="Times New Roman" w:cs="Times New Roman"/>
          <w:color w:val="212121"/>
          <w:sz w:val="28"/>
          <w:szCs w:val="28"/>
        </w:rPr>
        <w:t>, если аритмия продолжается и требует для прекращения</w:t>
      </w:r>
      <w:r w:rsidR="0013474D" w:rsidRPr="00501189">
        <w:rPr>
          <w:rFonts w:ascii="Times New Roman" w:hAnsi="Times New Roman" w:cs="Times New Roman"/>
          <w:color w:val="212121"/>
          <w:sz w:val="28"/>
          <w:szCs w:val="28"/>
        </w:rPr>
        <w:t xml:space="preserve"> применения</w:t>
      </w:r>
      <w:r w:rsidRPr="00501189">
        <w:rPr>
          <w:rFonts w:ascii="Times New Roman" w:hAnsi="Times New Roman" w:cs="Times New Roman"/>
          <w:color w:val="212121"/>
          <w:sz w:val="28"/>
          <w:szCs w:val="28"/>
        </w:rPr>
        <w:t xml:space="preserve"> электрической или фармакологической кардиоверсии. </w:t>
      </w:r>
      <w:r w:rsidR="0013474D" w:rsidRPr="00501189">
        <w:rPr>
          <w:rFonts w:ascii="Times New Roman" w:hAnsi="Times New Roman" w:cs="Times New Roman"/>
          <w:color w:val="212121"/>
          <w:sz w:val="28"/>
          <w:szCs w:val="28"/>
        </w:rPr>
        <w:t xml:space="preserve"> Также существует отдельное определение для </w:t>
      </w:r>
      <w:r w:rsidRPr="00501189">
        <w:rPr>
          <w:rFonts w:ascii="Times New Roman" w:hAnsi="Times New Roman" w:cs="Times New Roman"/>
          <w:color w:val="212121"/>
          <w:sz w:val="28"/>
          <w:szCs w:val="28"/>
        </w:rPr>
        <w:t>ФП, которая не купир</w:t>
      </w:r>
      <w:r w:rsidR="0013474D" w:rsidRPr="00501189">
        <w:rPr>
          <w:rFonts w:ascii="Times New Roman" w:hAnsi="Times New Roman" w:cs="Times New Roman"/>
          <w:color w:val="212121"/>
          <w:sz w:val="28"/>
          <w:szCs w:val="28"/>
        </w:rPr>
        <w:t>уется</w:t>
      </w:r>
      <w:r w:rsidRPr="00501189">
        <w:rPr>
          <w:rFonts w:ascii="Times New Roman" w:hAnsi="Times New Roman" w:cs="Times New Roman"/>
          <w:color w:val="212121"/>
          <w:sz w:val="28"/>
          <w:szCs w:val="28"/>
        </w:rPr>
        <w:t xml:space="preserve"> кардиоверсией и</w:t>
      </w:r>
      <w:r w:rsidR="0013474D" w:rsidRPr="00501189">
        <w:rPr>
          <w:rFonts w:ascii="Times New Roman" w:hAnsi="Times New Roman" w:cs="Times New Roman"/>
          <w:color w:val="212121"/>
          <w:sz w:val="28"/>
          <w:szCs w:val="28"/>
        </w:rPr>
        <w:t xml:space="preserve"> при это</w:t>
      </w:r>
      <w:r w:rsidRPr="00501189">
        <w:rPr>
          <w:rFonts w:ascii="Times New Roman" w:hAnsi="Times New Roman" w:cs="Times New Roman"/>
          <w:color w:val="212121"/>
          <w:sz w:val="28"/>
          <w:szCs w:val="28"/>
        </w:rPr>
        <w:t xml:space="preserve"> длительно существу</w:t>
      </w:r>
      <w:r w:rsidR="0013474D" w:rsidRPr="00501189">
        <w:rPr>
          <w:rFonts w:ascii="Times New Roman" w:hAnsi="Times New Roman" w:cs="Times New Roman"/>
          <w:color w:val="212121"/>
          <w:sz w:val="28"/>
          <w:szCs w:val="28"/>
        </w:rPr>
        <w:t>ет</w:t>
      </w:r>
      <w:r w:rsidRPr="00501189">
        <w:rPr>
          <w:rFonts w:ascii="Times New Roman" w:hAnsi="Times New Roman" w:cs="Times New Roman"/>
          <w:color w:val="212121"/>
          <w:sz w:val="28"/>
          <w:szCs w:val="28"/>
        </w:rPr>
        <w:t xml:space="preserve"> (</w:t>
      </w:r>
      <w:r w:rsidR="0013474D" w:rsidRPr="00501189">
        <w:rPr>
          <w:rFonts w:ascii="Times New Roman" w:hAnsi="Times New Roman" w:cs="Times New Roman"/>
          <w:color w:val="212121"/>
          <w:sz w:val="28"/>
          <w:szCs w:val="28"/>
        </w:rPr>
        <w:t>более</w:t>
      </w:r>
      <w:r w:rsidRPr="00501189">
        <w:rPr>
          <w:rFonts w:ascii="Times New Roman" w:hAnsi="Times New Roman" w:cs="Times New Roman"/>
          <w:color w:val="212121"/>
          <w:sz w:val="28"/>
          <w:szCs w:val="28"/>
        </w:rPr>
        <w:t xml:space="preserve"> года)</w:t>
      </w:r>
      <w:r w:rsidR="0013474D" w:rsidRPr="00501189">
        <w:rPr>
          <w:rFonts w:ascii="Times New Roman" w:hAnsi="Times New Roman" w:cs="Times New Roman"/>
          <w:color w:val="212121"/>
          <w:sz w:val="28"/>
          <w:szCs w:val="28"/>
        </w:rPr>
        <w:t xml:space="preserve"> - «</w:t>
      </w:r>
      <w:r w:rsidR="0013474D" w:rsidRPr="00501189">
        <w:rPr>
          <w:rStyle w:val="ac"/>
          <w:rFonts w:ascii="Times New Roman" w:hAnsi="Times New Roman" w:cs="Times New Roman"/>
          <w:i w:val="0"/>
          <w:color w:val="212121"/>
          <w:sz w:val="28"/>
          <w:szCs w:val="28"/>
        </w:rPr>
        <w:t>постоянная</w:t>
      </w:r>
      <w:r w:rsidR="0013474D" w:rsidRPr="00501189">
        <w:rPr>
          <w:rStyle w:val="ac"/>
          <w:rFonts w:ascii="Times New Roman" w:hAnsi="Times New Roman" w:cs="Times New Roman"/>
          <w:color w:val="212121"/>
          <w:sz w:val="28"/>
          <w:szCs w:val="28"/>
        </w:rPr>
        <w:t>»</w:t>
      </w:r>
      <w:r w:rsidR="0013474D" w:rsidRPr="00501189">
        <w:rPr>
          <w:rFonts w:ascii="Times New Roman" w:hAnsi="Times New Roman" w:cs="Times New Roman"/>
          <w:color w:val="212121"/>
          <w:sz w:val="28"/>
          <w:szCs w:val="28"/>
        </w:rPr>
        <w:t xml:space="preserve"> </w:t>
      </w:r>
      <w:r w:rsidRPr="00501189">
        <w:rPr>
          <w:rFonts w:ascii="Times New Roman" w:hAnsi="Times New Roman" w:cs="Times New Roman"/>
          <w:color w:val="212121"/>
          <w:sz w:val="28"/>
          <w:szCs w:val="28"/>
        </w:rPr>
        <w:t>ФП</w:t>
      </w:r>
      <w:r w:rsidR="0013474D" w:rsidRPr="00501189">
        <w:rPr>
          <w:rFonts w:ascii="Times New Roman" w:hAnsi="Times New Roman" w:cs="Times New Roman"/>
          <w:color w:val="212121"/>
          <w:sz w:val="28"/>
          <w:szCs w:val="28"/>
        </w:rPr>
        <w:t>.</w:t>
      </w:r>
      <w:r w:rsidR="0013474D" w:rsidRPr="00501189">
        <w:rPr>
          <w:rStyle w:val="ac"/>
          <w:rFonts w:ascii="Times New Roman" w:hAnsi="Times New Roman" w:cs="Times New Roman"/>
          <w:color w:val="212121"/>
          <w:sz w:val="28"/>
          <w:szCs w:val="28"/>
        </w:rPr>
        <w:t xml:space="preserve"> </w:t>
      </w:r>
    </w:p>
    <w:p w14:paraId="7D064B99" w14:textId="0AB45DB7" w:rsidR="00947A81" w:rsidRPr="00501189" w:rsidRDefault="0013474D" w:rsidP="00ED1AAF">
      <w:pPr>
        <w:spacing w:after="0" w:line="360" w:lineRule="auto"/>
        <w:ind w:firstLine="567"/>
        <w:jc w:val="both"/>
        <w:rPr>
          <w:rFonts w:ascii="Times New Roman" w:hAnsi="Times New Roman" w:cs="Times New Roman"/>
          <w:color w:val="FFC000"/>
          <w:sz w:val="28"/>
          <w:szCs w:val="28"/>
        </w:rPr>
      </w:pPr>
      <w:r w:rsidRPr="00501189">
        <w:rPr>
          <w:rFonts w:ascii="Times New Roman" w:hAnsi="Times New Roman" w:cs="Times New Roman"/>
          <w:sz w:val="28"/>
          <w:szCs w:val="28"/>
        </w:rPr>
        <w:t>На сегодняшний день ф</w:t>
      </w:r>
      <w:r w:rsidR="00947A81" w:rsidRPr="00501189">
        <w:rPr>
          <w:rFonts w:ascii="Times New Roman" w:hAnsi="Times New Roman" w:cs="Times New Roman"/>
          <w:sz w:val="28"/>
          <w:szCs w:val="28"/>
        </w:rPr>
        <w:t>ибрилляция предсердий</w:t>
      </w:r>
      <w:r w:rsidRPr="00501189">
        <w:rPr>
          <w:rFonts w:ascii="Times New Roman" w:hAnsi="Times New Roman" w:cs="Times New Roman"/>
          <w:sz w:val="28"/>
          <w:szCs w:val="28"/>
        </w:rPr>
        <w:t xml:space="preserve"> остается</w:t>
      </w:r>
      <w:r w:rsidR="00947A81" w:rsidRPr="00501189">
        <w:rPr>
          <w:rFonts w:ascii="Times New Roman" w:hAnsi="Times New Roman" w:cs="Times New Roman"/>
          <w:sz w:val="28"/>
          <w:szCs w:val="28"/>
        </w:rPr>
        <w:t xml:space="preserve"> наиболее частым нарушением сердечного ритма,</w:t>
      </w:r>
      <w:r w:rsidRPr="00501189">
        <w:rPr>
          <w:rFonts w:ascii="Times New Roman" w:hAnsi="Times New Roman" w:cs="Times New Roman"/>
          <w:sz w:val="28"/>
          <w:szCs w:val="28"/>
        </w:rPr>
        <w:t xml:space="preserve"> при этом</w:t>
      </w:r>
      <w:r w:rsidR="00947A81" w:rsidRPr="00501189">
        <w:rPr>
          <w:rFonts w:ascii="Times New Roman" w:hAnsi="Times New Roman" w:cs="Times New Roman"/>
          <w:sz w:val="28"/>
          <w:szCs w:val="28"/>
        </w:rPr>
        <w:t xml:space="preserve"> ее частота возрастает</w:t>
      </w:r>
      <w:r w:rsidRPr="00501189">
        <w:rPr>
          <w:rFonts w:ascii="Times New Roman" w:hAnsi="Times New Roman" w:cs="Times New Roman"/>
          <w:sz w:val="28"/>
          <w:szCs w:val="28"/>
        </w:rPr>
        <w:t xml:space="preserve"> с увеличением возраста</w:t>
      </w:r>
      <w:r w:rsidR="00947A81" w:rsidRPr="00501189">
        <w:rPr>
          <w:rFonts w:ascii="Times New Roman" w:hAnsi="Times New Roman" w:cs="Times New Roman"/>
          <w:sz w:val="28"/>
          <w:szCs w:val="28"/>
        </w:rPr>
        <w:t xml:space="preserve">. </w:t>
      </w:r>
      <w:r w:rsidRPr="00501189">
        <w:rPr>
          <w:rFonts w:ascii="Times New Roman" w:hAnsi="Times New Roman" w:cs="Times New Roman"/>
          <w:sz w:val="28"/>
          <w:szCs w:val="28"/>
        </w:rPr>
        <w:t>Так</w:t>
      </w:r>
      <w:r w:rsidR="00947A81" w:rsidRPr="00501189">
        <w:rPr>
          <w:rFonts w:ascii="Times New Roman" w:hAnsi="Times New Roman" w:cs="Times New Roman"/>
          <w:sz w:val="28"/>
          <w:szCs w:val="28"/>
        </w:rPr>
        <w:t xml:space="preserve"> в возрасте 25-35 лет распространенность ФП составляет 0,05%, </w:t>
      </w:r>
      <w:r w:rsidRPr="00501189">
        <w:rPr>
          <w:rFonts w:ascii="Times New Roman" w:hAnsi="Times New Roman" w:cs="Times New Roman"/>
          <w:sz w:val="28"/>
          <w:szCs w:val="28"/>
        </w:rPr>
        <w:t xml:space="preserve">а </w:t>
      </w:r>
      <w:r w:rsidR="00947A81" w:rsidRPr="00501189">
        <w:rPr>
          <w:rFonts w:ascii="Times New Roman" w:hAnsi="Times New Roman" w:cs="Times New Roman"/>
          <w:sz w:val="28"/>
          <w:szCs w:val="28"/>
        </w:rPr>
        <w:t>у пациентов старше 69 лет она превышает 15%</w:t>
      </w:r>
      <w:r w:rsidR="009D6A1C" w:rsidRPr="00501189">
        <w:rPr>
          <w:rFonts w:ascii="Times New Roman" w:hAnsi="Times New Roman" w:cs="Times New Roman"/>
          <w:sz w:val="28"/>
          <w:szCs w:val="28"/>
        </w:rPr>
        <w:t xml:space="preserve"> [36]</w:t>
      </w:r>
      <w:r w:rsidR="00947A81" w:rsidRPr="00501189">
        <w:rPr>
          <w:rFonts w:ascii="Times New Roman" w:hAnsi="Times New Roman" w:cs="Times New Roman"/>
          <w:sz w:val="28"/>
          <w:szCs w:val="28"/>
        </w:rPr>
        <w:t>.</w:t>
      </w:r>
      <w:r w:rsidR="000E19DF" w:rsidRPr="00501189">
        <w:rPr>
          <w:rFonts w:ascii="Times New Roman" w:hAnsi="Times New Roman" w:cs="Times New Roman"/>
          <w:sz w:val="28"/>
          <w:szCs w:val="28"/>
        </w:rPr>
        <w:t xml:space="preserve"> </w:t>
      </w:r>
    </w:p>
    <w:p w14:paraId="76070648" w14:textId="77777777" w:rsidR="00B65219" w:rsidRDefault="00947A81" w:rsidP="0019486A">
      <w:pPr>
        <w:spacing w:after="0" w:line="360" w:lineRule="auto"/>
        <w:jc w:val="both"/>
        <w:rPr>
          <w:rFonts w:ascii="Times New Roman" w:hAnsi="Times New Roman" w:cs="Times New Roman"/>
          <w:sz w:val="28"/>
          <w:szCs w:val="28"/>
        </w:rPr>
      </w:pPr>
      <w:r w:rsidRPr="00501189">
        <w:rPr>
          <w:rFonts w:ascii="Times New Roman" w:hAnsi="Times New Roman" w:cs="Times New Roman"/>
          <w:sz w:val="28"/>
          <w:szCs w:val="28"/>
        </w:rPr>
        <w:t>В развитых странах в связи с тенденцией к увеличению общей продолжительности жизни ожидается дальнейшее возрастание числа больных с ФП. Так, в США к 2050 году ожидается свыше 5 миллионов больных с ФП</w:t>
      </w:r>
      <w:r w:rsidR="006B63FB">
        <w:rPr>
          <w:rFonts w:ascii="Times New Roman" w:hAnsi="Times New Roman" w:cs="Times New Roman"/>
          <w:sz w:val="28"/>
          <w:szCs w:val="28"/>
        </w:rPr>
        <w:t xml:space="preserve"> </w:t>
      </w:r>
      <w:r w:rsidR="009D6A1C" w:rsidRPr="00501189">
        <w:rPr>
          <w:rFonts w:ascii="Times New Roman" w:hAnsi="Times New Roman" w:cs="Times New Roman"/>
          <w:sz w:val="28"/>
          <w:szCs w:val="28"/>
        </w:rPr>
        <w:t>[37,38]</w:t>
      </w:r>
      <w:r w:rsidR="0013474D" w:rsidRPr="00501189">
        <w:rPr>
          <w:rFonts w:ascii="Times New Roman" w:hAnsi="Times New Roman" w:cs="Times New Roman"/>
          <w:sz w:val="28"/>
          <w:szCs w:val="28"/>
        </w:rPr>
        <w:t>.</w:t>
      </w:r>
    </w:p>
    <w:p w14:paraId="7484E177" w14:textId="20FFA537" w:rsidR="00845F15" w:rsidRPr="00501189" w:rsidRDefault="00140640" w:rsidP="00ED1AAF">
      <w:pPr>
        <w:spacing w:after="0" w:line="360" w:lineRule="auto"/>
        <w:ind w:firstLine="567"/>
        <w:jc w:val="both"/>
        <w:rPr>
          <w:rFonts w:ascii="Times New Roman" w:hAnsi="Times New Roman" w:cs="Times New Roman"/>
          <w:color w:val="212121"/>
          <w:sz w:val="28"/>
          <w:szCs w:val="28"/>
          <w:shd w:val="clear" w:color="auto" w:fill="FFFFFF"/>
        </w:rPr>
      </w:pPr>
      <w:r w:rsidRPr="00501189">
        <w:rPr>
          <w:rFonts w:ascii="Times New Roman" w:hAnsi="Times New Roman" w:cs="Times New Roman"/>
          <w:color w:val="212121"/>
          <w:sz w:val="28"/>
          <w:szCs w:val="28"/>
          <w:shd w:val="clear" w:color="auto" w:fill="FFFFFF"/>
        </w:rPr>
        <w:t xml:space="preserve">При этом прогнозируемые данные популяционных исследований показывают, что к 2050 году распространенность ФП вырастет как минимум в 3 раза. </w:t>
      </w:r>
      <w:r w:rsidR="00845F15" w:rsidRPr="00501189">
        <w:rPr>
          <w:rFonts w:ascii="Times New Roman" w:hAnsi="Times New Roman" w:cs="Times New Roman"/>
          <w:color w:val="212121"/>
          <w:sz w:val="28"/>
          <w:szCs w:val="28"/>
          <w:shd w:val="clear" w:color="auto" w:fill="FFFFFF"/>
        </w:rPr>
        <w:t xml:space="preserve"> </w:t>
      </w:r>
    </w:p>
    <w:p w14:paraId="1A6D271F" w14:textId="7EC0D66C" w:rsidR="00947A81" w:rsidRPr="00501189" w:rsidRDefault="002C776A" w:rsidP="00ED1AA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Была обнаружена значительная </w:t>
      </w:r>
      <w:r w:rsidR="00947A81" w:rsidRPr="00501189">
        <w:rPr>
          <w:rFonts w:ascii="Times New Roman" w:hAnsi="Times New Roman" w:cs="Times New Roman"/>
          <w:sz w:val="28"/>
          <w:szCs w:val="28"/>
        </w:rPr>
        <w:t>вариабельность</w:t>
      </w:r>
      <w:r>
        <w:rPr>
          <w:rFonts w:ascii="Times New Roman" w:hAnsi="Times New Roman" w:cs="Times New Roman"/>
          <w:sz w:val="28"/>
          <w:szCs w:val="28"/>
        </w:rPr>
        <w:t xml:space="preserve"> в существущих</w:t>
      </w:r>
      <w:r w:rsidR="00947A81" w:rsidRPr="00501189">
        <w:rPr>
          <w:rFonts w:ascii="Times New Roman" w:hAnsi="Times New Roman" w:cs="Times New Roman"/>
          <w:sz w:val="28"/>
          <w:szCs w:val="28"/>
        </w:rPr>
        <w:t xml:space="preserve"> эпидемиологических показател</w:t>
      </w:r>
      <w:r>
        <w:rPr>
          <w:rFonts w:ascii="Times New Roman" w:hAnsi="Times New Roman" w:cs="Times New Roman"/>
          <w:sz w:val="28"/>
          <w:szCs w:val="28"/>
        </w:rPr>
        <w:t>ях</w:t>
      </w:r>
      <w:r w:rsidR="00947A81" w:rsidRPr="00501189">
        <w:rPr>
          <w:rFonts w:ascii="Times New Roman" w:hAnsi="Times New Roman" w:cs="Times New Roman"/>
          <w:sz w:val="28"/>
          <w:szCs w:val="28"/>
        </w:rPr>
        <w:t xml:space="preserve"> в </w:t>
      </w:r>
      <w:r>
        <w:rPr>
          <w:rFonts w:ascii="Times New Roman" w:hAnsi="Times New Roman" w:cs="Times New Roman"/>
          <w:sz w:val="28"/>
          <w:szCs w:val="28"/>
        </w:rPr>
        <w:t>разных</w:t>
      </w:r>
      <w:r w:rsidR="00947A81" w:rsidRPr="00501189">
        <w:rPr>
          <w:rFonts w:ascii="Times New Roman" w:hAnsi="Times New Roman" w:cs="Times New Roman"/>
          <w:sz w:val="28"/>
          <w:szCs w:val="28"/>
        </w:rPr>
        <w:t xml:space="preserve"> географических регионах. </w:t>
      </w:r>
      <w:r>
        <w:rPr>
          <w:rFonts w:ascii="Times New Roman" w:hAnsi="Times New Roman" w:cs="Times New Roman"/>
          <w:sz w:val="28"/>
          <w:szCs w:val="28"/>
        </w:rPr>
        <w:t xml:space="preserve">Так, например, большие проценты </w:t>
      </w:r>
      <w:r w:rsidR="00947A81" w:rsidRPr="00501189">
        <w:rPr>
          <w:rFonts w:ascii="Times New Roman" w:hAnsi="Times New Roman" w:cs="Times New Roman"/>
          <w:sz w:val="28"/>
          <w:szCs w:val="28"/>
        </w:rPr>
        <w:t xml:space="preserve">заболеваемости, смертности и инвалидизации в </w:t>
      </w:r>
      <w:r>
        <w:rPr>
          <w:rFonts w:ascii="Times New Roman" w:hAnsi="Times New Roman" w:cs="Times New Roman"/>
          <w:sz w:val="28"/>
          <w:szCs w:val="28"/>
        </w:rPr>
        <w:t>как результат</w:t>
      </w:r>
      <w:r w:rsidR="00947A81" w:rsidRPr="00501189">
        <w:rPr>
          <w:rFonts w:ascii="Times New Roman" w:hAnsi="Times New Roman" w:cs="Times New Roman"/>
          <w:sz w:val="28"/>
          <w:szCs w:val="28"/>
        </w:rPr>
        <w:t xml:space="preserve"> </w:t>
      </w:r>
      <w:r>
        <w:rPr>
          <w:rFonts w:ascii="Times New Roman" w:hAnsi="Times New Roman" w:cs="Times New Roman"/>
          <w:sz w:val="28"/>
          <w:szCs w:val="28"/>
        </w:rPr>
        <w:t>инсульта</w:t>
      </w:r>
      <w:r w:rsidR="00947A81" w:rsidRPr="00501189">
        <w:rPr>
          <w:rFonts w:ascii="Times New Roman" w:hAnsi="Times New Roman" w:cs="Times New Roman"/>
          <w:sz w:val="28"/>
          <w:szCs w:val="28"/>
        </w:rPr>
        <w:t xml:space="preserve"> </w:t>
      </w:r>
      <w:r>
        <w:rPr>
          <w:rFonts w:ascii="Times New Roman" w:hAnsi="Times New Roman" w:cs="Times New Roman"/>
          <w:sz w:val="28"/>
          <w:szCs w:val="28"/>
        </w:rPr>
        <w:t>описываются</w:t>
      </w:r>
      <w:r w:rsidR="00947A81" w:rsidRPr="00501189">
        <w:rPr>
          <w:rFonts w:ascii="Times New Roman" w:hAnsi="Times New Roman" w:cs="Times New Roman"/>
          <w:sz w:val="28"/>
          <w:szCs w:val="28"/>
        </w:rPr>
        <w:t xml:space="preserve"> в странах Африки, Ближнего Востока, Средней Азии, Восточной Европы, Латинской Америки</w:t>
      </w:r>
      <w:r>
        <w:rPr>
          <w:rFonts w:ascii="Times New Roman" w:hAnsi="Times New Roman" w:cs="Times New Roman"/>
          <w:sz w:val="28"/>
          <w:szCs w:val="28"/>
        </w:rPr>
        <w:t>. При этом анализ этих же показателей в</w:t>
      </w:r>
      <w:r w:rsidR="00947A81" w:rsidRPr="00501189">
        <w:rPr>
          <w:rFonts w:ascii="Times New Roman" w:hAnsi="Times New Roman" w:cs="Times New Roman"/>
          <w:sz w:val="28"/>
          <w:szCs w:val="28"/>
        </w:rPr>
        <w:t xml:space="preserve"> странах Западной Европы, Северной Америки,</w:t>
      </w:r>
      <w:r w:rsidR="00947A81" w:rsidRPr="00501189">
        <w:rPr>
          <w:rFonts w:ascii="Times New Roman" w:hAnsi="Times New Roman" w:cs="Times New Roman"/>
          <w:spacing w:val="34"/>
          <w:sz w:val="28"/>
          <w:szCs w:val="28"/>
        </w:rPr>
        <w:t xml:space="preserve"> </w:t>
      </w:r>
      <w:r w:rsidR="00947A81" w:rsidRPr="00501189">
        <w:rPr>
          <w:rFonts w:ascii="Times New Roman" w:hAnsi="Times New Roman" w:cs="Times New Roman"/>
          <w:sz w:val="28"/>
          <w:szCs w:val="28"/>
        </w:rPr>
        <w:t>в</w:t>
      </w:r>
      <w:r w:rsidR="00947A81" w:rsidRPr="00501189">
        <w:rPr>
          <w:rFonts w:ascii="Times New Roman" w:hAnsi="Times New Roman" w:cs="Times New Roman"/>
          <w:spacing w:val="33"/>
          <w:sz w:val="28"/>
          <w:szCs w:val="28"/>
        </w:rPr>
        <w:t xml:space="preserve"> </w:t>
      </w:r>
      <w:r w:rsidR="00947A81" w:rsidRPr="00501189">
        <w:rPr>
          <w:rFonts w:ascii="Times New Roman" w:hAnsi="Times New Roman" w:cs="Times New Roman"/>
          <w:sz w:val="28"/>
          <w:szCs w:val="28"/>
        </w:rPr>
        <w:t>Австралии</w:t>
      </w:r>
      <w:r w:rsidR="00947A81" w:rsidRPr="00501189">
        <w:rPr>
          <w:rFonts w:ascii="Times New Roman" w:hAnsi="Times New Roman" w:cs="Times New Roman"/>
          <w:spacing w:val="32"/>
          <w:sz w:val="28"/>
          <w:szCs w:val="28"/>
        </w:rPr>
        <w:t xml:space="preserve"> </w:t>
      </w:r>
      <w:r>
        <w:rPr>
          <w:rFonts w:ascii="Times New Roman" w:hAnsi="Times New Roman" w:cs="Times New Roman"/>
          <w:sz w:val="28"/>
          <w:szCs w:val="28"/>
        </w:rPr>
        <w:t>продемонстрировал более низкие показатели</w:t>
      </w:r>
      <w:r w:rsidR="00947A81" w:rsidRPr="00501189">
        <w:rPr>
          <w:rFonts w:ascii="Times New Roman" w:hAnsi="Times New Roman" w:cs="Times New Roman"/>
          <w:sz w:val="28"/>
          <w:szCs w:val="28"/>
        </w:rPr>
        <w:t>.</w:t>
      </w:r>
      <w:r>
        <w:rPr>
          <w:rFonts w:ascii="Times New Roman" w:hAnsi="Times New Roman" w:cs="Times New Roman"/>
          <w:spacing w:val="33"/>
          <w:sz w:val="28"/>
          <w:szCs w:val="28"/>
        </w:rPr>
        <w:t xml:space="preserve"> Авторы предполагают, что </w:t>
      </w:r>
      <w:r>
        <w:rPr>
          <w:rFonts w:ascii="Times New Roman" w:hAnsi="Times New Roman" w:cs="Times New Roman"/>
          <w:sz w:val="28"/>
          <w:szCs w:val="28"/>
        </w:rPr>
        <w:t>н</w:t>
      </w:r>
      <w:r w:rsidR="00947A81" w:rsidRPr="00501189">
        <w:rPr>
          <w:rFonts w:ascii="Times New Roman" w:hAnsi="Times New Roman" w:cs="Times New Roman"/>
          <w:sz w:val="28"/>
          <w:szCs w:val="28"/>
        </w:rPr>
        <w:t>изки</w:t>
      </w:r>
      <w:r>
        <w:rPr>
          <w:rFonts w:ascii="Times New Roman" w:hAnsi="Times New Roman" w:cs="Times New Roman"/>
          <w:sz w:val="28"/>
          <w:szCs w:val="28"/>
        </w:rPr>
        <w:t>е</w:t>
      </w:r>
      <w:r w:rsidR="00947A81" w:rsidRPr="00501189">
        <w:rPr>
          <w:rFonts w:ascii="Times New Roman" w:hAnsi="Times New Roman" w:cs="Times New Roman"/>
          <w:spacing w:val="32"/>
          <w:sz w:val="28"/>
          <w:szCs w:val="28"/>
        </w:rPr>
        <w:t xml:space="preserve"> </w:t>
      </w:r>
      <w:r w:rsidR="00947A81" w:rsidRPr="00501189">
        <w:rPr>
          <w:rFonts w:ascii="Times New Roman" w:hAnsi="Times New Roman" w:cs="Times New Roman"/>
          <w:sz w:val="28"/>
          <w:szCs w:val="28"/>
        </w:rPr>
        <w:t>уров</w:t>
      </w:r>
      <w:r>
        <w:rPr>
          <w:rFonts w:ascii="Times New Roman" w:hAnsi="Times New Roman" w:cs="Times New Roman"/>
          <w:sz w:val="28"/>
          <w:szCs w:val="28"/>
        </w:rPr>
        <w:t>ни</w:t>
      </w:r>
      <w:r w:rsidR="002A0FB9" w:rsidRPr="00501189">
        <w:rPr>
          <w:rFonts w:ascii="Times New Roman" w:hAnsi="Times New Roman" w:cs="Times New Roman"/>
          <w:sz w:val="28"/>
          <w:szCs w:val="28"/>
        </w:rPr>
        <w:t xml:space="preserve"> </w:t>
      </w:r>
      <w:r w:rsidR="00947A81" w:rsidRPr="00501189">
        <w:rPr>
          <w:rFonts w:ascii="Times New Roman" w:hAnsi="Times New Roman" w:cs="Times New Roman"/>
          <w:sz w:val="28"/>
          <w:szCs w:val="28"/>
        </w:rPr>
        <w:t>заболеваемости</w:t>
      </w:r>
      <w:r>
        <w:rPr>
          <w:rFonts w:ascii="Times New Roman" w:hAnsi="Times New Roman" w:cs="Times New Roman"/>
          <w:sz w:val="28"/>
          <w:szCs w:val="28"/>
        </w:rPr>
        <w:t xml:space="preserve"> и</w:t>
      </w:r>
      <w:r w:rsidR="00947A81" w:rsidRPr="00501189">
        <w:rPr>
          <w:rFonts w:ascii="Times New Roman" w:hAnsi="Times New Roman" w:cs="Times New Roman"/>
          <w:sz w:val="28"/>
          <w:szCs w:val="28"/>
        </w:rPr>
        <w:t xml:space="preserve"> смертности в </w:t>
      </w:r>
      <w:r w:rsidR="00947A81" w:rsidRPr="00501189">
        <w:rPr>
          <w:rFonts w:ascii="Times New Roman" w:hAnsi="Times New Roman" w:cs="Times New Roman"/>
          <w:sz w:val="28"/>
          <w:szCs w:val="28"/>
        </w:rPr>
        <w:lastRenderedPageBreak/>
        <w:t>странах</w:t>
      </w:r>
      <w:r>
        <w:rPr>
          <w:rFonts w:ascii="Times New Roman" w:hAnsi="Times New Roman" w:cs="Times New Roman"/>
          <w:sz w:val="28"/>
          <w:szCs w:val="28"/>
        </w:rPr>
        <w:t>, характеризующихся как «страны с</w:t>
      </w:r>
      <w:r w:rsidR="00947A81" w:rsidRPr="00501189">
        <w:rPr>
          <w:rFonts w:ascii="Times New Roman" w:hAnsi="Times New Roman" w:cs="Times New Roman"/>
          <w:sz w:val="28"/>
          <w:szCs w:val="28"/>
        </w:rPr>
        <w:t xml:space="preserve"> высоким уровнем дохода</w:t>
      </w:r>
      <w:r>
        <w:rPr>
          <w:rFonts w:ascii="Times New Roman" w:hAnsi="Times New Roman" w:cs="Times New Roman"/>
          <w:sz w:val="28"/>
          <w:szCs w:val="28"/>
        </w:rPr>
        <w:t>»</w:t>
      </w:r>
      <w:r w:rsidR="00947A81" w:rsidRPr="00501189">
        <w:rPr>
          <w:rFonts w:ascii="Times New Roman" w:hAnsi="Times New Roman" w:cs="Times New Roman"/>
          <w:sz w:val="28"/>
          <w:szCs w:val="28"/>
        </w:rPr>
        <w:t xml:space="preserve"> связан</w:t>
      </w:r>
      <w:r>
        <w:rPr>
          <w:rFonts w:ascii="Times New Roman" w:hAnsi="Times New Roman" w:cs="Times New Roman"/>
          <w:sz w:val="28"/>
          <w:szCs w:val="28"/>
        </w:rPr>
        <w:t>ы</w:t>
      </w:r>
      <w:r w:rsidR="00947A81" w:rsidRPr="00501189">
        <w:rPr>
          <w:rFonts w:ascii="Times New Roman" w:hAnsi="Times New Roman" w:cs="Times New Roman"/>
          <w:sz w:val="28"/>
          <w:szCs w:val="28"/>
        </w:rPr>
        <w:t xml:space="preserve"> с развитой системой здравоохранения</w:t>
      </w:r>
      <w:r>
        <w:rPr>
          <w:rFonts w:ascii="Times New Roman" w:hAnsi="Times New Roman" w:cs="Times New Roman"/>
          <w:sz w:val="28"/>
          <w:szCs w:val="28"/>
        </w:rPr>
        <w:t xml:space="preserve"> и </w:t>
      </w:r>
      <w:r w:rsidR="00947A81" w:rsidRPr="00501189">
        <w:rPr>
          <w:rFonts w:ascii="Times New Roman" w:hAnsi="Times New Roman" w:cs="Times New Roman"/>
          <w:sz w:val="28"/>
          <w:szCs w:val="28"/>
        </w:rPr>
        <w:t>качественным оказанием медицинских услуг</w:t>
      </w:r>
      <w:r>
        <w:rPr>
          <w:rFonts w:ascii="Times New Roman" w:hAnsi="Times New Roman" w:cs="Times New Roman"/>
          <w:sz w:val="28"/>
          <w:szCs w:val="28"/>
        </w:rPr>
        <w:t>. Так как именно это показатели связаны с</w:t>
      </w:r>
      <w:r w:rsidR="00947A81" w:rsidRPr="00501189">
        <w:rPr>
          <w:rFonts w:ascii="Times New Roman" w:hAnsi="Times New Roman" w:cs="Times New Roman"/>
          <w:sz w:val="28"/>
          <w:szCs w:val="28"/>
        </w:rPr>
        <w:t xml:space="preserve"> эффективными </w:t>
      </w:r>
      <w:r>
        <w:rPr>
          <w:rFonts w:ascii="Times New Roman" w:hAnsi="Times New Roman" w:cs="Times New Roman"/>
          <w:sz w:val="28"/>
          <w:szCs w:val="28"/>
        </w:rPr>
        <w:t>медотами</w:t>
      </w:r>
      <w:r w:rsidR="00947A81" w:rsidRPr="00501189">
        <w:rPr>
          <w:rFonts w:ascii="Times New Roman" w:hAnsi="Times New Roman" w:cs="Times New Roman"/>
          <w:sz w:val="28"/>
          <w:szCs w:val="28"/>
        </w:rPr>
        <w:t xml:space="preserve"> лечения и профилактики инсультов</w:t>
      </w:r>
      <w:r>
        <w:rPr>
          <w:rFonts w:ascii="Times New Roman" w:hAnsi="Times New Roman" w:cs="Times New Roman"/>
          <w:sz w:val="28"/>
          <w:szCs w:val="28"/>
        </w:rPr>
        <w:t>. С другой стороны, можно сделать вывод, что значительная</w:t>
      </w:r>
      <w:r w:rsidR="00947A81" w:rsidRPr="00501189">
        <w:rPr>
          <w:rFonts w:ascii="Times New Roman" w:hAnsi="Times New Roman" w:cs="Times New Roman"/>
          <w:sz w:val="28"/>
          <w:szCs w:val="28"/>
        </w:rPr>
        <w:t xml:space="preserve"> распространенность инсульта в</w:t>
      </w:r>
      <w:r>
        <w:rPr>
          <w:rFonts w:ascii="Times New Roman" w:hAnsi="Times New Roman" w:cs="Times New Roman"/>
          <w:sz w:val="28"/>
          <w:szCs w:val="28"/>
        </w:rPr>
        <w:t xml:space="preserve"> этих же странах </w:t>
      </w:r>
      <w:r w:rsidR="00947A81" w:rsidRPr="00501189">
        <w:rPr>
          <w:rFonts w:ascii="Times New Roman" w:hAnsi="Times New Roman" w:cs="Times New Roman"/>
          <w:sz w:val="28"/>
          <w:szCs w:val="28"/>
        </w:rPr>
        <w:t xml:space="preserve">связана с </w:t>
      </w:r>
      <w:r>
        <w:rPr>
          <w:rFonts w:ascii="Times New Roman" w:hAnsi="Times New Roman" w:cs="Times New Roman"/>
          <w:sz w:val="28"/>
          <w:szCs w:val="28"/>
        </w:rPr>
        <w:t>большими</w:t>
      </w:r>
      <w:r w:rsidR="00947A81" w:rsidRPr="00501189">
        <w:rPr>
          <w:rFonts w:ascii="Times New Roman" w:hAnsi="Times New Roman" w:cs="Times New Roman"/>
          <w:sz w:val="28"/>
          <w:szCs w:val="28"/>
        </w:rPr>
        <w:t xml:space="preserve"> показател</w:t>
      </w:r>
      <w:r>
        <w:rPr>
          <w:rFonts w:ascii="Times New Roman" w:hAnsi="Times New Roman" w:cs="Times New Roman"/>
          <w:sz w:val="28"/>
          <w:szCs w:val="28"/>
        </w:rPr>
        <w:t>ями</w:t>
      </w:r>
      <w:r w:rsidR="00947A81" w:rsidRPr="00501189">
        <w:rPr>
          <w:rFonts w:ascii="Times New Roman" w:hAnsi="Times New Roman" w:cs="Times New Roman"/>
          <w:sz w:val="28"/>
          <w:szCs w:val="28"/>
        </w:rPr>
        <w:t xml:space="preserve"> выживаемости пациентов</w:t>
      </w:r>
      <w:r>
        <w:rPr>
          <w:rFonts w:ascii="Times New Roman" w:hAnsi="Times New Roman" w:cs="Times New Roman"/>
          <w:sz w:val="28"/>
          <w:szCs w:val="28"/>
        </w:rPr>
        <w:t>, перенесших</w:t>
      </w:r>
      <w:r w:rsidR="00947A81" w:rsidRPr="00501189">
        <w:rPr>
          <w:rFonts w:ascii="Times New Roman" w:hAnsi="Times New Roman" w:cs="Times New Roman"/>
          <w:sz w:val="28"/>
          <w:szCs w:val="28"/>
        </w:rPr>
        <w:t xml:space="preserve"> ОНМК</w:t>
      </w:r>
      <w:r w:rsidR="002A0FB9" w:rsidRPr="00501189">
        <w:rPr>
          <w:rFonts w:ascii="Times New Roman" w:hAnsi="Times New Roman" w:cs="Times New Roman"/>
          <w:sz w:val="28"/>
          <w:szCs w:val="28"/>
        </w:rPr>
        <w:t xml:space="preserve"> </w:t>
      </w:r>
      <w:r w:rsidR="009D6A1C" w:rsidRPr="00501189">
        <w:rPr>
          <w:rFonts w:ascii="Times New Roman" w:hAnsi="Times New Roman" w:cs="Times New Roman"/>
          <w:sz w:val="28"/>
          <w:szCs w:val="28"/>
        </w:rPr>
        <w:t>[39].</w:t>
      </w:r>
    </w:p>
    <w:p w14:paraId="68829A70" w14:textId="41798123" w:rsidR="00947A81" w:rsidRPr="00501189" w:rsidRDefault="002C776A" w:rsidP="00ED1AAF">
      <w:pPr>
        <w:spacing w:after="0" w:line="360" w:lineRule="auto"/>
        <w:ind w:firstLine="567"/>
        <w:jc w:val="both"/>
        <w:rPr>
          <w:rFonts w:ascii="Times New Roman" w:hAnsi="Times New Roman" w:cs="Times New Roman"/>
          <w:spacing w:val="-3"/>
          <w:sz w:val="28"/>
          <w:szCs w:val="28"/>
        </w:rPr>
      </w:pPr>
      <w:r>
        <w:rPr>
          <w:rFonts w:ascii="Times New Roman" w:hAnsi="Times New Roman" w:cs="Times New Roman"/>
          <w:sz w:val="28"/>
          <w:szCs w:val="28"/>
        </w:rPr>
        <w:t xml:space="preserve">Согласно данным </w:t>
      </w:r>
      <w:r w:rsidRPr="00501189">
        <w:rPr>
          <w:rFonts w:ascii="Times New Roman" w:hAnsi="Times New Roman" w:cs="Times New Roman"/>
          <w:sz w:val="28"/>
          <w:szCs w:val="28"/>
        </w:rPr>
        <w:t>ЕОК</w:t>
      </w:r>
      <w:r>
        <w:rPr>
          <w:rFonts w:ascii="Times New Roman" w:hAnsi="Times New Roman" w:cs="Times New Roman"/>
          <w:sz w:val="28"/>
          <w:szCs w:val="28"/>
        </w:rPr>
        <w:t xml:space="preserve">, за </w:t>
      </w:r>
      <w:r w:rsidR="00947A81" w:rsidRPr="00501189">
        <w:rPr>
          <w:rFonts w:ascii="Times New Roman" w:hAnsi="Times New Roman" w:cs="Times New Roman"/>
          <w:sz w:val="28"/>
          <w:szCs w:val="28"/>
        </w:rPr>
        <w:t xml:space="preserve">2013 г. </w:t>
      </w:r>
      <w:r>
        <w:rPr>
          <w:rFonts w:ascii="Times New Roman" w:hAnsi="Times New Roman" w:cs="Times New Roman"/>
          <w:sz w:val="28"/>
          <w:szCs w:val="28"/>
        </w:rPr>
        <w:t xml:space="preserve">в </w:t>
      </w:r>
      <w:r w:rsidR="00947A81" w:rsidRPr="00501189">
        <w:rPr>
          <w:rFonts w:ascii="Times New Roman" w:hAnsi="Times New Roman" w:cs="Times New Roman"/>
          <w:sz w:val="28"/>
          <w:szCs w:val="28"/>
        </w:rPr>
        <w:t xml:space="preserve">странах Европы, </w:t>
      </w:r>
      <w:r>
        <w:rPr>
          <w:rFonts w:ascii="Times New Roman" w:hAnsi="Times New Roman" w:cs="Times New Roman"/>
          <w:sz w:val="28"/>
          <w:szCs w:val="28"/>
        </w:rPr>
        <w:t xml:space="preserve">заболевания </w:t>
      </w:r>
      <w:r w:rsidR="00947A81" w:rsidRPr="00501189">
        <w:rPr>
          <w:rFonts w:ascii="Times New Roman" w:hAnsi="Times New Roman" w:cs="Times New Roman"/>
          <w:sz w:val="28"/>
          <w:szCs w:val="28"/>
        </w:rPr>
        <w:t xml:space="preserve">системы кровообращения занимают </w:t>
      </w:r>
      <w:r w:rsidR="008C2EA9">
        <w:rPr>
          <w:rFonts w:ascii="Times New Roman" w:hAnsi="Times New Roman" w:cs="Times New Roman"/>
          <w:sz w:val="28"/>
          <w:szCs w:val="28"/>
        </w:rPr>
        <w:t>основную</w:t>
      </w:r>
      <w:r w:rsidR="00947A81" w:rsidRPr="00501189">
        <w:rPr>
          <w:rFonts w:ascii="Times New Roman" w:hAnsi="Times New Roman" w:cs="Times New Roman"/>
          <w:sz w:val="28"/>
          <w:szCs w:val="28"/>
        </w:rPr>
        <w:t xml:space="preserve"> позицию среди всех причин смерти</w:t>
      </w:r>
      <w:r w:rsidR="008C2EA9">
        <w:rPr>
          <w:rFonts w:ascii="Times New Roman" w:hAnsi="Times New Roman" w:cs="Times New Roman"/>
          <w:sz w:val="28"/>
          <w:szCs w:val="28"/>
        </w:rPr>
        <w:t>. Сообщается, что</w:t>
      </w:r>
      <w:r w:rsidR="00947A81" w:rsidRPr="00501189">
        <w:rPr>
          <w:rFonts w:ascii="Times New Roman" w:hAnsi="Times New Roman" w:cs="Times New Roman"/>
          <w:sz w:val="28"/>
          <w:szCs w:val="28"/>
        </w:rPr>
        <w:t xml:space="preserve"> инсульт </w:t>
      </w:r>
      <w:r w:rsidR="008C2EA9">
        <w:rPr>
          <w:rFonts w:ascii="Times New Roman" w:hAnsi="Times New Roman" w:cs="Times New Roman"/>
          <w:sz w:val="28"/>
          <w:szCs w:val="28"/>
        </w:rPr>
        <w:t>стал</w:t>
      </w:r>
      <w:r w:rsidR="00947A81" w:rsidRPr="00501189">
        <w:rPr>
          <w:rFonts w:ascii="Times New Roman" w:hAnsi="Times New Roman" w:cs="Times New Roman"/>
          <w:sz w:val="28"/>
          <w:szCs w:val="28"/>
        </w:rPr>
        <w:t xml:space="preserve"> причиной смерти в 10% летальных исходов среди мужчин и 12% среди женщин. Традиционно самый низкий показатель смертности от БСК отмечается в таких странах как Израиль, Испания, Франция и Нидерланды (&lt;175 смертей на 100 000 мужчин и &lt;115 смертей на 100 000 женщин), а самый высокий в странах СНГ: в России данный показатель составляет &gt;900 смертей на 100 000 мужчин, в Беларуси, Казахстане, Кыргызстане, Узбекистане-&gt;800 смертей на 100 000 мужчин</w:t>
      </w:r>
      <w:r w:rsidR="00947A81" w:rsidRPr="00501189">
        <w:rPr>
          <w:rFonts w:ascii="Times New Roman" w:hAnsi="Times New Roman" w:cs="Times New Roman"/>
          <w:spacing w:val="-1"/>
          <w:sz w:val="28"/>
          <w:szCs w:val="28"/>
        </w:rPr>
        <w:t xml:space="preserve"> </w:t>
      </w:r>
      <w:r w:rsidR="009D6A1C" w:rsidRPr="00501189">
        <w:rPr>
          <w:rFonts w:ascii="Times New Roman" w:hAnsi="Times New Roman" w:cs="Times New Roman"/>
          <w:spacing w:val="-1"/>
          <w:sz w:val="28"/>
          <w:szCs w:val="28"/>
        </w:rPr>
        <w:t>[40].</w:t>
      </w:r>
    </w:p>
    <w:p w14:paraId="6744D29F" w14:textId="66675D1E" w:rsidR="009B18C7" w:rsidRPr="00501189" w:rsidRDefault="00947A81" w:rsidP="0019486A">
      <w:pPr>
        <w:spacing w:after="0" w:line="360" w:lineRule="auto"/>
        <w:jc w:val="both"/>
        <w:rPr>
          <w:rFonts w:ascii="Times New Roman" w:hAnsi="Times New Roman" w:cs="Times New Roman"/>
          <w:sz w:val="28"/>
          <w:szCs w:val="28"/>
        </w:rPr>
      </w:pPr>
      <w:r w:rsidRPr="00501189">
        <w:rPr>
          <w:rFonts w:ascii="Times New Roman" w:hAnsi="Times New Roman" w:cs="Times New Roman"/>
          <w:sz w:val="28"/>
          <w:szCs w:val="28"/>
        </w:rPr>
        <w:t>В ряде зарубежных публикаций посвященных эпидемиологическим исследованиям ЦВЗ Казахстан относится к странам с наиболее неблагоприятной обстановкой по смертности от инсульта</w:t>
      </w:r>
      <w:r w:rsidR="009D6A1C" w:rsidRPr="00501189">
        <w:rPr>
          <w:rFonts w:ascii="Times New Roman" w:hAnsi="Times New Roman" w:cs="Times New Roman"/>
          <w:sz w:val="28"/>
          <w:szCs w:val="28"/>
        </w:rPr>
        <w:t xml:space="preserve"> [41]</w:t>
      </w:r>
      <w:r w:rsidR="002A0FB9" w:rsidRPr="00501189">
        <w:rPr>
          <w:rFonts w:ascii="Times New Roman" w:hAnsi="Times New Roman" w:cs="Times New Roman"/>
          <w:sz w:val="28"/>
          <w:szCs w:val="28"/>
        </w:rPr>
        <w:t>.</w:t>
      </w:r>
      <w:r w:rsidRPr="00501189">
        <w:rPr>
          <w:rFonts w:ascii="Times New Roman" w:hAnsi="Times New Roman" w:cs="Times New Roman"/>
          <w:sz w:val="28"/>
          <w:szCs w:val="28"/>
        </w:rPr>
        <w:t xml:space="preserve"> Однако, стоит отметить, что в течение последних лет в нашей стране отмечается тенденция к снижению показателей смертности с 70,75 на 100 000 населения в 2013 г. до 64,68 на 100 000 населения в 2016 г</w:t>
      </w:r>
      <w:r w:rsidR="002A0FB9" w:rsidRPr="00501189">
        <w:rPr>
          <w:rFonts w:ascii="Times New Roman" w:hAnsi="Times New Roman" w:cs="Times New Roman"/>
          <w:sz w:val="28"/>
          <w:szCs w:val="28"/>
        </w:rPr>
        <w:t xml:space="preserve"> ВОЗ (2013) </w:t>
      </w:r>
      <w:r w:rsidR="009D6A1C" w:rsidRPr="00501189">
        <w:rPr>
          <w:rFonts w:ascii="Times New Roman" w:hAnsi="Times New Roman" w:cs="Times New Roman"/>
          <w:sz w:val="28"/>
          <w:szCs w:val="28"/>
        </w:rPr>
        <w:t>[42].</w:t>
      </w:r>
    </w:p>
    <w:p w14:paraId="5ECD5B9B" w14:textId="3085E7D9" w:rsidR="009B18C7" w:rsidRPr="00501189" w:rsidRDefault="002A0FB9" w:rsidP="00ED1AAF">
      <w:pPr>
        <w:spacing w:after="0" w:line="360" w:lineRule="auto"/>
        <w:ind w:firstLine="567"/>
        <w:jc w:val="both"/>
        <w:rPr>
          <w:rFonts w:ascii="Times New Roman" w:hAnsi="Times New Roman" w:cs="Times New Roman"/>
          <w:sz w:val="28"/>
          <w:szCs w:val="28"/>
        </w:rPr>
      </w:pPr>
      <w:r w:rsidRPr="00501189">
        <w:rPr>
          <w:rFonts w:ascii="Times New Roman" w:hAnsi="Times New Roman" w:cs="Times New Roman"/>
          <w:color w:val="212121"/>
          <w:sz w:val="28"/>
          <w:szCs w:val="28"/>
          <w:shd w:val="clear" w:color="auto" w:fill="FFFFFF"/>
        </w:rPr>
        <w:t>Эпидемиологические данные демонстрируют, что м</w:t>
      </w:r>
      <w:r w:rsidR="009B18C7" w:rsidRPr="00501189">
        <w:rPr>
          <w:rFonts w:ascii="Times New Roman" w:hAnsi="Times New Roman" w:cs="Times New Roman"/>
          <w:color w:val="212121"/>
          <w:sz w:val="28"/>
          <w:szCs w:val="28"/>
          <w:shd w:val="clear" w:color="auto" w:fill="FFFFFF"/>
        </w:rPr>
        <w:t>едицинское и экономическое бремя, вызванное ФП и заболеваемостью, связанной с ФП, огромно.</w:t>
      </w:r>
      <w:r w:rsidRPr="00501189">
        <w:rPr>
          <w:rFonts w:ascii="Times New Roman" w:hAnsi="Times New Roman" w:cs="Times New Roman"/>
          <w:color w:val="212121"/>
          <w:sz w:val="28"/>
          <w:szCs w:val="28"/>
          <w:shd w:val="clear" w:color="auto" w:fill="FFFFFF"/>
        </w:rPr>
        <w:t xml:space="preserve"> В частности, известно, </w:t>
      </w:r>
      <w:r w:rsidR="00845F15" w:rsidRPr="00501189">
        <w:rPr>
          <w:rFonts w:ascii="Times New Roman" w:hAnsi="Times New Roman" w:cs="Times New Roman"/>
          <w:color w:val="212121"/>
          <w:sz w:val="28"/>
          <w:szCs w:val="28"/>
          <w:shd w:val="clear" w:color="auto" w:fill="FFFFFF"/>
        </w:rPr>
        <w:t>что ФП</w:t>
      </w:r>
      <w:r w:rsidR="009B18C7" w:rsidRPr="00501189">
        <w:rPr>
          <w:rFonts w:ascii="Times New Roman" w:hAnsi="Times New Roman" w:cs="Times New Roman"/>
          <w:sz w:val="28"/>
          <w:szCs w:val="28"/>
        </w:rPr>
        <w:t xml:space="preserve"> </w:t>
      </w:r>
      <w:r w:rsidRPr="00501189">
        <w:rPr>
          <w:rFonts w:ascii="Times New Roman" w:hAnsi="Times New Roman" w:cs="Times New Roman"/>
          <w:sz w:val="28"/>
          <w:szCs w:val="28"/>
        </w:rPr>
        <w:t>значительно</w:t>
      </w:r>
      <w:r w:rsidR="009B18C7" w:rsidRPr="00501189">
        <w:rPr>
          <w:rFonts w:ascii="Times New Roman" w:hAnsi="Times New Roman" w:cs="Times New Roman"/>
          <w:sz w:val="28"/>
          <w:szCs w:val="28"/>
        </w:rPr>
        <w:t xml:space="preserve"> связана с неблагоприятными клиническими исходами, в первую очередь с повышенным риском ишемического инсульта</w:t>
      </w:r>
      <w:r w:rsidR="009D6A1C" w:rsidRPr="00501189">
        <w:rPr>
          <w:rFonts w:ascii="Times New Roman" w:hAnsi="Times New Roman" w:cs="Times New Roman"/>
          <w:sz w:val="28"/>
          <w:szCs w:val="28"/>
        </w:rPr>
        <w:t xml:space="preserve"> [43]</w:t>
      </w:r>
      <w:r w:rsidR="009B18C7" w:rsidRPr="00501189">
        <w:rPr>
          <w:rFonts w:ascii="Times New Roman" w:hAnsi="Times New Roman" w:cs="Times New Roman"/>
          <w:sz w:val="28"/>
          <w:szCs w:val="28"/>
        </w:rPr>
        <w:t xml:space="preserve">. Так, ФП определяется </w:t>
      </w:r>
      <w:r w:rsidR="009D6A1C" w:rsidRPr="00501189">
        <w:rPr>
          <w:rFonts w:ascii="Times New Roman" w:hAnsi="Times New Roman" w:cs="Times New Roman"/>
          <w:sz w:val="28"/>
          <w:szCs w:val="28"/>
        </w:rPr>
        <w:t>практически у</w:t>
      </w:r>
      <w:r w:rsidR="009B18C7" w:rsidRPr="00501189">
        <w:rPr>
          <w:rFonts w:ascii="Times New Roman" w:hAnsi="Times New Roman" w:cs="Times New Roman"/>
          <w:sz w:val="28"/>
          <w:szCs w:val="28"/>
        </w:rPr>
        <w:t xml:space="preserve"> 30</w:t>
      </w:r>
      <w:r w:rsidR="009D6A1C" w:rsidRPr="00501189">
        <w:rPr>
          <w:rFonts w:ascii="Times New Roman" w:hAnsi="Times New Roman" w:cs="Times New Roman"/>
          <w:sz w:val="28"/>
          <w:szCs w:val="28"/>
        </w:rPr>
        <w:t>% пациентов</w:t>
      </w:r>
      <w:r w:rsidR="009B18C7" w:rsidRPr="00501189">
        <w:rPr>
          <w:rFonts w:ascii="Times New Roman" w:hAnsi="Times New Roman" w:cs="Times New Roman"/>
          <w:sz w:val="28"/>
          <w:szCs w:val="28"/>
        </w:rPr>
        <w:t xml:space="preserve"> с данным типом нарушения мозгового кровообращения</w:t>
      </w:r>
      <w:r w:rsidR="009D6A1C" w:rsidRPr="00501189">
        <w:rPr>
          <w:rFonts w:ascii="Times New Roman" w:hAnsi="Times New Roman" w:cs="Times New Roman"/>
          <w:sz w:val="28"/>
          <w:szCs w:val="28"/>
        </w:rPr>
        <w:t xml:space="preserve"> [44]</w:t>
      </w:r>
      <w:r w:rsidR="009B18C7" w:rsidRPr="00501189">
        <w:rPr>
          <w:rFonts w:ascii="Times New Roman" w:hAnsi="Times New Roman" w:cs="Times New Roman"/>
          <w:sz w:val="28"/>
          <w:szCs w:val="28"/>
        </w:rPr>
        <w:t xml:space="preserve">. Ишемический инсульт достаточно часто является первым проявлением малосимптомно протекающей ФП </w:t>
      </w:r>
      <w:r w:rsidR="009D6A1C" w:rsidRPr="00501189">
        <w:rPr>
          <w:rFonts w:ascii="Times New Roman" w:hAnsi="Times New Roman" w:cs="Times New Roman"/>
          <w:sz w:val="28"/>
          <w:szCs w:val="28"/>
        </w:rPr>
        <w:t>[45]. Также ФП</w:t>
      </w:r>
      <w:r w:rsidR="009B18C7" w:rsidRPr="00501189">
        <w:rPr>
          <w:rFonts w:ascii="Times New Roman" w:hAnsi="Times New Roman" w:cs="Times New Roman"/>
          <w:sz w:val="28"/>
          <w:szCs w:val="28"/>
        </w:rPr>
        <w:t xml:space="preserve"> </w:t>
      </w:r>
      <w:r w:rsidR="009B18C7" w:rsidRPr="00501189">
        <w:rPr>
          <w:rFonts w:ascii="Times New Roman" w:hAnsi="Times New Roman" w:cs="Times New Roman"/>
          <w:sz w:val="28"/>
          <w:szCs w:val="28"/>
        </w:rPr>
        <w:lastRenderedPageBreak/>
        <w:t xml:space="preserve">связана с двукратным увеличением риска </w:t>
      </w:r>
      <w:r w:rsidR="00E3122B">
        <w:rPr>
          <w:rFonts w:ascii="Times New Roman" w:hAnsi="Times New Roman" w:cs="Times New Roman"/>
          <w:sz w:val="28"/>
          <w:szCs w:val="28"/>
        </w:rPr>
        <w:t>летального исхода</w:t>
      </w:r>
      <w:r w:rsidR="009B18C7" w:rsidRPr="00501189">
        <w:rPr>
          <w:rFonts w:ascii="Times New Roman" w:hAnsi="Times New Roman" w:cs="Times New Roman"/>
          <w:sz w:val="28"/>
          <w:szCs w:val="28"/>
        </w:rPr>
        <w:t>, ухудшением переносимости нагрузки, снижением качества жизни</w:t>
      </w:r>
      <w:r w:rsidR="006B63FB">
        <w:rPr>
          <w:rFonts w:ascii="Times New Roman" w:hAnsi="Times New Roman" w:cs="Times New Roman"/>
          <w:sz w:val="28"/>
          <w:szCs w:val="28"/>
        </w:rPr>
        <w:t xml:space="preserve"> </w:t>
      </w:r>
      <w:r w:rsidR="00CA5968" w:rsidRPr="00501189">
        <w:rPr>
          <w:rFonts w:ascii="Times New Roman" w:hAnsi="Times New Roman" w:cs="Times New Roman"/>
          <w:sz w:val="28"/>
          <w:szCs w:val="28"/>
        </w:rPr>
        <w:t>[46,47].</w:t>
      </w:r>
      <w:r w:rsidR="009B18C7" w:rsidRPr="00501189">
        <w:rPr>
          <w:rFonts w:ascii="Times New Roman" w:hAnsi="Times New Roman" w:cs="Times New Roman"/>
          <w:sz w:val="28"/>
          <w:szCs w:val="28"/>
        </w:rPr>
        <w:t xml:space="preserve">  </w:t>
      </w:r>
    </w:p>
    <w:p w14:paraId="5BCD7E7F" w14:textId="0988A3EF" w:rsidR="001252C0" w:rsidRPr="00501189" w:rsidRDefault="009B18C7" w:rsidP="00ED1AAF">
      <w:pPr>
        <w:spacing w:after="0"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И</w:t>
      </w:r>
      <w:r w:rsidR="00C67CE1" w:rsidRPr="00501189">
        <w:rPr>
          <w:rFonts w:ascii="Times New Roman" w:hAnsi="Times New Roman" w:cs="Times New Roman"/>
          <w:sz w:val="28"/>
          <w:szCs w:val="28"/>
        </w:rPr>
        <w:t>шемическая болезнь сердца</w:t>
      </w:r>
      <w:r w:rsidRPr="00501189">
        <w:rPr>
          <w:rFonts w:ascii="Times New Roman" w:hAnsi="Times New Roman" w:cs="Times New Roman"/>
          <w:sz w:val="28"/>
          <w:szCs w:val="28"/>
        </w:rPr>
        <w:t xml:space="preserve"> </w:t>
      </w:r>
      <w:r w:rsidR="001252C0" w:rsidRPr="00501189">
        <w:rPr>
          <w:rFonts w:ascii="Times New Roman" w:hAnsi="Times New Roman" w:cs="Times New Roman"/>
          <w:sz w:val="28"/>
          <w:szCs w:val="28"/>
        </w:rPr>
        <w:t>определяется</w:t>
      </w:r>
      <w:r w:rsidRPr="00501189">
        <w:rPr>
          <w:rFonts w:ascii="Times New Roman" w:hAnsi="Times New Roman" w:cs="Times New Roman"/>
          <w:sz w:val="28"/>
          <w:szCs w:val="28"/>
        </w:rPr>
        <w:t xml:space="preserve"> у 20% больных с ФП.</w:t>
      </w:r>
      <w:r w:rsidR="001252C0" w:rsidRPr="00501189">
        <w:rPr>
          <w:rFonts w:ascii="Times New Roman" w:hAnsi="Times New Roman" w:cs="Times New Roman"/>
          <w:sz w:val="28"/>
          <w:szCs w:val="28"/>
        </w:rPr>
        <w:t xml:space="preserve"> Однако, </w:t>
      </w:r>
      <w:r w:rsidRPr="00501189">
        <w:rPr>
          <w:rFonts w:ascii="Times New Roman" w:hAnsi="Times New Roman" w:cs="Times New Roman"/>
          <w:sz w:val="28"/>
          <w:szCs w:val="28"/>
        </w:rPr>
        <w:t>сложно установить, является ли ИБС</w:t>
      </w:r>
      <w:r w:rsidR="001252C0" w:rsidRPr="00501189">
        <w:rPr>
          <w:rFonts w:ascii="Times New Roman" w:hAnsi="Times New Roman" w:cs="Times New Roman"/>
          <w:sz w:val="28"/>
          <w:szCs w:val="28"/>
        </w:rPr>
        <w:t xml:space="preserve"> </w:t>
      </w:r>
      <w:r w:rsidRPr="00501189">
        <w:rPr>
          <w:rFonts w:ascii="Times New Roman" w:hAnsi="Times New Roman" w:cs="Times New Roman"/>
          <w:sz w:val="28"/>
          <w:szCs w:val="28"/>
        </w:rPr>
        <w:t>фактором развития аритмии</w:t>
      </w:r>
      <w:r w:rsidR="001252C0" w:rsidRPr="00501189">
        <w:rPr>
          <w:rFonts w:ascii="Times New Roman" w:hAnsi="Times New Roman" w:cs="Times New Roman"/>
          <w:sz w:val="28"/>
          <w:szCs w:val="28"/>
        </w:rPr>
        <w:t xml:space="preserve"> или же наоборот это проявление </w:t>
      </w:r>
      <w:r w:rsidRPr="00501189">
        <w:rPr>
          <w:rFonts w:ascii="Times New Roman" w:hAnsi="Times New Roman" w:cs="Times New Roman"/>
          <w:sz w:val="28"/>
          <w:szCs w:val="28"/>
        </w:rPr>
        <w:t>развившегося нарушения ритма за счет укорочения диастолического периода</w:t>
      </w:r>
      <w:r w:rsidR="006B63FB">
        <w:rPr>
          <w:rFonts w:ascii="Times New Roman" w:hAnsi="Times New Roman" w:cs="Times New Roman"/>
          <w:sz w:val="28"/>
          <w:szCs w:val="28"/>
        </w:rPr>
        <w:t xml:space="preserve"> </w:t>
      </w:r>
      <w:r w:rsidR="00CA5968" w:rsidRPr="00501189">
        <w:rPr>
          <w:rFonts w:ascii="Times New Roman" w:hAnsi="Times New Roman" w:cs="Times New Roman"/>
          <w:sz w:val="28"/>
          <w:szCs w:val="28"/>
        </w:rPr>
        <w:t>[48,49]</w:t>
      </w:r>
      <w:r w:rsidR="001252C0" w:rsidRPr="00501189">
        <w:rPr>
          <w:rFonts w:ascii="Times New Roman" w:hAnsi="Times New Roman" w:cs="Times New Roman"/>
          <w:sz w:val="28"/>
          <w:szCs w:val="28"/>
        </w:rPr>
        <w:t xml:space="preserve">  </w:t>
      </w:r>
    </w:p>
    <w:p w14:paraId="420460D0" w14:textId="5A05CA49" w:rsidR="009B18C7" w:rsidRPr="00501189" w:rsidRDefault="009B18C7" w:rsidP="00ED1AAF">
      <w:pPr>
        <w:spacing w:after="0"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Инфаркт миокарда в анамнезе имеется у 20,9 % пациентов с ФП. Атеросклероз аорты, подтвержденный допплерографически, зарегистрирован от 21,1 до 30 % таких больных</w:t>
      </w:r>
      <w:r w:rsidR="00CA5968" w:rsidRPr="00501189">
        <w:rPr>
          <w:rFonts w:ascii="Times New Roman" w:hAnsi="Times New Roman" w:cs="Times New Roman"/>
          <w:sz w:val="28"/>
          <w:szCs w:val="28"/>
        </w:rPr>
        <w:t xml:space="preserve"> [50]</w:t>
      </w:r>
      <w:r w:rsidRPr="00501189">
        <w:rPr>
          <w:rFonts w:ascii="Times New Roman" w:hAnsi="Times New Roman" w:cs="Times New Roman"/>
          <w:sz w:val="28"/>
          <w:szCs w:val="28"/>
        </w:rPr>
        <w:t>. ФП является причиной развития вначале диастолической, а затем систолической дисфункции левого желудочка, что приводит к развитию хронической сердечной недостаточности (ХСН).</w:t>
      </w:r>
      <w:r w:rsidR="008606F1" w:rsidRPr="00501189">
        <w:rPr>
          <w:rFonts w:ascii="Times New Roman" w:hAnsi="Times New Roman" w:cs="Times New Roman"/>
          <w:sz w:val="28"/>
          <w:szCs w:val="28"/>
        </w:rPr>
        <w:t xml:space="preserve"> Это подтверждают данные о том, что ХСН</w:t>
      </w:r>
      <w:r w:rsidRPr="00501189">
        <w:rPr>
          <w:rFonts w:ascii="Times New Roman" w:hAnsi="Times New Roman" w:cs="Times New Roman"/>
          <w:sz w:val="28"/>
          <w:szCs w:val="28"/>
        </w:rPr>
        <w:t xml:space="preserve"> II– IV функционального класса NYHA </w:t>
      </w:r>
      <w:r w:rsidR="008606F1" w:rsidRPr="00501189">
        <w:rPr>
          <w:rFonts w:ascii="Times New Roman" w:hAnsi="Times New Roman" w:cs="Times New Roman"/>
          <w:sz w:val="28"/>
          <w:szCs w:val="28"/>
        </w:rPr>
        <w:t xml:space="preserve">встречается </w:t>
      </w:r>
      <w:r w:rsidRPr="00501189">
        <w:rPr>
          <w:rFonts w:ascii="Times New Roman" w:hAnsi="Times New Roman" w:cs="Times New Roman"/>
          <w:sz w:val="28"/>
          <w:szCs w:val="28"/>
        </w:rPr>
        <w:t>у 30% пациентов</w:t>
      </w:r>
      <w:r w:rsidR="008606F1" w:rsidRPr="00501189">
        <w:rPr>
          <w:rFonts w:ascii="Times New Roman" w:hAnsi="Times New Roman" w:cs="Times New Roman"/>
          <w:sz w:val="28"/>
          <w:szCs w:val="28"/>
        </w:rPr>
        <w:t xml:space="preserve">, имеющих </w:t>
      </w:r>
      <w:r w:rsidRPr="00501189">
        <w:rPr>
          <w:rFonts w:ascii="Times New Roman" w:hAnsi="Times New Roman" w:cs="Times New Roman"/>
          <w:sz w:val="28"/>
          <w:szCs w:val="28"/>
        </w:rPr>
        <w:t>ФП</w:t>
      </w:r>
      <w:r w:rsidR="00CA5968" w:rsidRPr="00501189">
        <w:rPr>
          <w:rFonts w:ascii="Times New Roman" w:hAnsi="Times New Roman" w:cs="Times New Roman"/>
          <w:sz w:val="28"/>
          <w:szCs w:val="28"/>
        </w:rPr>
        <w:t xml:space="preserve"> [51]</w:t>
      </w:r>
      <w:r w:rsidR="008606F1" w:rsidRPr="00501189">
        <w:rPr>
          <w:rFonts w:ascii="Times New Roman" w:hAnsi="Times New Roman" w:cs="Times New Roman"/>
          <w:sz w:val="28"/>
          <w:szCs w:val="28"/>
        </w:rPr>
        <w:t>. Известно, что п</w:t>
      </w:r>
      <w:r w:rsidRPr="00501189">
        <w:rPr>
          <w:rFonts w:ascii="Times New Roman" w:hAnsi="Times New Roman" w:cs="Times New Roman"/>
          <w:sz w:val="28"/>
          <w:szCs w:val="28"/>
        </w:rPr>
        <w:t>ри ФП повышается риск развития ИБС на 61 %, риск ХБП – на 64 %, риск внезапной сердечной смерти – на 88 %, риск инфаркта миокарда – на 96 %. Возрастает и вероятность тромбоэмболии легочной артерии и развития острого коронарного синдрома</w:t>
      </w:r>
      <w:r w:rsidR="00CA5968" w:rsidRPr="00501189">
        <w:rPr>
          <w:rFonts w:ascii="Times New Roman" w:hAnsi="Times New Roman" w:cs="Times New Roman"/>
          <w:sz w:val="28"/>
          <w:szCs w:val="28"/>
        </w:rPr>
        <w:t xml:space="preserve"> [52,53]</w:t>
      </w:r>
      <w:r w:rsidR="008606F1" w:rsidRPr="00501189">
        <w:rPr>
          <w:rFonts w:ascii="Times New Roman" w:hAnsi="Times New Roman" w:cs="Times New Roman"/>
          <w:sz w:val="28"/>
          <w:szCs w:val="28"/>
        </w:rPr>
        <w:t>.</w:t>
      </w:r>
    </w:p>
    <w:p w14:paraId="7F3E719D" w14:textId="22B3B4A9" w:rsidR="008606F1" w:rsidRPr="00501189" w:rsidRDefault="008606F1" w:rsidP="00ED1AAF">
      <w:pPr>
        <w:spacing w:after="0"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 xml:space="preserve">Очевидно, что своими осложнениями ФП оказывает значительное негативное влияние на системы здравоохранения во всем мире </w:t>
      </w:r>
      <w:r w:rsidR="00CA5968" w:rsidRPr="00501189">
        <w:rPr>
          <w:rFonts w:ascii="Times New Roman" w:hAnsi="Times New Roman" w:cs="Times New Roman"/>
          <w:sz w:val="28"/>
          <w:szCs w:val="28"/>
        </w:rPr>
        <w:t>[54,55]</w:t>
      </w:r>
      <w:r w:rsidRPr="00501189">
        <w:rPr>
          <w:rFonts w:ascii="Times New Roman" w:hAnsi="Times New Roman" w:cs="Times New Roman"/>
          <w:sz w:val="28"/>
          <w:szCs w:val="28"/>
        </w:rPr>
        <w:t xml:space="preserve">. Популяционный исследования, проводимые с 1980 </w:t>
      </w:r>
      <w:r w:rsidR="006B63FB" w:rsidRPr="00501189">
        <w:rPr>
          <w:rFonts w:ascii="Times New Roman" w:hAnsi="Times New Roman" w:cs="Times New Roman"/>
          <w:sz w:val="28"/>
          <w:szCs w:val="28"/>
        </w:rPr>
        <w:t>по 2010 годы,</w:t>
      </w:r>
      <w:r w:rsidRPr="00501189">
        <w:rPr>
          <w:rFonts w:ascii="Times New Roman" w:hAnsi="Times New Roman" w:cs="Times New Roman"/>
          <w:sz w:val="28"/>
          <w:szCs w:val="28"/>
        </w:rPr>
        <w:t xml:space="preserve"> показали, что число пациентов с ФП во всем мире в 2010 году составило 33,5 миллиона человек (20,9 миллиона мужчин и 12,6 миллиона женщин). В настоящее время частота ее встречаемости в популяции составляет 1–2 %</w:t>
      </w:r>
      <w:r w:rsidR="00CA5968" w:rsidRPr="00501189">
        <w:rPr>
          <w:rFonts w:ascii="Times New Roman" w:hAnsi="Times New Roman" w:cs="Times New Roman"/>
          <w:sz w:val="28"/>
          <w:szCs w:val="28"/>
        </w:rPr>
        <w:t xml:space="preserve"> [56]</w:t>
      </w:r>
      <w:r w:rsidRPr="00501189">
        <w:rPr>
          <w:rFonts w:ascii="Times New Roman" w:hAnsi="Times New Roman" w:cs="Times New Roman"/>
          <w:sz w:val="28"/>
          <w:szCs w:val="28"/>
        </w:rPr>
        <w:t>. При этом, есть данные о том, что много случаев ФП остается недиагностированными в результате малосимптомности</w:t>
      </w:r>
      <w:r w:rsidR="00CA5968" w:rsidRPr="00501189">
        <w:rPr>
          <w:rFonts w:ascii="Times New Roman" w:hAnsi="Times New Roman" w:cs="Times New Roman"/>
          <w:sz w:val="28"/>
          <w:szCs w:val="28"/>
        </w:rPr>
        <w:t xml:space="preserve"> [57]</w:t>
      </w:r>
      <w:r w:rsidRPr="00501189">
        <w:rPr>
          <w:rFonts w:ascii="Times New Roman" w:hAnsi="Times New Roman" w:cs="Times New Roman"/>
          <w:sz w:val="28"/>
          <w:szCs w:val="28"/>
        </w:rPr>
        <w:t xml:space="preserve">. Так, результаты исследования </w:t>
      </w:r>
      <w:r w:rsidRPr="00501189">
        <w:rPr>
          <w:rFonts w:ascii="Times New Roman" w:hAnsi="Times New Roman" w:cs="Times New Roman"/>
          <w:sz w:val="28"/>
          <w:szCs w:val="28"/>
          <w:lang w:val="en-US"/>
        </w:rPr>
        <w:t>ASSERT</w:t>
      </w:r>
      <w:r w:rsidRPr="00501189">
        <w:rPr>
          <w:rFonts w:ascii="Times New Roman" w:hAnsi="Times New Roman" w:cs="Times New Roman"/>
          <w:sz w:val="28"/>
          <w:szCs w:val="28"/>
        </w:rPr>
        <w:t xml:space="preserve"> </w:t>
      </w:r>
      <w:r w:rsidRPr="00501189">
        <w:rPr>
          <w:rFonts w:ascii="Times New Roman" w:hAnsi="Times New Roman" w:cs="Times New Roman"/>
          <w:sz w:val="28"/>
          <w:szCs w:val="28"/>
          <w:lang w:val="en-US"/>
        </w:rPr>
        <w:t>II</w:t>
      </w:r>
      <w:r w:rsidRPr="00501189">
        <w:rPr>
          <w:rFonts w:ascii="Times New Roman" w:hAnsi="Times New Roman" w:cs="Times New Roman"/>
          <w:sz w:val="28"/>
          <w:szCs w:val="28"/>
        </w:rPr>
        <w:t xml:space="preserve"> продемонстрировали, что распространенность малосимптомной ФП с длительностью пароксизмальных нарушений ритма более 5 минут у лиц старше 65 лет, с </w:t>
      </w:r>
      <w:r w:rsidRPr="00501189">
        <w:rPr>
          <w:rFonts w:ascii="Times New Roman" w:hAnsi="Times New Roman" w:cs="Times New Roman"/>
          <w:sz w:val="28"/>
          <w:szCs w:val="28"/>
          <w:lang w:val="en-US"/>
        </w:rPr>
        <w:t>CHA</w:t>
      </w:r>
      <w:r w:rsidRPr="00501189">
        <w:rPr>
          <w:rFonts w:ascii="Times New Roman" w:hAnsi="Times New Roman" w:cs="Times New Roman"/>
          <w:sz w:val="28"/>
          <w:szCs w:val="28"/>
        </w:rPr>
        <w:t>2</w:t>
      </w:r>
      <w:r w:rsidRPr="00501189">
        <w:rPr>
          <w:rFonts w:ascii="Times New Roman" w:hAnsi="Times New Roman" w:cs="Times New Roman"/>
          <w:sz w:val="28"/>
          <w:szCs w:val="28"/>
          <w:lang w:val="en-US"/>
        </w:rPr>
        <w:t>DS</w:t>
      </w:r>
      <w:r w:rsidRPr="00501189">
        <w:rPr>
          <w:rFonts w:ascii="Times New Roman" w:hAnsi="Times New Roman" w:cs="Times New Roman"/>
          <w:sz w:val="28"/>
          <w:szCs w:val="28"/>
        </w:rPr>
        <w:t>2-</w:t>
      </w:r>
      <w:r w:rsidRPr="00501189">
        <w:rPr>
          <w:rFonts w:ascii="Times New Roman" w:hAnsi="Times New Roman" w:cs="Times New Roman"/>
          <w:sz w:val="28"/>
          <w:szCs w:val="28"/>
          <w:lang w:val="en-US"/>
        </w:rPr>
        <w:t>VASc</w:t>
      </w:r>
      <w:r w:rsidRPr="00501189">
        <w:rPr>
          <w:rFonts w:ascii="Times New Roman" w:hAnsi="Times New Roman" w:cs="Times New Roman"/>
          <w:sz w:val="28"/>
          <w:szCs w:val="28"/>
        </w:rPr>
        <w:t xml:space="preserve"> ≥2, апноэ сна или индексом массы тела &gt;30 кг/м2 , без клинических признаков ФП составляет около 30%</w:t>
      </w:r>
      <w:r w:rsidR="00363B6A" w:rsidRPr="00501189">
        <w:rPr>
          <w:rFonts w:ascii="Times New Roman" w:hAnsi="Times New Roman" w:cs="Times New Roman"/>
          <w:sz w:val="28"/>
          <w:szCs w:val="28"/>
        </w:rPr>
        <w:t>[58,59]</w:t>
      </w:r>
      <w:r w:rsidRPr="00501189">
        <w:rPr>
          <w:rFonts w:ascii="Times New Roman" w:hAnsi="Times New Roman" w:cs="Times New Roman"/>
          <w:sz w:val="28"/>
          <w:szCs w:val="28"/>
        </w:rPr>
        <w:t xml:space="preserve"> </w:t>
      </w:r>
    </w:p>
    <w:p w14:paraId="599A3507" w14:textId="6429571B" w:rsidR="002F0B3E" w:rsidRPr="00FF227C" w:rsidRDefault="006B63FB" w:rsidP="00ED1AAF">
      <w:pPr>
        <w:spacing w:after="0" w:line="360" w:lineRule="auto"/>
        <w:ind w:firstLine="567"/>
        <w:jc w:val="both"/>
        <w:rPr>
          <w:rFonts w:ascii="Times New Roman" w:hAnsi="Times New Roman" w:cs="Times New Roman"/>
          <w:sz w:val="28"/>
          <w:szCs w:val="28"/>
        </w:rPr>
      </w:pPr>
      <w:r w:rsidRPr="00FF227C">
        <w:rPr>
          <w:rFonts w:ascii="Times New Roman" w:hAnsi="Times New Roman" w:cs="Times New Roman"/>
          <w:sz w:val="28"/>
          <w:szCs w:val="28"/>
        </w:rPr>
        <w:lastRenderedPageBreak/>
        <w:t xml:space="preserve">1.1.1 </w:t>
      </w:r>
      <w:r w:rsidR="002F0B3E" w:rsidRPr="00FF227C">
        <w:rPr>
          <w:rFonts w:ascii="Times New Roman" w:hAnsi="Times New Roman" w:cs="Times New Roman"/>
          <w:sz w:val="28"/>
          <w:szCs w:val="28"/>
        </w:rPr>
        <w:t>Резюме</w:t>
      </w:r>
    </w:p>
    <w:p w14:paraId="22041365" w14:textId="0FA6BA5D" w:rsidR="00584BB8" w:rsidRDefault="007F006C" w:rsidP="00ED1AAF">
      <w:pPr>
        <w:spacing w:after="0" w:line="360" w:lineRule="auto"/>
        <w:ind w:firstLine="567"/>
        <w:jc w:val="both"/>
        <w:rPr>
          <w:rFonts w:ascii="Times New Roman" w:hAnsi="Times New Roman" w:cs="Times New Roman"/>
          <w:color w:val="2E2E2E"/>
          <w:sz w:val="28"/>
          <w:szCs w:val="28"/>
        </w:rPr>
      </w:pPr>
      <w:r w:rsidRPr="00501189">
        <w:rPr>
          <w:rFonts w:ascii="Times New Roman" w:hAnsi="Times New Roman" w:cs="Times New Roman"/>
          <w:color w:val="2E2E2E"/>
          <w:sz w:val="28"/>
          <w:szCs w:val="28"/>
        </w:rPr>
        <w:t>ФП представляет собой сложное многофакторное сердечно-сосудистое заболевание. Многое известно, но еще больше предстоит открыть. Хотя не существует «объединяющей гипотезы», объясняющей все причины ФП, ФП, по-видимому, представляет собой «последний общий путь», возникающий в результате влияния различных факторов генетики, окружающей среды, клеточного стресса и образа жизни. Трудности в прогнозировании последствий ФП и ее методов лечения, а также ограничения современных методов лечения делают обязательным изучение и совершенствование профилактических и терапевтических стратегий. </w:t>
      </w:r>
      <w:r w:rsidR="002F0B3E" w:rsidRPr="00501189">
        <w:rPr>
          <w:rFonts w:ascii="Times New Roman" w:hAnsi="Times New Roman" w:cs="Times New Roman"/>
          <w:color w:val="2E2E2E"/>
          <w:sz w:val="28"/>
          <w:szCs w:val="28"/>
        </w:rPr>
        <w:t xml:space="preserve">На сегодняшний день исследователи сталкиваются </w:t>
      </w:r>
      <w:r w:rsidRPr="00501189">
        <w:rPr>
          <w:rFonts w:ascii="Times New Roman" w:hAnsi="Times New Roman" w:cs="Times New Roman"/>
          <w:color w:val="2E2E2E"/>
          <w:sz w:val="28"/>
          <w:szCs w:val="28"/>
        </w:rPr>
        <w:t xml:space="preserve">с </w:t>
      </w:r>
      <w:r w:rsidR="002F0B3E" w:rsidRPr="00501189">
        <w:rPr>
          <w:rFonts w:ascii="Times New Roman" w:hAnsi="Times New Roman" w:cs="Times New Roman"/>
          <w:color w:val="2E2E2E"/>
          <w:sz w:val="28"/>
          <w:szCs w:val="28"/>
        </w:rPr>
        <w:t>проблемами поиска оптимальной</w:t>
      </w:r>
      <w:r w:rsidRPr="00501189">
        <w:rPr>
          <w:rFonts w:ascii="Times New Roman" w:hAnsi="Times New Roman" w:cs="Times New Roman"/>
          <w:color w:val="2E2E2E"/>
          <w:sz w:val="28"/>
          <w:szCs w:val="28"/>
        </w:rPr>
        <w:t xml:space="preserve"> </w:t>
      </w:r>
      <w:r w:rsidR="002F0B3E" w:rsidRPr="00501189">
        <w:rPr>
          <w:rFonts w:ascii="Times New Roman" w:hAnsi="Times New Roman" w:cs="Times New Roman"/>
          <w:color w:val="2E2E2E"/>
          <w:sz w:val="28"/>
          <w:szCs w:val="28"/>
        </w:rPr>
        <w:t xml:space="preserve">стратегии </w:t>
      </w:r>
      <w:r w:rsidRPr="00501189">
        <w:rPr>
          <w:rFonts w:ascii="Times New Roman" w:hAnsi="Times New Roman" w:cs="Times New Roman"/>
          <w:color w:val="2E2E2E"/>
          <w:sz w:val="28"/>
          <w:szCs w:val="28"/>
        </w:rPr>
        <w:t>к снижению тромбоэмболических осложнений с точки зрения эффективности и безопасности этих стратегий, требующих тщательного принятия решений о соотношении риска и пользы. </w:t>
      </w:r>
    </w:p>
    <w:p w14:paraId="085CA3E1" w14:textId="77777777" w:rsidR="00F55D67" w:rsidRDefault="00F55D67" w:rsidP="00ED1AAF">
      <w:pPr>
        <w:spacing w:after="0" w:line="360" w:lineRule="auto"/>
        <w:ind w:firstLine="567"/>
        <w:jc w:val="both"/>
        <w:rPr>
          <w:rFonts w:ascii="Times New Roman" w:hAnsi="Times New Roman" w:cs="Times New Roman"/>
          <w:sz w:val="28"/>
          <w:szCs w:val="28"/>
        </w:rPr>
      </w:pPr>
    </w:p>
    <w:p w14:paraId="21180E24" w14:textId="77777777" w:rsidR="003E27C7" w:rsidRDefault="003E27C7" w:rsidP="00ED1AAF">
      <w:pPr>
        <w:spacing w:after="0" w:line="360" w:lineRule="auto"/>
        <w:ind w:firstLine="567"/>
        <w:jc w:val="both"/>
        <w:rPr>
          <w:rFonts w:ascii="Times New Roman" w:hAnsi="Times New Roman" w:cs="Times New Roman"/>
          <w:sz w:val="28"/>
          <w:szCs w:val="28"/>
        </w:rPr>
      </w:pPr>
    </w:p>
    <w:p w14:paraId="32E330F4" w14:textId="77777777" w:rsidR="003E27C7" w:rsidRDefault="003E27C7" w:rsidP="00ED1AAF">
      <w:pPr>
        <w:spacing w:after="0" w:line="360" w:lineRule="auto"/>
        <w:ind w:firstLine="567"/>
        <w:jc w:val="both"/>
        <w:rPr>
          <w:rFonts w:ascii="Times New Roman" w:hAnsi="Times New Roman" w:cs="Times New Roman"/>
          <w:sz w:val="28"/>
          <w:szCs w:val="28"/>
        </w:rPr>
      </w:pPr>
    </w:p>
    <w:p w14:paraId="50D9CB1E" w14:textId="77777777" w:rsidR="003E27C7" w:rsidRDefault="003E27C7" w:rsidP="00ED1AAF">
      <w:pPr>
        <w:spacing w:after="0" w:line="360" w:lineRule="auto"/>
        <w:ind w:firstLine="567"/>
        <w:jc w:val="both"/>
        <w:rPr>
          <w:rFonts w:ascii="Times New Roman" w:hAnsi="Times New Roman" w:cs="Times New Roman"/>
          <w:sz w:val="28"/>
          <w:szCs w:val="28"/>
        </w:rPr>
      </w:pPr>
    </w:p>
    <w:p w14:paraId="4E522CDE" w14:textId="77777777" w:rsidR="003E27C7" w:rsidRDefault="003E27C7" w:rsidP="00ED1AAF">
      <w:pPr>
        <w:spacing w:after="0" w:line="360" w:lineRule="auto"/>
        <w:ind w:firstLine="567"/>
        <w:jc w:val="both"/>
        <w:rPr>
          <w:rFonts w:ascii="Times New Roman" w:hAnsi="Times New Roman" w:cs="Times New Roman"/>
          <w:sz w:val="28"/>
          <w:szCs w:val="28"/>
        </w:rPr>
      </w:pPr>
    </w:p>
    <w:p w14:paraId="41901ADD" w14:textId="77777777" w:rsidR="003E27C7" w:rsidRDefault="003E27C7" w:rsidP="00ED1AAF">
      <w:pPr>
        <w:spacing w:after="0" w:line="360" w:lineRule="auto"/>
        <w:ind w:firstLine="567"/>
        <w:jc w:val="both"/>
        <w:rPr>
          <w:rFonts w:ascii="Times New Roman" w:hAnsi="Times New Roman" w:cs="Times New Roman"/>
          <w:sz w:val="28"/>
          <w:szCs w:val="28"/>
        </w:rPr>
      </w:pPr>
    </w:p>
    <w:p w14:paraId="50635E6F" w14:textId="77777777" w:rsidR="003E27C7" w:rsidRDefault="003E27C7" w:rsidP="00ED1AAF">
      <w:pPr>
        <w:spacing w:after="0" w:line="360" w:lineRule="auto"/>
        <w:ind w:firstLine="567"/>
        <w:jc w:val="both"/>
        <w:rPr>
          <w:rFonts w:ascii="Times New Roman" w:hAnsi="Times New Roman" w:cs="Times New Roman"/>
          <w:sz w:val="28"/>
          <w:szCs w:val="28"/>
        </w:rPr>
      </w:pPr>
    </w:p>
    <w:p w14:paraId="0F2AB37A" w14:textId="77777777" w:rsidR="003E27C7" w:rsidRDefault="003E27C7" w:rsidP="00ED1AAF">
      <w:pPr>
        <w:spacing w:after="0" w:line="360" w:lineRule="auto"/>
        <w:ind w:firstLine="567"/>
        <w:jc w:val="both"/>
        <w:rPr>
          <w:rFonts w:ascii="Times New Roman" w:hAnsi="Times New Roman" w:cs="Times New Roman"/>
          <w:sz w:val="28"/>
          <w:szCs w:val="28"/>
        </w:rPr>
      </w:pPr>
    </w:p>
    <w:p w14:paraId="7433F90D" w14:textId="77777777" w:rsidR="003E27C7" w:rsidRDefault="003E27C7" w:rsidP="00ED1AAF">
      <w:pPr>
        <w:spacing w:after="0" w:line="360" w:lineRule="auto"/>
        <w:ind w:firstLine="567"/>
        <w:jc w:val="both"/>
        <w:rPr>
          <w:rFonts w:ascii="Times New Roman" w:hAnsi="Times New Roman" w:cs="Times New Roman"/>
          <w:sz w:val="28"/>
          <w:szCs w:val="28"/>
        </w:rPr>
      </w:pPr>
    </w:p>
    <w:p w14:paraId="08E66E99" w14:textId="77777777" w:rsidR="003E27C7" w:rsidRDefault="003E27C7" w:rsidP="00ED1AAF">
      <w:pPr>
        <w:spacing w:after="0" w:line="360" w:lineRule="auto"/>
        <w:ind w:firstLine="567"/>
        <w:jc w:val="both"/>
        <w:rPr>
          <w:rFonts w:ascii="Times New Roman" w:hAnsi="Times New Roman" w:cs="Times New Roman"/>
          <w:sz w:val="28"/>
          <w:szCs w:val="28"/>
        </w:rPr>
      </w:pPr>
    </w:p>
    <w:p w14:paraId="0B2D9543" w14:textId="77777777" w:rsidR="003E27C7" w:rsidRDefault="003E27C7" w:rsidP="00ED1AAF">
      <w:pPr>
        <w:spacing w:after="0" w:line="360" w:lineRule="auto"/>
        <w:ind w:firstLine="567"/>
        <w:jc w:val="both"/>
        <w:rPr>
          <w:rFonts w:ascii="Times New Roman" w:hAnsi="Times New Roman" w:cs="Times New Roman"/>
          <w:sz w:val="28"/>
          <w:szCs w:val="28"/>
        </w:rPr>
      </w:pPr>
    </w:p>
    <w:p w14:paraId="6EC3EF39" w14:textId="77777777" w:rsidR="003E27C7" w:rsidRDefault="003E27C7" w:rsidP="00ED1AAF">
      <w:pPr>
        <w:spacing w:after="0" w:line="360" w:lineRule="auto"/>
        <w:ind w:firstLine="567"/>
        <w:jc w:val="both"/>
        <w:rPr>
          <w:rFonts w:ascii="Times New Roman" w:hAnsi="Times New Roman" w:cs="Times New Roman"/>
          <w:sz w:val="28"/>
          <w:szCs w:val="28"/>
        </w:rPr>
      </w:pPr>
    </w:p>
    <w:p w14:paraId="6DBD4D46" w14:textId="77777777" w:rsidR="003E27C7" w:rsidRDefault="003E27C7" w:rsidP="00ED1AAF">
      <w:pPr>
        <w:spacing w:after="0" w:line="360" w:lineRule="auto"/>
        <w:ind w:firstLine="567"/>
        <w:jc w:val="both"/>
        <w:rPr>
          <w:rFonts w:ascii="Times New Roman" w:hAnsi="Times New Roman" w:cs="Times New Roman"/>
          <w:sz w:val="28"/>
          <w:szCs w:val="28"/>
        </w:rPr>
      </w:pPr>
    </w:p>
    <w:p w14:paraId="124A621B" w14:textId="77777777" w:rsidR="003E27C7" w:rsidRDefault="003E27C7" w:rsidP="00ED1AAF">
      <w:pPr>
        <w:spacing w:after="0" w:line="360" w:lineRule="auto"/>
        <w:ind w:firstLine="567"/>
        <w:jc w:val="both"/>
        <w:rPr>
          <w:rFonts w:ascii="Times New Roman" w:hAnsi="Times New Roman" w:cs="Times New Roman"/>
          <w:sz w:val="28"/>
          <w:szCs w:val="28"/>
        </w:rPr>
      </w:pPr>
    </w:p>
    <w:p w14:paraId="4AA25A09" w14:textId="77777777" w:rsidR="003E27C7" w:rsidRDefault="003E27C7" w:rsidP="00ED1AAF">
      <w:pPr>
        <w:spacing w:after="0" w:line="360" w:lineRule="auto"/>
        <w:ind w:firstLine="567"/>
        <w:jc w:val="both"/>
        <w:rPr>
          <w:rFonts w:ascii="Times New Roman" w:hAnsi="Times New Roman" w:cs="Times New Roman"/>
          <w:sz w:val="28"/>
          <w:szCs w:val="28"/>
        </w:rPr>
      </w:pPr>
    </w:p>
    <w:p w14:paraId="5164D5E6" w14:textId="77777777" w:rsidR="003E27C7" w:rsidRPr="00501189" w:rsidRDefault="003E27C7" w:rsidP="00ED1AAF">
      <w:pPr>
        <w:spacing w:after="0" w:line="360" w:lineRule="auto"/>
        <w:ind w:firstLine="567"/>
        <w:jc w:val="both"/>
        <w:rPr>
          <w:rFonts w:ascii="Times New Roman" w:hAnsi="Times New Roman" w:cs="Times New Roman"/>
          <w:sz w:val="28"/>
          <w:szCs w:val="28"/>
        </w:rPr>
      </w:pPr>
    </w:p>
    <w:p w14:paraId="7D7266A8" w14:textId="35FA7362" w:rsidR="00584BB8" w:rsidRPr="00501189" w:rsidRDefault="002F0B3E" w:rsidP="00ED1AAF">
      <w:pPr>
        <w:spacing w:after="0" w:line="360" w:lineRule="auto"/>
        <w:ind w:firstLine="567"/>
        <w:jc w:val="both"/>
        <w:rPr>
          <w:rFonts w:ascii="Times New Roman" w:hAnsi="Times New Roman" w:cs="Times New Roman"/>
          <w:b/>
          <w:sz w:val="28"/>
          <w:szCs w:val="28"/>
        </w:rPr>
      </w:pPr>
      <w:r w:rsidRPr="00501189">
        <w:rPr>
          <w:rFonts w:ascii="Times New Roman" w:hAnsi="Times New Roman" w:cs="Times New Roman"/>
          <w:b/>
          <w:sz w:val="28"/>
          <w:szCs w:val="28"/>
        </w:rPr>
        <w:lastRenderedPageBreak/>
        <w:t>1.</w:t>
      </w:r>
      <w:r w:rsidR="00FF227C">
        <w:rPr>
          <w:rFonts w:ascii="Times New Roman" w:hAnsi="Times New Roman" w:cs="Times New Roman"/>
          <w:b/>
          <w:sz w:val="28"/>
          <w:szCs w:val="28"/>
        </w:rPr>
        <w:t>2</w:t>
      </w:r>
      <w:r w:rsidR="00584BB8" w:rsidRPr="00501189">
        <w:rPr>
          <w:rFonts w:ascii="Times New Roman" w:hAnsi="Times New Roman" w:cs="Times New Roman"/>
          <w:b/>
          <w:sz w:val="28"/>
          <w:szCs w:val="28"/>
        </w:rPr>
        <w:t xml:space="preserve"> </w:t>
      </w:r>
      <w:r w:rsidR="00AA3EED">
        <w:rPr>
          <w:rFonts w:ascii="Times New Roman" w:hAnsi="Times New Roman" w:cs="Times New Roman"/>
          <w:b/>
          <w:sz w:val="28"/>
          <w:szCs w:val="28"/>
        </w:rPr>
        <w:t>Существующие п</w:t>
      </w:r>
      <w:r w:rsidR="00584BB8" w:rsidRPr="00501189">
        <w:rPr>
          <w:rFonts w:ascii="Times New Roman" w:hAnsi="Times New Roman" w:cs="Times New Roman"/>
          <w:b/>
          <w:sz w:val="28"/>
          <w:szCs w:val="28"/>
        </w:rPr>
        <w:t>роблемы лечения</w:t>
      </w:r>
      <w:r w:rsidR="00AA3EED">
        <w:rPr>
          <w:rFonts w:ascii="Times New Roman" w:hAnsi="Times New Roman" w:cs="Times New Roman"/>
          <w:b/>
          <w:sz w:val="28"/>
          <w:szCs w:val="28"/>
        </w:rPr>
        <w:t xml:space="preserve"> фибриляции предсердий</w:t>
      </w:r>
    </w:p>
    <w:p w14:paraId="0887B642" w14:textId="0BE3F399" w:rsidR="00644CDE" w:rsidRPr="00501189" w:rsidRDefault="00644CDE" w:rsidP="00ED1AAF">
      <w:pPr>
        <w:spacing w:after="0" w:line="360" w:lineRule="auto"/>
        <w:ind w:firstLine="567"/>
        <w:jc w:val="both"/>
        <w:rPr>
          <w:rFonts w:ascii="Times New Roman" w:hAnsi="Times New Roman" w:cs="Times New Roman"/>
          <w:sz w:val="28"/>
          <w:szCs w:val="28"/>
        </w:rPr>
      </w:pPr>
      <w:r w:rsidRPr="00501189">
        <w:rPr>
          <w:rFonts w:ascii="Times New Roman" w:hAnsi="Times New Roman" w:cs="Times New Roman"/>
          <w:color w:val="212121"/>
          <w:sz w:val="28"/>
          <w:szCs w:val="28"/>
          <w:shd w:val="clear" w:color="auto" w:fill="FFFFFF"/>
        </w:rPr>
        <w:t>У пациентов с короткими пароксизмами ФП терапевтические стратегии обычно должны быть сосредоточены на обеспечении контроля над самой аритмией</w:t>
      </w:r>
      <w:r w:rsidR="000B5C18" w:rsidRPr="00501189">
        <w:rPr>
          <w:rFonts w:ascii="Times New Roman" w:hAnsi="Times New Roman" w:cs="Times New Roman"/>
          <w:color w:val="212121"/>
          <w:sz w:val="28"/>
          <w:szCs w:val="28"/>
          <w:shd w:val="clear" w:color="auto" w:fill="FFFFFF"/>
        </w:rPr>
        <w:t xml:space="preserve"> [60]</w:t>
      </w:r>
      <w:r w:rsidRPr="00501189">
        <w:rPr>
          <w:rFonts w:ascii="Times New Roman" w:hAnsi="Times New Roman" w:cs="Times New Roman"/>
          <w:color w:val="212121"/>
          <w:sz w:val="28"/>
          <w:szCs w:val="28"/>
          <w:shd w:val="clear" w:color="auto" w:fill="FFFFFF"/>
        </w:rPr>
        <w:t>.</w:t>
      </w:r>
      <w:r w:rsidR="00CB42EA" w:rsidRPr="00501189">
        <w:rPr>
          <w:rFonts w:ascii="Times New Roman" w:hAnsi="Times New Roman" w:cs="Times New Roman"/>
          <w:sz w:val="28"/>
          <w:szCs w:val="28"/>
        </w:rPr>
        <w:t xml:space="preserve"> </w:t>
      </w:r>
      <w:r w:rsidRPr="00501189">
        <w:rPr>
          <w:rFonts w:ascii="Times New Roman" w:hAnsi="Times New Roman" w:cs="Times New Roman"/>
          <w:color w:val="212121"/>
          <w:sz w:val="28"/>
          <w:szCs w:val="28"/>
          <w:shd w:val="clear" w:color="auto" w:fill="FFFFFF"/>
        </w:rPr>
        <w:t>Однако у пациентов с персистирующей ФП част</w:t>
      </w:r>
      <w:r w:rsidR="00CB42EA" w:rsidRPr="00501189">
        <w:rPr>
          <w:rFonts w:ascii="Times New Roman" w:hAnsi="Times New Roman" w:cs="Times New Roman"/>
          <w:color w:val="212121"/>
          <w:sz w:val="28"/>
          <w:szCs w:val="28"/>
          <w:shd w:val="clear" w:color="auto" w:fill="FFFFFF"/>
        </w:rPr>
        <w:t>о возникает</w:t>
      </w:r>
      <w:r w:rsidRPr="00501189">
        <w:rPr>
          <w:rFonts w:ascii="Times New Roman" w:hAnsi="Times New Roman" w:cs="Times New Roman"/>
          <w:color w:val="212121"/>
          <w:sz w:val="28"/>
          <w:szCs w:val="28"/>
          <w:shd w:val="clear" w:color="auto" w:fill="FFFFFF"/>
        </w:rPr>
        <w:t xml:space="preserve"> с дилемм</w:t>
      </w:r>
      <w:r w:rsidR="00CB42EA" w:rsidRPr="00501189">
        <w:rPr>
          <w:rFonts w:ascii="Times New Roman" w:hAnsi="Times New Roman" w:cs="Times New Roman"/>
          <w:color w:val="212121"/>
          <w:sz w:val="28"/>
          <w:szCs w:val="28"/>
          <w:shd w:val="clear" w:color="auto" w:fill="FFFFFF"/>
        </w:rPr>
        <w:t>а</w:t>
      </w:r>
      <w:r w:rsidRPr="00501189">
        <w:rPr>
          <w:rFonts w:ascii="Times New Roman" w:hAnsi="Times New Roman" w:cs="Times New Roman"/>
          <w:color w:val="212121"/>
          <w:sz w:val="28"/>
          <w:szCs w:val="28"/>
          <w:shd w:val="clear" w:color="auto" w:fill="FFFFFF"/>
        </w:rPr>
        <w:t>: попытаться ли восстановить, а затем поддерживать синусовый ритм </w:t>
      </w:r>
      <w:r w:rsidRPr="00501189">
        <w:rPr>
          <w:rStyle w:val="ac"/>
          <w:rFonts w:ascii="Times New Roman" w:hAnsi="Times New Roman" w:cs="Times New Roman"/>
          <w:color w:val="212121"/>
          <w:sz w:val="28"/>
          <w:szCs w:val="28"/>
          <w:shd w:val="clear" w:color="auto" w:fill="FFFFFF"/>
        </w:rPr>
        <w:t>(контроль ритма)</w:t>
      </w:r>
      <w:r w:rsidRPr="00501189">
        <w:rPr>
          <w:rFonts w:ascii="Times New Roman" w:hAnsi="Times New Roman" w:cs="Times New Roman"/>
          <w:color w:val="212121"/>
          <w:sz w:val="28"/>
          <w:szCs w:val="28"/>
          <w:shd w:val="clear" w:color="auto" w:fill="FFFFFF"/>
        </w:rPr>
        <w:t> или принять аритмию (как в случае постоянной ФП) и контролировать желудочкового ритма </w:t>
      </w:r>
      <w:r w:rsidRPr="00501189">
        <w:rPr>
          <w:rStyle w:val="ac"/>
          <w:rFonts w:ascii="Times New Roman" w:hAnsi="Times New Roman" w:cs="Times New Roman"/>
          <w:color w:val="212121"/>
          <w:sz w:val="28"/>
          <w:szCs w:val="28"/>
          <w:shd w:val="clear" w:color="auto" w:fill="FFFFFF"/>
        </w:rPr>
        <w:t>(контроль ЧСС)</w:t>
      </w:r>
      <w:r w:rsidR="000B5C18" w:rsidRPr="00501189">
        <w:rPr>
          <w:rStyle w:val="ac"/>
          <w:rFonts w:ascii="Times New Roman" w:hAnsi="Times New Roman" w:cs="Times New Roman"/>
          <w:color w:val="212121"/>
          <w:sz w:val="28"/>
          <w:szCs w:val="28"/>
          <w:shd w:val="clear" w:color="auto" w:fill="FFFFFF"/>
        </w:rPr>
        <w:t>[61]</w:t>
      </w:r>
      <w:r w:rsidR="00CB42EA" w:rsidRPr="00501189">
        <w:rPr>
          <w:rFonts w:ascii="Times New Roman" w:hAnsi="Times New Roman" w:cs="Times New Roman"/>
          <w:sz w:val="28"/>
          <w:szCs w:val="28"/>
        </w:rPr>
        <w:t>.</w:t>
      </w:r>
      <w:r w:rsidRPr="00501189">
        <w:rPr>
          <w:rFonts w:ascii="Times New Roman" w:hAnsi="Times New Roman" w:cs="Times New Roman"/>
          <w:color w:val="212121"/>
          <w:sz w:val="28"/>
          <w:szCs w:val="28"/>
          <w:shd w:val="clear" w:color="auto" w:fill="FFFFFF"/>
        </w:rPr>
        <w:t> Независимо от характера аритмии или выбранной терапевтической стратегии, а также при отсутствии противопоказаний пациентам следует рассмотреть вопрос о назначении антикоагулянтов, если у них есть один или несколько факторов риска тромбоэмболии. Пациенты с низким или промежуточным риском, а также пациенты с высоким риском, которым противопоказан варфарин, могут получить пользу от антитромбоцитарной терапии</w:t>
      </w:r>
      <w:r w:rsidR="000B5C18" w:rsidRPr="00501189">
        <w:rPr>
          <w:rFonts w:ascii="Times New Roman" w:hAnsi="Times New Roman" w:cs="Times New Roman"/>
          <w:color w:val="212121"/>
          <w:sz w:val="28"/>
          <w:szCs w:val="28"/>
          <w:shd w:val="clear" w:color="auto" w:fill="FFFFFF"/>
        </w:rPr>
        <w:t xml:space="preserve"> [62].</w:t>
      </w:r>
    </w:p>
    <w:p w14:paraId="0E7D68D9" w14:textId="564922C3" w:rsidR="00644CDE" w:rsidRPr="00501189" w:rsidRDefault="00644CDE" w:rsidP="00ED1AAF">
      <w:pPr>
        <w:spacing w:after="0" w:line="360" w:lineRule="auto"/>
        <w:ind w:firstLine="567"/>
        <w:jc w:val="both"/>
        <w:rPr>
          <w:rFonts w:ascii="Times New Roman" w:hAnsi="Times New Roman" w:cs="Times New Roman"/>
          <w:color w:val="212121"/>
          <w:sz w:val="28"/>
          <w:szCs w:val="28"/>
        </w:rPr>
      </w:pPr>
      <w:r w:rsidRPr="00501189">
        <w:rPr>
          <w:rFonts w:ascii="Times New Roman" w:hAnsi="Times New Roman" w:cs="Times New Roman"/>
          <w:color w:val="212121"/>
          <w:sz w:val="28"/>
          <w:szCs w:val="28"/>
        </w:rPr>
        <w:t>Восстановление синусового ритма у пациентов с ФП может улучшить симптомы и сердечную гемодинамику, обратить вспять ремоделирование предсердий, связанное с сохраняющейся аритмией, и, по крайней мере теоретически, снизить риск тромбоэмболии</w:t>
      </w:r>
      <w:r w:rsidR="000B5C18" w:rsidRPr="00501189">
        <w:rPr>
          <w:rFonts w:ascii="Times New Roman" w:hAnsi="Times New Roman" w:cs="Times New Roman"/>
          <w:color w:val="212121"/>
          <w:sz w:val="28"/>
          <w:szCs w:val="28"/>
        </w:rPr>
        <w:t xml:space="preserve"> [63]</w:t>
      </w:r>
      <w:r w:rsidRPr="00501189">
        <w:rPr>
          <w:rFonts w:ascii="Times New Roman" w:hAnsi="Times New Roman" w:cs="Times New Roman"/>
          <w:color w:val="212121"/>
          <w:sz w:val="28"/>
          <w:szCs w:val="28"/>
        </w:rPr>
        <w:t>. Было продемонстрировано, что восстановление синусового ритма связано с улучшением переносимости физической нагрузки и пикового потребления кислорода как у пациентов со структурными заболеваниями сердца, так и у пациентов с нормальным сердцем</w:t>
      </w:r>
      <w:r w:rsidR="000B5C18" w:rsidRPr="00501189">
        <w:rPr>
          <w:rFonts w:ascii="Times New Roman" w:hAnsi="Times New Roman" w:cs="Times New Roman"/>
          <w:color w:val="212121"/>
          <w:sz w:val="28"/>
          <w:szCs w:val="28"/>
        </w:rPr>
        <w:t xml:space="preserve"> [64].</w:t>
      </w:r>
    </w:p>
    <w:p w14:paraId="7C2BFF08" w14:textId="77777777" w:rsidR="00644CDE" w:rsidRPr="00501189" w:rsidRDefault="00644CDE" w:rsidP="00ED1AAF">
      <w:pPr>
        <w:spacing w:after="0" w:line="360" w:lineRule="auto"/>
        <w:ind w:firstLine="567"/>
        <w:jc w:val="both"/>
        <w:rPr>
          <w:rFonts w:ascii="Times New Roman" w:hAnsi="Times New Roman" w:cs="Times New Roman"/>
          <w:color w:val="212121"/>
          <w:sz w:val="28"/>
          <w:szCs w:val="28"/>
        </w:rPr>
      </w:pPr>
      <w:r w:rsidRPr="00501189">
        <w:rPr>
          <w:rFonts w:ascii="Times New Roman" w:hAnsi="Times New Roman" w:cs="Times New Roman"/>
          <w:color w:val="212121"/>
          <w:sz w:val="28"/>
          <w:szCs w:val="28"/>
        </w:rPr>
        <w:t xml:space="preserve">Поскольку существует важная обратная связь между длительностью ФП и вероятностью успешной кардиоверсии или рецидива аритмии, важно предпринимать попытки восстановления синусового ритма, как только это станет возможным и безопасным. Тем не менее, несмотря на то, что большинство руководств предполагают, что кардиоверсия, будь то фармакологическая или электрическая, в течение 48 часов после начала аритмии имеет низкий риск тромбоэмболии даже без антикоагулянтной терапии, политика авторов заключается в том, чтобы не планировать кардиоверсию пациентов, которые находились в состоянии ФП без </w:t>
      </w:r>
      <w:r w:rsidRPr="00501189">
        <w:rPr>
          <w:rFonts w:ascii="Times New Roman" w:hAnsi="Times New Roman" w:cs="Times New Roman"/>
          <w:color w:val="212121"/>
          <w:sz w:val="28"/>
          <w:szCs w:val="28"/>
        </w:rPr>
        <w:lastRenderedPageBreak/>
        <w:t>антикоагулянтной терапии в течение более длительного времени. чем через 12–24 часа.</w:t>
      </w:r>
    </w:p>
    <w:p w14:paraId="3EE3CA92" w14:textId="72E9F4EA" w:rsidR="00644CDE" w:rsidRPr="00501189" w:rsidRDefault="00644CDE" w:rsidP="00ED1AAF">
      <w:pPr>
        <w:spacing w:after="0" w:line="360" w:lineRule="auto"/>
        <w:ind w:firstLine="567"/>
        <w:jc w:val="both"/>
        <w:rPr>
          <w:rFonts w:ascii="Times New Roman" w:hAnsi="Times New Roman" w:cs="Times New Roman"/>
          <w:color w:val="212121"/>
          <w:sz w:val="28"/>
          <w:szCs w:val="28"/>
        </w:rPr>
      </w:pPr>
      <w:r w:rsidRPr="00501189">
        <w:rPr>
          <w:rFonts w:ascii="Times New Roman" w:hAnsi="Times New Roman" w:cs="Times New Roman"/>
          <w:color w:val="212121"/>
          <w:sz w:val="28"/>
          <w:szCs w:val="28"/>
        </w:rPr>
        <w:t>Для пациентов с более длительной ФП или у которых продолжительность аритмии неясна, перед кардиоверсией рекомендуется минимальный период антикоагулянтной терапии в течение трех недел</w:t>
      </w:r>
      <w:r w:rsidR="000B5C18" w:rsidRPr="00501189">
        <w:rPr>
          <w:rFonts w:ascii="Times New Roman" w:hAnsi="Times New Roman" w:cs="Times New Roman"/>
          <w:color w:val="212121"/>
          <w:sz w:val="28"/>
          <w:szCs w:val="28"/>
        </w:rPr>
        <w:t xml:space="preserve"> [65]</w:t>
      </w:r>
      <w:r w:rsidR="009C0981" w:rsidRPr="00501189">
        <w:rPr>
          <w:rFonts w:ascii="Times New Roman" w:hAnsi="Times New Roman" w:cs="Times New Roman"/>
          <w:color w:val="212121"/>
          <w:sz w:val="28"/>
          <w:szCs w:val="28"/>
          <w:shd w:val="clear" w:color="auto" w:fill="FFFFFF"/>
        </w:rPr>
        <w:t>.</w:t>
      </w:r>
      <w:r w:rsidRPr="00501189">
        <w:rPr>
          <w:rFonts w:ascii="Times New Roman" w:hAnsi="Times New Roman" w:cs="Times New Roman"/>
          <w:color w:val="212121"/>
          <w:sz w:val="28"/>
          <w:szCs w:val="28"/>
          <w:lang w:val="en-US"/>
        </w:rPr>
        <w:t> </w:t>
      </w:r>
      <w:r w:rsidRPr="00501189">
        <w:rPr>
          <w:rFonts w:ascii="Times New Roman" w:hAnsi="Times New Roman" w:cs="Times New Roman"/>
          <w:color w:val="212121"/>
          <w:sz w:val="28"/>
          <w:szCs w:val="28"/>
        </w:rPr>
        <w:t>Альтернативным подходом, особенно полезным, если есть необходимость в срочном восстановлении синусового ритма, является выполнение чреспищеводной эхокардиографии в попытке исключить наличие предсердного тромба перед кардиоверсией. Тем не менее, даже если чреспищеводная эхокардиография не выявила тромба до кардиоверсии, пациенты должны получать антикоагулянты в течение по крайней мере одного месяца после кардиоверсии, поскольку механическая функция предсердий может медленно восстанавливаться после кардиоверсии</w:t>
      </w:r>
      <w:r w:rsidR="00FD3D08" w:rsidRPr="00501189">
        <w:rPr>
          <w:rFonts w:ascii="Times New Roman" w:hAnsi="Times New Roman" w:cs="Times New Roman"/>
          <w:color w:val="212121"/>
          <w:sz w:val="28"/>
          <w:szCs w:val="28"/>
        </w:rPr>
        <w:t xml:space="preserve"> </w:t>
      </w:r>
      <w:r w:rsidRPr="00501189">
        <w:rPr>
          <w:rFonts w:ascii="Times New Roman" w:hAnsi="Times New Roman" w:cs="Times New Roman"/>
          <w:color w:val="212121"/>
          <w:sz w:val="28"/>
          <w:szCs w:val="28"/>
        </w:rPr>
        <w:t>.</w:t>
      </w:r>
    </w:p>
    <w:p w14:paraId="43DF15D6" w14:textId="77777777" w:rsidR="00644CDE" w:rsidRPr="00501189" w:rsidRDefault="00644CDE" w:rsidP="00ED1AAF">
      <w:pPr>
        <w:spacing w:after="0" w:line="360" w:lineRule="auto"/>
        <w:ind w:firstLine="567"/>
        <w:jc w:val="both"/>
        <w:rPr>
          <w:rFonts w:ascii="Times New Roman" w:hAnsi="Times New Roman" w:cs="Times New Roman"/>
          <w:color w:val="212121"/>
          <w:sz w:val="28"/>
          <w:szCs w:val="28"/>
        </w:rPr>
      </w:pPr>
      <w:r w:rsidRPr="00501189">
        <w:rPr>
          <w:rFonts w:ascii="Times New Roman" w:hAnsi="Times New Roman" w:cs="Times New Roman"/>
          <w:color w:val="212121"/>
          <w:sz w:val="28"/>
          <w:szCs w:val="28"/>
        </w:rPr>
        <w:t>Фармакологическая кардиоверсия часто возможна для лечения недавно начавшейся ФП, но эффективность резко снижается у пациентов с ФП, сохраняющейся более 48 часов. Было показано, что флекаинид, вводимый внутривенно пациентам с недавно начавшейся ФП, восстанавливает синусовый ритм у 72–95% пациентов, с наибольшим успехом у пациентов, получающих лечение в течение 24 часов после начала ФП. В этом отношении флекаинид превосходит как пропафенон, так и амиодарон.</w:t>
      </w:r>
    </w:p>
    <w:p w14:paraId="07EB113D" w14:textId="226F3D8C" w:rsidR="000D0F64" w:rsidRPr="00501189" w:rsidRDefault="00644CDE" w:rsidP="00ED1AAF">
      <w:pPr>
        <w:spacing w:after="0" w:line="360" w:lineRule="auto"/>
        <w:ind w:firstLine="567"/>
        <w:jc w:val="both"/>
        <w:rPr>
          <w:rFonts w:ascii="Times New Roman" w:hAnsi="Times New Roman" w:cs="Times New Roman"/>
          <w:color w:val="212121"/>
          <w:sz w:val="28"/>
          <w:szCs w:val="28"/>
        </w:rPr>
      </w:pPr>
      <w:r w:rsidRPr="00501189">
        <w:rPr>
          <w:rFonts w:ascii="Times New Roman" w:hAnsi="Times New Roman" w:cs="Times New Roman"/>
          <w:color w:val="212121"/>
          <w:sz w:val="28"/>
          <w:szCs w:val="28"/>
        </w:rPr>
        <w:t>Фармакологическая кардиоверсия менее эффективна, если ФП сохраняется более 48 часов. Было показано, что введение дофетилида пациентам с персистирующей ФП продолжительностью более двух недель приводит к восстановлению синусового ритма в 22–42% случаев в течение трех дней. Однако из-за значительного риска развития проаритмии лечение следует начинать при постоянном наблюдении в стационаре. Амиодарон, по-видимому, является наиболее эффективным средством для восстановления синусового ритма у пациентов с персистирующей ФП: одно небольшое исследование продемонстрировало восстановление синусового ритма у 44% и 68% пациентов через два дня и девять месяцев соответственно</w:t>
      </w:r>
      <w:r w:rsidR="000B5C18" w:rsidRPr="00501189">
        <w:rPr>
          <w:rFonts w:ascii="Times New Roman" w:hAnsi="Times New Roman" w:cs="Times New Roman"/>
          <w:color w:val="212121"/>
          <w:sz w:val="28"/>
          <w:szCs w:val="28"/>
        </w:rPr>
        <w:t xml:space="preserve"> [66</w:t>
      </w:r>
      <w:r w:rsidR="00FD3D08" w:rsidRPr="00501189">
        <w:rPr>
          <w:rFonts w:ascii="Times New Roman" w:hAnsi="Times New Roman" w:cs="Times New Roman"/>
          <w:color w:val="212121"/>
          <w:sz w:val="28"/>
          <w:szCs w:val="28"/>
        </w:rPr>
        <w:t>,67</w:t>
      </w:r>
      <w:r w:rsidR="000B5C18" w:rsidRPr="00501189">
        <w:rPr>
          <w:rFonts w:ascii="Times New Roman" w:hAnsi="Times New Roman" w:cs="Times New Roman"/>
          <w:color w:val="212121"/>
          <w:sz w:val="28"/>
          <w:szCs w:val="28"/>
        </w:rPr>
        <w:t>]</w:t>
      </w:r>
      <w:r w:rsidRPr="00501189">
        <w:rPr>
          <w:rFonts w:ascii="Times New Roman" w:hAnsi="Times New Roman" w:cs="Times New Roman"/>
          <w:color w:val="212121"/>
          <w:sz w:val="28"/>
          <w:szCs w:val="28"/>
        </w:rPr>
        <w:t>. </w:t>
      </w:r>
      <w:r w:rsidR="009C0981" w:rsidRPr="00501189">
        <w:rPr>
          <w:rFonts w:ascii="Times New Roman" w:hAnsi="Times New Roman" w:cs="Times New Roman"/>
          <w:color w:val="212121"/>
          <w:sz w:val="28"/>
          <w:szCs w:val="28"/>
          <w:vertAlign w:val="superscript"/>
        </w:rPr>
        <w:t xml:space="preserve"> </w:t>
      </w:r>
    </w:p>
    <w:p w14:paraId="3DF4A93D" w14:textId="65F018C3" w:rsidR="000D0F64" w:rsidRPr="00501189" w:rsidRDefault="000D0F64" w:rsidP="0019486A">
      <w:pPr>
        <w:spacing w:after="0" w:line="360" w:lineRule="auto"/>
        <w:jc w:val="both"/>
        <w:rPr>
          <w:rFonts w:ascii="Times New Roman" w:hAnsi="Times New Roman" w:cs="Times New Roman"/>
          <w:color w:val="212121"/>
          <w:sz w:val="28"/>
          <w:szCs w:val="28"/>
        </w:rPr>
      </w:pPr>
      <w:r w:rsidRPr="00501189">
        <w:rPr>
          <w:rFonts w:ascii="Times New Roman" w:hAnsi="Times New Roman" w:cs="Times New Roman"/>
          <w:color w:val="212121"/>
          <w:sz w:val="28"/>
          <w:szCs w:val="28"/>
        </w:rPr>
        <w:lastRenderedPageBreak/>
        <w:t>Было показано, что флекаинид и пропафенон одинаково эффективны в подавлении симптоматических пароксизмов ФП, и при отсутствии структурного заболевания сердца ни один из препаратов не вызывает значительных проаритмий. В целом, эти препараты класса Ic лучше переносятся и более эффективны, чем препараты класса Ia, такие как хинидин и дизопирамид</w:t>
      </w:r>
      <w:r w:rsidR="00FD3D08" w:rsidRPr="00501189">
        <w:rPr>
          <w:rFonts w:ascii="Times New Roman" w:hAnsi="Times New Roman" w:cs="Times New Roman"/>
          <w:color w:val="212121"/>
          <w:sz w:val="28"/>
          <w:szCs w:val="28"/>
        </w:rPr>
        <w:t xml:space="preserve"> [68,69]</w:t>
      </w:r>
      <w:r w:rsidRPr="00501189">
        <w:rPr>
          <w:rFonts w:ascii="Times New Roman" w:hAnsi="Times New Roman" w:cs="Times New Roman"/>
          <w:color w:val="212121"/>
          <w:sz w:val="28"/>
          <w:szCs w:val="28"/>
        </w:rPr>
        <w:t>.</w:t>
      </w:r>
    </w:p>
    <w:p w14:paraId="6E0D70C9" w14:textId="77777777" w:rsidR="000D0F64" w:rsidRPr="00501189" w:rsidRDefault="000D0F64" w:rsidP="00ED1AAF">
      <w:pPr>
        <w:spacing w:after="0" w:line="360" w:lineRule="auto"/>
        <w:ind w:firstLine="567"/>
        <w:jc w:val="both"/>
        <w:rPr>
          <w:rFonts w:ascii="Times New Roman" w:hAnsi="Times New Roman" w:cs="Times New Roman"/>
          <w:color w:val="212121"/>
          <w:sz w:val="28"/>
          <w:szCs w:val="28"/>
        </w:rPr>
      </w:pPr>
      <w:r w:rsidRPr="00501189">
        <w:rPr>
          <w:rFonts w:ascii="Times New Roman" w:hAnsi="Times New Roman" w:cs="Times New Roman"/>
          <w:color w:val="212121"/>
          <w:sz w:val="28"/>
          <w:szCs w:val="28"/>
        </w:rPr>
        <w:t>Введение дигоксина не влияет на вероятность восстановления или поддержания синусового ритма у пациентов с недавно начавшейся ФП. Чистые антагонисты β-адренорецепторов оказывают небольшое положительное влияние на поддержание синусового ритма у пациентов с кардиоверсией вследствие ФП. По-видимому, нет никакой разницы между чистыми антагонистами β1-рецепторов и соталолом ни в уменьшении тяжести ФП у пациентов с пароксизмальной формой ФП, ни в вероятности рецидива ФП после кардиоверсии, но у пациентов, получающих соталол, было отмечено избыточное количество проаритмических событий. Соталол может лучше пропафенона предотвращать пароксизмы ФП.</w:t>
      </w:r>
    </w:p>
    <w:p w14:paraId="5BAF94BC" w14:textId="74F14A9D" w:rsidR="00872574" w:rsidRPr="00501189" w:rsidRDefault="000D0F64" w:rsidP="00ED1AAF">
      <w:pPr>
        <w:spacing w:after="0" w:line="360" w:lineRule="auto"/>
        <w:ind w:firstLine="567"/>
        <w:jc w:val="both"/>
        <w:rPr>
          <w:rFonts w:ascii="Times New Roman" w:hAnsi="Times New Roman" w:cs="Times New Roman"/>
          <w:color w:val="212121"/>
          <w:sz w:val="28"/>
          <w:szCs w:val="28"/>
        </w:rPr>
      </w:pPr>
      <w:r w:rsidRPr="00501189">
        <w:rPr>
          <w:rFonts w:ascii="Times New Roman" w:hAnsi="Times New Roman" w:cs="Times New Roman"/>
          <w:color w:val="212121"/>
          <w:sz w:val="28"/>
          <w:szCs w:val="28"/>
        </w:rPr>
        <w:t>Эффективность амиодарона была продемонстрирована как у пациентов с пароксизмальной ФП, так и у пациентов с персистирующей ФП, рефрактерной к другим препаратам, с вероятностью подавления аритмии 50–80% через 1–3 года. При прямом сравнении недавно было показано, что амиодарон превосходит как пропафенон, так и соталол в поддержании синусового ритма.  Важным соображением при назначении амиодарона для длительного лечения является то, что, в дополнение к его редким серьезным побочным эффектам, у пациентов, получающих амиодарон в течение длительного времени (&gt; 5 лет), часто развивается дисфункция щитовидной железы.</w:t>
      </w:r>
    </w:p>
    <w:p w14:paraId="0E98FAA2" w14:textId="3B19C3FB" w:rsidR="00D7424B" w:rsidRPr="00501189" w:rsidRDefault="00872574" w:rsidP="00ED1AAF">
      <w:pPr>
        <w:spacing w:after="0"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 xml:space="preserve">В последние годы </w:t>
      </w:r>
      <w:r w:rsidR="003423F4">
        <w:rPr>
          <w:rFonts w:ascii="Times New Roman" w:hAnsi="Times New Roman" w:cs="Times New Roman"/>
          <w:sz w:val="28"/>
          <w:szCs w:val="28"/>
        </w:rPr>
        <w:t xml:space="preserve">можно заметить, что получают значительную распространенность </w:t>
      </w:r>
      <w:r w:rsidRPr="00501189">
        <w:rPr>
          <w:rFonts w:ascii="Times New Roman" w:hAnsi="Times New Roman" w:cs="Times New Roman"/>
          <w:sz w:val="28"/>
          <w:szCs w:val="28"/>
        </w:rPr>
        <w:t>ППОАК в клинической практике</w:t>
      </w:r>
      <w:r w:rsidR="003423F4">
        <w:rPr>
          <w:rFonts w:ascii="Times New Roman" w:hAnsi="Times New Roman" w:cs="Times New Roman"/>
          <w:sz w:val="28"/>
          <w:szCs w:val="28"/>
        </w:rPr>
        <w:t xml:space="preserve">, и то, что они направлены на </w:t>
      </w:r>
      <w:r w:rsidRPr="00501189">
        <w:rPr>
          <w:rFonts w:ascii="Times New Roman" w:hAnsi="Times New Roman" w:cs="Times New Roman"/>
          <w:sz w:val="28"/>
          <w:szCs w:val="28"/>
        </w:rPr>
        <w:t>профилактик</w:t>
      </w:r>
      <w:r w:rsidR="003423F4">
        <w:rPr>
          <w:rFonts w:ascii="Times New Roman" w:hAnsi="Times New Roman" w:cs="Times New Roman"/>
          <w:sz w:val="28"/>
          <w:szCs w:val="28"/>
        </w:rPr>
        <w:t>у</w:t>
      </w:r>
      <w:r w:rsidRPr="00501189">
        <w:rPr>
          <w:rFonts w:ascii="Times New Roman" w:hAnsi="Times New Roman" w:cs="Times New Roman"/>
          <w:sz w:val="28"/>
          <w:szCs w:val="28"/>
        </w:rPr>
        <w:t xml:space="preserve"> тромбоэмболических осложнений у пациентов с </w:t>
      </w:r>
      <w:r w:rsidR="003423F4">
        <w:rPr>
          <w:rFonts w:ascii="Times New Roman" w:hAnsi="Times New Roman" w:cs="Times New Roman"/>
          <w:sz w:val="28"/>
          <w:szCs w:val="28"/>
        </w:rPr>
        <w:t>диагнозом фибрилляции предсердий</w:t>
      </w:r>
      <w:r w:rsidRPr="00501189">
        <w:rPr>
          <w:rFonts w:ascii="Times New Roman" w:hAnsi="Times New Roman" w:cs="Times New Roman"/>
          <w:sz w:val="28"/>
          <w:szCs w:val="28"/>
        </w:rPr>
        <w:t>.</w:t>
      </w:r>
      <w:r w:rsidR="003423F4">
        <w:rPr>
          <w:rFonts w:ascii="Times New Roman" w:hAnsi="Times New Roman" w:cs="Times New Roman"/>
          <w:sz w:val="28"/>
          <w:szCs w:val="28"/>
        </w:rPr>
        <w:t xml:space="preserve"> Так, в</w:t>
      </w:r>
      <w:r w:rsidRPr="00501189">
        <w:rPr>
          <w:rFonts w:ascii="Times New Roman" w:hAnsi="Times New Roman" w:cs="Times New Roman"/>
          <w:sz w:val="28"/>
          <w:szCs w:val="28"/>
        </w:rPr>
        <w:t xml:space="preserve"> 2018 году Европейск</w:t>
      </w:r>
      <w:r w:rsidR="003423F4">
        <w:rPr>
          <w:rFonts w:ascii="Times New Roman" w:hAnsi="Times New Roman" w:cs="Times New Roman"/>
          <w:sz w:val="28"/>
          <w:szCs w:val="28"/>
        </w:rPr>
        <w:t>ой</w:t>
      </w:r>
      <w:r w:rsidRPr="00501189">
        <w:rPr>
          <w:rFonts w:ascii="Times New Roman" w:hAnsi="Times New Roman" w:cs="Times New Roman"/>
          <w:sz w:val="28"/>
          <w:szCs w:val="28"/>
        </w:rPr>
        <w:t xml:space="preserve"> </w:t>
      </w:r>
      <w:r w:rsidRPr="00501189">
        <w:rPr>
          <w:rFonts w:ascii="Times New Roman" w:hAnsi="Times New Roman" w:cs="Times New Roman"/>
          <w:sz w:val="28"/>
          <w:szCs w:val="28"/>
        </w:rPr>
        <w:lastRenderedPageBreak/>
        <w:t>ассоциаци</w:t>
      </w:r>
      <w:r w:rsidR="003423F4">
        <w:rPr>
          <w:rFonts w:ascii="Times New Roman" w:hAnsi="Times New Roman" w:cs="Times New Roman"/>
          <w:sz w:val="28"/>
          <w:szCs w:val="28"/>
        </w:rPr>
        <w:t>ей</w:t>
      </w:r>
      <w:r w:rsidRPr="00501189">
        <w:rPr>
          <w:rFonts w:ascii="Times New Roman" w:hAnsi="Times New Roman" w:cs="Times New Roman"/>
          <w:sz w:val="28"/>
          <w:szCs w:val="28"/>
        </w:rPr>
        <w:t xml:space="preserve"> по изучению ритма сердца (EHRA) </w:t>
      </w:r>
      <w:r w:rsidR="003423F4">
        <w:rPr>
          <w:rFonts w:ascii="Times New Roman" w:hAnsi="Times New Roman" w:cs="Times New Roman"/>
          <w:sz w:val="28"/>
          <w:szCs w:val="28"/>
        </w:rPr>
        <w:t xml:space="preserve">были </w:t>
      </w:r>
      <w:r w:rsidRPr="00501189">
        <w:rPr>
          <w:rFonts w:ascii="Times New Roman" w:hAnsi="Times New Roman" w:cs="Times New Roman"/>
          <w:sz w:val="28"/>
          <w:szCs w:val="28"/>
        </w:rPr>
        <w:t>разработа</w:t>
      </w:r>
      <w:r w:rsidR="003423F4">
        <w:rPr>
          <w:rFonts w:ascii="Times New Roman" w:hAnsi="Times New Roman" w:cs="Times New Roman"/>
          <w:sz w:val="28"/>
          <w:szCs w:val="28"/>
        </w:rPr>
        <w:t>ны</w:t>
      </w:r>
      <w:r w:rsidRPr="00501189">
        <w:rPr>
          <w:rFonts w:ascii="Times New Roman" w:hAnsi="Times New Roman" w:cs="Times New Roman"/>
          <w:sz w:val="28"/>
          <w:szCs w:val="28"/>
        </w:rPr>
        <w:t xml:space="preserve"> обновленные рекомендации по применению ППОАК </w:t>
      </w:r>
      <w:r w:rsidR="003423F4">
        <w:rPr>
          <w:rFonts w:ascii="Times New Roman" w:hAnsi="Times New Roman" w:cs="Times New Roman"/>
          <w:sz w:val="28"/>
          <w:szCs w:val="28"/>
        </w:rPr>
        <w:t xml:space="preserve">в обсуждаемой категории </w:t>
      </w:r>
      <w:r w:rsidRPr="00501189">
        <w:rPr>
          <w:rFonts w:ascii="Times New Roman" w:hAnsi="Times New Roman" w:cs="Times New Roman"/>
          <w:sz w:val="28"/>
          <w:szCs w:val="28"/>
        </w:rPr>
        <w:t xml:space="preserve">пациентов. </w:t>
      </w:r>
      <w:r w:rsidR="003423F4">
        <w:rPr>
          <w:rFonts w:ascii="Times New Roman" w:hAnsi="Times New Roman" w:cs="Times New Roman"/>
          <w:sz w:val="28"/>
          <w:szCs w:val="28"/>
        </w:rPr>
        <w:t xml:space="preserve">Однако, в этих рекомендациях </w:t>
      </w:r>
      <w:r w:rsidRPr="00501189">
        <w:rPr>
          <w:rFonts w:ascii="Times New Roman" w:hAnsi="Times New Roman" w:cs="Times New Roman"/>
          <w:sz w:val="28"/>
          <w:szCs w:val="28"/>
        </w:rPr>
        <w:t xml:space="preserve">по </w:t>
      </w:r>
      <w:r w:rsidR="003423F4">
        <w:rPr>
          <w:rFonts w:ascii="Times New Roman" w:hAnsi="Times New Roman" w:cs="Times New Roman"/>
          <w:sz w:val="28"/>
          <w:szCs w:val="28"/>
        </w:rPr>
        <w:t>использованию</w:t>
      </w:r>
      <w:r w:rsidRPr="00501189">
        <w:rPr>
          <w:rFonts w:ascii="Times New Roman" w:hAnsi="Times New Roman" w:cs="Times New Roman"/>
          <w:sz w:val="28"/>
          <w:szCs w:val="28"/>
        </w:rPr>
        <w:t xml:space="preserve"> прямых пероральных антикоагулянтов у пациентов с фибрилляцией предсердий выбор наиболее эффективного и безопасного ППОАК </w:t>
      </w:r>
      <w:r w:rsidR="003423F4">
        <w:rPr>
          <w:rFonts w:ascii="Times New Roman" w:hAnsi="Times New Roman" w:cs="Times New Roman"/>
          <w:sz w:val="28"/>
          <w:szCs w:val="28"/>
        </w:rPr>
        <w:t xml:space="preserve">а также </w:t>
      </w:r>
      <w:r w:rsidRPr="00501189">
        <w:rPr>
          <w:rFonts w:ascii="Times New Roman" w:hAnsi="Times New Roman" w:cs="Times New Roman"/>
          <w:sz w:val="28"/>
          <w:szCs w:val="28"/>
        </w:rPr>
        <w:t>определение дозы зачастую является сложной задачей</w:t>
      </w:r>
      <w:r w:rsidR="000B5C18" w:rsidRPr="00501189">
        <w:rPr>
          <w:rFonts w:ascii="Times New Roman" w:hAnsi="Times New Roman" w:cs="Times New Roman"/>
          <w:sz w:val="28"/>
          <w:szCs w:val="28"/>
        </w:rPr>
        <w:t xml:space="preserve"> [</w:t>
      </w:r>
      <w:r w:rsidR="00FD3D08" w:rsidRPr="00501189">
        <w:rPr>
          <w:rFonts w:ascii="Times New Roman" w:hAnsi="Times New Roman" w:cs="Times New Roman"/>
          <w:sz w:val="28"/>
          <w:szCs w:val="28"/>
        </w:rPr>
        <w:t>70</w:t>
      </w:r>
      <w:r w:rsidR="00FF227C">
        <w:rPr>
          <w:rFonts w:ascii="Times New Roman" w:hAnsi="Times New Roman" w:cs="Times New Roman"/>
          <w:sz w:val="28"/>
          <w:szCs w:val="28"/>
        </w:rPr>
        <w:t>-</w:t>
      </w:r>
      <w:r w:rsidR="00FD3D08" w:rsidRPr="00501189">
        <w:rPr>
          <w:rFonts w:ascii="Times New Roman" w:hAnsi="Times New Roman" w:cs="Times New Roman"/>
          <w:sz w:val="28"/>
          <w:szCs w:val="28"/>
        </w:rPr>
        <w:t>72</w:t>
      </w:r>
      <w:r w:rsidR="000B5C18" w:rsidRPr="00501189">
        <w:rPr>
          <w:rFonts w:ascii="Times New Roman" w:hAnsi="Times New Roman" w:cs="Times New Roman"/>
          <w:sz w:val="28"/>
          <w:szCs w:val="28"/>
        </w:rPr>
        <w:t>]</w:t>
      </w:r>
      <w:r w:rsidRPr="00501189">
        <w:rPr>
          <w:rFonts w:ascii="Times New Roman" w:hAnsi="Times New Roman" w:cs="Times New Roman"/>
          <w:sz w:val="28"/>
          <w:szCs w:val="28"/>
        </w:rPr>
        <w:t xml:space="preserve">. </w:t>
      </w:r>
    </w:p>
    <w:p w14:paraId="79D15E82" w14:textId="47551138" w:rsidR="00644CDE" w:rsidRPr="00501189" w:rsidRDefault="003423F4" w:rsidP="00ED1AA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этом даже с учетом, существующей </w:t>
      </w:r>
      <w:r w:rsidR="00D7424B" w:rsidRPr="00501189">
        <w:rPr>
          <w:rFonts w:ascii="Times New Roman" w:hAnsi="Times New Roman" w:cs="Times New Roman"/>
          <w:sz w:val="28"/>
          <w:szCs w:val="28"/>
        </w:rPr>
        <w:t>рекомендаци</w:t>
      </w:r>
      <w:r>
        <w:rPr>
          <w:rFonts w:ascii="Times New Roman" w:hAnsi="Times New Roman" w:cs="Times New Roman"/>
          <w:sz w:val="28"/>
          <w:szCs w:val="28"/>
        </w:rPr>
        <w:t>и</w:t>
      </w:r>
      <w:r w:rsidR="00D7424B" w:rsidRPr="00501189">
        <w:rPr>
          <w:rFonts w:ascii="Times New Roman" w:hAnsi="Times New Roman" w:cs="Times New Roman"/>
          <w:sz w:val="28"/>
          <w:szCs w:val="28"/>
        </w:rPr>
        <w:t xml:space="preserve"> не </w:t>
      </w:r>
      <w:r>
        <w:rPr>
          <w:rFonts w:ascii="Times New Roman" w:hAnsi="Times New Roman" w:cs="Times New Roman"/>
          <w:sz w:val="28"/>
          <w:szCs w:val="28"/>
        </w:rPr>
        <w:t>выполнять</w:t>
      </w:r>
      <w:r w:rsidR="00872574" w:rsidRPr="00501189">
        <w:rPr>
          <w:rFonts w:ascii="Times New Roman" w:hAnsi="Times New Roman" w:cs="Times New Roman"/>
          <w:sz w:val="28"/>
          <w:szCs w:val="28"/>
        </w:rPr>
        <w:t xml:space="preserve"> рутинн</w:t>
      </w:r>
      <w:r w:rsidR="00D7424B" w:rsidRPr="00501189">
        <w:rPr>
          <w:rFonts w:ascii="Times New Roman" w:hAnsi="Times New Roman" w:cs="Times New Roman"/>
          <w:sz w:val="28"/>
          <w:szCs w:val="28"/>
        </w:rPr>
        <w:t>ый</w:t>
      </w:r>
      <w:r w:rsidR="00872574" w:rsidRPr="00501189">
        <w:rPr>
          <w:rFonts w:ascii="Times New Roman" w:hAnsi="Times New Roman" w:cs="Times New Roman"/>
          <w:sz w:val="28"/>
          <w:szCs w:val="28"/>
        </w:rPr>
        <w:t xml:space="preserve"> коагуляционн</w:t>
      </w:r>
      <w:r w:rsidR="00D7424B" w:rsidRPr="00501189">
        <w:rPr>
          <w:rFonts w:ascii="Times New Roman" w:hAnsi="Times New Roman" w:cs="Times New Roman"/>
          <w:sz w:val="28"/>
          <w:szCs w:val="28"/>
        </w:rPr>
        <w:t>ый</w:t>
      </w:r>
      <w:r w:rsidR="00872574" w:rsidRPr="00501189">
        <w:rPr>
          <w:rFonts w:ascii="Times New Roman" w:hAnsi="Times New Roman" w:cs="Times New Roman"/>
          <w:sz w:val="28"/>
          <w:szCs w:val="28"/>
        </w:rPr>
        <w:t xml:space="preserve"> </w:t>
      </w:r>
      <w:r>
        <w:rPr>
          <w:rFonts w:ascii="Times New Roman" w:hAnsi="Times New Roman" w:cs="Times New Roman"/>
          <w:sz w:val="28"/>
          <w:szCs w:val="28"/>
        </w:rPr>
        <w:t>контроль МНО</w:t>
      </w:r>
      <w:r w:rsidR="00872574" w:rsidRPr="00501189">
        <w:rPr>
          <w:rFonts w:ascii="Times New Roman" w:hAnsi="Times New Roman" w:cs="Times New Roman"/>
          <w:sz w:val="28"/>
          <w:szCs w:val="28"/>
        </w:rPr>
        <w:t xml:space="preserve">, при </w:t>
      </w:r>
      <w:r>
        <w:rPr>
          <w:rFonts w:ascii="Times New Roman" w:hAnsi="Times New Roman" w:cs="Times New Roman"/>
          <w:sz w:val="28"/>
          <w:szCs w:val="28"/>
        </w:rPr>
        <w:t>использовании</w:t>
      </w:r>
      <w:r w:rsidR="00872574" w:rsidRPr="00501189">
        <w:rPr>
          <w:rFonts w:ascii="Times New Roman" w:hAnsi="Times New Roman" w:cs="Times New Roman"/>
          <w:sz w:val="28"/>
          <w:szCs w:val="28"/>
        </w:rPr>
        <w:t xml:space="preserve"> </w:t>
      </w:r>
      <w:r w:rsidRPr="00501189">
        <w:rPr>
          <w:rFonts w:ascii="Times New Roman" w:hAnsi="Times New Roman" w:cs="Times New Roman"/>
          <w:sz w:val="28"/>
          <w:szCs w:val="28"/>
        </w:rPr>
        <w:t xml:space="preserve">ППОАК </w:t>
      </w:r>
      <w:r w:rsidR="00D7424B" w:rsidRPr="00501189">
        <w:rPr>
          <w:rFonts w:ascii="Times New Roman" w:hAnsi="Times New Roman" w:cs="Times New Roman"/>
          <w:sz w:val="28"/>
          <w:szCs w:val="28"/>
        </w:rPr>
        <w:t>необходимо брать в учет</w:t>
      </w:r>
      <w:r w:rsidR="00872574" w:rsidRPr="00501189">
        <w:rPr>
          <w:rFonts w:ascii="Times New Roman" w:hAnsi="Times New Roman" w:cs="Times New Roman"/>
          <w:sz w:val="28"/>
          <w:szCs w:val="28"/>
        </w:rPr>
        <w:t xml:space="preserve"> други</w:t>
      </w:r>
      <w:r w:rsidR="00D7424B" w:rsidRPr="00501189">
        <w:rPr>
          <w:rFonts w:ascii="Times New Roman" w:hAnsi="Times New Roman" w:cs="Times New Roman"/>
          <w:sz w:val="28"/>
          <w:szCs w:val="28"/>
        </w:rPr>
        <w:t>е</w:t>
      </w:r>
      <w:r w:rsidR="00872574" w:rsidRPr="00501189">
        <w:rPr>
          <w:rFonts w:ascii="Times New Roman" w:hAnsi="Times New Roman" w:cs="Times New Roman"/>
          <w:sz w:val="28"/>
          <w:szCs w:val="28"/>
        </w:rPr>
        <w:t xml:space="preserve"> фактор</w:t>
      </w:r>
      <w:r w:rsidR="00D7424B" w:rsidRPr="00501189">
        <w:rPr>
          <w:rFonts w:ascii="Times New Roman" w:hAnsi="Times New Roman" w:cs="Times New Roman"/>
          <w:sz w:val="28"/>
          <w:szCs w:val="28"/>
        </w:rPr>
        <w:t>ы</w:t>
      </w:r>
      <w:r w:rsidR="00872574" w:rsidRPr="00501189">
        <w:rPr>
          <w:rFonts w:ascii="Times New Roman" w:hAnsi="Times New Roman" w:cs="Times New Roman"/>
          <w:sz w:val="28"/>
          <w:szCs w:val="28"/>
        </w:rPr>
        <w:t xml:space="preserve">: </w:t>
      </w:r>
      <w:r w:rsidR="00D7424B" w:rsidRPr="00501189">
        <w:rPr>
          <w:rFonts w:ascii="Times New Roman" w:hAnsi="Times New Roman" w:cs="Times New Roman"/>
          <w:sz w:val="28"/>
          <w:szCs w:val="28"/>
        </w:rPr>
        <w:t xml:space="preserve">наличие фоновых </w:t>
      </w:r>
      <w:r w:rsidR="00872574" w:rsidRPr="00501189">
        <w:rPr>
          <w:rFonts w:ascii="Times New Roman" w:hAnsi="Times New Roman" w:cs="Times New Roman"/>
          <w:sz w:val="28"/>
          <w:szCs w:val="28"/>
        </w:rPr>
        <w:t>заболевани</w:t>
      </w:r>
      <w:r w:rsidR="00D7424B" w:rsidRPr="00501189">
        <w:rPr>
          <w:rFonts w:ascii="Times New Roman" w:hAnsi="Times New Roman" w:cs="Times New Roman"/>
          <w:sz w:val="28"/>
          <w:szCs w:val="28"/>
        </w:rPr>
        <w:t>й</w:t>
      </w:r>
      <w:r>
        <w:rPr>
          <w:rFonts w:ascii="Times New Roman" w:hAnsi="Times New Roman" w:cs="Times New Roman"/>
          <w:sz w:val="28"/>
          <w:szCs w:val="28"/>
        </w:rPr>
        <w:t xml:space="preserve"> и вероятные </w:t>
      </w:r>
      <w:r w:rsidR="00872574" w:rsidRPr="00501189">
        <w:rPr>
          <w:rFonts w:ascii="Times New Roman" w:hAnsi="Times New Roman" w:cs="Times New Roman"/>
          <w:sz w:val="28"/>
          <w:szCs w:val="28"/>
        </w:rPr>
        <w:t xml:space="preserve"> лекарственны</w:t>
      </w:r>
      <w:r w:rsidR="00D7424B" w:rsidRPr="00501189">
        <w:rPr>
          <w:rFonts w:ascii="Times New Roman" w:hAnsi="Times New Roman" w:cs="Times New Roman"/>
          <w:sz w:val="28"/>
          <w:szCs w:val="28"/>
        </w:rPr>
        <w:t>е</w:t>
      </w:r>
      <w:r w:rsidR="00872574" w:rsidRPr="00501189">
        <w:rPr>
          <w:rFonts w:ascii="Times New Roman" w:hAnsi="Times New Roman" w:cs="Times New Roman"/>
          <w:sz w:val="28"/>
          <w:szCs w:val="28"/>
        </w:rPr>
        <w:t xml:space="preserve"> взаимодействия.</w:t>
      </w:r>
      <w:r w:rsidR="00D7424B" w:rsidRPr="00501189">
        <w:rPr>
          <w:rFonts w:ascii="Times New Roman" w:hAnsi="Times New Roman" w:cs="Times New Roman"/>
          <w:sz w:val="28"/>
          <w:szCs w:val="28"/>
        </w:rPr>
        <w:t xml:space="preserve"> Также дополнительно необходимо учитывать и такие факторы как</w:t>
      </w:r>
      <w:r w:rsidR="00872574" w:rsidRPr="00501189">
        <w:rPr>
          <w:rFonts w:ascii="Times New Roman" w:hAnsi="Times New Roman" w:cs="Times New Roman"/>
          <w:sz w:val="28"/>
          <w:szCs w:val="28"/>
        </w:rPr>
        <w:t xml:space="preserve"> контрол</w:t>
      </w:r>
      <w:r w:rsidR="00D7424B" w:rsidRPr="00501189">
        <w:rPr>
          <w:rFonts w:ascii="Times New Roman" w:hAnsi="Times New Roman" w:cs="Times New Roman"/>
          <w:sz w:val="28"/>
          <w:szCs w:val="28"/>
        </w:rPr>
        <w:t>ь</w:t>
      </w:r>
      <w:r w:rsidR="00872574" w:rsidRPr="00501189">
        <w:rPr>
          <w:rFonts w:ascii="Times New Roman" w:hAnsi="Times New Roman" w:cs="Times New Roman"/>
          <w:sz w:val="28"/>
          <w:szCs w:val="28"/>
        </w:rPr>
        <w:t xml:space="preserve"> со стороны врача, возраст</w:t>
      </w:r>
      <w:r w:rsidR="00D7424B" w:rsidRPr="00501189">
        <w:rPr>
          <w:rFonts w:ascii="Times New Roman" w:hAnsi="Times New Roman" w:cs="Times New Roman"/>
          <w:sz w:val="28"/>
          <w:szCs w:val="28"/>
        </w:rPr>
        <w:t xml:space="preserve">, </w:t>
      </w:r>
      <w:r w:rsidR="00872574" w:rsidRPr="00501189">
        <w:rPr>
          <w:rFonts w:ascii="Times New Roman" w:hAnsi="Times New Roman" w:cs="Times New Roman"/>
          <w:sz w:val="28"/>
          <w:szCs w:val="28"/>
        </w:rPr>
        <w:t>масса тела пациентов</w:t>
      </w:r>
      <w:r w:rsidR="00D7424B" w:rsidRPr="00501189">
        <w:rPr>
          <w:rFonts w:ascii="Times New Roman" w:hAnsi="Times New Roman" w:cs="Times New Roman"/>
          <w:sz w:val="28"/>
          <w:szCs w:val="28"/>
        </w:rPr>
        <w:t>. Немаловажным остается и приверженность пациентов к террапевтическому лечению.</w:t>
      </w:r>
    </w:p>
    <w:p w14:paraId="3A532E70" w14:textId="77777777" w:rsidR="003E27C7" w:rsidRDefault="003E27C7" w:rsidP="00971347">
      <w:pPr>
        <w:spacing w:after="0" w:line="360" w:lineRule="auto"/>
        <w:ind w:firstLine="720"/>
        <w:jc w:val="both"/>
        <w:rPr>
          <w:rFonts w:ascii="Times New Roman" w:hAnsi="Times New Roman" w:cs="Times New Roman"/>
          <w:sz w:val="28"/>
          <w:szCs w:val="28"/>
        </w:rPr>
      </w:pPr>
    </w:p>
    <w:p w14:paraId="5850A256" w14:textId="2EB4CE5E" w:rsidR="00D7424B" w:rsidRPr="00971347" w:rsidRDefault="00F75218" w:rsidP="00857204">
      <w:pPr>
        <w:spacing w:after="0" w:line="360" w:lineRule="auto"/>
        <w:ind w:firstLine="567"/>
        <w:jc w:val="both"/>
        <w:rPr>
          <w:rFonts w:ascii="Times New Roman" w:hAnsi="Times New Roman" w:cs="Times New Roman"/>
          <w:sz w:val="28"/>
          <w:szCs w:val="28"/>
        </w:rPr>
      </w:pPr>
      <w:r w:rsidRPr="00971347">
        <w:rPr>
          <w:rFonts w:ascii="Times New Roman" w:hAnsi="Times New Roman" w:cs="Times New Roman"/>
          <w:sz w:val="28"/>
          <w:szCs w:val="28"/>
        </w:rPr>
        <w:t xml:space="preserve">1.2.1 </w:t>
      </w:r>
      <w:r w:rsidR="00584BB8" w:rsidRPr="00971347">
        <w:rPr>
          <w:rFonts w:ascii="Times New Roman" w:hAnsi="Times New Roman" w:cs="Times New Roman"/>
          <w:sz w:val="28"/>
          <w:szCs w:val="28"/>
        </w:rPr>
        <w:t xml:space="preserve">Приверженность </w:t>
      </w:r>
      <w:r w:rsidR="00AA3EED" w:rsidRPr="00971347">
        <w:rPr>
          <w:rFonts w:ascii="Times New Roman" w:hAnsi="Times New Roman" w:cs="Times New Roman"/>
          <w:sz w:val="28"/>
          <w:szCs w:val="28"/>
        </w:rPr>
        <w:t>как основная проблема лечения фибрилляции предсердий</w:t>
      </w:r>
      <w:r w:rsidR="006B63FB" w:rsidRPr="00971347">
        <w:rPr>
          <w:rFonts w:ascii="Times New Roman" w:hAnsi="Times New Roman" w:cs="Times New Roman"/>
          <w:sz w:val="28"/>
          <w:szCs w:val="28"/>
        </w:rPr>
        <w:t>.</w:t>
      </w:r>
    </w:p>
    <w:p w14:paraId="139F418F" w14:textId="28596745" w:rsidR="00215FF8" w:rsidRPr="00501189" w:rsidRDefault="00D7424B" w:rsidP="004C2EB5">
      <w:pPr>
        <w:spacing w:after="0" w:line="360" w:lineRule="auto"/>
        <w:ind w:firstLine="567"/>
        <w:jc w:val="both"/>
        <w:rPr>
          <w:rFonts w:ascii="Times New Roman" w:hAnsi="Times New Roman" w:cs="Times New Roman"/>
          <w:color w:val="212121"/>
          <w:sz w:val="28"/>
          <w:szCs w:val="28"/>
        </w:rPr>
      </w:pPr>
      <w:r w:rsidRPr="00501189">
        <w:rPr>
          <w:rFonts w:ascii="Times New Roman" w:hAnsi="Times New Roman" w:cs="Times New Roman"/>
          <w:color w:val="212121"/>
          <w:sz w:val="28"/>
          <w:szCs w:val="28"/>
        </w:rPr>
        <w:t xml:space="preserve">Несмотря на то, что за последнее десятилетие применения ОАК произошло улучшение, одного </w:t>
      </w:r>
      <w:r w:rsidR="009C0981" w:rsidRPr="00501189">
        <w:rPr>
          <w:rFonts w:ascii="Times New Roman" w:hAnsi="Times New Roman" w:cs="Times New Roman"/>
          <w:color w:val="212121"/>
          <w:sz w:val="28"/>
          <w:szCs w:val="28"/>
        </w:rPr>
        <w:t>только назначения</w:t>
      </w:r>
      <w:r w:rsidRPr="00501189">
        <w:rPr>
          <w:rFonts w:ascii="Times New Roman" w:hAnsi="Times New Roman" w:cs="Times New Roman"/>
          <w:color w:val="212121"/>
          <w:sz w:val="28"/>
          <w:szCs w:val="28"/>
        </w:rPr>
        <w:t xml:space="preserve"> недостаточно для эффективной профилактики осложнений при ФП. Актуальным вопросом остается</w:t>
      </w:r>
      <w:r w:rsidR="00215FF8" w:rsidRPr="00501189">
        <w:rPr>
          <w:rFonts w:ascii="Times New Roman" w:hAnsi="Times New Roman" w:cs="Times New Roman"/>
          <w:color w:val="212121"/>
          <w:sz w:val="28"/>
          <w:szCs w:val="28"/>
        </w:rPr>
        <w:t xml:space="preserve"> применение пациентами препаратов</w:t>
      </w:r>
      <w:r w:rsidRPr="00501189">
        <w:rPr>
          <w:rFonts w:ascii="Times New Roman" w:hAnsi="Times New Roman" w:cs="Times New Roman"/>
          <w:color w:val="212121"/>
          <w:sz w:val="28"/>
          <w:szCs w:val="28"/>
        </w:rPr>
        <w:t xml:space="preserve"> в течение длительного времени и приним</w:t>
      </w:r>
      <w:r w:rsidR="00215FF8" w:rsidRPr="00501189">
        <w:rPr>
          <w:rFonts w:ascii="Times New Roman" w:hAnsi="Times New Roman" w:cs="Times New Roman"/>
          <w:color w:val="212121"/>
          <w:sz w:val="28"/>
          <w:szCs w:val="28"/>
        </w:rPr>
        <w:t>енение</w:t>
      </w:r>
      <w:r w:rsidRPr="00501189">
        <w:rPr>
          <w:rFonts w:ascii="Times New Roman" w:hAnsi="Times New Roman" w:cs="Times New Roman"/>
          <w:color w:val="212121"/>
          <w:sz w:val="28"/>
          <w:szCs w:val="28"/>
        </w:rPr>
        <w:t xml:space="preserve"> их в соответствии с режим</w:t>
      </w:r>
      <w:r w:rsidR="00215FF8" w:rsidRPr="00501189">
        <w:rPr>
          <w:rFonts w:ascii="Times New Roman" w:hAnsi="Times New Roman" w:cs="Times New Roman"/>
          <w:color w:val="212121"/>
          <w:sz w:val="28"/>
          <w:szCs w:val="28"/>
        </w:rPr>
        <w:t>ом.</w:t>
      </w:r>
    </w:p>
    <w:p w14:paraId="28FEBDF5" w14:textId="6337A7D6" w:rsidR="00215FF8" w:rsidRPr="00501189" w:rsidRDefault="00215FF8" w:rsidP="004C2EB5">
      <w:pPr>
        <w:spacing w:after="0" w:line="360" w:lineRule="auto"/>
        <w:ind w:firstLine="567"/>
        <w:jc w:val="both"/>
        <w:rPr>
          <w:rFonts w:ascii="Times New Roman" w:hAnsi="Times New Roman" w:cs="Times New Roman"/>
          <w:color w:val="212121"/>
          <w:sz w:val="28"/>
          <w:szCs w:val="28"/>
          <w:shd w:val="clear" w:color="auto" w:fill="FFFFFF"/>
        </w:rPr>
      </w:pPr>
      <w:r w:rsidRPr="00501189">
        <w:rPr>
          <w:rFonts w:ascii="Times New Roman" w:hAnsi="Times New Roman" w:cs="Times New Roman"/>
          <w:color w:val="212121"/>
          <w:sz w:val="28"/>
          <w:szCs w:val="28"/>
          <w:shd w:val="clear" w:color="auto" w:fill="FFFFFF"/>
        </w:rPr>
        <w:t>Приверженность принято рассчитывать согласно базы данных рецептов с расчетом количества дней приема (PDC) в соответствии с предписанной дозировкой лекарства. Таким образом, хороший показатель приверженности обычно определяется как PDC&gt;0,80. При расчете учитываются суточные дозы, которые были пропущены, и перерывы в терапии</w:t>
      </w:r>
      <w:r w:rsidR="00E139BB" w:rsidRPr="00501189">
        <w:rPr>
          <w:rFonts w:ascii="Times New Roman" w:hAnsi="Times New Roman" w:cs="Times New Roman"/>
          <w:color w:val="212121"/>
          <w:sz w:val="28"/>
          <w:szCs w:val="28"/>
          <w:shd w:val="clear" w:color="auto" w:fill="FFFFFF"/>
        </w:rPr>
        <w:t xml:space="preserve"> [73].</w:t>
      </w:r>
    </w:p>
    <w:p w14:paraId="72532634" w14:textId="695DBE1E" w:rsidR="00D7424B" w:rsidRPr="00501189" w:rsidRDefault="00215FF8" w:rsidP="0019486A">
      <w:pPr>
        <w:spacing w:after="0" w:line="360" w:lineRule="auto"/>
        <w:jc w:val="both"/>
        <w:rPr>
          <w:rFonts w:ascii="Times New Roman" w:hAnsi="Times New Roman" w:cs="Times New Roman"/>
          <w:color w:val="212121"/>
          <w:sz w:val="28"/>
          <w:szCs w:val="28"/>
        </w:rPr>
      </w:pPr>
      <w:r w:rsidRPr="00501189">
        <w:rPr>
          <w:rFonts w:ascii="Times New Roman" w:hAnsi="Times New Roman" w:cs="Times New Roman"/>
          <w:color w:val="212121"/>
          <w:sz w:val="28"/>
          <w:szCs w:val="28"/>
        </w:rPr>
        <w:t xml:space="preserve"> </w:t>
      </w:r>
      <w:r w:rsidR="00660786" w:rsidRPr="00501189">
        <w:rPr>
          <w:rFonts w:ascii="Times New Roman" w:hAnsi="Times New Roman" w:cs="Times New Roman"/>
          <w:color w:val="212121"/>
          <w:sz w:val="28"/>
          <w:szCs w:val="28"/>
        </w:rPr>
        <w:t xml:space="preserve">Исследования российских авторв и результаты </w:t>
      </w:r>
      <w:r w:rsidR="00D7424B" w:rsidRPr="00501189">
        <w:rPr>
          <w:rFonts w:ascii="Times New Roman" w:hAnsi="Times New Roman" w:cs="Times New Roman"/>
          <w:color w:val="212121"/>
          <w:sz w:val="28"/>
          <w:szCs w:val="28"/>
        </w:rPr>
        <w:t xml:space="preserve">данных </w:t>
      </w:r>
      <w:r w:rsidR="00D7424B" w:rsidRPr="00501189">
        <w:rPr>
          <w:rFonts w:ascii="Times New Roman" w:hAnsi="Times New Roman" w:cs="Times New Roman"/>
          <w:color w:val="212121"/>
          <w:sz w:val="28"/>
          <w:szCs w:val="28"/>
          <w:lang w:val="en-US"/>
        </w:rPr>
        <w:t>UK</w:t>
      </w:r>
      <w:r w:rsidR="00D7424B" w:rsidRPr="00501189">
        <w:rPr>
          <w:rFonts w:ascii="Times New Roman" w:hAnsi="Times New Roman" w:cs="Times New Roman"/>
          <w:color w:val="212121"/>
          <w:sz w:val="28"/>
          <w:szCs w:val="28"/>
        </w:rPr>
        <w:t xml:space="preserve"> </w:t>
      </w:r>
      <w:r w:rsidR="00D7424B" w:rsidRPr="00501189">
        <w:rPr>
          <w:rFonts w:ascii="Times New Roman" w:hAnsi="Times New Roman" w:cs="Times New Roman"/>
          <w:color w:val="212121"/>
          <w:sz w:val="28"/>
          <w:szCs w:val="28"/>
          <w:lang w:val="en-US"/>
        </w:rPr>
        <w:t>Clinical</w:t>
      </w:r>
      <w:r w:rsidR="00D7424B" w:rsidRPr="00501189">
        <w:rPr>
          <w:rFonts w:ascii="Times New Roman" w:hAnsi="Times New Roman" w:cs="Times New Roman"/>
          <w:color w:val="212121"/>
          <w:sz w:val="28"/>
          <w:szCs w:val="28"/>
        </w:rPr>
        <w:t xml:space="preserve"> </w:t>
      </w:r>
      <w:r w:rsidR="00D7424B" w:rsidRPr="00501189">
        <w:rPr>
          <w:rFonts w:ascii="Times New Roman" w:hAnsi="Times New Roman" w:cs="Times New Roman"/>
          <w:color w:val="212121"/>
          <w:sz w:val="28"/>
          <w:szCs w:val="28"/>
          <w:lang w:val="en-US"/>
        </w:rPr>
        <w:t>Practice</w:t>
      </w:r>
      <w:r w:rsidR="00D7424B" w:rsidRPr="00501189">
        <w:rPr>
          <w:rFonts w:ascii="Times New Roman" w:hAnsi="Times New Roman" w:cs="Times New Roman"/>
          <w:color w:val="212121"/>
          <w:sz w:val="28"/>
          <w:szCs w:val="28"/>
        </w:rPr>
        <w:t xml:space="preserve"> </w:t>
      </w:r>
      <w:r w:rsidR="00D7424B" w:rsidRPr="00501189">
        <w:rPr>
          <w:rFonts w:ascii="Times New Roman" w:hAnsi="Times New Roman" w:cs="Times New Roman"/>
          <w:color w:val="212121"/>
          <w:sz w:val="28"/>
          <w:szCs w:val="28"/>
          <w:lang w:val="en-US"/>
        </w:rPr>
        <w:t>Research</w:t>
      </w:r>
      <w:r w:rsidR="00D7424B" w:rsidRPr="00501189">
        <w:rPr>
          <w:rFonts w:ascii="Times New Roman" w:hAnsi="Times New Roman" w:cs="Times New Roman"/>
          <w:color w:val="212121"/>
          <w:sz w:val="28"/>
          <w:szCs w:val="28"/>
        </w:rPr>
        <w:t xml:space="preserve"> </w:t>
      </w:r>
      <w:r w:rsidR="00D7424B" w:rsidRPr="00501189">
        <w:rPr>
          <w:rFonts w:ascii="Times New Roman" w:hAnsi="Times New Roman" w:cs="Times New Roman"/>
          <w:color w:val="212121"/>
          <w:sz w:val="28"/>
          <w:szCs w:val="28"/>
          <w:lang w:val="en-US"/>
        </w:rPr>
        <w:t>Datalink</w:t>
      </w:r>
      <w:r w:rsidR="00D7424B" w:rsidRPr="00501189">
        <w:rPr>
          <w:rFonts w:ascii="Times New Roman" w:hAnsi="Times New Roman" w:cs="Times New Roman"/>
          <w:color w:val="212121"/>
          <w:sz w:val="28"/>
          <w:szCs w:val="28"/>
        </w:rPr>
        <w:t xml:space="preserve"> продемонстрировал</w:t>
      </w:r>
      <w:r w:rsidR="00660786" w:rsidRPr="00501189">
        <w:rPr>
          <w:rFonts w:ascii="Times New Roman" w:hAnsi="Times New Roman" w:cs="Times New Roman"/>
          <w:color w:val="212121"/>
          <w:sz w:val="28"/>
          <w:szCs w:val="28"/>
        </w:rPr>
        <w:t>и</w:t>
      </w:r>
      <w:r w:rsidR="00D7424B" w:rsidRPr="00501189">
        <w:rPr>
          <w:rFonts w:ascii="Times New Roman" w:hAnsi="Times New Roman" w:cs="Times New Roman"/>
          <w:color w:val="212121"/>
          <w:sz w:val="28"/>
          <w:szCs w:val="28"/>
        </w:rPr>
        <w:t xml:space="preserve"> высокий </w:t>
      </w:r>
      <w:r w:rsidR="009C0981" w:rsidRPr="00501189">
        <w:rPr>
          <w:rFonts w:ascii="Times New Roman" w:hAnsi="Times New Roman" w:cs="Times New Roman"/>
          <w:color w:val="212121"/>
          <w:sz w:val="28"/>
          <w:szCs w:val="28"/>
        </w:rPr>
        <w:t>риск инсульта</w:t>
      </w:r>
      <w:r w:rsidR="00D7424B" w:rsidRPr="00501189">
        <w:rPr>
          <w:rFonts w:ascii="Times New Roman" w:hAnsi="Times New Roman" w:cs="Times New Roman"/>
          <w:color w:val="212121"/>
          <w:sz w:val="28"/>
          <w:szCs w:val="28"/>
        </w:rPr>
        <w:t xml:space="preserve"> при прекращении приема ОАК</w:t>
      </w:r>
      <w:r w:rsidR="00E139BB" w:rsidRPr="00501189">
        <w:rPr>
          <w:rFonts w:ascii="Times New Roman" w:hAnsi="Times New Roman" w:cs="Times New Roman"/>
          <w:color w:val="212121"/>
          <w:sz w:val="28"/>
          <w:szCs w:val="28"/>
        </w:rPr>
        <w:t xml:space="preserve"> [74</w:t>
      </w:r>
      <w:r w:rsidR="00660786" w:rsidRPr="00501189">
        <w:rPr>
          <w:rFonts w:ascii="Times New Roman" w:hAnsi="Times New Roman" w:cs="Times New Roman"/>
          <w:color w:val="212121"/>
          <w:sz w:val="28"/>
          <w:szCs w:val="28"/>
        </w:rPr>
        <w:t>,75</w:t>
      </w:r>
      <w:r w:rsidR="00E139BB" w:rsidRPr="00501189">
        <w:rPr>
          <w:rFonts w:ascii="Times New Roman" w:hAnsi="Times New Roman" w:cs="Times New Roman"/>
          <w:color w:val="212121"/>
          <w:sz w:val="28"/>
          <w:szCs w:val="28"/>
        </w:rPr>
        <w:t>]</w:t>
      </w:r>
      <w:r w:rsidRPr="00501189">
        <w:rPr>
          <w:rFonts w:ascii="Times New Roman" w:hAnsi="Times New Roman" w:cs="Times New Roman"/>
          <w:color w:val="303030"/>
          <w:sz w:val="28"/>
          <w:szCs w:val="28"/>
          <w:shd w:val="clear" w:color="auto" w:fill="FFFFFF"/>
        </w:rPr>
        <w:t>.</w:t>
      </w:r>
      <w:r w:rsidRPr="00501189">
        <w:rPr>
          <w:rFonts w:ascii="Times New Roman" w:hAnsi="Times New Roman" w:cs="Times New Roman"/>
          <w:color w:val="212121"/>
          <w:sz w:val="28"/>
          <w:szCs w:val="28"/>
        </w:rPr>
        <w:t xml:space="preserve"> </w:t>
      </w:r>
    </w:p>
    <w:p w14:paraId="6E3BD261" w14:textId="6DEE5B4A" w:rsidR="00D425B9" w:rsidRPr="00501189" w:rsidRDefault="00D7424B" w:rsidP="004C2EB5">
      <w:pPr>
        <w:spacing w:after="0" w:line="360" w:lineRule="auto"/>
        <w:ind w:firstLine="567"/>
        <w:jc w:val="both"/>
        <w:rPr>
          <w:rFonts w:ascii="Times New Roman" w:hAnsi="Times New Roman" w:cs="Times New Roman"/>
          <w:color w:val="212121"/>
          <w:sz w:val="28"/>
          <w:szCs w:val="28"/>
        </w:rPr>
      </w:pPr>
      <w:r w:rsidRPr="00501189">
        <w:rPr>
          <w:rFonts w:ascii="Times New Roman" w:hAnsi="Times New Roman" w:cs="Times New Roman"/>
          <w:color w:val="212121"/>
          <w:sz w:val="28"/>
          <w:szCs w:val="28"/>
        </w:rPr>
        <w:lastRenderedPageBreak/>
        <w:t>Хорошая приверженность</w:t>
      </w:r>
      <w:r w:rsidR="00D117B8" w:rsidRPr="00501189">
        <w:rPr>
          <w:rFonts w:ascii="Times New Roman" w:hAnsi="Times New Roman" w:cs="Times New Roman"/>
          <w:color w:val="212121"/>
          <w:sz w:val="28"/>
          <w:szCs w:val="28"/>
        </w:rPr>
        <w:t xml:space="preserve"> (</w:t>
      </w:r>
      <w:r w:rsidRPr="00501189">
        <w:rPr>
          <w:rFonts w:ascii="Times New Roman" w:hAnsi="Times New Roman" w:cs="Times New Roman"/>
          <w:color w:val="212121"/>
          <w:sz w:val="28"/>
          <w:szCs w:val="28"/>
        </w:rPr>
        <w:t>PDC &gt;0,80</w:t>
      </w:r>
      <w:r w:rsidR="00D117B8" w:rsidRPr="00501189">
        <w:rPr>
          <w:rFonts w:ascii="Times New Roman" w:hAnsi="Times New Roman" w:cs="Times New Roman"/>
          <w:color w:val="212121"/>
          <w:sz w:val="28"/>
          <w:szCs w:val="28"/>
        </w:rPr>
        <w:t>)</w:t>
      </w:r>
      <w:r w:rsidRPr="00501189">
        <w:rPr>
          <w:rFonts w:ascii="Times New Roman" w:hAnsi="Times New Roman" w:cs="Times New Roman"/>
          <w:color w:val="212121"/>
          <w:sz w:val="28"/>
          <w:szCs w:val="28"/>
        </w:rPr>
        <w:t xml:space="preserve">, связана со сниженным риском смертности от всех причин, как показано на основе </w:t>
      </w:r>
      <w:r w:rsidR="00D117B8" w:rsidRPr="00501189">
        <w:rPr>
          <w:rFonts w:ascii="Times New Roman" w:hAnsi="Times New Roman" w:cs="Times New Roman"/>
          <w:color w:val="212121"/>
          <w:sz w:val="28"/>
          <w:szCs w:val="28"/>
        </w:rPr>
        <w:t>результатов исследования</w:t>
      </w:r>
      <w:r w:rsidRPr="00501189">
        <w:rPr>
          <w:rFonts w:ascii="Times New Roman" w:hAnsi="Times New Roman" w:cs="Times New Roman"/>
          <w:color w:val="212121"/>
          <w:sz w:val="28"/>
          <w:szCs w:val="28"/>
        </w:rPr>
        <w:t xml:space="preserve"> в Испании </w:t>
      </w:r>
      <w:r w:rsidR="00D117B8" w:rsidRPr="00501189">
        <w:rPr>
          <w:rFonts w:ascii="Times New Roman" w:hAnsi="Times New Roman" w:cs="Times New Roman"/>
          <w:color w:val="212121"/>
          <w:sz w:val="28"/>
          <w:szCs w:val="28"/>
        </w:rPr>
        <w:t>с количеством пациентов</w:t>
      </w:r>
      <w:r w:rsidRPr="00501189">
        <w:rPr>
          <w:rFonts w:ascii="Times New Roman" w:hAnsi="Times New Roman" w:cs="Times New Roman"/>
          <w:color w:val="212121"/>
          <w:sz w:val="28"/>
          <w:szCs w:val="28"/>
        </w:rPr>
        <w:t xml:space="preserve"> 37 774)</w:t>
      </w:r>
      <w:r w:rsidR="00660786" w:rsidRPr="00501189">
        <w:rPr>
          <w:rFonts w:ascii="Times New Roman" w:hAnsi="Times New Roman" w:cs="Times New Roman"/>
          <w:color w:val="212121"/>
          <w:sz w:val="28"/>
          <w:szCs w:val="28"/>
        </w:rPr>
        <w:t xml:space="preserve"> [76].</w:t>
      </w:r>
      <w:r w:rsidRPr="00501189">
        <w:rPr>
          <w:rFonts w:ascii="Times New Roman" w:hAnsi="Times New Roman" w:cs="Times New Roman"/>
          <w:color w:val="212121"/>
          <w:sz w:val="28"/>
          <w:szCs w:val="28"/>
        </w:rPr>
        <w:t> И наоборот, плохая приверженность (</w:t>
      </w:r>
      <w:r w:rsidR="006B63FB" w:rsidRPr="00501189">
        <w:rPr>
          <w:rFonts w:ascii="Times New Roman" w:hAnsi="Times New Roman" w:cs="Times New Roman"/>
          <w:color w:val="212121"/>
          <w:sz w:val="28"/>
          <w:szCs w:val="28"/>
        </w:rPr>
        <w:t>PDC &lt;</w:t>
      </w:r>
      <w:r w:rsidRPr="00501189">
        <w:rPr>
          <w:rFonts w:ascii="Times New Roman" w:hAnsi="Times New Roman" w:cs="Times New Roman"/>
          <w:color w:val="212121"/>
          <w:sz w:val="28"/>
          <w:szCs w:val="28"/>
        </w:rPr>
        <w:t xml:space="preserve">0,80) при 12-месячном наблюдении связана со значительно более высоким риском как ишемического инсульта (ОР 2,08; ДИ 1,11–3,88), так и тромбоза глубоких вен (ОР 5,39; </w:t>
      </w:r>
      <w:r w:rsidR="006B63FB" w:rsidRPr="00501189">
        <w:rPr>
          <w:rFonts w:ascii="Times New Roman" w:hAnsi="Times New Roman" w:cs="Times New Roman"/>
          <w:color w:val="212121"/>
          <w:sz w:val="28"/>
          <w:szCs w:val="28"/>
        </w:rPr>
        <w:t>ДИ,</w:t>
      </w:r>
      <w:r w:rsidRPr="00501189">
        <w:rPr>
          <w:rFonts w:ascii="Times New Roman" w:hAnsi="Times New Roman" w:cs="Times New Roman"/>
          <w:color w:val="212121"/>
          <w:sz w:val="28"/>
          <w:szCs w:val="28"/>
        </w:rPr>
        <w:t xml:space="preserve"> 1.78–16.</w:t>
      </w:r>
      <w:r w:rsidR="006B63FB" w:rsidRPr="00501189">
        <w:rPr>
          <w:rFonts w:ascii="Times New Roman" w:hAnsi="Times New Roman" w:cs="Times New Roman"/>
          <w:color w:val="212121"/>
          <w:sz w:val="28"/>
          <w:szCs w:val="28"/>
        </w:rPr>
        <w:t>3) [</w:t>
      </w:r>
      <w:r w:rsidR="00660786" w:rsidRPr="00501189">
        <w:rPr>
          <w:rFonts w:ascii="Times New Roman" w:hAnsi="Times New Roman" w:cs="Times New Roman"/>
          <w:color w:val="212121"/>
          <w:sz w:val="28"/>
          <w:szCs w:val="28"/>
        </w:rPr>
        <w:t>77]</w:t>
      </w:r>
      <w:r w:rsidR="00D425B9" w:rsidRPr="00501189">
        <w:rPr>
          <w:rFonts w:ascii="Times New Roman" w:hAnsi="Times New Roman" w:cs="Times New Roman"/>
          <w:color w:val="303030"/>
          <w:sz w:val="28"/>
          <w:szCs w:val="28"/>
          <w:shd w:val="clear" w:color="auto" w:fill="FFFFFF"/>
        </w:rPr>
        <w:t>.</w:t>
      </w:r>
      <w:r w:rsidRPr="00501189">
        <w:rPr>
          <w:rFonts w:ascii="Times New Roman" w:hAnsi="Times New Roman" w:cs="Times New Roman"/>
          <w:color w:val="212121"/>
          <w:sz w:val="28"/>
          <w:szCs w:val="28"/>
        </w:rPr>
        <w:t> </w:t>
      </w:r>
      <w:r w:rsidR="00D425B9" w:rsidRPr="00501189">
        <w:rPr>
          <w:rFonts w:ascii="Times New Roman" w:hAnsi="Times New Roman" w:cs="Times New Roman"/>
          <w:color w:val="212121"/>
          <w:sz w:val="28"/>
          <w:szCs w:val="28"/>
        </w:rPr>
        <w:t xml:space="preserve"> </w:t>
      </w:r>
      <w:r w:rsidRPr="00501189">
        <w:rPr>
          <w:rFonts w:ascii="Times New Roman" w:hAnsi="Times New Roman" w:cs="Times New Roman"/>
          <w:color w:val="212121"/>
          <w:sz w:val="28"/>
          <w:szCs w:val="28"/>
        </w:rPr>
        <w:t xml:space="preserve">Кроме того, </w:t>
      </w:r>
      <w:r w:rsidR="00D425B9" w:rsidRPr="00501189">
        <w:rPr>
          <w:rFonts w:ascii="Times New Roman" w:hAnsi="Times New Roman" w:cs="Times New Roman"/>
          <w:color w:val="212121"/>
          <w:sz w:val="28"/>
          <w:szCs w:val="28"/>
        </w:rPr>
        <w:t>уже было показано</w:t>
      </w:r>
      <w:r w:rsidRPr="00501189">
        <w:rPr>
          <w:rFonts w:ascii="Times New Roman" w:hAnsi="Times New Roman" w:cs="Times New Roman"/>
          <w:color w:val="212121"/>
          <w:sz w:val="28"/>
          <w:szCs w:val="28"/>
        </w:rPr>
        <w:t>, что степень риска инсульта и смертности пропорциональна степени приверженности лечению. Каждое снижение PDC на 0,10 для дабигатрана сопровождалось более высоким риском смертности и инсульта (ОР 1,07; ДИ ​​1,03–1,12)</w:t>
      </w:r>
      <w:r w:rsidR="00660786" w:rsidRPr="00501189">
        <w:rPr>
          <w:rFonts w:ascii="Times New Roman" w:hAnsi="Times New Roman" w:cs="Times New Roman"/>
          <w:color w:val="212121"/>
          <w:sz w:val="28"/>
          <w:szCs w:val="28"/>
        </w:rPr>
        <w:t xml:space="preserve"> [78]</w:t>
      </w:r>
      <w:r w:rsidR="00D425B9" w:rsidRPr="00501189">
        <w:rPr>
          <w:rFonts w:ascii="Times New Roman" w:hAnsi="Times New Roman" w:cs="Times New Roman"/>
          <w:color w:val="303030"/>
          <w:sz w:val="28"/>
          <w:szCs w:val="28"/>
          <w:shd w:val="clear" w:color="auto" w:fill="FFFFFF"/>
        </w:rPr>
        <w:t>.</w:t>
      </w:r>
      <w:r w:rsidRPr="00501189">
        <w:rPr>
          <w:rFonts w:ascii="Times New Roman" w:hAnsi="Times New Roman" w:cs="Times New Roman"/>
          <w:color w:val="212121"/>
          <w:sz w:val="28"/>
          <w:szCs w:val="28"/>
        </w:rPr>
        <w:t xml:space="preserve"> Аналогичная связь для дабигатрана была отмечена в исследовании с использованием базы данных по делам ветеранов США (n = 5376: было увеличение смертности от всех причин и инсульта (ОР, 1,13; ДИ, 1,08-1,19) на каждые 0,10 снижения в </w:t>
      </w:r>
      <w:r w:rsidR="00D425B9" w:rsidRPr="00501189">
        <w:rPr>
          <w:rFonts w:ascii="Times New Roman" w:hAnsi="Times New Roman" w:cs="Times New Roman"/>
          <w:color w:val="212121"/>
          <w:sz w:val="28"/>
          <w:szCs w:val="28"/>
        </w:rPr>
        <w:t>PDC</w:t>
      </w:r>
      <w:r w:rsidR="00D425B9" w:rsidRPr="00501189">
        <w:rPr>
          <w:rFonts w:ascii="Times New Roman" w:hAnsi="Times New Roman" w:cs="Times New Roman"/>
          <w:color w:val="212121"/>
          <w:sz w:val="28"/>
          <w:szCs w:val="28"/>
          <w:vertAlign w:val="superscript"/>
        </w:rPr>
        <w:t xml:space="preserve"> </w:t>
      </w:r>
      <w:r w:rsidR="00660786" w:rsidRPr="00501189">
        <w:rPr>
          <w:rFonts w:ascii="Times New Roman" w:hAnsi="Times New Roman" w:cs="Times New Roman"/>
          <w:color w:val="212121"/>
          <w:sz w:val="28"/>
          <w:szCs w:val="28"/>
        </w:rPr>
        <w:t>[79].</w:t>
      </w:r>
    </w:p>
    <w:p w14:paraId="3E58F8D6" w14:textId="597FBD23" w:rsidR="006B63FB" w:rsidRDefault="00D425B9" w:rsidP="004C2EB5">
      <w:pPr>
        <w:spacing w:after="0" w:line="360" w:lineRule="auto"/>
        <w:ind w:firstLine="567"/>
        <w:jc w:val="both"/>
        <w:rPr>
          <w:rFonts w:ascii="Times New Roman" w:hAnsi="Times New Roman" w:cs="Times New Roman"/>
          <w:color w:val="FFC000"/>
          <w:sz w:val="28"/>
          <w:szCs w:val="28"/>
        </w:rPr>
      </w:pPr>
      <w:r w:rsidRPr="00501189">
        <w:rPr>
          <w:rFonts w:ascii="Times New Roman" w:hAnsi="Times New Roman" w:cs="Times New Roman"/>
          <w:sz w:val="28"/>
          <w:szCs w:val="28"/>
        </w:rPr>
        <w:t xml:space="preserve">В результате признания снижения приверженности пациентов к антикоагулянтному лечению практическое руководство Европейской ассоциации сердечного ритма рекомендует обучать пациентов улучшать свою приверженность терапии во время каждого визита к специалисту. </w:t>
      </w:r>
      <w:r w:rsidR="004C2EB5">
        <w:rPr>
          <w:rFonts w:ascii="Times New Roman" w:hAnsi="Times New Roman" w:cs="Times New Roman"/>
          <w:sz w:val="28"/>
          <w:szCs w:val="28"/>
        </w:rPr>
        <w:t xml:space="preserve">                </w:t>
      </w:r>
      <w:r w:rsidRPr="00501189">
        <w:rPr>
          <w:rFonts w:ascii="Times New Roman" w:hAnsi="Times New Roman" w:cs="Times New Roman"/>
          <w:sz w:val="28"/>
          <w:szCs w:val="28"/>
        </w:rPr>
        <w:t>Согласно Руководству, пациентам должна быть предоставлена ​​специальная карточка пациента со схемой начала терапии и инструкциями по правильному применению лекарств (включая информацию о том, как принимать лекарства, как часто проходить осмотры и что может произойти). если терапия прервана). Целесообразно вовлекать членов семьи в процесс обучения, чтобы они могли понять важность приверженности и помочь пациентам продолжать лечение</w:t>
      </w:r>
      <w:r w:rsidR="00660786" w:rsidRPr="00501189">
        <w:rPr>
          <w:rFonts w:ascii="Times New Roman" w:hAnsi="Times New Roman" w:cs="Times New Roman"/>
          <w:sz w:val="28"/>
          <w:szCs w:val="28"/>
        </w:rPr>
        <w:t xml:space="preserve"> [80]</w:t>
      </w:r>
      <w:r w:rsidRPr="00501189">
        <w:rPr>
          <w:rFonts w:ascii="Times New Roman" w:hAnsi="Times New Roman" w:cs="Times New Roman"/>
          <w:color w:val="212121"/>
          <w:sz w:val="28"/>
          <w:szCs w:val="28"/>
          <w:shd w:val="clear" w:color="auto" w:fill="FFFFFF"/>
        </w:rPr>
        <w:t>.</w:t>
      </w:r>
      <w:r w:rsidR="006B63FB">
        <w:rPr>
          <w:rFonts w:ascii="Times New Roman" w:hAnsi="Times New Roman" w:cs="Times New Roman"/>
          <w:color w:val="FFC000"/>
          <w:sz w:val="28"/>
          <w:szCs w:val="28"/>
        </w:rPr>
        <w:t xml:space="preserve"> </w:t>
      </w:r>
    </w:p>
    <w:p w14:paraId="7BA0F9C4" w14:textId="0040FBFC" w:rsidR="00D425B9" w:rsidRPr="006B63FB" w:rsidRDefault="006B68D8" w:rsidP="004C2EB5">
      <w:pPr>
        <w:spacing w:after="0" w:line="360" w:lineRule="auto"/>
        <w:ind w:firstLine="567"/>
        <w:jc w:val="both"/>
        <w:rPr>
          <w:rFonts w:ascii="Times New Roman" w:hAnsi="Times New Roman" w:cs="Times New Roman"/>
          <w:color w:val="FFC000"/>
          <w:sz w:val="28"/>
          <w:szCs w:val="28"/>
        </w:rPr>
      </w:pPr>
      <w:r w:rsidRPr="00501189">
        <w:rPr>
          <w:rFonts w:ascii="Times New Roman" w:hAnsi="Times New Roman" w:cs="Times New Roman"/>
          <w:sz w:val="28"/>
          <w:szCs w:val="28"/>
        </w:rPr>
        <w:t>Ф</w:t>
      </w:r>
      <w:r w:rsidR="00D425B9" w:rsidRPr="00501189">
        <w:rPr>
          <w:rFonts w:ascii="Times New Roman" w:hAnsi="Times New Roman" w:cs="Times New Roman"/>
          <w:sz w:val="28"/>
          <w:szCs w:val="28"/>
        </w:rPr>
        <w:t>актор</w:t>
      </w:r>
      <w:r w:rsidRPr="00501189">
        <w:rPr>
          <w:rFonts w:ascii="Times New Roman" w:hAnsi="Times New Roman" w:cs="Times New Roman"/>
          <w:sz w:val="28"/>
          <w:szCs w:val="28"/>
        </w:rPr>
        <w:t>ы</w:t>
      </w:r>
      <w:r w:rsidR="00D425B9" w:rsidRPr="00501189">
        <w:rPr>
          <w:rFonts w:ascii="Times New Roman" w:hAnsi="Times New Roman" w:cs="Times New Roman"/>
          <w:sz w:val="28"/>
          <w:szCs w:val="28"/>
        </w:rPr>
        <w:t>, которы</w:t>
      </w:r>
      <w:r w:rsidRPr="00501189">
        <w:rPr>
          <w:rFonts w:ascii="Times New Roman" w:hAnsi="Times New Roman" w:cs="Times New Roman"/>
          <w:sz w:val="28"/>
          <w:szCs w:val="28"/>
        </w:rPr>
        <w:t>е</w:t>
      </w:r>
      <w:r w:rsidR="00D425B9" w:rsidRPr="00501189">
        <w:rPr>
          <w:rFonts w:ascii="Times New Roman" w:hAnsi="Times New Roman" w:cs="Times New Roman"/>
          <w:sz w:val="28"/>
          <w:szCs w:val="28"/>
        </w:rPr>
        <w:t xml:space="preserve"> способств</w:t>
      </w:r>
      <w:r w:rsidRPr="00501189">
        <w:rPr>
          <w:rFonts w:ascii="Times New Roman" w:hAnsi="Times New Roman" w:cs="Times New Roman"/>
          <w:sz w:val="28"/>
          <w:szCs w:val="28"/>
        </w:rPr>
        <w:t>уют</w:t>
      </w:r>
      <w:r w:rsidR="00D425B9" w:rsidRPr="00501189">
        <w:rPr>
          <w:rFonts w:ascii="Times New Roman" w:hAnsi="Times New Roman" w:cs="Times New Roman"/>
          <w:sz w:val="28"/>
          <w:szCs w:val="28"/>
        </w:rPr>
        <w:t xml:space="preserve"> </w:t>
      </w:r>
      <w:r w:rsidRPr="00501189">
        <w:rPr>
          <w:rFonts w:ascii="Times New Roman" w:hAnsi="Times New Roman" w:cs="Times New Roman"/>
          <w:sz w:val="28"/>
          <w:szCs w:val="28"/>
        </w:rPr>
        <w:t>снижению</w:t>
      </w:r>
      <w:r w:rsidR="00D425B9" w:rsidRPr="00501189">
        <w:rPr>
          <w:rFonts w:ascii="Times New Roman" w:hAnsi="Times New Roman" w:cs="Times New Roman"/>
          <w:sz w:val="28"/>
          <w:szCs w:val="28"/>
        </w:rPr>
        <w:t xml:space="preserve"> приверженности являются возраст, уровень образования, сопутствующие заболевания, продолжительность лечения, стоимость лекарств и необходимость сохранения постоянного контроля международного нормированного соотношения (INR). Низкий уровень приверженности фармакологической терапии может привести к частой повторной госпитализации и более </w:t>
      </w:r>
      <w:r w:rsidR="00D425B9" w:rsidRPr="00501189">
        <w:rPr>
          <w:rFonts w:ascii="Times New Roman" w:hAnsi="Times New Roman" w:cs="Times New Roman"/>
          <w:sz w:val="28"/>
          <w:szCs w:val="28"/>
        </w:rPr>
        <w:lastRenderedPageBreak/>
        <w:t>высокому уровню смертности. Пожилой возраст большинства пациентов с ФП влечет за собой риск возникновения когнитивных расстройств и синдромов слабости</w:t>
      </w:r>
      <w:r w:rsidR="00660786" w:rsidRPr="00501189">
        <w:rPr>
          <w:rFonts w:ascii="Times New Roman" w:hAnsi="Times New Roman" w:cs="Times New Roman"/>
          <w:sz w:val="28"/>
          <w:szCs w:val="28"/>
        </w:rPr>
        <w:t xml:space="preserve"> [81</w:t>
      </w:r>
      <w:r w:rsidR="004C2EB5">
        <w:rPr>
          <w:rFonts w:ascii="Times New Roman" w:hAnsi="Times New Roman" w:cs="Times New Roman"/>
          <w:sz w:val="28"/>
          <w:szCs w:val="28"/>
        </w:rPr>
        <w:t>-</w:t>
      </w:r>
      <w:r w:rsidR="00E20603" w:rsidRPr="00501189">
        <w:rPr>
          <w:rFonts w:ascii="Times New Roman" w:hAnsi="Times New Roman" w:cs="Times New Roman"/>
          <w:sz w:val="28"/>
          <w:szCs w:val="28"/>
        </w:rPr>
        <w:t>83</w:t>
      </w:r>
      <w:r w:rsidR="00660786" w:rsidRPr="00501189">
        <w:rPr>
          <w:rFonts w:ascii="Times New Roman" w:hAnsi="Times New Roman" w:cs="Times New Roman"/>
          <w:sz w:val="28"/>
          <w:szCs w:val="28"/>
        </w:rPr>
        <w:t>]</w:t>
      </w:r>
      <w:r w:rsidR="00D425B9" w:rsidRPr="00501189">
        <w:rPr>
          <w:rFonts w:ascii="Times New Roman" w:hAnsi="Times New Roman" w:cs="Times New Roman"/>
          <w:sz w:val="28"/>
          <w:szCs w:val="28"/>
        </w:rPr>
        <w:t>.</w:t>
      </w:r>
      <w:r w:rsidR="002F0B3E" w:rsidRPr="00501189">
        <w:rPr>
          <w:rFonts w:ascii="Times New Roman" w:hAnsi="Times New Roman" w:cs="Times New Roman"/>
          <w:sz w:val="28"/>
          <w:szCs w:val="28"/>
        </w:rPr>
        <w:t xml:space="preserve"> </w:t>
      </w:r>
    </w:p>
    <w:p w14:paraId="6642534F" w14:textId="77777777" w:rsidR="00E50D33" w:rsidRDefault="00D425B9" w:rsidP="004C2EB5">
      <w:pPr>
        <w:spacing w:after="0" w:line="360" w:lineRule="auto"/>
        <w:ind w:firstLine="567"/>
        <w:jc w:val="both"/>
        <w:rPr>
          <w:rFonts w:ascii="Times New Roman" w:hAnsi="Times New Roman" w:cs="Times New Roman"/>
          <w:color w:val="666666"/>
          <w:sz w:val="28"/>
          <w:szCs w:val="28"/>
          <w:shd w:val="clear" w:color="auto" w:fill="FFFFFF"/>
        </w:rPr>
      </w:pPr>
      <w:r w:rsidRPr="00501189">
        <w:rPr>
          <w:rFonts w:ascii="Times New Roman" w:hAnsi="Times New Roman" w:cs="Times New Roman"/>
          <w:sz w:val="28"/>
          <w:szCs w:val="28"/>
        </w:rPr>
        <w:t>Применение антикоагулянтной терапии у этих пациентов может быть особенно проблематичным из-за периодических изменений в приеме лекарств на основании ежемесячных результатов лабораторных исследований</w:t>
      </w:r>
      <w:r w:rsidR="00E20603" w:rsidRPr="00501189">
        <w:rPr>
          <w:rFonts w:ascii="Times New Roman" w:hAnsi="Times New Roman" w:cs="Times New Roman"/>
          <w:sz w:val="28"/>
          <w:szCs w:val="28"/>
        </w:rPr>
        <w:t xml:space="preserve"> [84,85]</w:t>
      </w:r>
      <w:r w:rsidRPr="00501189">
        <w:rPr>
          <w:rFonts w:ascii="Times New Roman" w:hAnsi="Times New Roman" w:cs="Times New Roman"/>
          <w:sz w:val="28"/>
          <w:szCs w:val="28"/>
        </w:rPr>
        <w:t>. Кроме того, пациенты могут не принимать свои лекарства в соответствии с графиком лечения и могут не знать о своем взаимодействии с некоторыми продуктами питания</w:t>
      </w:r>
      <w:r w:rsidR="00E20603" w:rsidRPr="00501189">
        <w:rPr>
          <w:rFonts w:ascii="Times New Roman" w:hAnsi="Times New Roman" w:cs="Times New Roman"/>
          <w:sz w:val="28"/>
          <w:szCs w:val="28"/>
        </w:rPr>
        <w:t xml:space="preserve"> [86]</w:t>
      </w:r>
      <w:r w:rsidRPr="00501189">
        <w:rPr>
          <w:rFonts w:ascii="Times New Roman" w:hAnsi="Times New Roman" w:cs="Times New Roman"/>
          <w:sz w:val="28"/>
          <w:szCs w:val="28"/>
        </w:rPr>
        <w:t>.</w:t>
      </w:r>
      <w:r w:rsidR="002F0B3E" w:rsidRPr="00501189">
        <w:rPr>
          <w:rFonts w:ascii="Times New Roman" w:hAnsi="Times New Roman" w:cs="Times New Roman"/>
          <w:color w:val="666666"/>
          <w:sz w:val="28"/>
          <w:szCs w:val="28"/>
          <w:shd w:val="clear" w:color="auto" w:fill="FFFFFF"/>
        </w:rPr>
        <w:t xml:space="preserve"> </w:t>
      </w:r>
    </w:p>
    <w:p w14:paraId="7EC3AA75" w14:textId="12D73CC0" w:rsidR="00E50D33" w:rsidRDefault="00D425B9" w:rsidP="0019486A">
      <w:pPr>
        <w:spacing w:after="0" w:line="360" w:lineRule="auto"/>
        <w:jc w:val="both"/>
        <w:rPr>
          <w:rFonts w:ascii="Times New Roman" w:hAnsi="Times New Roman" w:cs="Times New Roman"/>
          <w:sz w:val="28"/>
          <w:szCs w:val="28"/>
        </w:rPr>
      </w:pPr>
      <w:r w:rsidRPr="00501189">
        <w:rPr>
          <w:rFonts w:ascii="Times New Roman" w:hAnsi="Times New Roman" w:cs="Times New Roman"/>
          <w:sz w:val="28"/>
          <w:szCs w:val="28"/>
        </w:rPr>
        <w:t>Имеющиеся исследования показывают, что оценка когнитивной функции в начале лечения антикоагулянтами может иметь важное значение для приверженности терапии и контроля антикоагуляции (время в терапевтическом диапазоне, TTR); это особенно относится к пожилым пациентам, которые живут одни</w:t>
      </w:r>
      <w:r w:rsidR="00E20603" w:rsidRPr="00501189">
        <w:rPr>
          <w:rFonts w:ascii="Times New Roman" w:hAnsi="Times New Roman" w:cs="Times New Roman"/>
          <w:sz w:val="28"/>
          <w:szCs w:val="28"/>
        </w:rPr>
        <w:t xml:space="preserve"> [87,88]</w:t>
      </w:r>
      <w:r w:rsidRPr="00501189">
        <w:rPr>
          <w:rFonts w:ascii="Times New Roman" w:hAnsi="Times New Roman" w:cs="Times New Roman"/>
          <w:sz w:val="28"/>
          <w:szCs w:val="28"/>
        </w:rPr>
        <w:t>.</w:t>
      </w:r>
    </w:p>
    <w:p w14:paraId="0132FFE2" w14:textId="017BA05C" w:rsidR="00D7424B" w:rsidRDefault="00D425B9" w:rsidP="00857204">
      <w:pPr>
        <w:spacing w:after="0"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В литературе описывается спор о влиянии когнитивных расстройств на приверженность терапии ОАК</w:t>
      </w:r>
      <w:r w:rsidR="00E20603" w:rsidRPr="00501189">
        <w:rPr>
          <w:rFonts w:ascii="Times New Roman" w:hAnsi="Times New Roman" w:cs="Times New Roman"/>
          <w:sz w:val="28"/>
          <w:szCs w:val="28"/>
        </w:rPr>
        <w:t xml:space="preserve"> [89]</w:t>
      </w:r>
      <w:r w:rsidRPr="00501189">
        <w:rPr>
          <w:rFonts w:ascii="Times New Roman" w:hAnsi="Times New Roman" w:cs="Times New Roman"/>
          <w:sz w:val="28"/>
          <w:szCs w:val="28"/>
        </w:rPr>
        <w:t>, которые анализировали пациентов с ФП через 12 месяцев после инсульта и транзиторной ишемической атаки (ТИА), продемонстрировали, что физические и функциональные нарушения оказали большее влияние на уровень приверженности назначенной терапии, чем когнитивные расстройства, с другой стороны, утверждал, что наиболее частой причиной отказа от терапии был страх кровотечения и необходимость мониторинга МНО, в то время как деменция была связана с ухудшением приверженности</w:t>
      </w:r>
      <w:r w:rsidR="00E20603" w:rsidRPr="00501189">
        <w:rPr>
          <w:rFonts w:ascii="Times New Roman" w:hAnsi="Times New Roman" w:cs="Times New Roman"/>
          <w:sz w:val="28"/>
          <w:szCs w:val="28"/>
        </w:rPr>
        <w:t xml:space="preserve"> [90,91].</w:t>
      </w:r>
    </w:p>
    <w:p w14:paraId="4DD04081" w14:textId="77777777" w:rsidR="00857204" w:rsidRPr="00501189" w:rsidRDefault="00857204" w:rsidP="00857204">
      <w:pPr>
        <w:spacing w:after="0" w:line="360" w:lineRule="auto"/>
        <w:ind w:firstLine="567"/>
        <w:jc w:val="both"/>
        <w:rPr>
          <w:rFonts w:ascii="Times New Roman" w:hAnsi="Times New Roman" w:cs="Times New Roman"/>
          <w:sz w:val="28"/>
          <w:szCs w:val="28"/>
        </w:rPr>
      </w:pPr>
    </w:p>
    <w:p w14:paraId="00B8BF08" w14:textId="618B0A2F" w:rsidR="00D425B9" w:rsidRPr="00971347" w:rsidRDefault="002F0B3E" w:rsidP="00857204">
      <w:pPr>
        <w:spacing w:after="0" w:line="360" w:lineRule="auto"/>
        <w:ind w:firstLine="567"/>
        <w:jc w:val="both"/>
        <w:rPr>
          <w:rFonts w:ascii="Times New Roman" w:hAnsi="Times New Roman" w:cs="Times New Roman"/>
          <w:sz w:val="28"/>
          <w:szCs w:val="28"/>
        </w:rPr>
      </w:pPr>
      <w:r w:rsidRPr="00971347">
        <w:rPr>
          <w:rFonts w:ascii="Times New Roman" w:hAnsi="Times New Roman" w:cs="Times New Roman"/>
          <w:sz w:val="28"/>
          <w:szCs w:val="28"/>
        </w:rPr>
        <w:t>1.</w:t>
      </w:r>
      <w:r w:rsidR="00F75218" w:rsidRPr="00971347">
        <w:rPr>
          <w:rFonts w:ascii="Times New Roman" w:hAnsi="Times New Roman" w:cs="Times New Roman"/>
          <w:sz w:val="28"/>
          <w:szCs w:val="28"/>
        </w:rPr>
        <w:t>2</w:t>
      </w:r>
      <w:r w:rsidR="009C0981" w:rsidRPr="00971347">
        <w:rPr>
          <w:rFonts w:ascii="Times New Roman" w:hAnsi="Times New Roman" w:cs="Times New Roman"/>
          <w:sz w:val="28"/>
          <w:szCs w:val="28"/>
        </w:rPr>
        <w:t>.</w:t>
      </w:r>
      <w:r w:rsidR="00F75218" w:rsidRPr="00971347">
        <w:rPr>
          <w:rFonts w:ascii="Times New Roman" w:hAnsi="Times New Roman" w:cs="Times New Roman"/>
          <w:sz w:val="28"/>
          <w:szCs w:val="28"/>
        </w:rPr>
        <w:t>3</w:t>
      </w:r>
      <w:r w:rsidR="009C0981" w:rsidRPr="00971347">
        <w:rPr>
          <w:rFonts w:ascii="Times New Roman" w:hAnsi="Times New Roman" w:cs="Times New Roman"/>
          <w:sz w:val="28"/>
          <w:szCs w:val="28"/>
        </w:rPr>
        <w:t xml:space="preserve"> Способы</w:t>
      </w:r>
      <w:r w:rsidR="00584BB8" w:rsidRPr="00971347">
        <w:rPr>
          <w:rFonts w:ascii="Times New Roman" w:hAnsi="Times New Roman" w:cs="Times New Roman"/>
          <w:sz w:val="28"/>
          <w:szCs w:val="28"/>
        </w:rPr>
        <w:t xml:space="preserve"> повышения приверженности</w:t>
      </w:r>
      <w:r w:rsidR="00CE7F13" w:rsidRPr="00971347">
        <w:rPr>
          <w:rFonts w:ascii="Times New Roman" w:hAnsi="Times New Roman" w:cs="Times New Roman"/>
          <w:sz w:val="28"/>
          <w:szCs w:val="28"/>
        </w:rPr>
        <w:t xml:space="preserve"> у пациентов с фибрилляцией предсердий</w:t>
      </w:r>
    </w:p>
    <w:p w14:paraId="366194EA" w14:textId="5B7FC856" w:rsidR="00D425B9" w:rsidRPr="00501189" w:rsidRDefault="00D425B9" w:rsidP="005608AC">
      <w:pPr>
        <w:spacing w:after="0"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 xml:space="preserve">Одной из </w:t>
      </w:r>
      <w:r w:rsidR="008C2EA9">
        <w:rPr>
          <w:rFonts w:ascii="Times New Roman" w:hAnsi="Times New Roman" w:cs="Times New Roman"/>
          <w:sz w:val="28"/>
          <w:szCs w:val="28"/>
        </w:rPr>
        <w:t>эффективных метод повышения</w:t>
      </w:r>
      <w:r w:rsidRPr="00501189">
        <w:rPr>
          <w:rFonts w:ascii="Times New Roman" w:hAnsi="Times New Roman" w:cs="Times New Roman"/>
          <w:sz w:val="28"/>
          <w:szCs w:val="28"/>
        </w:rPr>
        <w:t xml:space="preserve"> приверженности пациентов к антикоагулянтной терапии </w:t>
      </w:r>
      <w:r w:rsidR="008C2EA9">
        <w:rPr>
          <w:rFonts w:ascii="Times New Roman" w:hAnsi="Times New Roman" w:cs="Times New Roman"/>
          <w:sz w:val="28"/>
          <w:szCs w:val="28"/>
        </w:rPr>
        <w:t>согласно мировому опыту считается</w:t>
      </w:r>
      <w:r w:rsidRPr="00501189">
        <w:rPr>
          <w:rFonts w:ascii="Times New Roman" w:hAnsi="Times New Roman" w:cs="Times New Roman"/>
          <w:sz w:val="28"/>
          <w:szCs w:val="28"/>
        </w:rPr>
        <w:t xml:space="preserve"> </w:t>
      </w:r>
      <w:r w:rsidR="008C2EA9">
        <w:rPr>
          <w:rFonts w:ascii="Times New Roman" w:hAnsi="Times New Roman" w:cs="Times New Roman"/>
          <w:sz w:val="28"/>
          <w:szCs w:val="28"/>
        </w:rPr>
        <w:t>увеличение</w:t>
      </w:r>
      <w:r w:rsidRPr="00501189">
        <w:rPr>
          <w:rFonts w:ascii="Times New Roman" w:hAnsi="Times New Roman" w:cs="Times New Roman"/>
          <w:sz w:val="28"/>
          <w:szCs w:val="28"/>
        </w:rPr>
        <w:t xml:space="preserve"> возможностей пациентов</w:t>
      </w:r>
      <w:r w:rsidR="008C2EA9">
        <w:rPr>
          <w:rFonts w:ascii="Times New Roman" w:hAnsi="Times New Roman" w:cs="Times New Roman"/>
          <w:sz w:val="28"/>
          <w:szCs w:val="28"/>
        </w:rPr>
        <w:t xml:space="preserve">, также вовлечение их в </w:t>
      </w:r>
      <w:r w:rsidRPr="00501189">
        <w:rPr>
          <w:rFonts w:ascii="Times New Roman" w:hAnsi="Times New Roman" w:cs="Times New Roman"/>
          <w:sz w:val="28"/>
          <w:szCs w:val="28"/>
        </w:rPr>
        <w:t>активн</w:t>
      </w:r>
      <w:r w:rsidR="008C2EA9">
        <w:rPr>
          <w:rFonts w:ascii="Times New Roman" w:hAnsi="Times New Roman" w:cs="Times New Roman"/>
          <w:sz w:val="28"/>
          <w:szCs w:val="28"/>
        </w:rPr>
        <w:t>ое</w:t>
      </w:r>
      <w:r w:rsidRPr="00501189">
        <w:rPr>
          <w:rFonts w:ascii="Times New Roman" w:hAnsi="Times New Roman" w:cs="Times New Roman"/>
          <w:sz w:val="28"/>
          <w:szCs w:val="28"/>
        </w:rPr>
        <w:t xml:space="preserve"> участи</w:t>
      </w:r>
      <w:r w:rsidR="008C2EA9">
        <w:rPr>
          <w:rFonts w:ascii="Times New Roman" w:hAnsi="Times New Roman" w:cs="Times New Roman"/>
          <w:sz w:val="28"/>
          <w:szCs w:val="28"/>
        </w:rPr>
        <w:t>е</w:t>
      </w:r>
      <w:r w:rsidRPr="00501189">
        <w:rPr>
          <w:rFonts w:ascii="Times New Roman" w:hAnsi="Times New Roman" w:cs="Times New Roman"/>
          <w:sz w:val="28"/>
          <w:szCs w:val="28"/>
        </w:rPr>
        <w:t xml:space="preserve"> в процессе лечения. В</w:t>
      </w:r>
      <w:r w:rsidR="008C2EA9">
        <w:rPr>
          <w:rFonts w:ascii="Times New Roman" w:hAnsi="Times New Roman" w:cs="Times New Roman"/>
          <w:sz w:val="28"/>
          <w:szCs w:val="28"/>
        </w:rPr>
        <w:t xml:space="preserve"> недавнем</w:t>
      </w:r>
      <w:r w:rsidRPr="00501189">
        <w:rPr>
          <w:rFonts w:ascii="Times New Roman" w:hAnsi="Times New Roman" w:cs="Times New Roman"/>
          <w:sz w:val="28"/>
          <w:szCs w:val="28"/>
        </w:rPr>
        <w:t xml:space="preserve"> систематическом обзоре</w:t>
      </w:r>
      <w:r w:rsidR="008C2EA9">
        <w:rPr>
          <w:rFonts w:ascii="Times New Roman" w:hAnsi="Times New Roman" w:cs="Times New Roman"/>
          <w:sz w:val="28"/>
          <w:szCs w:val="28"/>
        </w:rPr>
        <w:t>, где было изучено</w:t>
      </w:r>
      <w:r w:rsidRPr="00501189">
        <w:rPr>
          <w:rFonts w:ascii="Times New Roman" w:hAnsi="Times New Roman" w:cs="Times New Roman"/>
          <w:sz w:val="28"/>
          <w:szCs w:val="28"/>
        </w:rPr>
        <w:t xml:space="preserve"> 11 </w:t>
      </w:r>
      <w:r w:rsidRPr="00501189">
        <w:rPr>
          <w:rFonts w:ascii="Times New Roman" w:hAnsi="Times New Roman" w:cs="Times New Roman"/>
          <w:sz w:val="28"/>
          <w:szCs w:val="28"/>
        </w:rPr>
        <w:lastRenderedPageBreak/>
        <w:t>исследований,</w:t>
      </w:r>
      <w:r w:rsidR="008C2EA9">
        <w:rPr>
          <w:rFonts w:ascii="Times New Roman" w:hAnsi="Times New Roman" w:cs="Times New Roman"/>
          <w:sz w:val="28"/>
          <w:szCs w:val="28"/>
        </w:rPr>
        <w:t xml:space="preserve"> сумационно охватывающих</w:t>
      </w:r>
      <w:r w:rsidRPr="00501189">
        <w:rPr>
          <w:rFonts w:ascii="Times New Roman" w:hAnsi="Times New Roman" w:cs="Times New Roman"/>
          <w:sz w:val="28"/>
          <w:szCs w:val="28"/>
        </w:rPr>
        <w:t xml:space="preserve"> 6417 пациентов с ФП, был</w:t>
      </w:r>
      <w:r w:rsidR="008C2EA9">
        <w:rPr>
          <w:rFonts w:ascii="Times New Roman" w:hAnsi="Times New Roman" w:cs="Times New Roman"/>
          <w:sz w:val="28"/>
          <w:szCs w:val="28"/>
        </w:rPr>
        <w:t>а</w:t>
      </w:r>
      <w:r w:rsidRPr="00501189">
        <w:rPr>
          <w:rFonts w:ascii="Times New Roman" w:hAnsi="Times New Roman" w:cs="Times New Roman"/>
          <w:sz w:val="28"/>
          <w:szCs w:val="28"/>
        </w:rPr>
        <w:t xml:space="preserve"> </w:t>
      </w:r>
      <w:r w:rsidR="008C2EA9">
        <w:rPr>
          <w:rFonts w:ascii="Times New Roman" w:hAnsi="Times New Roman" w:cs="Times New Roman"/>
          <w:sz w:val="28"/>
          <w:szCs w:val="28"/>
        </w:rPr>
        <w:t xml:space="preserve">првоедена оценка и </w:t>
      </w:r>
      <w:r w:rsidRPr="00501189">
        <w:rPr>
          <w:rFonts w:ascii="Times New Roman" w:hAnsi="Times New Roman" w:cs="Times New Roman"/>
          <w:sz w:val="28"/>
          <w:szCs w:val="28"/>
        </w:rPr>
        <w:t xml:space="preserve">сравнение эффективности обычного подхода и подхода, основанного на самоменеджменте пациента. </w:t>
      </w:r>
      <w:r w:rsidR="008C2EA9">
        <w:rPr>
          <w:rFonts w:ascii="Times New Roman" w:hAnsi="Times New Roman" w:cs="Times New Roman"/>
          <w:sz w:val="28"/>
          <w:szCs w:val="28"/>
        </w:rPr>
        <w:t xml:space="preserve">Таким образом, результаты систематичесокго обзора сообщают, что пациенты с увеличенным участием в процессе леченияимели </w:t>
      </w:r>
      <w:r w:rsidRPr="00501189">
        <w:rPr>
          <w:rFonts w:ascii="Times New Roman" w:hAnsi="Times New Roman" w:cs="Times New Roman"/>
          <w:sz w:val="28"/>
          <w:szCs w:val="28"/>
        </w:rPr>
        <w:t>статистически значимое снижение частоты тромбоэмболических событий</w:t>
      </w:r>
      <w:r w:rsidR="008C2EA9">
        <w:rPr>
          <w:rFonts w:ascii="Times New Roman" w:hAnsi="Times New Roman" w:cs="Times New Roman"/>
          <w:sz w:val="28"/>
          <w:szCs w:val="28"/>
        </w:rPr>
        <w:t xml:space="preserve">, а также имели лучшие показатели МНО с сохранением в диапазоне дозировки варфарина </w:t>
      </w:r>
      <w:r w:rsidR="00E20603" w:rsidRPr="00501189">
        <w:rPr>
          <w:rFonts w:ascii="Times New Roman" w:hAnsi="Times New Roman" w:cs="Times New Roman"/>
          <w:sz w:val="28"/>
          <w:szCs w:val="28"/>
        </w:rPr>
        <w:t>[92].</w:t>
      </w:r>
    </w:p>
    <w:p w14:paraId="69F7D285" w14:textId="50F47CDB" w:rsidR="009C0981" w:rsidRPr="00501189" w:rsidRDefault="009C0981" w:rsidP="005608AC">
      <w:pPr>
        <w:spacing w:after="0"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Первым п</w:t>
      </w:r>
      <w:r w:rsidR="00D425B9" w:rsidRPr="00501189">
        <w:rPr>
          <w:rFonts w:ascii="Times New Roman" w:hAnsi="Times New Roman" w:cs="Times New Roman"/>
          <w:sz w:val="28"/>
          <w:szCs w:val="28"/>
        </w:rPr>
        <w:t>ринцип</w:t>
      </w:r>
      <w:r w:rsidRPr="00501189">
        <w:rPr>
          <w:rFonts w:ascii="Times New Roman" w:hAnsi="Times New Roman" w:cs="Times New Roman"/>
          <w:sz w:val="28"/>
          <w:szCs w:val="28"/>
        </w:rPr>
        <w:t xml:space="preserve">ом повышения приверженности, по мнению ряда авторов, является принцип </w:t>
      </w:r>
      <w:r w:rsidR="00D425B9" w:rsidRPr="00501189">
        <w:rPr>
          <w:rFonts w:ascii="Times New Roman" w:hAnsi="Times New Roman" w:cs="Times New Roman"/>
          <w:sz w:val="28"/>
          <w:szCs w:val="28"/>
        </w:rPr>
        <w:t>совместного принятия решения. На сегодняшний день</w:t>
      </w:r>
      <w:r w:rsidRPr="00501189">
        <w:rPr>
          <w:rFonts w:ascii="Times New Roman" w:hAnsi="Times New Roman" w:cs="Times New Roman"/>
          <w:sz w:val="28"/>
          <w:szCs w:val="28"/>
        </w:rPr>
        <w:t xml:space="preserve"> имеется </w:t>
      </w:r>
      <w:r w:rsidR="00D425B9" w:rsidRPr="00501189">
        <w:rPr>
          <w:rFonts w:ascii="Times New Roman" w:hAnsi="Times New Roman" w:cs="Times New Roman"/>
          <w:sz w:val="28"/>
          <w:szCs w:val="28"/>
        </w:rPr>
        <w:t>достаточно доказательств того, что участие пациента в процессе лечения</w:t>
      </w:r>
      <w:r w:rsidRPr="00501189">
        <w:rPr>
          <w:rFonts w:ascii="Times New Roman" w:hAnsi="Times New Roman" w:cs="Times New Roman"/>
          <w:sz w:val="28"/>
          <w:szCs w:val="28"/>
        </w:rPr>
        <w:t xml:space="preserve"> в значительной степени</w:t>
      </w:r>
      <w:r w:rsidR="00D425B9" w:rsidRPr="00501189">
        <w:rPr>
          <w:rFonts w:ascii="Times New Roman" w:hAnsi="Times New Roman" w:cs="Times New Roman"/>
          <w:sz w:val="28"/>
          <w:szCs w:val="28"/>
        </w:rPr>
        <w:t xml:space="preserve"> улучшает качество лечения и</w:t>
      </w:r>
      <w:r w:rsidRPr="00501189">
        <w:rPr>
          <w:rFonts w:ascii="Times New Roman" w:hAnsi="Times New Roman" w:cs="Times New Roman"/>
          <w:sz w:val="28"/>
          <w:szCs w:val="28"/>
        </w:rPr>
        <w:t>, соответстенно,</w:t>
      </w:r>
      <w:r w:rsidR="00D425B9" w:rsidRPr="00501189">
        <w:rPr>
          <w:rFonts w:ascii="Times New Roman" w:hAnsi="Times New Roman" w:cs="Times New Roman"/>
          <w:sz w:val="28"/>
          <w:szCs w:val="28"/>
        </w:rPr>
        <w:t xml:space="preserve"> исход заболевания. </w:t>
      </w:r>
      <w:r w:rsidRPr="00501189">
        <w:rPr>
          <w:rFonts w:ascii="Times New Roman" w:hAnsi="Times New Roman" w:cs="Times New Roman"/>
          <w:sz w:val="28"/>
          <w:szCs w:val="28"/>
        </w:rPr>
        <w:t xml:space="preserve">Это объясняется тем, что </w:t>
      </w:r>
      <w:r w:rsidR="00D425B9" w:rsidRPr="00501189">
        <w:rPr>
          <w:rFonts w:ascii="Times New Roman" w:hAnsi="Times New Roman" w:cs="Times New Roman"/>
          <w:sz w:val="28"/>
          <w:szCs w:val="28"/>
        </w:rPr>
        <w:t xml:space="preserve">пациент, который активно вовлечен в процесс лечения </w:t>
      </w:r>
      <w:r w:rsidRPr="00501189">
        <w:rPr>
          <w:rFonts w:ascii="Times New Roman" w:hAnsi="Times New Roman" w:cs="Times New Roman"/>
          <w:sz w:val="28"/>
          <w:szCs w:val="28"/>
        </w:rPr>
        <w:t xml:space="preserve">обладает знаниями о </w:t>
      </w:r>
      <w:r w:rsidR="00D425B9" w:rsidRPr="00501189">
        <w:rPr>
          <w:rFonts w:ascii="Times New Roman" w:hAnsi="Times New Roman" w:cs="Times New Roman"/>
          <w:sz w:val="28"/>
          <w:szCs w:val="28"/>
        </w:rPr>
        <w:t>принципах и целях терапии</w:t>
      </w:r>
      <w:r w:rsidRPr="00501189">
        <w:rPr>
          <w:rFonts w:ascii="Times New Roman" w:hAnsi="Times New Roman" w:cs="Times New Roman"/>
          <w:sz w:val="28"/>
          <w:szCs w:val="28"/>
        </w:rPr>
        <w:t xml:space="preserve"> и </w:t>
      </w:r>
      <w:r w:rsidR="00D425B9" w:rsidRPr="00501189">
        <w:rPr>
          <w:rFonts w:ascii="Times New Roman" w:hAnsi="Times New Roman" w:cs="Times New Roman"/>
          <w:sz w:val="28"/>
          <w:szCs w:val="28"/>
        </w:rPr>
        <w:t>способен мониторировать свое состояние и эффективность терапии. Кроме того,</w:t>
      </w:r>
      <w:r w:rsidRPr="00501189">
        <w:rPr>
          <w:rFonts w:ascii="Times New Roman" w:hAnsi="Times New Roman" w:cs="Times New Roman"/>
          <w:sz w:val="28"/>
          <w:szCs w:val="28"/>
        </w:rPr>
        <w:t xml:space="preserve"> данная категория пациентов в большей степени</w:t>
      </w:r>
      <w:r w:rsidR="00D425B9" w:rsidRPr="00501189">
        <w:rPr>
          <w:rFonts w:ascii="Times New Roman" w:hAnsi="Times New Roman" w:cs="Times New Roman"/>
          <w:sz w:val="28"/>
          <w:szCs w:val="28"/>
        </w:rPr>
        <w:t xml:space="preserve"> привержен</w:t>
      </w:r>
      <w:r w:rsidRPr="00501189">
        <w:rPr>
          <w:rFonts w:ascii="Times New Roman" w:hAnsi="Times New Roman" w:cs="Times New Roman"/>
          <w:sz w:val="28"/>
          <w:szCs w:val="28"/>
        </w:rPr>
        <w:t>а</w:t>
      </w:r>
      <w:r w:rsidR="00D425B9" w:rsidRPr="00501189">
        <w:rPr>
          <w:rFonts w:ascii="Times New Roman" w:hAnsi="Times New Roman" w:cs="Times New Roman"/>
          <w:sz w:val="28"/>
          <w:szCs w:val="28"/>
        </w:rPr>
        <w:t xml:space="preserve"> профилактическим мероприятиям и лучше соблюда</w:t>
      </w:r>
      <w:r w:rsidRPr="00501189">
        <w:rPr>
          <w:rFonts w:ascii="Times New Roman" w:hAnsi="Times New Roman" w:cs="Times New Roman"/>
          <w:sz w:val="28"/>
          <w:szCs w:val="28"/>
        </w:rPr>
        <w:t>ет</w:t>
      </w:r>
      <w:r w:rsidR="00D425B9" w:rsidRPr="00501189">
        <w:rPr>
          <w:rFonts w:ascii="Times New Roman" w:hAnsi="Times New Roman" w:cs="Times New Roman"/>
          <w:sz w:val="28"/>
          <w:szCs w:val="28"/>
        </w:rPr>
        <w:t xml:space="preserve"> принципы здорового образа жизни</w:t>
      </w:r>
      <w:r w:rsidR="00E20603" w:rsidRPr="00501189">
        <w:rPr>
          <w:rFonts w:ascii="Times New Roman" w:hAnsi="Times New Roman" w:cs="Times New Roman"/>
          <w:sz w:val="28"/>
          <w:szCs w:val="28"/>
        </w:rPr>
        <w:t xml:space="preserve"> [93,94]</w:t>
      </w:r>
      <w:r w:rsidRPr="00501189">
        <w:rPr>
          <w:rFonts w:ascii="Times New Roman" w:hAnsi="Times New Roman" w:cs="Times New Roman"/>
          <w:sz w:val="28"/>
          <w:szCs w:val="28"/>
        </w:rPr>
        <w:t>.</w:t>
      </w:r>
    </w:p>
    <w:p w14:paraId="257DB5B7" w14:textId="589EF548" w:rsidR="002A5D0E" w:rsidRPr="00501189" w:rsidRDefault="009C0981" w:rsidP="005608AC">
      <w:pPr>
        <w:spacing w:after="0"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 xml:space="preserve">При этом, </w:t>
      </w:r>
      <w:r w:rsidR="00D425B9" w:rsidRPr="00501189">
        <w:rPr>
          <w:rFonts w:ascii="Times New Roman" w:hAnsi="Times New Roman" w:cs="Times New Roman"/>
          <w:sz w:val="28"/>
          <w:szCs w:val="28"/>
        </w:rPr>
        <w:t xml:space="preserve">пациенты, которые вовлечены в процесс </w:t>
      </w:r>
      <w:r w:rsidR="002A5D0E" w:rsidRPr="00501189">
        <w:rPr>
          <w:rFonts w:ascii="Times New Roman" w:hAnsi="Times New Roman" w:cs="Times New Roman"/>
          <w:sz w:val="28"/>
          <w:szCs w:val="28"/>
        </w:rPr>
        <w:t>лечения недостаточно</w:t>
      </w:r>
      <w:r w:rsidR="00D425B9" w:rsidRPr="00501189">
        <w:rPr>
          <w:rFonts w:ascii="Times New Roman" w:hAnsi="Times New Roman" w:cs="Times New Roman"/>
          <w:sz w:val="28"/>
          <w:szCs w:val="28"/>
        </w:rPr>
        <w:t>,</w:t>
      </w:r>
      <w:r w:rsidR="002A5D0E" w:rsidRPr="00501189">
        <w:rPr>
          <w:rFonts w:ascii="Times New Roman" w:hAnsi="Times New Roman" w:cs="Times New Roman"/>
          <w:sz w:val="28"/>
          <w:szCs w:val="28"/>
        </w:rPr>
        <w:t xml:space="preserve"> демонстрируют низкий уровень</w:t>
      </w:r>
      <w:r w:rsidR="00D425B9" w:rsidRPr="00501189">
        <w:rPr>
          <w:rFonts w:ascii="Times New Roman" w:hAnsi="Times New Roman" w:cs="Times New Roman"/>
          <w:sz w:val="28"/>
          <w:szCs w:val="28"/>
        </w:rPr>
        <w:t xml:space="preserve"> удовлетворен</w:t>
      </w:r>
      <w:r w:rsidR="002A5D0E" w:rsidRPr="00501189">
        <w:rPr>
          <w:rFonts w:ascii="Times New Roman" w:hAnsi="Times New Roman" w:cs="Times New Roman"/>
          <w:sz w:val="28"/>
          <w:szCs w:val="28"/>
        </w:rPr>
        <w:t>ия</w:t>
      </w:r>
      <w:r w:rsidR="00D425B9" w:rsidRPr="00501189">
        <w:rPr>
          <w:rFonts w:ascii="Times New Roman" w:hAnsi="Times New Roman" w:cs="Times New Roman"/>
          <w:sz w:val="28"/>
          <w:szCs w:val="28"/>
        </w:rPr>
        <w:t xml:space="preserve"> терапией</w:t>
      </w:r>
      <w:r w:rsidR="002A5D0E" w:rsidRPr="00501189">
        <w:rPr>
          <w:rFonts w:ascii="Times New Roman" w:hAnsi="Times New Roman" w:cs="Times New Roman"/>
          <w:sz w:val="28"/>
          <w:szCs w:val="28"/>
        </w:rPr>
        <w:t xml:space="preserve">, а </w:t>
      </w:r>
      <w:r w:rsidR="006B63FB" w:rsidRPr="00501189">
        <w:rPr>
          <w:rFonts w:ascii="Times New Roman" w:hAnsi="Times New Roman" w:cs="Times New Roman"/>
          <w:sz w:val="28"/>
          <w:szCs w:val="28"/>
        </w:rPr>
        <w:t>также</w:t>
      </w:r>
      <w:r w:rsidR="00D425B9" w:rsidRPr="00501189">
        <w:rPr>
          <w:rFonts w:ascii="Times New Roman" w:hAnsi="Times New Roman" w:cs="Times New Roman"/>
          <w:sz w:val="28"/>
          <w:szCs w:val="28"/>
        </w:rPr>
        <w:t xml:space="preserve"> два раза чаще несвоевременно получают медицинскую </w:t>
      </w:r>
      <w:r w:rsidR="006B63FB" w:rsidRPr="00501189">
        <w:rPr>
          <w:rFonts w:ascii="Times New Roman" w:hAnsi="Times New Roman" w:cs="Times New Roman"/>
          <w:sz w:val="28"/>
          <w:szCs w:val="28"/>
        </w:rPr>
        <w:t>помощь [</w:t>
      </w:r>
      <w:r w:rsidR="00E20603" w:rsidRPr="00501189">
        <w:rPr>
          <w:rFonts w:ascii="Times New Roman" w:hAnsi="Times New Roman" w:cs="Times New Roman"/>
          <w:sz w:val="28"/>
          <w:szCs w:val="28"/>
        </w:rPr>
        <w:t>95]</w:t>
      </w:r>
      <w:r w:rsidR="00D425B9" w:rsidRPr="00501189">
        <w:rPr>
          <w:rFonts w:ascii="Times New Roman" w:hAnsi="Times New Roman" w:cs="Times New Roman"/>
          <w:sz w:val="28"/>
          <w:szCs w:val="28"/>
        </w:rPr>
        <w:t>.</w:t>
      </w:r>
    </w:p>
    <w:p w14:paraId="589A9BF7" w14:textId="3A41CE32" w:rsidR="00D425B9" w:rsidRDefault="006B63FB" w:rsidP="0019486A">
      <w:pPr>
        <w:spacing w:after="0" w:line="360" w:lineRule="auto"/>
        <w:jc w:val="both"/>
        <w:rPr>
          <w:rFonts w:ascii="Times New Roman" w:hAnsi="Times New Roman" w:cs="Times New Roman"/>
          <w:sz w:val="28"/>
          <w:szCs w:val="28"/>
        </w:rPr>
      </w:pPr>
      <w:r w:rsidRPr="003A1C82">
        <w:rPr>
          <w:rFonts w:ascii="Times New Roman" w:hAnsi="Times New Roman" w:cs="Times New Roman"/>
          <w:sz w:val="28"/>
          <w:szCs w:val="28"/>
        </w:rPr>
        <w:t>Вышеизложенные</w:t>
      </w:r>
      <w:r w:rsidR="00D425B9" w:rsidRPr="003A1C82">
        <w:rPr>
          <w:rFonts w:ascii="Times New Roman" w:hAnsi="Times New Roman" w:cs="Times New Roman"/>
          <w:sz w:val="28"/>
          <w:szCs w:val="28"/>
        </w:rPr>
        <w:t xml:space="preserve"> данные позволяют сделать вывод о необходимости системного подхода в интеграции пациента в процесс лечения </w:t>
      </w:r>
      <w:r w:rsidR="003A1C82" w:rsidRPr="003A1C82">
        <w:rPr>
          <w:rFonts w:ascii="Times New Roman" w:hAnsi="Times New Roman" w:cs="Times New Roman"/>
          <w:sz w:val="28"/>
          <w:szCs w:val="28"/>
        </w:rPr>
        <w:t>для повышения</w:t>
      </w:r>
      <w:r w:rsidR="00D425B9" w:rsidRPr="003A1C82">
        <w:rPr>
          <w:rFonts w:ascii="Times New Roman" w:hAnsi="Times New Roman" w:cs="Times New Roman"/>
          <w:sz w:val="28"/>
          <w:szCs w:val="28"/>
        </w:rPr>
        <w:t xml:space="preserve"> </w:t>
      </w:r>
      <w:r w:rsidR="003A1C82" w:rsidRPr="003A1C82">
        <w:rPr>
          <w:rFonts w:ascii="Times New Roman" w:hAnsi="Times New Roman" w:cs="Times New Roman"/>
          <w:sz w:val="28"/>
          <w:szCs w:val="28"/>
        </w:rPr>
        <w:t>эффективности</w:t>
      </w:r>
      <w:r w:rsidR="00D425B9" w:rsidRPr="003A1C82">
        <w:rPr>
          <w:rFonts w:ascii="Times New Roman" w:hAnsi="Times New Roman" w:cs="Times New Roman"/>
          <w:sz w:val="28"/>
          <w:szCs w:val="28"/>
        </w:rPr>
        <w:t xml:space="preserve"> медицинской помощи. Акти</w:t>
      </w:r>
      <w:r w:rsidR="003A1C82" w:rsidRPr="003A1C82">
        <w:rPr>
          <w:rFonts w:ascii="Times New Roman" w:hAnsi="Times New Roman" w:cs="Times New Roman"/>
          <w:sz w:val="28"/>
          <w:szCs w:val="28"/>
        </w:rPr>
        <w:t>в</w:t>
      </w:r>
      <w:r w:rsidR="00D425B9" w:rsidRPr="003A1C82">
        <w:rPr>
          <w:rFonts w:ascii="Times New Roman" w:hAnsi="Times New Roman" w:cs="Times New Roman"/>
          <w:sz w:val="28"/>
          <w:szCs w:val="28"/>
        </w:rPr>
        <w:t>ное включение пациента</w:t>
      </w:r>
      <w:r w:rsidR="00D425B9" w:rsidRPr="003A1C82">
        <w:rPr>
          <w:rFonts w:ascii="Times New Roman" w:hAnsi="Times New Roman" w:cs="Times New Roman"/>
          <w:spacing w:val="30"/>
          <w:sz w:val="28"/>
          <w:szCs w:val="28"/>
        </w:rPr>
        <w:t xml:space="preserve"> </w:t>
      </w:r>
      <w:r w:rsidR="00D425B9" w:rsidRPr="003A1C82">
        <w:rPr>
          <w:rFonts w:ascii="Times New Roman" w:hAnsi="Times New Roman" w:cs="Times New Roman"/>
          <w:sz w:val="28"/>
          <w:szCs w:val="28"/>
        </w:rPr>
        <w:t>в</w:t>
      </w:r>
      <w:r w:rsidR="00D425B9" w:rsidRPr="003A1C82">
        <w:rPr>
          <w:rFonts w:ascii="Times New Roman" w:hAnsi="Times New Roman" w:cs="Times New Roman"/>
          <w:spacing w:val="30"/>
          <w:sz w:val="28"/>
          <w:szCs w:val="28"/>
        </w:rPr>
        <w:t xml:space="preserve"> </w:t>
      </w:r>
      <w:r w:rsidR="00D425B9" w:rsidRPr="003A1C82">
        <w:rPr>
          <w:rFonts w:ascii="Times New Roman" w:hAnsi="Times New Roman" w:cs="Times New Roman"/>
          <w:sz w:val="28"/>
          <w:szCs w:val="28"/>
        </w:rPr>
        <w:t>процесс принятия решений</w:t>
      </w:r>
      <w:r w:rsidR="00D425B9" w:rsidRPr="003A1C82">
        <w:rPr>
          <w:rFonts w:ascii="Times New Roman" w:hAnsi="Times New Roman" w:cs="Times New Roman"/>
          <w:spacing w:val="29"/>
          <w:sz w:val="28"/>
          <w:szCs w:val="28"/>
        </w:rPr>
        <w:t xml:space="preserve"> </w:t>
      </w:r>
      <w:r w:rsidR="003A1C82" w:rsidRPr="003A1C82">
        <w:rPr>
          <w:rFonts w:ascii="Times New Roman" w:hAnsi="Times New Roman" w:cs="Times New Roman"/>
          <w:sz w:val="28"/>
          <w:szCs w:val="28"/>
        </w:rPr>
        <w:t>предназначено для повышения</w:t>
      </w:r>
      <w:r w:rsidR="00D425B9" w:rsidRPr="003A1C82">
        <w:rPr>
          <w:rFonts w:ascii="Times New Roman" w:hAnsi="Times New Roman" w:cs="Times New Roman"/>
          <w:sz w:val="28"/>
          <w:szCs w:val="28"/>
        </w:rPr>
        <w:t xml:space="preserve"> эффективност</w:t>
      </w:r>
      <w:r w:rsidR="003A1C82" w:rsidRPr="003A1C82">
        <w:rPr>
          <w:rFonts w:ascii="Times New Roman" w:hAnsi="Times New Roman" w:cs="Times New Roman"/>
          <w:sz w:val="28"/>
          <w:szCs w:val="28"/>
        </w:rPr>
        <w:t>и</w:t>
      </w:r>
      <w:r w:rsidR="00D425B9" w:rsidRPr="003A1C82">
        <w:rPr>
          <w:rFonts w:ascii="Times New Roman" w:hAnsi="Times New Roman" w:cs="Times New Roman"/>
          <w:sz w:val="28"/>
          <w:szCs w:val="28"/>
        </w:rPr>
        <w:t xml:space="preserve"> терапии пациентов с ФП. Однако</w:t>
      </w:r>
      <w:r w:rsidR="003A1C82" w:rsidRPr="003A1C82">
        <w:rPr>
          <w:rFonts w:ascii="Times New Roman" w:hAnsi="Times New Roman" w:cs="Times New Roman"/>
          <w:sz w:val="28"/>
          <w:szCs w:val="28"/>
        </w:rPr>
        <w:t>, согласно результатам исследования за</w:t>
      </w:r>
      <w:r w:rsidR="00D425B9" w:rsidRPr="003A1C82">
        <w:rPr>
          <w:rFonts w:ascii="Times New Roman" w:hAnsi="Times New Roman" w:cs="Times New Roman"/>
          <w:sz w:val="28"/>
          <w:szCs w:val="28"/>
        </w:rPr>
        <w:t xml:space="preserve"> 2012 г</w:t>
      </w:r>
      <w:r w:rsidR="003A1C82" w:rsidRPr="003A1C82">
        <w:rPr>
          <w:rFonts w:ascii="Times New Roman" w:hAnsi="Times New Roman" w:cs="Times New Roman"/>
          <w:sz w:val="28"/>
          <w:szCs w:val="28"/>
        </w:rPr>
        <w:t>од, значительное количество</w:t>
      </w:r>
      <w:r w:rsidR="00D425B9" w:rsidRPr="003A1C82">
        <w:rPr>
          <w:rFonts w:ascii="Times New Roman" w:hAnsi="Times New Roman" w:cs="Times New Roman"/>
          <w:sz w:val="28"/>
          <w:szCs w:val="28"/>
        </w:rPr>
        <w:t xml:space="preserve"> пациентов с ФП считают, что принятие решений чаще носит патерналистический </w:t>
      </w:r>
      <w:r w:rsidR="003A1C82" w:rsidRPr="003A1C82">
        <w:rPr>
          <w:rFonts w:ascii="Times New Roman" w:hAnsi="Times New Roman" w:cs="Times New Roman"/>
          <w:sz w:val="28"/>
          <w:szCs w:val="28"/>
        </w:rPr>
        <w:t xml:space="preserve">характер. </w:t>
      </w:r>
    </w:p>
    <w:p w14:paraId="589F0F9B" w14:textId="77777777" w:rsidR="00624C2E" w:rsidRDefault="00624C2E" w:rsidP="0019486A">
      <w:pPr>
        <w:spacing w:after="0" w:line="360" w:lineRule="auto"/>
        <w:jc w:val="both"/>
        <w:rPr>
          <w:rFonts w:ascii="Times New Roman" w:hAnsi="Times New Roman" w:cs="Times New Roman"/>
          <w:sz w:val="28"/>
          <w:szCs w:val="28"/>
        </w:rPr>
      </w:pPr>
    </w:p>
    <w:p w14:paraId="46FF5CC3" w14:textId="17DE9D06" w:rsidR="00CE7F13" w:rsidRDefault="00CE7F13" w:rsidP="00857204">
      <w:pPr>
        <w:spacing w:after="0" w:line="360" w:lineRule="auto"/>
        <w:ind w:firstLine="567"/>
        <w:jc w:val="both"/>
        <w:rPr>
          <w:rFonts w:ascii="Times New Roman" w:hAnsi="Times New Roman" w:cs="Times New Roman"/>
          <w:sz w:val="28"/>
          <w:szCs w:val="28"/>
        </w:rPr>
      </w:pPr>
      <w:r w:rsidRPr="00971347">
        <w:rPr>
          <w:rFonts w:ascii="Times New Roman" w:hAnsi="Times New Roman" w:cs="Times New Roman"/>
          <w:sz w:val="28"/>
          <w:szCs w:val="28"/>
        </w:rPr>
        <w:t>1.2.4 Обучение пациентов как метод повышения приверженности к лечению фибрилляции предсердий.</w:t>
      </w:r>
    </w:p>
    <w:p w14:paraId="7787F8D2" w14:textId="608A92C1" w:rsidR="00D425B9" w:rsidRPr="00501189" w:rsidRDefault="002A5D0E" w:rsidP="00857204">
      <w:pPr>
        <w:spacing w:after="0"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lastRenderedPageBreak/>
        <w:t xml:space="preserve">Очевидно, что </w:t>
      </w:r>
      <w:r w:rsidR="00CE7F13" w:rsidRPr="00501189">
        <w:rPr>
          <w:rFonts w:ascii="Times New Roman" w:hAnsi="Times New Roman" w:cs="Times New Roman"/>
          <w:sz w:val="28"/>
          <w:szCs w:val="28"/>
        </w:rPr>
        <w:t>данный подход</w:t>
      </w:r>
      <w:r w:rsidR="00D425B9" w:rsidRPr="00501189">
        <w:rPr>
          <w:rFonts w:ascii="Times New Roman" w:hAnsi="Times New Roman" w:cs="Times New Roman"/>
          <w:sz w:val="28"/>
          <w:szCs w:val="28"/>
        </w:rPr>
        <w:t xml:space="preserve"> имеет свои ограничения,</w:t>
      </w:r>
      <w:r w:rsidRPr="00501189">
        <w:rPr>
          <w:rFonts w:ascii="Times New Roman" w:hAnsi="Times New Roman" w:cs="Times New Roman"/>
          <w:sz w:val="28"/>
          <w:szCs w:val="28"/>
        </w:rPr>
        <w:t xml:space="preserve"> так как основополагающими</w:t>
      </w:r>
      <w:r w:rsidR="00D425B9" w:rsidRPr="00501189">
        <w:rPr>
          <w:rFonts w:ascii="Times New Roman" w:hAnsi="Times New Roman" w:cs="Times New Roman"/>
          <w:sz w:val="28"/>
          <w:szCs w:val="28"/>
        </w:rPr>
        <w:t xml:space="preserve"> для его успешного внедрения являются </w:t>
      </w:r>
      <w:r w:rsidRPr="00501189">
        <w:rPr>
          <w:rFonts w:ascii="Times New Roman" w:hAnsi="Times New Roman" w:cs="Times New Roman"/>
          <w:sz w:val="28"/>
          <w:szCs w:val="28"/>
        </w:rPr>
        <w:t>высокий</w:t>
      </w:r>
      <w:r w:rsidR="00D425B9" w:rsidRPr="00501189">
        <w:rPr>
          <w:rFonts w:ascii="Times New Roman" w:hAnsi="Times New Roman" w:cs="Times New Roman"/>
          <w:sz w:val="28"/>
          <w:szCs w:val="28"/>
        </w:rPr>
        <w:t xml:space="preserve"> уровень знаний и </w:t>
      </w:r>
      <w:r w:rsidRPr="00501189">
        <w:rPr>
          <w:rFonts w:ascii="Times New Roman" w:hAnsi="Times New Roman" w:cs="Times New Roman"/>
          <w:sz w:val="28"/>
          <w:szCs w:val="28"/>
        </w:rPr>
        <w:t>значительный уровень</w:t>
      </w:r>
      <w:r w:rsidR="00D425B9" w:rsidRPr="00501189">
        <w:rPr>
          <w:rFonts w:ascii="Times New Roman" w:hAnsi="Times New Roman" w:cs="Times New Roman"/>
          <w:sz w:val="28"/>
          <w:szCs w:val="28"/>
        </w:rPr>
        <w:t xml:space="preserve"> самосознание пациентов,</w:t>
      </w:r>
      <w:r w:rsidRPr="00501189">
        <w:rPr>
          <w:rFonts w:ascii="Times New Roman" w:hAnsi="Times New Roman" w:cs="Times New Roman"/>
          <w:sz w:val="28"/>
          <w:szCs w:val="28"/>
        </w:rPr>
        <w:t xml:space="preserve"> что необходимо для</w:t>
      </w:r>
      <w:r w:rsidR="00D425B9" w:rsidRPr="00501189">
        <w:rPr>
          <w:rFonts w:ascii="Times New Roman" w:hAnsi="Times New Roman" w:cs="Times New Roman"/>
          <w:sz w:val="28"/>
          <w:szCs w:val="28"/>
        </w:rPr>
        <w:t xml:space="preserve"> </w:t>
      </w:r>
      <w:r w:rsidRPr="00501189">
        <w:rPr>
          <w:rFonts w:ascii="Times New Roman" w:hAnsi="Times New Roman" w:cs="Times New Roman"/>
          <w:sz w:val="28"/>
          <w:szCs w:val="28"/>
        </w:rPr>
        <w:t xml:space="preserve">строгого выполнения </w:t>
      </w:r>
      <w:r w:rsidR="00D425B9" w:rsidRPr="00501189">
        <w:rPr>
          <w:rFonts w:ascii="Times New Roman" w:hAnsi="Times New Roman" w:cs="Times New Roman"/>
          <w:sz w:val="28"/>
          <w:szCs w:val="28"/>
        </w:rPr>
        <w:t>инструкци</w:t>
      </w:r>
      <w:r w:rsidRPr="00501189">
        <w:rPr>
          <w:rFonts w:ascii="Times New Roman" w:hAnsi="Times New Roman" w:cs="Times New Roman"/>
          <w:sz w:val="28"/>
          <w:szCs w:val="28"/>
        </w:rPr>
        <w:t xml:space="preserve">й и соблюдения режима лечения </w:t>
      </w:r>
      <w:r w:rsidR="00E20603" w:rsidRPr="00501189">
        <w:rPr>
          <w:rFonts w:ascii="Times New Roman" w:hAnsi="Times New Roman" w:cs="Times New Roman"/>
          <w:sz w:val="28"/>
          <w:szCs w:val="28"/>
        </w:rPr>
        <w:t>[96]</w:t>
      </w:r>
      <w:r w:rsidR="00D425B9" w:rsidRPr="00501189">
        <w:rPr>
          <w:rFonts w:ascii="Times New Roman" w:hAnsi="Times New Roman" w:cs="Times New Roman"/>
          <w:sz w:val="28"/>
          <w:szCs w:val="28"/>
        </w:rPr>
        <w:t>.</w:t>
      </w:r>
    </w:p>
    <w:p w14:paraId="58DA7F9E" w14:textId="3F2CF198" w:rsidR="00867AB4" w:rsidRPr="00501189" w:rsidRDefault="00867AB4" w:rsidP="00857204">
      <w:pPr>
        <w:spacing w:after="0" w:line="360" w:lineRule="auto"/>
        <w:ind w:firstLine="567"/>
        <w:jc w:val="both"/>
        <w:rPr>
          <w:rFonts w:ascii="Times New Roman" w:hAnsi="Times New Roman" w:cs="Times New Roman"/>
          <w:color w:val="212121"/>
          <w:sz w:val="28"/>
          <w:szCs w:val="28"/>
        </w:rPr>
      </w:pPr>
      <w:r w:rsidRPr="00501189">
        <w:rPr>
          <w:rFonts w:ascii="Times New Roman" w:hAnsi="Times New Roman" w:cs="Times New Roman"/>
          <w:color w:val="212121"/>
          <w:sz w:val="28"/>
          <w:szCs w:val="28"/>
        </w:rPr>
        <w:t>Предполагается, что хорошие отношения и коммуникация между врачом и пациентом необходимы для обеспечения хорошей приверженности пациента и настойчивости при антикоагулянтной терапии</w:t>
      </w:r>
      <w:r w:rsidR="00E20603" w:rsidRPr="00501189">
        <w:rPr>
          <w:rFonts w:ascii="Times New Roman" w:hAnsi="Times New Roman" w:cs="Times New Roman"/>
          <w:color w:val="212121"/>
          <w:sz w:val="28"/>
          <w:szCs w:val="28"/>
        </w:rPr>
        <w:t xml:space="preserve"> [97]</w:t>
      </w:r>
      <w:r w:rsidRPr="00501189">
        <w:rPr>
          <w:rFonts w:ascii="Times New Roman" w:hAnsi="Times New Roman" w:cs="Times New Roman"/>
          <w:color w:val="303030"/>
          <w:sz w:val="28"/>
          <w:szCs w:val="28"/>
          <w:shd w:val="clear" w:color="auto" w:fill="FFFFFF"/>
        </w:rPr>
        <w:t>.</w:t>
      </w:r>
      <w:r w:rsidRPr="00501189">
        <w:rPr>
          <w:rFonts w:ascii="Times New Roman" w:hAnsi="Times New Roman" w:cs="Times New Roman"/>
          <w:color w:val="212121"/>
          <w:sz w:val="28"/>
          <w:szCs w:val="28"/>
          <w:lang w:val="en-US"/>
        </w:rPr>
        <w:t> </w:t>
      </w:r>
      <w:r w:rsidRPr="00501189">
        <w:rPr>
          <w:rFonts w:ascii="Times New Roman" w:hAnsi="Times New Roman" w:cs="Times New Roman"/>
          <w:color w:val="212121"/>
          <w:sz w:val="28"/>
          <w:szCs w:val="28"/>
        </w:rPr>
        <w:t xml:space="preserve">Пациенты хотят участвовать в процессе принятия решений и хотят быть уверенными в диагнозе, в достаточной мере понимать свое состояние и возможные побочные эффекты препаратов </w:t>
      </w:r>
      <w:r w:rsidR="00E20603" w:rsidRPr="00501189">
        <w:rPr>
          <w:rFonts w:ascii="Times New Roman" w:hAnsi="Times New Roman" w:cs="Times New Roman"/>
          <w:color w:val="212121"/>
          <w:sz w:val="28"/>
          <w:szCs w:val="28"/>
        </w:rPr>
        <w:t>[98]</w:t>
      </w:r>
      <w:r w:rsidRPr="00501189">
        <w:rPr>
          <w:rFonts w:ascii="Times New Roman" w:hAnsi="Times New Roman" w:cs="Times New Roman"/>
          <w:color w:val="303030"/>
          <w:sz w:val="28"/>
          <w:szCs w:val="28"/>
          <w:shd w:val="clear" w:color="auto" w:fill="FFFFFF"/>
        </w:rPr>
        <w:t>.</w:t>
      </w:r>
      <w:r w:rsidRPr="00501189">
        <w:rPr>
          <w:rFonts w:ascii="Times New Roman" w:hAnsi="Times New Roman" w:cs="Times New Roman"/>
          <w:color w:val="303030"/>
          <w:sz w:val="28"/>
          <w:szCs w:val="28"/>
          <w:shd w:val="clear" w:color="auto" w:fill="FFFFFF"/>
          <w:lang w:val="en-US"/>
        </w:rPr>
        <w:t> </w:t>
      </w:r>
      <w:r w:rsidRPr="00501189">
        <w:rPr>
          <w:rFonts w:ascii="Times New Roman" w:hAnsi="Times New Roman" w:cs="Times New Roman"/>
          <w:color w:val="212121"/>
          <w:sz w:val="28"/>
          <w:szCs w:val="28"/>
        </w:rPr>
        <w:t xml:space="preserve"> </w:t>
      </w:r>
    </w:p>
    <w:p w14:paraId="515EBAF2" w14:textId="1FB64D7E" w:rsidR="00867AB4" w:rsidRPr="00501189" w:rsidRDefault="00867AB4" w:rsidP="00857204">
      <w:pPr>
        <w:spacing w:after="0" w:line="360" w:lineRule="auto"/>
        <w:ind w:firstLine="567"/>
        <w:jc w:val="both"/>
        <w:rPr>
          <w:rFonts w:ascii="Times New Roman" w:hAnsi="Times New Roman" w:cs="Times New Roman"/>
          <w:color w:val="212121"/>
          <w:sz w:val="28"/>
          <w:szCs w:val="28"/>
        </w:rPr>
      </w:pPr>
      <w:r w:rsidRPr="00501189">
        <w:rPr>
          <w:rFonts w:ascii="Times New Roman" w:hAnsi="Times New Roman" w:cs="Times New Roman"/>
          <w:color w:val="212121"/>
          <w:sz w:val="28"/>
          <w:szCs w:val="28"/>
        </w:rPr>
        <w:t>При каждом последующем посещении пациента медицинские работники могут оценивать знания пациента о ФП, пользе антикоагулянтной терапии, рисках кровотечения, а также проверять текущие приоритеты и проблемы пациента</w:t>
      </w:r>
      <w:r w:rsidR="00E20603" w:rsidRPr="00501189">
        <w:rPr>
          <w:rFonts w:ascii="Times New Roman" w:hAnsi="Times New Roman" w:cs="Times New Roman"/>
          <w:color w:val="212121"/>
          <w:sz w:val="28"/>
          <w:szCs w:val="28"/>
        </w:rPr>
        <w:t xml:space="preserve"> [99]</w:t>
      </w:r>
      <w:r w:rsidRPr="00501189">
        <w:rPr>
          <w:rFonts w:ascii="Times New Roman" w:hAnsi="Times New Roman" w:cs="Times New Roman"/>
          <w:color w:val="212121"/>
          <w:sz w:val="28"/>
          <w:szCs w:val="28"/>
        </w:rPr>
        <w:t>. Во время каждого осмотра пациента важно определить любые барьеры, которые могут повлиять на прием лекарств, включая когнитивные функции и память пациента. Важно установить надлежащий режим приема препаратов, и это может улучшить приверженность к лечению</w:t>
      </w:r>
      <w:r w:rsidR="00E20603" w:rsidRPr="00501189">
        <w:rPr>
          <w:rFonts w:ascii="Times New Roman" w:hAnsi="Times New Roman" w:cs="Times New Roman"/>
          <w:color w:val="212121"/>
          <w:sz w:val="28"/>
          <w:szCs w:val="28"/>
        </w:rPr>
        <w:t xml:space="preserve"> </w:t>
      </w:r>
      <w:r w:rsidR="00E20603" w:rsidRPr="00B64354">
        <w:rPr>
          <w:rFonts w:ascii="Times New Roman" w:hAnsi="Times New Roman" w:cs="Times New Roman"/>
          <w:color w:val="212121"/>
          <w:sz w:val="28"/>
          <w:szCs w:val="28"/>
        </w:rPr>
        <w:t>[100]</w:t>
      </w:r>
      <w:r w:rsidRPr="00501189">
        <w:rPr>
          <w:rFonts w:ascii="Times New Roman" w:hAnsi="Times New Roman" w:cs="Times New Roman"/>
          <w:color w:val="303030"/>
          <w:sz w:val="28"/>
          <w:szCs w:val="28"/>
          <w:shd w:val="clear" w:color="auto" w:fill="FFFFFF"/>
        </w:rPr>
        <w:t>. </w:t>
      </w:r>
    </w:p>
    <w:p w14:paraId="67D4A196" w14:textId="311862E1" w:rsidR="004B199B" w:rsidRPr="00501189" w:rsidRDefault="00867AB4" w:rsidP="0019486A">
      <w:pPr>
        <w:spacing w:after="0" w:line="360" w:lineRule="auto"/>
        <w:jc w:val="both"/>
        <w:rPr>
          <w:rFonts w:ascii="Times New Roman" w:hAnsi="Times New Roman" w:cs="Times New Roman"/>
          <w:color w:val="212121"/>
          <w:sz w:val="28"/>
          <w:szCs w:val="28"/>
        </w:rPr>
      </w:pPr>
      <w:r w:rsidRPr="00501189">
        <w:rPr>
          <w:rFonts w:ascii="Times New Roman" w:hAnsi="Times New Roman" w:cs="Times New Roman"/>
          <w:color w:val="212121"/>
          <w:sz w:val="28"/>
          <w:szCs w:val="28"/>
        </w:rPr>
        <w:t>Показано, что при существовании изначального дефицита знаний или если у пациента существуют серьезные убеждения в том, что лекарства имеют отрицательные побочные эффекты, стратегии лечения могут быть неэффективными. Это во многом связано с тем, что когнитивные нарушения распространены у пациентов с ФП</w:t>
      </w:r>
      <w:r w:rsidR="00E20603" w:rsidRPr="00501189">
        <w:rPr>
          <w:rFonts w:ascii="Times New Roman" w:hAnsi="Times New Roman" w:cs="Times New Roman"/>
          <w:color w:val="212121"/>
          <w:sz w:val="28"/>
          <w:szCs w:val="28"/>
        </w:rPr>
        <w:t xml:space="preserve"> [101]</w:t>
      </w:r>
      <w:r w:rsidRPr="00501189">
        <w:rPr>
          <w:rFonts w:ascii="Times New Roman" w:hAnsi="Times New Roman" w:cs="Times New Roman"/>
          <w:color w:val="303030"/>
          <w:sz w:val="28"/>
          <w:szCs w:val="28"/>
          <w:shd w:val="clear" w:color="auto" w:fill="FFFFFF"/>
        </w:rPr>
        <w:t>. В таком</w:t>
      </w:r>
      <w:r w:rsidRPr="00501189">
        <w:rPr>
          <w:rFonts w:ascii="Times New Roman" w:hAnsi="Times New Roman" w:cs="Times New Roman"/>
          <w:color w:val="212121"/>
          <w:sz w:val="28"/>
          <w:szCs w:val="28"/>
        </w:rPr>
        <w:t> может потребоваться изменение стратегии обучения и вмешательства. Именно в этих целях некоторыми исследователями предлагается применять опыт школы ФП</w:t>
      </w:r>
      <w:r w:rsidR="00E20603" w:rsidRPr="00501189">
        <w:rPr>
          <w:rFonts w:ascii="Times New Roman" w:hAnsi="Times New Roman" w:cs="Times New Roman"/>
          <w:color w:val="212121"/>
          <w:sz w:val="28"/>
          <w:szCs w:val="28"/>
        </w:rPr>
        <w:t xml:space="preserve"> [102]</w:t>
      </w:r>
      <w:r w:rsidR="00E32BB7" w:rsidRPr="00501189">
        <w:rPr>
          <w:rFonts w:ascii="Times New Roman" w:hAnsi="Times New Roman" w:cs="Times New Roman"/>
          <w:sz w:val="28"/>
          <w:szCs w:val="28"/>
        </w:rPr>
        <w:t>.</w:t>
      </w:r>
      <w:r w:rsidRPr="00501189">
        <w:rPr>
          <w:rFonts w:ascii="Times New Roman" w:hAnsi="Times New Roman" w:cs="Times New Roman"/>
          <w:color w:val="212121"/>
          <w:sz w:val="28"/>
          <w:szCs w:val="28"/>
        </w:rPr>
        <w:t xml:space="preserve"> </w:t>
      </w:r>
      <w:r w:rsidR="004B199B" w:rsidRPr="00501189">
        <w:rPr>
          <w:rFonts w:ascii="Times New Roman" w:hAnsi="Times New Roman" w:cs="Times New Roman"/>
          <w:color w:val="212121"/>
          <w:sz w:val="28"/>
          <w:szCs w:val="28"/>
        </w:rPr>
        <w:t>Школы Фп преследуют следующие цели:</w:t>
      </w:r>
    </w:p>
    <w:p w14:paraId="024FBEF5" w14:textId="3381031C" w:rsidR="004B199B" w:rsidRPr="00501189" w:rsidRDefault="004B199B" w:rsidP="0019486A">
      <w:pPr>
        <w:spacing w:after="0" w:line="360" w:lineRule="auto"/>
        <w:jc w:val="both"/>
        <w:rPr>
          <w:rFonts w:ascii="Times New Roman" w:hAnsi="Times New Roman" w:cs="Times New Roman"/>
          <w:sz w:val="28"/>
          <w:szCs w:val="28"/>
        </w:rPr>
      </w:pPr>
      <w:r w:rsidRPr="00501189">
        <w:rPr>
          <w:rFonts w:ascii="Times New Roman" w:hAnsi="Times New Roman" w:cs="Times New Roman"/>
          <w:sz w:val="28"/>
          <w:szCs w:val="28"/>
        </w:rPr>
        <w:t xml:space="preserve">— повышение уровня знаний пациентов о заболевании, факторах риска и осложнениях; </w:t>
      </w:r>
    </w:p>
    <w:p w14:paraId="41AB87A3" w14:textId="20F72097" w:rsidR="004B199B" w:rsidRPr="00501189" w:rsidRDefault="004B199B" w:rsidP="0019486A">
      <w:pPr>
        <w:spacing w:after="0" w:line="360" w:lineRule="auto"/>
        <w:jc w:val="both"/>
        <w:rPr>
          <w:rFonts w:ascii="Times New Roman" w:hAnsi="Times New Roman" w:cs="Times New Roman"/>
          <w:sz w:val="28"/>
          <w:szCs w:val="28"/>
        </w:rPr>
      </w:pPr>
      <w:r w:rsidRPr="00501189">
        <w:rPr>
          <w:rFonts w:ascii="Times New Roman" w:hAnsi="Times New Roman" w:cs="Times New Roman"/>
          <w:sz w:val="28"/>
          <w:szCs w:val="28"/>
        </w:rPr>
        <w:t>— повышение уровня ответственности пациента за его здоровья;</w:t>
      </w:r>
    </w:p>
    <w:p w14:paraId="6B0B99CD" w14:textId="2EEC72B1" w:rsidR="004B199B" w:rsidRPr="00501189" w:rsidRDefault="004B199B" w:rsidP="0019486A">
      <w:pPr>
        <w:spacing w:after="0" w:line="360" w:lineRule="auto"/>
        <w:jc w:val="both"/>
        <w:rPr>
          <w:rFonts w:ascii="Times New Roman" w:hAnsi="Times New Roman" w:cs="Times New Roman"/>
          <w:sz w:val="28"/>
          <w:szCs w:val="28"/>
        </w:rPr>
      </w:pPr>
      <w:r w:rsidRPr="00501189">
        <w:rPr>
          <w:rFonts w:ascii="Times New Roman" w:hAnsi="Times New Roman" w:cs="Times New Roman"/>
          <w:sz w:val="28"/>
          <w:szCs w:val="28"/>
        </w:rPr>
        <w:lastRenderedPageBreak/>
        <w:t xml:space="preserve"> — формирование активного отношения пациента к заболеванию, приверженности к лечению и выполнению рекомендаций врача;</w:t>
      </w:r>
    </w:p>
    <w:p w14:paraId="35B16DEA" w14:textId="2D98E30D" w:rsidR="004B199B" w:rsidRPr="00501189" w:rsidRDefault="004B199B" w:rsidP="0019486A">
      <w:pPr>
        <w:spacing w:after="0" w:line="360" w:lineRule="auto"/>
        <w:jc w:val="both"/>
        <w:rPr>
          <w:rFonts w:ascii="Times New Roman" w:hAnsi="Times New Roman" w:cs="Times New Roman"/>
          <w:sz w:val="28"/>
          <w:szCs w:val="28"/>
        </w:rPr>
      </w:pPr>
      <w:r w:rsidRPr="00501189">
        <w:rPr>
          <w:rFonts w:ascii="Times New Roman" w:hAnsi="Times New Roman" w:cs="Times New Roman"/>
          <w:sz w:val="28"/>
          <w:szCs w:val="28"/>
        </w:rPr>
        <w:t xml:space="preserve"> — </w:t>
      </w:r>
      <w:r w:rsidR="003A1C82" w:rsidRPr="00501189">
        <w:rPr>
          <w:rFonts w:ascii="Times New Roman" w:hAnsi="Times New Roman" w:cs="Times New Roman"/>
          <w:sz w:val="28"/>
          <w:szCs w:val="28"/>
        </w:rPr>
        <w:t>обучение пациентов</w:t>
      </w:r>
      <w:r w:rsidRPr="00501189">
        <w:rPr>
          <w:rFonts w:ascii="Times New Roman" w:hAnsi="Times New Roman" w:cs="Times New Roman"/>
          <w:sz w:val="28"/>
          <w:szCs w:val="28"/>
        </w:rPr>
        <w:t xml:space="preserve"> навыкам самоконтроля, анализу причин и факторов, влияющих на состояние здоровья; </w:t>
      </w:r>
    </w:p>
    <w:p w14:paraId="0CFFBCB6" w14:textId="52714E09" w:rsidR="004B199B" w:rsidRPr="00501189" w:rsidRDefault="004B199B" w:rsidP="0019486A">
      <w:pPr>
        <w:spacing w:after="0" w:line="360" w:lineRule="auto"/>
        <w:jc w:val="both"/>
        <w:rPr>
          <w:rFonts w:ascii="Times New Roman" w:hAnsi="Times New Roman" w:cs="Times New Roman"/>
          <w:sz w:val="28"/>
          <w:szCs w:val="28"/>
        </w:rPr>
      </w:pPr>
      <w:r w:rsidRPr="00501189">
        <w:rPr>
          <w:rFonts w:ascii="Times New Roman" w:hAnsi="Times New Roman" w:cs="Times New Roman"/>
          <w:sz w:val="28"/>
          <w:szCs w:val="28"/>
        </w:rPr>
        <w:t xml:space="preserve">— обучение пациентов составлению плана действий по оздоровлению и контролю за их исполнением; </w:t>
      </w:r>
    </w:p>
    <w:p w14:paraId="2F5ADCB3" w14:textId="77777777" w:rsidR="004B199B" w:rsidRPr="00501189" w:rsidRDefault="004B199B" w:rsidP="0019486A">
      <w:pPr>
        <w:spacing w:after="0" w:line="360" w:lineRule="auto"/>
        <w:jc w:val="both"/>
        <w:rPr>
          <w:rFonts w:ascii="Times New Roman" w:hAnsi="Times New Roman" w:cs="Times New Roman"/>
          <w:sz w:val="28"/>
          <w:szCs w:val="28"/>
        </w:rPr>
      </w:pPr>
      <w:r w:rsidRPr="00501189">
        <w:rPr>
          <w:rFonts w:ascii="Times New Roman" w:hAnsi="Times New Roman" w:cs="Times New Roman"/>
          <w:sz w:val="28"/>
          <w:szCs w:val="28"/>
        </w:rPr>
        <w:t>— формирование у пациентов практических навыков по оказанию первой доврачебной помощи в случаях обострений и пароксизмов;</w:t>
      </w:r>
    </w:p>
    <w:p w14:paraId="7326C966" w14:textId="29311B6B" w:rsidR="00242543" w:rsidRPr="00501189" w:rsidRDefault="004B199B" w:rsidP="0019486A">
      <w:pPr>
        <w:spacing w:after="0" w:line="360" w:lineRule="auto"/>
        <w:jc w:val="both"/>
        <w:rPr>
          <w:rFonts w:ascii="Times New Roman" w:hAnsi="Times New Roman" w:cs="Times New Roman"/>
          <w:color w:val="212121"/>
          <w:sz w:val="28"/>
          <w:szCs w:val="28"/>
        </w:rPr>
      </w:pPr>
      <w:r w:rsidRPr="00501189">
        <w:rPr>
          <w:rFonts w:ascii="Times New Roman" w:hAnsi="Times New Roman" w:cs="Times New Roman"/>
          <w:sz w:val="28"/>
          <w:szCs w:val="28"/>
        </w:rPr>
        <w:t xml:space="preserve"> — формирование у пациентов понимания здорового образа жизни</w:t>
      </w:r>
      <w:r w:rsidRPr="00501189">
        <w:rPr>
          <w:rFonts w:ascii="Times New Roman" w:hAnsi="Times New Roman" w:cs="Times New Roman"/>
          <w:color w:val="212121"/>
          <w:sz w:val="28"/>
          <w:szCs w:val="28"/>
        </w:rPr>
        <w:t>;</w:t>
      </w:r>
    </w:p>
    <w:p w14:paraId="4150386B" w14:textId="188E2AD0" w:rsidR="00E85CD4" w:rsidRPr="00501189" w:rsidRDefault="004B199B" w:rsidP="0019486A">
      <w:pPr>
        <w:spacing w:after="0" w:line="360" w:lineRule="auto"/>
        <w:jc w:val="both"/>
        <w:rPr>
          <w:rFonts w:ascii="Times New Roman" w:hAnsi="Times New Roman" w:cs="Times New Roman"/>
          <w:color w:val="212121"/>
          <w:sz w:val="28"/>
          <w:szCs w:val="28"/>
        </w:rPr>
      </w:pPr>
      <w:r w:rsidRPr="00501189">
        <w:rPr>
          <w:rFonts w:ascii="Times New Roman" w:hAnsi="Times New Roman" w:cs="Times New Roman"/>
          <w:color w:val="212121"/>
          <w:sz w:val="28"/>
          <w:szCs w:val="28"/>
        </w:rPr>
        <w:t>Для обеспечения</w:t>
      </w:r>
      <w:r w:rsidR="00867AB4" w:rsidRPr="00501189">
        <w:rPr>
          <w:rFonts w:ascii="Times New Roman" w:hAnsi="Times New Roman" w:cs="Times New Roman"/>
          <w:color w:val="212121"/>
          <w:sz w:val="28"/>
          <w:szCs w:val="28"/>
        </w:rPr>
        <w:t xml:space="preserve"> понимани</w:t>
      </w:r>
      <w:r w:rsidRPr="00501189">
        <w:rPr>
          <w:rFonts w:ascii="Times New Roman" w:hAnsi="Times New Roman" w:cs="Times New Roman"/>
          <w:color w:val="212121"/>
          <w:sz w:val="28"/>
          <w:szCs w:val="28"/>
        </w:rPr>
        <w:t>я</w:t>
      </w:r>
      <w:r w:rsidR="00867AB4" w:rsidRPr="00501189">
        <w:rPr>
          <w:rFonts w:ascii="Times New Roman" w:hAnsi="Times New Roman" w:cs="Times New Roman"/>
          <w:color w:val="212121"/>
          <w:sz w:val="28"/>
          <w:szCs w:val="28"/>
        </w:rPr>
        <w:t xml:space="preserve"> информации и сохранени</w:t>
      </w:r>
      <w:r w:rsidRPr="00501189">
        <w:rPr>
          <w:rFonts w:ascii="Times New Roman" w:hAnsi="Times New Roman" w:cs="Times New Roman"/>
          <w:color w:val="212121"/>
          <w:sz w:val="28"/>
          <w:szCs w:val="28"/>
        </w:rPr>
        <w:t>я</w:t>
      </w:r>
      <w:r w:rsidR="00867AB4" w:rsidRPr="00501189">
        <w:rPr>
          <w:rFonts w:ascii="Times New Roman" w:hAnsi="Times New Roman" w:cs="Times New Roman"/>
          <w:color w:val="212121"/>
          <w:sz w:val="28"/>
          <w:szCs w:val="28"/>
        </w:rPr>
        <w:t xml:space="preserve"> знаний, </w:t>
      </w:r>
      <w:r w:rsidRPr="00501189">
        <w:rPr>
          <w:rFonts w:ascii="Times New Roman" w:hAnsi="Times New Roman" w:cs="Times New Roman"/>
          <w:color w:val="212121"/>
          <w:sz w:val="28"/>
          <w:szCs w:val="28"/>
        </w:rPr>
        <w:t>необходимо</w:t>
      </w:r>
      <w:r w:rsidR="00867AB4" w:rsidRPr="00501189">
        <w:rPr>
          <w:rFonts w:ascii="Times New Roman" w:hAnsi="Times New Roman" w:cs="Times New Roman"/>
          <w:color w:val="212121"/>
          <w:sz w:val="28"/>
          <w:szCs w:val="28"/>
        </w:rPr>
        <w:t xml:space="preserve"> учитывать сроки, доставку и выбор учебных материалов. Было показано, что помощь в принятии решений для обучения пациентов улучшает знания </w:t>
      </w:r>
      <w:r w:rsidR="00E85CD4" w:rsidRPr="00501189">
        <w:rPr>
          <w:rFonts w:ascii="Times New Roman" w:hAnsi="Times New Roman" w:cs="Times New Roman"/>
          <w:color w:val="212121"/>
          <w:sz w:val="28"/>
          <w:szCs w:val="28"/>
        </w:rPr>
        <w:t xml:space="preserve">о </w:t>
      </w:r>
      <w:r w:rsidR="009C0981" w:rsidRPr="00501189">
        <w:rPr>
          <w:rFonts w:ascii="Times New Roman" w:hAnsi="Times New Roman" w:cs="Times New Roman"/>
          <w:color w:val="212121"/>
          <w:sz w:val="28"/>
          <w:szCs w:val="28"/>
        </w:rPr>
        <w:t>заболевании, что</w:t>
      </w:r>
      <w:r w:rsidR="00867AB4" w:rsidRPr="00501189">
        <w:rPr>
          <w:rFonts w:ascii="Times New Roman" w:hAnsi="Times New Roman" w:cs="Times New Roman"/>
          <w:color w:val="212121"/>
          <w:sz w:val="28"/>
          <w:szCs w:val="28"/>
        </w:rPr>
        <w:t xml:space="preserve"> приводит к повышению уровня приверженности</w:t>
      </w:r>
      <w:r w:rsidR="00E20603" w:rsidRPr="00501189">
        <w:rPr>
          <w:rFonts w:ascii="Times New Roman" w:hAnsi="Times New Roman" w:cs="Times New Roman"/>
          <w:color w:val="212121"/>
          <w:sz w:val="28"/>
          <w:szCs w:val="28"/>
        </w:rPr>
        <w:t xml:space="preserve"> [103]</w:t>
      </w:r>
      <w:r w:rsidR="00E85CD4" w:rsidRPr="00501189">
        <w:rPr>
          <w:rFonts w:ascii="Times New Roman" w:hAnsi="Times New Roman" w:cs="Times New Roman"/>
          <w:color w:val="212121"/>
          <w:sz w:val="28"/>
          <w:szCs w:val="28"/>
        </w:rPr>
        <w:t xml:space="preserve">. </w:t>
      </w:r>
    </w:p>
    <w:p w14:paraId="59E22F0C" w14:textId="4E66CBDA" w:rsidR="00CE7F13" w:rsidRDefault="00E85CD4" w:rsidP="0019486A">
      <w:pPr>
        <w:spacing w:after="0" w:line="360" w:lineRule="auto"/>
        <w:jc w:val="both"/>
        <w:rPr>
          <w:rFonts w:ascii="Times New Roman" w:hAnsi="Times New Roman" w:cs="Times New Roman"/>
          <w:color w:val="212121"/>
          <w:sz w:val="28"/>
          <w:szCs w:val="28"/>
        </w:rPr>
      </w:pPr>
      <w:r w:rsidRPr="00501189">
        <w:rPr>
          <w:rFonts w:ascii="Times New Roman" w:hAnsi="Times New Roman" w:cs="Times New Roman"/>
          <w:color w:val="212121"/>
          <w:sz w:val="28"/>
          <w:szCs w:val="28"/>
        </w:rPr>
        <w:t xml:space="preserve">Таким образом, школа ФП оказывает положительное влияние на приверженность к терапевтическому лечению, </w:t>
      </w:r>
      <w:r w:rsidR="00867AB4" w:rsidRPr="00501189">
        <w:rPr>
          <w:rFonts w:ascii="Times New Roman" w:hAnsi="Times New Roman" w:cs="Times New Roman"/>
          <w:color w:val="212121"/>
          <w:sz w:val="28"/>
          <w:szCs w:val="28"/>
        </w:rPr>
        <w:t xml:space="preserve">однако </w:t>
      </w:r>
      <w:r w:rsidR="009C0981" w:rsidRPr="00501189">
        <w:rPr>
          <w:rFonts w:ascii="Times New Roman" w:hAnsi="Times New Roman" w:cs="Times New Roman"/>
          <w:color w:val="212121"/>
          <w:sz w:val="28"/>
          <w:szCs w:val="28"/>
        </w:rPr>
        <w:t>необходимо учитывать</w:t>
      </w:r>
      <w:r w:rsidR="00867AB4" w:rsidRPr="00501189">
        <w:rPr>
          <w:rFonts w:ascii="Times New Roman" w:hAnsi="Times New Roman" w:cs="Times New Roman"/>
          <w:color w:val="212121"/>
          <w:sz w:val="28"/>
          <w:szCs w:val="28"/>
        </w:rPr>
        <w:t xml:space="preserve"> </w:t>
      </w:r>
      <w:r w:rsidRPr="00501189">
        <w:rPr>
          <w:rFonts w:ascii="Times New Roman" w:hAnsi="Times New Roman" w:cs="Times New Roman"/>
          <w:color w:val="212121"/>
          <w:sz w:val="28"/>
          <w:szCs w:val="28"/>
        </w:rPr>
        <w:t>индивидуальные особенности мышления пациента во время обучения</w:t>
      </w:r>
      <w:r w:rsidR="00E20603" w:rsidRPr="00501189">
        <w:rPr>
          <w:rFonts w:ascii="Times New Roman" w:hAnsi="Times New Roman" w:cs="Times New Roman"/>
          <w:color w:val="212121"/>
          <w:sz w:val="28"/>
          <w:szCs w:val="28"/>
        </w:rPr>
        <w:t xml:space="preserve"> [104]</w:t>
      </w:r>
      <w:r w:rsidRPr="00501189">
        <w:rPr>
          <w:rFonts w:ascii="Times New Roman" w:hAnsi="Times New Roman" w:cs="Times New Roman"/>
          <w:color w:val="212121"/>
          <w:sz w:val="28"/>
          <w:szCs w:val="28"/>
          <w:shd w:val="clear" w:color="auto" w:fill="FFFFFF"/>
        </w:rPr>
        <w:t>. </w:t>
      </w:r>
    </w:p>
    <w:p w14:paraId="49478614" w14:textId="77777777" w:rsidR="00857204" w:rsidRDefault="00857204" w:rsidP="00624C2E">
      <w:pPr>
        <w:spacing w:after="0" w:line="360" w:lineRule="auto"/>
        <w:ind w:firstLine="720"/>
        <w:jc w:val="both"/>
        <w:rPr>
          <w:rFonts w:ascii="Times New Roman" w:hAnsi="Times New Roman" w:cs="Times New Roman"/>
          <w:color w:val="212121"/>
          <w:sz w:val="28"/>
          <w:szCs w:val="28"/>
        </w:rPr>
      </w:pPr>
    </w:p>
    <w:p w14:paraId="4CEDDF64" w14:textId="782CF56E" w:rsidR="00CE7F13" w:rsidRDefault="00CE7F13" w:rsidP="00857204">
      <w:pPr>
        <w:spacing w:after="0" w:line="360" w:lineRule="auto"/>
        <w:ind w:firstLine="567"/>
        <w:jc w:val="both"/>
        <w:rPr>
          <w:rFonts w:ascii="Times New Roman" w:hAnsi="Times New Roman" w:cs="Times New Roman"/>
          <w:color w:val="212121"/>
          <w:sz w:val="28"/>
          <w:szCs w:val="28"/>
        </w:rPr>
      </w:pPr>
      <w:r w:rsidRPr="00624C2E">
        <w:rPr>
          <w:rFonts w:ascii="Times New Roman" w:hAnsi="Times New Roman" w:cs="Times New Roman"/>
          <w:color w:val="212121"/>
          <w:sz w:val="28"/>
          <w:szCs w:val="28"/>
        </w:rPr>
        <w:t>1.2.5 Другие инновационные методы повышения приверженности к лечению у пациентов с фибрилляцией предсердий.</w:t>
      </w:r>
    </w:p>
    <w:p w14:paraId="12459756" w14:textId="335B3430" w:rsidR="00867AB4" w:rsidRPr="00501189" w:rsidRDefault="00E85CD4" w:rsidP="00857204">
      <w:pPr>
        <w:spacing w:after="0" w:line="360" w:lineRule="auto"/>
        <w:ind w:firstLine="567"/>
        <w:jc w:val="both"/>
        <w:rPr>
          <w:rFonts w:ascii="Times New Roman" w:hAnsi="Times New Roman" w:cs="Times New Roman"/>
          <w:color w:val="212121"/>
          <w:sz w:val="28"/>
          <w:szCs w:val="28"/>
        </w:rPr>
      </w:pPr>
      <w:r w:rsidRPr="00501189">
        <w:rPr>
          <w:rFonts w:ascii="Times New Roman" w:hAnsi="Times New Roman" w:cs="Times New Roman"/>
          <w:color w:val="212121"/>
          <w:sz w:val="28"/>
          <w:szCs w:val="28"/>
        </w:rPr>
        <w:t>Как известно, приверженность у молодых пациентов отличается от приверженности у пожилых. Это связано во многом с особенностями обрпаза жизни. Например, в</w:t>
      </w:r>
      <w:r w:rsidR="00867AB4" w:rsidRPr="00501189">
        <w:rPr>
          <w:rFonts w:ascii="Times New Roman" w:hAnsi="Times New Roman" w:cs="Times New Roman"/>
          <w:color w:val="212121"/>
          <w:sz w:val="28"/>
          <w:szCs w:val="28"/>
        </w:rPr>
        <w:t xml:space="preserve"> более молодом возрасте</w:t>
      </w:r>
      <w:r w:rsidRPr="00501189">
        <w:rPr>
          <w:rFonts w:ascii="Times New Roman" w:hAnsi="Times New Roman" w:cs="Times New Roman"/>
          <w:color w:val="212121"/>
          <w:sz w:val="28"/>
          <w:szCs w:val="28"/>
        </w:rPr>
        <w:t xml:space="preserve"> причиной забывания</w:t>
      </w:r>
      <w:r w:rsidR="00867AB4" w:rsidRPr="00501189">
        <w:rPr>
          <w:rFonts w:ascii="Times New Roman" w:hAnsi="Times New Roman" w:cs="Times New Roman"/>
          <w:color w:val="212121"/>
          <w:sz w:val="28"/>
          <w:szCs w:val="28"/>
        </w:rPr>
        <w:t xml:space="preserve"> принять </w:t>
      </w:r>
      <w:r w:rsidRPr="00501189">
        <w:rPr>
          <w:rFonts w:ascii="Times New Roman" w:hAnsi="Times New Roman" w:cs="Times New Roman"/>
          <w:color w:val="212121"/>
          <w:sz w:val="28"/>
          <w:szCs w:val="28"/>
        </w:rPr>
        <w:t>препараты</w:t>
      </w:r>
      <w:r w:rsidR="00867AB4" w:rsidRPr="00501189">
        <w:rPr>
          <w:rFonts w:ascii="Times New Roman" w:hAnsi="Times New Roman" w:cs="Times New Roman"/>
          <w:color w:val="212121"/>
          <w:sz w:val="28"/>
          <w:szCs w:val="28"/>
        </w:rPr>
        <w:t xml:space="preserve"> может быть </w:t>
      </w:r>
      <w:r w:rsidRPr="00501189">
        <w:rPr>
          <w:rFonts w:ascii="Times New Roman" w:hAnsi="Times New Roman" w:cs="Times New Roman"/>
          <w:color w:val="212121"/>
          <w:sz w:val="28"/>
          <w:szCs w:val="28"/>
        </w:rPr>
        <w:t xml:space="preserve">связано с </w:t>
      </w:r>
      <w:r w:rsidR="00867AB4" w:rsidRPr="00501189">
        <w:rPr>
          <w:rFonts w:ascii="Times New Roman" w:hAnsi="Times New Roman" w:cs="Times New Roman"/>
          <w:color w:val="212121"/>
          <w:sz w:val="28"/>
          <w:szCs w:val="28"/>
        </w:rPr>
        <w:t>напряженной работ</w:t>
      </w:r>
      <w:r w:rsidRPr="00501189">
        <w:rPr>
          <w:rFonts w:ascii="Times New Roman" w:hAnsi="Times New Roman" w:cs="Times New Roman"/>
          <w:color w:val="212121"/>
          <w:sz w:val="28"/>
          <w:szCs w:val="28"/>
        </w:rPr>
        <w:t>ой. В свою очередь у пожилых пациентов снижение приверженности часто связано с простым забыванием.</w:t>
      </w:r>
      <w:r w:rsidR="00867AB4" w:rsidRPr="00501189">
        <w:rPr>
          <w:rFonts w:ascii="Times New Roman" w:hAnsi="Times New Roman" w:cs="Times New Roman"/>
          <w:color w:val="212121"/>
          <w:sz w:val="28"/>
          <w:szCs w:val="28"/>
        </w:rPr>
        <w:t xml:space="preserve"> </w:t>
      </w:r>
      <w:r w:rsidRPr="00501189">
        <w:rPr>
          <w:rFonts w:ascii="Times New Roman" w:hAnsi="Times New Roman" w:cs="Times New Roman"/>
          <w:color w:val="212121"/>
          <w:sz w:val="28"/>
          <w:szCs w:val="28"/>
        </w:rPr>
        <w:t xml:space="preserve">Таким образом, применение средств напоминания в таких случаях будет оказывать положительный эффект на </w:t>
      </w:r>
      <w:r w:rsidR="009C0981" w:rsidRPr="00501189">
        <w:rPr>
          <w:rFonts w:ascii="Times New Roman" w:hAnsi="Times New Roman" w:cs="Times New Roman"/>
          <w:color w:val="212121"/>
          <w:sz w:val="28"/>
          <w:szCs w:val="28"/>
        </w:rPr>
        <w:t>приверженность. Однако</w:t>
      </w:r>
      <w:r w:rsidR="00867AB4" w:rsidRPr="00501189">
        <w:rPr>
          <w:rFonts w:ascii="Times New Roman" w:hAnsi="Times New Roman" w:cs="Times New Roman"/>
          <w:color w:val="212121"/>
          <w:sz w:val="28"/>
          <w:szCs w:val="28"/>
        </w:rPr>
        <w:t>, если проблема приверженности</w:t>
      </w:r>
      <w:r w:rsidRPr="00501189">
        <w:rPr>
          <w:rFonts w:ascii="Times New Roman" w:hAnsi="Times New Roman" w:cs="Times New Roman"/>
          <w:color w:val="212121"/>
          <w:sz w:val="28"/>
          <w:szCs w:val="28"/>
        </w:rPr>
        <w:t xml:space="preserve"> связана с личными убеждениями пациента, например, с б</w:t>
      </w:r>
      <w:r w:rsidR="00867AB4" w:rsidRPr="00501189">
        <w:rPr>
          <w:rFonts w:ascii="Times New Roman" w:hAnsi="Times New Roman" w:cs="Times New Roman"/>
          <w:color w:val="212121"/>
          <w:sz w:val="28"/>
          <w:szCs w:val="28"/>
        </w:rPr>
        <w:t>еспокойством,</w:t>
      </w:r>
      <w:r w:rsidRPr="00501189">
        <w:rPr>
          <w:rFonts w:ascii="Times New Roman" w:hAnsi="Times New Roman" w:cs="Times New Roman"/>
          <w:color w:val="212121"/>
          <w:sz w:val="28"/>
          <w:szCs w:val="28"/>
        </w:rPr>
        <w:t xml:space="preserve"> </w:t>
      </w:r>
      <w:r w:rsidR="00867AB4" w:rsidRPr="00501189">
        <w:rPr>
          <w:rFonts w:ascii="Times New Roman" w:hAnsi="Times New Roman" w:cs="Times New Roman"/>
          <w:color w:val="212121"/>
          <w:sz w:val="28"/>
          <w:szCs w:val="28"/>
        </w:rPr>
        <w:t>страхом перед кровотечением, то напоминания и оповещения вряд ли сработают, и оправдан другой подход</w:t>
      </w:r>
      <w:r w:rsidR="00E20603" w:rsidRPr="00501189">
        <w:rPr>
          <w:rFonts w:ascii="Times New Roman" w:hAnsi="Times New Roman" w:cs="Times New Roman"/>
          <w:color w:val="212121"/>
          <w:sz w:val="28"/>
          <w:szCs w:val="28"/>
        </w:rPr>
        <w:t xml:space="preserve"> [105]</w:t>
      </w:r>
      <w:r w:rsidR="00867AB4" w:rsidRPr="00501189">
        <w:rPr>
          <w:rFonts w:ascii="Times New Roman" w:hAnsi="Times New Roman" w:cs="Times New Roman"/>
          <w:color w:val="212121"/>
          <w:sz w:val="28"/>
          <w:szCs w:val="28"/>
        </w:rPr>
        <w:t>.</w:t>
      </w:r>
      <w:r w:rsidRPr="00501189">
        <w:rPr>
          <w:rFonts w:ascii="Times New Roman" w:hAnsi="Times New Roman" w:cs="Times New Roman"/>
          <w:color w:val="212121"/>
          <w:sz w:val="28"/>
          <w:szCs w:val="28"/>
        </w:rPr>
        <w:t xml:space="preserve"> </w:t>
      </w:r>
    </w:p>
    <w:p w14:paraId="12CB87E6" w14:textId="34C96421" w:rsidR="00867AB4" w:rsidRPr="00501189" w:rsidRDefault="00867AB4" w:rsidP="00857204">
      <w:pPr>
        <w:spacing w:after="0" w:line="360" w:lineRule="auto"/>
        <w:ind w:firstLine="567"/>
        <w:jc w:val="both"/>
        <w:rPr>
          <w:rFonts w:ascii="Times New Roman" w:hAnsi="Times New Roman" w:cs="Times New Roman"/>
          <w:color w:val="212121"/>
          <w:sz w:val="28"/>
          <w:szCs w:val="28"/>
        </w:rPr>
      </w:pPr>
      <w:r w:rsidRPr="00501189">
        <w:rPr>
          <w:rFonts w:ascii="Times New Roman" w:hAnsi="Times New Roman" w:cs="Times New Roman"/>
          <w:color w:val="212121"/>
          <w:sz w:val="28"/>
          <w:szCs w:val="28"/>
        </w:rPr>
        <w:lastRenderedPageBreak/>
        <w:t xml:space="preserve">Метаанализ исследований </w:t>
      </w:r>
      <w:r w:rsidR="00E85CD4" w:rsidRPr="00501189">
        <w:rPr>
          <w:rFonts w:ascii="Times New Roman" w:hAnsi="Times New Roman" w:cs="Times New Roman"/>
          <w:color w:val="212121"/>
          <w:sz w:val="28"/>
          <w:szCs w:val="28"/>
        </w:rPr>
        <w:t xml:space="preserve">с использованием </w:t>
      </w:r>
      <w:r w:rsidRPr="00501189">
        <w:rPr>
          <w:rFonts w:ascii="Times New Roman" w:hAnsi="Times New Roman" w:cs="Times New Roman"/>
          <w:color w:val="212121"/>
          <w:sz w:val="28"/>
          <w:szCs w:val="28"/>
        </w:rPr>
        <w:t>текстов</w:t>
      </w:r>
      <w:r w:rsidR="00E85CD4" w:rsidRPr="00501189">
        <w:rPr>
          <w:rFonts w:ascii="Times New Roman" w:hAnsi="Times New Roman" w:cs="Times New Roman"/>
          <w:color w:val="212121"/>
          <w:sz w:val="28"/>
          <w:szCs w:val="28"/>
        </w:rPr>
        <w:t>ых</w:t>
      </w:r>
      <w:r w:rsidRPr="00501189">
        <w:rPr>
          <w:rFonts w:ascii="Times New Roman" w:hAnsi="Times New Roman" w:cs="Times New Roman"/>
          <w:color w:val="212121"/>
          <w:sz w:val="28"/>
          <w:szCs w:val="28"/>
        </w:rPr>
        <w:t xml:space="preserve"> сообщени</w:t>
      </w:r>
      <w:r w:rsidR="00E85CD4" w:rsidRPr="00501189">
        <w:rPr>
          <w:rFonts w:ascii="Times New Roman" w:hAnsi="Times New Roman" w:cs="Times New Roman"/>
          <w:color w:val="212121"/>
          <w:sz w:val="28"/>
          <w:szCs w:val="28"/>
        </w:rPr>
        <w:t>й в отношении</w:t>
      </w:r>
      <w:r w:rsidRPr="00501189">
        <w:rPr>
          <w:rFonts w:ascii="Times New Roman" w:hAnsi="Times New Roman" w:cs="Times New Roman"/>
          <w:color w:val="212121"/>
          <w:sz w:val="28"/>
          <w:szCs w:val="28"/>
        </w:rPr>
        <w:t xml:space="preserve"> приверженности к лечению у людей с хроническими заболеваниями показал, что текстовые сообщения значительно улучшают приверженность лечению (ОШ 2,11; ДИ 1,52–2,93). Однако эти текстовые исследования, как правило, включали молодых людей со средним возрастом 39 лет (диапазон от 31 до 64 лет)</w:t>
      </w:r>
      <w:r w:rsidR="00E20603" w:rsidRPr="00501189">
        <w:rPr>
          <w:rFonts w:ascii="Times New Roman" w:hAnsi="Times New Roman" w:cs="Times New Roman"/>
          <w:color w:val="212121"/>
          <w:sz w:val="28"/>
          <w:szCs w:val="28"/>
        </w:rPr>
        <w:t xml:space="preserve"> [106].</w:t>
      </w:r>
      <w:r w:rsidR="00E85CD4" w:rsidRPr="00501189">
        <w:rPr>
          <w:rFonts w:ascii="Times New Roman" w:hAnsi="Times New Roman" w:cs="Times New Roman"/>
          <w:color w:val="212121"/>
          <w:sz w:val="28"/>
          <w:szCs w:val="28"/>
        </w:rPr>
        <w:t xml:space="preserve"> </w:t>
      </w:r>
    </w:p>
    <w:p w14:paraId="29EB458A" w14:textId="36AEFFF6" w:rsidR="00E85CD4" w:rsidRPr="00501189" w:rsidRDefault="00867AB4" w:rsidP="00857204">
      <w:pPr>
        <w:spacing w:after="0" w:line="360" w:lineRule="auto"/>
        <w:ind w:firstLine="567"/>
        <w:jc w:val="both"/>
        <w:rPr>
          <w:rFonts w:ascii="Times New Roman" w:hAnsi="Times New Roman" w:cs="Times New Roman"/>
          <w:color w:val="212121"/>
          <w:sz w:val="28"/>
          <w:szCs w:val="28"/>
        </w:rPr>
      </w:pPr>
      <w:r w:rsidRPr="00501189">
        <w:rPr>
          <w:rFonts w:ascii="Times New Roman" w:hAnsi="Times New Roman" w:cs="Times New Roman"/>
          <w:color w:val="212121"/>
          <w:sz w:val="28"/>
          <w:szCs w:val="28"/>
        </w:rPr>
        <w:t>Было показано, что приложения для лечения значительно повышают приверженность лечению сердечными препаратами по сравнению с обычным уходом в выборке среднего и пожилого возраста (средний возраст 58 лет)</w:t>
      </w:r>
      <w:r w:rsidR="00E20603" w:rsidRPr="00501189">
        <w:rPr>
          <w:rFonts w:ascii="Times New Roman" w:hAnsi="Times New Roman" w:cs="Times New Roman"/>
          <w:color w:val="212121"/>
          <w:sz w:val="28"/>
          <w:szCs w:val="28"/>
        </w:rPr>
        <w:t>[107]</w:t>
      </w:r>
      <w:r w:rsidR="00E85CD4" w:rsidRPr="00501189">
        <w:rPr>
          <w:rStyle w:val="element-citation"/>
          <w:rFonts w:ascii="Times New Roman" w:hAnsi="Times New Roman" w:cs="Times New Roman"/>
          <w:color w:val="212121"/>
          <w:sz w:val="28"/>
          <w:szCs w:val="28"/>
          <w:shd w:val="clear" w:color="auto" w:fill="FFFFFF"/>
        </w:rPr>
        <w:t>.</w:t>
      </w:r>
      <w:r w:rsidR="00E85CD4" w:rsidRPr="00501189">
        <w:rPr>
          <w:rStyle w:val="element-citation"/>
          <w:rFonts w:ascii="Times New Roman" w:hAnsi="Times New Roman" w:cs="Times New Roman"/>
          <w:color w:val="212121"/>
          <w:sz w:val="28"/>
          <w:szCs w:val="28"/>
          <w:shd w:val="clear" w:color="auto" w:fill="FFFFFF"/>
          <w:lang w:val="en-US"/>
        </w:rPr>
        <w:t> </w:t>
      </w:r>
      <w:r w:rsidRPr="00501189">
        <w:rPr>
          <w:rFonts w:ascii="Times New Roman" w:hAnsi="Times New Roman" w:cs="Times New Roman"/>
          <w:color w:val="212121"/>
          <w:sz w:val="28"/>
          <w:szCs w:val="28"/>
          <w:lang w:val="en-US"/>
        </w:rPr>
        <w:t> </w:t>
      </w:r>
    </w:p>
    <w:p w14:paraId="6C4A0DE2" w14:textId="77777777" w:rsidR="00E85CD4" w:rsidRPr="00501189" w:rsidRDefault="00E85CD4" w:rsidP="00857204">
      <w:pPr>
        <w:spacing w:after="0" w:line="360" w:lineRule="auto"/>
        <w:ind w:firstLine="567"/>
        <w:jc w:val="both"/>
        <w:rPr>
          <w:rFonts w:ascii="Times New Roman" w:hAnsi="Times New Roman" w:cs="Times New Roman"/>
          <w:color w:val="212121"/>
          <w:sz w:val="28"/>
          <w:szCs w:val="28"/>
        </w:rPr>
      </w:pPr>
      <w:r w:rsidRPr="00501189">
        <w:rPr>
          <w:rFonts w:ascii="Times New Roman" w:hAnsi="Times New Roman" w:cs="Times New Roman"/>
          <w:color w:val="212121"/>
          <w:sz w:val="28"/>
          <w:szCs w:val="28"/>
        </w:rPr>
        <w:t>Все приложения для приема лекарственных препаратов можно разделить на</w:t>
      </w:r>
    </w:p>
    <w:p w14:paraId="39B3E95F" w14:textId="77777777" w:rsidR="00E85CD4" w:rsidRPr="00501189" w:rsidRDefault="00867AB4" w:rsidP="0019486A">
      <w:pPr>
        <w:spacing w:after="0" w:line="360" w:lineRule="auto"/>
        <w:jc w:val="both"/>
        <w:rPr>
          <w:rFonts w:ascii="Times New Roman" w:hAnsi="Times New Roman" w:cs="Times New Roman"/>
          <w:color w:val="212121"/>
          <w:sz w:val="28"/>
          <w:szCs w:val="28"/>
        </w:rPr>
      </w:pPr>
      <w:r w:rsidRPr="00501189">
        <w:rPr>
          <w:rFonts w:ascii="Times New Roman" w:hAnsi="Times New Roman" w:cs="Times New Roman"/>
          <w:color w:val="212121"/>
          <w:sz w:val="28"/>
          <w:szCs w:val="28"/>
        </w:rPr>
        <w:t xml:space="preserve"> 1) базовые приложения, </w:t>
      </w:r>
      <w:r w:rsidR="00E85CD4" w:rsidRPr="00501189">
        <w:rPr>
          <w:rFonts w:ascii="Times New Roman" w:hAnsi="Times New Roman" w:cs="Times New Roman"/>
          <w:color w:val="212121"/>
          <w:sz w:val="28"/>
          <w:szCs w:val="28"/>
        </w:rPr>
        <w:t>где применяется</w:t>
      </w:r>
      <w:r w:rsidRPr="00501189">
        <w:rPr>
          <w:rFonts w:ascii="Times New Roman" w:hAnsi="Times New Roman" w:cs="Times New Roman"/>
          <w:color w:val="212121"/>
          <w:sz w:val="28"/>
          <w:szCs w:val="28"/>
        </w:rPr>
        <w:t xml:space="preserve"> стратеги</w:t>
      </w:r>
      <w:r w:rsidR="00E85CD4" w:rsidRPr="00501189">
        <w:rPr>
          <w:rFonts w:ascii="Times New Roman" w:hAnsi="Times New Roman" w:cs="Times New Roman"/>
          <w:color w:val="212121"/>
          <w:sz w:val="28"/>
          <w:szCs w:val="28"/>
        </w:rPr>
        <w:t>я</w:t>
      </w:r>
      <w:r w:rsidRPr="00501189">
        <w:rPr>
          <w:rFonts w:ascii="Times New Roman" w:hAnsi="Times New Roman" w:cs="Times New Roman"/>
          <w:color w:val="212121"/>
          <w:sz w:val="28"/>
          <w:szCs w:val="28"/>
        </w:rPr>
        <w:t xml:space="preserve"> напоминани</w:t>
      </w:r>
      <w:r w:rsidR="00E85CD4" w:rsidRPr="00501189">
        <w:rPr>
          <w:rFonts w:ascii="Times New Roman" w:hAnsi="Times New Roman" w:cs="Times New Roman"/>
          <w:color w:val="212121"/>
          <w:sz w:val="28"/>
          <w:szCs w:val="28"/>
        </w:rPr>
        <w:t>я</w:t>
      </w:r>
      <w:r w:rsidRPr="00501189">
        <w:rPr>
          <w:rFonts w:ascii="Times New Roman" w:hAnsi="Times New Roman" w:cs="Times New Roman"/>
          <w:color w:val="212121"/>
          <w:sz w:val="28"/>
          <w:szCs w:val="28"/>
        </w:rPr>
        <w:t>, такие как сигналы тревоги и push-уведомления; </w:t>
      </w:r>
    </w:p>
    <w:p w14:paraId="6FA1F2B4" w14:textId="32AFA94B" w:rsidR="00E85CD4" w:rsidRPr="00501189" w:rsidRDefault="00867AB4" w:rsidP="0019486A">
      <w:pPr>
        <w:spacing w:after="0" w:line="360" w:lineRule="auto"/>
        <w:jc w:val="both"/>
        <w:rPr>
          <w:rFonts w:ascii="Times New Roman" w:hAnsi="Times New Roman" w:cs="Times New Roman"/>
          <w:color w:val="212121"/>
          <w:sz w:val="28"/>
          <w:szCs w:val="28"/>
        </w:rPr>
      </w:pPr>
      <w:r w:rsidRPr="00501189">
        <w:rPr>
          <w:rFonts w:ascii="Times New Roman" w:hAnsi="Times New Roman" w:cs="Times New Roman"/>
          <w:color w:val="212121"/>
          <w:sz w:val="28"/>
          <w:szCs w:val="28"/>
        </w:rPr>
        <w:t>2) более продвинутые приложения, использующие поведенческие и образовательные стратегии. </w:t>
      </w:r>
      <w:r w:rsidR="00E85CD4" w:rsidRPr="00501189">
        <w:rPr>
          <w:rFonts w:ascii="Times New Roman" w:hAnsi="Times New Roman" w:cs="Times New Roman"/>
          <w:color w:val="212121"/>
          <w:sz w:val="28"/>
          <w:szCs w:val="28"/>
        </w:rPr>
        <w:t xml:space="preserve"> </w:t>
      </w:r>
    </w:p>
    <w:p w14:paraId="657B49F8" w14:textId="706F9282" w:rsidR="00E85CD4" w:rsidRPr="00501189" w:rsidRDefault="00867AB4" w:rsidP="0019486A">
      <w:pPr>
        <w:spacing w:after="0" w:line="360" w:lineRule="auto"/>
        <w:jc w:val="both"/>
        <w:rPr>
          <w:rFonts w:ascii="Times New Roman" w:hAnsi="Times New Roman" w:cs="Times New Roman"/>
          <w:color w:val="212121"/>
          <w:sz w:val="28"/>
          <w:szCs w:val="28"/>
        </w:rPr>
      </w:pPr>
      <w:r w:rsidRPr="00501189">
        <w:rPr>
          <w:rFonts w:ascii="Times New Roman" w:hAnsi="Times New Roman" w:cs="Times New Roman"/>
          <w:color w:val="212121"/>
          <w:sz w:val="28"/>
          <w:szCs w:val="28"/>
        </w:rPr>
        <w:t>Продвинутые приложения часто используют поведенческие стратегии, такие как внешний мониторинг, отслеживание и</w:t>
      </w:r>
      <w:r w:rsidR="00E85CD4" w:rsidRPr="00501189">
        <w:rPr>
          <w:rFonts w:ascii="Times New Roman" w:hAnsi="Times New Roman" w:cs="Times New Roman"/>
          <w:color w:val="212121"/>
          <w:sz w:val="28"/>
          <w:szCs w:val="28"/>
        </w:rPr>
        <w:t xml:space="preserve"> даже применяется</w:t>
      </w:r>
      <w:r w:rsidRPr="00501189">
        <w:rPr>
          <w:rFonts w:ascii="Times New Roman" w:hAnsi="Times New Roman" w:cs="Times New Roman"/>
          <w:color w:val="212121"/>
          <w:sz w:val="28"/>
          <w:szCs w:val="28"/>
        </w:rPr>
        <w:t xml:space="preserve"> геймификация</w:t>
      </w:r>
      <w:r w:rsidR="00E85CD4" w:rsidRPr="00501189">
        <w:rPr>
          <w:rFonts w:ascii="Times New Roman" w:hAnsi="Times New Roman" w:cs="Times New Roman"/>
          <w:color w:val="212121"/>
          <w:sz w:val="28"/>
          <w:szCs w:val="28"/>
        </w:rPr>
        <w:t xml:space="preserve"> (работа с приложением в развлекательной форме)</w:t>
      </w:r>
      <w:r w:rsidR="00E20603" w:rsidRPr="00501189">
        <w:rPr>
          <w:rFonts w:ascii="Times New Roman" w:hAnsi="Times New Roman" w:cs="Times New Roman"/>
          <w:color w:val="212121"/>
          <w:sz w:val="28"/>
          <w:szCs w:val="28"/>
        </w:rPr>
        <w:t>[108]</w:t>
      </w:r>
      <w:r w:rsidRPr="00501189">
        <w:rPr>
          <w:rFonts w:ascii="Times New Roman" w:hAnsi="Times New Roman" w:cs="Times New Roman"/>
          <w:color w:val="212121"/>
          <w:sz w:val="28"/>
          <w:szCs w:val="28"/>
        </w:rPr>
        <w:t>.</w:t>
      </w:r>
      <w:r w:rsidR="00E85CD4" w:rsidRPr="00501189">
        <w:rPr>
          <w:rFonts w:ascii="Times New Roman" w:hAnsi="Times New Roman" w:cs="Times New Roman"/>
          <w:color w:val="212121"/>
          <w:sz w:val="28"/>
          <w:szCs w:val="28"/>
          <w:shd w:val="clear" w:color="auto" w:fill="FFFFFF"/>
        </w:rPr>
        <w:t xml:space="preserve"> </w:t>
      </w:r>
    </w:p>
    <w:p w14:paraId="25294B3D" w14:textId="58C32C74" w:rsidR="00867AB4" w:rsidRPr="00501189" w:rsidRDefault="00867AB4" w:rsidP="00857204">
      <w:pPr>
        <w:spacing w:after="0" w:line="360" w:lineRule="auto"/>
        <w:ind w:firstLine="567"/>
        <w:jc w:val="both"/>
        <w:rPr>
          <w:rFonts w:ascii="Times New Roman" w:hAnsi="Times New Roman" w:cs="Times New Roman"/>
          <w:color w:val="212121"/>
          <w:sz w:val="28"/>
          <w:szCs w:val="28"/>
        </w:rPr>
      </w:pPr>
      <w:r w:rsidRPr="00501189">
        <w:rPr>
          <w:rFonts w:ascii="Times New Roman" w:hAnsi="Times New Roman" w:cs="Times New Roman"/>
          <w:color w:val="212121"/>
          <w:sz w:val="28"/>
          <w:szCs w:val="28"/>
        </w:rPr>
        <w:t>Эти расширенные приложения часто включают дополнительные функции, такие как отслеживание показателей здоровья, напоминания о встречах, напоминания о пополнении, возможность записи истории болезни. </w:t>
      </w:r>
      <w:r w:rsidR="00E85CD4" w:rsidRPr="00501189">
        <w:rPr>
          <w:rFonts w:ascii="Times New Roman" w:hAnsi="Times New Roman" w:cs="Times New Roman"/>
          <w:color w:val="212121"/>
          <w:sz w:val="28"/>
          <w:szCs w:val="28"/>
        </w:rPr>
        <w:t xml:space="preserve"> </w:t>
      </w:r>
    </w:p>
    <w:p w14:paraId="4FE2F036" w14:textId="75257A45" w:rsidR="00867AB4" w:rsidRPr="00501189" w:rsidRDefault="00867AB4" w:rsidP="0019486A">
      <w:pPr>
        <w:spacing w:after="0" w:line="360" w:lineRule="auto"/>
        <w:jc w:val="both"/>
        <w:rPr>
          <w:rFonts w:ascii="Times New Roman" w:hAnsi="Times New Roman" w:cs="Times New Roman"/>
          <w:color w:val="212121"/>
          <w:sz w:val="28"/>
          <w:szCs w:val="28"/>
        </w:rPr>
      </w:pPr>
      <w:r w:rsidRPr="00501189">
        <w:rPr>
          <w:rFonts w:ascii="Times New Roman" w:hAnsi="Times New Roman" w:cs="Times New Roman"/>
          <w:color w:val="212121"/>
          <w:sz w:val="28"/>
          <w:szCs w:val="28"/>
        </w:rPr>
        <w:t>Электронные средства мониторинга обеспечивают мониторинг точного поведения при приеме лекарств в режиме реального времени и предоставляют эту информацию</w:t>
      </w:r>
      <w:r w:rsidR="00E85CD4" w:rsidRPr="00501189">
        <w:rPr>
          <w:rFonts w:ascii="Times New Roman" w:hAnsi="Times New Roman" w:cs="Times New Roman"/>
          <w:color w:val="212121"/>
          <w:sz w:val="28"/>
          <w:szCs w:val="28"/>
        </w:rPr>
        <w:t xml:space="preserve"> лично пациенту или</w:t>
      </w:r>
      <w:r w:rsidRPr="00501189">
        <w:rPr>
          <w:rFonts w:ascii="Times New Roman" w:hAnsi="Times New Roman" w:cs="Times New Roman"/>
          <w:color w:val="212121"/>
          <w:sz w:val="28"/>
          <w:szCs w:val="28"/>
        </w:rPr>
        <w:t xml:space="preserve"> медицинскому работнику. Они особенно полезны для выявления моделей плохой приверженности лечению</w:t>
      </w:r>
      <w:r w:rsidR="00E20603" w:rsidRPr="00B64354">
        <w:rPr>
          <w:rFonts w:ascii="Times New Roman" w:hAnsi="Times New Roman" w:cs="Times New Roman"/>
          <w:color w:val="212121"/>
          <w:sz w:val="28"/>
          <w:szCs w:val="28"/>
        </w:rPr>
        <w:t>[109]</w:t>
      </w:r>
      <w:r w:rsidR="00596C9D" w:rsidRPr="00501189">
        <w:rPr>
          <w:rFonts w:ascii="Times New Roman" w:hAnsi="Times New Roman" w:cs="Times New Roman"/>
          <w:color w:val="212121"/>
          <w:sz w:val="28"/>
          <w:szCs w:val="28"/>
          <w:shd w:val="clear" w:color="auto" w:fill="FFFFFF"/>
        </w:rPr>
        <w:t>. </w:t>
      </w:r>
      <w:r w:rsidR="00E85CD4" w:rsidRPr="00501189">
        <w:rPr>
          <w:rFonts w:ascii="Times New Roman" w:hAnsi="Times New Roman" w:cs="Times New Roman"/>
          <w:color w:val="212121"/>
          <w:sz w:val="28"/>
          <w:szCs w:val="28"/>
        </w:rPr>
        <w:t xml:space="preserve"> </w:t>
      </w:r>
      <w:r w:rsidRPr="00501189">
        <w:rPr>
          <w:rFonts w:ascii="Times New Roman" w:hAnsi="Times New Roman" w:cs="Times New Roman"/>
          <w:color w:val="212121"/>
          <w:sz w:val="28"/>
          <w:szCs w:val="28"/>
        </w:rPr>
        <w:t xml:space="preserve">Несмотря на то, что эти </w:t>
      </w:r>
      <w:r w:rsidR="00596C9D" w:rsidRPr="00501189">
        <w:rPr>
          <w:rFonts w:ascii="Times New Roman" w:hAnsi="Times New Roman" w:cs="Times New Roman"/>
          <w:color w:val="212121"/>
          <w:sz w:val="28"/>
          <w:szCs w:val="28"/>
        </w:rPr>
        <w:t>средства обычно</w:t>
      </w:r>
      <w:r w:rsidRPr="00501189">
        <w:rPr>
          <w:rFonts w:ascii="Times New Roman" w:hAnsi="Times New Roman" w:cs="Times New Roman"/>
          <w:color w:val="212121"/>
          <w:sz w:val="28"/>
          <w:szCs w:val="28"/>
        </w:rPr>
        <w:t xml:space="preserve"> дороже, чем варианты</w:t>
      </w:r>
      <w:r w:rsidR="00596C9D" w:rsidRPr="00501189">
        <w:rPr>
          <w:rFonts w:ascii="Times New Roman" w:hAnsi="Times New Roman" w:cs="Times New Roman"/>
          <w:color w:val="212121"/>
          <w:sz w:val="28"/>
          <w:szCs w:val="28"/>
        </w:rPr>
        <w:t xml:space="preserve"> без мониторинга</w:t>
      </w:r>
      <w:r w:rsidRPr="00501189">
        <w:rPr>
          <w:rFonts w:ascii="Times New Roman" w:hAnsi="Times New Roman" w:cs="Times New Roman"/>
          <w:color w:val="212121"/>
          <w:sz w:val="28"/>
          <w:szCs w:val="28"/>
        </w:rPr>
        <w:t>, они доказали свою эффективность у людей плохой приверженностью</w:t>
      </w:r>
      <w:r w:rsidR="00596C9D" w:rsidRPr="00501189">
        <w:rPr>
          <w:rFonts w:ascii="Times New Roman" w:hAnsi="Times New Roman" w:cs="Times New Roman"/>
          <w:color w:val="212121"/>
          <w:sz w:val="28"/>
          <w:szCs w:val="28"/>
        </w:rPr>
        <w:t xml:space="preserve"> к лечению</w:t>
      </w:r>
      <w:r w:rsidRPr="00501189">
        <w:rPr>
          <w:rFonts w:ascii="Times New Roman" w:hAnsi="Times New Roman" w:cs="Times New Roman"/>
          <w:color w:val="212121"/>
          <w:sz w:val="28"/>
          <w:szCs w:val="28"/>
        </w:rPr>
        <w:t>. </w:t>
      </w:r>
      <w:r w:rsidR="00596C9D" w:rsidRPr="00501189">
        <w:rPr>
          <w:rFonts w:ascii="Times New Roman" w:hAnsi="Times New Roman" w:cs="Times New Roman"/>
          <w:color w:val="212121"/>
          <w:sz w:val="28"/>
          <w:szCs w:val="28"/>
        </w:rPr>
        <w:t>Недавний с</w:t>
      </w:r>
      <w:r w:rsidRPr="00501189">
        <w:rPr>
          <w:rFonts w:ascii="Times New Roman" w:hAnsi="Times New Roman" w:cs="Times New Roman"/>
          <w:color w:val="212121"/>
          <w:sz w:val="28"/>
          <w:szCs w:val="28"/>
        </w:rPr>
        <w:t xml:space="preserve">истематический обзор электронных инструментов мониторинга </w:t>
      </w:r>
      <w:r w:rsidR="00596C9D" w:rsidRPr="00501189">
        <w:rPr>
          <w:rFonts w:ascii="Times New Roman" w:hAnsi="Times New Roman" w:cs="Times New Roman"/>
          <w:color w:val="212121"/>
          <w:sz w:val="28"/>
          <w:szCs w:val="28"/>
        </w:rPr>
        <w:t>показал</w:t>
      </w:r>
      <w:r w:rsidRPr="00501189">
        <w:rPr>
          <w:rFonts w:ascii="Times New Roman" w:hAnsi="Times New Roman" w:cs="Times New Roman"/>
          <w:color w:val="212121"/>
          <w:sz w:val="28"/>
          <w:szCs w:val="28"/>
        </w:rPr>
        <w:t xml:space="preserve"> улучшение </w:t>
      </w:r>
      <w:r w:rsidRPr="00501189">
        <w:rPr>
          <w:rFonts w:ascii="Times New Roman" w:hAnsi="Times New Roman" w:cs="Times New Roman"/>
          <w:color w:val="212121"/>
          <w:sz w:val="28"/>
          <w:szCs w:val="28"/>
        </w:rPr>
        <w:lastRenderedPageBreak/>
        <w:t xml:space="preserve">соблюдения режима при </w:t>
      </w:r>
      <w:r w:rsidR="00596C9D" w:rsidRPr="00501189">
        <w:rPr>
          <w:rFonts w:ascii="Times New Roman" w:hAnsi="Times New Roman" w:cs="Times New Roman"/>
          <w:color w:val="212121"/>
          <w:sz w:val="28"/>
          <w:szCs w:val="28"/>
        </w:rPr>
        <w:t>применении</w:t>
      </w:r>
      <w:r w:rsidRPr="00501189">
        <w:rPr>
          <w:rFonts w:ascii="Times New Roman" w:hAnsi="Times New Roman" w:cs="Times New Roman"/>
          <w:color w:val="212121"/>
          <w:sz w:val="28"/>
          <w:szCs w:val="28"/>
        </w:rPr>
        <w:t xml:space="preserve"> этих инструментов в течение периодов наблюдения от 7 до 26 недель</w:t>
      </w:r>
      <w:r w:rsidR="00E20603" w:rsidRPr="00501189">
        <w:rPr>
          <w:rFonts w:ascii="Times New Roman" w:hAnsi="Times New Roman" w:cs="Times New Roman"/>
          <w:color w:val="212121"/>
          <w:sz w:val="28"/>
          <w:szCs w:val="28"/>
        </w:rPr>
        <w:t>[110]</w:t>
      </w:r>
      <w:r w:rsidR="00596C9D" w:rsidRPr="00501189">
        <w:rPr>
          <w:rFonts w:ascii="Times New Roman" w:hAnsi="Times New Roman" w:cs="Times New Roman"/>
          <w:color w:val="212121"/>
          <w:sz w:val="28"/>
          <w:szCs w:val="28"/>
          <w:shd w:val="clear" w:color="auto" w:fill="FFFFFF"/>
        </w:rPr>
        <w:t>.</w:t>
      </w:r>
      <w:r w:rsidR="00596C9D" w:rsidRPr="00501189">
        <w:rPr>
          <w:rFonts w:ascii="Times New Roman" w:hAnsi="Times New Roman" w:cs="Times New Roman"/>
          <w:color w:val="212121"/>
          <w:sz w:val="28"/>
          <w:szCs w:val="28"/>
        </w:rPr>
        <w:t xml:space="preserve"> </w:t>
      </w:r>
    </w:p>
    <w:p w14:paraId="11D50080" w14:textId="50B38EE4" w:rsidR="00584BB8" w:rsidRPr="00501189" w:rsidRDefault="00596C9D" w:rsidP="00857204">
      <w:pPr>
        <w:spacing w:after="0" w:line="360" w:lineRule="auto"/>
        <w:ind w:firstLine="567"/>
        <w:jc w:val="both"/>
        <w:rPr>
          <w:rFonts w:ascii="Times New Roman" w:hAnsi="Times New Roman" w:cs="Times New Roman"/>
          <w:sz w:val="28"/>
          <w:szCs w:val="28"/>
        </w:rPr>
      </w:pPr>
      <w:r w:rsidRPr="00501189">
        <w:rPr>
          <w:rFonts w:ascii="Times New Roman" w:hAnsi="Times New Roman" w:cs="Times New Roman"/>
          <w:color w:val="212121"/>
          <w:sz w:val="28"/>
          <w:szCs w:val="28"/>
        </w:rPr>
        <w:t xml:space="preserve">Очень часто в таких </w:t>
      </w:r>
      <w:r w:rsidR="00867AB4" w:rsidRPr="00501189">
        <w:rPr>
          <w:rFonts w:ascii="Times New Roman" w:hAnsi="Times New Roman" w:cs="Times New Roman"/>
          <w:color w:val="212121"/>
          <w:sz w:val="28"/>
          <w:szCs w:val="28"/>
        </w:rPr>
        <w:t xml:space="preserve">системах </w:t>
      </w:r>
      <w:r w:rsidRPr="00501189">
        <w:rPr>
          <w:rFonts w:ascii="Times New Roman" w:hAnsi="Times New Roman" w:cs="Times New Roman"/>
          <w:color w:val="212121"/>
          <w:sz w:val="28"/>
          <w:szCs w:val="28"/>
        </w:rPr>
        <w:t>применяются</w:t>
      </w:r>
      <w:r w:rsidR="00867AB4" w:rsidRPr="00501189">
        <w:rPr>
          <w:rFonts w:ascii="Times New Roman" w:hAnsi="Times New Roman" w:cs="Times New Roman"/>
          <w:color w:val="212121"/>
          <w:sz w:val="28"/>
          <w:szCs w:val="28"/>
        </w:rPr>
        <w:t xml:space="preserve"> электронные датчики, которые передают на приемник и записывают информацию о точном времени приема лекарств.  </w:t>
      </w:r>
      <w:r w:rsidRPr="00501189">
        <w:rPr>
          <w:rFonts w:ascii="Times New Roman" w:hAnsi="Times New Roman" w:cs="Times New Roman"/>
          <w:color w:val="212121"/>
          <w:sz w:val="28"/>
          <w:szCs w:val="28"/>
        </w:rPr>
        <w:t>Дополнительно они могут включать в себя</w:t>
      </w:r>
      <w:r w:rsidR="00867AB4" w:rsidRPr="00501189">
        <w:rPr>
          <w:rFonts w:ascii="Times New Roman" w:hAnsi="Times New Roman" w:cs="Times New Roman"/>
          <w:color w:val="212121"/>
          <w:sz w:val="28"/>
          <w:szCs w:val="28"/>
        </w:rPr>
        <w:t xml:space="preserve"> «умные таблетницы», которые регистрируют открытие крышки; «носимые датчики», которые работают вместе с «умными» таблетками и обнаруживают такие действия, как движения «руки ко рту» и</w:t>
      </w:r>
      <w:r w:rsidRPr="00501189">
        <w:rPr>
          <w:rFonts w:ascii="Times New Roman" w:hAnsi="Times New Roman" w:cs="Times New Roman"/>
          <w:color w:val="212121"/>
          <w:sz w:val="28"/>
          <w:szCs w:val="28"/>
        </w:rPr>
        <w:t xml:space="preserve">ли иначе регистрируют прием препарата </w:t>
      </w:r>
      <w:r w:rsidR="00867AB4" w:rsidRPr="00501189">
        <w:rPr>
          <w:rFonts w:ascii="Times New Roman" w:hAnsi="Times New Roman" w:cs="Times New Roman"/>
          <w:color w:val="212121"/>
          <w:sz w:val="28"/>
          <w:szCs w:val="28"/>
        </w:rPr>
        <w:t>и выдают предупреждение, например мигающую лампочку, когда необходимо принять лекарство</w:t>
      </w:r>
      <w:r w:rsidR="00E20603" w:rsidRPr="00501189">
        <w:rPr>
          <w:rFonts w:ascii="Times New Roman" w:hAnsi="Times New Roman" w:cs="Times New Roman"/>
          <w:color w:val="212121"/>
          <w:sz w:val="28"/>
          <w:szCs w:val="28"/>
        </w:rPr>
        <w:t xml:space="preserve"> [111]</w:t>
      </w:r>
      <w:r w:rsidRPr="00501189">
        <w:rPr>
          <w:rFonts w:ascii="Times New Roman" w:hAnsi="Times New Roman" w:cs="Times New Roman"/>
          <w:color w:val="212121"/>
          <w:sz w:val="28"/>
          <w:szCs w:val="28"/>
          <w:shd w:val="clear" w:color="auto" w:fill="FFFFFF"/>
        </w:rPr>
        <w:t>.</w:t>
      </w:r>
      <w:r w:rsidR="00867AB4" w:rsidRPr="00501189">
        <w:rPr>
          <w:rFonts w:ascii="Times New Roman" w:hAnsi="Times New Roman" w:cs="Times New Roman"/>
          <w:color w:val="212121"/>
          <w:sz w:val="28"/>
          <w:szCs w:val="28"/>
        </w:rPr>
        <w:t> </w:t>
      </w:r>
    </w:p>
    <w:p w14:paraId="5A44225A" w14:textId="6901BDD8" w:rsidR="005C2400" w:rsidRPr="00501189" w:rsidRDefault="000B0006" w:rsidP="00857204">
      <w:pPr>
        <w:spacing w:after="0"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Таким образом, несмотря на отсутствие необходимости в коагуляционном контроле, пациенты с ФП, постоянно принимающие препараты нуждаются в постоянном амбулаторном наблюдении, что связано с необходимостью профилактики осложнений у больных.</w:t>
      </w:r>
      <w:r w:rsidR="009960FF" w:rsidRPr="00501189">
        <w:rPr>
          <w:rFonts w:ascii="Times New Roman" w:hAnsi="Times New Roman" w:cs="Times New Roman"/>
          <w:sz w:val="28"/>
          <w:szCs w:val="28"/>
        </w:rPr>
        <w:t xml:space="preserve"> Однако </w:t>
      </w:r>
      <w:r w:rsidR="005C2400" w:rsidRPr="00501189">
        <w:rPr>
          <w:rFonts w:ascii="Times New Roman" w:hAnsi="Times New Roman" w:cs="Times New Roman"/>
          <w:sz w:val="28"/>
          <w:szCs w:val="28"/>
        </w:rPr>
        <w:t>группа пациентов,</w:t>
      </w:r>
      <w:r w:rsidR="009960FF" w:rsidRPr="00501189">
        <w:rPr>
          <w:rFonts w:ascii="Times New Roman" w:hAnsi="Times New Roman" w:cs="Times New Roman"/>
          <w:sz w:val="28"/>
          <w:szCs w:val="28"/>
        </w:rPr>
        <w:t xml:space="preserve"> которые принимают </w:t>
      </w:r>
      <w:r w:rsidR="005C2400" w:rsidRPr="00501189">
        <w:rPr>
          <w:rFonts w:ascii="Times New Roman" w:hAnsi="Times New Roman" w:cs="Times New Roman"/>
          <w:sz w:val="28"/>
          <w:szCs w:val="28"/>
        </w:rPr>
        <w:t>ППОАК,</w:t>
      </w:r>
      <w:r w:rsidRPr="00501189">
        <w:rPr>
          <w:rFonts w:ascii="Times New Roman" w:hAnsi="Times New Roman" w:cs="Times New Roman"/>
          <w:sz w:val="28"/>
          <w:szCs w:val="28"/>
        </w:rPr>
        <w:t xml:space="preserve"> </w:t>
      </w:r>
      <w:r w:rsidR="009960FF" w:rsidRPr="00501189">
        <w:rPr>
          <w:rFonts w:ascii="Times New Roman" w:hAnsi="Times New Roman" w:cs="Times New Roman"/>
          <w:sz w:val="28"/>
          <w:szCs w:val="28"/>
        </w:rPr>
        <w:t xml:space="preserve">и </w:t>
      </w:r>
      <w:r w:rsidRPr="00501189">
        <w:rPr>
          <w:rFonts w:ascii="Times New Roman" w:hAnsi="Times New Roman" w:cs="Times New Roman"/>
          <w:sz w:val="28"/>
          <w:szCs w:val="28"/>
        </w:rPr>
        <w:t>антагонисты витамина К</w:t>
      </w:r>
      <w:r w:rsidR="009960FF" w:rsidRPr="00501189">
        <w:rPr>
          <w:rFonts w:ascii="Times New Roman" w:hAnsi="Times New Roman" w:cs="Times New Roman"/>
          <w:sz w:val="28"/>
          <w:szCs w:val="28"/>
        </w:rPr>
        <w:t xml:space="preserve"> требует </w:t>
      </w:r>
      <w:r w:rsidRPr="00501189">
        <w:rPr>
          <w:rFonts w:ascii="Times New Roman" w:hAnsi="Times New Roman" w:cs="Times New Roman"/>
          <w:sz w:val="28"/>
          <w:szCs w:val="28"/>
        </w:rPr>
        <w:t>постоянного качественного контроля параметров коагуляции на амбулаторном звене</w:t>
      </w:r>
      <w:r w:rsidR="009960FF" w:rsidRPr="00501189">
        <w:rPr>
          <w:rFonts w:ascii="Times New Roman" w:hAnsi="Times New Roman" w:cs="Times New Roman"/>
          <w:sz w:val="28"/>
          <w:szCs w:val="28"/>
        </w:rPr>
        <w:t xml:space="preserve">. Исходя из этого растет необходимость повышения уровня знаний пациентов с ФП о заболевании, а </w:t>
      </w:r>
      <w:r w:rsidR="005C2400" w:rsidRPr="00501189">
        <w:rPr>
          <w:rFonts w:ascii="Times New Roman" w:hAnsi="Times New Roman" w:cs="Times New Roman"/>
          <w:sz w:val="28"/>
          <w:szCs w:val="28"/>
        </w:rPr>
        <w:t>также</w:t>
      </w:r>
      <w:r w:rsidR="009960FF" w:rsidRPr="00501189">
        <w:rPr>
          <w:rFonts w:ascii="Times New Roman" w:hAnsi="Times New Roman" w:cs="Times New Roman"/>
          <w:sz w:val="28"/>
          <w:szCs w:val="28"/>
        </w:rPr>
        <w:t xml:space="preserve"> по</w:t>
      </w:r>
      <w:r w:rsidR="005C2400" w:rsidRPr="00501189">
        <w:rPr>
          <w:rFonts w:ascii="Times New Roman" w:hAnsi="Times New Roman" w:cs="Times New Roman"/>
          <w:sz w:val="28"/>
          <w:szCs w:val="28"/>
        </w:rPr>
        <w:t>вышение приверженности к лечению.</w:t>
      </w:r>
    </w:p>
    <w:p w14:paraId="53073925" w14:textId="133B8B90" w:rsidR="00EA07D2" w:rsidRPr="00501189" w:rsidRDefault="000B0006" w:rsidP="005608AC">
      <w:pPr>
        <w:spacing w:after="0" w:line="360" w:lineRule="auto"/>
        <w:ind w:firstLine="567"/>
        <w:jc w:val="both"/>
        <w:rPr>
          <w:rFonts w:ascii="Times New Roman" w:hAnsi="Times New Roman" w:cs="Times New Roman"/>
          <w:b/>
          <w:sz w:val="28"/>
          <w:szCs w:val="28"/>
        </w:rPr>
      </w:pPr>
      <w:r w:rsidRPr="00501189">
        <w:rPr>
          <w:rFonts w:ascii="Times New Roman" w:hAnsi="Times New Roman" w:cs="Times New Roman"/>
          <w:sz w:val="28"/>
          <w:szCs w:val="28"/>
        </w:rPr>
        <w:t>Все вышесказанное свидетельствует о необходимости дальнейшего изучения вопрос</w:t>
      </w:r>
      <w:r w:rsidR="005C2400" w:rsidRPr="00501189">
        <w:rPr>
          <w:rFonts w:ascii="Times New Roman" w:hAnsi="Times New Roman" w:cs="Times New Roman"/>
          <w:sz w:val="28"/>
          <w:szCs w:val="28"/>
        </w:rPr>
        <w:t>ов уровня знаний пациентов с ФП и приверженности к террапевтическому лечению</w:t>
      </w:r>
      <w:r w:rsidRPr="00501189">
        <w:rPr>
          <w:rFonts w:ascii="Times New Roman" w:hAnsi="Times New Roman" w:cs="Times New Roman"/>
          <w:sz w:val="28"/>
          <w:szCs w:val="28"/>
        </w:rPr>
        <w:t xml:space="preserve">, чему и посвящена </w:t>
      </w:r>
      <w:r w:rsidR="005C2400" w:rsidRPr="00501189">
        <w:rPr>
          <w:rFonts w:ascii="Times New Roman" w:hAnsi="Times New Roman" w:cs="Times New Roman"/>
          <w:sz w:val="28"/>
          <w:szCs w:val="28"/>
        </w:rPr>
        <w:t>текущая</w:t>
      </w:r>
      <w:r w:rsidRPr="00501189">
        <w:rPr>
          <w:rFonts w:ascii="Times New Roman" w:hAnsi="Times New Roman" w:cs="Times New Roman"/>
          <w:sz w:val="28"/>
          <w:szCs w:val="28"/>
        </w:rPr>
        <w:t xml:space="preserve"> работа.</w:t>
      </w:r>
    </w:p>
    <w:p w14:paraId="528D4803" w14:textId="77777777" w:rsidR="00857204" w:rsidRDefault="00857204" w:rsidP="00857204">
      <w:pPr>
        <w:spacing w:after="0" w:line="360" w:lineRule="auto"/>
        <w:ind w:firstLine="567"/>
        <w:jc w:val="both"/>
        <w:rPr>
          <w:rFonts w:ascii="Times New Roman" w:hAnsi="Times New Roman" w:cs="Times New Roman"/>
          <w:b/>
          <w:sz w:val="28"/>
          <w:szCs w:val="28"/>
        </w:rPr>
      </w:pPr>
    </w:p>
    <w:p w14:paraId="7F00E6C5" w14:textId="77777777" w:rsidR="00052E8C" w:rsidRDefault="00052E8C" w:rsidP="00857204">
      <w:pPr>
        <w:spacing w:after="0" w:line="360" w:lineRule="auto"/>
        <w:ind w:firstLine="567"/>
        <w:jc w:val="both"/>
        <w:rPr>
          <w:rFonts w:ascii="Times New Roman" w:hAnsi="Times New Roman" w:cs="Times New Roman"/>
          <w:b/>
          <w:sz w:val="28"/>
          <w:szCs w:val="28"/>
        </w:rPr>
      </w:pPr>
    </w:p>
    <w:p w14:paraId="60A21A49" w14:textId="77777777" w:rsidR="00052E8C" w:rsidRDefault="00052E8C" w:rsidP="00857204">
      <w:pPr>
        <w:spacing w:after="0" w:line="360" w:lineRule="auto"/>
        <w:ind w:firstLine="567"/>
        <w:jc w:val="both"/>
        <w:rPr>
          <w:rFonts w:ascii="Times New Roman" w:hAnsi="Times New Roman" w:cs="Times New Roman"/>
          <w:b/>
          <w:sz w:val="28"/>
          <w:szCs w:val="28"/>
        </w:rPr>
      </w:pPr>
    </w:p>
    <w:p w14:paraId="45D75323" w14:textId="77777777" w:rsidR="00052E8C" w:rsidRDefault="00052E8C" w:rsidP="00857204">
      <w:pPr>
        <w:spacing w:after="0" w:line="360" w:lineRule="auto"/>
        <w:ind w:firstLine="567"/>
        <w:jc w:val="both"/>
        <w:rPr>
          <w:rFonts w:ascii="Times New Roman" w:hAnsi="Times New Roman" w:cs="Times New Roman"/>
          <w:b/>
          <w:sz w:val="28"/>
          <w:szCs w:val="28"/>
        </w:rPr>
      </w:pPr>
    </w:p>
    <w:p w14:paraId="709D3FC7" w14:textId="77777777" w:rsidR="00052E8C" w:rsidRDefault="00052E8C" w:rsidP="00857204">
      <w:pPr>
        <w:spacing w:after="0" w:line="360" w:lineRule="auto"/>
        <w:ind w:firstLine="567"/>
        <w:jc w:val="both"/>
        <w:rPr>
          <w:rFonts w:ascii="Times New Roman" w:hAnsi="Times New Roman" w:cs="Times New Roman"/>
          <w:b/>
          <w:sz w:val="28"/>
          <w:szCs w:val="28"/>
        </w:rPr>
      </w:pPr>
    </w:p>
    <w:p w14:paraId="5BA49BDE" w14:textId="77777777" w:rsidR="00052E8C" w:rsidRDefault="00052E8C" w:rsidP="00857204">
      <w:pPr>
        <w:spacing w:after="0" w:line="360" w:lineRule="auto"/>
        <w:ind w:firstLine="567"/>
        <w:jc w:val="both"/>
        <w:rPr>
          <w:rFonts w:ascii="Times New Roman" w:hAnsi="Times New Roman" w:cs="Times New Roman"/>
          <w:b/>
          <w:sz w:val="28"/>
          <w:szCs w:val="28"/>
        </w:rPr>
      </w:pPr>
    </w:p>
    <w:p w14:paraId="54FC871D" w14:textId="77777777" w:rsidR="00052E8C" w:rsidRDefault="00052E8C" w:rsidP="00857204">
      <w:pPr>
        <w:spacing w:after="0" w:line="360" w:lineRule="auto"/>
        <w:ind w:firstLine="567"/>
        <w:jc w:val="both"/>
        <w:rPr>
          <w:rFonts w:ascii="Times New Roman" w:hAnsi="Times New Roman" w:cs="Times New Roman"/>
          <w:b/>
          <w:sz w:val="28"/>
          <w:szCs w:val="28"/>
        </w:rPr>
      </w:pPr>
    </w:p>
    <w:p w14:paraId="76D839D9" w14:textId="77777777" w:rsidR="00052E8C" w:rsidRDefault="00052E8C" w:rsidP="00857204">
      <w:pPr>
        <w:spacing w:after="0" w:line="360" w:lineRule="auto"/>
        <w:ind w:firstLine="567"/>
        <w:jc w:val="both"/>
        <w:rPr>
          <w:rFonts w:ascii="Times New Roman" w:hAnsi="Times New Roman" w:cs="Times New Roman"/>
          <w:b/>
          <w:sz w:val="28"/>
          <w:szCs w:val="28"/>
        </w:rPr>
      </w:pPr>
    </w:p>
    <w:p w14:paraId="5A234358" w14:textId="37C813DD" w:rsidR="006A1318" w:rsidRPr="00501189" w:rsidRDefault="009C0981" w:rsidP="00857204">
      <w:pPr>
        <w:spacing w:after="0" w:line="360" w:lineRule="auto"/>
        <w:ind w:firstLine="567"/>
        <w:jc w:val="both"/>
        <w:rPr>
          <w:rFonts w:ascii="Times New Roman" w:hAnsi="Times New Roman" w:cs="Times New Roman"/>
          <w:b/>
          <w:sz w:val="28"/>
          <w:szCs w:val="28"/>
        </w:rPr>
      </w:pPr>
      <w:r w:rsidRPr="00501189">
        <w:rPr>
          <w:rFonts w:ascii="Times New Roman" w:hAnsi="Times New Roman" w:cs="Times New Roman"/>
          <w:b/>
          <w:sz w:val="28"/>
          <w:szCs w:val="28"/>
        </w:rPr>
        <w:lastRenderedPageBreak/>
        <w:t>1.</w:t>
      </w:r>
      <w:r w:rsidR="00F75218" w:rsidRPr="00501189">
        <w:rPr>
          <w:rFonts w:ascii="Times New Roman" w:hAnsi="Times New Roman" w:cs="Times New Roman"/>
          <w:b/>
          <w:sz w:val="28"/>
          <w:szCs w:val="28"/>
        </w:rPr>
        <w:t>3</w:t>
      </w:r>
      <w:r w:rsidRPr="00501189">
        <w:rPr>
          <w:rFonts w:ascii="Times New Roman" w:hAnsi="Times New Roman" w:cs="Times New Roman"/>
          <w:b/>
          <w:sz w:val="28"/>
          <w:szCs w:val="28"/>
        </w:rPr>
        <w:t>.Резюме.</w:t>
      </w:r>
    </w:p>
    <w:p w14:paraId="12EA07F3" w14:textId="77777777" w:rsidR="00E50D33" w:rsidRDefault="00EA07D2" w:rsidP="00857204">
      <w:pPr>
        <w:spacing w:after="0" w:line="360" w:lineRule="auto"/>
        <w:ind w:firstLine="567"/>
        <w:jc w:val="both"/>
        <w:rPr>
          <w:rFonts w:ascii="Times New Roman" w:hAnsi="Times New Roman" w:cs="Times New Roman"/>
          <w:color w:val="212121"/>
          <w:sz w:val="28"/>
          <w:szCs w:val="28"/>
          <w:shd w:val="clear" w:color="auto" w:fill="FFFFFF"/>
        </w:rPr>
      </w:pPr>
      <w:bookmarkStart w:id="1" w:name="_Hlk123994118"/>
      <w:r w:rsidRPr="00501189">
        <w:rPr>
          <w:rFonts w:ascii="Times New Roman" w:hAnsi="Times New Roman" w:cs="Times New Roman"/>
          <w:sz w:val="28"/>
          <w:szCs w:val="28"/>
          <w:shd w:val="clear" w:color="auto" w:fill="FFFFFF"/>
        </w:rPr>
        <w:t>Поскольку во всем мире</w:t>
      </w:r>
      <w:r w:rsidR="00F95975" w:rsidRPr="00501189">
        <w:rPr>
          <w:rFonts w:ascii="Times New Roman" w:hAnsi="Times New Roman" w:cs="Times New Roman"/>
          <w:sz w:val="28"/>
          <w:szCs w:val="28"/>
          <w:shd w:val="clear" w:color="auto" w:fill="FFFFFF"/>
        </w:rPr>
        <w:t xml:space="preserve"> количество случаев ФП</w:t>
      </w:r>
      <w:r w:rsidRPr="00501189">
        <w:rPr>
          <w:rFonts w:ascii="Times New Roman" w:hAnsi="Times New Roman" w:cs="Times New Roman"/>
          <w:sz w:val="28"/>
          <w:szCs w:val="28"/>
          <w:shd w:val="clear" w:color="auto" w:fill="FFFFFF"/>
        </w:rPr>
        <w:t xml:space="preserve"> возраст</w:t>
      </w:r>
      <w:r w:rsidR="00F95975" w:rsidRPr="00501189">
        <w:rPr>
          <w:rFonts w:ascii="Times New Roman" w:hAnsi="Times New Roman" w:cs="Times New Roman"/>
          <w:sz w:val="28"/>
          <w:szCs w:val="28"/>
          <w:shd w:val="clear" w:color="auto" w:fill="FFFFFF"/>
        </w:rPr>
        <w:t>ает</w:t>
      </w:r>
      <w:r w:rsidRPr="00501189">
        <w:rPr>
          <w:rFonts w:ascii="Times New Roman" w:hAnsi="Times New Roman" w:cs="Times New Roman"/>
          <w:sz w:val="28"/>
          <w:szCs w:val="28"/>
          <w:shd w:val="clear" w:color="auto" w:fill="FFFFFF"/>
        </w:rPr>
        <w:t xml:space="preserve"> в течение следующих 20 лет, возник</w:t>
      </w:r>
      <w:r w:rsidR="00F95975" w:rsidRPr="00501189">
        <w:rPr>
          <w:rFonts w:ascii="Times New Roman" w:hAnsi="Times New Roman" w:cs="Times New Roman"/>
          <w:sz w:val="28"/>
          <w:szCs w:val="28"/>
          <w:shd w:val="clear" w:color="auto" w:fill="FFFFFF"/>
        </w:rPr>
        <w:t>ает</w:t>
      </w:r>
      <w:r w:rsidRPr="00501189">
        <w:rPr>
          <w:rFonts w:ascii="Times New Roman" w:hAnsi="Times New Roman" w:cs="Times New Roman"/>
          <w:sz w:val="28"/>
          <w:szCs w:val="28"/>
          <w:shd w:val="clear" w:color="auto" w:fill="FFFFFF"/>
        </w:rPr>
        <w:t xml:space="preserve"> нагрузка на системы здравоохранения во многих странах.</w:t>
      </w:r>
      <w:r w:rsidR="00F95975" w:rsidRPr="00501189">
        <w:rPr>
          <w:rFonts w:ascii="Times New Roman" w:hAnsi="Times New Roman" w:cs="Times New Roman"/>
          <w:sz w:val="28"/>
          <w:szCs w:val="28"/>
          <w:shd w:val="clear" w:color="auto" w:fill="FFFFFF"/>
        </w:rPr>
        <w:t xml:space="preserve"> Остается актуальным продолжение </w:t>
      </w:r>
      <w:r w:rsidRPr="00501189">
        <w:rPr>
          <w:rFonts w:ascii="Times New Roman" w:hAnsi="Times New Roman" w:cs="Times New Roman"/>
          <w:sz w:val="28"/>
          <w:szCs w:val="28"/>
          <w:shd w:val="clear" w:color="auto" w:fill="FFFFFF"/>
        </w:rPr>
        <w:t>исследовани</w:t>
      </w:r>
      <w:r w:rsidR="00F95975" w:rsidRPr="00501189">
        <w:rPr>
          <w:rFonts w:ascii="Times New Roman" w:hAnsi="Times New Roman" w:cs="Times New Roman"/>
          <w:sz w:val="28"/>
          <w:szCs w:val="28"/>
          <w:shd w:val="clear" w:color="auto" w:fill="FFFFFF"/>
        </w:rPr>
        <w:t>й</w:t>
      </w:r>
      <w:r w:rsidRPr="00501189">
        <w:rPr>
          <w:rFonts w:ascii="Times New Roman" w:hAnsi="Times New Roman" w:cs="Times New Roman"/>
          <w:sz w:val="28"/>
          <w:szCs w:val="28"/>
          <w:shd w:val="clear" w:color="auto" w:fill="FFFFFF"/>
        </w:rPr>
        <w:t xml:space="preserve"> в области эпидемиологии, генетики, выявления и лечения ФП</w:t>
      </w:r>
      <w:r w:rsidR="00E20603" w:rsidRPr="00501189">
        <w:rPr>
          <w:rFonts w:ascii="Times New Roman" w:hAnsi="Times New Roman" w:cs="Times New Roman"/>
          <w:sz w:val="28"/>
          <w:szCs w:val="28"/>
          <w:shd w:val="clear" w:color="auto" w:fill="FFFFFF"/>
        </w:rPr>
        <w:t xml:space="preserve"> [112]</w:t>
      </w:r>
      <w:r w:rsidR="00F95975" w:rsidRPr="00501189">
        <w:rPr>
          <w:rFonts w:ascii="Times New Roman" w:hAnsi="Times New Roman" w:cs="Times New Roman"/>
          <w:color w:val="212121"/>
          <w:sz w:val="28"/>
          <w:szCs w:val="28"/>
          <w:shd w:val="clear" w:color="auto" w:fill="FFFFFF"/>
        </w:rPr>
        <w:t>.</w:t>
      </w:r>
    </w:p>
    <w:p w14:paraId="0FAD1AC9" w14:textId="63C891BE" w:rsidR="00E50D33" w:rsidRDefault="00EA07D2" w:rsidP="00857204">
      <w:pPr>
        <w:spacing w:after="0" w:line="360" w:lineRule="auto"/>
        <w:ind w:firstLine="567"/>
        <w:jc w:val="both"/>
        <w:rPr>
          <w:rFonts w:ascii="Times New Roman" w:hAnsi="Times New Roman" w:cs="Times New Roman"/>
          <w:sz w:val="28"/>
          <w:szCs w:val="28"/>
          <w:shd w:val="clear" w:color="auto" w:fill="FFFFFF"/>
        </w:rPr>
      </w:pPr>
      <w:r w:rsidRPr="00501189">
        <w:rPr>
          <w:rFonts w:ascii="Times New Roman" w:hAnsi="Times New Roman" w:cs="Times New Roman"/>
          <w:sz w:val="28"/>
          <w:szCs w:val="28"/>
          <w:shd w:val="clear" w:color="auto" w:fill="FFFFFF"/>
        </w:rPr>
        <w:t xml:space="preserve">Распространенность и бремя </w:t>
      </w:r>
      <w:r w:rsidR="00F95975" w:rsidRPr="00501189">
        <w:rPr>
          <w:rFonts w:ascii="Times New Roman" w:hAnsi="Times New Roman" w:cs="Times New Roman"/>
          <w:sz w:val="28"/>
          <w:szCs w:val="28"/>
          <w:shd w:val="clear" w:color="auto" w:fill="FFFFFF"/>
        </w:rPr>
        <w:t>ФП</w:t>
      </w:r>
      <w:r w:rsidRPr="00501189">
        <w:rPr>
          <w:rFonts w:ascii="Times New Roman" w:hAnsi="Times New Roman" w:cs="Times New Roman"/>
          <w:sz w:val="28"/>
          <w:szCs w:val="28"/>
          <w:shd w:val="clear" w:color="auto" w:fill="FFFFFF"/>
        </w:rPr>
        <w:t xml:space="preserve"> во всем мире требуют срочного увеличения инвестиций в фундаментальные и трансляционные исследования в промышленности, научных кругах и </w:t>
      </w:r>
      <w:r w:rsidR="00F95975" w:rsidRPr="00501189">
        <w:rPr>
          <w:rFonts w:ascii="Times New Roman" w:hAnsi="Times New Roman" w:cs="Times New Roman"/>
          <w:sz w:val="28"/>
          <w:szCs w:val="28"/>
          <w:shd w:val="clear" w:color="auto" w:fill="FFFFFF"/>
        </w:rPr>
        <w:t>менеджменте здравоохранения</w:t>
      </w:r>
      <w:r w:rsidRPr="00501189">
        <w:rPr>
          <w:rFonts w:ascii="Times New Roman" w:hAnsi="Times New Roman" w:cs="Times New Roman"/>
          <w:sz w:val="28"/>
          <w:szCs w:val="28"/>
          <w:shd w:val="clear" w:color="auto" w:fill="FFFFFF"/>
        </w:rPr>
        <w:t>. Необходим значительный прогресс в науке и новые подходы</w:t>
      </w:r>
      <w:r w:rsidR="00F95975" w:rsidRPr="00501189">
        <w:rPr>
          <w:rFonts w:ascii="Times New Roman" w:hAnsi="Times New Roman" w:cs="Times New Roman"/>
          <w:sz w:val="28"/>
          <w:szCs w:val="28"/>
          <w:shd w:val="clear" w:color="auto" w:fill="FFFFFF"/>
        </w:rPr>
        <w:t xml:space="preserve"> для</w:t>
      </w:r>
      <w:r w:rsidRPr="00501189">
        <w:rPr>
          <w:rFonts w:ascii="Times New Roman" w:hAnsi="Times New Roman" w:cs="Times New Roman"/>
          <w:sz w:val="28"/>
          <w:szCs w:val="28"/>
          <w:shd w:val="clear" w:color="auto" w:fill="FFFFFF"/>
        </w:rPr>
        <w:t xml:space="preserve"> преодоле</w:t>
      </w:r>
      <w:r w:rsidR="00F95975" w:rsidRPr="00501189">
        <w:rPr>
          <w:rFonts w:ascii="Times New Roman" w:hAnsi="Times New Roman" w:cs="Times New Roman"/>
          <w:sz w:val="28"/>
          <w:szCs w:val="28"/>
          <w:shd w:val="clear" w:color="auto" w:fill="FFFFFF"/>
        </w:rPr>
        <w:t>ния</w:t>
      </w:r>
      <w:r w:rsidRPr="00501189">
        <w:rPr>
          <w:rFonts w:ascii="Times New Roman" w:hAnsi="Times New Roman" w:cs="Times New Roman"/>
          <w:sz w:val="28"/>
          <w:szCs w:val="28"/>
          <w:shd w:val="clear" w:color="auto" w:fill="FFFFFF"/>
        </w:rPr>
        <w:t xml:space="preserve"> жизненно важны</w:t>
      </w:r>
      <w:r w:rsidR="00F95975" w:rsidRPr="00501189">
        <w:rPr>
          <w:rFonts w:ascii="Times New Roman" w:hAnsi="Times New Roman" w:cs="Times New Roman"/>
          <w:sz w:val="28"/>
          <w:szCs w:val="28"/>
          <w:shd w:val="clear" w:color="auto" w:fill="FFFFFF"/>
        </w:rPr>
        <w:t>х</w:t>
      </w:r>
      <w:r w:rsidRPr="00501189">
        <w:rPr>
          <w:rFonts w:ascii="Times New Roman" w:hAnsi="Times New Roman" w:cs="Times New Roman"/>
          <w:sz w:val="28"/>
          <w:szCs w:val="28"/>
          <w:shd w:val="clear" w:color="auto" w:fill="FFFFFF"/>
        </w:rPr>
        <w:t xml:space="preserve"> научны</w:t>
      </w:r>
      <w:r w:rsidR="00F95975" w:rsidRPr="00501189">
        <w:rPr>
          <w:rFonts w:ascii="Times New Roman" w:hAnsi="Times New Roman" w:cs="Times New Roman"/>
          <w:sz w:val="28"/>
          <w:szCs w:val="28"/>
          <w:shd w:val="clear" w:color="auto" w:fill="FFFFFF"/>
        </w:rPr>
        <w:t>х</w:t>
      </w:r>
      <w:r w:rsidRPr="00501189">
        <w:rPr>
          <w:rFonts w:ascii="Times New Roman" w:hAnsi="Times New Roman" w:cs="Times New Roman"/>
          <w:sz w:val="28"/>
          <w:szCs w:val="28"/>
          <w:shd w:val="clear" w:color="auto" w:fill="FFFFFF"/>
        </w:rPr>
        <w:t xml:space="preserve"> проблем, в том числе углубить понимание механизмов ФП, определить и подтвердить правильность целей, разработать прогностические биологические и вычислительные модели, определить надежные биомаркеры для стратификации пациентов и в качестве конечных точек для клинические испытания, предотвращающие </w:t>
      </w:r>
      <w:r w:rsidR="00E50D33" w:rsidRPr="00501189">
        <w:rPr>
          <w:rFonts w:ascii="Times New Roman" w:hAnsi="Times New Roman" w:cs="Times New Roman"/>
          <w:sz w:val="28"/>
          <w:szCs w:val="28"/>
          <w:shd w:val="clear" w:color="auto" w:fill="FFFFFF"/>
        </w:rPr>
        <w:t>аритмию [</w:t>
      </w:r>
      <w:r w:rsidR="00E20603" w:rsidRPr="00501189">
        <w:rPr>
          <w:rFonts w:ascii="Times New Roman" w:hAnsi="Times New Roman" w:cs="Times New Roman"/>
          <w:sz w:val="28"/>
          <w:szCs w:val="28"/>
          <w:shd w:val="clear" w:color="auto" w:fill="FFFFFF"/>
        </w:rPr>
        <w:t>113]</w:t>
      </w:r>
      <w:r w:rsidR="00F95975" w:rsidRPr="00501189">
        <w:rPr>
          <w:rFonts w:ascii="Times New Roman" w:hAnsi="Times New Roman" w:cs="Times New Roman"/>
          <w:sz w:val="28"/>
          <w:szCs w:val="28"/>
          <w:shd w:val="clear" w:color="auto" w:fill="FFFFFF"/>
        </w:rPr>
        <w:t>.</w:t>
      </w:r>
    </w:p>
    <w:p w14:paraId="09F58776" w14:textId="19FCBB60" w:rsidR="00EA07D2" w:rsidRPr="00501189" w:rsidRDefault="0019746A" w:rsidP="00857204">
      <w:pPr>
        <w:spacing w:after="0" w:line="360" w:lineRule="auto"/>
        <w:ind w:firstLine="567"/>
        <w:jc w:val="both"/>
        <w:rPr>
          <w:rFonts w:ascii="Times New Roman" w:eastAsia="Times New Roman" w:hAnsi="Times New Roman" w:cs="Times New Roman"/>
          <w:sz w:val="28"/>
          <w:szCs w:val="28"/>
        </w:rPr>
      </w:pPr>
      <w:r w:rsidRPr="00501189">
        <w:rPr>
          <w:rFonts w:ascii="Times New Roman" w:hAnsi="Times New Roman" w:cs="Times New Roman"/>
          <w:sz w:val="28"/>
          <w:szCs w:val="28"/>
        </w:rPr>
        <w:t>Организация и</w:t>
      </w:r>
      <w:r w:rsidR="00EA07D2" w:rsidRPr="00501189">
        <w:rPr>
          <w:rFonts w:ascii="Times New Roman" w:hAnsi="Times New Roman" w:cs="Times New Roman"/>
          <w:sz w:val="28"/>
          <w:szCs w:val="28"/>
        </w:rPr>
        <w:t xml:space="preserve"> оптимизация аритмологической службы г.Алматы является одним из нерешенных вопросов здравоохранения.</w:t>
      </w:r>
      <w:r w:rsidR="00EA07D2" w:rsidRPr="00501189">
        <w:rPr>
          <w:rFonts w:ascii="Times New Roman" w:eastAsia="Times New Roman" w:hAnsi="Times New Roman" w:cs="Times New Roman"/>
          <w:sz w:val="28"/>
          <w:szCs w:val="28"/>
        </w:rPr>
        <w:tab/>
      </w:r>
    </w:p>
    <w:p w14:paraId="2B5A7297" w14:textId="77777777" w:rsidR="00EA07D2" w:rsidRPr="00501189" w:rsidRDefault="00EA07D2" w:rsidP="00857204">
      <w:pPr>
        <w:spacing w:after="0" w:line="360" w:lineRule="auto"/>
        <w:ind w:firstLine="567"/>
        <w:jc w:val="both"/>
        <w:rPr>
          <w:rFonts w:ascii="Times New Roman" w:eastAsiaTheme="minorEastAsia" w:hAnsi="Times New Roman" w:cs="Times New Roman"/>
          <w:sz w:val="28"/>
          <w:szCs w:val="28"/>
          <w:lang w:eastAsia="ru-RU"/>
        </w:rPr>
      </w:pPr>
      <w:r w:rsidRPr="00501189">
        <w:rPr>
          <w:rFonts w:ascii="Times New Roman" w:eastAsiaTheme="minorEastAsia" w:hAnsi="Times New Roman" w:cs="Times New Roman"/>
          <w:sz w:val="28"/>
          <w:szCs w:val="28"/>
          <w:lang w:eastAsia="ru-RU"/>
        </w:rPr>
        <w:t>Примерно у трети взрослого городского населения наблюдаются те или иные нарушения ритма сердца (НРС) и проводимости – 200 000 человек на г.Алматы;</w:t>
      </w:r>
    </w:p>
    <w:p w14:paraId="47EAD196" w14:textId="17886FA2" w:rsidR="00EA07D2" w:rsidRPr="00501189" w:rsidRDefault="00EA07D2" w:rsidP="00857204">
      <w:pPr>
        <w:spacing w:after="0" w:line="360" w:lineRule="auto"/>
        <w:ind w:firstLine="567"/>
        <w:jc w:val="both"/>
        <w:rPr>
          <w:rFonts w:ascii="Times New Roman" w:eastAsiaTheme="minorEastAsia" w:hAnsi="Times New Roman" w:cs="Times New Roman"/>
          <w:sz w:val="28"/>
          <w:szCs w:val="28"/>
          <w:lang w:eastAsia="ru-RU"/>
        </w:rPr>
      </w:pPr>
      <w:r w:rsidRPr="00501189">
        <w:rPr>
          <w:rFonts w:ascii="Times New Roman" w:eastAsiaTheme="minorEastAsia" w:hAnsi="Times New Roman" w:cs="Times New Roman"/>
          <w:sz w:val="28"/>
          <w:szCs w:val="28"/>
          <w:lang w:eastAsia="ru-RU"/>
        </w:rPr>
        <w:t xml:space="preserve">Среди людей, страдающих заболеваниями сердечно-сосудистой системы </w:t>
      </w:r>
      <w:r w:rsidR="00E50D33" w:rsidRPr="00501189">
        <w:rPr>
          <w:rFonts w:ascii="Times New Roman" w:eastAsiaTheme="minorEastAsia" w:hAnsi="Times New Roman" w:cs="Times New Roman"/>
          <w:sz w:val="28"/>
          <w:szCs w:val="28"/>
          <w:lang w:eastAsia="ru-RU"/>
        </w:rPr>
        <w:t>различные аритмии,</w:t>
      </w:r>
      <w:r w:rsidRPr="00501189">
        <w:rPr>
          <w:rFonts w:ascii="Times New Roman" w:eastAsiaTheme="minorEastAsia" w:hAnsi="Times New Roman" w:cs="Times New Roman"/>
          <w:sz w:val="28"/>
          <w:szCs w:val="28"/>
          <w:lang w:eastAsia="ru-RU"/>
        </w:rPr>
        <w:t xml:space="preserve"> </w:t>
      </w:r>
      <w:r w:rsidR="0019746A" w:rsidRPr="00501189">
        <w:rPr>
          <w:rFonts w:ascii="Times New Roman" w:eastAsiaTheme="minorEastAsia" w:hAnsi="Times New Roman" w:cs="Times New Roman"/>
          <w:sz w:val="28"/>
          <w:szCs w:val="28"/>
          <w:lang w:eastAsia="ru-RU"/>
        </w:rPr>
        <w:t>возникают в</w:t>
      </w:r>
      <w:r w:rsidRPr="00501189">
        <w:rPr>
          <w:rFonts w:ascii="Times New Roman" w:eastAsiaTheme="minorEastAsia" w:hAnsi="Times New Roman" w:cs="Times New Roman"/>
          <w:sz w:val="28"/>
          <w:szCs w:val="28"/>
          <w:lang w:eastAsia="ru-RU"/>
        </w:rPr>
        <w:t xml:space="preserve"> 60-80% </w:t>
      </w:r>
      <w:r w:rsidR="00E50D33" w:rsidRPr="00501189">
        <w:rPr>
          <w:rFonts w:ascii="Times New Roman" w:eastAsiaTheme="minorEastAsia" w:hAnsi="Times New Roman" w:cs="Times New Roman"/>
          <w:sz w:val="28"/>
          <w:szCs w:val="28"/>
          <w:lang w:eastAsia="ru-RU"/>
        </w:rPr>
        <w:t>случаев [</w:t>
      </w:r>
      <w:r w:rsidR="00E20603" w:rsidRPr="00501189">
        <w:rPr>
          <w:rFonts w:ascii="Times New Roman" w:eastAsiaTheme="minorEastAsia" w:hAnsi="Times New Roman" w:cs="Times New Roman"/>
          <w:sz w:val="28"/>
          <w:szCs w:val="28"/>
          <w:lang w:eastAsia="ru-RU"/>
        </w:rPr>
        <w:t>114]</w:t>
      </w:r>
    </w:p>
    <w:p w14:paraId="16775351" w14:textId="089B43C2" w:rsidR="00EA07D2" w:rsidRPr="00501189" w:rsidRDefault="00EA07D2" w:rsidP="0019486A">
      <w:pPr>
        <w:spacing w:after="0" w:line="360" w:lineRule="auto"/>
        <w:jc w:val="both"/>
        <w:rPr>
          <w:rFonts w:ascii="Times New Roman" w:eastAsiaTheme="minorEastAsia" w:hAnsi="Times New Roman" w:cs="Times New Roman"/>
          <w:sz w:val="28"/>
          <w:szCs w:val="28"/>
        </w:rPr>
      </w:pPr>
      <w:r w:rsidRPr="00501189">
        <w:rPr>
          <w:rFonts w:ascii="Times New Roman" w:eastAsiaTheme="minorEastAsia" w:hAnsi="Times New Roman" w:cs="Times New Roman"/>
          <w:sz w:val="28"/>
          <w:szCs w:val="28"/>
        </w:rPr>
        <w:t>В результате аритмий могут развиться такие грозные осложнения, как аритмогенный шок, отек легких, тромбоэмболия, ишемический инсульт. Поэтому своевременная диагностика и адекватное лечение, профилактика нарушений сердечного ритма и проводимости остается актуальной проблемой общественного здравоохранения</w:t>
      </w:r>
      <w:r w:rsidR="00E20603" w:rsidRPr="00501189">
        <w:rPr>
          <w:rFonts w:ascii="Times New Roman" w:eastAsiaTheme="minorEastAsia" w:hAnsi="Times New Roman" w:cs="Times New Roman"/>
          <w:sz w:val="28"/>
          <w:szCs w:val="28"/>
        </w:rPr>
        <w:t xml:space="preserve"> [115]</w:t>
      </w:r>
      <w:r w:rsidR="00CB42EA" w:rsidRPr="00501189">
        <w:rPr>
          <w:rFonts w:ascii="Times New Roman" w:hAnsi="Times New Roman" w:cs="Times New Roman"/>
          <w:sz w:val="28"/>
          <w:szCs w:val="28"/>
        </w:rPr>
        <w:t>.</w:t>
      </w:r>
    </w:p>
    <w:p w14:paraId="7AC40C82" w14:textId="77777777" w:rsidR="00EA07D2" w:rsidRPr="00501189" w:rsidRDefault="00EA07D2" w:rsidP="00857204">
      <w:pPr>
        <w:spacing w:after="0"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 xml:space="preserve">Расширение объемов применения хирургических и эндоваскулярных (ЭВХ) методов лечения сердца и сосудов позволяет со временем </w:t>
      </w:r>
      <w:r w:rsidRPr="00501189">
        <w:rPr>
          <w:rFonts w:ascii="Times New Roman" w:hAnsi="Times New Roman" w:cs="Times New Roman"/>
          <w:sz w:val="28"/>
          <w:szCs w:val="28"/>
        </w:rPr>
        <w:lastRenderedPageBreak/>
        <w:t>существенно увеличить продолжительность и повысить качество жизни пациентов.</w:t>
      </w:r>
    </w:p>
    <w:p w14:paraId="4E20DF5F" w14:textId="77777777" w:rsidR="00EA07D2" w:rsidRPr="00501189" w:rsidRDefault="00EA07D2" w:rsidP="00857204">
      <w:pPr>
        <w:spacing w:after="0" w:line="360" w:lineRule="auto"/>
        <w:ind w:firstLine="567"/>
        <w:jc w:val="both"/>
        <w:rPr>
          <w:rFonts w:ascii="Times New Roman" w:hAnsi="Times New Roman" w:cs="Times New Roman"/>
          <w:sz w:val="28"/>
          <w:szCs w:val="28"/>
        </w:rPr>
      </w:pPr>
      <w:r w:rsidRPr="00501189">
        <w:rPr>
          <w:rFonts w:ascii="Times New Roman" w:eastAsiaTheme="minorEastAsia" w:hAnsi="Times New Roman" w:cs="Times New Roman"/>
          <w:sz w:val="28"/>
          <w:szCs w:val="28"/>
        </w:rPr>
        <w:t xml:space="preserve">Предусмотрена модернизация отечественной системы здравоохранения, включая развитие организационной структуры кардиологической, аритмологической, интервенционной кардиологической и кардиохирургической помощи; внедрение эффективных методов профилактики, ранней диагностики, лечения и медицинской реабилитации больных и инвалидов с БСК. Основным направлением является </w:t>
      </w:r>
      <w:r w:rsidRPr="00501189">
        <w:rPr>
          <w:rFonts w:ascii="Times New Roman" w:hAnsi="Times New Roman" w:cs="Times New Roman"/>
          <w:sz w:val="28"/>
          <w:szCs w:val="28"/>
        </w:rPr>
        <w:t xml:space="preserve">приоритетное развитие первичной медико-санитарной помощи и развитие интеграции всех уровней медицинской помощи. </w:t>
      </w:r>
    </w:p>
    <w:p w14:paraId="5E261AFF" w14:textId="4E72F501" w:rsidR="00EA07D2" w:rsidRPr="00501189" w:rsidRDefault="00EA07D2" w:rsidP="00857204">
      <w:pPr>
        <w:spacing w:after="0" w:line="360" w:lineRule="auto"/>
        <w:ind w:firstLine="567"/>
        <w:jc w:val="both"/>
        <w:rPr>
          <w:rFonts w:ascii="Times New Roman" w:eastAsia="Times New Roman" w:hAnsi="Times New Roman" w:cs="Times New Roman"/>
          <w:sz w:val="28"/>
          <w:szCs w:val="28"/>
        </w:rPr>
      </w:pPr>
      <w:r w:rsidRPr="00501189">
        <w:rPr>
          <w:rFonts w:ascii="Times New Roman" w:eastAsia="Times New Roman" w:hAnsi="Times New Roman" w:cs="Times New Roman"/>
          <w:sz w:val="28"/>
          <w:szCs w:val="28"/>
        </w:rPr>
        <w:t xml:space="preserve">Необходимо отметить, что вопросы оценки организационных процессов и повышения эффективности их внедрения, несмотря на перманентно-прогрессирующее развитие и внедрение в клиническую практику новых технологий в кардиологии и кардиохирургии (специализированная и высокоспециализированная медицинская помощь), мало изучены. </w:t>
      </w:r>
    </w:p>
    <w:p w14:paraId="2B2E1702" w14:textId="3F085A9D" w:rsidR="008C1060" w:rsidRPr="00501189" w:rsidRDefault="008C1060" w:rsidP="00857204">
      <w:pPr>
        <w:spacing w:after="0" w:line="360" w:lineRule="auto"/>
        <w:ind w:firstLine="567"/>
        <w:jc w:val="both"/>
        <w:rPr>
          <w:rFonts w:ascii="Times New Roman" w:eastAsia="Times New Roman" w:hAnsi="Times New Roman" w:cs="Times New Roman"/>
          <w:sz w:val="28"/>
          <w:szCs w:val="28"/>
        </w:rPr>
      </w:pPr>
      <w:r w:rsidRPr="00501189">
        <w:rPr>
          <w:rFonts w:ascii="Times New Roman" w:eastAsia="Times New Roman" w:hAnsi="Times New Roman" w:cs="Times New Roman"/>
          <w:sz w:val="28"/>
          <w:szCs w:val="28"/>
        </w:rPr>
        <w:t>Другим крайне важным аспектом улучшения качества оказания помощи пациентам с ФП является увеличение приверженности к терапевтическому лечению.</w:t>
      </w:r>
    </w:p>
    <w:p w14:paraId="76E6A085" w14:textId="77777777" w:rsidR="00EA07D2" w:rsidRPr="00501189" w:rsidRDefault="00EA07D2" w:rsidP="00857204">
      <w:pPr>
        <w:spacing w:after="0" w:line="360" w:lineRule="auto"/>
        <w:ind w:firstLine="567"/>
        <w:jc w:val="both"/>
        <w:rPr>
          <w:rFonts w:ascii="Times New Roman" w:eastAsiaTheme="minorEastAsia" w:hAnsi="Times New Roman" w:cs="Times New Roman"/>
          <w:sz w:val="28"/>
          <w:szCs w:val="28"/>
          <w:lang w:eastAsia="ru-RU"/>
        </w:rPr>
      </w:pPr>
      <w:r w:rsidRPr="00501189">
        <w:rPr>
          <w:rFonts w:ascii="Times New Roman" w:eastAsia="Times New Roman" w:hAnsi="Times New Roman" w:cs="Times New Roman"/>
          <w:sz w:val="28"/>
          <w:szCs w:val="28"/>
          <w:lang w:eastAsia="ru-RU"/>
        </w:rPr>
        <w:t>В этой связи, требуется</w:t>
      </w:r>
      <w:r w:rsidRPr="00501189">
        <w:rPr>
          <w:rFonts w:ascii="Times New Roman" w:eastAsiaTheme="minorEastAsia" w:hAnsi="Times New Roman" w:cs="Times New Roman"/>
          <w:sz w:val="28"/>
          <w:szCs w:val="28"/>
          <w:lang w:eastAsia="ru-RU"/>
        </w:rPr>
        <w:t xml:space="preserve"> решение вопросов улучшения преемственности между амбулаторно-поликлиническим, стационарным уровнем и службой скорой медицинской помощи. </w:t>
      </w:r>
    </w:p>
    <w:p w14:paraId="08A90023" w14:textId="77777777" w:rsidR="00EA07D2" w:rsidRPr="00501189" w:rsidRDefault="00EA07D2" w:rsidP="00857204">
      <w:pPr>
        <w:spacing w:after="0" w:line="360" w:lineRule="auto"/>
        <w:ind w:firstLine="567"/>
        <w:jc w:val="both"/>
        <w:rPr>
          <w:rFonts w:ascii="Times New Roman" w:eastAsia="Times New Roman" w:hAnsi="Times New Roman" w:cs="Times New Roman"/>
          <w:sz w:val="28"/>
          <w:szCs w:val="28"/>
        </w:rPr>
      </w:pPr>
      <w:r w:rsidRPr="00501189">
        <w:rPr>
          <w:rFonts w:ascii="Times New Roman" w:eastAsia="Times New Roman" w:hAnsi="Times New Roman" w:cs="Times New Roman"/>
          <w:sz w:val="28"/>
          <w:szCs w:val="28"/>
        </w:rPr>
        <w:t>Кроме того, в нашей стране имеется ограниченное число научных исследований, характеризующих особенности работы новых центров высоких медицинских технологий в современных экономических условиях; оценивающих результативность их деятельности и качество оказываемой помощи, обеспеченность населения объемами высокотехнологичной кардиологической помощи.</w:t>
      </w:r>
    </w:p>
    <w:p w14:paraId="2D5B2925" w14:textId="101D0CDD" w:rsidR="002378AD" w:rsidRPr="00501189" w:rsidRDefault="00EA07D2" w:rsidP="00857204">
      <w:pPr>
        <w:spacing w:after="0" w:line="360" w:lineRule="auto"/>
        <w:ind w:firstLine="567"/>
        <w:jc w:val="both"/>
        <w:rPr>
          <w:rFonts w:ascii="Times New Roman" w:hAnsi="Times New Roman" w:cs="Times New Roman"/>
          <w:sz w:val="28"/>
          <w:szCs w:val="28"/>
        </w:rPr>
      </w:pPr>
      <w:r w:rsidRPr="00501189">
        <w:rPr>
          <w:rFonts w:ascii="Times New Roman" w:eastAsia="Times New Roman" w:hAnsi="Times New Roman" w:cs="Times New Roman"/>
          <w:sz w:val="28"/>
          <w:szCs w:val="28"/>
        </w:rPr>
        <w:t xml:space="preserve">Исходя из вышеизложенного, формирование стратегии и тактики совершенствования высокотехнологичной медицинской помощи больным с </w:t>
      </w:r>
      <w:r w:rsidRPr="00501189">
        <w:rPr>
          <w:rFonts w:ascii="Times New Roman" w:eastAsia="Times New Roman" w:hAnsi="Times New Roman" w:cs="Times New Roman"/>
          <w:sz w:val="28"/>
          <w:szCs w:val="28"/>
        </w:rPr>
        <w:lastRenderedPageBreak/>
        <w:t>нарушением ритма сердца на всех этапах ее оказания обоснованно является актуальной задачей общественного здравоохранения.</w:t>
      </w:r>
      <w:bookmarkEnd w:id="1"/>
    </w:p>
    <w:p w14:paraId="603805D8" w14:textId="77777777" w:rsidR="00CE7F13" w:rsidRDefault="00CE7F13" w:rsidP="0019486A">
      <w:pPr>
        <w:spacing w:line="360" w:lineRule="auto"/>
        <w:rPr>
          <w:rFonts w:ascii="Times New Roman" w:eastAsia="Times New Roman" w:hAnsi="Times New Roman" w:cs="Times New Roman"/>
          <w:b/>
          <w:sz w:val="28"/>
          <w:szCs w:val="28"/>
          <w:lang w:eastAsia="ru-RU" w:bidi="ru-RU"/>
        </w:rPr>
      </w:pPr>
      <w:r>
        <w:rPr>
          <w:b/>
          <w:sz w:val="28"/>
          <w:szCs w:val="28"/>
        </w:rPr>
        <w:br w:type="page"/>
      </w:r>
    </w:p>
    <w:p w14:paraId="2184779C" w14:textId="544CBB00" w:rsidR="00E45AE2" w:rsidRPr="00501189" w:rsidRDefault="00E45AE2" w:rsidP="00624C2E">
      <w:pPr>
        <w:pStyle w:val="TableParagraph"/>
        <w:spacing w:line="360" w:lineRule="auto"/>
        <w:ind w:left="567"/>
        <w:rPr>
          <w:b/>
          <w:color w:val="333333"/>
          <w:sz w:val="28"/>
          <w:szCs w:val="28"/>
        </w:rPr>
      </w:pPr>
      <w:r w:rsidRPr="00501189">
        <w:rPr>
          <w:b/>
          <w:sz w:val="28"/>
          <w:szCs w:val="28"/>
        </w:rPr>
        <w:lastRenderedPageBreak/>
        <w:t>2. МАТЕРИАЛЫ И МЕТОДЫ ИССЛЕДОВАНИЯ</w:t>
      </w:r>
    </w:p>
    <w:p w14:paraId="71ED5956" w14:textId="77777777" w:rsidR="00E45AE2" w:rsidRPr="00501189" w:rsidRDefault="00E45AE2" w:rsidP="0019486A">
      <w:pPr>
        <w:pStyle w:val="TableParagraph"/>
        <w:spacing w:line="360" w:lineRule="auto"/>
        <w:ind w:firstLine="460"/>
        <w:jc w:val="both"/>
        <w:rPr>
          <w:sz w:val="28"/>
          <w:szCs w:val="28"/>
        </w:rPr>
      </w:pPr>
    </w:p>
    <w:p w14:paraId="398924E4" w14:textId="5238AE6A" w:rsidR="00E45AE2" w:rsidRPr="00501189" w:rsidRDefault="00624C2E" w:rsidP="00624C2E">
      <w:pPr>
        <w:pStyle w:val="TableParagraph"/>
        <w:spacing w:line="360" w:lineRule="auto"/>
        <w:ind w:firstLine="460"/>
        <w:jc w:val="both"/>
        <w:rPr>
          <w:b/>
          <w:sz w:val="28"/>
          <w:szCs w:val="28"/>
        </w:rPr>
      </w:pPr>
      <w:r>
        <w:rPr>
          <w:b/>
          <w:sz w:val="28"/>
          <w:szCs w:val="28"/>
        </w:rPr>
        <w:t>2.1</w:t>
      </w:r>
      <w:r w:rsidR="00E45AE2" w:rsidRPr="00501189">
        <w:rPr>
          <w:b/>
          <w:sz w:val="28"/>
          <w:szCs w:val="28"/>
        </w:rPr>
        <w:t xml:space="preserve"> Общая характеристика исследования</w:t>
      </w:r>
    </w:p>
    <w:p w14:paraId="5D5900FD" w14:textId="77777777" w:rsidR="00E45AE2" w:rsidRPr="00501189" w:rsidRDefault="00E45AE2" w:rsidP="00624C2E">
      <w:pPr>
        <w:widowControl w:val="0"/>
        <w:autoSpaceDE w:val="0"/>
        <w:autoSpaceDN w:val="0"/>
        <w:spacing w:line="360" w:lineRule="auto"/>
        <w:ind w:firstLine="567"/>
        <w:jc w:val="both"/>
        <w:outlineLvl w:val="0"/>
        <w:rPr>
          <w:rFonts w:ascii="Times New Roman" w:hAnsi="Times New Roman" w:cs="Times New Roman"/>
          <w:bCs/>
          <w:sz w:val="28"/>
          <w:szCs w:val="28"/>
          <w:lang w:eastAsia="ru-RU" w:bidi="ru-RU"/>
        </w:rPr>
      </w:pPr>
      <w:r w:rsidRPr="00501189">
        <w:rPr>
          <w:rFonts w:ascii="Times New Roman" w:hAnsi="Times New Roman" w:cs="Times New Roman"/>
          <w:bCs/>
          <w:sz w:val="28"/>
          <w:szCs w:val="28"/>
          <w:lang w:eastAsia="ru-RU" w:bidi="ru-RU"/>
        </w:rPr>
        <w:t>Для достижения цели и решения поставленных задач была разработана программа исследования, которая включала следующие этапы (Рисунок 1):</w:t>
      </w:r>
    </w:p>
    <w:p w14:paraId="3A87D2A9" w14:textId="77777777" w:rsidR="00E45AE2" w:rsidRPr="00501189" w:rsidRDefault="00E45AE2" w:rsidP="0019486A">
      <w:pPr>
        <w:widowControl w:val="0"/>
        <w:autoSpaceDE w:val="0"/>
        <w:autoSpaceDN w:val="0"/>
        <w:spacing w:line="360" w:lineRule="auto"/>
        <w:jc w:val="both"/>
        <w:outlineLvl w:val="0"/>
        <w:rPr>
          <w:rFonts w:ascii="Times New Roman" w:hAnsi="Times New Roman" w:cs="Times New Roman"/>
          <w:bCs/>
          <w:sz w:val="28"/>
          <w:szCs w:val="28"/>
          <w:lang w:eastAsia="ru-RU" w:bidi="ru-RU"/>
        </w:rPr>
      </w:pPr>
      <w:r w:rsidRPr="00501189">
        <w:rPr>
          <w:rFonts w:ascii="Times New Roman" w:hAnsi="Times New Roman" w:cs="Times New Roman"/>
          <w:bCs/>
          <w:sz w:val="28"/>
          <w:szCs w:val="28"/>
          <w:lang w:eastAsia="ru-RU" w:bidi="ru-RU"/>
        </w:rPr>
        <w:t>1 -</w:t>
      </w:r>
      <w:r w:rsidRPr="00501189">
        <w:rPr>
          <w:rFonts w:ascii="Times New Roman" w:hAnsi="Times New Roman" w:cs="Times New Roman"/>
          <w:bCs/>
          <w:sz w:val="28"/>
          <w:szCs w:val="28"/>
          <w:lang w:eastAsia="ru-RU" w:bidi="ru-RU"/>
        </w:rPr>
        <w:tab/>
        <w:t>Проведения анкетирования пациентов с ФП на базе ГКЦ г. Алматы, а также создание школы ФП (</w:t>
      </w:r>
      <w:r w:rsidRPr="00501189">
        <w:rPr>
          <w:rFonts w:ascii="Times New Roman" w:hAnsi="Times New Roman" w:cs="Times New Roman"/>
          <w:bCs/>
          <w:sz w:val="28"/>
          <w:szCs w:val="28"/>
          <w:lang w:val="en-US" w:eastAsia="ru-RU" w:bidi="ru-RU"/>
        </w:rPr>
        <w:t>n</w:t>
      </w:r>
      <w:r w:rsidRPr="00501189">
        <w:rPr>
          <w:rFonts w:ascii="Times New Roman" w:hAnsi="Times New Roman" w:cs="Times New Roman"/>
          <w:bCs/>
          <w:sz w:val="28"/>
          <w:szCs w:val="28"/>
          <w:lang w:eastAsia="ru-RU" w:bidi="ru-RU"/>
        </w:rPr>
        <w:t>-</w:t>
      </w:r>
      <w:r w:rsidRPr="00501189">
        <w:rPr>
          <w:rFonts w:ascii="Times New Roman" w:hAnsi="Times New Roman" w:cs="Times New Roman"/>
          <w:sz w:val="28"/>
          <w:szCs w:val="28"/>
          <w:lang w:val="kk-KZ"/>
        </w:rPr>
        <w:t>372</w:t>
      </w:r>
      <w:r w:rsidRPr="00501189">
        <w:rPr>
          <w:rFonts w:ascii="Times New Roman" w:hAnsi="Times New Roman" w:cs="Times New Roman"/>
          <w:sz w:val="28"/>
          <w:szCs w:val="28"/>
        </w:rPr>
        <w:t>)</w:t>
      </w:r>
      <w:r w:rsidRPr="00501189">
        <w:rPr>
          <w:rFonts w:ascii="Times New Roman" w:hAnsi="Times New Roman" w:cs="Times New Roman"/>
          <w:bCs/>
          <w:sz w:val="28"/>
          <w:szCs w:val="28"/>
          <w:lang w:eastAsia="ru-RU" w:bidi="ru-RU"/>
        </w:rPr>
        <w:t>;</w:t>
      </w:r>
    </w:p>
    <w:p w14:paraId="07A974B1" w14:textId="77777777" w:rsidR="00E45AE2" w:rsidRPr="00501189" w:rsidRDefault="00E45AE2" w:rsidP="0019486A">
      <w:pPr>
        <w:widowControl w:val="0"/>
        <w:autoSpaceDE w:val="0"/>
        <w:autoSpaceDN w:val="0"/>
        <w:spacing w:line="360" w:lineRule="auto"/>
        <w:jc w:val="both"/>
        <w:outlineLvl w:val="0"/>
        <w:rPr>
          <w:rFonts w:ascii="Times New Roman" w:hAnsi="Times New Roman" w:cs="Times New Roman"/>
          <w:bCs/>
          <w:sz w:val="28"/>
          <w:szCs w:val="28"/>
          <w:lang w:eastAsia="ru-RU" w:bidi="ru-RU"/>
        </w:rPr>
      </w:pPr>
      <w:r w:rsidRPr="00501189">
        <w:rPr>
          <w:rFonts w:ascii="Times New Roman" w:hAnsi="Times New Roman" w:cs="Times New Roman"/>
          <w:bCs/>
          <w:sz w:val="28"/>
          <w:szCs w:val="28"/>
          <w:lang w:eastAsia="ru-RU" w:bidi="ru-RU"/>
        </w:rPr>
        <w:t>2 -</w:t>
      </w:r>
      <w:r w:rsidRPr="00501189">
        <w:rPr>
          <w:rFonts w:ascii="Times New Roman" w:hAnsi="Times New Roman" w:cs="Times New Roman"/>
          <w:bCs/>
          <w:sz w:val="28"/>
          <w:szCs w:val="28"/>
          <w:lang w:eastAsia="ru-RU" w:bidi="ru-RU"/>
        </w:rPr>
        <w:tab/>
        <w:t>Оценка возможности использования мобильного приложения «Моя терапия» в целях повышения приверженности лечения у пациентов с диагнозом ФП (</w:t>
      </w:r>
      <w:r w:rsidRPr="00501189">
        <w:rPr>
          <w:rFonts w:ascii="Times New Roman" w:hAnsi="Times New Roman" w:cs="Times New Roman"/>
          <w:bCs/>
          <w:sz w:val="28"/>
          <w:szCs w:val="28"/>
          <w:lang w:val="en-US" w:eastAsia="ru-RU" w:bidi="ru-RU"/>
        </w:rPr>
        <w:t>n</w:t>
      </w:r>
      <w:r w:rsidRPr="00501189">
        <w:rPr>
          <w:rFonts w:ascii="Times New Roman" w:hAnsi="Times New Roman" w:cs="Times New Roman"/>
          <w:bCs/>
          <w:sz w:val="28"/>
          <w:szCs w:val="28"/>
          <w:lang w:eastAsia="ru-RU" w:bidi="ru-RU"/>
        </w:rPr>
        <w:t>-616).</w:t>
      </w:r>
    </w:p>
    <w:p w14:paraId="7E8EE5C7" w14:textId="6214821B" w:rsidR="00E45AE2" w:rsidRPr="00501189" w:rsidRDefault="00E45AE2" w:rsidP="005608AC">
      <w:pPr>
        <w:pStyle w:val="TableParagraph"/>
        <w:spacing w:line="360" w:lineRule="auto"/>
        <w:ind w:firstLine="460"/>
        <w:jc w:val="both"/>
        <w:rPr>
          <w:sz w:val="28"/>
          <w:szCs w:val="28"/>
        </w:rPr>
      </w:pPr>
      <w:r w:rsidRPr="00501189">
        <w:rPr>
          <w:sz w:val="28"/>
          <w:szCs w:val="28"/>
        </w:rPr>
        <w:t xml:space="preserve">Распределение участников исследования в зависимости от этапа исследования представлено на Рисунке1. Пациенты </w:t>
      </w:r>
      <w:r w:rsidRPr="00501189">
        <w:rPr>
          <w:bCs/>
          <w:sz w:val="28"/>
          <w:szCs w:val="28"/>
        </w:rPr>
        <w:t>(</w:t>
      </w:r>
      <w:r w:rsidRPr="00501189">
        <w:rPr>
          <w:bCs/>
          <w:sz w:val="28"/>
          <w:szCs w:val="28"/>
          <w:lang w:val="en-US"/>
        </w:rPr>
        <w:t>n</w:t>
      </w:r>
      <w:r w:rsidRPr="00501189">
        <w:rPr>
          <w:bCs/>
          <w:sz w:val="28"/>
          <w:szCs w:val="28"/>
        </w:rPr>
        <w:t>-</w:t>
      </w:r>
      <w:r w:rsidRPr="00501189">
        <w:rPr>
          <w:sz w:val="28"/>
          <w:szCs w:val="28"/>
          <w:lang w:val="kk-KZ"/>
        </w:rPr>
        <w:t>372</w:t>
      </w:r>
      <w:r w:rsidRPr="00501189">
        <w:rPr>
          <w:sz w:val="28"/>
          <w:szCs w:val="28"/>
        </w:rPr>
        <w:t>) с ФП после информирования проходили терапевтическое обучение по программе «Школа для пациентов с ФП» и в дальнейшем наблюдались в течение 1, 3-х, 6 и 12 месяцев. Эффективность обучения пациентов в школе ФП оценивали с помощью анкетирования до обучения, через 1, 3, 6 и 12 месяцев после окончания обучения. Участники исследования (n-616) из контрольной группы и группы вмешательства получали традиционную (стандартную) медицинскую помощь, также участникам группы вмешательства был предоставлен доступ к приложению для мобильных телефонов «MyTherapy» версии 3.71.1 (Мюнхен, Германия)</w:t>
      </w:r>
      <w:r w:rsidR="00444E31" w:rsidRPr="00501189">
        <w:rPr>
          <w:sz w:val="28"/>
          <w:szCs w:val="28"/>
        </w:rPr>
        <w:t xml:space="preserve"> [116].</w:t>
      </w:r>
    </w:p>
    <w:p w14:paraId="6237BBA2" w14:textId="36E8435D" w:rsidR="00E45AE2" w:rsidRPr="00501189" w:rsidRDefault="00E45AE2" w:rsidP="005608AC">
      <w:pPr>
        <w:pStyle w:val="TableParagraph"/>
        <w:spacing w:line="360" w:lineRule="auto"/>
        <w:ind w:left="0" w:firstLine="567"/>
        <w:jc w:val="both"/>
        <w:rPr>
          <w:noProof/>
          <w:sz w:val="28"/>
          <w:szCs w:val="28"/>
        </w:rPr>
      </w:pPr>
      <w:r w:rsidRPr="00501189">
        <w:rPr>
          <w:sz w:val="28"/>
          <w:szCs w:val="28"/>
        </w:rPr>
        <w:t>Мобильное приложение устанавливалось на мобильное устройство и пациенты проходили обучение по использованию данного приложения. Эффективность применения мобильного приложения «MyTherapy»  у  пациентов с ФП оценивали с помощью анкетирования до применения, через 3, 6 и 12 месяцев после его применения.</w:t>
      </w:r>
    </w:p>
    <w:p w14:paraId="27C8D015" w14:textId="3724BC8D" w:rsidR="00E45AE2" w:rsidRDefault="00BA75D7" w:rsidP="0019486A">
      <w:pPr>
        <w:widowControl w:val="0"/>
        <w:autoSpaceDE w:val="0"/>
        <w:autoSpaceDN w:val="0"/>
        <w:spacing w:line="360" w:lineRule="auto"/>
        <w:ind w:right="611" w:firstLine="567"/>
        <w:jc w:val="both"/>
        <w:rPr>
          <w:b/>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93056" behindDoc="0" locked="0" layoutInCell="1" allowOverlap="1" wp14:anchorId="6D0FD563" wp14:editId="7D7E4EC0">
                <wp:simplePos x="0" y="0"/>
                <wp:positionH relativeFrom="column">
                  <wp:posOffset>2678430</wp:posOffset>
                </wp:positionH>
                <wp:positionV relativeFrom="paragraph">
                  <wp:posOffset>3297225</wp:posOffset>
                </wp:positionV>
                <wp:extent cx="745490" cy="248285"/>
                <wp:effectExtent l="0" t="0" r="16510" b="18415"/>
                <wp:wrapNone/>
                <wp:docPr id="25" name="Прямоугольник 25"/>
                <wp:cNvGraphicFramePr/>
                <a:graphic xmlns:a="http://schemas.openxmlformats.org/drawingml/2006/main">
                  <a:graphicData uri="http://schemas.microsoft.com/office/word/2010/wordprocessingShape">
                    <wps:wsp>
                      <wps:cNvSpPr/>
                      <wps:spPr>
                        <a:xfrm>
                          <a:off x="0" y="0"/>
                          <a:ext cx="745490" cy="2482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AA3533" w14:textId="53993F81" w:rsidR="00A60517" w:rsidRPr="005C45A2" w:rsidRDefault="00A60517" w:rsidP="00BA75D7">
                            <w:pPr>
                              <w:jc w:val="center"/>
                              <w:rPr>
                                <w:lang w:val="en-US"/>
                              </w:rPr>
                            </w:pPr>
                            <w:r>
                              <w:t xml:space="preserve">3 месяца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 o:spid="_x0000_s1026" style="position:absolute;left:0;text-align:left;margin-left:210.9pt;margin-top:259.6pt;width:58.7pt;height:19.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" fillcolor="#4f81bd [3204]" strokecolor="#243f60 [1604]" strokeweight="2pt">
                <v:textbox>
                  <w:txbxContent>
                    <w:p w14:paraId="72AA3533" w14:textId="53993F81" w:rsidR="00A60517" w:rsidRPr="005C45A2" w:rsidRDefault="00A60517" w:rsidP="00BA75D7">
                      <w:pPr>
                        <w:jc w:val="center"/>
                        <w:rPr>
                          <w:lang w:val="en-US"/>
                        </w:rPr>
                      </w:pPr>
                      <w:r>
                        <w:t xml:space="preserve">3 месяца </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14:anchorId="6874D687" wp14:editId="7F2A0F93">
                <wp:simplePos x="0" y="0"/>
                <wp:positionH relativeFrom="column">
                  <wp:posOffset>2606675</wp:posOffset>
                </wp:positionH>
                <wp:positionV relativeFrom="paragraph">
                  <wp:posOffset>4608500</wp:posOffset>
                </wp:positionV>
                <wp:extent cx="898525" cy="248717"/>
                <wp:effectExtent l="0" t="0" r="15875" b="18415"/>
                <wp:wrapNone/>
                <wp:docPr id="27" name="Прямоугольник 27"/>
                <wp:cNvGraphicFramePr/>
                <a:graphic xmlns:a="http://schemas.openxmlformats.org/drawingml/2006/main">
                  <a:graphicData uri="http://schemas.microsoft.com/office/word/2010/wordprocessingShape">
                    <wps:wsp>
                      <wps:cNvSpPr/>
                      <wps:spPr>
                        <a:xfrm>
                          <a:off x="0" y="0"/>
                          <a:ext cx="898525" cy="24871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9CCA6D" w14:textId="61629050" w:rsidR="00A60517" w:rsidRPr="005C45A2" w:rsidRDefault="00A60517" w:rsidP="00BA75D7">
                            <w:pPr>
                              <w:jc w:val="center"/>
                              <w:rPr>
                                <w:lang w:val="en-US"/>
                              </w:rPr>
                            </w:pPr>
                            <w:r>
                              <w:t xml:space="preserve">12 месяцев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 o:spid="_x0000_s1027" style="position:absolute;left:0;text-align:left;margin-left:205.25pt;margin-top:362.85pt;width:70.75pt;height:19.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" fillcolor="#4f81bd [3204]" strokecolor="#243f60 [1604]" strokeweight="2pt">
                <v:textbox>
                  <w:txbxContent>
                    <w:p w14:paraId="599CCA6D" w14:textId="61629050" w:rsidR="00A60517" w:rsidRPr="005C45A2" w:rsidRDefault="00A60517" w:rsidP="00BA75D7">
                      <w:pPr>
                        <w:jc w:val="center"/>
                        <w:rPr>
                          <w:lang w:val="en-US"/>
                        </w:rPr>
                      </w:pPr>
                      <w:r>
                        <w:t xml:space="preserve">12 месяцев </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14:anchorId="6362026B" wp14:editId="17623BD3">
                <wp:simplePos x="0" y="0"/>
                <wp:positionH relativeFrom="column">
                  <wp:posOffset>2609850</wp:posOffset>
                </wp:positionH>
                <wp:positionV relativeFrom="paragraph">
                  <wp:posOffset>3864305</wp:posOffset>
                </wp:positionV>
                <wp:extent cx="899109" cy="248717"/>
                <wp:effectExtent l="0" t="0" r="15875" b="18415"/>
                <wp:wrapNone/>
                <wp:docPr id="26" name="Прямоугольник 26"/>
                <wp:cNvGraphicFramePr/>
                <a:graphic xmlns:a="http://schemas.openxmlformats.org/drawingml/2006/main">
                  <a:graphicData uri="http://schemas.microsoft.com/office/word/2010/wordprocessingShape">
                    <wps:wsp>
                      <wps:cNvSpPr/>
                      <wps:spPr>
                        <a:xfrm>
                          <a:off x="0" y="0"/>
                          <a:ext cx="899109" cy="24871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4363B4" w14:textId="313EB5EE" w:rsidR="00A60517" w:rsidRPr="005C45A2" w:rsidRDefault="00A60517" w:rsidP="00BA75D7">
                            <w:pPr>
                              <w:jc w:val="center"/>
                              <w:rPr>
                                <w:lang w:val="en-US"/>
                              </w:rPr>
                            </w:pPr>
                            <w:r>
                              <w:t xml:space="preserve">6 месяцев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 o:spid="_x0000_s1028" style="position:absolute;left:0;text-align:left;margin-left:205.5pt;margin-top:304.3pt;width:70.8pt;height:19.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" fillcolor="#4f81bd [3204]" strokecolor="#243f60 [1604]" strokeweight="2pt">
                <v:textbox>
                  <w:txbxContent>
                    <w:p w14:paraId="364363B4" w14:textId="313EB5EE" w:rsidR="00A60517" w:rsidRPr="005C45A2" w:rsidRDefault="00A60517" w:rsidP="00BA75D7">
                      <w:pPr>
                        <w:jc w:val="center"/>
                        <w:rPr>
                          <w:lang w:val="en-US"/>
                        </w:rPr>
                      </w:pPr>
                      <w:r>
                        <w:t xml:space="preserve">6 месяцев </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34D82A39" wp14:editId="3105A976">
                <wp:simplePos x="0" y="0"/>
                <wp:positionH relativeFrom="column">
                  <wp:posOffset>3571875</wp:posOffset>
                </wp:positionH>
                <wp:positionV relativeFrom="paragraph">
                  <wp:posOffset>4481500</wp:posOffset>
                </wp:positionV>
                <wp:extent cx="1850745" cy="431597"/>
                <wp:effectExtent l="0" t="0" r="16510" b="26035"/>
                <wp:wrapNone/>
                <wp:docPr id="24" name="Прямоугольник 24"/>
                <wp:cNvGraphicFramePr/>
                <a:graphic xmlns:a="http://schemas.openxmlformats.org/drawingml/2006/main">
                  <a:graphicData uri="http://schemas.microsoft.com/office/word/2010/wordprocessingShape">
                    <wps:wsp>
                      <wps:cNvSpPr/>
                      <wps:spPr>
                        <a:xfrm>
                          <a:off x="0" y="0"/>
                          <a:ext cx="1850745" cy="43159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967219" w14:textId="77777777" w:rsidR="00A60517" w:rsidRPr="005C45A2" w:rsidRDefault="00A60517" w:rsidP="00BA75D7">
                            <w:pPr>
                              <w:jc w:val="center"/>
                              <w:rPr>
                                <w:lang w:val="en-US"/>
                              </w:rPr>
                            </w:pPr>
                            <w:r>
                              <w:t xml:space="preserve">Анкетирование и анализ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4" o:spid="_x0000_s1029" style="position:absolute;left:0;text-align:left;margin-left:281.25pt;margin-top:352.85pt;width:145.75pt;height:34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" fillcolor="#4f81bd [3204]" strokecolor="#243f60 [1604]" strokeweight="2pt">
                <v:textbox>
                  <w:txbxContent>
                    <w:p w14:paraId="6F967219" w14:textId="77777777" w:rsidR="00A60517" w:rsidRPr="005C45A2" w:rsidRDefault="00A60517" w:rsidP="00BA75D7">
                      <w:pPr>
                        <w:jc w:val="center"/>
                        <w:rPr>
                          <w:lang w:val="en-US"/>
                        </w:rPr>
                      </w:pPr>
                      <w:r>
                        <w:t xml:space="preserve">Анкетирование и анализ </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5C8DA072" wp14:editId="30BF2273">
                <wp:simplePos x="0" y="0"/>
                <wp:positionH relativeFrom="column">
                  <wp:posOffset>3574415</wp:posOffset>
                </wp:positionH>
                <wp:positionV relativeFrom="paragraph">
                  <wp:posOffset>3208020</wp:posOffset>
                </wp:positionV>
                <wp:extent cx="1850390" cy="431165"/>
                <wp:effectExtent l="0" t="0" r="16510" b="26035"/>
                <wp:wrapNone/>
                <wp:docPr id="22" name="Прямоугольник 22"/>
                <wp:cNvGraphicFramePr/>
                <a:graphic xmlns:a="http://schemas.openxmlformats.org/drawingml/2006/main">
                  <a:graphicData uri="http://schemas.microsoft.com/office/word/2010/wordprocessingShape">
                    <wps:wsp>
                      <wps:cNvSpPr/>
                      <wps:spPr>
                        <a:xfrm>
                          <a:off x="0" y="0"/>
                          <a:ext cx="1850390" cy="4311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3ACB2B" w14:textId="77777777" w:rsidR="00A60517" w:rsidRPr="005C45A2" w:rsidRDefault="00A60517" w:rsidP="00BA75D7">
                            <w:pPr>
                              <w:jc w:val="center"/>
                              <w:rPr>
                                <w:lang w:val="en-US"/>
                              </w:rPr>
                            </w:pPr>
                            <w:r>
                              <w:t xml:space="preserve">Анкетирование и анализ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2" o:spid="_x0000_s1030" style="position:absolute;left:0;text-align:left;margin-left:281.45pt;margin-top:252.6pt;width:145.7pt;height:33.9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" fillcolor="#4f81bd [3204]" strokecolor="#243f60 [1604]" strokeweight="2pt">
                <v:textbox>
                  <w:txbxContent>
                    <w:p w14:paraId="343ACB2B" w14:textId="77777777" w:rsidR="00A60517" w:rsidRPr="005C45A2" w:rsidRDefault="00A60517" w:rsidP="00BA75D7">
                      <w:pPr>
                        <w:jc w:val="center"/>
                        <w:rPr>
                          <w:lang w:val="en-US"/>
                        </w:rPr>
                      </w:pPr>
                      <w:r>
                        <w:t xml:space="preserve">Анкетирование и анализ </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1174A627" wp14:editId="5507A29F">
                <wp:simplePos x="0" y="0"/>
                <wp:positionH relativeFrom="column">
                  <wp:posOffset>3569005</wp:posOffset>
                </wp:positionH>
                <wp:positionV relativeFrom="paragraph">
                  <wp:posOffset>3840480</wp:posOffset>
                </wp:positionV>
                <wp:extent cx="1850745" cy="431597"/>
                <wp:effectExtent l="0" t="0" r="16510" b="26035"/>
                <wp:wrapNone/>
                <wp:docPr id="23" name="Прямоугольник 23"/>
                <wp:cNvGraphicFramePr/>
                <a:graphic xmlns:a="http://schemas.openxmlformats.org/drawingml/2006/main">
                  <a:graphicData uri="http://schemas.microsoft.com/office/word/2010/wordprocessingShape">
                    <wps:wsp>
                      <wps:cNvSpPr/>
                      <wps:spPr>
                        <a:xfrm>
                          <a:off x="0" y="0"/>
                          <a:ext cx="1850745" cy="43159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805BBE" w14:textId="77777777" w:rsidR="00A60517" w:rsidRPr="005C45A2" w:rsidRDefault="00A60517" w:rsidP="00BA75D7">
                            <w:pPr>
                              <w:jc w:val="center"/>
                              <w:rPr>
                                <w:lang w:val="en-US"/>
                              </w:rPr>
                            </w:pPr>
                            <w:r>
                              <w:t xml:space="preserve">Анкетирование и анализ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3" o:spid="_x0000_s1031" style="position:absolute;left:0;text-align:left;margin-left:281pt;margin-top:302.4pt;width:145.75pt;height:34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" fillcolor="#4f81bd [3204]" strokecolor="#243f60 [1604]" strokeweight="2pt">
                <v:textbox>
                  <w:txbxContent>
                    <w:p w14:paraId="0F805BBE" w14:textId="77777777" w:rsidR="00A60517" w:rsidRPr="005C45A2" w:rsidRDefault="00A60517" w:rsidP="00BA75D7">
                      <w:pPr>
                        <w:jc w:val="center"/>
                        <w:rPr>
                          <w:lang w:val="en-US"/>
                        </w:rPr>
                      </w:pPr>
                      <w:r>
                        <w:t xml:space="preserve">Анкетирование и анализ </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0F79CF2F" wp14:editId="2BAA02D1">
                <wp:simplePos x="0" y="0"/>
                <wp:positionH relativeFrom="column">
                  <wp:posOffset>696290</wp:posOffset>
                </wp:positionH>
                <wp:positionV relativeFrom="paragraph">
                  <wp:posOffset>4453255</wp:posOffset>
                </wp:positionV>
                <wp:extent cx="1850745" cy="431597"/>
                <wp:effectExtent l="0" t="0" r="16510" b="26035"/>
                <wp:wrapNone/>
                <wp:docPr id="21" name="Прямоугольник 21"/>
                <wp:cNvGraphicFramePr/>
                <a:graphic xmlns:a="http://schemas.openxmlformats.org/drawingml/2006/main">
                  <a:graphicData uri="http://schemas.microsoft.com/office/word/2010/wordprocessingShape">
                    <wps:wsp>
                      <wps:cNvSpPr/>
                      <wps:spPr>
                        <a:xfrm>
                          <a:off x="0" y="0"/>
                          <a:ext cx="1850745" cy="43159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FA48B7" w14:textId="77777777" w:rsidR="00A60517" w:rsidRPr="005C45A2" w:rsidRDefault="00A60517" w:rsidP="00BA75D7">
                            <w:pPr>
                              <w:jc w:val="center"/>
                              <w:rPr>
                                <w:lang w:val="en-US"/>
                              </w:rPr>
                            </w:pPr>
                            <w:r>
                              <w:t xml:space="preserve">Анкетирование и анализ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1" o:spid="_x0000_s1032" style="position:absolute;left:0;text-align:left;margin-left:54.85pt;margin-top:350.65pt;width:145.75pt;height:34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" fillcolor="#4f81bd [3204]" strokecolor="#243f60 [1604]" strokeweight="2pt">
                <v:textbox>
                  <w:txbxContent>
                    <w:p w14:paraId="7BFA48B7" w14:textId="77777777" w:rsidR="00A60517" w:rsidRPr="005C45A2" w:rsidRDefault="00A60517" w:rsidP="00BA75D7">
                      <w:pPr>
                        <w:jc w:val="center"/>
                        <w:rPr>
                          <w:lang w:val="en-US"/>
                        </w:rPr>
                      </w:pPr>
                      <w:r>
                        <w:t xml:space="preserve">Анкетирование и анализ </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074F89B0" wp14:editId="06C9FE7D">
                <wp:simplePos x="0" y="0"/>
                <wp:positionH relativeFrom="column">
                  <wp:posOffset>702310</wp:posOffset>
                </wp:positionH>
                <wp:positionV relativeFrom="paragraph">
                  <wp:posOffset>3232150</wp:posOffset>
                </wp:positionV>
                <wp:extent cx="1850390" cy="431165"/>
                <wp:effectExtent l="0" t="0" r="16510" b="26035"/>
                <wp:wrapNone/>
                <wp:docPr id="19" name="Прямоугольник 19"/>
                <wp:cNvGraphicFramePr/>
                <a:graphic xmlns:a="http://schemas.openxmlformats.org/drawingml/2006/main">
                  <a:graphicData uri="http://schemas.microsoft.com/office/word/2010/wordprocessingShape">
                    <wps:wsp>
                      <wps:cNvSpPr/>
                      <wps:spPr>
                        <a:xfrm>
                          <a:off x="0" y="0"/>
                          <a:ext cx="1850390" cy="4311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27FE44" w14:textId="77777777" w:rsidR="00A60517" w:rsidRPr="005C45A2" w:rsidRDefault="00A60517" w:rsidP="00BA75D7">
                            <w:pPr>
                              <w:jc w:val="center"/>
                              <w:rPr>
                                <w:lang w:val="en-US"/>
                              </w:rPr>
                            </w:pPr>
                            <w:r>
                              <w:t xml:space="preserve">Анкетирование и анализ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9" o:spid="_x0000_s1033" style="position:absolute;left:0;text-align:left;margin-left:55.3pt;margin-top:254.5pt;width:145.7pt;height:33.9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" fillcolor="#4f81bd [3204]" strokecolor="#243f60 [1604]" strokeweight="2pt">
                <v:textbox>
                  <w:txbxContent>
                    <w:p w14:paraId="3227FE44" w14:textId="77777777" w:rsidR="00A60517" w:rsidRPr="005C45A2" w:rsidRDefault="00A60517" w:rsidP="00BA75D7">
                      <w:pPr>
                        <w:jc w:val="center"/>
                        <w:rPr>
                          <w:lang w:val="en-US"/>
                        </w:rPr>
                      </w:pPr>
                      <w:r>
                        <w:t xml:space="preserve">Анкетирование и анализ </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3959C1AC" wp14:editId="1B4E33DE">
                <wp:simplePos x="0" y="0"/>
                <wp:positionH relativeFrom="column">
                  <wp:posOffset>702945</wp:posOffset>
                </wp:positionH>
                <wp:positionV relativeFrom="paragraph">
                  <wp:posOffset>3838880</wp:posOffset>
                </wp:positionV>
                <wp:extent cx="1850745" cy="431597"/>
                <wp:effectExtent l="0" t="0" r="16510" b="26035"/>
                <wp:wrapNone/>
                <wp:docPr id="20" name="Прямоугольник 20"/>
                <wp:cNvGraphicFramePr/>
                <a:graphic xmlns:a="http://schemas.openxmlformats.org/drawingml/2006/main">
                  <a:graphicData uri="http://schemas.microsoft.com/office/word/2010/wordprocessingShape">
                    <wps:wsp>
                      <wps:cNvSpPr/>
                      <wps:spPr>
                        <a:xfrm>
                          <a:off x="0" y="0"/>
                          <a:ext cx="1850745" cy="43159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0E7B68" w14:textId="77777777" w:rsidR="00A60517" w:rsidRPr="005C45A2" w:rsidRDefault="00A60517" w:rsidP="00BA75D7">
                            <w:pPr>
                              <w:jc w:val="center"/>
                              <w:rPr>
                                <w:lang w:val="en-US"/>
                              </w:rPr>
                            </w:pPr>
                            <w:r>
                              <w:t xml:space="preserve">Анкетирование и анализ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0" o:spid="_x0000_s1034" style="position:absolute;left:0;text-align:left;margin-left:55.35pt;margin-top:302.25pt;width:145.75pt;height:3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" fillcolor="#4f81bd [3204]" strokecolor="#243f60 [1604]" strokeweight="2pt">
                <v:textbox>
                  <w:txbxContent>
                    <w:p w14:paraId="4E0E7B68" w14:textId="77777777" w:rsidR="00A60517" w:rsidRPr="005C45A2" w:rsidRDefault="00A60517" w:rsidP="00BA75D7">
                      <w:pPr>
                        <w:jc w:val="center"/>
                        <w:rPr>
                          <w:lang w:val="en-US"/>
                        </w:rPr>
                      </w:pPr>
                      <w:r>
                        <w:t xml:space="preserve">Анкетирование и анализ </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0F5D3477" wp14:editId="38D5454A">
                <wp:simplePos x="0" y="0"/>
                <wp:positionH relativeFrom="column">
                  <wp:posOffset>4003929</wp:posOffset>
                </wp:positionH>
                <wp:positionV relativeFrom="paragraph">
                  <wp:posOffset>2049196</wp:posOffset>
                </wp:positionV>
                <wp:extent cx="2157730" cy="468173"/>
                <wp:effectExtent l="0" t="0" r="13970" b="27305"/>
                <wp:wrapNone/>
                <wp:docPr id="18" name="Прямоугольник 18"/>
                <wp:cNvGraphicFramePr/>
                <a:graphic xmlns:a="http://schemas.openxmlformats.org/drawingml/2006/main">
                  <a:graphicData uri="http://schemas.microsoft.com/office/word/2010/wordprocessingShape">
                    <wps:wsp>
                      <wps:cNvSpPr/>
                      <wps:spPr>
                        <a:xfrm>
                          <a:off x="0" y="0"/>
                          <a:ext cx="2157730" cy="46817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2D6628" w14:textId="1841B6AC" w:rsidR="00A60517" w:rsidRPr="00BA75D7" w:rsidRDefault="00A60517" w:rsidP="00BA75D7">
                            <w:pPr>
                              <w:jc w:val="center"/>
                            </w:pPr>
                            <w:r>
                              <w:t>Обучение применению приложением «</w:t>
                            </w:r>
                            <w:r>
                              <w:rPr>
                                <w:lang w:val="en-US"/>
                              </w:rPr>
                              <w:t>My</w:t>
                            </w:r>
                            <w:r w:rsidRPr="00BA75D7">
                              <w:t xml:space="preserve"> </w:t>
                            </w:r>
                            <w:r>
                              <w:rPr>
                                <w:lang w:val="en-US"/>
                              </w:rPr>
                              <w:t>Therapy</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35" style="position:absolute;left:0;text-align:left;margin-left:315.25pt;margin-top:161.35pt;width:169.9pt;height:36.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" fillcolor="#4f81bd [3204]" strokecolor="#243f60 [1604]" strokeweight="2pt">
                <v:textbox>
                  <w:txbxContent>
                    <w:p w14:paraId="5A2D6628" w14:textId="1841B6AC" w:rsidR="00A60517" w:rsidRPr="00BA75D7" w:rsidRDefault="00A60517" w:rsidP="00BA75D7">
                      <w:pPr>
                        <w:jc w:val="center"/>
                      </w:pPr>
                      <w:r>
                        <w:t>Обучение применению приложением «</w:t>
                      </w:r>
                      <w:r>
                        <w:rPr>
                          <w:lang w:val="en-US"/>
                        </w:rPr>
                        <w:t>My</w:t>
                      </w:r>
                      <w:r w:rsidRPr="00BA75D7">
                        <w:t xml:space="preserve"> </w:t>
                      </w:r>
                      <w:r>
                        <w:rPr>
                          <w:lang w:val="en-US"/>
                        </w:rPr>
                        <w:t>Therapy</w:t>
                      </w:r>
                      <w:r>
                        <w:t>»</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6369E6E1" wp14:editId="22B0C386">
                <wp:simplePos x="0" y="0"/>
                <wp:positionH relativeFrom="column">
                  <wp:posOffset>4536135</wp:posOffset>
                </wp:positionH>
                <wp:positionV relativeFrom="paragraph">
                  <wp:posOffset>1732915</wp:posOffset>
                </wp:positionV>
                <wp:extent cx="1133856" cy="248717"/>
                <wp:effectExtent l="0" t="0" r="28575" b="18415"/>
                <wp:wrapNone/>
                <wp:docPr id="17" name="Прямоугольник 17"/>
                <wp:cNvGraphicFramePr/>
                <a:graphic xmlns:a="http://schemas.openxmlformats.org/drawingml/2006/main">
                  <a:graphicData uri="http://schemas.microsoft.com/office/word/2010/wordprocessingShape">
                    <wps:wsp>
                      <wps:cNvSpPr/>
                      <wps:spPr>
                        <a:xfrm>
                          <a:off x="0" y="0"/>
                          <a:ext cx="1133856" cy="24871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9587EF" w14:textId="1C47CB0E" w:rsidR="00A60517" w:rsidRPr="005C45A2" w:rsidRDefault="00A60517" w:rsidP="00BA75D7">
                            <w:pPr>
                              <w:jc w:val="center"/>
                              <w:rPr>
                                <w:lang w:val="en-US"/>
                              </w:rPr>
                            </w:pPr>
                            <w:r>
                              <w:t xml:space="preserve">Основная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 o:spid="_x0000_s1036" style="position:absolute;left:0;text-align:left;margin-left:357.2pt;margin-top:136.45pt;width:89.3pt;height:19.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" fillcolor="#4f81bd [3204]" strokecolor="#243f60 [1604]" strokeweight="2pt">
                <v:textbox>
                  <w:txbxContent>
                    <w:p w14:paraId="369587EF" w14:textId="1C47CB0E" w:rsidR="00A60517" w:rsidRPr="005C45A2" w:rsidRDefault="00A60517" w:rsidP="00BA75D7">
                      <w:pPr>
                        <w:jc w:val="center"/>
                        <w:rPr>
                          <w:lang w:val="en-US"/>
                        </w:rPr>
                      </w:pPr>
                      <w:r>
                        <w:t xml:space="preserve">Основная </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4B500813" wp14:editId="459FE353">
                <wp:simplePos x="0" y="0"/>
                <wp:positionH relativeFrom="column">
                  <wp:posOffset>3301670</wp:posOffset>
                </wp:positionH>
                <wp:positionV relativeFrom="paragraph">
                  <wp:posOffset>1734642</wp:posOffset>
                </wp:positionV>
                <wp:extent cx="1133856" cy="248717"/>
                <wp:effectExtent l="0" t="0" r="28575" b="18415"/>
                <wp:wrapNone/>
                <wp:docPr id="16" name="Прямоугольник 16"/>
                <wp:cNvGraphicFramePr/>
                <a:graphic xmlns:a="http://schemas.openxmlformats.org/drawingml/2006/main">
                  <a:graphicData uri="http://schemas.microsoft.com/office/word/2010/wordprocessingShape">
                    <wps:wsp>
                      <wps:cNvSpPr/>
                      <wps:spPr>
                        <a:xfrm>
                          <a:off x="0" y="0"/>
                          <a:ext cx="1133856" cy="24871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D59E15" w14:textId="449B8255" w:rsidR="00A60517" w:rsidRPr="005C45A2" w:rsidRDefault="00A60517" w:rsidP="00BA75D7">
                            <w:pPr>
                              <w:jc w:val="center"/>
                              <w:rPr>
                                <w:lang w:val="en-US"/>
                              </w:rPr>
                            </w:pPr>
                            <w:r>
                              <w:t xml:space="preserve">Контрольная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 o:spid="_x0000_s1037" style="position:absolute;left:0;text-align:left;margin-left:259.95pt;margin-top:136.6pt;width:89.3pt;height:19.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" fillcolor="#4f81bd [3204]" strokecolor="#243f60 [1604]" strokeweight="2pt">
                <v:textbox>
                  <w:txbxContent>
                    <w:p w14:paraId="13D59E15" w14:textId="449B8255" w:rsidR="00A60517" w:rsidRPr="005C45A2" w:rsidRDefault="00A60517" w:rsidP="00BA75D7">
                      <w:pPr>
                        <w:jc w:val="center"/>
                        <w:rPr>
                          <w:lang w:val="en-US"/>
                        </w:rPr>
                      </w:pPr>
                      <w:r>
                        <w:t xml:space="preserve">Контрольная </w:t>
                      </w:r>
                    </w:p>
                  </w:txbxContent>
                </v:textbox>
              </v:rect>
            </w:pict>
          </mc:Fallback>
        </mc:AlternateContent>
      </w:r>
      <w:r w:rsidR="000166B2">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6F106399" wp14:editId="72DDEACD">
                <wp:simplePos x="0" y="0"/>
                <wp:positionH relativeFrom="column">
                  <wp:posOffset>3345561</wp:posOffset>
                </wp:positionH>
                <wp:positionV relativeFrom="paragraph">
                  <wp:posOffset>1149426</wp:posOffset>
                </wp:positionV>
                <wp:extent cx="2157730" cy="431597"/>
                <wp:effectExtent l="0" t="0" r="13970" b="26035"/>
                <wp:wrapNone/>
                <wp:docPr id="15" name="Прямоугольник 15"/>
                <wp:cNvGraphicFramePr/>
                <a:graphic xmlns:a="http://schemas.openxmlformats.org/drawingml/2006/main">
                  <a:graphicData uri="http://schemas.microsoft.com/office/word/2010/wordprocessingShape">
                    <wps:wsp>
                      <wps:cNvSpPr/>
                      <wps:spPr>
                        <a:xfrm>
                          <a:off x="0" y="0"/>
                          <a:ext cx="2157730" cy="43159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ABE179" w14:textId="14D88718" w:rsidR="00A60517" w:rsidRPr="005C45A2" w:rsidRDefault="00A60517" w:rsidP="000166B2">
                            <w:pPr>
                              <w:jc w:val="center"/>
                              <w:rPr>
                                <w:lang w:val="en-US"/>
                              </w:rPr>
                            </w:pPr>
                            <w:r>
                              <w:t xml:space="preserve">Рандомизация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 o:spid="_x0000_s1038" style="position:absolute;left:0;text-align:left;margin-left:263.45pt;margin-top:90.5pt;width:169.9pt;height: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" fillcolor="#4f81bd [3204]" strokecolor="#243f60 [1604]" strokeweight="2pt">
                <v:textbox>
                  <w:txbxContent>
                    <w:p w14:paraId="70ABE179" w14:textId="14D88718" w:rsidR="00A60517" w:rsidRPr="005C45A2" w:rsidRDefault="00A60517" w:rsidP="000166B2">
                      <w:pPr>
                        <w:jc w:val="center"/>
                        <w:rPr>
                          <w:lang w:val="en-US"/>
                        </w:rPr>
                      </w:pPr>
                      <w:r>
                        <w:t xml:space="preserve">Рандомизация </w:t>
                      </w:r>
                    </w:p>
                  </w:txbxContent>
                </v:textbox>
              </v:rect>
            </w:pict>
          </mc:Fallback>
        </mc:AlternateContent>
      </w:r>
      <w:r w:rsidR="000166B2">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203FE4F1" wp14:editId="3BBDACF1">
                <wp:simplePos x="0" y="0"/>
                <wp:positionH relativeFrom="column">
                  <wp:posOffset>3345231</wp:posOffset>
                </wp:positionH>
                <wp:positionV relativeFrom="paragraph">
                  <wp:posOffset>8306</wp:posOffset>
                </wp:positionV>
                <wp:extent cx="2157984" cy="468173"/>
                <wp:effectExtent l="0" t="0" r="13970" b="27305"/>
                <wp:wrapNone/>
                <wp:docPr id="14" name="Прямоугольник 14"/>
                <wp:cNvGraphicFramePr/>
                <a:graphic xmlns:a="http://schemas.openxmlformats.org/drawingml/2006/main">
                  <a:graphicData uri="http://schemas.microsoft.com/office/word/2010/wordprocessingShape">
                    <wps:wsp>
                      <wps:cNvSpPr/>
                      <wps:spPr>
                        <a:xfrm>
                          <a:off x="0" y="0"/>
                          <a:ext cx="2157984" cy="46817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E29D4C" w14:textId="77FF7203" w:rsidR="00A60517" w:rsidRDefault="00A60517" w:rsidP="000166B2">
                            <w:pPr>
                              <w:jc w:val="center"/>
                            </w:pPr>
                            <w:r>
                              <w:t>Мобильное приложение «</w:t>
                            </w:r>
                            <w:r>
                              <w:rPr>
                                <w:lang w:val="en-US"/>
                              </w:rPr>
                              <w:t>My</w:t>
                            </w:r>
                            <w:r w:rsidRPr="000166B2">
                              <w:t xml:space="preserve"> </w:t>
                            </w:r>
                            <w:r>
                              <w:rPr>
                                <w:lang w:val="en-US"/>
                              </w:rPr>
                              <w:t>Therapy</w:t>
                            </w:r>
                            <w:r>
                              <w:t>» (</w:t>
                            </w:r>
                            <w:r>
                              <w:rPr>
                                <w:lang w:val="en-US"/>
                              </w:rPr>
                              <w:t>n</w:t>
                            </w:r>
                            <w:r>
                              <w:t xml:space="preserve">-616) </w:t>
                            </w:r>
                          </w:p>
                          <w:p w14:paraId="76D9B538" w14:textId="1F46CC5E" w:rsidR="00A60517" w:rsidRPr="000166B2" w:rsidRDefault="00A60517" w:rsidP="000166B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 o:spid="_x0000_s1039" style="position:absolute;left:0;text-align:left;margin-left:263.4pt;margin-top:.65pt;width:169.9pt;height:3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" fillcolor="#4f81bd [3204]" strokecolor="#243f60 [1604]" strokeweight="2pt">
                <v:textbox>
                  <w:txbxContent>
                    <w:p w14:paraId="1AE29D4C" w14:textId="77FF7203" w:rsidR="00A60517" w:rsidRDefault="00A60517" w:rsidP="000166B2">
                      <w:pPr>
                        <w:jc w:val="center"/>
                      </w:pPr>
                      <w:r>
                        <w:t>Мобильное приложение «</w:t>
                      </w:r>
                      <w:r>
                        <w:rPr>
                          <w:lang w:val="en-US"/>
                        </w:rPr>
                        <w:t>My</w:t>
                      </w:r>
                      <w:r w:rsidRPr="000166B2">
                        <w:t xml:space="preserve"> </w:t>
                      </w:r>
                      <w:r>
                        <w:rPr>
                          <w:lang w:val="en-US"/>
                        </w:rPr>
                        <w:t>Therapy</w:t>
                      </w:r>
                      <w:r>
                        <w:t>» (</w:t>
                      </w:r>
                      <w:r>
                        <w:rPr>
                          <w:lang w:val="en-US"/>
                        </w:rPr>
                        <w:t>n</w:t>
                      </w:r>
                      <w:r>
                        <w:t xml:space="preserve">-616) </w:t>
                      </w:r>
                    </w:p>
                    <w:p w14:paraId="76D9B538" w14:textId="1F46CC5E" w:rsidR="00A60517" w:rsidRPr="000166B2" w:rsidRDefault="00A60517" w:rsidP="000166B2">
                      <w:pPr>
                        <w:jc w:val="center"/>
                      </w:pPr>
                      <w:r>
                        <w:t xml:space="preserve">« </w:t>
                      </w:r>
                    </w:p>
                  </w:txbxContent>
                </v:textbox>
              </v:rect>
            </w:pict>
          </mc:Fallback>
        </mc:AlternateContent>
      </w:r>
      <w:r w:rsidR="000166B2">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445A30F7" wp14:editId="6B7E730A">
                <wp:simplePos x="0" y="0"/>
                <wp:positionH relativeFrom="column">
                  <wp:posOffset>3345561</wp:posOffset>
                </wp:positionH>
                <wp:positionV relativeFrom="paragraph">
                  <wp:posOffset>608101</wp:posOffset>
                </wp:positionV>
                <wp:extent cx="2157984" cy="431597"/>
                <wp:effectExtent l="0" t="0" r="13970" b="26035"/>
                <wp:wrapNone/>
                <wp:docPr id="13" name="Прямоугольник 13"/>
                <wp:cNvGraphicFramePr/>
                <a:graphic xmlns:a="http://schemas.openxmlformats.org/drawingml/2006/main">
                  <a:graphicData uri="http://schemas.microsoft.com/office/word/2010/wordprocessingShape">
                    <wps:wsp>
                      <wps:cNvSpPr/>
                      <wps:spPr>
                        <a:xfrm>
                          <a:off x="0" y="0"/>
                          <a:ext cx="2157984" cy="43159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0A0338" w14:textId="77777777" w:rsidR="00A60517" w:rsidRPr="005C45A2" w:rsidRDefault="00A60517" w:rsidP="000166B2">
                            <w:pPr>
                              <w:jc w:val="center"/>
                              <w:rPr>
                                <w:lang w:val="en-US"/>
                              </w:rPr>
                            </w:pPr>
                            <w:r>
                              <w:t xml:space="preserve">Анкетирование и анализ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40" style="position:absolute;left:0;text-align:left;margin-left:263.45pt;margin-top:47.9pt;width:169.9pt;height: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" fillcolor="#4f81bd [3204]" strokecolor="#243f60 [1604]" strokeweight="2pt">
                <v:textbox>
                  <w:txbxContent>
                    <w:p w14:paraId="590A0338" w14:textId="77777777" w:rsidR="00A60517" w:rsidRPr="005C45A2" w:rsidRDefault="00A60517" w:rsidP="000166B2">
                      <w:pPr>
                        <w:jc w:val="center"/>
                        <w:rPr>
                          <w:lang w:val="en-US"/>
                        </w:rPr>
                      </w:pPr>
                      <w:r>
                        <w:t xml:space="preserve">Анкетирование и анализ </w:t>
                      </w:r>
                    </w:p>
                  </w:txbxContent>
                </v:textbox>
              </v:rect>
            </w:pict>
          </mc:Fallback>
        </mc:AlternateContent>
      </w:r>
      <w:r w:rsidR="000166B2">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2FD331BB" wp14:editId="34C5C61F">
                <wp:simplePos x="0" y="0"/>
                <wp:positionH relativeFrom="column">
                  <wp:posOffset>711200</wp:posOffset>
                </wp:positionH>
                <wp:positionV relativeFrom="paragraph">
                  <wp:posOffset>2604440</wp:posOffset>
                </wp:positionV>
                <wp:extent cx="1850745" cy="475488"/>
                <wp:effectExtent l="0" t="0" r="16510" b="20320"/>
                <wp:wrapNone/>
                <wp:docPr id="12" name="Прямоугольник 12"/>
                <wp:cNvGraphicFramePr/>
                <a:graphic xmlns:a="http://schemas.openxmlformats.org/drawingml/2006/main">
                  <a:graphicData uri="http://schemas.microsoft.com/office/word/2010/wordprocessingShape">
                    <wps:wsp>
                      <wps:cNvSpPr/>
                      <wps:spPr>
                        <a:xfrm>
                          <a:off x="0" y="0"/>
                          <a:ext cx="1850745" cy="47548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1CD6CC" w14:textId="0F678439" w:rsidR="00A60517" w:rsidRPr="005C45A2" w:rsidRDefault="00A60517" w:rsidP="000166B2">
                            <w:pPr>
                              <w:jc w:val="center"/>
                              <w:rPr>
                                <w:lang w:val="en-US"/>
                              </w:rPr>
                            </w:pPr>
                            <w:r>
                              <w:t xml:space="preserve">Анкетирование и анализ через 1 месяц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2" o:spid="_x0000_s1041" style="position:absolute;left:0;text-align:left;margin-left:56pt;margin-top:205.05pt;width:145.75pt;height:37.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" fillcolor="#4f81bd [3204]" strokecolor="#243f60 [1604]" strokeweight="2pt">
                <v:textbox>
                  <w:txbxContent>
                    <w:p w14:paraId="2C1CD6CC" w14:textId="0F678439" w:rsidR="00A60517" w:rsidRPr="005C45A2" w:rsidRDefault="00A60517" w:rsidP="000166B2">
                      <w:pPr>
                        <w:jc w:val="center"/>
                        <w:rPr>
                          <w:lang w:val="en-US"/>
                        </w:rPr>
                      </w:pPr>
                      <w:r>
                        <w:t xml:space="preserve">Анкетирование и анализ через 1 месяц </w:t>
                      </w:r>
                    </w:p>
                  </w:txbxContent>
                </v:textbox>
              </v:rect>
            </w:pict>
          </mc:Fallback>
        </mc:AlternateContent>
      </w:r>
      <w:r w:rsidR="005C45A2">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5DFCEDEA" wp14:editId="7B8A9DC0">
                <wp:simplePos x="0" y="0"/>
                <wp:positionH relativeFrom="column">
                  <wp:posOffset>717245</wp:posOffset>
                </wp:positionH>
                <wp:positionV relativeFrom="paragraph">
                  <wp:posOffset>1146175</wp:posOffset>
                </wp:positionV>
                <wp:extent cx="1850745" cy="431597"/>
                <wp:effectExtent l="0" t="0" r="16510" b="26035"/>
                <wp:wrapNone/>
                <wp:docPr id="11" name="Прямоугольник 11"/>
                <wp:cNvGraphicFramePr/>
                <a:graphic xmlns:a="http://schemas.openxmlformats.org/drawingml/2006/main">
                  <a:graphicData uri="http://schemas.microsoft.com/office/word/2010/wordprocessingShape">
                    <wps:wsp>
                      <wps:cNvSpPr/>
                      <wps:spPr>
                        <a:xfrm>
                          <a:off x="0" y="0"/>
                          <a:ext cx="1850745" cy="43159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AAF8EB" w14:textId="125C5D0B" w:rsidR="00A60517" w:rsidRPr="005C45A2" w:rsidRDefault="00A60517" w:rsidP="005C45A2">
                            <w:pPr>
                              <w:jc w:val="center"/>
                              <w:rPr>
                                <w:lang w:val="en-US"/>
                              </w:rPr>
                            </w:pPr>
                            <w:r>
                              <w:t xml:space="preserve">Обучение в школе ФП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1" o:spid="_x0000_s1042" style="position:absolute;left:0;text-align:left;margin-left:56.5pt;margin-top:90.25pt;width:145.75pt;height:3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" fillcolor="#4f81bd [3204]" strokecolor="#243f60 [1604]" strokeweight="2pt">
                <v:textbox>
                  <w:txbxContent>
                    <w:p w14:paraId="26AAF8EB" w14:textId="125C5D0B" w:rsidR="00A60517" w:rsidRPr="005C45A2" w:rsidRDefault="00A60517" w:rsidP="005C45A2">
                      <w:pPr>
                        <w:jc w:val="center"/>
                        <w:rPr>
                          <w:lang w:val="en-US"/>
                        </w:rPr>
                      </w:pPr>
                      <w:r>
                        <w:t xml:space="preserve">Обучение в школе ФП </w:t>
                      </w:r>
                    </w:p>
                  </w:txbxContent>
                </v:textbox>
              </v:rect>
            </w:pict>
          </mc:Fallback>
        </mc:AlternateContent>
      </w:r>
      <w:r w:rsidR="005C45A2">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17915BEA" wp14:editId="03BE57E1">
                <wp:simplePos x="0" y="0"/>
                <wp:positionH relativeFrom="column">
                  <wp:posOffset>704545</wp:posOffset>
                </wp:positionH>
                <wp:positionV relativeFrom="paragraph">
                  <wp:posOffset>607695</wp:posOffset>
                </wp:positionV>
                <wp:extent cx="1850745" cy="431597"/>
                <wp:effectExtent l="0" t="0" r="16510" b="26035"/>
                <wp:wrapNone/>
                <wp:docPr id="10" name="Прямоугольник 10"/>
                <wp:cNvGraphicFramePr/>
                <a:graphic xmlns:a="http://schemas.openxmlformats.org/drawingml/2006/main">
                  <a:graphicData uri="http://schemas.microsoft.com/office/word/2010/wordprocessingShape">
                    <wps:wsp>
                      <wps:cNvSpPr/>
                      <wps:spPr>
                        <a:xfrm>
                          <a:off x="0" y="0"/>
                          <a:ext cx="1850745" cy="43159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E51A49" w14:textId="74EA4882" w:rsidR="00A60517" w:rsidRPr="005C45A2" w:rsidRDefault="00A60517" w:rsidP="005C45A2">
                            <w:pPr>
                              <w:jc w:val="center"/>
                              <w:rPr>
                                <w:lang w:val="en-US"/>
                              </w:rPr>
                            </w:pPr>
                            <w:r>
                              <w:t xml:space="preserve">Анкетирование и анализ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0" o:spid="_x0000_s1043" style="position:absolute;left:0;text-align:left;margin-left:55.5pt;margin-top:47.85pt;width:145.75pt;height:3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" fillcolor="#4f81bd [3204]" strokecolor="#243f60 [1604]" strokeweight="2pt">
                <v:textbox>
                  <w:txbxContent>
                    <w:p w14:paraId="5EE51A49" w14:textId="74EA4882" w:rsidR="00A60517" w:rsidRPr="005C45A2" w:rsidRDefault="00A60517" w:rsidP="005C45A2">
                      <w:pPr>
                        <w:jc w:val="center"/>
                        <w:rPr>
                          <w:lang w:val="en-US"/>
                        </w:rPr>
                      </w:pPr>
                      <w:r>
                        <w:t xml:space="preserve">Анкетирование и анализ </w:t>
                      </w:r>
                    </w:p>
                  </w:txbxContent>
                </v:textbox>
              </v:rect>
            </w:pict>
          </mc:Fallback>
        </mc:AlternateContent>
      </w:r>
      <w:r w:rsidR="005C45A2">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7E5E4B19" wp14:editId="75D0C348">
                <wp:simplePos x="0" y="0"/>
                <wp:positionH relativeFrom="column">
                  <wp:posOffset>697230</wp:posOffset>
                </wp:positionH>
                <wp:positionV relativeFrom="paragraph">
                  <wp:posOffset>66370</wp:posOffset>
                </wp:positionV>
                <wp:extent cx="1850745" cy="431597"/>
                <wp:effectExtent l="0" t="0" r="16510" b="26035"/>
                <wp:wrapNone/>
                <wp:docPr id="2" name="Прямоугольник 2"/>
                <wp:cNvGraphicFramePr/>
                <a:graphic xmlns:a="http://schemas.openxmlformats.org/drawingml/2006/main">
                  <a:graphicData uri="http://schemas.microsoft.com/office/word/2010/wordprocessingShape">
                    <wps:wsp>
                      <wps:cNvSpPr/>
                      <wps:spPr>
                        <a:xfrm>
                          <a:off x="0" y="0"/>
                          <a:ext cx="1850745" cy="43159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A6673F" w14:textId="1DC5D14E" w:rsidR="00A60517" w:rsidRPr="005C45A2" w:rsidRDefault="00A60517" w:rsidP="005C45A2">
                            <w:pPr>
                              <w:jc w:val="center"/>
                              <w:rPr>
                                <w:lang w:val="en-US"/>
                              </w:rPr>
                            </w:pPr>
                            <w:r>
                              <w:t>Школа ФП (</w:t>
                            </w:r>
                            <w:r>
                              <w:rPr>
                                <w:lang w:val="en-US"/>
                              </w:rPr>
                              <w:t>n-372)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 o:spid="_x0000_s1044" style="position:absolute;left:0;text-align:left;margin-left:54.9pt;margin-top:5.25pt;width:145.75pt;height:3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" fillcolor="#4f81bd [3204]" strokecolor="#243f60 [1604]" strokeweight="2pt">
                <v:textbox>
                  <w:txbxContent>
                    <w:p w14:paraId="4CA6673F" w14:textId="1DC5D14E" w:rsidR="00A60517" w:rsidRPr="005C45A2" w:rsidRDefault="00A60517" w:rsidP="005C45A2">
                      <w:pPr>
                        <w:jc w:val="center"/>
                        <w:rPr>
                          <w:lang w:val="en-US"/>
                        </w:rPr>
                      </w:pPr>
                      <w:r>
                        <w:t>Школа ФП (</w:t>
                      </w:r>
                      <w:r>
                        <w:rPr>
                          <w:lang w:val="en-US"/>
                        </w:rPr>
                        <w:t>n-372)</w:t>
                      </w:r>
                    </w:p>
                  </w:txbxContent>
                </v:textbox>
              </v:rect>
            </w:pict>
          </mc:Fallback>
        </mc:AlternateContent>
      </w:r>
      <w:r w:rsidR="00970E2A" w:rsidRPr="00501189">
        <w:rPr>
          <w:rFonts w:ascii="Times New Roman" w:hAnsi="Times New Roman" w:cs="Times New Roman"/>
          <w:noProof/>
          <w:sz w:val="28"/>
          <w:szCs w:val="28"/>
          <w:lang w:eastAsia="ru-RU"/>
        </w:rPr>
        <w:drawing>
          <wp:inline distT="0" distB="0" distL="0" distR="0" wp14:anchorId="24344C55" wp14:editId="65E33F22">
            <wp:extent cx="5905500" cy="5048250"/>
            <wp:effectExtent l="0" t="0" r="0" b="0"/>
            <wp:docPr id="3" name="Рисунок 3" descr="C:\Users\user\Downloads\Снимок экрана 2023-01-13 14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Снимок экрана 2023-01-13 1400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5048250"/>
                    </a:xfrm>
                    <a:prstGeom prst="rect">
                      <a:avLst/>
                    </a:prstGeom>
                    <a:noFill/>
                    <a:ln>
                      <a:noFill/>
                    </a:ln>
                  </pic:spPr>
                </pic:pic>
              </a:graphicData>
            </a:graphic>
          </wp:inline>
        </w:drawing>
      </w:r>
    </w:p>
    <w:p w14:paraId="45547D3C" w14:textId="7403F3FF" w:rsidR="003A1C82" w:rsidRPr="00501189" w:rsidRDefault="003A1C82" w:rsidP="0019486A">
      <w:pPr>
        <w:pStyle w:val="TableParagraph"/>
        <w:spacing w:line="360" w:lineRule="auto"/>
        <w:ind w:firstLine="460"/>
        <w:jc w:val="center"/>
        <w:rPr>
          <w:sz w:val="28"/>
          <w:szCs w:val="28"/>
        </w:rPr>
      </w:pPr>
      <w:r w:rsidRPr="00501189">
        <w:rPr>
          <w:sz w:val="28"/>
          <w:szCs w:val="28"/>
        </w:rPr>
        <w:t>Рисунок 1</w:t>
      </w:r>
      <w:r w:rsidR="00624C2E">
        <w:rPr>
          <w:sz w:val="28"/>
          <w:szCs w:val="28"/>
        </w:rPr>
        <w:t xml:space="preserve"> </w:t>
      </w:r>
      <w:r w:rsidRPr="00501189">
        <w:rPr>
          <w:sz w:val="28"/>
          <w:szCs w:val="28"/>
        </w:rPr>
        <w:t xml:space="preserve"> Распределение участников исследования в зависимости от этапа исследования</w:t>
      </w:r>
    </w:p>
    <w:p w14:paraId="56D5EB82" w14:textId="77777777" w:rsidR="005608AC" w:rsidRDefault="005608AC" w:rsidP="00624C2E">
      <w:pPr>
        <w:pStyle w:val="TableParagraph"/>
        <w:spacing w:line="360" w:lineRule="auto"/>
        <w:ind w:left="0" w:firstLine="567"/>
        <w:jc w:val="both"/>
        <w:rPr>
          <w:b/>
          <w:sz w:val="28"/>
          <w:szCs w:val="28"/>
        </w:rPr>
      </w:pPr>
    </w:p>
    <w:p w14:paraId="5DE38B92" w14:textId="4518CDFE" w:rsidR="00E45AE2" w:rsidRPr="00501189" w:rsidRDefault="00EE0755" w:rsidP="00624C2E">
      <w:pPr>
        <w:pStyle w:val="TableParagraph"/>
        <w:spacing w:line="360" w:lineRule="auto"/>
        <w:ind w:left="0" w:firstLine="567"/>
        <w:jc w:val="both"/>
        <w:rPr>
          <w:b/>
          <w:sz w:val="28"/>
          <w:szCs w:val="28"/>
        </w:rPr>
      </w:pPr>
      <w:r>
        <w:rPr>
          <w:b/>
          <w:sz w:val="28"/>
          <w:szCs w:val="28"/>
        </w:rPr>
        <w:t>2.2</w:t>
      </w:r>
      <w:r w:rsidR="00E45AE2" w:rsidRPr="00501189">
        <w:rPr>
          <w:b/>
          <w:sz w:val="28"/>
          <w:szCs w:val="28"/>
        </w:rPr>
        <w:t xml:space="preserve"> Общая характеристика исследования эффективности </w:t>
      </w:r>
      <w:r w:rsidR="00E45AE2" w:rsidRPr="00501189">
        <w:rPr>
          <w:b/>
          <w:bCs/>
          <w:sz w:val="28"/>
          <w:szCs w:val="28"/>
        </w:rPr>
        <w:t>школы ФП</w:t>
      </w:r>
    </w:p>
    <w:p w14:paraId="0AA647C8" w14:textId="77777777" w:rsidR="00E45AE2" w:rsidRPr="00501189" w:rsidRDefault="00E45AE2" w:rsidP="005608AC">
      <w:pPr>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 xml:space="preserve">Проспективное исследование было проведено в ГКП на ПХВ «Городской Кардиологический центр» в городе Алматы (Республика Казахстан). Городской Кардиологический центр является высокоспециализированным стационаром Республики Казахстан, оказывающий квалифицированную помощь пациентам с тяжелыми, сложными в диагностике кардиологическими, кардиохирургическими заболеваниями со всех регионов Республики Казахстан. </w:t>
      </w:r>
    </w:p>
    <w:p w14:paraId="0166EAA5" w14:textId="77777777" w:rsidR="008C2EA9" w:rsidRDefault="00E45AE2" w:rsidP="005608AC">
      <w:pPr>
        <w:widowControl w:val="0"/>
        <w:autoSpaceDE w:val="0"/>
        <w:autoSpaceDN w:val="0"/>
        <w:adjustRightInd w:val="0"/>
        <w:spacing w:line="360" w:lineRule="auto"/>
        <w:ind w:firstLine="567"/>
        <w:jc w:val="both"/>
        <w:rPr>
          <w:rFonts w:ascii="Times New Roman" w:hAnsi="Times New Roman" w:cs="Times New Roman"/>
          <w:sz w:val="28"/>
          <w:szCs w:val="28"/>
          <w:lang w:val="kk-KZ"/>
        </w:rPr>
      </w:pPr>
      <w:r w:rsidRPr="00501189">
        <w:rPr>
          <w:rFonts w:ascii="Times New Roman" w:hAnsi="Times New Roman" w:cs="Times New Roman"/>
          <w:sz w:val="28"/>
          <w:szCs w:val="28"/>
          <w:lang w:val="kk-KZ"/>
        </w:rPr>
        <w:t>Исследование</w:t>
      </w:r>
      <w:r w:rsidR="008C2EA9">
        <w:rPr>
          <w:rFonts w:ascii="Times New Roman" w:hAnsi="Times New Roman" w:cs="Times New Roman"/>
          <w:sz w:val="28"/>
          <w:szCs w:val="28"/>
          <w:lang w:val="kk-KZ"/>
        </w:rPr>
        <w:t xml:space="preserve"> было выполнено </w:t>
      </w:r>
      <w:r w:rsidRPr="00501189">
        <w:rPr>
          <w:rFonts w:ascii="Times New Roman" w:hAnsi="Times New Roman" w:cs="Times New Roman"/>
          <w:sz w:val="28"/>
          <w:szCs w:val="28"/>
          <w:lang w:val="kk-KZ"/>
        </w:rPr>
        <w:t xml:space="preserve">на базе ГКЦ в период 2019 - 2022гг. </w:t>
      </w:r>
    </w:p>
    <w:p w14:paraId="281C7E7A" w14:textId="0C1449FB" w:rsidR="00E45AE2" w:rsidRPr="00501189" w:rsidRDefault="00E45AE2" w:rsidP="00EE0755">
      <w:pPr>
        <w:widowControl w:val="0"/>
        <w:autoSpaceDE w:val="0"/>
        <w:autoSpaceDN w:val="0"/>
        <w:adjustRightInd w:val="0"/>
        <w:spacing w:line="360" w:lineRule="auto"/>
        <w:ind w:firstLine="567"/>
        <w:jc w:val="both"/>
        <w:rPr>
          <w:rFonts w:ascii="Times New Roman" w:hAnsi="Times New Roman" w:cs="Times New Roman"/>
          <w:sz w:val="28"/>
          <w:szCs w:val="28"/>
          <w:lang w:val="kk-KZ"/>
        </w:rPr>
      </w:pPr>
      <w:r w:rsidRPr="00501189">
        <w:rPr>
          <w:rFonts w:ascii="Times New Roman" w:hAnsi="Times New Roman" w:cs="Times New Roman"/>
          <w:sz w:val="28"/>
          <w:szCs w:val="28"/>
          <w:lang w:val="kk-KZ"/>
        </w:rPr>
        <w:lastRenderedPageBreak/>
        <w:t>В исследование было включено 372 пациентов</w:t>
      </w:r>
      <w:r w:rsidR="008C2EA9">
        <w:rPr>
          <w:rFonts w:ascii="Times New Roman" w:hAnsi="Times New Roman" w:cs="Times New Roman"/>
          <w:sz w:val="28"/>
          <w:szCs w:val="28"/>
          <w:lang w:val="kk-KZ"/>
        </w:rPr>
        <w:t>, имеющих диагноз «</w:t>
      </w:r>
      <w:r w:rsidRPr="00501189">
        <w:rPr>
          <w:rFonts w:ascii="Times New Roman" w:hAnsi="Times New Roman" w:cs="Times New Roman"/>
          <w:sz w:val="28"/>
          <w:szCs w:val="28"/>
          <w:lang w:val="kk-KZ"/>
        </w:rPr>
        <w:t>ФП</w:t>
      </w:r>
      <w:r w:rsidR="008C2EA9">
        <w:rPr>
          <w:rFonts w:ascii="Times New Roman" w:hAnsi="Times New Roman" w:cs="Times New Roman"/>
          <w:sz w:val="28"/>
          <w:szCs w:val="28"/>
          <w:lang w:val="kk-KZ"/>
        </w:rPr>
        <w:t>» и которые пребывали на</w:t>
      </w:r>
      <w:r w:rsidRPr="00501189">
        <w:rPr>
          <w:rFonts w:ascii="Times New Roman" w:hAnsi="Times New Roman" w:cs="Times New Roman"/>
          <w:sz w:val="28"/>
          <w:szCs w:val="28"/>
          <w:lang w:val="kk-KZ"/>
        </w:rPr>
        <w:t xml:space="preserve"> стационарном лечении в том же лечебном учреждении. </w:t>
      </w:r>
    </w:p>
    <w:p w14:paraId="682CD859" w14:textId="6987227A" w:rsidR="00E45AE2" w:rsidRPr="00501189" w:rsidRDefault="00E45AE2" w:rsidP="00EE0755">
      <w:pPr>
        <w:widowControl w:val="0"/>
        <w:autoSpaceDE w:val="0"/>
        <w:autoSpaceDN w:val="0"/>
        <w:adjustRightInd w:val="0"/>
        <w:spacing w:line="360" w:lineRule="auto"/>
        <w:ind w:firstLine="567"/>
        <w:jc w:val="both"/>
        <w:rPr>
          <w:rFonts w:ascii="Times New Roman" w:hAnsi="Times New Roman" w:cs="Times New Roman"/>
          <w:sz w:val="28"/>
          <w:szCs w:val="28"/>
          <w:lang w:val="kk-KZ"/>
        </w:rPr>
      </w:pPr>
      <w:bookmarkStart w:id="2" w:name="_Hlk124493017"/>
      <w:r w:rsidRPr="00501189">
        <w:rPr>
          <w:rFonts w:ascii="Times New Roman" w:hAnsi="Times New Roman" w:cs="Times New Roman"/>
          <w:sz w:val="28"/>
          <w:szCs w:val="28"/>
          <w:lang w:val="kk-KZ"/>
        </w:rPr>
        <w:t xml:space="preserve">После </w:t>
      </w:r>
      <w:r w:rsidR="000E170F">
        <w:rPr>
          <w:rFonts w:ascii="Times New Roman" w:hAnsi="Times New Roman" w:cs="Times New Roman"/>
          <w:sz w:val="28"/>
          <w:szCs w:val="28"/>
          <w:lang w:val="kk-KZ"/>
        </w:rPr>
        <w:t>набора</w:t>
      </w:r>
      <w:r w:rsidRPr="00501189">
        <w:rPr>
          <w:rFonts w:ascii="Times New Roman" w:hAnsi="Times New Roman" w:cs="Times New Roman"/>
          <w:sz w:val="28"/>
          <w:szCs w:val="28"/>
          <w:lang w:val="kk-KZ"/>
        </w:rPr>
        <w:t xml:space="preserve"> в группу исследования пациенты </w:t>
      </w:r>
      <w:r w:rsidR="000E170F">
        <w:rPr>
          <w:rFonts w:ascii="Times New Roman" w:hAnsi="Times New Roman" w:cs="Times New Roman"/>
          <w:sz w:val="28"/>
          <w:szCs w:val="28"/>
          <w:lang w:val="kk-KZ"/>
        </w:rPr>
        <w:t>принимали участие в</w:t>
      </w:r>
      <w:r w:rsidRPr="00501189">
        <w:rPr>
          <w:rFonts w:ascii="Times New Roman" w:hAnsi="Times New Roman" w:cs="Times New Roman"/>
          <w:sz w:val="28"/>
          <w:szCs w:val="28"/>
          <w:lang w:val="kk-KZ"/>
        </w:rPr>
        <w:t xml:space="preserve"> терапевтическ</w:t>
      </w:r>
      <w:r w:rsidR="000E170F">
        <w:rPr>
          <w:rFonts w:ascii="Times New Roman" w:hAnsi="Times New Roman" w:cs="Times New Roman"/>
          <w:sz w:val="28"/>
          <w:szCs w:val="28"/>
          <w:lang w:val="kk-KZ"/>
        </w:rPr>
        <w:t>ом</w:t>
      </w:r>
      <w:r w:rsidRPr="00501189">
        <w:rPr>
          <w:rFonts w:ascii="Times New Roman" w:hAnsi="Times New Roman" w:cs="Times New Roman"/>
          <w:sz w:val="28"/>
          <w:szCs w:val="28"/>
          <w:lang w:val="kk-KZ"/>
        </w:rPr>
        <w:t xml:space="preserve"> обучени</w:t>
      </w:r>
      <w:r w:rsidR="000E170F">
        <w:rPr>
          <w:rFonts w:ascii="Times New Roman" w:hAnsi="Times New Roman" w:cs="Times New Roman"/>
          <w:sz w:val="28"/>
          <w:szCs w:val="28"/>
          <w:lang w:val="kk-KZ"/>
        </w:rPr>
        <w:t>и</w:t>
      </w:r>
      <w:r w:rsidRPr="00501189">
        <w:rPr>
          <w:rFonts w:ascii="Times New Roman" w:hAnsi="Times New Roman" w:cs="Times New Roman"/>
          <w:sz w:val="28"/>
          <w:szCs w:val="28"/>
          <w:lang w:val="kk-KZ"/>
        </w:rPr>
        <w:t xml:space="preserve"> по программе «Школа для пациентов с ФП» и в дальнейшем наблюдались в течение 1, 3-х и 6 месяцев. Эффективность обучения пациентов ФП</w:t>
      </w:r>
      <w:r w:rsidR="000E170F">
        <w:rPr>
          <w:rFonts w:ascii="Times New Roman" w:hAnsi="Times New Roman" w:cs="Times New Roman"/>
          <w:sz w:val="28"/>
          <w:szCs w:val="28"/>
          <w:lang w:val="kk-KZ"/>
        </w:rPr>
        <w:t xml:space="preserve"> была изучена</w:t>
      </w:r>
      <w:r w:rsidRPr="00501189">
        <w:rPr>
          <w:rFonts w:ascii="Times New Roman" w:hAnsi="Times New Roman" w:cs="Times New Roman"/>
          <w:sz w:val="28"/>
          <w:szCs w:val="28"/>
          <w:lang w:val="kk-KZ"/>
        </w:rPr>
        <w:t xml:space="preserve"> в точках до обучения и сразу после него, а также через 1, 3 и 6 месяцев после окончания обучения по следующим параметрам:</w:t>
      </w:r>
    </w:p>
    <w:bookmarkEnd w:id="2"/>
    <w:p w14:paraId="1B74B9DB" w14:textId="5261C015" w:rsidR="00E45AE2" w:rsidRPr="00501189" w:rsidRDefault="000E170F" w:rsidP="0019486A">
      <w:pPr>
        <w:widowControl w:val="0"/>
        <w:autoSpaceDE w:val="0"/>
        <w:autoSpaceDN w:val="0"/>
        <w:adjustRightInd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 </w:t>
      </w:r>
      <w:r w:rsidR="00E45AE2" w:rsidRPr="00501189">
        <w:rPr>
          <w:rFonts w:ascii="Times New Roman" w:hAnsi="Times New Roman" w:cs="Times New Roman"/>
          <w:sz w:val="28"/>
          <w:szCs w:val="28"/>
          <w:lang w:val="kk-KZ"/>
        </w:rPr>
        <w:t>клинические</w:t>
      </w:r>
      <w:r>
        <w:rPr>
          <w:rFonts w:ascii="Times New Roman" w:hAnsi="Times New Roman" w:cs="Times New Roman"/>
          <w:sz w:val="28"/>
          <w:szCs w:val="28"/>
          <w:lang w:val="kk-KZ"/>
        </w:rPr>
        <w:t xml:space="preserve">, куда относились количество </w:t>
      </w:r>
      <w:r w:rsidR="00E45AE2" w:rsidRPr="00501189">
        <w:rPr>
          <w:rFonts w:ascii="Times New Roman" w:hAnsi="Times New Roman" w:cs="Times New Roman"/>
          <w:sz w:val="28"/>
          <w:szCs w:val="28"/>
          <w:lang w:val="kk-KZ"/>
        </w:rPr>
        <w:t xml:space="preserve">пароксизмов, частота пароксизмов у пациентов с </w:t>
      </w:r>
      <w:r>
        <w:rPr>
          <w:rFonts w:ascii="Times New Roman" w:hAnsi="Times New Roman" w:cs="Times New Roman"/>
          <w:sz w:val="28"/>
          <w:szCs w:val="28"/>
          <w:lang w:val="kk-KZ"/>
        </w:rPr>
        <w:t xml:space="preserve"> различными </w:t>
      </w:r>
      <w:r w:rsidR="00E45AE2" w:rsidRPr="00501189">
        <w:rPr>
          <w:rFonts w:ascii="Times New Roman" w:hAnsi="Times New Roman" w:cs="Times New Roman"/>
          <w:sz w:val="28"/>
          <w:szCs w:val="28"/>
          <w:lang w:val="kk-KZ"/>
        </w:rPr>
        <w:t xml:space="preserve">формами; </w:t>
      </w:r>
      <w:r>
        <w:rPr>
          <w:rFonts w:ascii="Times New Roman" w:hAnsi="Times New Roman" w:cs="Times New Roman"/>
          <w:sz w:val="28"/>
          <w:szCs w:val="28"/>
          <w:lang w:val="kk-KZ"/>
        </w:rPr>
        <w:t>(</w:t>
      </w:r>
      <w:r w:rsidR="00E45AE2" w:rsidRPr="00501189">
        <w:rPr>
          <w:rFonts w:ascii="Times New Roman" w:hAnsi="Times New Roman" w:cs="Times New Roman"/>
          <w:sz w:val="28"/>
          <w:szCs w:val="28"/>
          <w:lang w:val="kk-KZ"/>
        </w:rPr>
        <w:t>ЧЖС - при постоянной форме ФП);</w:t>
      </w:r>
    </w:p>
    <w:p w14:paraId="680AD322" w14:textId="6DE5C6BF" w:rsidR="00E45AE2" w:rsidRPr="00501189" w:rsidRDefault="000E170F" w:rsidP="0019486A">
      <w:pPr>
        <w:widowControl w:val="0"/>
        <w:autoSpaceDE w:val="0"/>
        <w:autoSpaceDN w:val="0"/>
        <w:adjustRightInd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45AE2" w:rsidRPr="00501189">
        <w:rPr>
          <w:rFonts w:ascii="Times New Roman" w:hAnsi="Times New Roman" w:cs="Times New Roman"/>
          <w:sz w:val="28"/>
          <w:szCs w:val="28"/>
          <w:lang w:val="kk-KZ"/>
        </w:rPr>
        <w:t>медико-социальные (</w:t>
      </w:r>
      <w:r>
        <w:rPr>
          <w:rFonts w:ascii="Times New Roman" w:hAnsi="Times New Roman" w:cs="Times New Roman"/>
          <w:sz w:val="28"/>
          <w:szCs w:val="28"/>
          <w:lang w:val="kk-KZ"/>
        </w:rPr>
        <w:t xml:space="preserve">количество </w:t>
      </w:r>
      <w:r w:rsidR="00E45AE2" w:rsidRPr="00501189">
        <w:rPr>
          <w:rFonts w:ascii="Times New Roman" w:hAnsi="Times New Roman" w:cs="Times New Roman"/>
          <w:sz w:val="28"/>
          <w:szCs w:val="28"/>
          <w:lang w:val="kk-KZ"/>
        </w:rPr>
        <w:t>обращени</w:t>
      </w:r>
      <w:r>
        <w:rPr>
          <w:rFonts w:ascii="Times New Roman" w:hAnsi="Times New Roman" w:cs="Times New Roman"/>
          <w:sz w:val="28"/>
          <w:szCs w:val="28"/>
          <w:lang w:val="kk-KZ"/>
        </w:rPr>
        <w:t>й</w:t>
      </w:r>
      <w:r w:rsidR="00E45AE2" w:rsidRPr="00501189">
        <w:rPr>
          <w:rFonts w:ascii="Times New Roman" w:hAnsi="Times New Roman" w:cs="Times New Roman"/>
          <w:sz w:val="28"/>
          <w:szCs w:val="28"/>
          <w:lang w:val="kk-KZ"/>
        </w:rPr>
        <w:t xml:space="preserve"> в поликлинику,</w:t>
      </w:r>
      <w:r>
        <w:rPr>
          <w:rFonts w:ascii="Times New Roman" w:hAnsi="Times New Roman" w:cs="Times New Roman"/>
          <w:sz w:val="28"/>
          <w:szCs w:val="28"/>
          <w:lang w:val="kk-KZ"/>
        </w:rPr>
        <w:t xml:space="preserve"> количество</w:t>
      </w:r>
      <w:r w:rsidR="00E45AE2" w:rsidRPr="00501189">
        <w:rPr>
          <w:rFonts w:ascii="Times New Roman" w:hAnsi="Times New Roman" w:cs="Times New Roman"/>
          <w:sz w:val="28"/>
          <w:szCs w:val="28"/>
          <w:lang w:val="kk-KZ"/>
        </w:rPr>
        <w:t xml:space="preserve"> госпитализаци</w:t>
      </w:r>
      <w:r>
        <w:rPr>
          <w:rFonts w:ascii="Times New Roman" w:hAnsi="Times New Roman" w:cs="Times New Roman"/>
          <w:sz w:val="28"/>
          <w:szCs w:val="28"/>
          <w:lang w:val="kk-KZ"/>
        </w:rPr>
        <w:t>й</w:t>
      </w:r>
      <w:r w:rsidR="00E45AE2" w:rsidRPr="00501189">
        <w:rPr>
          <w:rFonts w:ascii="Times New Roman" w:hAnsi="Times New Roman" w:cs="Times New Roman"/>
          <w:sz w:val="28"/>
          <w:szCs w:val="28"/>
          <w:lang w:val="kk-KZ"/>
        </w:rPr>
        <w:t xml:space="preserve">, вызовы </w:t>
      </w:r>
      <w:r>
        <w:rPr>
          <w:rFonts w:ascii="Times New Roman" w:hAnsi="Times New Roman" w:cs="Times New Roman"/>
          <w:sz w:val="28"/>
          <w:szCs w:val="28"/>
          <w:lang w:val="kk-KZ"/>
        </w:rPr>
        <w:t>скорой медицинской помощи</w:t>
      </w:r>
      <w:r w:rsidR="00E45AE2" w:rsidRPr="00501189">
        <w:rPr>
          <w:rFonts w:ascii="Times New Roman" w:hAnsi="Times New Roman" w:cs="Times New Roman"/>
          <w:sz w:val="28"/>
          <w:szCs w:val="28"/>
          <w:lang w:val="kk-KZ"/>
        </w:rPr>
        <w:t>);</w:t>
      </w:r>
    </w:p>
    <w:p w14:paraId="0252B19F" w14:textId="558E6E6A" w:rsidR="00E45AE2" w:rsidRPr="00501189" w:rsidRDefault="000E170F" w:rsidP="0019486A">
      <w:pPr>
        <w:widowControl w:val="0"/>
        <w:autoSpaceDE w:val="0"/>
        <w:autoSpaceDN w:val="0"/>
        <w:adjustRightInd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 </w:t>
      </w:r>
      <w:r w:rsidR="00E45AE2" w:rsidRPr="00501189">
        <w:rPr>
          <w:rFonts w:ascii="Times New Roman" w:hAnsi="Times New Roman" w:cs="Times New Roman"/>
          <w:sz w:val="28"/>
          <w:szCs w:val="28"/>
          <w:lang w:val="kk-KZ"/>
        </w:rPr>
        <w:t>уровень информированности о заболевании, лечении, контроле состояния;</w:t>
      </w:r>
    </w:p>
    <w:p w14:paraId="3974D450" w14:textId="4B697FC3" w:rsidR="00E45AE2" w:rsidRPr="00501189" w:rsidRDefault="000E170F" w:rsidP="0019486A">
      <w:pPr>
        <w:widowControl w:val="0"/>
        <w:autoSpaceDE w:val="0"/>
        <w:autoSpaceDN w:val="0"/>
        <w:adjustRightInd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 Уровень </w:t>
      </w:r>
      <w:r w:rsidR="00E45AE2" w:rsidRPr="00501189">
        <w:rPr>
          <w:rFonts w:ascii="Times New Roman" w:hAnsi="Times New Roman" w:cs="Times New Roman"/>
          <w:sz w:val="28"/>
          <w:szCs w:val="28"/>
          <w:lang w:val="kk-KZ"/>
        </w:rPr>
        <w:t>приверженност</w:t>
      </w:r>
      <w:r>
        <w:rPr>
          <w:rFonts w:ascii="Times New Roman" w:hAnsi="Times New Roman" w:cs="Times New Roman"/>
          <w:sz w:val="28"/>
          <w:szCs w:val="28"/>
          <w:lang w:val="kk-KZ"/>
        </w:rPr>
        <w:t xml:space="preserve">и к </w:t>
      </w:r>
      <w:r w:rsidR="00E45AE2" w:rsidRPr="00501189">
        <w:rPr>
          <w:rFonts w:ascii="Times New Roman" w:hAnsi="Times New Roman" w:cs="Times New Roman"/>
          <w:sz w:val="28"/>
          <w:szCs w:val="28"/>
          <w:lang w:val="kk-KZ"/>
        </w:rPr>
        <w:t xml:space="preserve"> медикаментозному лечению;</w:t>
      </w:r>
    </w:p>
    <w:p w14:paraId="5201D9B4" w14:textId="5561C77E" w:rsidR="00E45AE2" w:rsidRPr="00501189" w:rsidRDefault="000E170F" w:rsidP="0019486A">
      <w:pPr>
        <w:widowControl w:val="0"/>
        <w:autoSpaceDE w:val="0"/>
        <w:autoSpaceDN w:val="0"/>
        <w:adjustRightInd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 Уровень </w:t>
      </w:r>
      <w:r w:rsidR="00E45AE2" w:rsidRPr="00501189">
        <w:rPr>
          <w:rFonts w:ascii="Times New Roman" w:hAnsi="Times New Roman" w:cs="Times New Roman"/>
          <w:sz w:val="28"/>
          <w:szCs w:val="28"/>
          <w:lang w:val="kk-KZ"/>
        </w:rPr>
        <w:t>качеств</w:t>
      </w:r>
      <w:r>
        <w:rPr>
          <w:rFonts w:ascii="Times New Roman" w:hAnsi="Times New Roman" w:cs="Times New Roman"/>
          <w:sz w:val="28"/>
          <w:szCs w:val="28"/>
          <w:lang w:val="kk-KZ"/>
        </w:rPr>
        <w:t>а</w:t>
      </w:r>
      <w:r w:rsidR="00E45AE2" w:rsidRPr="00501189">
        <w:rPr>
          <w:rFonts w:ascii="Times New Roman" w:hAnsi="Times New Roman" w:cs="Times New Roman"/>
          <w:sz w:val="28"/>
          <w:szCs w:val="28"/>
          <w:lang w:val="kk-KZ"/>
        </w:rPr>
        <w:t xml:space="preserve"> жизни.</w:t>
      </w:r>
    </w:p>
    <w:p w14:paraId="2C09BAAA" w14:textId="77777777" w:rsidR="00E45AE2" w:rsidRPr="00501189" w:rsidRDefault="00E45AE2" w:rsidP="0019486A">
      <w:pPr>
        <w:widowControl w:val="0"/>
        <w:autoSpaceDE w:val="0"/>
        <w:autoSpaceDN w:val="0"/>
        <w:adjustRightInd w:val="0"/>
        <w:spacing w:line="360" w:lineRule="auto"/>
        <w:jc w:val="both"/>
        <w:rPr>
          <w:rFonts w:ascii="Times New Roman" w:hAnsi="Times New Roman" w:cs="Times New Roman"/>
          <w:sz w:val="28"/>
          <w:szCs w:val="28"/>
          <w:lang w:val="kk-KZ"/>
        </w:rPr>
      </w:pPr>
      <w:r w:rsidRPr="00501189">
        <w:rPr>
          <w:rFonts w:ascii="Times New Roman" w:hAnsi="Times New Roman" w:cs="Times New Roman"/>
          <w:sz w:val="28"/>
          <w:szCs w:val="28"/>
          <w:lang w:val="kk-KZ"/>
        </w:rPr>
        <w:tab/>
        <w:t>-</w:t>
      </w:r>
      <w:r w:rsidRPr="00501189">
        <w:rPr>
          <w:rFonts w:ascii="Times New Roman" w:hAnsi="Times New Roman" w:cs="Times New Roman"/>
          <w:sz w:val="28"/>
          <w:szCs w:val="28"/>
          <w:lang w:val="kk-KZ"/>
        </w:rPr>
        <w:tab/>
        <w:t>Опросник MOS SF - 36 состоит из 8 шкал, отражающих различные аспекты КЖ, включая физическую, социальную и эмоциональную сферы</w:t>
      </w:r>
    </w:p>
    <w:p w14:paraId="0C4AD14B" w14:textId="63A37132" w:rsidR="00E45AE2" w:rsidRPr="00501189" w:rsidRDefault="00E45AE2" w:rsidP="00EE0755">
      <w:pPr>
        <w:widowControl w:val="0"/>
        <w:autoSpaceDE w:val="0"/>
        <w:autoSpaceDN w:val="0"/>
        <w:adjustRightInd w:val="0"/>
        <w:spacing w:line="360" w:lineRule="auto"/>
        <w:ind w:firstLine="567"/>
        <w:jc w:val="both"/>
        <w:rPr>
          <w:rFonts w:ascii="Times New Roman" w:hAnsi="Times New Roman" w:cs="Times New Roman"/>
          <w:sz w:val="28"/>
          <w:szCs w:val="28"/>
          <w:lang w:val="kk-KZ"/>
        </w:rPr>
      </w:pPr>
      <w:r w:rsidRPr="00501189">
        <w:rPr>
          <w:rFonts w:ascii="Times New Roman" w:hAnsi="Times New Roman" w:cs="Times New Roman"/>
          <w:i/>
          <w:sz w:val="28"/>
          <w:szCs w:val="28"/>
          <w:lang w:val="kk-KZ"/>
        </w:rPr>
        <w:t>Критерии включения:</w:t>
      </w:r>
      <w:r w:rsidRPr="00501189">
        <w:rPr>
          <w:rFonts w:ascii="Times New Roman" w:hAnsi="Times New Roman" w:cs="Times New Roman"/>
          <w:sz w:val="28"/>
          <w:szCs w:val="28"/>
          <w:lang w:val="kk-KZ"/>
        </w:rPr>
        <w:t xml:space="preserve"> </w:t>
      </w:r>
      <w:r w:rsidRPr="00501189">
        <w:rPr>
          <w:rFonts w:ascii="Times New Roman" w:hAnsi="Times New Roman" w:cs="Times New Roman"/>
          <w:sz w:val="28"/>
          <w:szCs w:val="28"/>
        </w:rPr>
        <w:t xml:space="preserve">наличие письменного добровольного информированного согласия для участия в исследовании,  </w:t>
      </w:r>
      <w:r w:rsidRPr="00501189">
        <w:rPr>
          <w:rFonts w:ascii="Times New Roman" w:hAnsi="Times New Roman" w:cs="Times New Roman"/>
          <w:sz w:val="28"/>
          <w:szCs w:val="28"/>
          <w:lang w:val="kk-KZ"/>
        </w:rPr>
        <w:t xml:space="preserve"> наличие верифицированного диагноза фп, возраст старше 18 лет.</w:t>
      </w:r>
    </w:p>
    <w:p w14:paraId="2D4BF34D" w14:textId="77777777" w:rsidR="00E45AE2" w:rsidRPr="00501189" w:rsidRDefault="00E45AE2" w:rsidP="00EE0755">
      <w:pPr>
        <w:shd w:val="clear" w:color="auto" w:fill="FFFFFF"/>
        <w:spacing w:line="360" w:lineRule="auto"/>
        <w:ind w:firstLine="567"/>
        <w:jc w:val="both"/>
        <w:rPr>
          <w:rFonts w:ascii="Times New Roman" w:hAnsi="Times New Roman" w:cs="Times New Roman"/>
          <w:color w:val="000000"/>
          <w:sz w:val="28"/>
          <w:szCs w:val="28"/>
          <w:lang w:eastAsia="ru-RU"/>
        </w:rPr>
      </w:pPr>
      <w:r w:rsidRPr="00501189">
        <w:rPr>
          <w:rFonts w:ascii="Times New Roman" w:hAnsi="Times New Roman" w:cs="Times New Roman"/>
          <w:i/>
          <w:color w:val="000000"/>
          <w:sz w:val="28"/>
          <w:szCs w:val="28"/>
          <w:lang w:eastAsia="ru-RU"/>
        </w:rPr>
        <w:t>Критерии исключения</w:t>
      </w:r>
      <w:r w:rsidRPr="00501189">
        <w:rPr>
          <w:rFonts w:ascii="Times New Roman" w:hAnsi="Times New Roman" w:cs="Times New Roman"/>
          <w:color w:val="000000"/>
          <w:sz w:val="28"/>
          <w:szCs w:val="28"/>
          <w:lang w:eastAsia="ru-RU"/>
        </w:rPr>
        <w:t>: возраст &lt;18 лет, неспособность читать и неспособность работать со смартфоном, наличие серьезных нарушений зрения или слуха, любое психическое расстройство.</w:t>
      </w:r>
    </w:p>
    <w:p w14:paraId="55C1AEA2" w14:textId="77777777" w:rsidR="00E45AE2" w:rsidRPr="00501189" w:rsidRDefault="00E45AE2" w:rsidP="00EE0755">
      <w:pPr>
        <w:widowControl w:val="0"/>
        <w:autoSpaceDE w:val="0"/>
        <w:autoSpaceDN w:val="0"/>
        <w:adjustRightInd w:val="0"/>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lang w:val="kk-KZ"/>
        </w:rPr>
        <w:lastRenderedPageBreak/>
        <w:t>Диагноз ФП устанавливался в соответствии с рекомендациями по диагностике и лечению фибрилляции предсердий.</w:t>
      </w:r>
    </w:p>
    <w:p w14:paraId="025558A5" w14:textId="77777777" w:rsidR="00E45AE2" w:rsidRPr="00501189" w:rsidRDefault="00E45AE2" w:rsidP="00EE0755">
      <w:pPr>
        <w:widowControl w:val="0"/>
        <w:autoSpaceDE w:val="0"/>
        <w:autoSpaceDN w:val="0"/>
        <w:adjustRightInd w:val="0"/>
        <w:spacing w:line="360" w:lineRule="auto"/>
        <w:ind w:firstLine="567"/>
        <w:jc w:val="both"/>
        <w:rPr>
          <w:rFonts w:ascii="Times New Roman" w:hAnsi="Times New Roman" w:cs="Times New Roman"/>
          <w:sz w:val="28"/>
          <w:szCs w:val="28"/>
          <w:lang w:val="kk-KZ"/>
        </w:rPr>
      </w:pPr>
      <w:r w:rsidRPr="00501189">
        <w:rPr>
          <w:rFonts w:ascii="Times New Roman" w:hAnsi="Times New Roman" w:cs="Times New Roman"/>
          <w:sz w:val="28"/>
          <w:szCs w:val="28"/>
          <w:lang w:val="kk-KZ"/>
        </w:rPr>
        <w:t>Были изучены демографические показатели как возраст, половая принадлежность. Также определены ИМТ, наличие вредных привычек, таких как курение, употребление алкоголя.</w:t>
      </w:r>
    </w:p>
    <w:p w14:paraId="1F36529D" w14:textId="77777777" w:rsidR="00E45AE2" w:rsidRPr="00501189" w:rsidRDefault="00E45AE2" w:rsidP="00EE0755">
      <w:pPr>
        <w:widowControl w:val="0"/>
        <w:autoSpaceDE w:val="0"/>
        <w:autoSpaceDN w:val="0"/>
        <w:adjustRightInd w:val="0"/>
        <w:spacing w:line="360" w:lineRule="auto"/>
        <w:ind w:firstLine="567"/>
        <w:jc w:val="both"/>
        <w:rPr>
          <w:rFonts w:ascii="Times New Roman" w:hAnsi="Times New Roman" w:cs="Times New Roman"/>
          <w:sz w:val="28"/>
          <w:szCs w:val="28"/>
          <w:lang w:val="kk-KZ"/>
        </w:rPr>
      </w:pPr>
      <w:r w:rsidRPr="00501189">
        <w:rPr>
          <w:rFonts w:ascii="Times New Roman" w:hAnsi="Times New Roman" w:cs="Times New Roman"/>
          <w:sz w:val="28"/>
          <w:szCs w:val="28"/>
          <w:lang w:val="kk-KZ"/>
        </w:rPr>
        <w:t xml:space="preserve">После включения в группу исследования пациенты проходили терапевтическое обучение по программе «Школа для пациентов с ФП» и в дальнейшем наблюдались в течение 6 месяцев. </w:t>
      </w:r>
    </w:p>
    <w:p w14:paraId="020C0C03" w14:textId="77777777" w:rsidR="00E45AE2" w:rsidRPr="00501189" w:rsidRDefault="00E45AE2" w:rsidP="0019486A">
      <w:pPr>
        <w:widowControl w:val="0"/>
        <w:autoSpaceDE w:val="0"/>
        <w:autoSpaceDN w:val="0"/>
        <w:adjustRightInd w:val="0"/>
        <w:spacing w:line="360" w:lineRule="auto"/>
        <w:ind w:firstLine="720"/>
        <w:jc w:val="both"/>
        <w:rPr>
          <w:rFonts w:ascii="Times New Roman" w:hAnsi="Times New Roman" w:cs="Times New Roman"/>
          <w:sz w:val="28"/>
          <w:szCs w:val="28"/>
          <w:lang w:val="kk-KZ"/>
        </w:rPr>
      </w:pPr>
      <w:r w:rsidRPr="00501189">
        <w:rPr>
          <w:rFonts w:ascii="Times New Roman" w:hAnsi="Times New Roman" w:cs="Times New Roman"/>
          <w:sz w:val="28"/>
          <w:szCs w:val="28"/>
          <w:lang w:val="kk-KZ"/>
        </w:rPr>
        <w:t>Эффективность обучения пациентов ФП оценивали в точках до обучения и сразу после него, а также через 1, 3 и 6 месяцев после окончания обучения по следующим параметрам:</w:t>
      </w:r>
    </w:p>
    <w:p w14:paraId="23357156" w14:textId="77777777" w:rsidR="00E45AE2" w:rsidRPr="00501189" w:rsidRDefault="00E45AE2" w:rsidP="0019486A">
      <w:pPr>
        <w:widowControl w:val="0"/>
        <w:autoSpaceDE w:val="0"/>
        <w:autoSpaceDN w:val="0"/>
        <w:adjustRightInd w:val="0"/>
        <w:spacing w:line="360" w:lineRule="auto"/>
        <w:jc w:val="both"/>
        <w:rPr>
          <w:rFonts w:ascii="Times New Roman" w:hAnsi="Times New Roman" w:cs="Times New Roman"/>
          <w:sz w:val="28"/>
          <w:szCs w:val="28"/>
          <w:lang w:val="kk-KZ"/>
        </w:rPr>
      </w:pPr>
      <w:r w:rsidRPr="00501189">
        <w:rPr>
          <w:rFonts w:ascii="Times New Roman" w:hAnsi="Times New Roman" w:cs="Times New Roman"/>
          <w:sz w:val="28"/>
          <w:szCs w:val="28"/>
          <w:lang w:val="kk-KZ"/>
        </w:rPr>
        <w:t>-</w:t>
      </w:r>
      <w:r w:rsidRPr="00501189">
        <w:rPr>
          <w:rFonts w:ascii="Times New Roman" w:hAnsi="Times New Roman" w:cs="Times New Roman"/>
          <w:sz w:val="28"/>
          <w:szCs w:val="28"/>
          <w:lang w:val="kk-KZ"/>
        </w:rPr>
        <w:tab/>
        <w:t>клинические (число пароксизмов, частота пароксизмов у пациентов с пароксизмальной и персистирующей формами; ЧЖС - при постоянной);</w:t>
      </w:r>
    </w:p>
    <w:p w14:paraId="5449A418" w14:textId="77777777" w:rsidR="00E45AE2" w:rsidRPr="00501189" w:rsidRDefault="00E45AE2" w:rsidP="0019486A">
      <w:pPr>
        <w:widowControl w:val="0"/>
        <w:autoSpaceDE w:val="0"/>
        <w:autoSpaceDN w:val="0"/>
        <w:adjustRightInd w:val="0"/>
        <w:spacing w:line="360" w:lineRule="auto"/>
        <w:jc w:val="both"/>
        <w:rPr>
          <w:rFonts w:ascii="Times New Roman" w:hAnsi="Times New Roman" w:cs="Times New Roman"/>
          <w:sz w:val="28"/>
          <w:szCs w:val="28"/>
          <w:lang w:val="kk-KZ"/>
        </w:rPr>
      </w:pPr>
      <w:r w:rsidRPr="00501189">
        <w:rPr>
          <w:rFonts w:ascii="Times New Roman" w:hAnsi="Times New Roman" w:cs="Times New Roman"/>
          <w:sz w:val="28"/>
          <w:szCs w:val="28"/>
          <w:lang w:val="kk-KZ"/>
        </w:rPr>
        <w:t>-</w:t>
      </w:r>
      <w:r w:rsidRPr="00501189">
        <w:rPr>
          <w:rFonts w:ascii="Times New Roman" w:hAnsi="Times New Roman" w:cs="Times New Roman"/>
          <w:sz w:val="28"/>
          <w:szCs w:val="28"/>
          <w:lang w:val="kk-KZ"/>
        </w:rPr>
        <w:tab/>
        <w:t>медико-социальные (обращение в поликлинику, госпитализации, вызовы СМП, ВУТ);</w:t>
      </w:r>
    </w:p>
    <w:p w14:paraId="282911E0" w14:textId="77777777" w:rsidR="00E45AE2" w:rsidRPr="00501189" w:rsidRDefault="00E45AE2" w:rsidP="0019486A">
      <w:pPr>
        <w:widowControl w:val="0"/>
        <w:autoSpaceDE w:val="0"/>
        <w:autoSpaceDN w:val="0"/>
        <w:adjustRightInd w:val="0"/>
        <w:spacing w:line="360" w:lineRule="auto"/>
        <w:jc w:val="both"/>
        <w:rPr>
          <w:rFonts w:ascii="Times New Roman" w:hAnsi="Times New Roman" w:cs="Times New Roman"/>
          <w:sz w:val="28"/>
          <w:szCs w:val="28"/>
          <w:lang w:val="kk-KZ"/>
        </w:rPr>
      </w:pPr>
      <w:r w:rsidRPr="00501189">
        <w:rPr>
          <w:rFonts w:ascii="Times New Roman" w:hAnsi="Times New Roman" w:cs="Times New Roman"/>
          <w:sz w:val="28"/>
          <w:szCs w:val="28"/>
          <w:lang w:val="kk-KZ"/>
        </w:rPr>
        <w:t>-</w:t>
      </w:r>
      <w:r w:rsidRPr="00501189">
        <w:rPr>
          <w:rFonts w:ascii="Times New Roman" w:hAnsi="Times New Roman" w:cs="Times New Roman"/>
          <w:sz w:val="28"/>
          <w:szCs w:val="28"/>
          <w:lang w:val="kk-KZ"/>
        </w:rPr>
        <w:tab/>
        <w:t>уровень информированности о заболевании, лечении, контроле состояния;</w:t>
      </w:r>
    </w:p>
    <w:p w14:paraId="4A9F7A18" w14:textId="77777777" w:rsidR="00E45AE2" w:rsidRPr="00501189" w:rsidRDefault="00E45AE2" w:rsidP="0019486A">
      <w:pPr>
        <w:widowControl w:val="0"/>
        <w:autoSpaceDE w:val="0"/>
        <w:autoSpaceDN w:val="0"/>
        <w:adjustRightInd w:val="0"/>
        <w:spacing w:line="360" w:lineRule="auto"/>
        <w:jc w:val="both"/>
        <w:rPr>
          <w:rFonts w:ascii="Times New Roman" w:hAnsi="Times New Roman" w:cs="Times New Roman"/>
          <w:sz w:val="28"/>
          <w:szCs w:val="28"/>
          <w:lang w:val="kk-KZ"/>
        </w:rPr>
      </w:pPr>
      <w:r w:rsidRPr="00501189">
        <w:rPr>
          <w:rFonts w:ascii="Times New Roman" w:hAnsi="Times New Roman" w:cs="Times New Roman"/>
          <w:sz w:val="28"/>
          <w:szCs w:val="28"/>
          <w:lang w:val="kk-KZ"/>
        </w:rPr>
        <w:t>-</w:t>
      </w:r>
      <w:r w:rsidRPr="00501189">
        <w:rPr>
          <w:rFonts w:ascii="Times New Roman" w:hAnsi="Times New Roman" w:cs="Times New Roman"/>
          <w:sz w:val="28"/>
          <w:szCs w:val="28"/>
          <w:lang w:val="kk-KZ"/>
        </w:rPr>
        <w:tab/>
        <w:t>приверженность медикаментозному и немедикаментозному лечению;</w:t>
      </w:r>
    </w:p>
    <w:p w14:paraId="631BBBA4" w14:textId="77777777" w:rsidR="00E45AE2" w:rsidRPr="00501189" w:rsidRDefault="00E45AE2" w:rsidP="0019486A">
      <w:pPr>
        <w:widowControl w:val="0"/>
        <w:autoSpaceDE w:val="0"/>
        <w:autoSpaceDN w:val="0"/>
        <w:adjustRightInd w:val="0"/>
        <w:spacing w:line="360" w:lineRule="auto"/>
        <w:jc w:val="both"/>
        <w:rPr>
          <w:rFonts w:ascii="Times New Roman" w:hAnsi="Times New Roman" w:cs="Times New Roman"/>
          <w:sz w:val="28"/>
          <w:szCs w:val="28"/>
          <w:lang w:val="kk-KZ"/>
        </w:rPr>
      </w:pPr>
      <w:r w:rsidRPr="00501189">
        <w:rPr>
          <w:rFonts w:ascii="Times New Roman" w:hAnsi="Times New Roman" w:cs="Times New Roman"/>
          <w:sz w:val="28"/>
          <w:szCs w:val="28"/>
          <w:lang w:val="kk-KZ"/>
        </w:rPr>
        <w:t>-</w:t>
      </w:r>
      <w:r w:rsidRPr="00501189">
        <w:rPr>
          <w:rFonts w:ascii="Times New Roman" w:hAnsi="Times New Roman" w:cs="Times New Roman"/>
          <w:sz w:val="28"/>
          <w:szCs w:val="28"/>
          <w:lang w:val="kk-KZ"/>
        </w:rPr>
        <w:tab/>
        <w:t>качество жизни.</w:t>
      </w:r>
    </w:p>
    <w:p w14:paraId="39FA6303" w14:textId="77777777" w:rsidR="00E45AE2" w:rsidRPr="00501189" w:rsidRDefault="00E45AE2" w:rsidP="0019486A">
      <w:pPr>
        <w:widowControl w:val="0"/>
        <w:autoSpaceDE w:val="0"/>
        <w:autoSpaceDN w:val="0"/>
        <w:adjustRightInd w:val="0"/>
        <w:spacing w:line="360" w:lineRule="auto"/>
        <w:ind w:firstLine="720"/>
        <w:jc w:val="both"/>
        <w:rPr>
          <w:rFonts w:ascii="Times New Roman" w:hAnsi="Times New Roman" w:cs="Times New Roman"/>
          <w:sz w:val="28"/>
          <w:szCs w:val="28"/>
          <w:lang w:val="kk-KZ"/>
        </w:rPr>
      </w:pPr>
      <w:r w:rsidRPr="00501189">
        <w:rPr>
          <w:rFonts w:ascii="Times New Roman" w:hAnsi="Times New Roman" w:cs="Times New Roman"/>
          <w:sz w:val="28"/>
          <w:szCs w:val="28"/>
          <w:lang w:val="kk-KZ"/>
        </w:rPr>
        <w:t>Все пациенты давали информированное письменное согласие на участие в исследовании.</w:t>
      </w:r>
    </w:p>
    <w:p w14:paraId="55B53B29" w14:textId="5DABE53C" w:rsidR="00E45AE2" w:rsidRPr="00501189" w:rsidRDefault="00E45AE2" w:rsidP="0019486A">
      <w:pPr>
        <w:widowControl w:val="0"/>
        <w:autoSpaceDE w:val="0"/>
        <w:autoSpaceDN w:val="0"/>
        <w:adjustRightInd w:val="0"/>
        <w:spacing w:line="360" w:lineRule="auto"/>
        <w:ind w:firstLine="720"/>
        <w:jc w:val="both"/>
        <w:rPr>
          <w:rFonts w:ascii="Times New Roman" w:hAnsi="Times New Roman" w:cs="Times New Roman"/>
          <w:sz w:val="28"/>
          <w:szCs w:val="28"/>
          <w:lang w:val="kk-KZ"/>
        </w:rPr>
      </w:pPr>
      <w:r w:rsidRPr="00501189">
        <w:rPr>
          <w:rFonts w:ascii="Times New Roman" w:hAnsi="Times New Roman" w:cs="Times New Roman"/>
          <w:sz w:val="28"/>
          <w:szCs w:val="28"/>
          <w:lang w:val="kk-KZ"/>
        </w:rPr>
        <w:t xml:space="preserve">В соответствии с рекомендациями ВНОК «Диагностика и лечение фибрилляции предсердий» </w:t>
      </w:r>
      <w:r w:rsidR="00444E31" w:rsidRPr="00501189">
        <w:rPr>
          <w:rFonts w:ascii="Times New Roman" w:hAnsi="Times New Roman" w:cs="Times New Roman"/>
          <w:sz w:val="28"/>
          <w:szCs w:val="28"/>
        </w:rPr>
        <w:t xml:space="preserve">[117] </w:t>
      </w:r>
      <w:r w:rsidRPr="00501189">
        <w:rPr>
          <w:rFonts w:ascii="Times New Roman" w:hAnsi="Times New Roman" w:cs="Times New Roman"/>
          <w:sz w:val="28"/>
          <w:szCs w:val="28"/>
        </w:rPr>
        <w:t xml:space="preserve"> </w:t>
      </w:r>
      <w:r w:rsidRPr="00501189">
        <w:rPr>
          <w:rFonts w:ascii="Times New Roman" w:hAnsi="Times New Roman" w:cs="Times New Roman"/>
          <w:sz w:val="28"/>
          <w:szCs w:val="28"/>
          <w:lang w:val="kk-KZ"/>
        </w:rPr>
        <w:t>проводилось общеклиническое обследование пациентов, которое включало:</w:t>
      </w:r>
    </w:p>
    <w:p w14:paraId="24AB8244" w14:textId="77777777" w:rsidR="00E45AE2" w:rsidRPr="00501189" w:rsidRDefault="00E45AE2" w:rsidP="0019486A">
      <w:pPr>
        <w:widowControl w:val="0"/>
        <w:autoSpaceDE w:val="0"/>
        <w:autoSpaceDN w:val="0"/>
        <w:adjustRightInd w:val="0"/>
        <w:spacing w:line="360" w:lineRule="auto"/>
        <w:ind w:firstLine="720"/>
        <w:jc w:val="both"/>
        <w:rPr>
          <w:rFonts w:ascii="Times New Roman" w:hAnsi="Times New Roman" w:cs="Times New Roman"/>
          <w:sz w:val="28"/>
          <w:szCs w:val="28"/>
          <w:lang w:val="kk-KZ"/>
        </w:rPr>
      </w:pPr>
      <w:r w:rsidRPr="00501189">
        <w:rPr>
          <w:rFonts w:ascii="Times New Roman" w:hAnsi="Times New Roman" w:cs="Times New Roman"/>
          <w:sz w:val="28"/>
          <w:szCs w:val="28"/>
          <w:lang w:val="kk-KZ"/>
        </w:rPr>
        <w:t>-</w:t>
      </w:r>
      <w:r w:rsidRPr="00501189">
        <w:rPr>
          <w:rFonts w:ascii="Times New Roman" w:hAnsi="Times New Roman" w:cs="Times New Roman"/>
          <w:sz w:val="28"/>
          <w:szCs w:val="28"/>
          <w:lang w:val="kk-KZ"/>
        </w:rPr>
        <w:tab/>
        <w:t xml:space="preserve">сбор анамнеза, при котором уточнялось наличие и природа симптомов, связанных с ФП, клиническая форма ФП, начало первого </w:t>
      </w:r>
      <w:r w:rsidRPr="00501189">
        <w:rPr>
          <w:rFonts w:ascii="Times New Roman" w:hAnsi="Times New Roman" w:cs="Times New Roman"/>
          <w:sz w:val="28"/>
          <w:szCs w:val="28"/>
          <w:lang w:val="kk-KZ"/>
        </w:rPr>
        <w:lastRenderedPageBreak/>
        <w:t>приступа или дата обнаружения ФП, частота, длительность, провоцирующие факторы, способы купирования ФП, эффективность лекарственных препаратов, назначенных ранее, наличие любого органического заболевания сердца или других обратимых состояний;</w:t>
      </w:r>
    </w:p>
    <w:p w14:paraId="62B13388" w14:textId="77777777" w:rsidR="00E45AE2" w:rsidRPr="00501189" w:rsidRDefault="00E45AE2" w:rsidP="0019486A">
      <w:pPr>
        <w:widowControl w:val="0"/>
        <w:autoSpaceDE w:val="0"/>
        <w:autoSpaceDN w:val="0"/>
        <w:adjustRightInd w:val="0"/>
        <w:spacing w:line="360" w:lineRule="auto"/>
        <w:ind w:firstLine="720"/>
        <w:jc w:val="both"/>
        <w:rPr>
          <w:rFonts w:ascii="Times New Roman" w:hAnsi="Times New Roman" w:cs="Times New Roman"/>
          <w:sz w:val="28"/>
          <w:szCs w:val="28"/>
          <w:lang w:val="kk-KZ"/>
        </w:rPr>
      </w:pPr>
      <w:r w:rsidRPr="00501189">
        <w:rPr>
          <w:rFonts w:ascii="Times New Roman" w:hAnsi="Times New Roman" w:cs="Times New Roman"/>
          <w:sz w:val="28"/>
          <w:szCs w:val="28"/>
          <w:lang w:val="kk-KZ"/>
        </w:rPr>
        <w:t>-</w:t>
      </w:r>
      <w:r w:rsidRPr="00501189">
        <w:rPr>
          <w:rFonts w:ascii="Times New Roman" w:hAnsi="Times New Roman" w:cs="Times New Roman"/>
          <w:sz w:val="28"/>
          <w:szCs w:val="28"/>
          <w:lang w:val="kk-KZ"/>
        </w:rPr>
        <w:tab/>
        <w:t>клинический осмотр, включающий пальпацию, перкуссию, аускультацию сердца, исследование пульса, измерение частоты дыхания, сердцебиения, артериального давления;</w:t>
      </w:r>
    </w:p>
    <w:p w14:paraId="4312D786" w14:textId="77777777" w:rsidR="00E45AE2" w:rsidRPr="00501189" w:rsidRDefault="00E45AE2" w:rsidP="0019486A">
      <w:pPr>
        <w:widowControl w:val="0"/>
        <w:autoSpaceDE w:val="0"/>
        <w:autoSpaceDN w:val="0"/>
        <w:adjustRightInd w:val="0"/>
        <w:spacing w:line="360" w:lineRule="auto"/>
        <w:ind w:firstLine="720"/>
        <w:jc w:val="both"/>
        <w:rPr>
          <w:rFonts w:ascii="Times New Roman" w:hAnsi="Times New Roman" w:cs="Times New Roman"/>
          <w:sz w:val="28"/>
          <w:szCs w:val="28"/>
          <w:lang w:val="kk-KZ"/>
        </w:rPr>
      </w:pPr>
      <w:r w:rsidRPr="00501189">
        <w:rPr>
          <w:rFonts w:ascii="Times New Roman" w:hAnsi="Times New Roman" w:cs="Times New Roman"/>
          <w:sz w:val="28"/>
          <w:szCs w:val="28"/>
          <w:lang w:val="kk-KZ"/>
        </w:rPr>
        <w:t>-</w:t>
      </w:r>
      <w:r w:rsidRPr="00501189">
        <w:rPr>
          <w:rFonts w:ascii="Times New Roman" w:hAnsi="Times New Roman" w:cs="Times New Roman"/>
          <w:sz w:val="28"/>
          <w:szCs w:val="28"/>
          <w:lang w:val="kk-KZ"/>
        </w:rPr>
        <w:tab/>
        <w:t>лабораторную диагностику (общий анализ крови и мочи, биохимический анализ крови: исследование общего холестерина, триглицеридов, холестерина ЛПВП и ЛПНП, глюкозы, креатинина, калия, натрия, фибриногена, определение MHO);</w:t>
      </w:r>
    </w:p>
    <w:p w14:paraId="44E317D4" w14:textId="77777777" w:rsidR="00E45AE2" w:rsidRPr="00501189" w:rsidRDefault="00E45AE2" w:rsidP="0019486A">
      <w:pPr>
        <w:widowControl w:val="0"/>
        <w:autoSpaceDE w:val="0"/>
        <w:autoSpaceDN w:val="0"/>
        <w:adjustRightInd w:val="0"/>
        <w:spacing w:line="360" w:lineRule="auto"/>
        <w:ind w:firstLine="720"/>
        <w:jc w:val="both"/>
        <w:rPr>
          <w:rFonts w:ascii="Times New Roman" w:hAnsi="Times New Roman" w:cs="Times New Roman"/>
          <w:sz w:val="28"/>
          <w:szCs w:val="28"/>
          <w:lang w:val="kk-KZ"/>
        </w:rPr>
      </w:pPr>
      <w:r w:rsidRPr="00501189">
        <w:rPr>
          <w:rFonts w:ascii="Times New Roman" w:hAnsi="Times New Roman" w:cs="Times New Roman"/>
          <w:sz w:val="28"/>
          <w:szCs w:val="28"/>
          <w:lang w:val="kk-KZ"/>
        </w:rPr>
        <w:t>-</w:t>
      </w:r>
      <w:r w:rsidRPr="00501189">
        <w:rPr>
          <w:rFonts w:ascii="Times New Roman" w:hAnsi="Times New Roman" w:cs="Times New Roman"/>
          <w:sz w:val="28"/>
          <w:szCs w:val="28"/>
          <w:lang w:val="kk-KZ"/>
        </w:rPr>
        <w:tab/>
        <w:t>ЭКГ в 12 отведениях с помощью электрокардиографа Cardiette аг 2100 adv (Италия);</w:t>
      </w:r>
    </w:p>
    <w:p w14:paraId="57160C49" w14:textId="03FC2A15" w:rsidR="00E45AE2" w:rsidRPr="00501189" w:rsidRDefault="00E45AE2" w:rsidP="0019486A">
      <w:pPr>
        <w:widowControl w:val="0"/>
        <w:autoSpaceDE w:val="0"/>
        <w:autoSpaceDN w:val="0"/>
        <w:adjustRightInd w:val="0"/>
        <w:spacing w:line="360" w:lineRule="auto"/>
        <w:jc w:val="both"/>
        <w:rPr>
          <w:rFonts w:ascii="Times New Roman" w:hAnsi="Times New Roman" w:cs="Times New Roman"/>
          <w:sz w:val="28"/>
          <w:szCs w:val="28"/>
        </w:rPr>
      </w:pPr>
      <w:r w:rsidRPr="00501189">
        <w:rPr>
          <w:rFonts w:ascii="Times New Roman" w:hAnsi="Times New Roman" w:cs="Times New Roman"/>
          <w:sz w:val="28"/>
          <w:szCs w:val="28"/>
          <w:lang w:val="kk-KZ"/>
        </w:rPr>
        <w:t xml:space="preserve">- </w:t>
      </w:r>
      <w:r w:rsidRPr="00501189">
        <w:rPr>
          <w:rFonts w:ascii="Times New Roman" w:hAnsi="Times New Roman" w:cs="Times New Roman"/>
          <w:sz w:val="28"/>
          <w:szCs w:val="28"/>
          <w:lang w:val="kk-KZ"/>
        </w:rPr>
        <w:tab/>
      </w:r>
      <w:r w:rsidRPr="00501189">
        <w:rPr>
          <w:rFonts w:ascii="Times New Roman" w:hAnsi="Times New Roman" w:cs="Times New Roman"/>
          <w:sz w:val="28"/>
          <w:szCs w:val="28"/>
        </w:rPr>
        <w:t xml:space="preserve">ЭХО КГ проводилось пациентам с целью определения размеров полостей сердца (в особенности, левых отделов), признаков гипертрофии миокарда, наличия нарушений глобальной и локальной сократительной функции сердца. Эти факторы имеют важное значение при определении тактики ведения пациентов (принятии решения о восстановлении синусового ритма либо о контроле частоты желудочковых сокращений у пациентов с ФП, при выборе антиаритмического препарата). ЭХОКГ-исследования проводились на аппарате </w:t>
      </w:r>
      <w:r w:rsidRPr="00501189">
        <w:rPr>
          <w:rFonts w:ascii="Times New Roman" w:hAnsi="Times New Roman" w:cs="Times New Roman"/>
          <w:sz w:val="28"/>
          <w:szCs w:val="28"/>
          <w:lang w:val="es-ES_tradnl" w:eastAsia="es-ES_tradnl"/>
        </w:rPr>
        <w:t xml:space="preserve">«LOGIQ </w:t>
      </w:r>
      <w:r w:rsidRPr="00501189">
        <w:rPr>
          <w:rFonts w:ascii="Times New Roman" w:hAnsi="Times New Roman" w:cs="Times New Roman"/>
          <w:sz w:val="28"/>
          <w:szCs w:val="28"/>
        </w:rPr>
        <w:t xml:space="preserve">500» </w:t>
      </w:r>
      <w:r w:rsidRPr="00501189">
        <w:rPr>
          <w:rFonts w:ascii="Times New Roman" w:hAnsi="Times New Roman" w:cs="Times New Roman"/>
          <w:sz w:val="28"/>
          <w:szCs w:val="28"/>
          <w:lang w:val="es-ES_tradnl" w:eastAsia="es-ES_tradnl"/>
        </w:rPr>
        <w:t xml:space="preserve">(«General Electric», </w:t>
      </w:r>
      <w:r w:rsidRPr="00501189">
        <w:rPr>
          <w:rFonts w:ascii="Times New Roman" w:hAnsi="Times New Roman" w:cs="Times New Roman"/>
          <w:sz w:val="28"/>
          <w:szCs w:val="28"/>
        </w:rPr>
        <w:t xml:space="preserve">США) в М- и В- режимах в стандартных эхокардиографических позициях согласно рекомендациям Американского эхокардиографического общества </w:t>
      </w:r>
      <w:r w:rsidRPr="00501189">
        <w:rPr>
          <w:rFonts w:ascii="Times New Roman" w:hAnsi="Times New Roman" w:cs="Times New Roman"/>
          <w:sz w:val="28"/>
          <w:szCs w:val="28"/>
          <w:lang w:val="es-ES_tradnl" w:eastAsia="es-ES_tradnl"/>
        </w:rPr>
        <w:t xml:space="preserve">(ASE). </w:t>
      </w:r>
      <w:r w:rsidRPr="00501189">
        <w:rPr>
          <w:rFonts w:ascii="Times New Roman" w:hAnsi="Times New Roman" w:cs="Times New Roman"/>
          <w:sz w:val="28"/>
          <w:szCs w:val="28"/>
        </w:rPr>
        <w:t xml:space="preserve">Изучались структурные параметры сердца: диаметр левого предсердия (ЛП, мм), площадь левого предсердия (ЛП), конечно-систолический размер левого желудочка (КСР, мм), конечно-диастолический размер левого желудочка (КДР, мм). Систолическая функция ЛЖ изучалась по показателям конечно-систолического (КСО, мл) и конечно-диастолического (КДО, мм), ударного (УО, мл) объемов сердца и фракции выброса (ФВ, %), рассчитываемым по </w:t>
      </w:r>
      <w:r w:rsidRPr="00501189">
        <w:rPr>
          <w:rFonts w:ascii="Times New Roman" w:hAnsi="Times New Roman" w:cs="Times New Roman"/>
          <w:sz w:val="28"/>
          <w:szCs w:val="28"/>
        </w:rPr>
        <w:lastRenderedPageBreak/>
        <w:t>согласно отношению УО к КДО по формуле ФВ=(КДО-КСО)/КДО×100(%), где ФВ - фракция выброса, КДО - конечный диастолический объем, КСО - конечный систолический</w:t>
      </w:r>
      <w:r w:rsidR="00444E31" w:rsidRPr="00501189">
        <w:rPr>
          <w:rFonts w:ascii="Times New Roman" w:hAnsi="Times New Roman" w:cs="Times New Roman"/>
          <w:sz w:val="28"/>
          <w:szCs w:val="28"/>
        </w:rPr>
        <w:t xml:space="preserve"> [118]</w:t>
      </w:r>
      <w:r w:rsidRPr="00501189">
        <w:rPr>
          <w:rFonts w:ascii="Times New Roman" w:hAnsi="Times New Roman" w:cs="Times New Roman"/>
          <w:sz w:val="28"/>
          <w:szCs w:val="28"/>
        </w:rPr>
        <w:t xml:space="preserve">. </w:t>
      </w:r>
    </w:p>
    <w:p w14:paraId="03E2386C" w14:textId="02377B6B" w:rsidR="00E45AE2" w:rsidRPr="00501189" w:rsidRDefault="00E45AE2" w:rsidP="00FC7DE1">
      <w:pPr>
        <w:pStyle w:val="ad"/>
        <w:shd w:val="clear" w:color="auto" w:fill="auto"/>
        <w:tabs>
          <w:tab w:val="left" w:pos="567"/>
        </w:tabs>
        <w:spacing w:line="360" w:lineRule="auto"/>
        <w:ind w:right="20" w:firstLine="0"/>
        <w:jc w:val="both"/>
        <w:rPr>
          <w:sz w:val="28"/>
          <w:szCs w:val="28"/>
        </w:rPr>
      </w:pPr>
      <w:r w:rsidRPr="00501189">
        <w:rPr>
          <w:sz w:val="28"/>
          <w:szCs w:val="28"/>
        </w:rPr>
        <w:tab/>
        <w:t xml:space="preserve">Сократительная способность миокарда ЛЖ оценивалась также по степени укорочения </w:t>
      </w:r>
      <w:r w:rsidR="00F81143" w:rsidRPr="00501189">
        <w:rPr>
          <w:sz w:val="28"/>
          <w:szCs w:val="28"/>
        </w:rPr>
        <w:t>переднезаднего</w:t>
      </w:r>
      <w:r w:rsidRPr="00501189">
        <w:rPr>
          <w:sz w:val="28"/>
          <w:szCs w:val="28"/>
        </w:rPr>
        <w:t xml:space="preserve"> размера ЛЖ в систолу. Диастолическую функцию левого желудочка оценивали по результатам исследования трансмитрального диастолического кровотока в импульсном допплеровском режиме </w:t>
      </w:r>
      <w:r w:rsidR="00444E31" w:rsidRPr="00501189">
        <w:rPr>
          <w:sz w:val="28"/>
          <w:szCs w:val="28"/>
        </w:rPr>
        <w:t>[119]</w:t>
      </w:r>
      <w:r w:rsidRPr="00501189">
        <w:rPr>
          <w:sz w:val="28"/>
          <w:szCs w:val="28"/>
        </w:rPr>
        <w:t xml:space="preserve">. </w:t>
      </w:r>
    </w:p>
    <w:p w14:paraId="189B29EE" w14:textId="6309FAEA" w:rsidR="00E45AE2" w:rsidRPr="00501189" w:rsidRDefault="00E45AE2" w:rsidP="00FC7DE1">
      <w:pPr>
        <w:pStyle w:val="ad"/>
        <w:shd w:val="clear" w:color="auto" w:fill="auto"/>
        <w:tabs>
          <w:tab w:val="left" w:pos="567"/>
        </w:tabs>
        <w:spacing w:line="360" w:lineRule="auto"/>
        <w:ind w:right="20" w:firstLine="0"/>
        <w:jc w:val="both"/>
        <w:rPr>
          <w:sz w:val="28"/>
          <w:szCs w:val="28"/>
        </w:rPr>
      </w:pPr>
      <w:r w:rsidRPr="00501189">
        <w:rPr>
          <w:sz w:val="28"/>
          <w:szCs w:val="28"/>
        </w:rPr>
        <w:tab/>
        <w:t>Изучалось соотношение максимальной скорости раннего пика диастолического наполнения к максимальной скорости трансмитрального кровотока во время систолы левого предсердия (Е/А)</w:t>
      </w:r>
      <w:r w:rsidR="00444E31" w:rsidRPr="00501189">
        <w:rPr>
          <w:sz w:val="28"/>
          <w:szCs w:val="28"/>
        </w:rPr>
        <w:t>[120]</w:t>
      </w:r>
      <w:r w:rsidRPr="00501189">
        <w:rPr>
          <w:sz w:val="28"/>
          <w:szCs w:val="28"/>
        </w:rPr>
        <w:t xml:space="preserve">. </w:t>
      </w:r>
    </w:p>
    <w:p w14:paraId="203B5C44" w14:textId="77777777" w:rsidR="00E45AE2" w:rsidRPr="00501189" w:rsidRDefault="00E45AE2" w:rsidP="00FC7DE1">
      <w:pPr>
        <w:pStyle w:val="ad"/>
        <w:shd w:val="clear" w:color="auto" w:fill="auto"/>
        <w:spacing w:line="360" w:lineRule="auto"/>
        <w:ind w:left="20" w:right="20" w:firstLine="547"/>
        <w:jc w:val="both"/>
        <w:rPr>
          <w:sz w:val="28"/>
          <w:szCs w:val="28"/>
        </w:rPr>
      </w:pPr>
      <w:r w:rsidRPr="00501189">
        <w:rPr>
          <w:sz w:val="28"/>
          <w:szCs w:val="28"/>
        </w:rPr>
        <w:t>При необходимости уточнения диагноза или определения адекватности лечения в процессе клинико-инструментального обследования пациентов дополнительно проводилось:</w:t>
      </w:r>
    </w:p>
    <w:p w14:paraId="204F63BD" w14:textId="7C7A65D0" w:rsidR="00E45AE2" w:rsidRPr="00B64354" w:rsidRDefault="00E45AE2" w:rsidP="0019486A">
      <w:pPr>
        <w:pStyle w:val="ad"/>
        <w:shd w:val="clear" w:color="auto" w:fill="auto"/>
        <w:spacing w:line="360" w:lineRule="auto"/>
        <w:ind w:left="20" w:firstLine="0"/>
        <w:jc w:val="both"/>
        <w:rPr>
          <w:sz w:val="28"/>
          <w:szCs w:val="28"/>
        </w:rPr>
      </w:pPr>
      <w:r w:rsidRPr="00501189">
        <w:rPr>
          <w:sz w:val="28"/>
          <w:szCs w:val="28"/>
        </w:rPr>
        <w:t>1). Холтеровское мониторирование ЭКГ</w:t>
      </w:r>
      <w:r w:rsidR="00444E31" w:rsidRPr="00B64354">
        <w:rPr>
          <w:sz w:val="28"/>
          <w:szCs w:val="28"/>
        </w:rPr>
        <w:t xml:space="preserve"> [121].</w:t>
      </w:r>
    </w:p>
    <w:p w14:paraId="20B204A2" w14:textId="77777777" w:rsidR="00E45AE2" w:rsidRPr="00501189" w:rsidRDefault="00E45AE2" w:rsidP="0019486A">
      <w:pPr>
        <w:pStyle w:val="ad"/>
        <w:shd w:val="clear" w:color="auto" w:fill="auto"/>
        <w:spacing w:line="360" w:lineRule="auto"/>
        <w:ind w:left="20" w:firstLine="0"/>
        <w:jc w:val="both"/>
        <w:rPr>
          <w:sz w:val="28"/>
          <w:szCs w:val="28"/>
        </w:rPr>
      </w:pPr>
      <w:r w:rsidRPr="00501189">
        <w:rPr>
          <w:sz w:val="28"/>
          <w:szCs w:val="28"/>
        </w:rPr>
        <w:t>Холтеровское мониторирование проводилось больным с целью:</w:t>
      </w:r>
    </w:p>
    <w:p w14:paraId="68686C74" w14:textId="77777777" w:rsidR="00E45AE2" w:rsidRPr="00501189" w:rsidRDefault="00E45AE2" w:rsidP="0019486A">
      <w:pPr>
        <w:pStyle w:val="ad"/>
        <w:numPr>
          <w:ilvl w:val="0"/>
          <w:numId w:val="38"/>
        </w:numPr>
        <w:shd w:val="clear" w:color="auto" w:fill="auto"/>
        <w:tabs>
          <w:tab w:val="left" w:pos="1038"/>
        </w:tabs>
        <w:spacing w:line="360" w:lineRule="auto"/>
        <w:ind w:left="20" w:right="20"/>
        <w:jc w:val="both"/>
        <w:rPr>
          <w:sz w:val="28"/>
          <w:szCs w:val="28"/>
        </w:rPr>
      </w:pPr>
      <w:r w:rsidRPr="00501189">
        <w:rPr>
          <w:sz w:val="28"/>
          <w:szCs w:val="28"/>
        </w:rPr>
        <w:t>диагностики неясных симптомов, которые могли быть связаны с аритмиями (при наличии жалоб пациентов на сердцебиения, перебои в работе сердца, головокружения и т.д.);</w:t>
      </w:r>
    </w:p>
    <w:p w14:paraId="0915816D" w14:textId="77777777" w:rsidR="00E45AE2" w:rsidRPr="00501189" w:rsidRDefault="00E45AE2" w:rsidP="0019486A">
      <w:pPr>
        <w:pStyle w:val="ad"/>
        <w:numPr>
          <w:ilvl w:val="0"/>
          <w:numId w:val="38"/>
        </w:numPr>
        <w:shd w:val="clear" w:color="auto" w:fill="auto"/>
        <w:tabs>
          <w:tab w:val="left" w:pos="990"/>
        </w:tabs>
        <w:spacing w:line="360" w:lineRule="auto"/>
        <w:ind w:left="20"/>
        <w:jc w:val="both"/>
        <w:rPr>
          <w:sz w:val="28"/>
          <w:szCs w:val="28"/>
        </w:rPr>
      </w:pPr>
      <w:r w:rsidRPr="00501189">
        <w:rPr>
          <w:sz w:val="28"/>
          <w:szCs w:val="28"/>
        </w:rPr>
        <w:t>оценки эффективности антиаритмической терапии;</w:t>
      </w:r>
    </w:p>
    <w:p w14:paraId="1912D990" w14:textId="77777777" w:rsidR="00E45AE2" w:rsidRPr="00501189" w:rsidRDefault="00E45AE2" w:rsidP="0019486A">
      <w:pPr>
        <w:pStyle w:val="ad"/>
        <w:numPr>
          <w:ilvl w:val="0"/>
          <w:numId w:val="38"/>
        </w:numPr>
        <w:shd w:val="clear" w:color="auto" w:fill="auto"/>
        <w:tabs>
          <w:tab w:val="left" w:pos="975"/>
        </w:tabs>
        <w:spacing w:line="360" w:lineRule="auto"/>
        <w:ind w:left="20" w:right="20"/>
        <w:jc w:val="both"/>
        <w:rPr>
          <w:sz w:val="28"/>
          <w:szCs w:val="28"/>
        </w:rPr>
      </w:pPr>
      <w:r w:rsidRPr="00501189">
        <w:rPr>
          <w:sz w:val="28"/>
          <w:szCs w:val="28"/>
        </w:rPr>
        <w:t>выявления ЭКГ-признаков ишемии миокарда для диагностики ИБС у пациентов с нарушениями ритма;</w:t>
      </w:r>
    </w:p>
    <w:p w14:paraId="03312E2D" w14:textId="77777777" w:rsidR="00E45AE2" w:rsidRPr="00501189" w:rsidRDefault="00E45AE2" w:rsidP="0019486A">
      <w:pPr>
        <w:pStyle w:val="ad"/>
        <w:shd w:val="clear" w:color="auto" w:fill="auto"/>
        <w:spacing w:line="360" w:lineRule="auto"/>
        <w:ind w:left="20" w:right="20" w:firstLine="0"/>
        <w:jc w:val="both"/>
        <w:rPr>
          <w:sz w:val="28"/>
          <w:szCs w:val="28"/>
        </w:rPr>
      </w:pPr>
      <w:r w:rsidRPr="00501189">
        <w:rPr>
          <w:sz w:val="28"/>
          <w:szCs w:val="28"/>
        </w:rPr>
        <w:t>-у пациентов с пароксизмальной формой ФП - для выявления бессимптомных пароксизмов, а при постоянной форме ФП - с целью контроля ЧЖС при нагрузках и в покое, выявления периодов скрытого АВ- проведения и желудочковой эктопии.</w:t>
      </w:r>
    </w:p>
    <w:p w14:paraId="10C5250E" w14:textId="7B9574CF" w:rsidR="00E45AE2" w:rsidRPr="00501189" w:rsidRDefault="00E45AE2" w:rsidP="00FC7DE1">
      <w:pPr>
        <w:pStyle w:val="ad"/>
        <w:shd w:val="clear" w:color="auto" w:fill="auto"/>
        <w:spacing w:line="360" w:lineRule="auto"/>
        <w:ind w:left="40" w:right="20" w:firstLine="527"/>
        <w:jc w:val="both"/>
        <w:rPr>
          <w:sz w:val="28"/>
          <w:szCs w:val="28"/>
        </w:rPr>
      </w:pPr>
      <w:r w:rsidRPr="00501189">
        <w:rPr>
          <w:sz w:val="28"/>
          <w:szCs w:val="28"/>
        </w:rPr>
        <w:t>Исследование проводилось с помощью системы «Холтер-ДМС» (</w:t>
      </w:r>
      <w:r w:rsidR="005E5198" w:rsidRPr="00501189">
        <w:rPr>
          <w:sz w:val="28"/>
          <w:szCs w:val="28"/>
        </w:rPr>
        <w:t>https://eurosmed.ru/catalog/sutochnye_monitory/dms</w:t>
      </w:r>
      <w:r w:rsidRPr="00501189">
        <w:rPr>
          <w:sz w:val="28"/>
          <w:szCs w:val="28"/>
        </w:rPr>
        <w:t xml:space="preserve">), длительность записи составляла 24 часа. Существуют различные системы отведений для Холтеровского мониторирования ЭКГ. В данном исследовании </w:t>
      </w:r>
      <w:r w:rsidRPr="00501189">
        <w:rPr>
          <w:sz w:val="28"/>
          <w:szCs w:val="28"/>
        </w:rPr>
        <w:lastRenderedPageBreak/>
        <w:t xml:space="preserve">использовалась система регистрации трех стандартных отведений, состоящая из правого грудного </w:t>
      </w:r>
      <w:r w:rsidRPr="00501189">
        <w:rPr>
          <w:sz w:val="28"/>
          <w:szCs w:val="28"/>
          <w:lang w:eastAsia="en-US"/>
        </w:rPr>
        <w:t>(</w:t>
      </w:r>
      <w:r w:rsidRPr="00501189">
        <w:rPr>
          <w:sz w:val="28"/>
          <w:szCs w:val="28"/>
          <w:lang w:val="en-US" w:eastAsia="en-US"/>
        </w:rPr>
        <w:t>Vim</w:t>
      </w:r>
      <w:r w:rsidRPr="00501189">
        <w:rPr>
          <w:sz w:val="28"/>
          <w:szCs w:val="28"/>
          <w:lang w:eastAsia="en-US"/>
        </w:rPr>
        <w:t xml:space="preserve">) </w:t>
      </w:r>
      <w:r w:rsidRPr="00501189">
        <w:rPr>
          <w:sz w:val="28"/>
          <w:szCs w:val="28"/>
        </w:rPr>
        <w:t xml:space="preserve">и левого грудного отведения </w:t>
      </w:r>
      <w:r w:rsidRPr="00501189">
        <w:rPr>
          <w:sz w:val="28"/>
          <w:szCs w:val="28"/>
          <w:lang w:eastAsia="en-US"/>
        </w:rPr>
        <w:t>(</w:t>
      </w:r>
      <w:r w:rsidRPr="00501189">
        <w:rPr>
          <w:sz w:val="28"/>
          <w:szCs w:val="28"/>
          <w:lang w:val="en-US" w:eastAsia="en-US"/>
        </w:rPr>
        <w:t>V</w:t>
      </w:r>
      <w:r w:rsidRPr="00501189">
        <w:rPr>
          <w:sz w:val="28"/>
          <w:szCs w:val="28"/>
          <w:lang w:eastAsia="en-US"/>
        </w:rPr>
        <w:t>5</w:t>
      </w:r>
      <w:r w:rsidRPr="00501189">
        <w:rPr>
          <w:sz w:val="28"/>
          <w:szCs w:val="28"/>
          <w:lang w:val="en-US" w:eastAsia="en-US"/>
        </w:rPr>
        <w:t>m</w:t>
      </w:r>
      <w:r w:rsidRPr="00501189">
        <w:rPr>
          <w:sz w:val="28"/>
          <w:szCs w:val="28"/>
          <w:lang w:eastAsia="en-US"/>
        </w:rPr>
        <w:t xml:space="preserve">), </w:t>
      </w:r>
      <w:r w:rsidRPr="00501189">
        <w:rPr>
          <w:sz w:val="28"/>
          <w:szCs w:val="28"/>
        </w:rPr>
        <w:t xml:space="preserve">позволяющих оценить признаки нарушения проведения по желудочкам, а также из вертикально ориентированного отведения </w:t>
      </w:r>
      <w:r w:rsidRPr="00501189">
        <w:rPr>
          <w:sz w:val="28"/>
          <w:szCs w:val="28"/>
          <w:lang w:val="en-US" w:eastAsia="en-US"/>
        </w:rPr>
        <w:t>Y</w:t>
      </w:r>
      <w:r w:rsidRPr="00501189">
        <w:rPr>
          <w:sz w:val="28"/>
          <w:szCs w:val="28"/>
          <w:lang w:eastAsia="en-US"/>
        </w:rPr>
        <w:t xml:space="preserve">, </w:t>
      </w:r>
      <w:r w:rsidRPr="00501189">
        <w:rPr>
          <w:sz w:val="28"/>
          <w:szCs w:val="28"/>
        </w:rPr>
        <w:t>в котором могут проявляться отрицательные Р-зубцы при ретроградном возбуждении предсердий. Данная система отведений служит для наиболее точного выявления нарушений ритма</w:t>
      </w:r>
      <w:r w:rsidR="005E5198" w:rsidRPr="00501189">
        <w:rPr>
          <w:sz w:val="28"/>
          <w:szCs w:val="28"/>
        </w:rPr>
        <w:t xml:space="preserve"> [122]</w:t>
      </w:r>
      <w:r w:rsidRPr="00501189">
        <w:rPr>
          <w:sz w:val="28"/>
          <w:szCs w:val="28"/>
        </w:rPr>
        <w:t>.</w:t>
      </w:r>
    </w:p>
    <w:p w14:paraId="762B401C" w14:textId="77777777" w:rsidR="00E45AE2" w:rsidRPr="00501189" w:rsidRDefault="00E45AE2" w:rsidP="00FC7DE1">
      <w:pPr>
        <w:pStyle w:val="ad"/>
        <w:shd w:val="clear" w:color="auto" w:fill="auto"/>
        <w:spacing w:line="360" w:lineRule="auto"/>
        <w:ind w:left="40" w:right="20" w:firstLine="527"/>
        <w:jc w:val="both"/>
        <w:rPr>
          <w:sz w:val="28"/>
          <w:szCs w:val="28"/>
        </w:rPr>
      </w:pPr>
      <w:r w:rsidRPr="00501189">
        <w:rPr>
          <w:sz w:val="28"/>
          <w:szCs w:val="28"/>
        </w:rPr>
        <w:t>Перед проведением исследования проводился инструктаж больного, чтобы вовремя мониторирования он постарался приблизить режим жизни к обычному с включением нагрузок и других ситуаций, при которых ранее возникали беспокоящие его ощущения. Во время исследования пациенты вели дневники, где отмечались периоды нагрузок, приемы пищи, эмоциональные переживания, время ночного сна, прием препаратов (тип, доза), моменты неприятных ощущений. Наиболее значимые моменты, например боли, отмечались нажатием кнопки на мониторе, по которой можно точно определить ее время.</w:t>
      </w:r>
    </w:p>
    <w:p w14:paraId="74476196" w14:textId="32BFE531" w:rsidR="00E45AE2" w:rsidRPr="00501189" w:rsidRDefault="00E45AE2" w:rsidP="00FC7DE1">
      <w:pPr>
        <w:pStyle w:val="ad"/>
        <w:shd w:val="clear" w:color="auto" w:fill="auto"/>
        <w:spacing w:line="360" w:lineRule="auto"/>
        <w:ind w:left="40" w:right="20" w:firstLine="527"/>
        <w:jc w:val="both"/>
        <w:rPr>
          <w:sz w:val="28"/>
          <w:szCs w:val="28"/>
        </w:rPr>
      </w:pPr>
      <w:r w:rsidRPr="00501189">
        <w:rPr>
          <w:sz w:val="28"/>
          <w:szCs w:val="28"/>
        </w:rPr>
        <w:t>Блок заключения по Холтеровскому мониторированию включал</w:t>
      </w:r>
      <w:r w:rsidR="005E5198" w:rsidRPr="00501189">
        <w:rPr>
          <w:sz w:val="28"/>
          <w:szCs w:val="28"/>
        </w:rPr>
        <w:t xml:space="preserve"> [123]</w:t>
      </w:r>
      <w:r w:rsidRPr="00501189">
        <w:rPr>
          <w:sz w:val="28"/>
          <w:szCs w:val="28"/>
        </w:rPr>
        <w:t>: общую часть (паспортные данные пациента, цель исследования, время начала и длительность записи), динамику ЧСС, выявленные нарушения ритма и проводимости, изменения конечной части желудочкового комплекса, эпизоды смещения сегмента БТ, связь выявленных изменений с симптоматикой больного.</w:t>
      </w:r>
    </w:p>
    <w:p w14:paraId="7177BB97" w14:textId="336F435B" w:rsidR="00E45AE2" w:rsidRPr="00501189" w:rsidRDefault="00E45AE2" w:rsidP="00FC7DE1">
      <w:pPr>
        <w:widowControl w:val="0"/>
        <w:autoSpaceDE w:val="0"/>
        <w:autoSpaceDN w:val="0"/>
        <w:adjustRightInd w:val="0"/>
        <w:spacing w:line="360" w:lineRule="auto"/>
        <w:ind w:firstLine="567"/>
        <w:jc w:val="both"/>
        <w:rPr>
          <w:rFonts w:ascii="Times New Roman" w:hAnsi="Times New Roman" w:cs="Times New Roman"/>
          <w:sz w:val="28"/>
          <w:szCs w:val="28"/>
          <w:lang w:val="kk-KZ"/>
        </w:rPr>
      </w:pPr>
      <w:r w:rsidRPr="00501189">
        <w:rPr>
          <w:rFonts w:ascii="Times New Roman" w:hAnsi="Times New Roman" w:cs="Times New Roman"/>
          <w:sz w:val="28"/>
          <w:szCs w:val="28"/>
          <w:lang w:val="kk-KZ"/>
        </w:rPr>
        <w:t>Эти факторы имеют важное значение при определении тактики ведения пациентов (принятии решения о восстановлении синусового ритма либо о контроле частоты желудочковых сокращений у пациентов с ФП, при выборе антиаритмического препарата)</w:t>
      </w:r>
      <w:r w:rsidRPr="00501189">
        <w:rPr>
          <w:rFonts w:ascii="Times New Roman" w:hAnsi="Times New Roman" w:cs="Times New Roman"/>
          <w:sz w:val="28"/>
          <w:szCs w:val="28"/>
        </w:rPr>
        <w:t xml:space="preserve"> </w:t>
      </w:r>
      <w:r w:rsidR="005E5198" w:rsidRPr="00501189">
        <w:rPr>
          <w:rFonts w:ascii="Times New Roman" w:hAnsi="Times New Roman" w:cs="Times New Roman"/>
          <w:sz w:val="28"/>
          <w:szCs w:val="28"/>
        </w:rPr>
        <w:t>[124]</w:t>
      </w:r>
      <w:r w:rsidRPr="00501189">
        <w:rPr>
          <w:rFonts w:ascii="Times New Roman" w:hAnsi="Times New Roman" w:cs="Times New Roman"/>
          <w:sz w:val="28"/>
          <w:szCs w:val="28"/>
          <w:lang w:val="kk-KZ"/>
        </w:rPr>
        <w:t xml:space="preserve">. </w:t>
      </w:r>
    </w:p>
    <w:p w14:paraId="196472B0" w14:textId="0627FA4E" w:rsidR="00E45AE2" w:rsidRPr="00B64354" w:rsidRDefault="00E45AE2" w:rsidP="00FC7DE1">
      <w:pPr>
        <w:spacing w:line="360" w:lineRule="auto"/>
        <w:ind w:firstLine="567"/>
        <w:jc w:val="both"/>
        <w:rPr>
          <w:rFonts w:ascii="Times New Roman" w:hAnsi="Times New Roman" w:cs="Times New Roman"/>
          <w:sz w:val="28"/>
          <w:szCs w:val="28"/>
          <w:lang w:val="en-US"/>
        </w:rPr>
      </w:pPr>
      <w:r w:rsidRPr="00501189">
        <w:rPr>
          <w:rFonts w:ascii="Times New Roman" w:hAnsi="Times New Roman" w:cs="Times New Roman"/>
          <w:sz w:val="28"/>
          <w:szCs w:val="28"/>
          <w:lang w:eastAsia="ru-RU"/>
        </w:rPr>
        <w:t>Оценка эффективности по контролю ФП</w:t>
      </w:r>
      <w:r w:rsidRPr="00501189">
        <w:rPr>
          <w:rFonts w:ascii="Times New Roman" w:hAnsi="Times New Roman" w:cs="Times New Roman"/>
          <w:sz w:val="28"/>
          <w:szCs w:val="28"/>
        </w:rPr>
        <w:t xml:space="preserve"> была проведена по оценки регулярности самостоятельного измерения АД и контроля частоты сердечных сокращений – ежедневно, эпизодически, отсутствие контроля. </w:t>
      </w:r>
      <w:r w:rsidR="005E5198" w:rsidRPr="00B64354">
        <w:rPr>
          <w:rFonts w:ascii="Times New Roman" w:hAnsi="Times New Roman" w:cs="Times New Roman"/>
          <w:sz w:val="28"/>
          <w:szCs w:val="28"/>
          <w:lang w:val="en-US"/>
        </w:rPr>
        <w:t>[125]</w:t>
      </w:r>
    </w:p>
    <w:p w14:paraId="3D9093E4" w14:textId="5224BB50" w:rsidR="00E45AE2" w:rsidRPr="00501189" w:rsidRDefault="00E45AE2" w:rsidP="00FC7DE1">
      <w:pPr>
        <w:widowControl w:val="0"/>
        <w:autoSpaceDE w:val="0"/>
        <w:autoSpaceDN w:val="0"/>
        <w:adjustRightInd w:val="0"/>
        <w:spacing w:line="360" w:lineRule="auto"/>
        <w:ind w:firstLine="567"/>
        <w:jc w:val="both"/>
        <w:rPr>
          <w:rFonts w:ascii="Times New Roman" w:hAnsi="Times New Roman" w:cs="Times New Roman"/>
          <w:sz w:val="28"/>
          <w:szCs w:val="28"/>
          <w:lang w:val="kk-KZ"/>
        </w:rPr>
      </w:pPr>
      <w:r w:rsidRPr="00501189">
        <w:rPr>
          <w:rFonts w:ascii="Times New Roman" w:hAnsi="Times New Roman" w:cs="Times New Roman"/>
          <w:sz w:val="28"/>
          <w:szCs w:val="28"/>
          <w:lang w:val="kk-KZ"/>
        </w:rPr>
        <w:lastRenderedPageBreak/>
        <w:t xml:space="preserve">Качество жизни пациентов оценивалось по опроснику Medical Outcomes Study 36-item Short Form Health Status Survey (MOS SF - 36), разработанном в Институте здоровья США (John Е. Ware, The Health Institute, New England Medical Center, Boston, Massachusetts) </w:t>
      </w:r>
      <w:r w:rsidR="005E5198" w:rsidRPr="00501189">
        <w:rPr>
          <w:rFonts w:ascii="Times New Roman" w:hAnsi="Times New Roman" w:cs="Times New Roman"/>
          <w:sz w:val="28"/>
          <w:szCs w:val="28"/>
          <w:lang w:val="en-US"/>
        </w:rPr>
        <w:t>[126]</w:t>
      </w:r>
      <w:r w:rsidRPr="00501189">
        <w:rPr>
          <w:rFonts w:ascii="Times New Roman" w:hAnsi="Times New Roman" w:cs="Times New Roman"/>
          <w:sz w:val="28"/>
          <w:szCs w:val="28"/>
          <w:lang w:val="kk-KZ"/>
        </w:rPr>
        <w:t xml:space="preserve">. </w:t>
      </w:r>
    </w:p>
    <w:p w14:paraId="6E867661" w14:textId="77777777" w:rsidR="00E45AE2" w:rsidRPr="00501189" w:rsidRDefault="00E45AE2" w:rsidP="00FC7DE1">
      <w:pPr>
        <w:widowControl w:val="0"/>
        <w:autoSpaceDE w:val="0"/>
        <w:autoSpaceDN w:val="0"/>
        <w:adjustRightInd w:val="0"/>
        <w:spacing w:line="360" w:lineRule="auto"/>
        <w:ind w:firstLine="567"/>
        <w:jc w:val="both"/>
        <w:rPr>
          <w:rFonts w:ascii="Times New Roman" w:hAnsi="Times New Roman" w:cs="Times New Roman"/>
          <w:sz w:val="28"/>
          <w:szCs w:val="28"/>
          <w:lang w:val="kk-KZ"/>
        </w:rPr>
      </w:pPr>
      <w:r w:rsidRPr="00501189">
        <w:rPr>
          <w:rFonts w:ascii="Times New Roman" w:hAnsi="Times New Roman" w:cs="Times New Roman"/>
          <w:sz w:val="28"/>
          <w:szCs w:val="28"/>
          <w:lang w:val="kk-KZ"/>
        </w:rPr>
        <w:t>Опросник MOS SF - 36 состоит из 8 шкал, отражающих различные аспекты КЖ, включая физическую, социальную и эмоциональную сферы.</w:t>
      </w:r>
    </w:p>
    <w:p w14:paraId="37785E4D" w14:textId="77777777" w:rsidR="00E45AE2" w:rsidRPr="00501189" w:rsidRDefault="00E45AE2" w:rsidP="0019486A">
      <w:pPr>
        <w:pStyle w:val="ad"/>
        <w:shd w:val="clear" w:color="auto" w:fill="auto"/>
        <w:spacing w:line="360" w:lineRule="auto"/>
        <w:ind w:left="20" w:firstLine="0"/>
        <w:rPr>
          <w:sz w:val="28"/>
          <w:szCs w:val="28"/>
        </w:rPr>
      </w:pPr>
      <w:r w:rsidRPr="00501189">
        <w:rPr>
          <w:sz w:val="28"/>
          <w:szCs w:val="28"/>
        </w:rPr>
        <w:t>Оценивались следующие показатели по шкалам:</w:t>
      </w:r>
    </w:p>
    <w:p w14:paraId="1FC67B94" w14:textId="77777777" w:rsidR="00E45AE2" w:rsidRPr="00501189" w:rsidRDefault="00E45AE2" w:rsidP="0019486A">
      <w:pPr>
        <w:pStyle w:val="ad"/>
        <w:numPr>
          <w:ilvl w:val="0"/>
          <w:numId w:val="39"/>
        </w:numPr>
        <w:shd w:val="clear" w:color="auto" w:fill="auto"/>
        <w:tabs>
          <w:tab w:val="left" w:pos="1446"/>
        </w:tabs>
        <w:spacing w:line="360" w:lineRule="auto"/>
        <w:ind w:left="20" w:right="20"/>
        <w:jc w:val="both"/>
        <w:rPr>
          <w:sz w:val="28"/>
          <w:szCs w:val="28"/>
        </w:rPr>
      </w:pPr>
      <w:r w:rsidRPr="00501189">
        <w:rPr>
          <w:sz w:val="28"/>
          <w:szCs w:val="28"/>
          <w:lang w:val="en-US" w:eastAsia="en-US"/>
        </w:rPr>
        <w:t>Physical</w:t>
      </w:r>
      <w:r w:rsidRPr="00501189">
        <w:rPr>
          <w:sz w:val="28"/>
          <w:szCs w:val="28"/>
          <w:lang w:eastAsia="en-US"/>
        </w:rPr>
        <w:t xml:space="preserve"> </w:t>
      </w:r>
      <w:r w:rsidRPr="00501189">
        <w:rPr>
          <w:sz w:val="28"/>
          <w:szCs w:val="28"/>
          <w:lang w:val="en-US" w:eastAsia="en-US"/>
        </w:rPr>
        <w:t>Functioning</w:t>
      </w:r>
      <w:r w:rsidRPr="00501189">
        <w:rPr>
          <w:sz w:val="28"/>
          <w:szCs w:val="28"/>
          <w:lang w:eastAsia="en-US"/>
        </w:rPr>
        <w:t xml:space="preserve"> </w:t>
      </w:r>
      <w:r w:rsidRPr="00501189">
        <w:rPr>
          <w:sz w:val="28"/>
          <w:szCs w:val="28"/>
          <w:lang w:val="de-DE" w:eastAsia="de-DE"/>
        </w:rPr>
        <w:t xml:space="preserve">(PF) </w:t>
      </w:r>
      <w:r w:rsidRPr="00501189">
        <w:rPr>
          <w:sz w:val="28"/>
          <w:szCs w:val="28"/>
        </w:rPr>
        <w:t>- физическое функционирование, отражающее степень, в которой физическое состояние ограничивает выполнение физических нагрузок (самообслуживание, ходьба, подъем по лестнице, переноска тяжестей и т.п.). Низкие показатели по этой шкале свидетельствуют о том, что физическая активность пациента значительно ограничивается состоянием его здоровья.</w:t>
      </w:r>
    </w:p>
    <w:p w14:paraId="1C7F9ACF" w14:textId="77777777" w:rsidR="00E45AE2" w:rsidRPr="00501189" w:rsidRDefault="00E45AE2" w:rsidP="0019486A">
      <w:pPr>
        <w:pStyle w:val="ad"/>
        <w:numPr>
          <w:ilvl w:val="0"/>
          <w:numId w:val="39"/>
        </w:numPr>
        <w:shd w:val="clear" w:color="auto" w:fill="auto"/>
        <w:tabs>
          <w:tab w:val="left" w:pos="1455"/>
        </w:tabs>
        <w:spacing w:line="360" w:lineRule="auto"/>
        <w:ind w:left="20" w:right="20"/>
        <w:jc w:val="both"/>
        <w:rPr>
          <w:sz w:val="28"/>
          <w:szCs w:val="28"/>
        </w:rPr>
      </w:pPr>
      <w:r w:rsidRPr="00501189">
        <w:rPr>
          <w:sz w:val="28"/>
          <w:szCs w:val="28"/>
          <w:lang w:val="en-US" w:eastAsia="en-US"/>
        </w:rPr>
        <w:t>Role</w:t>
      </w:r>
      <w:r w:rsidRPr="00501189">
        <w:rPr>
          <w:sz w:val="28"/>
          <w:szCs w:val="28"/>
          <w:lang w:eastAsia="en-US"/>
        </w:rPr>
        <w:t xml:space="preserve"> </w:t>
      </w:r>
      <w:r w:rsidRPr="00501189">
        <w:rPr>
          <w:sz w:val="28"/>
          <w:szCs w:val="28"/>
          <w:lang w:val="en-US" w:eastAsia="en-US"/>
        </w:rPr>
        <w:t>Physical</w:t>
      </w:r>
      <w:r w:rsidRPr="00501189">
        <w:rPr>
          <w:sz w:val="28"/>
          <w:szCs w:val="28"/>
          <w:lang w:eastAsia="en-US"/>
        </w:rPr>
        <w:t xml:space="preserve"> (</w:t>
      </w:r>
      <w:r w:rsidRPr="00501189">
        <w:rPr>
          <w:sz w:val="28"/>
          <w:szCs w:val="28"/>
          <w:lang w:val="en-US" w:eastAsia="en-US"/>
        </w:rPr>
        <w:t>RP</w:t>
      </w:r>
      <w:r w:rsidRPr="00501189">
        <w:rPr>
          <w:sz w:val="28"/>
          <w:szCs w:val="28"/>
          <w:lang w:eastAsia="en-US"/>
        </w:rPr>
        <w:t xml:space="preserve">) </w:t>
      </w:r>
      <w:r w:rsidRPr="00501189">
        <w:rPr>
          <w:sz w:val="28"/>
          <w:szCs w:val="28"/>
        </w:rPr>
        <w:t>- физически-ролевое функционирование отражает влияние физического состояния на повседневную ролевую деятельность (работу, выполнение повседневных обязанностей). Низкие показатели по этой шкале свидетельствуют о том, что повседневная деятельность значительно ограничена физическим состоянием пациента.</w:t>
      </w:r>
    </w:p>
    <w:p w14:paraId="6662B9F5" w14:textId="77777777" w:rsidR="00E45AE2" w:rsidRPr="00501189" w:rsidRDefault="00E45AE2" w:rsidP="0019486A">
      <w:pPr>
        <w:pStyle w:val="ad"/>
        <w:numPr>
          <w:ilvl w:val="0"/>
          <w:numId w:val="39"/>
        </w:numPr>
        <w:shd w:val="clear" w:color="auto" w:fill="auto"/>
        <w:tabs>
          <w:tab w:val="left" w:pos="1455"/>
        </w:tabs>
        <w:spacing w:line="360" w:lineRule="auto"/>
        <w:ind w:left="20" w:right="20"/>
        <w:jc w:val="both"/>
        <w:rPr>
          <w:sz w:val="28"/>
          <w:szCs w:val="28"/>
        </w:rPr>
      </w:pPr>
      <w:r w:rsidRPr="00501189">
        <w:rPr>
          <w:sz w:val="28"/>
          <w:szCs w:val="28"/>
          <w:lang w:val="en-US" w:eastAsia="en-US"/>
        </w:rPr>
        <w:t>Bodily</w:t>
      </w:r>
      <w:r w:rsidRPr="00501189">
        <w:rPr>
          <w:sz w:val="28"/>
          <w:szCs w:val="28"/>
          <w:lang w:eastAsia="en-US"/>
        </w:rPr>
        <w:t xml:space="preserve"> </w:t>
      </w:r>
      <w:r w:rsidRPr="00501189">
        <w:rPr>
          <w:sz w:val="28"/>
          <w:szCs w:val="28"/>
          <w:lang w:val="en-US" w:eastAsia="en-US"/>
        </w:rPr>
        <w:t>Pain</w:t>
      </w:r>
      <w:r w:rsidRPr="00501189">
        <w:rPr>
          <w:sz w:val="28"/>
          <w:szCs w:val="28"/>
          <w:lang w:eastAsia="en-US"/>
        </w:rPr>
        <w:t xml:space="preserve"> (</w:t>
      </w:r>
      <w:r w:rsidRPr="00501189">
        <w:rPr>
          <w:sz w:val="28"/>
          <w:szCs w:val="28"/>
          <w:lang w:val="en-US" w:eastAsia="en-US"/>
        </w:rPr>
        <w:t>BP</w:t>
      </w:r>
      <w:r w:rsidRPr="00501189">
        <w:rPr>
          <w:sz w:val="28"/>
          <w:szCs w:val="28"/>
          <w:lang w:eastAsia="en-US"/>
        </w:rPr>
        <w:t xml:space="preserve">) </w:t>
      </w:r>
      <w:r w:rsidRPr="00501189">
        <w:rPr>
          <w:sz w:val="28"/>
          <w:szCs w:val="28"/>
        </w:rPr>
        <w:t>- интенсивность боли и ее влияние на способность заниматься повседневной деятельностью, включая работу по дому и вне дома. Низкие показатели по этой шкале свидетельствуют о том, что боль значительно ограничивает активность пациента.</w:t>
      </w:r>
    </w:p>
    <w:p w14:paraId="7484E622" w14:textId="77777777" w:rsidR="00E45AE2" w:rsidRPr="00501189" w:rsidRDefault="00E45AE2" w:rsidP="0019486A">
      <w:pPr>
        <w:pStyle w:val="ad"/>
        <w:numPr>
          <w:ilvl w:val="0"/>
          <w:numId w:val="39"/>
        </w:numPr>
        <w:shd w:val="clear" w:color="auto" w:fill="auto"/>
        <w:tabs>
          <w:tab w:val="left" w:pos="1450"/>
        </w:tabs>
        <w:spacing w:line="360" w:lineRule="auto"/>
        <w:ind w:left="20" w:right="20"/>
        <w:jc w:val="both"/>
        <w:rPr>
          <w:sz w:val="28"/>
          <w:szCs w:val="28"/>
        </w:rPr>
      </w:pPr>
      <w:r w:rsidRPr="00501189">
        <w:rPr>
          <w:sz w:val="28"/>
          <w:szCs w:val="28"/>
          <w:lang w:val="en-US" w:eastAsia="en-US"/>
        </w:rPr>
        <w:t>General</w:t>
      </w:r>
      <w:r w:rsidRPr="00501189">
        <w:rPr>
          <w:sz w:val="28"/>
          <w:szCs w:val="28"/>
          <w:lang w:eastAsia="en-US"/>
        </w:rPr>
        <w:t xml:space="preserve"> </w:t>
      </w:r>
      <w:r w:rsidRPr="00501189">
        <w:rPr>
          <w:sz w:val="28"/>
          <w:szCs w:val="28"/>
          <w:lang w:val="en-US" w:eastAsia="en-US"/>
        </w:rPr>
        <w:t>Health</w:t>
      </w:r>
      <w:r w:rsidRPr="00501189">
        <w:rPr>
          <w:sz w:val="28"/>
          <w:szCs w:val="28"/>
          <w:lang w:eastAsia="en-US"/>
        </w:rPr>
        <w:t xml:space="preserve"> (</w:t>
      </w:r>
      <w:r w:rsidRPr="00501189">
        <w:rPr>
          <w:sz w:val="28"/>
          <w:szCs w:val="28"/>
          <w:lang w:val="en-US" w:eastAsia="en-US"/>
        </w:rPr>
        <w:t>GH</w:t>
      </w:r>
      <w:r w:rsidRPr="00501189">
        <w:rPr>
          <w:sz w:val="28"/>
          <w:szCs w:val="28"/>
          <w:lang w:eastAsia="en-US"/>
        </w:rPr>
        <w:t xml:space="preserve">) </w:t>
      </w:r>
      <w:r w:rsidRPr="00501189">
        <w:rPr>
          <w:sz w:val="28"/>
          <w:szCs w:val="28"/>
        </w:rPr>
        <w:t>- общее состояние здоровья - оценка больным своего состояния здоровья в настоящий момент и перспектив лечения. Чем ниже балл по этой шкале, тем ниже оценка состояния здоровья.</w:t>
      </w:r>
    </w:p>
    <w:p w14:paraId="297DA967" w14:textId="77777777" w:rsidR="00E45AE2" w:rsidRPr="00501189" w:rsidRDefault="00E45AE2" w:rsidP="0019486A">
      <w:pPr>
        <w:pStyle w:val="ad"/>
        <w:numPr>
          <w:ilvl w:val="0"/>
          <w:numId w:val="39"/>
        </w:numPr>
        <w:shd w:val="clear" w:color="auto" w:fill="auto"/>
        <w:tabs>
          <w:tab w:val="left" w:pos="1441"/>
        </w:tabs>
        <w:spacing w:line="360" w:lineRule="auto"/>
        <w:ind w:left="20" w:right="20"/>
        <w:jc w:val="both"/>
        <w:rPr>
          <w:sz w:val="28"/>
          <w:szCs w:val="28"/>
        </w:rPr>
      </w:pPr>
      <w:r w:rsidRPr="00501189">
        <w:rPr>
          <w:sz w:val="28"/>
          <w:szCs w:val="28"/>
          <w:lang w:val="en-US" w:eastAsia="en-US"/>
        </w:rPr>
        <w:t>Vitality</w:t>
      </w:r>
      <w:r w:rsidRPr="00501189">
        <w:rPr>
          <w:sz w:val="28"/>
          <w:szCs w:val="28"/>
          <w:lang w:eastAsia="en-US"/>
        </w:rPr>
        <w:t xml:space="preserve"> (</w:t>
      </w:r>
      <w:r w:rsidRPr="00501189">
        <w:rPr>
          <w:sz w:val="28"/>
          <w:szCs w:val="28"/>
          <w:lang w:val="en-US" w:eastAsia="en-US"/>
        </w:rPr>
        <w:t>VT</w:t>
      </w:r>
      <w:r w:rsidRPr="00501189">
        <w:rPr>
          <w:sz w:val="28"/>
          <w:szCs w:val="28"/>
          <w:lang w:eastAsia="en-US"/>
        </w:rPr>
        <w:t xml:space="preserve">) </w:t>
      </w:r>
      <w:r w:rsidRPr="00501189">
        <w:rPr>
          <w:sz w:val="28"/>
          <w:szCs w:val="28"/>
        </w:rPr>
        <w:t>- жизнеспособность - подразумевает ощущение себя полным сил и энергии или, напротив, обессиленным. Низкие баллы свидетельствуют об утомлении пациента, снижении жизненной активности.</w:t>
      </w:r>
    </w:p>
    <w:p w14:paraId="54D8A26B" w14:textId="77777777" w:rsidR="00E45AE2" w:rsidRPr="00501189" w:rsidRDefault="00E45AE2" w:rsidP="0019486A">
      <w:pPr>
        <w:pStyle w:val="ad"/>
        <w:numPr>
          <w:ilvl w:val="0"/>
          <w:numId w:val="39"/>
        </w:numPr>
        <w:shd w:val="clear" w:color="auto" w:fill="auto"/>
        <w:tabs>
          <w:tab w:val="left" w:pos="1450"/>
        </w:tabs>
        <w:spacing w:line="360" w:lineRule="auto"/>
        <w:ind w:left="20" w:right="20"/>
        <w:jc w:val="both"/>
        <w:rPr>
          <w:sz w:val="28"/>
          <w:szCs w:val="28"/>
        </w:rPr>
      </w:pPr>
      <w:r w:rsidRPr="00501189">
        <w:rPr>
          <w:sz w:val="28"/>
          <w:szCs w:val="28"/>
          <w:lang w:val="en-US" w:eastAsia="en-US"/>
        </w:rPr>
        <w:t>Social</w:t>
      </w:r>
      <w:r w:rsidRPr="00501189">
        <w:rPr>
          <w:sz w:val="28"/>
          <w:szCs w:val="28"/>
          <w:lang w:eastAsia="en-US"/>
        </w:rPr>
        <w:t xml:space="preserve"> </w:t>
      </w:r>
      <w:r w:rsidRPr="00501189">
        <w:rPr>
          <w:sz w:val="28"/>
          <w:szCs w:val="28"/>
          <w:lang w:val="en-US" w:eastAsia="en-US"/>
        </w:rPr>
        <w:t>Functioning</w:t>
      </w:r>
      <w:r w:rsidRPr="00501189">
        <w:rPr>
          <w:sz w:val="28"/>
          <w:szCs w:val="28"/>
          <w:lang w:eastAsia="en-US"/>
        </w:rPr>
        <w:t xml:space="preserve"> (</w:t>
      </w:r>
      <w:r w:rsidRPr="00501189">
        <w:rPr>
          <w:sz w:val="28"/>
          <w:szCs w:val="28"/>
          <w:lang w:val="en-US" w:eastAsia="en-US"/>
        </w:rPr>
        <w:t>SF</w:t>
      </w:r>
      <w:r w:rsidRPr="00501189">
        <w:rPr>
          <w:sz w:val="28"/>
          <w:szCs w:val="28"/>
          <w:lang w:eastAsia="en-US"/>
        </w:rPr>
        <w:t xml:space="preserve">) </w:t>
      </w:r>
      <w:r w:rsidRPr="00501189">
        <w:rPr>
          <w:sz w:val="28"/>
          <w:szCs w:val="28"/>
        </w:rPr>
        <w:t xml:space="preserve">- социальное функционирование - определяется степенью, в которой физическое или эмоциональное состояние </w:t>
      </w:r>
      <w:r w:rsidRPr="00501189">
        <w:rPr>
          <w:sz w:val="28"/>
          <w:szCs w:val="28"/>
        </w:rPr>
        <w:lastRenderedPageBreak/>
        <w:t>ограничивает социальную активность (общение). Низкие баллы свидетельствуют о значительном ограничении социальных контактов, снижении уровня общения в связи с ухудшением физического и эмоционального состояния.</w:t>
      </w:r>
    </w:p>
    <w:p w14:paraId="15DBC016" w14:textId="77777777" w:rsidR="00E45AE2" w:rsidRPr="00501189" w:rsidRDefault="00E45AE2" w:rsidP="0019486A">
      <w:pPr>
        <w:pStyle w:val="ad"/>
        <w:numPr>
          <w:ilvl w:val="0"/>
          <w:numId w:val="39"/>
        </w:numPr>
        <w:shd w:val="clear" w:color="auto" w:fill="auto"/>
        <w:tabs>
          <w:tab w:val="left" w:pos="1441"/>
        </w:tabs>
        <w:spacing w:line="360" w:lineRule="auto"/>
        <w:ind w:left="20" w:right="20"/>
        <w:jc w:val="both"/>
        <w:rPr>
          <w:sz w:val="28"/>
          <w:szCs w:val="28"/>
        </w:rPr>
      </w:pPr>
      <w:r w:rsidRPr="00501189">
        <w:rPr>
          <w:sz w:val="28"/>
          <w:szCs w:val="28"/>
          <w:lang w:val="en-US" w:eastAsia="en-US"/>
        </w:rPr>
        <w:t>Role</w:t>
      </w:r>
      <w:r w:rsidRPr="00501189">
        <w:rPr>
          <w:sz w:val="28"/>
          <w:szCs w:val="28"/>
          <w:lang w:eastAsia="en-US"/>
        </w:rPr>
        <w:t>-</w:t>
      </w:r>
      <w:r w:rsidRPr="00501189">
        <w:rPr>
          <w:sz w:val="28"/>
          <w:szCs w:val="28"/>
          <w:lang w:val="en-US" w:eastAsia="en-US"/>
        </w:rPr>
        <w:t>Emotional</w:t>
      </w:r>
      <w:r w:rsidRPr="00501189">
        <w:rPr>
          <w:sz w:val="28"/>
          <w:szCs w:val="28"/>
          <w:lang w:eastAsia="en-US"/>
        </w:rPr>
        <w:t xml:space="preserve"> (</w:t>
      </w:r>
      <w:r w:rsidRPr="00501189">
        <w:rPr>
          <w:sz w:val="28"/>
          <w:szCs w:val="28"/>
          <w:lang w:val="en-US" w:eastAsia="en-US"/>
        </w:rPr>
        <w:t>RE</w:t>
      </w:r>
      <w:r w:rsidRPr="00501189">
        <w:rPr>
          <w:sz w:val="28"/>
          <w:szCs w:val="28"/>
          <w:lang w:eastAsia="en-US"/>
        </w:rPr>
        <w:t xml:space="preserve">) </w:t>
      </w:r>
      <w:r w:rsidRPr="00501189">
        <w:rPr>
          <w:sz w:val="28"/>
          <w:szCs w:val="28"/>
        </w:rPr>
        <w:t>- эмоционально-ролевое функционирование, - предполагает оценку степени, в которой эмоциональное состояние мешает выполнению работы или другой повседневной деятельности (включая большие затраты времени, уменьшение объема работы, снижение ее качества и т.п.). Низкие показатели по этой шкале интерпретируются как ограничение в выполнении повседневной работы, обусловленное ухудшением эмоционального состояния.</w:t>
      </w:r>
    </w:p>
    <w:p w14:paraId="2A64BDF9" w14:textId="77777777" w:rsidR="00E45AE2" w:rsidRPr="00501189" w:rsidRDefault="00E45AE2" w:rsidP="0019486A">
      <w:pPr>
        <w:pStyle w:val="ad"/>
        <w:numPr>
          <w:ilvl w:val="0"/>
          <w:numId w:val="39"/>
        </w:numPr>
        <w:shd w:val="clear" w:color="auto" w:fill="auto"/>
        <w:tabs>
          <w:tab w:val="left" w:pos="1436"/>
        </w:tabs>
        <w:spacing w:line="360" w:lineRule="auto"/>
        <w:ind w:left="20" w:right="20"/>
        <w:jc w:val="both"/>
        <w:rPr>
          <w:sz w:val="28"/>
          <w:szCs w:val="28"/>
        </w:rPr>
      </w:pPr>
      <w:r w:rsidRPr="00501189">
        <w:rPr>
          <w:sz w:val="28"/>
          <w:szCs w:val="28"/>
          <w:lang w:val="en-US" w:eastAsia="en-US"/>
        </w:rPr>
        <w:t>Mental</w:t>
      </w:r>
      <w:r w:rsidRPr="00501189">
        <w:rPr>
          <w:sz w:val="28"/>
          <w:szCs w:val="28"/>
          <w:lang w:eastAsia="en-US"/>
        </w:rPr>
        <w:t xml:space="preserve"> </w:t>
      </w:r>
      <w:r w:rsidRPr="00501189">
        <w:rPr>
          <w:sz w:val="28"/>
          <w:szCs w:val="28"/>
          <w:lang w:val="en-US" w:eastAsia="en-US"/>
        </w:rPr>
        <w:t>Health</w:t>
      </w:r>
      <w:r w:rsidRPr="00501189">
        <w:rPr>
          <w:sz w:val="28"/>
          <w:szCs w:val="28"/>
          <w:lang w:eastAsia="en-US"/>
        </w:rPr>
        <w:t xml:space="preserve"> </w:t>
      </w:r>
      <w:r w:rsidRPr="00501189">
        <w:rPr>
          <w:sz w:val="28"/>
          <w:szCs w:val="28"/>
        </w:rPr>
        <w:t>(МН) - психическое здоровье - характеризует настроение, наличие депрессии, тревоги, общий показатель положительных эмоций. Низкие показатели свидетельствуют о наличии депрессивных, тревожных переживаний, психическом неблагополучии.</w:t>
      </w:r>
    </w:p>
    <w:p w14:paraId="7B1686DB" w14:textId="77777777" w:rsidR="00E45AE2" w:rsidRPr="00501189" w:rsidRDefault="00E45AE2" w:rsidP="0019486A">
      <w:pPr>
        <w:pStyle w:val="ad"/>
        <w:shd w:val="clear" w:color="auto" w:fill="auto"/>
        <w:spacing w:line="360" w:lineRule="auto"/>
        <w:ind w:left="20" w:right="440" w:firstLine="700"/>
        <w:jc w:val="both"/>
        <w:rPr>
          <w:sz w:val="28"/>
          <w:szCs w:val="28"/>
        </w:rPr>
      </w:pPr>
      <w:r w:rsidRPr="00501189">
        <w:rPr>
          <w:sz w:val="28"/>
          <w:szCs w:val="28"/>
        </w:rPr>
        <w:t>Шкалы были объединены в два суммарных показателя, отражающих раздельно физическое и эмоциональное здоровье исследуемых лиц:</w:t>
      </w:r>
    </w:p>
    <w:p w14:paraId="2A408814" w14:textId="77777777" w:rsidR="00E45AE2" w:rsidRPr="00501189" w:rsidRDefault="00E45AE2" w:rsidP="0019486A">
      <w:pPr>
        <w:pStyle w:val="ad"/>
        <w:shd w:val="clear" w:color="auto" w:fill="auto"/>
        <w:spacing w:line="360" w:lineRule="auto"/>
        <w:ind w:right="1220" w:firstLine="0"/>
        <w:jc w:val="both"/>
        <w:rPr>
          <w:sz w:val="28"/>
          <w:szCs w:val="28"/>
        </w:rPr>
      </w:pPr>
      <w:r w:rsidRPr="00501189">
        <w:rPr>
          <w:sz w:val="28"/>
          <w:szCs w:val="28"/>
        </w:rPr>
        <w:t>1.</w:t>
      </w:r>
      <w:r w:rsidRPr="00501189">
        <w:rPr>
          <w:sz w:val="28"/>
          <w:szCs w:val="28"/>
        </w:rPr>
        <w:tab/>
        <w:t xml:space="preserve">Физический компонент здоровья </w:t>
      </w:r>
    </w:p>
    <w:p w14:paraId="08B13F4F" w14:textId="77777777" w:rsidR="00E45AE2" w:rsidRPr="00501189" w:rsidRDefault="00E45AE2" w:rsidP="0019486A">
      <w:pPr>
        <w:pStyle w:val="ad"/>
        <w:shd w:val="clear" w:color="auto" w:fill="auto"/>
        <w:spacing w:line="360" w:lineRule="auto"/>
        <w:ind w:right="1220" w:firstLine="0"/>
        <w:jc w:val="both"/>
        <w:rPr>
          <w:sz w:val="28"/>
          <w:szCs w:val="28"/>
        </w:rPr>
      </w:pPr>
      <w:r w:rsidRPr="00501189">
        <w:rPr>
          <w:sz w:val="28"/>
          <w:szCs w:val="28"/>
        </w:rPr>
        <w:t>2.</w:t>
      </w:r>
      <w:r w:rsidRPr="00501189">
        <w:rPr>
          <w:sz w:val="28"/>
          <w:szCs w:val="28"/>
        </w:rPr>
        <w:tab/>
        <w:t xml:space="preserve">Психологический компонент здоровья </w:t>
      </w:r>
    </w:p>
    <w:p w14:paraId="12D67D96" w14:textId="77777777" w:rsidR="00E45AE2" w:rsidRPr="00501189" w:rsidRDefault="00E45AE2" w:rsidP="0019486A">
      <w:pPr>
        <w:pStyle w:val="61"/>
        <w:shd w:val="clear" w:color="auto" w:fill="auto"/>
        <w:spacing w:line="360" w:lineRule="auto"/>
        <w:ind w:left="40"/>
        <w:rPr>
          <w:i w:val="0"/>
          <w:sz w:val="28"/>
          <w:szCs w:val="28"/>
        </w:rPr>
      </w:pPr>
      <w:r w:rsidRPr="00501189">
        <w:rPr>
          <w:rStyle w:val="630"/>
          <w:i/>
          <w:iCs/>
          <w:sz w:val="28"/>
          <w:szCs w:val="28"/>
          <w:u w:val="none"/>
          <w:lang w:eastAsia="ru-RU"/>
        </w:rPr>
        <w:t>Оценка информированности пациентов о ФП</w:t>
      </w:r>
    </w:p>
    <w:p w14:paraId="499CACB2" w14:textId="0438DA2D" w:rsidR="00E45AE2" w:rsidRPr="00501189" w:rsidRDefault="00E45AE2" w:rsidP="00FC7DE1">
      <w:pPr>
        <w:pStyle w:val="ad"/>
        <w:shd w:val="clear" w:color="auto" w:fill="auto"/>
        <w:spacing w:line="360" w:lineRule="auto"/>
        <w:ind w:left="40" w:right="20" w:firstLine="527"/>
        <w:jc w:val="both"/>
        <w:rPr>
          <w:sz w:val="28"/>
          <w:szCs w:val="28"/>
        </w:rPr>
      </w:pPr>
      <w:r w:rsidRPr="00501189">
        <w:rPr>
          <w:sz w:val="28"/>
          <w:szCs w:val="28"/>
        </w:rPr>
        <w:t xml:space="preserve">С помощью оригинальных анкет оценивалась информированность пациента о ФП. Было разработано два вида анкет, учитывающих особенности течения и лечения различных форм ФП Приложение </w:t>
      </w:r>
      <w:r w:rsidR="00CE403D">
        <w:rPr>
          <w:sz w:val="28"/>
          <w:szCs w:val="28"/>
        </w:rPr>
        <w:t>А</w:t>
      </w:r>
      <w:r w:rsidRPr="00501189">
        <w:rPr>
          <w:sz w:val="28"/>
          <w:szCs w:val="28"/>
        </w:rPr>
        <w:t>.</w:t>
      </w:r>
    </w:p>
    <w:p w14:paraId="1A9A1444" w14:textId="4BB1A4C9" w:rsidR="00E45AE2" w:rsidRPr="00501189" w:rsidRDefault="00E45AE2" w:rsidP="00FC7DE1">
      <w:pPr>
        <w:pStyle w:val="ad"/>
        <w:shd w:val="clear" w:color="auto" w:fill="auto"/>
        <w:spacing w:line="360" w:lineRule="auto"/>
        <w:ind w:left="40" w:right="20" w:firstLine="527"/>
        <w:jc w:val="both"/>
        <w:rPr>
          <w:sz w:val="28"/>
          <w:szCs w:val="28"/>
        </w:rPr>
      </w:pPr>
      <w:r w:rsidRPr="00501189">
        <w:rPr>
          <w:sz w:val="28"/>
          <w:szCs w:val="28"/>
        </w:rPr>
        <w:t xml:space="preserve">Анкета включала </w:t>
      </w:r>
      <w:r w:rsidR="001911D7" w:rsidRPr="00501189">
        <w:rPr>
          <w:sz w:val="28"/>
          <w:szCs w:val="28"/>
        </w:rPr>
        <w:t>36</w:t>
      </w:r>
      <w:r w:rsidRPr="00501189">
        <w:rPr>
          <w:sz w:val="28"/>
          <w:szCs w:val="28"/>
        </w:rPr>
        <w:t xml:space="preserve"> вопросов, отражающие знания пациента о причинах, клинических проявлениях, осложнениях, навыках самоконтроля состояния. На каждый вопрос анкеты предлагается четыре варианта ответа, пациенту необходимо выбрать один правильный с его точки зрения ответ. Правильный ответ оценивается в 1 балл, неправильный - в 0 баллов. По сумме набранных баллов определялась степень информированности </w:t>
      </w:r>
      <w:r w:rsidRPr="00501189">
        <w:rPr>
          <w:sz w:val="28"/>
          <w:szCs w:val="28"/>
        </w:rPr>
        <w:lastRenderedPageBreak/>
        <w:t>пациента по следующей шкале: 0-5 баллов - низкий уровень информированности, 6-8 баллов — средний уровень информированности, 9-10 баллов - высокий уровень информированности.</w:t>
      </w:r>
    </w:p>
    <w:p w14:paraId="240821E3" w14:textId="77777777" w:rsidR="00E45AE2" w:rsidRPr="00501189" w:rsidRDefault="00E45AE2" w:rsidP="00FC7DE1">
      <w:pPr>
        <w:pStyle w:val="ad"/>
        <w:shd w:val="clear" w:color="auto" w:fill="auto"/>
        <w:spacing w:line="360" w:lineRule="auto"/>
        <w:ind w:left="20" w:right="20" w:firstLine="547"/>
        <w:jc w:val="both"/>
        <w:rPr>
          <w:sz w:val="28"/>
          <w:szCs w:val="28"/>
        </w:rPr>
      </w:pPr>
      <w:r w:rsidRPr="00501189">
        <w:rPr>
          <w:sz w:val="28"/>
          <w:szCs w:val="28"/>
        </w:rPr>
        <w:t>Также изучалась информированность по разделам: симптомы ФП; причины и осложнения; правила самоконтроля состояния; тактика действий при ухудшении состояния и при пароксизмах.</w:t>
      </w:r>
    </w:p>
    <w:p w14:paraId="34A1B996" w14:textId="77777777" w:rsidR="00624C2E" w:rsidRDefault="00624C2E" w:rsidP="0019486A">
      <w:pPr>
        <w:pStyle w:val="61"/>
        <w:shd w:val="clear" w:color="auto" w:fill="auto"/>
        <w:spacing w:line="360" w:lineRule="auto"/>
        <w:ind w:left="20" w:firstLine="740"/>
        <w:rPr>
          <w:rStyle w:val="60"/>
          <w:b/>
          <w:iCs/>
          <w:sz w:val="28"/>
          <w:szCs w:val="28"/>
          <w:u w:val="none"/>
          <w:lang w:eastAsia="ru-RU"/>
        </w:rPr>
      </w:pPr>
    </w:p>
    <w:p w14:paraId="22CDF256" w14:textId="0D3291CF" w:rsidR="000549FB" w:rsidRDefault="00E45AE2" w:rsidP="00FC7DE1">
      <w:pPr>
        <w:pStyle w:val="61"/>
        <w:shd w:val="clear" w:color="auto" w:fill="auto"/>
        <w:spacing w:line="360" w:lineRule="auto"/>
        <w:ind w:left="20" w:firstLine="547"/>
        <w:rPr>
          <w:rStyle w:val="60"/>
          <w:b/>
          <w:iCs/>
          <w:sz w:val="28"/>
          <w:szCs w:val="28"/>
          <w:u w:val="none"/>
          <w:lang w:eastAsia="ru-RU"/>
        </w:rPr>
      </w:pPr>
      <w:r w:rsidRPr="007813A0">
        <w:rPr>
          <w:rStyle w:val="60"/>
          <w:b/>
          <w:iCs/>
          <w:sz w:val="28"/>
          <w:szCs w:val="28"/>
          <w:u w:val="none"/>
          <w:lang w:eastAsia="ru-RU"/>
        </w:rPr>
        <w:t>2</w:t>
      </w:r>
      <w:r w:rsidR="007813A0" w:rsidRPr="007813A0">
        <w:rPr>
          <w:rStyle w:val="60"/>
          <w:b/>
          <w:iCs/>
          <w:sz w:val="28"/>
          <w:szCs w:val="28"/>
          <w:u w:val="none"/>
          <w:lang w:eastAsia="ru-RU"/>
        </w:rPr>
        <w:t>.</w:t>
      </w:r>
      <w:r w:rsidRPr="007813A0">
        <w:rPr>
          <w:rStyle w:val="60"/>
          <w:b/>
          <w:iCs/>
          <w:sz w:val="28"/>
          <w:szCs w:val="28"/>
          <w:u w:val="none"/>
          <w:lang w:eastAsia="ru-RU"/>
        </w:rPr>
        <w:t>2</w:t>
      </w:r>
      <w:r w:rsidR="007813A0" w:rsidRPr="007813A0">
        <w:rPr>
          <w:rStyle w:val="60"/>
          <w:b/>
          <w:iCs/>
          <w:sz w:val="28"/>
          <w:szCs w:val="28"/>
          <w:u w:val="none"/>
          <w:lang w:eastAsia="ru-RU"/>
        </w:rPr>
        <w:t>.</w:t>
      </w:r>
      <w:r w:rsidR="00FC7DE1">
        <w:rPr>
          <w:rStyle w:val="60"/>
          <w:b/>
          <w:iCs/>
          <w:sz w:val="28"/>
          <w:szCs w:val="28"/>
          <w:u w:val="none"/>
          <w:lang w:eastAsia="ru-RU"/>
        </w:rPr>
        <w:t>1</w:t>
      </w:r>
      <w:r w:rsidRPr="007813A0">
        <w:rPr>
          <w:rStyle w:val="60"/>
          <w:b/>
          <w:iCs/>
          <w:sz w:val="28"/>
          <w:szCs w:val="28"/>
          <w:u w:val="none"/>
          <w:lang w:eastAsia="ru-RU"/>
        </w:rPr>
        <w:t xml:space="preserve"> Описание занятий в школе ФП.</w:t>
      </w:r>
    </w:p>
    <w:p w14:paraId="56B48063" w14:textId="68105903" w:rsidR="00624C2E" w:rsidRDefault="00AC148A" w:rsidP="00FC7DE1">
      <w:pPr>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Согласно разработанной программе «</w:t>
      </w:r>
      <w:r w:rsidR="00D05766" w:rsidRPr="00501189">
        <w:rPr>
          <w:rFonts w:ascii="Times New Roman" w:hAnsi="Times New Roman" w:cs="Times New Roman"/>
          <w:sz w:val="28"/>
          <w:szCs w:val="28"/>
        </w:rPr>
        <w:t>Школа ФП</w:t>
      </w:r>
      <w:r w:rsidRPr="00501189">
        <w:rPr>
          <w:rFonts w:ascii="Times New Roman" w:hAnsi="Times New Roman" w:cs="Times New Roman"/>
          <w:sz w:val="28"/>
          <w:szCs w:val="28"/>
        </w:rPr>
        <w:t>» имеет в составе 6 основных занятий, каждое по по 60—90 минут. Группы формируются не более 12 человек.</w:t>
      </w:r>
      <w:r w:rsidR="00DA5DA9" w:rsidRPr="00501189">
        <w:rPr>
          <w:rFonts w:ascii="Times New Roman" w:hAnsi="Times New Roman" w:cs="Times New Roman"/>
          <w:sz w:val="28"/>
          <w:szCs w:val="28"/>
        </w:rPr>
        <w:t xml:space="preserve"> Расписание занятий составлено таким образом, что т</w:t>
      </w:r>
      <w:r w:rsidRPr="00501189">
        <w:rPr>
          <w:rFonts w:ascii="Times New Roman" w:hAnsi="Times New Roman" w:cs="Times New Roman"/>
          <w:sz w:val="28"/>
          <w:szCs w:val="28"/>
        </w:rPr>
        <w:t>емы подобраны по наиболее важным проблемам ФП,</w:t>
      </w:r>
      <w:r w:rsidR="00DA5DA9" w:rsidRPr="00501189">
        <w:rPr>
          <w:rFonts w:ascii="Times New Roman" w:hAnsi="Times New Roman" w:cs="Times New Roman"/>
          <w:sz w:val="28"/>
          <w:szCs w:val="28"/>
        </w:rPr>
        <w:t xml:space="preserve"> на которые может влиять сам пациент</w:t>
      </w:r>
      <w:r w:rsidRPr="00501189">
        <w:rPr>
          <w:rFonts w:ascii="Times New Roman" w:hAnsi="Times New Roman" w:cs="Times New Roman"/>
          <w:sz w:val="28"/>
          <w:szCs w:val="28"/>
        </w:rPr>
        <w:t xml:space="preserve">. </w:t>
      </w:r>
      <w:r w:rsidR="00DA5DA9" w:rsidRPr="00501189">
        <w:rPr>
          <w:rFonts w:ascii="Times New Roman" w:hAnsi="Times New Roman" w:cs="Times New Roman"/>
          <w:sz w:val="28"/>
          <w:szCs w:val="28"/>
        </w:rPr>
        <w:t>Ежедневное з</w:t>
      </w:r>
      <w:r w:rsidRPr="00501189">
        <w:rPr>
          <w:rFonts w:ascii="Times New Roman" w:hAnsi="Times New Roman" w:cs="Times New Roman"/>
          <w:sz w:val="28"/>
          <w:szCs w:val="28"/>
        </w:rPr>
        <w:t>анятие включает</w:t>
      </w:r>
      <w:r w:rsidR="00DA5DA9" w:rsidRPr="00501189">
        <w:rPr>
          <w:rFonts w:ascii="Times New Roman" w:hAnsi="Times New Roman" w:cs="Times New Roman"/>
          <w:sz w:val="28"/>
          <w:szCs w:val="28"/>
        </w:rPr>
        <w:t xml:space="preserve"> в себя</w:t>
      </w:r>
      <w:r w:rsidRPr="00501189">
        <w:rPr>
          <w:rFonts w:ascii="Times New Roman" w:hAnsi="Times New Roman" w:cs="Times New Roman"/>
          <w:sz w:val="28"/>
          <w:szCs w:val="28"/>
        </w:rPr>
        <w:t xml:space="preserve"> вводную часть, информационный материал и интерактивные формы обучения, направленные на развитие практических навыков у пациентов. </w:t>
      </w:r>
      <w:r w:rsidR="00DA5DA9" w:rsidRPr="00501189">
        <w:rPr>
          <w:rFonts w:ascii="Times New Roman" w:hAnsi="Times New Roman" w:cs="Times New Roman"/>
          <w:sz w:val="28"/>
          <w:szCs w:val="28"/>
        </w:rPr>
        <w:t>Каждое з</w:t>
      </w:r>
      <w:r w:rsidRPr="00501189">
        <w:rPr>
          <w:rFonts w:ascii="Times New Roman" w:hAnsi="Times New Roman" w:cs="Times New Roman"/>
          <w:sz w:val="28"/>
          <w:szCs w:val="28"/>
        </w:rPr>
        <w:t>анятие заканчивается обсуждением и ответами на вопросы.</w:t>
      </w:r>
      <w:r w:rsidR="00CF2D91">
        <w:rPr>
          <w:rFonts w:ascii="Times New Roman" w:hAnsi="Times New Roman" w:cs="Times New Roman"/>
          <w:sz w:val="28"/>
          <w:szCs w:val="28"/>
        </w:rPr>
        <w:t xml:space="preserve"> Пример проведения занятий представлен на рисунке 2.</w:t>
      </w:r>
    </w:p>
    <w:p w14:paraId="5633A560" w14:textId="77777777" w:rsidR="00FC7DE1" w:rsidRDefault="00FC7DE1" w:rsidP="00FC7DE1">
      <w:pPr>
        <w:spacing w:line="360" w:lineRule="auto"/>
        <w:ind w:firstLine="567"/>
        <w:jc w:val="both"/>
        <w:rPr>
          <w:rFonts w:ascii="Times New Roman" w:hAnsi="Times New Roman" w:cs="Times New Roman"/>
          <w:sz w:val="28"/>
          <w:szCs w:val="28"/>
        </w:rPr>
      </w:pPr>
    </w:p>
    <w:p w14:paraId="1705D5B0" w14:textId="35A83868" w:rsidR="00CF2D91" w:rsidRDefault="00CF2D91" w:rsidP="0019486A">
      <w:pPr>
        <w:spacing w:line="360" w:lineRule="auto"/>
        <w:jc w:val="both"/>
        <w:rPr>
          <w:rFonts w:ascii="Times New Roman" w:hAnsi="Times New Roman" w:cs="Times New Roman"/>
          <w:sz w:val="28"/>
          <w:szCs w:val="28"/>
        </w:rPr>
      </w:pPr>
      <w:r w:rsidRPr="00CF2D91">
        <w:rPr>
          <w:rFonts w:ascii="Times New Roman" w:hAnsi="Times New Roman" w:cs="Times New Roman"/>
          <w:noProof/>
          <w:sz w:val="28"/>
          <w:szCs w:val="28"/>
          <w:lang w:eastAsia="ru-RU"/>
        </w:rPr>
        <w:drawing>
          <wp:inline distT="0" distB="0" distL="0" distR="0" wp14:anchorId="30FBA7BA" wp14:editId="2464BB46">
            <wp:extent cx="5942330" cy="2227580"/>
            <wp:effectExtent l="0" t="0" r="127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2330" cy="2227580"/>
                    </a:xfrm>
                    <a:prstGeom prst="rect">
                      <a:avLst/>
                    </a:prstGeom>
                  </pic:spPr>
                </pic:pic>
              </a:graphicData>
            </a:graphic>
          </wp:inline>
        </w:drawing>
      </w:r>
    </w:p>
    <w:p w14:paraId="1188B0D8" w14:textId="682F6993" w:rsidR="00CF2D91" w:rsidRDefault="00CF2D91" w:rsidP="0019486A">
      <w:pPr>
        <w:pStyle w:val="61"/>
        <w:shd w:val="clear" w:color="auto" w:fill="auto"/>
        <w:spacing w:line="360" w:lineRule="auto"/>
        <w:ind w:left="20" w:firstLine="740"/>
        <w:jc w:val="center"/>
        <w:rPr>
          <w:rStyle w:val="60"/>
          <w:iCs/>
          <w:sz w:val="28"/>
          <w:szCs w:val="28"/>
          <w:u w:val="none"/>
          <w:lang w:eastAsia="ru-RU"/>
        </w:rPr>
      </w:pPr>
      <w:r w:rsidRPr="00CF2D91">
        <w:rPr>
          <w:rStyle w:val="60"/>
          <w:iCs/>
          <w:sz w:val="28"/>
          <w:szCs w:val="28"/>
          <w:u w:val="none"/>
          <w:lang w:eastAsia="ru-RU"/>
        </w:rPr>
        <w:t>Рисунок –2 процесс проведения школы ФП среди пациентов с диагнозом фибриляции предсердий</w:t>
      </w:r>
    </w:p>
    <w:p w14:paraId="663905D5" w14:textId="77777777" w:rsidR="00624C2E" w:rsidRPr="00CF2D91" w:rsidRDefault="00624C2E" w:rsidP="0019486A">
      <w:pPr>
        <w:pStyle w:val="61"/>
        <w:shd w:val="clear" w:color="auto" w:fill="auto"/>
        <w:spacing w:line="360" w:lineRule="auto"/>
        <w:ind w:left="20" w:firstLine="740"/>
        <w:jc w:val="center"/>
        <w:rPr>
          <w:sz w:val="28"/>
          <w:szCs w:val="28"/>
        </w:rPr>
      </w:pPr>
    </w:p>
    <w:p w14:paraId="24AD26C7" w14:textId="4712214F" w:rsidR="00AC148A" w:rsidRPr="00501189" w:rsidRDefault="00AC148A" w:rsidP="00FC7DE1">
      <w:pPr>
        <w:spacing w:line="360" w:lineRule="auto"/>
        <w:ind w:firstLine="567"/>
        <w:jc w:val="both"/>
        <w:rPr>
          <w:rFonts w:ascii="Times New Roman" w:hAnsi="Times New Roman" w:cs="Times New Roman"/>
          <w:sz w:val="28"/>
          <w:szCs w:val="28"/>
        </w:rPr>
      </w:pPr>
      <w:r w:rsidRPr="00501189">
        <w:rPr>
          <w:rFonts w:ascii="Times New Roman" w:hAnsi="Times New Roman" w:cs="Times New Roman"/>
          <w:i/>
          <w:iCs/>
          <w:sz w:val="28"/>
          <w:szCs w:val="28"/>
        </w:rPr>
        <w:lastRenderedPageBreak/>
        <w:t>Занятие 1</w:t>
      </w:r>
      <w:r w:rsidR="00DA5DA9" w:rsidRPr="00501189">
        <w:rPr>
          <w:rFonts w:ascii="Times New Roman" w:hAnsi="Times New Roman" w:cs="Times New Roman"/>
          <w:i/>
          <w:iCs/>
          <w:sz w:val="28"/>
          <w:szCs w:val="28"/>
        </w:rPr>
        <w:t xml:space="preserve"> – вводное. </w:t>
      </w:r>
      <w:r w:rsidR="00DA5DA9" w:rsidRPr="00501189">
        <w:rPr>
          <w:rFonts w:ascii="Times New Roman" w:hAnsi="Times New Roman" w:cs="Times New Roman"/>
          <w:iCs/>
          <w:sz w:val="28"/>
          <w:szCs w:val="28"/>
        </w:rPr>
        <w:t>В упрощенной форме разбирается</w:t>
      </w:r>
      <w:r w:rsidR="00DA5DA9" w:rsidRPr="00501189">
        <w:rPr>
          <w:rFonts w:ascii="Times New Roman" w:hAnsi="Times New Roman" w:cs="Times New Roman"/>
          <w:i/>
          <w:iCs/>
          <w:sz w:val="28"/>
          <w:szCs w:val="28"/>
        </w:rPr>
        <w:t xml:space="preserve"> </w:t>
      </w:r>
      <w:r w:rsidR="00DA5DA9" w:rsidRPr="00501189">
        <w:rPr>
          <w:rFonts w:ascii="Times New Roman" w:hAnsi="Times New Roman" w:cs="Times New Roman"/>
          <w:iCs/>
          <w:sz w:val="28"/>
          <w:szCs w:val="28"/>
        </w:rPr>
        <w:t>п</w:t>
      </w:r>
      <w:r w:rsidRPr="00501189">
        <w:rPr>
          <w:rFonts w:ascii="Times New Roman" w:hAnsi="Times New Roman" w:cs="Times New Roman"/>
          <w:sz w:val="28"/>
          <w:szCs w:val="28"/>
        </w:rPr>
        <w:t>равильная работа сердца</w:t>
      </w:r>
      <w:r w:rsidR="00DA5DA9" w:rsidRPr="00501189">
        <w:rPr>
          <w:rFonts w:ascii="Times New Roman" w:hAnsi="Times New Roman" w:cs="Times New Roman"/>
          <w:sz w:val="28"/>
          <w:szCs w:val="28"/>
        </w:rPr>
        <w:t xml:space="preserve"> и работа сердца при </w:t>
      </w:r>
      <w:r w:rsidRPr="00501189">
        <w:rPr>
          <w:rFonts w:ascii="Times New Roman" w:hAnsi="Times New Roman" w:cs="Times New Roman"/>
          <w:sz w:val="28"/>
          <w:szCs w:val="28"/>
        </w:rPr>
        <w:t>ФП (мерцательная аритмия)</w:t>
      </w:r>
      <w:r w:rsidR="00DA5DA9" w:rsidRPr="00501189">
        <w:rPr>
          <w:rFonts w:ascii="Times New Roman" w:hAnsi="Times New Roman" w:cs="Times New Roman"/>
          <w:sz w:val="28"/>
          <w:szCs w:val="28"/>
        </w:rPr>
        <w:t xml:space="preserve">. Затем следует разбор главных </w:t>
      </w:r>
      <w:r w:rsidRPr="00501189">
        <w:rPr>
          <w:rFonts w:ascii="Times New Roman" w:hAnsi="Times New Roman" w:cs="Times New Roman"/>
          <w:sz w:val="28"/>
          <w:szCs w:val="28"/>
        </w:rPr>
        <w:t>причин ФП</w:t>
      </w:r>
      <w:r w:rsidR="00DA5DA9" w:rsidRPr="00501189">
        <w:rPr>
          <w:rFonts w:ascii="Times New Roman" w:hAnsi="Times New Roman" w:cs="Times New Roman"/>
          <w:sz w:val="28"/>
          <w:szCs w:val="28"/>
        </w:rPr>
        <w:t xml:space="preserve"> и тех</w:t>
      </w:r>
      <w:r w:rsidRPr="00501189">
        <w:rPr>
          <w:rFonts w:ascii="Times New Roman" w:hAnsi="Times New Roman" w:cs="Times New Roman"/>
          <w:sz w:val="28"/>
          <w:szCs w:val="28"/>
        </w:rPr>
        <w:t xml:space="preserve"> </w:t>
      </w:r>
      <w:r w:rsidR="00DA5DA9" w:rsidRPr="00501189">
        <w:rPr>
          <w:rFonts w:ascii="Times New Roman" w:hAnsi="Times New Roman" w:cs="Times New Roman"/>
          <w:sz w:val="28"/>
          <w:szCs w:val="28"/>
        </w:rPr>
        <w:t>ф</w:t>
      </w:r>
      <w:r w:rsidRPr="00501189">
        <w:rPr>
          <w:rFonts w:ascii="Times New Roman" w:hAnsi="Times New Roman" w:cs="Times New Roman"/>
          <w:sz w:val="28"/>
          <w:szCs w:val="28"/>
        </w:rPr>
        <w:t>актор</w:t>
      </w:r>
      <w:r w:rsidR="00DA5DA9" w:rsidRPr="00501189">
        <w:rPr>
          <w:rFonts w:ascii="Times New Roman" w:hAnsi="Times New Roman" w:cs="Times New Roman"/>
          <w:sz w:val="28"/>
          <w:szCs w:val="28"/>
        </w:rPr>
        <w:t>ов</w:t>
      </w:r>
      <w:r w:rsidRPr="00501189">
        <w:rPr>
          <w:rFonts w:ascii="Times New Roman" w:hAnsi="Times New Roman" w:cs="Times New Roman"/>
          <w:sz w:val="28"/>
          <w:szCs w:val="28"/>
        </w:rPr>
        <w:t>, которые могут провоцировать приступ (пароксизм ФП).</w:t>
      </w:r>
      <w:r w:rsidR="00DA5DA9" w:rsidRPr="00501189">
        <w:rPr>
          <w:rFonts w:ascii="Times New Roman" w:hAnsi="Times New Roman" w:cs="Times New Roman"/>
          <w:sz w:val="28"/>
          <w:szCs w:val="28"/>
        </w:rPr>
        <w:t xml:space="preserve"> В этом же занятии рассматриваютсяь ф</w:t>
      </w:r>
      <w:r w:rsidRPr="00501189">
        <w:rPr>
          <w:rFonts w:ascii="Times New Roman" w:hAnsi="Times New Roman" w:cs="Times New Roman"/>
          <w:sz w:val="28"/>
          <w:szCs w:val="28"/>
        </w:rPr>
        <w:t xml:space="preserve">акторы риска ФП и </w:t>
      </w:r>
      <w:r w:rsidR="00DA5DA9" w:rsidRPr="00501189">
        <w:rPr>
          <w:rFonts w:ascii="Times New Roman" w:hAnsi="Times New Roman" w:cs="Times New Roman"/>
          <w:sz w:val="28"/>
          <w:szCs w:val="28"/>
        </w:rPr>
        <w:t>фоновые</w:t>
      </w:r>
      <w:r w:rsidRPr="00501189">
        <w:rPr>
          <w:rFonts w:ascii="Times New Roman" w:hAnsi="Times New Roman" w:cs="Times New Roman"/>
          <w:sz w:val="28"/>
          <w:szCs w:val="28"/>
        </w:rPr>
        <w:t xml:space="preserve"> заболевания (</w:t>
      </w:r>
      <w:r w:rsidR="00DA5DA9" w:rsidRPr="00501189">
        <w:rPr>
          <w:rFonts w:ascii="Times New Roman" w:hAnsi="Times New Roman" w:cs="Times New Roman"/>
          <w:sz w:val="28"/>
          <w:szCs w:val="28"/>
        </w:rPr>
        <w:t>ХСН</w:t>
      </w:r>
      <w:r w:rsidRPr="00501189">
        <w:rPr>
          <w:rFonts w:ascii="Times New Roman" w:hAnsi="Times New Roman" w:cs="Times New Roman"/>
          <w:sz w:val="28"/>
          <w:szCs w:val="28"/>
        </w:rPr>
        <w:t>,</w:t>
      </w:r>
      <w:r w:rsidR="00DA5DA9" w:rsidRPr="00501189">
        <w:rPr>
          <w:rFonts w:ascii="Times New Roman" w:hAnsi="Times New Roman" w:cs="Times New Roman"/>
          <w:sz w:val="28"/>
          <w:szCs w:val="28"/>
        </w:rPr>
        <w:t xml:space="preserve"> ИБС</w:t>
      </w:r>
      <w:r w:rsidRPr="00501189">
        <w:rPr>
          <w:rFonts w:ascii="Times New Roman" w:hAnsi="Times New Roman" w:cs="Times New Roman"/>
          <w:sz w:val="28"/>
          <w:szCs w:val="28"/>
        </w:rPr>
        <w:t>,</w:t>
      </w:r>
      <w:r w:rsidR="00DA5DA9" w:rsidRPr="00501189">
        <w:rPr>
          <w:rFonts w:ascii="Times New Roman" w:hAnsi="Times New Roman" w:cs="Times New Roman"/>
          <w:sz w:val="28"/>
          <w:szCs w:val="28"/>
        </w:rPr>
        <w:t xml:space="preserve"> АГ</w:t>
      </w:r>
      <w:r w:rsidRPr="00501189">
        <w:rPr>
          <w:rFonts w:ascii="Times New Roman" w:hAnsi="Times New Roman" w:cs="Times New Roman"/>
          <w:sz w:val="28"/>
          <w:szCs w:val="28"/>
        </w:rPr>
        <w:t>,</w:t>
      </w:r>
      <w:r w:rsidR="00DA5DA9" w:rsidRPr="00501189">
        <w:rPr>
          <w:rFonts w:ascii="Times New Roman" w:hAnsi="Times New Roman" w:cs="Times New Roman"/>
          <w:sz w:val="28"/>
          <w:szCs w:val="28"/>
        </w:rPr>
        <w:t xml:space="preserve"> нарушение работы клапанов</w:t>
      </w:r>
      <w:r w:rsidRPr="00501189">
        <w:rPr>
          <w:rFonts w:ascii="Times New Roman" w:hAnsi="Times New Roman" w:cs="Times New Roman"/>
          <w:sz w:val="28"/>
          <w:szCs w:val="28"/>
        </w:rPr>
        <w:t>,</w:t>
      </w:r>
      <w:r w:rsidR="00DA5DA9" w:rsidRPr="00501189">
        <w:rPr>
          <w:rFonts w:ascii="Times New Roman" w:hAnsi="Times New Roman" w:cs="Times New Roman"/>
          <w:sz w:val="28"/>
          <w:szCs w:val="28"/>
        </w:rPr>
        <w:t xml:space="preserve"> СД, о</w:t>
      </w:r>
      <w:r w:rsidRPr="00501189">
        <w:rPr>
          <w:rFonts w:ascii="Times New Roman" w:hAnsi="Times New Roman" w:cs="Times New Roman"/>
          <w:sz w:val="28"/>
          <w:szCs w:val="28"/>
        </w:rPr>
        <w:t>жирение,</w:t>
      </w:r>
      <w:r w:rsidR="00DA5DA9" w:rsidRPr="00501189">
        <w:rPr>
          <w:rFonts w:ascii="Times New Roman" w:hAnsi="Times New Roman" w:cs="Times New Roman"/>
          <w:sz w:val="28"/>
          <w:szCs w:val="28"/>
        </w:rPr>
        <w:t xml:space="preserve"> ХБП</w:t>
      </w:r>
      <w:r w:rsidRPr="00501189">
        <w:rPr>
          <w:rFonts w:ascii="Times New Roman" w:hAnsi="Times New Roman" w:cs="Times New Roman"/>
          <w:sz w:val="28"/>
          <w:szCs w:val="28"/>
        </w:rPr>
        <w:t>).</w:t>
      </w:r>
      <w:r w:rsidR="00DA5DA9" w:rsidRPr="00501189">
        <w:rPr>
          <w:rFonts w:ascii="Times New Roman" w:hAnsi="Times New Roman" w:cs="Times New Roman"/>
          <w:sz w:val="28"/>
          <w:szCs w:val="28"/>
        </w:rPr>
        <w:t xml:space="preserve"> Приводится к</w:t>
      </w:r>
      <w:r w:rsidRPr="00501189">
        <w:rPr>
          <w:rFonts w:ascii="Times New Roman" w:hAnsi="Times New Roman" w:cs="Times New Roman"/>
          <w:sz w:val="28"/>
          <w:szCs w:val="28"/>
        </w:rPr>
        <w:t>лассификация Ф.П. (типы ФП): впервые выявленная, пароксизмальная, персистирующая, длительно персистирующая, постоянная</w:t>
      </w:r>
      <w:r w:rsidR="00DA5DA9" w:rsidRPr="00501189">
        <w:rPr>
          <w:rFonts w:ascii="Times New Roman" w:hAnsi="Times New Roman" w:cs="Times New Roman"/>
          <w:sz w:val="28"/>
          <w:szCs w:val="28"/>
        </w:rPr>
        <w:t xml:space="preserve"> и признаки, позволяющие опеределить у себя форму ФП. Пациенты знакомятся с основными</w:t>
      </w:r>
      <w:r w:rsidRPr="00501189">
        <w:rPr>
          <w:rFonts w:ascii="Times New Roman" w:hAnsi="Times New Roman" w:cs="Times New Roman"/>
          <w:sz w:val="28"/>
          <w:szCs w:val="28"/>
        </w:rPr>
        <w:t xml:space="preserve"> симптом</w:t>
      </w:r>
      <w:r w:rsidR="00DA5DA9" w:rsidRPr="00501189">
        <w:rPr>
          <w:rFonts w:ascii="Times New Roman" w:hAnsi="Times New Roman" w:cs="Times New Roman"/>
          <w:sz w:val="28"/>
          <w:szCs w:val="28"/>
        </w:rPr>
        <w:t>ами</w:t>
      </w:r>
      <w:r w:rsidRPr="00501189">
        <w:rPr>
          <w:rFonts w:ascii="Times New Roman" w:hAnsi="Times New Roman" w:cs="Times New Roman"/>
          <w:sz w:val="28"/>
          <w:szCs w:val="28"/>
        </w:rPr>
        <w:t xml:space="preserve"> ФП</w:t>
      </w:r>
      <w:r w:rsidR="00DA5DA9" w:rsidRPr="00501189">
        <w:rPr>
          <w:rFonts w:ascii="Times New Roman" w:hAnsi="Times New Roman" w:cs="Times New Roman"/>
          <w:sz w:val="28"/>
          <w:szCs w:val="28"/>
        </w:rPr>
        <w:t xml:space="preserve">, с применением </w:t>
      </w:r>
      <w:r w:rsidRPr="00501189">
        <w:rPr>
          <w:rFonts w:ascii="Times New Roman" w:hAnsi="Times New Roman" w:cs="Times New Roman"/>
          <w:sz w:val="28"/>
          <w:szCs w:val="28"/>
        </w:rPr>
        <w:t>модифицированной шкал</w:t>
      </w:r>
      <w:r w:rsidR="00DA5DA9" w:rsidRPr="00501189">
        <w:rPr>
          <w:rFonts w:ascii="Times New Roman" w:hAnsi="Times New Roman" w:cs="Times New Roman"/>
          <w:sz w:val="28"/>
          <w:szCs w:val="28"/>
        </w:rPr>
        <w:t>ы</w:t>
      </w:r>
      <w:r w:rsidRPr="00501189">
        <w:rPr>
          <w:rFonts w:ascii="Times New Roman" w:hAnsi="Times New Roman" w:cs="Times New Roman"/>
          <w:sz w:val="28"/>
          <w:szCs w:val="28"/>
        </w:rPr>
        <w:t xml:space="preserve"> EHRA</w:t>
      </w:r>
      <w:r w:rsidR="00DA5DA9" w:rsidRPr="00501189">
        <w:rPr>
          <w:rFonts w:ascii="Times New Roman" w:hAnsi="Times New Roman" w:cs="Times New Roman"/>
          <w:sz w:val="28"/>
          <w:szCs w:val="28"/>
        </w:rPr>
        <w:t xml:space="preserve">. Проводится обучение методам определения </w:t>
      </w:r>
      <w:r w:rsidR="00A4406A" w:rsidRPr="00501189">
        <w:rPr>
          <w:rFonts w:ascii="Times New Roman" w:hAnsi="Times New Roman" w:cs="Times New Roman"/>
          <w:sz w:val="28"/>
          <w:szCs w:val="28"/>
        </w:rPr>
        <w:t>наличия ФП</w:t>
      </w:r>
      <w:r w:rsidR="00DA5DA9" w:rsidRPr="00501189">
        <w:rPr>
          <w:rFonts w:ascii="Times New Roman" w:hAnsi="Times New Roman" w:cs="Times New Roman"/>
          <w:sz w:val="28"/>
          <w:szCs w:val="28"/>
        </w:rPr>
        <w:t>, куда входит</w:t>
      </w:r>
      <w:r w:rsidRPr="00501189">
        <w:rPr>
          <w:rFonts w:ascii="Times New Roman" w:hAnsi="Times New Roman" w:cs="Times New Roman"/>
          <w:sz w:val="28"/>
          <w:szCs w:val="28"/>
        </w:rPr>
        <w:t xml:space="preserve"> исследование пульса, оценка ЭКГ</w:t>
      </w:r>
      <w:r w:rsidR="00DA5DA9" w:rsidRPr="00501189">
        <w:rPr>
          <w:rFonts w:ascii="Times New Roman" w:hAnsi="Times New Roman" w:cs="Times New Roman"/>
          <w:sz w:val="28"/>
          <w:szCs w:val="28"/>
        </w:rPr>
        <w:t>. Также в первом занятии пациенты обучаются к</w:t>
      </w:r>
      <w:r w:rsidRPr="00501189">
        <w:rPr>
          <w:rFonts w:ascii="Times New Roman" w:hAnsi="Times New Roman" w:cs="Times New Roman"/>
          <w:sz w:val="28"/>
          <w:szCs w:val="28"/>
        </w:rPr>
        <w:t>ак правильно вести себя в момент</w:t>
      </w:r>
      <w:r w:rsidR="006E6D21" w:rsidRPr="00501189">
        <w:rPr>
          <w:rFonts w:ascii="Times New Roman" w:hAnsi="Times New Roman" w:cs="Times New Roman"/>
          <w:sz w:val="28"/>
          <w:szCs w:val="28"/>
        </w:rPr>
        <w:t xml:space="preserve"> </w:t>
      </w:r>
      <w:r w:rsidRPr="00501189">
        <w:rPr>
          <w:rFonts w:ascii="Times New Roman" w:hAnsi="Times New Roman" w:cs="Times New Roman"/>
          <w:sz w:val="28"/>
          <w:szCs w:val="28"/>
        </w:rPr>
        <w:t>пароксизма</w:t>
      </w:r>
      <w:r w:rsidR="006E6D21" w:rsidRPr="00501189">
        <w:rPr>
          <w:rFonts w:ascii="Times New Roman" w:hAnsi="Times New Roman" w:cs="Times New Roman"/>
          <w:sz w:val="28"/>
          <w:szCs w:val="28"/>
        </w:rPr>
        <w:t>.</w:t>
      </w:r>
    </w:p>
    <w:p w14:paraId="21B56B86" w14:textId="4A0D24F7" w:rsidR="00AC148A" w:rsidRPr="00501189" w:rsidRDefault="00AC148A" w:rsidP="00FC7DE1">
      <w:pPr>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Занятие 2</w:t>
      </w:r>
      <w:r w:rsidR="006E6D21" w:rsidRPr="00501189">
        <w:rPr>
          <w:rFonts w:ascii="Times New Roman" w:hAnsi="Times New Roman" w:cs="Times New Roman"/>
          <w:sz w:val="28"/>
          <w:szCs w:val="28"/>
        </w:rPr>
        <w:t xml:space="preserve"> – направлено наснижение риска развития осложнений.</w:t>
      </w:r>
    </w:p>
    <w:p w14:paraId="4548393B" w14:textId="441A89BB" w:rsidR="00AC148A" w:rsidRPr="00501189" w:rsidRDefault="006E6D21" w:rsidP="00FC7DE1">
      <w:pPr>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 xml:space="preserve">В этом занятии </w:t>
      </w:r>
      <w:r w:rsidR="000E170F">
        <w:rPr>
          <w:rFonts w:ascii="Times New Roman" w:hAnsi="Times New Roman" w:cs="Times New Roman"/>
          <w:sz w:val="28"/>
          <w:szCs w:val="28"/>
        </w:rPr>
        <w:t>включены описания с вероятными</w:t>
      </w:r>
      <w:r w:rsidRPr="00501189">
        <w:rPr>
          <w:rFonts w:ascii="Times New Roman" w:hAnsi="Times New Roman" w:cs="Times New Roman"/>
          <w:sz w:val="28"/>
          <w:szCs w:val="28"/>
        </w:rPr>
        <w:t xml:space="preserve"> </w:t>
      </w:r>
      <w:r w:rsidR="00AC148A" w:rsidRPr="00501189">
        <w:rPr>
          <w:rFonts w:ascii="Times New Roman" w:hAnsi="Times New Roman" w:cs="Times New Roman"/>
          <w:sz w:val="28"/>
          <w:szCs w:val="28"/>
        </w:rPr>
        <w:t>осложнения</w:t>
      </w:r>
      <w:r w:rsidR="000E170F">
        <w:rPr>
          <w:rFonts w:ascii="Times New Roman" w:hAnsi="Times New Roman" w:cs="Times New Roman"/>
          <w:sz w:val="28"/>
          <w:szCs w:val="28"/>
        </w:rPr>
        <w:t>ми</w:t>
      </w:r>
      <w:r w:rsidR="00AC148A" w:rsidRPr="00501189">
        <w:rPr>
          <w:rFonts w:ascii="Times New Roman" w:hAnsi="Times New Roman" w:cs="Times New Roman"/>
          <w:sz w:val="28"/>
          <w:szCs w:val="28"/>
        </w:rPr>
        <w:t xml:space="preserve"> ФП</w:t>
      </w:r>
      <w:r w:rsidRPr="00501189">
        <w:rPr>
          <w:rFonts w:ascii="Times New Roman" w:hAnsi="Times New Roman" w:cs="Times New Roman"/>
          <w:sz w:val="28"/>
          <w:szCs w:val="28"/>
        </w:rPr>
        <w:t>,</w:t>
      </w:r>
      <w:r w:rsidR="000E170F">
        <w:rPr>
          <w:rFonts w:ascii="Times New Roman" w:hAnsi="Times New Roman" w:cs="Times New Roman"/>
          <w:sz w:val="28"/>
          <w:szCs w:val="28"/>
        </w:rPr>
        <w:t xml:space="preserve"> а также добавлены объяснения</w:t>
      </w:r>
      <w:r w:rsidR="00AC148A" w:rsidRPr="00501189">
        <w:rPr>
          <w:rFonts w:ascii="Times New Roman" w:hAnsi="Times New Roman" w:cs="Times New Roman"/>
          <w:sz w:val="28"/>
          <w:szCs w:val="28"/>
        </w:rPr>
        <w:t xml:space="preserve"> механизм</w:t>
      </w:r>
      <w:r w:rsidR="000E170F">
        <w:rPr>
          <w:rFonts w:ascii="Times New Roman" w:hAnsi="Times New Roman" w:cs="Times New Roman"/>
          <w:sz w:val="28"/>
          <w:szCs w:val="28"/>
        </w:rPr>
        <w:t>ов</w:t>
      </w:r>
      <w:r w:rsidR="00AC148A" w:rsidRPr="00501189">
        <w:rPr>
          <w:rFonts w:ascii="Times New Roman" w:hAnsi="Times New Roman" w:cs="Times New Roman"/>
          <w:sz w:val="28"/>
          <w:szCs w:val="28"/>
        </w:rPr>
        <w:t xml:space="preserve"> </w:t>
      </w:r>
      <w:r w:rsidR="00BC61E3" w:rsidRPr="00501189">
        <w:rPr>
          <w:rFonts w:ascii="Times New Roman" w:hAnsi="Times New Roman" w:cs="Times New Roman"/>
          <w:sz w:val="28"/>
          <w:szCs w:val="28"/>
        </w:rPr>
        <w:t>развития инсульта</w:t>
      </w:r>
      <w:r w:rsidR="00AC148A" w:rsidRPr="00501189">
        <w:rPr>
          <w:rFonts w:ascii="Times New Roman" w:hAnsi="Times New Roman" w:cs="Times New Roman"/>
          <w:sz w:val="28"/>
          <w:szCs w:val="28"/>
        </w:rPr>
        <w:t xml:space="preserve"> у пациентов с ФП</w:t>
      </w:r>
      <w:r w:rsidR="000E170F">
        <w:rPr>
          <w:rFonts w:ascii="Times New Roman" w:hAnsi="Times New Roman" w:cs="Times New Roman"/>
          <w:sz w:val="28"/>
          <w:szCs w:val="28"/>
        </w:rPr>
        <w:t>. Все описания</w:t>
      </w:r>
      <w:r w:rsidRPr="00501189">
        <w:rPr>
          <w:rFonts w:ascii="Times New Roman" w:hAnsi="Times New Roman" w:cs="Times New Roman"/>
          <w:sz w:val="28"/>
          <w:szCs w:val="28"/>
        </w:rPr>
        <w:t xml:space="preserve"> в упрощенной форме </w:t>
      </w:r>
      <w:r w:rsidR="000E170F">
        <w:rPr>
          <w:rFonts w:ascii="Times New Roman" w:hAnsi="Times New Roman" w:cs="Times New Roman"/>
          <w:sz w:val="28"/>
          <w:szCs w:val="28"/>
        </w:rPr>
        <w:t>поясняют</w:t>
      </w:r>
      <w:r w:rsidR="00BC61E3" w:rsidRPr="00501189">
        <w:rPr>
          <w:rFonts w:ascii="Times New Roman" w:hAnsi="Times New Roman" w:cs="Times New Roman"/>
          <w:sz w:val="28"/>
          <w:szCs w:val="28"/>
        </w:rPr>
        <w:t xml:space="preserve"> современные</w:t>
      </w:r>
      <w:r w:rsidRPr="00501189">
        <w:rPr>
          <w:rFonts w:ascii="Times New Roman" w:hAnsi="Times New Roman" w:cs="Times New Roman"/>
          <w:sz w:val="28"/>
          <w:szCs w:val="28"/>
        </w:rPr>
        <w:t xml:space="preserve"> ш</w:t>
      </w:r>
      <w:r w:rsidR="00AC148A" w:rsidRPr="00501189">
        <w:rPr>
          <w:rFonts w:ascii="Times New Roman" w:hAnsi="Times New Roman" w:cs="Times New Roman"/>
          <w:sz w:val="28"/>
          <w:szCs w:val="28"/>
        </w:rPr>
        <w:t>калы для определения рисков инсульта (CHA2DS2VASc) и кровотечений (HAS-BLED).</w:t>
      </w:r>
      <w:r w:rsidR="00BC61E3" w:rsidRPr="00501189">
        <w:rPr>
          <w:rFonts w:ascii="Times New Roman" w:hAnsi="Times New Roman" w:cs="Times New Roman"/>
          <w:sz w:val="28"/>
          <w:szCs w:val="28"/>
        </w:rPr>
        <w:t xml:space="preserve"> В упрощенной форме совместно со </w:t>
      </w:r>
      <w:r w:rsidR="000E170F">
        <w:rPr>
          <w:rFonts w:ascii="Times New Roman" w:hAnsi="Times New Roman" w:cs="Times New Roman"/>
          <w:sz w:val="28"/>
          <w:szCs w:val="28"/>
        </w:rPr>
        <w:t xml:space="preserve">участниками </w:t>
      </w:r>
      <w:r w:rsidR="00BC61E3" w:rsidRPr="00501189">
        <w:rPr>
          <w:rFonts w:ascii="Times New Roman" w:hAnsi="Times New Roman" w:cs="Times New Roman"/>
          <w:sz w:val="28"/>
          <w:szCs w:val="28"/>
        </w:rPr>
        <w:t>школы разбираются п</w:t>
      </w:r>
      <w:r w:rsidR="00AC148A" w:rsidRPr="00501189">
        <w:rPr>
          <w:rFonts w:ascii="Times New Roman" w:hAnsi="Times New Roman" w:cs="Times New Roman"/>
          <w:sz w:val="28"/>
          <w:szCs w:val="28"/>
        </w:rPr>
        <w:t>репараты</w:t>
      </w:r>
      <w:r w:rsidR="000E170F">
        <w:rPr>
          <w:rFonts w:ascii="Times New Roman" w:hAnsi="Times New Roman" w:cs="Times New Roman"/>
          <w:sz w:val="28"/>
          <w:szCs w:val="28"/>
        </w:rPr>
        <w:t xml:space="preserve">, которые применяются </w:t>
      </w:r>
      <w:r w:rsidR="00AC148A" w:rsidRPr="00501189">
        <w:rPr>
          <w:rFonts w:ascii="Times New Roman" w:hAnsi="Times New Roman" w:cs="Times New Roman"/>
          <w:sz w:val="28"/>
          <w:szCs w:val="28"/>
        </w:rPr>
        <w:t>для предотвращения инсульта</w:t>
      </w:r>
      <w:r w:rsidR="00BC61E3" w:rsidRPr="00501189">
        <w:rPr>
          <w:rFonts w:ascii="Times New Roman" w:hAnsi="Times New Roman" w:cs="Times New Roman"/>
          <w:sz w:val="28"/>
          <w:szCs w:val="28"/>
        </w:rPr>
        <w:t>, а также их к</w:t>
      </w:r>
      <w:r w:rsidR="00AC148A" w:rsidRPr="00501189">
        <w:rPr>
          <w:rFonts w:ascii="Times New Roman" w:hAnsi="Times New Roman" w:cs="Times New Roman"/>
          <w:sz w:val="28"/>
          <w:szCs w:val="28"/>
        </w:rPr>
        <w:t>лассификация (оральные антикоагулянты и антагонисты витамина К).</w:t>
      </w:r>
      <w:r w:rsidR="00BC61E3" w:rsidRPr="00501189">
        <w:rPr>
          <w:rFonts w:ascii="Times New Roman" w:hAnsi="Times New Roman" w:cs="Times New Roman"/>
          <w:sz w:val="28"/>
          <w:szCs w:val="28"/>
        </w:rPr>
        <w:t xml:space="preserve"> </w:t>
      </w:r>
      <w:r w:rsidR="000E170F">
        <w:rPr>
          <w:rFonts w:ascii="Times New Roman" w:hAnsi="Times New Roman" w:cs="Times New Roman"/>
          <w:sz w:val="28"/>
          <w:szCs w:val="28"/>
        </w:rPr>
        <w:t xml:space="preserve">Дается объяснение лабораторных исседований, направленных на контроль </w:t>
      </w:r>
      <w:r w:rsidR="00AC148A" w:rsidRPr="00501189">
        <w:rPr>
          <w:rFonts w:ascii="Times New Roman" w:hAnsi="Times New Roman" w:cs="Times New Roman"/>
          <w:sz w:val="28"/>
          <w:szCs w:val="28"/>
        </w:rPr>
        <w:t xml:space="preserve">международного нормализированного отношения (МНО) для пациентов, </w:t>
      </w:r>
      <w:r w:rsidR="000E170F">
        <w:rPr>
          <w:rFonts w:ascii="Times New Roman" w:hAnsi="Times New Roman" w:cs="Times New Roman"/>
          <w:sz w:val="28"/>
          <w:szCs w:val="28"/>
        </w:rPr>
        <w:t xml:space="preserve">которые </w:t>
      </w:r>
      <w:r w:rsidR="00AC148A" w:rsidRPr="00501189">
        <w:rPr>
          <w:rFonts w:ascii="Times New Roman" w:hAnsi="Times New Roman" w:cs="Times New Roman"/>
          <w:sz w:val="28"/>
          <w:szCs w:val="28"/>
        </w:rPr>
        <w:t>принимаю</w:t>
      </w:r>
      <w:r w:rsidR="000E170F">
        <w:rPr>
          <w:rFonts w:ascii="Times New Roman" w:hAnsi="Times New Roman" w:cs="Times New Roman"/>
          <w:sz w:val="28"/>
          <w:szCs w:val="28"/>
        </w:rPr>
        <w:t>т</w:t>
      </w:r>
      <w:r w:rsidR="00AC148A" w:rsidRPr="00501189">
        <w:rPr>
          <w:rFonts w:ascii="Times New Roman" w:hAnsi="Times New Roman" w:cs="Times New Roman"/>
          <w:sz w:val="28"/>
          <w:szCs w:val="28"/>
        </w:rPr>
        <w:t xml:space="preserve"> варфарин</w:t>
      </w:r>
      <w:r w:rsidR="00BC61E3" w:rsidRPr="00501189">
        <w:rPr>
          <w:rFonts w:ascii="Times New Roman" w:hAnsi="Times New Roman" w:cs="Times New Roman"/>
          <w:sz w:val="28"/>
          <w:szCs w:val="28"/>
        </w:rPr>
        <w:t xml:space="preserve">. </w:t>
      </w:r>
    </w:p>
    <w:p w14:paraId="00E6EB86" w14:textId="165C3330" w:rsidR="00AC148A" w:rsidRPr="00501189" w:rsidRDefault="00BC61E3" w:rsidP="00FC7DE1">
      <w:pPr>
        <w:tabs>
          <w:tab w:val="left" w:pos="567"/>
        </w:tabs>
        <w:spacing w:line="360" w:lineRule="auto"/>
        <w:jc w:val="both"/>
        <w:rPr>
          <w:rFonts w:ascii="Times New Roman" w:hAnsi="Times New Roman" w:cs="Times New Roman"/>
          <w:sz w:val="28"/>
          <w:szCs w:val="28"/>
        </w:rPr>
      </w:pPr>
      <w:r w:rsidRPr="00501189">
        <w:rPr>
          <w:rFonts w:ascii="Times New Roman" w:hAnsi="Times New Roman" w:cs="Times New Roman"/>
          <w:sz w:val="28"/>
          <w:szCs w:val="28"/>
        </w:rPr>
        <w:t xml:space="preserve"> </w:t>
      </w:r>
      <w:r w:rsidR="00FC7DE1">
        <w:rPr>
          <w:rFonts w:ascii="Times New Roman" w:hAnsi="Times New Roman" w:cs="Times New Roman"/>
          <w:sz w:val="28"/>
          <w:szCs w:val="28"/>
        </w:rPr>
        <w:tab/>
      </w:r>
      <w:r w:rsidRPr="00501189">
        <w:rPr>
          <w:rFonts w:ascii="Times New Roman" w:hAnsi="Times New Roman" w:cs="Times New Roman"/>
          <w:sz w:val="28"/>
          <w:szCs w:val="28"/>
        </w:rPr>
        <w:t>Другим важным аспектом второго занятия являются л</w:t>
      </w:r>
      <w:r w:rsidR="00AC148A" w:rsidRPr="00501189">
        <w:rPr>
          <w:rFonts w:ascii="Times New Roman" w:hAnsi="Times New Roman" w:cs="Times New Roman"/>
          <w:sz w:val="28"/>
          <w:szCs w:val="28"/>
        </w:rPr>
        <w:t>екарственные взаимодействия</w:t>
      </w:r>
      <w:r w:rsidRPr="00501189">
        <w:rPr>
          <w:rFonts w:ascii="Times New Roman" w:hAnsi="Times New Roman" w:cs="Times New Roman"/>
          <w:sz w:val="28"/>
          <w:szCs w:val="28"/>
        </w:rPr>
        <w:t xml:space="preserve"> и п</w:t>
      </w:r>
      <w:r w:rsidR="00AC148A" w:rsidRPr="00501189">
        <w:rPr>
          <w:rFonts w:ascii="Times New Roman" w:hAnsi="Times New Roman" w:cs="Times New Roman"/>
          <w:sz w:val="28"/>
          <w:szCs w:val="28"/>
        </w:rPr>
        <w:t>родукты с содержанием витамина К (</w:t>
      </w:r>
      <w:r w:rsidRPr="00501189">
        <w:rPr>
          <w:rFonts w:ascii="Times New Roman" w:hAnsi="Times New Roman" w:cs="Times New Roman"/>
          <w:sz w:val="28"/>
          <w:szCs w:val="28"/>
        </w:rPr>
        <w:t xml:space="preserve">так как существуют </w:t>
      </w:r>
      <w:r w:rsidR="00AC148A" w:rsidRPr="00501189">
        <w:rPr>
          <w:rFonts w:ascii="Times New Roman" w:hAnsi="Times New Roman" w:cs="Times New Roman"/>
          <w:sz w:val="28"/>
          <w:szCs w:val="28"/>
        </w:rPr>
        <w:t>особенности питания при приеме варфарина).</w:t>
      </w:r>
      <w:r w:rsidRPr="00501189">
        <w:rPr>
          <w:rFonts w:ascii="Times New Roman" w:hAnsi="Times New Roman" w:cs="Times New Roman"/>
          <w:sz w:val="28"/>
          <w:szCs w:val="28"/>
        </w:rPr>
        <w:t xml:space="preserve"> В</w:t>
      </w:r>
      <w:r w:rsidR="000E170F">
        <w:rPr>
          <w:rFonts w:ascii="Times New Roman" w:hAnsi="Times New Roman" w:cs="Times New Roman"/>
          <w:sz w:val="28"/>
          <w:szCs w:val="28"/>
        </w:rPr>
        <w:t xml:space="preserve"> конце занятия 2 каждый участник школы получает возможность в</w:t>
      </w:r>
      <w:r w:rsidRPr="00501189">
        <w:rPr>
          <w:rFonts w:ascii="Times New Roman" w:hAnsi="Times New Roman" w:cs="Times New Roman"/>
          <w:sz w:val="28"/>
          <w:szCs w:val="28"/>
        </w:rPr>
        <w:t xml:space="preserve"> индивидуальном порядке </w:t>
      </w:r>
      <w:r w:rsidR="000E170F">
        <w:rPr>
          <w:rFonts w:ascii="Times New Roman" w:hAnsi="Times New Roman" w:cs="Times New Roman"/>
          <w:sz w:val="28"/>
          <w:szCs w:val="28"/>
        </w:rPr>
        <w:t xml:space="preserve">обсудить </w:t>
      </w:r>
      <w:r w:rsidR="000E170F">
        <w:rPr>
          <w:rFonts w:ascii="Times New Roman" w:hAnsi="Times New Roman" w:cs="Times New Roman"/>
          <w:sz w:val="28"/>
          <w:szCs w:val="28"/>
        </w:rPr>
        <w:lastRenderedPageBreak/>
        <w:t>прием</w:t>
      </w:r>
      <w:r w:rsidRPr="00501189">
        <w:rPr>
          <w:rFonts w:ascii="Times New Roman" w:hAnsi="Times New Roman" w:cs="Times New Roman"/>
          <w:sz w:val="28"/>
          <w:szCs w:val="28"/>
        </w:rPr>
        <w:t xml:space="preserve"> </w:t>
      </w:r>
      <w:r w:rsidR="00AC148A" w:rsidRPr="00501189">
        <w:rPr>
          <w:rFonts w:ascii="Times New Roman" w:hAnsi="Times New Roman" w:cs="Times New Roman"/>
          <w:sz w:val="28"/>
          <w:szCs w:val="28"/>
        </w:rPr>
        <w:t xml:space="preserve">антикоагулянтов в особых условиях (операции, травмы, беременность, занятия спортом и </w:t>
      </w:r>
      <w:r w:rsidRPr="00501189">
        <w:rPr>
          <w:rFonts w:ascii="Times New Roman" w:hAnsi="Times New Roman" w:cs="Times New Roman"/>
          <w:sz w:val="28"/>
          <w:szCs w:val="28"/>
        </w:rPr>
        <w:t>другие</w:t>
      </w:r>
      <w:r w:rsidR="000E170F">
        <w:rPr>
          <w:rFonts w:ascii="Times New Roman" w:hAnsi="Times New Roman" w:cs="Times New Roman"/>
          <w:sz w:val="28"/>
          <w:szCs w:val="28"/>
        </w:rPr>
        <w:t>)</w:t>
      </w:r>
      <w:r w:rsidR="00AC148A" w:rsidRPr="00501189">
        <w:rPr>
          <w:rFonts w:ascii="Times New Roman" w:hAnsi="Times New Roman" w:cs="Times New Roman"/>
          <w:sz w:val="28"/>
          <w:szCs w:val="28"/>
        </w:rPr>
        <w:t>.</w:t>
      </w:r>
    </w:p>
    <w:p w14:paraId="59C3B7D7" w14:textId="56F143EC" w:rsidR="00AC148A" w:rsidRPr="00501189" w:rsidRDefault="00AC148A" w:rsidP="00FC7DE1">
      <w:pPr>
        <w:spacing w:line="360" w:lineRule="auto"/>
        <w:ind w:firstLine="567"/>
        <w:jc w:val="both"/>
        <w:rPr>
          <w:rFonts w:ascii="Times New Roman" w:hAnsi="Times New Roman" w:cs="Times New Roman"/>
          <w:i/>
          <w:sz w:val="28"/>
          <w:szCs w:val="28"/>
        </w:rPr>
      </w:pPr>
      <w:r w:rsidRPr="00501189">
        <w:rPr>
          <w:rFonts w:ascii="Times New Roman" w:hAnsi="Times New Roman" w:cs="Times New Roman"/>
          <w:i/>
          <w:sz w:val="28"/>
          <w:szCs w:val="28"/>
        </w:rPr>
        <w:t>Занятие 3</w:t>
      </w:r>
      <w:r w:rsidR="00A4406A" w:rsidRPr="00501189">
        <w:rPr>
          <w:rFonts w:ascii="Times New Roman" w:hAnsi="Times New Roman" w:cs="Times New Roman"/>
          <w:i/>
          <w:sz w:val="28"/>
          <w:szCs w:val="28"/>
        </w:rPr>
        <w:t xml:space="preserve"> Направлено на разбор к</w:t>
      </w:r>
      <w:r w:rsidRPr="00501189">
        <w:rPr>
          <w:rFonts w:ascii="Times New Roman" w:hAnsi="Times New Roman" w:cs="Times New Roman"/>
          <w:i/>
          <w:sz w:val="28"/>
          <w:szCs w:val="28"/>
        </w:rPr>
        <w:t>омплексно</w:t>
      </w:r>
      <w:r w:rsidR="00A4406A" w:rsidRPr="00501189">
        <w:rPr>
          <w:rFonts w:ascii="Times New Roman" w:hAnsi="Times New Roman" w:cs="Times New Roman"/>
          <w:i/>
          <w:sz w:val="28"/>
          <w:szCs w:val="28"/>
        </w:rPr>
        <w:t>го</w:t>
      </w:r>
      <w:r w:rsidRPr="00501189">
        <w:rPr>
          <w:rFonts w:ascii="Times New Roman" w:hAnsi="Times New Roman" w:cs="Times New Roman"/>
          <w:i/>
          <w:sz w:val="28"/>
          <w:szCs w:val="28"/>
        </w:rPr>
        <w:t xml:space="preserve"> лечени</w:t>
      </w:r>
      <w:r w:rsidR="00A4406A" w:rsidRPr="00501189">
        <w:rPr>
          <w:rFonts w:ascii="Times New Roman" w:hAnsi="Times New Roman" w:cs="Times New Roman"/>
          <w:i/>
          <w:sz w:val="28"/>
          <w:szCs w:val="28"/>
        </w:rPr>
        <w:t>я</w:t>
      </w:r>
      <w:r w:rsidRPr="00501189">
        <w:rPr>
          <w:rFonts w:ascii="Times New Roman" w:hAnsi="Times New Roman" w:cs="Times New Roman"/>
          <w:i/>
          <w:sz w:val="28"/>
          <w:szCs w:val="28"/>
        </w:rPr>
        <w:t xml:space="preserve"> ФП.</w:t>
      </w:r>
    </w:p>
    <w:p w14:paraId="08668739" w14:textId="5F572E4F" w:rsidR="00AC148A" w:rsidRPr="00501189" w:rsidRDefault="00A4406A" w:rsidP="00FC7DE1">
      <w:pPr>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В данном занятии расматриваются аспекты приема п</w:t>
      </w:r>
      <w:r w:rsidR="00AC148A" w:rsidRPr="00501189">
        <w:rPr>
          <w:rFonts w:ascii="Times New Roman" w:hAnsi="Times New Roman" w:cs="Times New Roman"/>
          <w:sz w:val="28"/>
          <w:szCs w:val="28"/>
        </w:rPr>
        <w:t>репарат</w:t>
      </w:r>
      <w:r w:rsidRPr="00501189">
        <w:rPr>
          <w:rFonts w:ascii="Times New Roman" w:hAnsi="Times New Roman" w:cs="Times New Roman"/>
          <w:sz w:val="28"/>
          <w:szCs w:val="28"/>
        </w:rPr>
        <w:t>ов</w:t>
      </w:r>
      <w:r w:rsidR="00AC148A" w:rsidRPr="00501189">
        <w:rPr>
          <w:rFonts w:ascii="Times New Roman" w:hAnsi="Times New Roman" w:cs="Times New Roman"/>
          <w:sz w:val="28"/>
          <w:szCs w:val="28"/>
        </w:rPr>
        <w:t xml:space="preserve"> для поддержания частоты пульса (контроль частоты)</w:t>
      </w:r>
      <w:r w:rsidRPr="00501189">
        <w:rPr>
          <w:rFonts w:ascii="Times New Roman" w:hAnsi="Times New Roman" w:cs="Times New Roman"/>
          <w:sz w:val="28"/>
          <w:szCs w:val="28"/>
        </w:rPr>
        <w:t>, способы к</w:t>
      </w:r>
      <w:r w:rsidR="00AC148A" w:rsidRPr="00501189">
        <w:rPr>
          <w:rFonts w:ascii="Times New Roman" w:hAnsi="Times New Roman" w:cs="Times New Roman"/>
          <w:sz w:val="28"/>
          <w:szCs w:val="28"/>
        </w:rPr>
        <w:t>онтрол</w:t>
      </w:r>
      <w:r w:rsidRPr="00501189">
        <w:rPr>
          <w:rFonts w:ascii="Times New Roman" w:hAnsi="Times New Roman" w:cs="Times New Roman"/>
          <w:sz w:val="28"/>
          <w:szCs w:val="28"/>
        </w:rPr>
        <w:t>я</w:t>
      </w:r>
      <w:r w:rsidR="00AC148A" w:rsidRPr="00501189">
        <w:rPr>
          <w:rFonts w:ascii="Times New Roman" w:hAnsi="Times New Roman" w:cs="Times New Roman"/>
          <w:sz w:val="28"/>
          <w:szCs w:val="28"/>
        </w:rPr>
        <w:t xml:space="preserve"> ритма сердца (медикаментозная и электрическая кардиоверсии)</w:t>
      </w:r>
      <w:r w:rsidRPr="00501189">
        <w:rPr>
          <w:rFonts w:ascii="Times New Roman" w:hAnsi="Times New Roman" w:cs="Times New Roman"/>
          <w:sz w:val="28"/>
          <w:szCs w:val="28"/>
        </w:rPr>
        <w:t>, определяются п</w:t>
      </w:r>
      <w:r w:rsidR="00AC148A" w:rsidRPr="00501189">
        <w:rPr>
          <w:rFonts w:ascii="Times New Roman" w:hAnsi="Times New Roman" w:cs="Times New Roman"/>
          <w:sz w:val="28"/>
          <w:szCs w:val="28"/>
        </w:rPr>
        <w:t>оказания к хирургическим вмешательствам при ФП (радиочастотная катетерная и хирургическая абляция</w:t>
      </w:r>
      <w:r w:rsidRPr="00501189">
        <w:rPr>
          <w:rFonts w:ascii="Times New Roman" w:hAnsi="Times New Roman" w:cs="Times New Roman"/>
          <w:sz w:val="28"/>
          <w:szCs w:val="28"/>
        </w:rPr>
        <w:t xml:space="preserve"> или </w:t>
      </w:r>
      <w:r w:rsidR="00AC148A" w:rsidRPr="00501189">
        <w:rPr>
          <w:rFonts w:ascii="Times New Roman" w:hAnsi="Times New Roman" w:cs="Times New Roman"/>
          <w:sz w:val="28"/>
          <w:szCs w:val="28"/>
        </w:rPr>
        <w:t>имплантация кардиостимулятора).</w:t>
      </w:r>
    </w:p>
    <w:p w14:paraId="605E4FA0" w14:textId="769A4000" w:rsidR="00AC148A" w:rsidRPr="00501189" w:rsidRDefault="00A4406A" w:rsidP="00FC7DE1">
      <w:pPr>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В индивидуальном порядке рассматривается с</w:t>
      </w:r>
      <w:r w:rsidR="00AC148A" w:rsidRPr="00501189">
        <w:rPr>
          <w:rFonts w:ascii="Times New Roman" w:hAnsi="Times New Roman" w:cs="Times New Roman"/>
          <w:sz w:val="28"/>
          <w:szCs w:val="28"/>
        </w:rPr>
        <w:t xml:space="preserve">очетание лечения ФП с антигипертензивной, гиполипидемической и другой терапией (лечение </w:t>
      </w:r>
      <w:r w:rsidRPr="00501189">
        <w:rPr>
          <w:rFonts w:ascii="Times New Roman" w:hAnsi="Times New Roman" w:cs="Times New Roman"/>
          <w:sz w:val="28"/>
          <w:szCs w:val="28"/>
        </w:rPr>
        <w:t>фоновых</w:t>
      </w:r>
      <w:r w:rsidR="00AC148A" w:rsidRPr="00501189">
        <w:rPr>
          <w:rFonts w:ascii="Times New Roman" w:hAnsi="Times New Roman" w:cs="Times New Roman"/>
          <w:sz w:val="28"/>
          <w:szCs w:val="28"/>
        </w:rPr>
        <w:t xml:space="preserve"> заболеваний).</w:t>
      </w:r>
    </w:p>
    <w:p w14:paraId="1D2196A0" w14:textId="6C4F408B" w:rsidR="00AC148A" w:rsidRPr="00501189" w:rsidRDefault="00AC148A" w:rsidP="00FC7DE1">
      <w:pPr>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Занятие 4.</w:t>
      </w:r>
      <w:r w:rsidR="00A4406A" w:rsidRPr="00501189">
        <w:rPr>
          <w:rFonts w:ascii="Times New Roman" w:hAnsi="Times New Roman" w:cs="Times New Roman"/>
          <w:sz w:val="28"/>
          <w:szCs w:val="28"/>
        </w:rPr>
        <w:t xml:space="preserve"> Принципы здорового</w:t>
      </w:r>
      <w:r w:rsidRPr="00501189">
        <w:rPr>
          <w:rFonts w:ascii="Times New Roman" w:hAnsi="Times New Roman" w:cs="Times New Roman"/>
          <w:sz w:val="28"/>
          <w:szCs w:val="28"/>
        </w:rPr>
        <w:t xml:space="preserve"> </w:t>
      </w:r>
      <w:r w:rsidR="00A4406A" w:rsidRPr="00501189">
        <w:rPr>
          <w:rFonts w:ascii="Times New Roman" w:hAnsi="Times New Roman" w:cs="Times New Roman"/>
          <w:sz w:val="28"/>
          <w:szCs w:val="28"/>
        </w:rPr>
        <w:t>о</w:t>
      </w:r>
      <w:r w:rsidRPr="00501189">
        <w:rPr>
          <w:rFonts w:ascii="Times New Roman" w:hAnsi="Times New Roman" w:cs="Times New Roman"/>
          <w:sz w:val="28"/>
          <w:szCs w:val="28"/>
        </w:rPr>
        <w:t>браз</w:t>
      </w:r>
      <w:r w:rsidR="00A4406A" w:rsidRPr="00501189">
        <w:rPr>
          <w:rFonts w:ascii="Times New Roman" w:hAnsi="Times New Roman" w:cs="Times New Roman"/>
          <w:sz w:val="28"/>
          <w:szCs w:val="28"/>
        </w:rPr>
        <w:t>а</w:t>
      </w:r>
      <w:r w:rsidRPr="00501189">
        <w:rPr>
          <w:rFonts w:ascii="Times New Roman" w:hAnsi="Times New Roman" w:cs="Times New Roman"/>
          <w:sz w:val="28"/>
          <w:szCs w:val="28"/>
        </w:rPr>
        <w:t xml:space="preserve"> жизни при ФП.</w:t>
      </w:r>
    </w:p>
    <w:p w14:paraId="2C9C4860" w14:textId="6A89B1B0" w:rsidR="00AC148A" w:rsidRPr="00501189" w:rsidRDefault="00A4406A" w:rsidP="00FC7DE1">
      <w:pPr>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Обсуждение необходимости вести з</w:t>
      </w:r>
      <w:r w:rsidR="00AC148A" w:rsidRPr="00501189">
        <w:rPr>
          <w:rFonts w:ascii="Times New Roman" w:hAnsi="Times New Roman" w:cs="Times New Roman"/>
          <w:sz w:val="28"/>
          <w:szCs w:val="28"/>
        </w:rPr>
        <w:t>доровый образ жизни и модификация факторов риска</w:t>
      </w:r>
      <w:r w:rsidRPr="00501189">
        <w:rPr>
          <w:rFonts w:ascii="Times New Roman" w:hAnsi="Times New Roman" w:cs="Times New Roman"/>
          <w:sz w:val="28"/>
          <w:szCs w:val="28"/>
        </w:rPr>
        <w:t xml:space="preserve">. Сюда относятся </w:t>
      </w:r>
      <w:r w:rsidR="00AC148A" w:rsidRPr="00501189">
        <w:rPr>
          <w:rFonts w:ascii="Times New Roman" w:hAnsi="Times New Roman" w:cs="Times New Roman"/>
          <w:sz w:val="28"/>
          <w:szCs w:val="28"/>
        </w:rPr>
        <w:t>отказ от курения, злоупотреблени</w:t>
      </w:r>
      <w:r w:rsidRPr="00501189">
        <w:rPr>
          <w:rFonts w:ascii="Times New Roman" w:hAnsi="Times New Roman" w:cs="Times New Roman"/>
          <w:sz w:val="28"/>
          <w:szCs w:val="28"/>
        </w:rPr>
        <w:t>е</w:t>
      </w:r>
      <w:r w:rsidR="00AC148A" w:rsidRPr="00501189">
        <w:rPr>
          <w:rFonts w:ascii="Times New Roman" w:hAnsi="Times New Roman" w:cs="Times New Roman"/>
          <w:sz w:val="28"/>
          <w:szCs w:val="28"/>
        </w:rPr>
        <w:t xml:space="preserve"> алкоголем, </w:t>
      </w:r>
      <w:r w:rsidRPr="00501189">
        <w:rPr>
          <w:rFonts w:ascii="Times New Roman" w:hAnsi="Times New Roman" w:cs="Times New Roman"/>
          <w:sz w:val="28"/>
          <w:szCs w:val="28"/>
        </w:rPr>
        <w:t xml:space="preserve">введением </w:t>
      </w:r>
      <w:r w:rsidR="00AC148A" w:rsidRPr="00501189">
        <w:rPr>
          <w:rFonts w:ascii="Times New Roman" w:hAnsi="Times New Roman" w:cs="Times New Roman"/>
          <w:sz w:val="28"/>
          <w:szCs w:val="28"/>
        </w:rPr>
        <w:t xml:space="preserve">умеренной физической активности, контроль </w:t>
      </w:r>
      <w:r w:rsidRPr="00501189">
        <w:rPr>
          <w:rFonts w:ascii="Times New Roman" w:hAnsi="Times New Roman" w:cs="Times New Roman"/>
          <w:sz w:val="28"/>
          <w:szCs w:val="28"/>
        </w:rPr>
        <w:t xml:space="preserve">показателей </w:t>
      </w:r>
      <w:r w:rsidR="00AC148A" w:rsidRPr="00501189">
        <w:rPr>
          <w:rFonts w:ascii="Times New Roman" w:hAnsi="Times New Roman" w:cs="Times New Roman"/>
          <w:sz w:val="28"/>
          <w:szCs w:val="28"/>
        </w:rPr>
        <w:t xml:space="preserve">артериального давления, контроль уровня сахара крови при </w:t>
      </w:r>
      <w:r w:rsidRPr="00501189">
        <w:rPr>
          <w:rFonts w:ascii="Times New Roman" w:hAnsi="Times New Roman" w:cs="Times New Roman"/>
          <w:sz w:val="28"/>
          <w:szCs w:val="28"/>
        </w:rPr>
        <w:t>наличии СД</w:t>
      </w:r>
      <w:r w:rsidR="00AC148A" w:rsidRPr="00501189">
        <w:rPr>
          <w:rFonts w:ascii="Times New Roman" w:hAnsi="Times New Roman" w:cs="Times New Roman"/>
          <w:sz w:val="28"/>
          <w:szCs w:val="28"/>
        </w:rPr>
        <w:t>,</w:t>
      </w:r>
      <w:r w:rsidRPr="00501189">
        <w:rPr>
          <w:rFonts w:ascii="Times New Roman" w:hAnsi="Times New Roman" w:cs="Times New Roman"/>
          <w:sz w:val="28"/>
          <w:szCs w:val="28"/>
        </w:rPr>
        <w:t xml:space="preserve"> контроль</w:t>
      </w:r>
      <w:r w:rsidR="00AC148A" w:rsidRPr="00501189">
        <w:rPr>
          <w:rFonts w:ascii="Times New Roman" w:hAnsi="Times New Roman" w:cs="Times New Roman"/>
          <w:sz w:val="28"/>
          <w:szCs w:val="28"/>
        </w:rPr>
        <w:t xml:space="preserve"> гормональных нарушений</w:t>
      </w:r>
      <w:r w:rsidRPr="00501189">
        <w:rPr>
          <w:rFonts w:ascii="Times New Roman" w:hAnsi="Times New Roman" w:cs="Times New Roman"/>
          <w:sz w:val="28"/>
          <w:szCs w:val="28"/>
        </w:rPr>
        <w:t>.</w:t>
      </w:r>
    </w:p>
    <w:p w14:paraId="029152F6" w14:textId="7DF2106E" w:rsidR="00AC148A" w:rsidRPr="00501189" w:rsidRDefault="00A4406A" w:rsidP="00FC7DE1">
      <w:pPr>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Необходимость в п</w:t>
      </w:r>
      <w:r w:rsidR="00AC148A" w:rsidRPr="00501189">
        <w:rPr>
          <w:rFonts w:ascii="Times New Roman" w:hAnsi="Times New Roman" w:cs="Times New Roman"/>
          <w:sz w:val="28"/>
          <w:szCs w:val="28"/>
        </w:rPr>
        <w:t>лановы</w:t>
      </w:r>
      <w:r w:rsidRPr="00501189">
        <w:rPr>
          <w:rFonts w:ascii="Times New Roman" w:hAnsi="Times New Roman" w:cs="Times New Roman"/>
          <w:sz w:val="28"/>
          <w:szCs w:val="28"/>
        </w:rPr>
        <w:t>х</w:t>
      </w:r>
      <w:r w:rsidR="00AC148A" w:rsidRPr="00501189">
        <w:rPr>
          <w:rFonts w:ascii="Times New Roman" w:hAnsi="Times New Roman" w:cs="Times New Roman"/>
          <w:sz w:val="28"/>
          <w:szCs w:val="28"/>
        </w:rPr>
        <w:t xml:space="preserve"> обследования</w:t>
      </w:r>
      <w:r w:rsidRPr="00501189">
        <w:rPr>
          <w:rFonts w:ascii="Times New Roman" w:hAnsi="Times New Roman" w:cs="Times New Roman"/>
          <w:sz w:val="28"/>
          <w:szCs w:val="28"/>
        </w:rPr>
        <w:t>х</w:t>
      </w:r>
      <w:r w:rsidR="00AC148A" w:rsidRPr="00501189">
        <w:rPr>
          <w:rFonts w:ascii="Times New Roman" w:hAnsi="Times New Roman" w:cs="Times New Roman"/>
          <w:sz w:val="28"/>
          <w:szCs w:val="28"/>
        </w:rPr>
        <w:t xml:space="preserve"> </w:t>
      </w:r>
      <w:r w:rsidRPr="00501189">
        <w:rPr>
          <w:rFonts w:ascii="Times New Roman" w:hAnsi="Times New Roman" w:cs="Times New Roman"/>
          <w:sz w:val="28"/>
          <w:szCs w:val="28"/>
        </w:rPr>
        <w:t>пациентов</w:t>
      </w:r>
      <w:r w:rsidR="00AC148A" w:rsidRPr="00501189">
        <w:rPr>
          <w:rFonts w:ascii="Times New Roman" w:hAnsi="Times New Roman" w:cs="Times New Roman"/>
          <w:sz w:val="28"/>
          <w:szCs w:val="28"/>
        </w:rPr>
        <w:t xml:space="preserve"> с ФП на амбулаторн</w:t>
      </w:r>
      <w:r w:rsidRPr="00501189">
        <w:rPr>
          <w:rFonts w:ascii="Times New Roman" w:hAnsi="Times New Roman" w:cs="Times New Roman"/>
          <w:sz w:val="28"/>
          <w:szCs w:val="28"/>
        </w:rPr>
        <w:t xml:space="preserve">ом уровне - выполнение </w:t>
      </w:r>
      <w:r w:rsidR="00AC148A" w:rsidRPr="00501189">
        <w:rPr>
          <w:rFonts w:ascii="Times New Roman" w:hAnsi="Times New Roman" w:cs="Times New Roman"/>
          <w:sz w:val="28"/>
          <w:szCs w:val="28"/>
        </w:rPr>
        <w:t>ЭКГ, контроль общего и биохимического анализов крови, ЭхоКГ, анализы крови на гормоны щитовидной железы не реже 1 раза в год.</w:t>
      </w:r>
    </w:p>
    <w:p w14:paraId="1C2850CE" w14:textId="7FD29B01" w:rsidR="00AC148A" w:rsidRPr="00501189" w:rsidRDefault="00AC148A" w:rsidP="00FC7DE1">
      <w:pPr>
        <w:spacing w:line="360" w:lineRule="auto"/>
        <w:ind w:firstLine="567"/>
        <w:jc w:val="both"/>
        <w:rPr>
          <w:rFonts w:ascii="Times New Roman" w:hAnsi="Times New Roman" w:cs="Times New Roman"/>
          <w:i/>
          <w:sz w:val="28"/>
          <w:szCs w:val="28"/>
        </w:rPr>
      </w:pPr>
      <w:r w:rsidRPr="00501189">
        <w:rPr>
          <w:rFonts w:ascii="Times New Roman" w:hAnsi="Times New Roman" w:cs="Times New Roman"/>
          <w:i/>
          <w:sz w:val="28"/>
          <w:szCs w:val="28"/>
        </w:rPr>
        <w:t xml:space="preserve">Занятие </w:t>
      </w:r>
      <w:r w:rsidR="00D8073A" w:rsidRPr="00501189">
        <w:rPr>
          <w:rFonts w:ascii="Times New Roman" w:hAnsi="Times New Roman" w:cs="Times New Roman"/>
          <w:i/>
          <w:sz w:val="28"/>
          <w:szCs w:val="28"/>
        </w:rPr>
        <w:t>5. Формирование п</w:t>
      </w:r>
      <w:r w:rsidRPr="00501189">
        <w:rPr>
          <w:rFonts w:ascii="Times New Roman" w:hAnsi="Times New Roman" w:cs="Times New Roman"/>
          <w:i/>
          <w:sz w:val="28"/>
          <w:szCs w:val="28"/>
        </w:rPr>
        <w:t>рактически</w:t>
      </w:r>
      <w:r w:rsidR="00D8073A" w:rsidRPr="00501189">
        <w:rPr>
          <w:rFonts w:ascii="Times New Roman" w:hAnsi="Times New Roman" w:cs="Times New Roman"/>
          <w:i/>
          <w:sz w:val="28"/>
          <w:szCs w:val="28"/>
        </w:rPr>
        <w:t>х</w:t>
      </w:r>
      <w:r w:rsidRPr="00501189">
        <w:rPr>
          <w:rFonts w:ascii="Times New Roman" w:hAnsi="Times New Roman" w:cs="Times New Roman"/>
          <w:i/>
          <w:sz w:val="28"/>
          <w:szCs w:val="28"/>
        </w:rPr>
        <w:t xml:space="preserve"> навык</w:t>
      </w:r>
      <w:r w:rsidR="00D8073A" w:rsidRPr="00501189">
        <w:rPr>
          <w:rFonts w:ascii="Times New Roman" w:hAnsi="Times New Roman" w:cs="Times New Roman"/>
          <w:i/>
          <w:sz w:val="28"/>
          <w:szCs w:val="28"/>
        </w:rPr>
        <w:t>ов и оказание психологической</w:t>
      </w:r>
      <w:r w:rsidRPr="00501189">
        <w:rPr>
          <w:rFonts w:ascii="Times New Roman" w:hAnsi="Times New Roman" w:cs="Times New Roman"/>
          <w:i/>
          <w:sz w:val="28"/>
          <w:szCs w:val="28"/>
        </w:rPr>
        <w:t xml:space="preserve"> поддержк</w:t>
      </w:r>
      <w:r w:rsidR="00D8073A" w:rsidRPr="00501189">
        <w:rPr>
          <w:rFonts w:ascii="Times New Roman" w:hAnsi="Times New Roman" w:cs="Times New Roman"/>
          <w:i/>
          <w:sz w:val="28"/>
          <w:szCs w:val="28"/>
        </w:rPr>
        <w:t>и</w:t>
      </w:r>
      <w:r w:rsidRPr="00501189">
        <w:rPr>
          <w:rFonts w:ascii="Times New Roman" w:hAnsi="Times New Roman" w:cs="Times New Roman"/>
          <w:i/>
          <w:sz w:val="28"/>
          <w:szCs w:val="28"/>
        </w:rPr>
        <w:t>.</w:t>
      </w:r>
    </w:p>
    <w:p w14:paraId="2713A209" w14:textId="3C818D80" w:rsidR="00AC148A" w:rsidRPr="00501189" w:rsidRDefault="00D8073A" w:rsidP="00FC7DE1">
      <w:pPr>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Данное занятие направлено на повышение приверженности пациентов к лечению. Например, участие пациента в терапии повышается за счет использования «личного</w:t>
      </w:r>
      <w:r w:rsidR="00AC148A" w:rsidRPr="00501189">
        <w:rPr>
          <w:rFonts w:ascii="Times New Roman" w:hAnsi="Times New Roman" w:cs="Times New Roman"/>
          <w:sz w:val="28"/>
          <w:szCs w:val="28"/>
        </w:rPr>
        <w:t xml:space="preserve"> дневника самоконтроля пациента с ФП</w:t>
      </w:r>
      <w:r w:rsidRPr="00501189">
        <w:rPr>
          <w:rFonts w:ascii="Times New Roman" w:hAnsi="Times New Roman" w:cs="Times New Roman"/>
          <w:sz w:val="28"/>
          <w:szCs w:val="28"/>
        </w:rPr>
        <w:t xml:space="preserve">». Повышаются практические навыки – самостоятельное </w:t>
      </w:r>
      <w:r w:rsidR="00AC148A" w:rsidRPr="00501189">
        <w:rPr>
          <w:rFonts w:ascii="Times New Roman" w:hAnsi="Times New Roman" w:cs="Times New Roman"/>
          <w:sz w:val="28"/>
          <w:szCs w:val="28"/>
        </w:rPr>
        <w:t xml:space="preserve">измерение давления и </w:t>
      </w:r>
      <w:r w:rsidR="00AC148A" w:rsidRPr="00501189">
        <w:rPr>
          <w:rFonts w:ascii="Times New Roman" w:hAnsi="Times New Roman" w:cs="Times New Roman"/>
          <w:sz w:val="28"/>
          <w:szCs w:val="28"/>
        </w:rPr>
        <w:lastRenderedPageBreak/>
        <w:t xml:space="preserve">пульса, </w:t>
      </w:r>
      <w:r w:rsidRPr="00501189">
        <w:rPr>
          <w:rFonts w:ascii="Times New Roman" w:hAnsi="Times New Roman" w:cs="Times New Roman"/>
          <w:sz w:val="28"/>
          <w:szCs w:val="28"/>
        </w:rPr>
        <w:t>применение</w:t>
      </w:r>
      <w:r w:rsidR="00AC148A" w:rsidRPr="00501189">
        <w:rPr>
          <w:rFonts w:ascii="Times New Roman" w:hAnsi="Times New Roman" w:cs="Times New Roman"/>
          <w:sz w:val="28"/>
          <w:szCs w:val="28"/>
        </w:rPr>
        <w:t xml:space="preserve"> экспресс-анализатора для определения уровня МНО, запись ЭКГ с помощью современных девайсов.</w:t>
      </w:r>
      <w:r w:rsidRPr="00501189">
        <w:rPr>
          <w:rFonts w:ascii="Times New Roman" w:hAnsi="Times New Roman" w:cs="Times New Roman"/>
          <w:sz w:val="28"/>
          <w:szCs w:val="28"/>
        </w:rPr>
        <w:t xml:space="preserve"> Проводится о</w:t>
      </w:r>
      <w:r w:rsidR="00AC148A" w:rsidRPr="00501189">
        <w:rPr>
          <w:rFonts w:ascii="Times New Roman" w:hAnsi="Times New Roman" w:cs="Times New Roman"/>
          <w:sz w:val="28"/>
          <w:szCs w:val="28"/>
        </w:rPr>
        <w:t>бучение навыкам действия в определенных ситуациях (при пароксизме, при кровотечении, при симптомах инсульта).</w:t>
      </w:r>
    </w:p>
    <w:p w14:paraId="6826FE23" w14:textId="7DB25EB8" w:rsidR="00AC148A" w:rsidRPr="00501189" w:rsidRDefault="00AC148A" w:rsidP="00FC7DE1">
      <w:pPr>
        <w:spacing w:line="360" w:lineRule="auto"/>
        <w:ind w:firstLine="567"/>
        <w:rPr>
          <w:rFonts w:ascii="Times New Roman" w:hAnsi="Times New Roman" w:cs="Times New Roman"/>
          <w:i/>
          <w:sz w:val="28"/>
          <w:szCs w:val="28"/>
        </w:rPr>
      </w:pPr>
      <w:r w:rsidRPr="00501189">
        <w:rPr>
          <w:rFonts w:ascii="Times New Roman" w:hAnsi="Times New Roman" w:cs="Times New Roman"/>
          <w:i/>
          <w:sz w:val="28"/>
          <w:szCs w:val="28"/>
        </w:rPr>
        <w:t>Занятие 6. Заключительное занятие</w:t>
      </w:r>
      <w:r w:rsidR="008F6216" w:rsidRPr="00501189">
        <w:rPr>
          <w:rFonts w:ascii="Times New Roman" w:hAnsi="Times New Roman" w:cs="Times New Roman"/>
          <w:i/>
          <w:sz w:val="28"/>
          <w:szCs w:val="28"/>
        </w:rPr>
        <w:t>.</w:t>
      </w:r>
    </w:p>
    <w:p w14:paraId="30D21974" w14:textId="71A0155B" w:rsidR="000549FB" w:rsidRPr="00501189" w:rsidRDefault="008F6216" w:rsidP="00FC7DE1">
      <w:pPr>
        <w:spacing w:line="360" w:lineRule="auto"/>
        <w:ind w:firstLine="567"/>
        <w:jc w:val="both"/>
        <w:rPr>
          <w:rStyle w:val="60"/>
          <w:b/>
          <w:i w:val="0"/>
          <w:iCs w:val="0"/>
          <w:sz w:val="28"/>
          <w:szCs w:val="28"/>
          <w:lang w:eastAsia="ru-RU"/>
        </w:rPr>
      </w:pPr>
      <w:r w:rsidRPr="00501189">
        <w:rPr>
          <w:rFonts w:ascii="Times New Roman" w:hAnsi="Times New Roman" w:cs="Times New Roman"/>
          <w:sz w:val="28"/>
          <w:szCs w:val="28"/>
        </w:rPr>
        <w:t xml:space="preserve">Часто на заключительное занятие приходят и родственники пациентов. В этом занятии подводятся итоги, обучающий врач отвечает на </w:t>
      </w:r>
      <w:r w:rsidR="00AC148A" w:rsidRPr="00501189">
        <w:rPr>
          <w:rFonts w:ascii="Times New Roman" w:hAnsi="Times New Roman" w:cs="Times New Roman"/>
          <w:sz w:val="28"/>
          <w:szCs w:val="28"/>
        </w:rPr>
        <w:t>вопросы пациентов и их родственников.</w:t>
      </w:r>
      <w:r w:rsidRPr="00501189">
        <w:rPr>
          <w:rFonts w:ascii="Times New Roman" w:hAnsi="Times New Roman" w:cs="Times New Roman"/>
          <w:sz w:val="28"/>
          <w:szCs w:val="28"/>
        </w:rPr>
        <w:t xml:space="preserve"> Выполняется п</w:t>
      </w:r>
      <w:r w:rsidR="00AC148A" w:rsidRPr="00501189">
        <w:rPr>
          <w:rFonts w:ascii="Times New Roman" w:hAnsi="Times New Roman" w:cs="Times New Roman"/>
          <w:sz w:val="28"/>
          <w:szCs w:val="28"/>
        </w:rPr>
        <w:t xml:space="preserve">роверка знаний и навыков, </w:t>
      </w:r>
      <w:r w:rsidRPr="00501189">
        <w:rPr>
          <w:rFonts w:ascii="Times New Roman" w:hAnsi="Times New Roman" w:cs="Times New Roman"/>
          <w:sz w:val="28"/>
          <w:szCs w:val="28"/>
        </w:rPr>
        <w:t>которые были даны в процессе школы Фп.</w:t>
      </w:r>
    </w:p>
    <w:p w14:paraId="62D785FB" w14:textId="77777777" w:rsidR="00322F57" w:rsidRDefault="00322F57" w:rsidP="00322F57">
      <w:pPr>
        <w:widowControl w:val="0"/>
        <w:autoSpaceDE w:val="0"/>
        <w:autoSpaceDN w:val="0"/>
        <w:spacing w:line="360" w:lineRule="auto"/>
        <w:ind w:firstLine="567"/>
        <w:jc w:val="both"/>
        <w:outlineLvl w:val="0"/>
        <w:rPr>
          <w:rFonts w:ascii="Times New Roman" w:hAnsi="Times New Roman" w:cs="Times New Roman"/>
          <w:b/>
          <w:bCs/>
          <w:sz w:val="28"/>
          <w:szCs w:val="28"/>
          <w:lang w:eastAsia="ru-RU" w:bidi="ru-RU"/>
        </w:rPr>
      </w:pPr>
    </w:p>
    <w:p w14:paraId="1320F343" w14:textId="1EB00C60" w:rsidR="00E45AE2" w:rsidRPr="00501189" w:rsidRDefault="00322F57" w:rsidP="00322F57">
      <w:pPr>
        <w:widowControl w:val="0"/>
        <w:autoSpaceDE w:val="0"/>
        <w:autoSpaceDN w:val="0"/>
        <w:spacing w:line="360" w:lineRule="auto"/>
        <w:ind w:firstLine="567"/>
        <w:jc w:val="both"/>
        <w:outlineLvl w:val="0"/>
        <w:rPr>
          <w:rFonts w:ascii="Times New Roman" w:hAnsi="Times New Roman" w:cs="Times New Roman"/>
          <w:sz w:val="28"/>
          <w:szCs w:val="28"/>
          <w:lang w:val="kk-KZ"/>
        </w:rPr>
      </w:pPr>
      <w:r>
        <w:rPr>
          <w:rFonts w:ascii="Times New Roman" w:hAnsi="Times New Roman" w:cs="Times New Roman"/>
          <w:b/>
          <w:bCs/>
          <w:sz w:val="28"/>
          <w:szCs w:val="28"/>
          <w:lang w:eastAsia="ru-RU" w:bidi="ru-RU"/>
        </w:rPr>
        <w:t>2.3</w:t>
      </w:r>
      <w:r w:rsidR="00E45AE2" w:rsidRPr="00501189">
        <w:rPr>
          <w:rFonts w:ascii="Times New Roman" w:hAnsi="Times New Roman" w:cs="Times New Roman"/>
          <w:b/>
          <w:bCs/>
          <w:sz w:val="28"/>
          <w:szCs w:val="28"/>
          <w:lang w:eastAsia="ru-RU" w:bidi="ru-RU"/>
        </w:rPr>
        <w:t xml:space="preserve"> Общая характеристика исследования по применению мобильного приложения «Моя терапия»</w:t>
      </w:r>
    </w:p>
    <w:p w14:paraId="7220FB72" w14:textId="5B217AD5" w:rsidR="00E45AE2" w:rsidRPr="00501189" w:rsidRDefault="00E45AE2" w:rsidP="00FC7DE1">
      <w:pPr>
        <w:widowControl w:val="0"/>
        <w:autoSpaceDE w:val="0"/>
        <w:autoSpaceDN w:val="0"/>
        <w:spacing w:line="360" w:lineRule="auto"/>
        <w:ind w:firstLine="567"/>
        <w:jc w:val="both"/>
        <w:outlineLvl w:val="0"/>
        <w:rPr>
          <w:rFonts w:ascii="Times New Roman" w:hAnsi="Times New Roman" w:cs="Times New Roman"/>
          <w:bCs/>
          <w:i/>
          <w:sz w:val="28"/>
          <w:szCs w:val="28"/>
          <w:lang w:eastAsia="ru-RU" w:bidi="ru-RU"/>
        </w:rPr>
      </w:pPr>
      <w:r w:rsidRPr="00501189">
        <w:rPr>
          <w:rFonts w:ascii="Times New Roman" w:hAnsi="Times New Roman" w:cs="Times New Roman"/>
          <w:bCs/>
          <w:i/>
          <w:sz w:val="28"/>
          <w:szCs w:val="28"/>
          <w:lang w:eastAsia="ru-RU" w:bidi="ru-RU"/>
        </w:rPr>
        <w:t>2 Этап. Оценка возможности использования мобильного приложения «MyTherapy» в целях повышения приверженности лечения у пациентов с диагнозом ФП.</w:t>
      </w:r>
    </w:p>
    <w:p w14:paraId="765B47C3" w14:textId="0B09C18B" w:rsidR="00E45AE2" w:rsidRPr="00501189" w:rsidRDefault="00E45AE2" w:rsidP="00FC7DE1">
      <w:pPr>
        <w:widowControl w:val="0"/>
        <w:autoSpaceDE w:val="0"/>
        <w:autoSpaceDN w:val="0"/>
        <w:adjustRightInd w:val="0"/>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lang w:val="kk-KZ"/>
        </w:rPr>
        <w:t xml:space="preserve">В проспективном исследовании приняли участие 616 человек с верифицированным диагнозом ФП, находившихся на стационарном лечении в Городском кардиологическом центре (Алматы, Казахстан) в период с 01.01.2017 по 31.12.2020, набор данных проведен по критериям CONSORT </w:t>
      </w:r>
      <w:r w:rsidRPr="00501189">
        <w:rPr>
          <w:rFonts w:ascii="Times New Roman" w:hAnsi="Times New Roman" w:cs="Times New Roman"/>
          <w:sz w:val="28"/>
          <w:szCs w:val="28"/>
        </w:rPr>
        <w:fldChar w:fldCharType="begin"/>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ADDIN</w:instrText>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EN</w:instrText>
      </w:r>
      <w:r w:rsidRPr="00501189">
        <w:rPr>
          <w:rFonts w:ascii="Times New Roman" w:hAnsi="Times New Roman" w:cs="Times New Roman"/>
          <w:sz w:val="28"/>
          <w:szCs w:val="28"/>
        </w:rPr>
        <w:instrText>.</w:instrText>
      </w:r>
      <w:r w:rsidRPr="00501189">
        <w:rPr>
          <w:rFonts w:ascii="Times New Roman" w:hAnsi="Times New Roman" w:cs="Times New Roman"/>
          <w:sz w:val="28"/>
          <w:szCs w:val="28"/>
          <w:lang w:val="en-US"/>
        </w:rPr>
        <w:instrText>CITE</w:instrText>
      </w:r>
      <w:r w:rsidRPr="00501189">
        <w:rPr>
          <w:rFonts w:ascii="Times New Roman" w:hAnsi="Times New Roman" w:cs="Times New Roman"/>
          <w:sz w:val="28"/>
          <w:szCs w:val="28"/>
        </w:rPr>
        <w:instrText xml:space="preserve"> &lt;</w:instrText>
      </w:r>
      <w:r w:rsidRPr="00501189">
        <w:rPr>
          <w:rFonts w:ascii="Times New Roman" w:hAnsi="Times New Roman" w:cs="Times New Roman"/>
          <w:sz w:val="28"/>
          <w:szCs w:val="28"/>
          <w:lang w:val="en-US"/>
        </w:rPr>
        <w:instrText>EndNote</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Cite</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Author</w:instrText>
      </w:r>
      <w:r w:rsidRPr="00501189">
        <w:rPr>
          <w:rFonts w:ascii="Times New Roman" w:hAnsi="Times New Roman" w:cs="Times New Roman"/>
          <w:sz w:val="28"/>
          <w:szCs w:val="28"/>
        </w:rPr>
        <w:instrText>&gt;</w:instrText>
      </w:r>
      <w:r w:rsidRPr="00501189">
        <w:rPr>
          <w:rFonts w:ascii="Times New Roman" w:hAnsi="Times New Roman" w:cs="Times New Roman"/>
          <w:sz w:val="28"/>
          <w:szCs w:val="28"/>
          <w:lang w:val="en-US"/>
        </w:rPr>
        <w:instrText>Schulz</w:instrText>
      </w:r>
      <w:r w:rsidRPr="00501189">
        <w:rPr>
          <w:rFonts w:ascii="Times New Roman" w:hAnsi="Times New Roman" w:cs="Times New Roman"/>
          <w:sz w:val="28"/>
          <w:szCs w:val="28"/>
        </w:rPr>
        <w:instrText>&lt;/</w:instrText>
      </w:r>
      <w:r w:rsidRPr="00501189">
        <w:rPr>
          <w:rFonts w:ascii="Times New Roman" w:hAnsi="Times New Roman" w:cs="Times New Roman"/>
          <w:sz w:val="28"/>
          <w:szCs w:val="28"/>
          <w:lang w:val="en-US"/>
        </w:rPr>
        <w:instrText>Author</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Year</w:instrText>
      </w:r>
      <w:r w:rsidRPr="00501189">
        <w:rPr>
          <w:rFonts w:ascii="Times New Roman" w:hAnsi="Times New Roman" w:cs="Times New Roman"/>
          <w:sz w:val="28"/>
          <w:szCs w:val="28"/>
        </w:rPr>
        <w:instrText>&gt;2010&lt;/</w:instrText>
      </w:r>
      <w:r w:rsidRPr="00501189">
        <w:rPr>
          <w:rFonts w:ascii="Times New Roman" w:hAnsi="Times New Roman" w:cs="Times New Roman"/>
          <w:sz w:val="28"/>
          <w:szCs w:val="28"/>
          <w:lang w:val="en-US"/>
        </w:rPr>
        <w:instrText>Year</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IDText</w:instrText>
      </w:r>
      <w:r w:rsidRPr="00501189">
        <w:rPr>
          <w:rFonts w:ascii="Times New Roman" w:hAnsi="Times New Roman" w:cs="Times New Roman"/>
          <w:sz w:val="28"/>
          <w:szCs w:val="28"/>
        </w:rPr>
        <w:instrText>&gt;</w:instrText>
      </w:r>
      <w:r w:rsidRPr="00501189">
        <w:rPr>
          <w:rFonts w:ascii="Times New Roman" w:hAnsi="Times New Roman" w:cs="Times New Roman"/>
          <w:sz w:val="28"/>
          <w:szCs w:val="28"/>
          <w:lang w:val="en-US"/>
        </w:rPr>
        <w:instrText>CONSORT</w:instrText>
      </w:r>
      <w:r w:rsidRPr="00501189">
        <w:rPr>
          <w:rFonts w:ascii="Times New Roman" w:hAnsi="Times New Roman" w:cs="Times New Roman"/>
          <w:sz w:val="28"/>
          <w:szCs w:val="28"/>
        </w:rPr>
        <w:instrText xml:space="preserve"> 2010 </w:instrText>
      </w:r>
      <w:r w:rsidRPr="00501189">
        <w:rPr>
          <w:rFonts w:ascii="Times New Roman" w:hAnsi="Times New Roman" w:cs="Times New Roman"/>
          <w:sz w:val="28"/>
          <w:szCs w:val="28"/>
          <w:lang w:val="en-US"/>
        </w:rPr>
        <w:instrText>statement</w:instrText>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updated</w:instrText>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guidelines</w:instrText>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for</w:instrText>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reporting</w:instrText>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parallel</w:instrText>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group</w:instrText>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randomized</w:instrText>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trials</w:instrText>
      </w:r>
      <w:r w:rsidRPr="00501189">
        <w:rPr>
          <w:rFonts w:ascii="Times New Roman" w:hAnsi="Times New Roman" w:cs="Times New Roman"/>
          <w:sz w:val="28"/>
          <w:szCs w:val="28"/>
        </w:rPr>
        <w:instrText>&lt;/</w:instrText>
      </w:r>
      <w:r w:rsidRPr="00501189">
        <w:rPr>
          <w:rFonts w:ascii="Times New Roman" w:hAnsi="Times New Roman" w:cs="Times New Roman"/>
          <w:sz w:val="28"/>
          <w:szCs w:val="28"/>
          <w:lang w:val="en-US"/>
        </w:rPr>
        <w:instrText>IDText</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DisplayText</w:instrText>
      </w:r>
      <w:r w:rsidRPr="00501189">
        <w:rPr>
          <w:rFonts w:ascii="Times New Roman" w:hAnsi="Times New Roman" w:cs="Times New Roman"/>
          <w:sz w:val="28"/>
          <w:szCs w:val="28"/>
        </w:rPr>
        <w:instrText>&gt;(21)&lt;/</w:instrText>
      </w:r>
      <w:r w:rsidRPr="00501189">
        <w:rPr>
          <w:rFonts w:ascii="Times New Roman" w:hAnsi="Times New Roman" w:cs="Times New Roman"/>
          <w:sz w:val="28"/>
          <w:szCs w:val="28"/>
          <w:lang w:val="en-US"/>
        </w:rPr>
        <w:instrText>DisplayText</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record</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dates</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pub</w:instrText>
      </w:r>
      <w:r w:rsidRPr="00501189">
        <w:rPr>
          <w:rFonts w:ascii="Times New Roman" w:hAnsi="Times New Roman" w:cs="Times New Roman"/>
          <w:sz w:val="28"/>
          <w:szCs w:val="28"/>
        </w:rPr>
        <w:instrText>-</w:instrText>
      </w:r>
      <w:r w:rsidRPr="00501189">
        <w:rPr>
          <w:rFonts w:ascii="Times New Roman" w:hAnsi="Times New Roman" w:cs="Times New Roman"/>
          <w:sz w:val="28"/>
          <w:szCs w:val="28"/>
          <w:lang w:val="en-US"/>
        </w:rPr>
        <w:instrText>dates</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date</w:instrText>
      </w:r>
      <w:r w:rsidRPr="00501189">
        <w:rPr>
          <w:rFonts w:ascii="Times New Roman" w:hAnsi="Times New Roman" w:cs="Times New Roman"/>
          <w:sz w:val="28"/>
          <w:szCs w:val="28"/>
        </w:rPr>
        <w:instrText>&gt;</w:instrText>
      </w:r>
      <w:r w:rsidRPr="00501189">
        <w:rPr>
          <w:rFonts w:ascii="Times New Roman" w:hAnsi="Times New Roman" w:cs="Times New Roman"/>
          <w:sz w:val="28"/>
          <w:szCs w:val="28"/>
          <w:lang w:val="en-US"/>
        </w:rPr>
        <w:instrText>Jun</w:instrText>
      </w:r>
      <w:r w:rsidRPr="00501189">
        <w:rPr>
          <w:rFonts w:ascii="Times New Roman" w:hAnsi="Times New Roman" w:cs="Times New Roman"/>
          <w:sz w:val="28"/>
          <w:szCs w:val="28"/>
        </w:rPr>
        <w:instrText xml:space="preserve"> 1&lt;/</w:instrText>
      </w:r>
      <w:r w:rsidRPr="00501189">
        <w:rPr>
          <w:rFonts w:ascii="Times New Roman" w:hAnsi="Times New Roman" w:cs="Times New Roman"/>
          <w:sz w:val="28"/>
          <w:szCs w:val="28"/>
          <w:lang w:val="en-US"/>
        </w:rPr>
        <w:instrText>date</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pub</w:instrText>
      </w:r>
      <w:r w:rsidRPr="00501189">
        <w:rPr>
          <w:rFonts w:ascii="Times New Roman" w:hAnsi="Times New Roman" w:cs="Times New Roman"/>
          <w:sz w:val="28"/>
          <w:szCs w:val="28"/>
        </w:rPr>
        <w:instrText>-</w:instrText>
      </w:r>
      <w:r w:rsidRPr="00501189">
        <w:rPr>
          <w:rFonts w:ascii="Times New Roman" w:hAnsi="Times New Roman" w:cs="Times New Roman"/>
          <w:sz w:val="28"/>
          <w:szCs w:val="28"/>
          <w:lang w:val="en-US"/>
        </w:rPr>
        <w:instrText>dates</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year</w:instrText>
      </w:r>
      <w:r w:rsidRPr="00501189">
        <w:rPr>
          <w:rFonts w:ascii="Times New Roman" w:hAnsi="Times New Roman" w:cs="Times New Roman"/>
          <w:sz w:val="28"/>
          <w:szCs w:val="28"/>
        </w:rPr>
        <w:instrText>&gt;2010&lt;/</w:instrText>
      </w:r>
      <w:r w:rsidRPr="00501189">
        <w:rPr>
          <w:rFonts w:ascii="Times New Roman" w:hAnsi="Times New Roman" w:cs="Times New Roman"/>
          <w:sz w:val="28"/>
          <w:szCs w:val="28"/>
          <w:lang w:val="en-US"/>
        </w:rPr>
        <w:instrText>year</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dates</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keywords</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keyword</w:instrText>
      </w:r>
      <w:r w:rsidRPr="00501189">
        <w:rPr>
          <w:rFonts w:ascii="Times New Roman" w:hAnsi="Times New Roman" w:cs="Times New Roman"/>
          <w:sz w:val="28"/>
          <w:szCs w:val="28"/>
        </w:rPr>
        <w:instrText>&gt;</w:instrText>
      </w:r>
      <w:r w:rsidRPr="00501189">
        <w:rPr>
          <w:rFonts w:ascii="Times New Roman" w:hAnsi="Times New Roman" w:cs="Times New Roman"/>
          <w:sz w:val="28"/>
          <w:szCs w:val="28"/>
          <w:lang w:val="en-US"/>
        </w:rPr>
        <w:instrText>Publishing</w:instrText>
      </w:r>
      <w:r w:rsidRPr="00501189">
        <w:rPr>
          <w:rFonts w:ascii="Times New Roman" w:hAnsi="Times New Roman" w:cs="Times New Roman"/>
          <w:sz w:val="28"/>
          <w:szCs w:val="28"/>
        </w:rPr>
        <w:instrText>/*</w:instrText>
      </w:r>
      <w:r w:rsidRPr="00501189">
        <w:rPr>
          <w:rFonts w:ascii="Times New Roman" w:hAnsi="Times New Roman" w:cs="Times New Roman"/>
          <w:sz w:val="28"/>
          <w:szCs w:val="28"/>
          <w:lang w:val="en-US"/>
        </w:rPr>
        <w:instrText>standards</w:instrText>
      </w:r>
      <w:r w:rsidRPr="00501189">
        <w:rPr>
          <w:rFonts w:ascii="Times New Roman" w:hAnsi="Times New Roman" w:cs="Times New Roman"/>
          <w:sz w:val="28"/>
          <w:szCs w:val="28"/>
        </w:rPr>
        <w:instrText>&lt;/</w:instrText>
      </w:r>
      <w:r w:rsidRPr="00501189">
        <w:rPr>
          <w:rFonts w:ascii="Times New Roman" w:hAnsi="Times New Roman" w:cs="Times New Roman"/>
          <w:sz w:val="28"/>
          <w:szCs w:val="28"/>
          <w:lang w:val="en-US"/>
        </w:rPr>
        <w:instrText>keyword</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keyword</w:instrText>
      </w:r>
      <w:r w:rsidRPr="00501189">
        <w:rPr>
          <w:rFonts w:ascii="Times New Roman" w:hAnsi="Times New Roman" w:cs="Times New Roman"/>
          <w:sz w:val="28"/>
          <w:szCs w:val="28"/>
        </w:rPr>
        <w:instrText>&gt;</w:instrText>
      </w:r>
      <w:r w:rsidRPr="00501189">
        <w:rPr>
          <w:rFonts w:ascii="Times New Roman" w:hAnsi="Times New Roman" w:cs="Times New Roman"/>
          <w:sz w:val="28"/>
          <w:szCs w:val="28"/>
          <w:lang w:val="en-US"/>
        </w:rPr>
        <w:instrText>Randomized</w:instrText>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Controlled</w:instrText>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Trials</w:instrText>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as</w:instrText>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Topic</w:instrText>
      </w:r>
      <w:r w:rsidRPr="00501189">
        <w:rPr>
          <w:rFonts w:ascii="Times New Roman" w:hAnsi="Times New Roman" w:cs="Times New Roman"/>
          <w:sz w:val="28"/>
          <w:szCs w:val="28"/>
        </w:rPr>
        <w:instrText>/*</w:instrText>
      </w:r>
      <w:r w:rsidRPr="00501189">
        <w:rPr>
          <w:rFonts w:ascii="Times New Roman" w:hAnsi="Times New Roman" w:cs="Times New Roman"/>
          <w:sz w:val="28"/>
          <w:szCs w:val="28"/>
          <w:lang w:val="en-US"/>
        </w:rPr>
        <w:instrText>standards</w:instrText>
      </w:r>
      <w:r w:rsidRPr="00501189">
        <w:rPr>
          <w:rFonts w:ascii="Times New Roman" w:hAnsi="Times New Roman" w:cs="Times New Roman"/>
          <w:sz w:val="28"/>
          <w:szCs w:val="28"/>
        </w:rPr>
        <w:instrText>&lt;/</w:instrText>
      </w:r>
      <w:r w:rsidRPr="00501189">
        <w:rPr>
          <w:rFonts w:ascii="Times New Roman" w:hAnsi="Times New Roman" w:cs="Times New Roman"/>
          <w:sz w:val="28"/>
          <w:szCs w:val="28"/>
          <w:lang w:val="en-US"/>
        </w:rPr>
        <w:instrText>keyword</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keyword</w:instrText>
      </w:r>
      <w:r w:rsidRPr="00501189">
        <w:rPr>
          <w:rFonts w:ascii="Times New Roman" w:hAnsi="Times New Roman" w:cs="Times New Roman"/>
          <w:sz w:val="28"/>
          <w:szCs w:val="28"/>
        </w:rPr>
        <w:instrText>&gt;</w:instrText>
      </w:r>
      <w:r w:rsidRPr="00501189">
        <w:rPr>
          <w:rFonts w:ascii="Times New Roman" w:hAnsi="Times New Roman" w:cs="Times New Roman"/>
          <w:sz w:val="28"/>
          <w:szCs w:val="28"/>
          <w:lang w:val="en-US"/>
        </w:rPr>
        <w:instrText>Research</w:instrText>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Design</w:instrText>
      </w:r>
      <w:r w:rsidRPr="00501189">
        <w:rPr>
          <w:rFonts w:ascii="Times New Roman" w:hAnsi="Times New Roman" w:cs="Times New Roman"/>
          <w:sz w:val="28"/>
          <w:szCs w:val="28"/>
        </w:rPr>
        <w:instrText>/</w:instrText>
      </w:r>
      <w:r w:rsidRPr="00501189">
        <w:rPr>
          <w:rFonts w:ascii="Times New Roman" w:hAnsi="Times New Roman" w:cs="Times New Roman"/>
          <w:sz w:val="28"/>
          <w:szCs w:val="28"/>
          <w:lang w:val="en-US"/>
        </w:rPr>
        <w:instrText>standards</w:instrText>
      </w:r>
      <w:r w:rsidRPr="00501189">
        <w:rPr>
          <w:rFonts w:ascii="Times New Roman" w:hAnsi="Times New Roman" w:cs="Times New Roman"/>
          <w:sz w:val="28"/>
          <w:szCs w:val="28"/>
        </w:rPr>
        <w:instrText>&lt;/</w:instrText>
      </w:r>
      <w:r w:rsidRPr="00501189">
        <w:rPr>
          <w:rFonts w:ascii="Times New Roman" w:hAnsi="Times New Roman" w:cs="Times New Roman"/>
          <w:sz w:val="28"/>
          <w:szCs w:val="28"/>
          <w:lang w:val="en-US"/>
        </w:rPr>
        <w:instrText>keyword</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keywords</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isbn</w:instrText>
      </w:r>
      <w:r w:rsidRPr="00501189">
        <w:rPr>
          <w:rFonts w:ascii="Times New Roman" w:hAnsi="Times New Roman" w:cs="Times New Roman"/>
          <w:sz w:val="28"/>
          <w:szCs w:val="28"/>
        </w:rPr>
        <w:instrText>&gt;0003-4819&lt;/</w:instrText>
      </w:r>
      <w:r w:rsidRPr="00501189">
        <w:rPr>
          <w:rFonts w:ascii="Times New Roman" w:hAnsi="Times New Roman" w:cs="Times New Roman"/>
          <w:sz w:val="28"/>
          <w:szCs w:val="28"/>
          <w:lang w:val="en-US"/>
        </w:rPr>
        <w:instrText>isbn</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titles</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title</w:instrText>
      </w:r>
      <w:r w:rsidRPr="00501189">
        <w:rPr>
          <w:rFonts w:ascii="Times New Roman" w:hAnsi="Times New Roman" w:cs="Times New Roman"/>
          <w:sz w:val="28"/>
          <w:szCs w:val="28"/>
        </w:rPr>
        <w:instrText>&gt;</w:instrText>
      </w:r>
      <w:r w:rsidRPr="00501189">
        <w:rPr>
          <w:rFonts w:ascii="Times New Roman" w:hAnsi="Times New Roman" w:cs="Times New Roman"/>
          <w:sz w:val="28"/>
          <w:szCs w:val="28"/>
          <w:lang w:val="en-US"/>
        </w:rPr>
        <w:instrText>CONSORT</w:instrText>
      </w:r>
      <w:r w:rsidRPr="00501189">
        <w:rPr>
          <w:rFonts w:ascii="Times New Roman" w:hAnsi="Times New Roman" w:cs="Times New Roman"/>
          <w:sz w:val="28"/>
          <w:szCs w:val="28"/>
        </w:rPr>
        <w:instrText xml:space="preserve"> 2010 </w:instrText>
      </w:r>
      <w:r w:rsidRPr="00501189">
        <w:rPr>
          <w:rFonts w:ascii="Times New Roman" w:hAnsi="Times New Roman" w:cs="Times New Roman"/>
          <w:sz w:val="28"/>
          <w:szCs w:val="28"/>
          <w:lang w:val="en-US"/>
        </w:rPr>
        <w:instrText>statement</w:instrText>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updated</w:instrText>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guidelines</w:instrText>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for</w:instrText>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reporting</w:instrText>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parallel</w:instrText>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group</w:instrText>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randomized</w:instrText>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trials</w:instrText>
      </w:r>
      <w:r w:rsidRPr="00501189">
        <w:rPr>
          <w:rFonts w:ascii="Times New Roman" w:hAnsi="Times New Roman" w:cs="Times New Roman"/>
          <w:sz w:val="28"/>
          <w:szCs w:val="28"/>
        </w:rPr>
        <w:instrText>&lt;/</w:instrText>
      </w:r>
      <w:r w:rsidRPr="00501189">
        <w:rPr>
          <w:rFonts w:ascii="Times New Roman" w:hAnsi="Times New Roman" w:cs="Times New Roman"/>
          <w:sz w:val="28"/>
          <w:szCs w:val="28"/>
          <w:lang w:val="en-US"/>
        </w:rPr>
        <w:instrText>title</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secondary</w:instrText>
      </w:r>
      <w:r w:rsidRPr="00501189">
        <w:rPr>
          <w:rFonts w:ascii="Times New Roman" w:hAnsi="Times New Roman" w:cs="Times New Roman"/>
          <w:sz w:val="28"/>
          <w:szCs w:val="28"/>
        </w:rPr>
        <w:instrText>-</w:instrText>
      </w:r>
      <w:r w:rsidRPr="00501189">
        <w:rPr>
          <w:rFonts w:ascii="Times New Roman" w:hAnsi="Times New Roman" w:cs="Times New Roman"/>
          <w:sz w:val="28"/>
          <w:szCs w:val="28"/>
          <w:lang w:val="en-US"/>
        </w:rPr>
        <w:instrText>title</w:instrText>
      </w:r>
      <w:r w:rsidRPr="00501189">
        <w:rPr>
          <w:rFonts w:ascii="Times New Roman" w:hAnsi="Times New Roman" w:cs="Times New Roman"/>
          <w:sz w:val="28"/>
          <w:szCs w:val="28"/>
        </w:rPr>
        <w:instrText>&gt;</w:instrText>
      </w:r>
      <w:r w:rsidRPr="00501189">
        <w:rPr>
          <w:rFonts w:ascii="Times New Roman" w:hAnsi="Times New Roman" w:cs="Times New Roman"/>
          <w:sz w:val="28"/>
          <w:szCs w:val="28"/>
          <w:lang w:val="en-US"/>
        </w:rPr>
        <w:instrText>Ann</w:instrText>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Intern</w:instrText>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Med</w:instrText>
      </w:r>
      <w:r w:rsidRPr="00501189">
        <w:rPr>
          <w:rFonts w:ascii="Times New Roman" w:hAnsi="Times New Roman" w:cs="Times New Roman"/>
          <w:sz w:val="28"/>
          <w:szCs w:val="28"/>
        </w:rPr>
        <w:instrText>&lt;/</w:instrText>
      </w:r>
      <w:r w:rsidRPr="00501189">
        <w:rPr>
          <w:rFonts w:ascii="Times New Roman" w:hAnsi="Times New Roman" w:cs="Times New Roman"/>
          <w:sz w:val="28"/>
          <w:szCs w:val="28"/>
          <w:lang w:val="en-US"/>
        </w:rPr>
        <w:instrText>secondary</w:instrText>
      </w:r>
      <w:r w:rsidRPr="00501189">
        <w:rPr>
          <w:rFonts w:ascii="Times New Roman" w:hAnsi="Times New Roman" w:cs="Times New Roman"/>
          <w:sz w:val="28"/>
          <w:szCs w:val="28"/>
        </w:rPr>
        <w:instrText>-</w:instrText>
      </w:r>
      <w:r w:rsidRPr="00501189">
        <w:rPr>
          <w:rFonts w:ascii="Times New Roman" w:hAnsi="Times New Roman" w:cs="Times New Roman"/>
          <w:sz w:val="28"/>
          <w:szCs w:val="28"/>
          <w:lang w:val="en-US"/>
        </w:rPr>
        <w:instrText>title</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titles</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pages</w:instrText>
      </w:r>
      <w:r w:rsidRPr="00501189">
        <w:rPr>
          <w:rFonts w:ascii="Times New Roman" w:hAnsi="Times New Roman" w:cs="Times New Roman"/>
          <w:sz w:val="28"/>
          <w:szCs w:val="28"/>
        </w:rPr>
        <w:instrText>&gt;726-32&lt;/</w:instrText>
      </w:r>
      <w:r w:rsidRPr="00501189">
        <w:rPr>
          <w:rFonts w:ascii="Times New Roman" w:hAnsi="Times New Roman" w:cs="Times New Roman"/>
          <w:sz w:val="28"/>
          <w:szCs w:val="28"/>
          <w:lang w:val="en-US"/>
        </w:rPr>
        <w:instrText>pages</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number</w:instrText>
      </w:r>
      <w:r w:rsidRPr="00501189">
        <w:rPr>
          <w:rFonts w:ascii="Times New Roman" w:hAnsi="Times New Roman" w:cs="Times New Roman"/>
          <w:sz w:val="28"/>
          <w:szCs w:val="28"/>
        </w:rPr>
        <w:instrText>&gt;11&lt;/</w:instrText>
      </w:r>
      <w:r w:rsidRPr="00501189">
        <w:rPr>
          <w:rFonts w:ascii="Times New Roman" w:hAnsi="Times New Roman" w:cs="Times New Roman"/>
          <w:sz w:val="28"/>
          <w:szCs w:val="28"/>
          <w:lang w:val="en-US"/>
        </w:rPr>
        <w:instrText>number</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contributors</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authors</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author</w:instrText>
      </w:r>
      <w:r w:rsidRPr="00501189">
        <w:rPr>
          <w:rFonts w:ascii="Times New Roman" w:hAnsi="Times New Roman" w:cs="Times New Roman"/>
          <w:sz w:val="28"/>
          <w:szCs w:val="28"/>
        </w:rPr>
        <w:instrText>&gt;</w:instrText>
      </w:r>
      <w:r w:rsidRPr="00501189">
        <w:rPr>
          <w:rFonts w:ascii="Times New Roman" w:hAnsi="Times New Roman" w:cs="Times New Roman"/>
          <w:sz w:val="28"/>
          <w:szCs w:val="28"/>
          <w:lang w:val="en-US"/>
        </w:rPr>
        <w:instrText>Schulz</w:instrText>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K</w:instrText>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F</w:instrText>
      </w:r>
      <w:r w:rsidRPr="00501189">
        <w:rPr>
          <w:rFonts w:ascii="Times New Roman" w:hAnsi="Times New Roman" w:cs="Times New Roman"/>
          <w:sz w:val="28"/>
          <w:szCs w:val="28"/>
        </w:rPr>
        <w:instrText>.&lt;/</w:instrText>
      </w:r>
      <w:r w:rsidRPr="00501189">
        <w:rPr>
          <w:rFonts w:ascii="Times New Roman" w:hAnsi="Times New Roman" w:cs="Times New Roman"/>
          <w:sz w:val="28"/>
          <w:szCs w:val="28"/>
          <w:lang w:val="en-US"/>
        </w:rPr>
        <w:instrText>author</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author</w:instrText>
      </w:r>
      <w:r w:rsidRPr="00501189">
        <w:rPr>
          <w:rFonts w:ascii="Times New Roman" w:hAnsi="Times New Roman" w:cs="Times New Roman"/>
          <w:sz w:val="28"/>
          <w:szCs w:val="28"/>
        </w:rPr>
        <w:instrText>&gt;</w:instrText>
      </w:r>
      <w:r w:rsidRPr="00501189">
        <w:rPr>
          <w:rFonts w:ascii="Times New Roman" w:hAnsi="Times New Roman" w:cs="Times New Roman"/>
          <w:sz w:val="28"/>
          <w:szCs w:val="28"/>
          <w:lang w:val="en-US"/>
        </w:rPr>
        <w:instrText>Altman</w:instrText>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D</w:instrText>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G</w:instrText>
      </w:r>
      <w:r w:rsidRPr="00501189">
        <w:rPr>
          <w:rFonts w:ascii="Times New Roman" w:hAnsi="Times New Roman" w:cs="Times New Roman"/>
          <w:sz w:val="28"/>
          <w:szCs w:val="28"/>
        </w:rPr>
        <w:instrText>.&lt;/</w:instrText>
      </w:r>
      <w:r w:rsidRPr="00501189">
        <w:rPr>
          <w:rFonts w:ascii="Times New Roman" w:hAnsi="Times New Roman" w:cs="Times New Roman"/>
          <w:sz w:val="28"/>
          <w:szCs w:val="28"/>
          <w:lang w:val="en-US"/>
        </w:rPr>
        <w:instrText>author</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author</w:instrText>
      </w:r>
      <w:r w:rsidRPr="00501189">
        <w:rPr>
          <w:rFonts w:ascii="Times New Roman" w:hAnsi="Times New Roman" w:cs="Times New Roman"/>
          <w:sz w:val="28"/>
          <w:szCs w:val="28"/>
        </w:rPr>
        <w:instrText>&gt;</w:instrText>
      </w:r>
      <w:r w:rsidRPr="00501189">
        <w:rPr>
          <w:rFonts w:ascii="Times New Roman" w:hAnsi="Times New Roman" w:cs="Times New Roman"/>
          <w:sz w:val="28"/>
          <w:szCs w:val="28"/>
          <w:lang w:val="en-US"/>
        </w:rPr>
        <w:instrText>Moher</w:instrText>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D</w:instrText>
      </w:r>
      <w:r w:rsidRPr="00501189">
        <w:rPr>
          <w:rFonts w:ascii="Times New Roman" w:hAnsi="Times New Roman" w:cs="Times New Roman"/>
          <w:sz w:val="28"/>
          <w:szCs w:val="28"/>
        </w:rPr>
        <w:instrText>.&lt;/</w:instrText>
      </w:r>
      <w:r w:rsidRPr="00501189">
        <w:rPr>
          <w:rFonts w:ascii="Times New Roman" w:hAnsi="Times New Roman" w:cs="Times New Roman"/>
          <w:sz w:val="28"/>
          <w:szCs w:val="28"/>
          <w:lang w:val="en-US"/>
        </w:rPr>
        <w:instrText>author</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authors</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contributors</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edition</w:instrText>
      </w:r>
      <w:r w:rsidRPr="00501189">
        <w:rPr>
          <w:rFonts w:ascii="Times New Roman" w:hAnsi="Times New Roman" w:cs="Times New Roman"/>
          <w:sz w:val="28"/>
          <w:szCs w:val="28"/>
        </w:rPr>
        <w:instrText>&gt;20100324&lt;/</w:instrText>
      </w:r>
      <w:r w:rsidRPr="00501189">
        <w:rPr>
          <w:rFonts w:ascii="Times New Roman" w:hAnsi="Times New Roman" w:cs="Times New Roman"/>
          <w:sz w:val="28"/>
          <w:szCs w:val="28"/>
          <w:lang w:val="en-US"/>
        </w:rPr>
        <w:instrText>edition</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language</w:instrText>
      </w:r>
      <w:r w:rsidRPr="00501189">
        <w:rPr>
          <w:rFonts w:ascii="Times New Roman" w:hAnsi="Times New Roman" w:cs="Times New Roman"/>
          <w:sz w:val="28"/>
          <w:szCs w:val="28"/>
        </w:rPr>
        <w:instrText>&gt;</w:instrText>
      </w:r>
      <w:r w:rsidRPr="00501189">
        <w:rPr>
          <w:rFonts w:ascii="Times New Roman" w:hAnsi="Times New Roman" w:cs="Times New Roman"/>
          <w:sz w:val="28"/>
          <w:szCs w:val="28"/>
          <w:lang w:val="en-US"/>
        </w:rPr>
        <w:instrText>eng</w:instrText>
      </w:r>
      <w:r w:rsidRPr="00501189">
        <w:rPr>
          <w:rFonts w:ascii="Times New Roman" w:hAnsi="Times New Roman" w:cs="Times New Roman"/>
          <w:sz w:val="28"/>
          <w:szCs w:val="28"/>
        </w:rPr>
        <w:instrText>&lt;/</w:instrText>
      </w:r>
      <w:r w:rsidRPr="00501189">
        <w:rPr>
          <w:rFonts w:ascii="Times New Roman" w:hAnsi="Times New Roman" w:cs="Times New Roman"/>
          <w:sz w:val="28"/>
          <w:szCs w:val="28"/>
          <w:lang w:val="en-US"/>
        </w:rPr>
        <w:instrText>language</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added</w:instrText>
      </w:r>
      <w:r w:rsidRPr="00501189">
        <w:rPr>
          <w:rFonts w:ascii="Times New Roman" w:hAnsi="Times New Roman" w:cs="Times New Roman"/>
          <w:sz w:val="28"/>
          <w:szCs w:val="28"/>
        </w:rPr>
        <w:instrText>-</w:instrText>
      </w:r>
      <w:r w:rsidRPr="00501189">
        <w:rPr>
          <w:rFonts w:ascii="Times New Roman" w:hAnsi="Times New Roman" w:cs="Times New Roman"/>
          <w:sz w:val="28"/>
          <w:szCs w:val="28"/>
          <w:lang w:val="en-US"/>
        </w:rPr>
        <w:instrText>date</w:instrText>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format</w:instrText>
      </w:r>
      <w:r w:rsidRPr="00501189">
        <w:rPr>
          <w:rFonts w:ascii="Times New Roman" w:hAnsi="Times New Roman" w:cs="Times New Roman"/>
          <w:sz w:val="28"/>
          <w:szCs w:val="28"/>
        </w:rPr>
        <w:instrText>="</w:instrText>
      </w:r>
      <w:r w:rsidRPr="00501189">
        <w:rPr>
          <w:rFonts w:ascii="Times New Roman" w:hAnsi="Times New Roman" w:cs="Times New Roman"/>
          <w:sz w:val="28"/>
          <w:szCs w:val="28"/>
          <w:lang w:val="en-US"/>
        </w:rPr>
        <w:instrText>utc</w:instrText>
      </w:r>
      <w:r w:rsidRPr="00501189">
        <w:rPr>
          <w:rFonts w:ascii="Times New Roman" w:hAnsi="Times New Roman" w:cs="Times New Roman"/>
          <w:sz w:val="28"/>
          <w:szCs w:val="28"/>
        </w:rPr>
        <w:instrText>"&gt;1631502494&lt;/</w:instrText>
      </w:r>
      <w:r w:rsidRPr="00501189">
        <w:rPr>
          <w:rFonts w:ascii="Times New Roman" w:hAnsi="Times New Roman" w:cs="Times New Roman"/>
          <w:sz w:val="28"/>
          <w:szCs w:val="28"/>
          <w:lang w:val="en-US"/>
        </w:rPr>
        <w:instrText>added</w:instrText>
      </w:r>
      <w:r w:rsidRPr="00501189">
        <w:rPr>
          <w:rFonts w:ascii="Times New Roman" w:hAnsi="Times New Roman" w:cs="Times New Roman"/>
          <w:sz w:val="28"/>
          <w:szCs w:val="28"/>
        </w:rPr>
        <w:instrText>-</w:instrText>
      </w:r>
      <w:r w:rsidRPr="00501189">
        <w:rPr>
          <w:rFonts w:ascii="Times New Roman" w:hAnsi="Times New Roman" w:cs="Times New Roman"/>
          <w:sz w:val="28"/>
          <w:szCs w:val="28"/>
          <w:lang w:val="en-US"/>
        </w:rPr>
        <w:instrText>date</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ref</w:instrText>
      </w:r>
      <w:r w:rsidRPr="00501189">
        <w:rPr>
          <w:rFonts w:ascii="Times New Roman" w:hAnsi="Times New Roman" w:cs="Times New Roman"/>
          <w:sz w:val="28"/>
          <w:szCs w:val="28"/>
        </w:rPr>
        <w:instrText>-</w:instrText>
      </w:r>
      <w:r w:rsidRPr="00501189">
        <w:rPr>
          <w:rFonts w:ascii="Times New Roman" w:hAnsi="Times New Roman" w:cs="Times New Roman"/>
          <w:sz w:val="28"/>
          <w:szCs w:val="28"/>
          <w:lang w:val="en-US"/>
        </w:rPr>
        <w:instrText>type</w:instrText>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name</w:instrText>
      </w:r>
      <w:r w:rsidRPr="00501189">
        <w:rPr>
          <w:rFonts w:ascii="Times New Roman" w:hAnsi="Times New Roman" w:cs="Times New Roman"/>
          <w:sz w:val="28"/>
          <w:szCs w:val="28"/>
        </w:rPr>
        <w:instrText>="</w:instrText>
      </w:r>
      <w:r w:rsidRPr="00501189">
        <w:rPr>
          <w:rFonts w:ascii="Times New Roman" w:hAnsi="Times New Roman" w:cs="Times New Roman"/>
          <w:sz w:val="28"/>
          <w:szCs w:val="28"/>
          <w:lang w:val="en-US"/>
        </w:rPr>
        <w:instrText>Journal</w:instrText>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Article</w:instrText>
      </w:r>
      <w:r w:rsidRPr="00501189">
        <w:rPr>
          <w:rFonts w:ascii="Times New Roman" w:hAnsi="Times New Roman" w:cs="Times New Roman"/>
          <w:sz w:val="28"/>
          <w:szCs w:val="28"/>
        </w:rPr>
        <w:instrText>"&gt;17&lt;/</w:instrText>
      </w:r>
      <w:r w:rsidRPr="00501189">
        <w:rPr>
          <w:rFonts w:ascii="Times New Roman" w:hAnsi="Times New Roman" w:cs="Times New Roman"/>
          <w:sz w:val="28"/>
          <w:szCs w:val="28"/>
          <w:lang w:val="en-US"/>
        </w:rPr>
        <w:instrText>ref</w:instrText>
      </w:r>
      <w:r w:rsidRPr="00501189">
        <w:rPr>
          <w:rFonts w:ascii="Times New Roman" w:hAnsi="Times New Roman" w:cs="Times New Roman"/>
          <w:sz w:val="28"/>
          <w:szCs w:val="28"/>
        </w:rPr>
        <w:instrText>-</w:instrText>
      </w:r>
      <w:r w:rsidRPr="00501189">
        <w:rPr>
          <w:rFonts w:ascii="Times New Roman" w:hAnsi="Times New Roman" w:cs="Times New Roman"/>
          <w:sz w:val="28"/>
          <w:szCs w:val="28"/>
          <w:lang w:val="en-US"/>
        </w:rPr>
        <w:instrText>type</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auth</w:instrText>
      </w:r>
      <w:r w:rsidRPr="00501189">
        <w:rPr>
          <w:rFonts w:ascii="Times New Roman" w:hAnsi="Times New Roman" w:cs="Times New Roman"/>
          <w:sz w:val="28"/>
          <w:szCs w:val="28"/>
        </w:rPr>
        <w:instrText>-</w:instrText>
      </w:r>
      <w:r w:rsidRPr="00501189">
        <w:rPr>
          <w:rFonts w:ascii="Times New Roman" w:hAnsi="Times New Roman" w:cs="Times New Roman"/>
          <w:sz w:val="28"/>
          <w:szCs w:val="28"/>
          <w:lang w:val="en-US"/>
        </w:rPr>
        <w:instrText>address</w:instrText>
      </w:r>
      <w:r w:rsidRPr="00501189">
        <w:rPr>
          <w:rFonts w:ascii="Times New Roman" w:hAnsi="Times New Roman" w:cs="Times New Roman"/>
          <w:sz w:val="28"/>
          <w:szCs w:val="28"/>
        </w:rPr>
        <w:instrText>&gt;</w:instrText>
      </w:r>
      <w:r w:rsidRPr="00501189">
        <w:rPr>
          <w:rFonts w:ascii="Times New Roman" w:hAnsi="Times New Roman" w:cs="Times New Roman"/>
          <w:sz w:val="28"/>
          <w:szCs w:val="28"/>
          <w:lang w:val="en-US"/>
        </w:rPr>
        <w:instrText>Family</w:instrText>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Health</w:instrText>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International</w:instrText>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Research</w:instrText>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Triangle</w:instrText>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Park</w:instrText>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North</w:instrText>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Carolina</w:instrText>
      </w:r>
      <w:r w:rsidRPr="00501189">
        <w:rPr>
          <w:rFonts w:ascii="Times New Roman" w:hAnsi="Times New Roman" w:cs="Times New Roman"/>
          <w:sz w:val="28"/>
          <w:szCs w:val="28"/>
        </w:rPr>
        <w:instrText xml:space="preserve"> 27709, </w:instrText>
      </w:r>
      <w:r w:rsidRPr="00501189">
        <w:rPr>
          <w:rFonts w:ascii="Times New Roman" w:hAnsi="Times New Roman" w:cs="Times New Roman"/>
          <w:sz w:val="28"/>
          <w:szCs w:val="28"/>
          <w:lang w:val="en-US"/>
        </w:rPr>
        <w:instrText>USA</w:instrText>
      </w:r>
      <w:r w:rsidRPr="00501189">
        <w:rPr>
          <w:rFonts w:ascii="Times New Roman" w:hAnsi="Times New Roman" w:cs="Times New Roman"/>
          <w:sz w:val="28"/>
          <w:szCs w:val="28"/>
        </w:rPr>
        <w:instrText>.&lt;/</w:instrText>
      </w:r>
      <w:r w:rsidRPr="00501189">
        <w:rPr>
          <w:rFonts w:ascii="Times New Roman" w:hAnsi="Times New Roman" w:cs="Times New Roman"/>
          <w:sz w:val="28"/>
          <w:szCs w:val="28"/>
          <w:lang w:val="en-US"/>
        </w:rPr>
        <w:instrText>auth</w:instrText>
      </w:r>
      <w:r w:rsidRPr="00501189">
        <w:rPr>
          <w:rFonts w:ascii="Times New Roman" w:hAnsi="Times New Roman" w:cs="Times New Roman"/>
          <w:sz w:val="28"/>
          <w:szCs w:val="28"/>
        </w:rPr>
        <w:instrText>-</w:instrText>
      </w:r>
      <w:r w:rsidRPr="00501189">
        <w:rPr>
          <w:rFonts w:ascii="Times New Roman" w:hAnsi="Times New Roman" w:cs="Times New Roman"/>
          <w:sz w:val="28"/>
          <w:szCs w:val="28"/>
          <w:lang w:val="en-US"/>
        </w:rPr>
        <w:instrText>address</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remote</w:instrText>
      </w:r>
      <w:r w:rsidRPr="00501189">
        <w:rPr>
          <w:rFonts w:ascii="Times New Roman" w:hAnsi="Times New Roman" w:cs="Times New Roman"/>
          <w:sz w:val="28"/>
          <w:szCs w:val="28"/>
        </w:rPr>
        <w:instrText>-</w:instrText>
      </w:r>
      <w:r w:rsidRPr="00501189">
        <w:rPr>
          <w:rFonts w:ascii="Times New Roman" w:hAnsi="Times New Roman" w:cs="Times New Roman"/>
          <w:sz w:val="28"/>
          <w:szCs w:val="28"/>
          <w:lang w:val="en-US"/>
        </w:rPr>
        <w:instrText>database</w:instrText>
      </w:r>
      <w:r w:rsidRPr="00501189">
        <w:rPr>
          <w:rFonts w:ascii="Times New Roman" w:hAnsi="Times New Roman" w:cs="Times New Roman"/>
          <w:sz w:val="28"/>
          <w:szCs w:val="28"/>
        </w:rPr>
        <w:instrText>-</w:instrText>
      </w:r>
      <w:r w:rsidRPr="00501189">
        <w:rPr>
          <w:rFonts w:ascii="Times New Roman" w:hAnsi="Times New Roman" w:cs="Times New Roman"/>
          <w:sz w:val="28"/>
          <w:szCs w:val="28"/>
          <w:lang w:val="en-US"/>
        </w:rPr>
        <w:instrText>provider</w:instrText>
      </w:r>
      <w:r w:rsidRPr="00501189">
        <w:rPr>
          <w:rFonts w:ascii="Times New Roman" w:hAnsi="Times New Roman" w:cs="Times New Roman"/>
          <w:sz w:val="28"/>
          <w:szCs w:val="28"/>
        </w:rPr>
        <w:instrText>&gt;</w:instrText>
      </w:r>
      <w:r w:rsidRPr="00501189">
        <w:rPr>
          <w:rFonts w:ascii="Times New Roman" w:hAnsi="Times New Roman" w:cs="Times New Roman"/>
          <w:sz w:val="28"/>
          <w:szCs w:val="28"/>
          <w:lang w:val="en-US"/>
        </w:rPr>
        <w:instrText>NLM</w:instrText>
      </w:r>
      <w:r w:rsidRPr="00501189">
        <w:rPr>
          <w:rFonts w:ascii="Times New Roman" w:hAnsi="Times New Roman" w:cs="Times New Roman"/>
          <w:sz w:val="28"/>
          <w:szCs w:val="28"/>
        </w:rPr>
        <w:instrText>&lt;/</w:instrText>
      </w:r>
      <w:r w:rsidRPr="00501189">
        <w:rPr>
          <w:rFonts w:ascii="Times New Roman" w:hAnsi="Times New Roman" w:cs="Times New Roman"/>
          <w:sz w:val="28"/>
          <w:szCs w:val="28"/>
          <w:lang w:val="en-US"/>
        </w:rPr>
        <w:instrText>remote</w:instrText>
      </w:r>
      <w:r w:rsidRPr="00501189">
        <w:rPr>
          <w:rFonts w:ascii="Times New Roman" w:hAnsi="Times New Roman" w:cs="Times New Roman"/>
          <w:sz w:val="28"/>
          <w:szCs w:val="28"/>
        </w:rPr>
        <w:instrText>-</w:instrText>
      </w:r>
      <w:r w:rsidRPr="00501189">
        <w:rPr>
          <w:rFonts w:ascii="Times New Roman" w:hAnsi="Times New Roman" w:cs="Times New Roman"/>
          <w:sz w:val="28"/>
          <w:szCs w:val="28"/>
          <w:lang w:val="en-US"/>
        </w:rPr>
        <w:instrText>database</w:instrText>
      </w:r>
      <w:r w:rsidRPr="00501189">
        <w:rPr>
          <w:rFonts w:ascii="Times New Roman" w:hAnsi="Times New Roman" w:cs="Times New Roman"/>
          <w:sz w:val="28"/>
          <w:szCs w:val="28"/>
        </w:rPr>
        <w:instrText>-</w:instrText>
      </w:r>
      <w:r w:rsidRPr="00501189">
        <w:rPr>
          <w:rFonts w:ascii="Times New Roman" w:hAnsi="Times New Roman" w:cs="Times New Roman"/>
          <w:sz w:val="28"/>
          <w:szCs w:val="28"/>
          <w:lang w:val="en-US"/>
        </w:rPr>
        <w:instrText>provider</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rec</w:instrText>
      </w:r>
      <w:r w:rsidRPr="00501189">
        <w:rPr>
          <w:rFonts w:ascii="Times New Roman" w:hAnsi="Times New Roman" w:cs="Times New Roman"/>
          <w:sz w:val="28"/>
          <w:szCs w:val="28"/>
        </w:rPr>
        <w:instrText>-</w:instrText>
      </w:r>
      <w:r w:rsidRPr="00501189">
        <w:rPr>
          <w:rFonts w:ascii="Times New Roman" w:hAnsi="Times New Roman" w:cs="Times New Roman"/>
          <w:sz w:val="28"/>
          <w:szCs w:val="28"/>
          <w:lang w:val="en-US"/>
        </w:rPr>
        <w:instrText>number</w:instrText>
      </w:r>
      <w:r w:rsidRPr="00501189">
        <w:rPr>
          <w:rFonts w:ascii="Times New Roman" w:hAnsi="Times New Roman" w:cs="Times New Roman"/>
          <w:sz w:val="28"/>
          <w:szCs w:val="28"/>
        </w:rPr>
        <w:instrText>&gt;17465&lt;/</w:instrText>
      </w:r>
      <w:r w:rsidRPr="00501189">
        <w:rPr>
          <w:rFonts w:ascii="Times New Roman" w:hAnsi="Times New Roman" w:cs="Times New Roman"/>
          <w:sz w:val="28"/>
          <w:szCs w:val="28"/>
          <w:lang w:val="en-US"/>
        </w:rPr>
        <w:instrText>rec</w:instrText>
      </w:r>
      <w:r w:rsidRPr="00501189">
        <w:rPr>
          <w:rFonts w:ascii="Times New Roman" w:hAnsi="Times New Roman" w:cs="Times New Roman"/>
          <w:sz w:val="28"/>
          <w:szCs w:val="28"/>
        </w:rPr>
        <w:instrText>-</w:instrText>
      </w:r>
      <w:r w:rsidRPr="00501189">
        <w:rPr>
          <w:rFonts w:ascii="Times New Roman" w:hAnsi="Times New Roman" w:cs="Times New Roman"/>
          <w:sz w:val="28"/>
          <w:szCs w:val="28"/>
          <w:lang w:val="en-US"/>
        </w:rPr>
        <w:instrText>number</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last</w:instrText>
      </w:r>
      <w:r w:rsidRPr="00501189">
        <w:rPr>
          <w:rFonts w:ascii="Times New Roman" w:hAnsi="Times New Roman" w:cs="Times New Roman"/>
          <w:sz w:val="28"/>
          <w:szCs w:val="28"/>
        </w:rPr>
        <w:instrText>-</w:instrText>
      </w:r>
      <w:r w:rsidRPr="00501189">
        <w:rPr>
          <w:rFonts w:ascii="Times New Roman" w:hAnsi="Times New Roman" w:cs="Times New Roman"/>
          <w:sz w:val="28"/>
          <w:szCs w:val="28"/>
          <w:lang w:val="en-US"/>
        </w:rPr>
        <w:instrText>updated</w:instrText>
      </w:r>
      <w:r w:rsidRPr="00501189">
        <w:rPr>
          <w:rFonts w:ascii="Times New Roman" w:hAnsi="Times New Roman" w:cs="Times New Roman"/>
          <w:sz w:val="28"/>
          <w:szCs w:val="28"/>
        </w:rPr>
        <w:instrText>-</w:instrText>
      </w:r>
      <w:r w:rsidRPr="00501189">
        <w:rPr>
          <w:rFonts w:ascii="Times New Roman" w:hAnsi="Times New Roman" w:cs="Times New Roman"/>
          <w:sz w:val="28"/>
          <w:szCs w:val="28"/>
          <w:lang w:val="en-US"/>
        </w:rPr>
        <w:instrText>date</w:instrText>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format</w:instrText>
      </w:r>
      <w:r w:rsidRPr="00501189">
        <w:rPr>
          <w:rFonts w:ascii="Times New Roman" w:hAnsi="Times New Roman" w:cs="Times New Roman"/>
          <w:sz w:val="28"/>
          <w:szCs w:val="28"/>
        </w:rPr>
        <w:instrText>="</w:instrText>
      </w:r>
      <w:r w:rsidRPr="00501189">
        <w:rPr>
          <w:rFonts w:ascii="Times New Roman" w:hAnsi="Times New Roman" w:cs="Times New Roman"/>
          <w:sz w:val="28"/>
          <w:szCs w:val="28"/>
          <w:lang w:val="en-US"/>
        </w:rPr>
        <w:instrText>utc</w:instrText>
      </w:r>
      <w:r w:rsidRPr="00501189">
        <w:rPr>
          <w:rFonts w:ascii="Times New Roman" w:hAnsi="Times New Roman" w:cs="Times New Roman"/>
          <w:sz w:val="28"/>
          <w:szCs w:val="28"/>
        </w:rPr>
        <w:instrText>"&gt;1631502494&lt;/</w:instrText>
      </w:r>
      <w:r w:rsidRPr="00501189">
        <w:rPr>
          <w:rFonts w:ascii="Times New Roman" w:hAnsi="Times New Roman" w:cs="Times New Roman"/>
          <w:sz w:val="28"/>
          <w:szCs w:val="28"/>
          <w:lang w:val="en-US"/>
        </w:rPr>
        <w:instrText>last</w:instrText>
      </w:r>
      <w:r w:rsidRPr="00501189">
        <w:rPr>
          <w:rFonts w:ascii="Times New Roman" w:hAnsi="Times New Roman" w:cs="Times New Roman"/>
          <w:sz w:val="28"/>
          <w:szCs w:val="28"/>
        </w:rPr>
        <w:instrText>-</w:instrText>
      </w:r>
      <w:r w:rsidRPr="00501189">
        <w:rPr>
          <w:rFonts w:ascii="Times New Roman" w:hAnsi="Times New Roman" w:cs="Times New Roman"/>
          <w:sz w:val="28"/>
          <w:szCs w:val="28"/>
          <w:lang w:val="en-US"/>
        </w:rPr>
        <w:instrText>updated</w:instrText>
      </w:r>
      <w:r w:rsidRPr="00501189">
        <w:rPr>
          <w:rFonts w:ascii="Times New Roman" w:hAnsi="Times New Roman" w:cs="Times New Roman"/>
          <w:sz w:val="28"/>
          <w:szCs w:val="28"/>
        </w:rPr>
        <w:instrText>-</w:instrText>
      </w:r>
      <w:r w:rsidRPr="00501189">
        <w:rPr>
          <w:rFonts w:ascii="Times New Roman" w:hAnsi="Times New Roman" w:cs="Times New Roman"/>
          <w:sz w:val="28"/>
          <w:szCs w:val="28"/>
          <w:lang w:val="en-US"/>
        </w:rPr>
        <w:instrText>date</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accession</w:instrText>
      </w:r>
      <w:r w:rsidRPr="00501189">
        <w:rPr>
          <w:rFonts w:ascii="Times New Roman" w:hAnsi="Times New Roman" w:cs="Times New Roman"/>
          <w:sz w:val="28"/>
          <w:szCs w:val="28"/>
        </w:rPr>
        <w:instrText>-</w:instrText>
      </w:r>
      <w:r w:rsidRPr="00501189">
        <w:rPr>
          <w:rFonts w:ascii="Times New Roman" w:hAnsi="Times New Roman" w:cs="Times New Roman"/>
          <w:sz w:val="28"/>
          <w:szCs w:val="28"/>
          <w:lang w:val="en-US"/>
        </w:rPr>
        <w:instrText>num</w:instrText>
      </w:r>
      <w:r w:rsidRPr="00501189">
        <w:rPr>
          <w:rFonts w:ascii="Times New Roman" w:hAnsi="Times New Roman" w:cs="Times New Roman"/>
          <w:sz w:val="28"/>
          <w:szCs w:val="28"/>
        </w:rPr>
        <w:instrText>&gt;20335313&lt;/</w:instrText>
      </w:r>
      <w:r w:rsidRPr="00501189">
        <w:rPr>
          <w:rFonts w:ascii="Times New Roman" w:hAnsi="Times New Roman" w:cs="Times New Roman"/>
          <w:sz w:val="28"/>
          <w:szCs w:val="28"/>
          <w:lang w:val="en-US"/>
        </w:rPr>
        <w:instrText>accession</w:instrText>
      </w:r>
      <w:r w:rsidRPr="00501189">
        <w:rPr>
          <w:rFonts w:ascii="Times New Roman" w:hAnsi="Times New Roman" w:cs="Times New Roman"/>
          <w:sz w:val="28"/>
          <w:szCs w:val="28"/>
        </w:rPr>
        <w:instrText>-</w:instrText>
      </w:r>
      <w:r w:rsidRPr="00501189">
        <w:rPr>
          <w:rFonts w:ascii="Times New Roman" w:hAnsi="Times New Roman" w:cs="Times New Roman"/>
          <w:sz w:val="28"/>
          <w:szCs w:val="28"/>
          <w:lang w:val="en-US"/>
        </w:rPr>
        <w:instrText>num</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electronic</w:instrText>
      </w:r>
      <w:r w:rsidRPr="00501189">
        <w:rPr>
          <w:rFonts w:ascii="Times New Roman" w:hAnsi="Times New Roman" w:cs="Times New Roman"/>
          <w:sz w:val="28"/>
          <w:szCs w:val="28"/>
        </w:rPr>
        <w:instrText>-</w:instrText>
      </w:r>
      <w:r w:rsidRPr="00501189">
        <w:rPr>
          <w:rFonts w:ascii="Times New Roman" w:hAnsi="Times New Roman" w:cs="Times New Roman"/>
          <w:sz w:val="28"/>
          <w:szCs w:val="28"/>
          <w:lang w:val="en-US"/>
        </w:rPr>
        <w:instrText>resource</w:instrText>
      </w:r>
      <w:r w:rsidRPr="00501189">
        <w:rPr>
          <w:rFonts w:ascii="Times New Roman" w:hAnsi="Times New Roman" w:cs="Times New Roman"/>
          <w:sz w:val="28"/>
          <w:szCs w:val="28"/>
        </w:rPr>
        <w:instrText>-</w:instrText>
      </w:r>
      <w:r w:rsidRPr="00501189">
        <w:rPr>
          <w:rFonts w:ascii="Times New Roman" w:hAnsi="Times New Roman" w:cs="Times New Roman"/>
          <w:sz w:val="28"/>
          <w:szCs w:val="28"/>
          <w:lang w:val="en-US"/>
        </w:rPr>
        <w:instrText>num</w:instrText>
      </w:r>
      <w:r w:rsidRPr="00501189">
        <w:rPr>
          <w:rFonts w:ascii="Times New Roman" w:hAnsi="Times New Roman" w:cs="Times New Roman"/>
          <w:sz w:val="28"/>
          <w:szCs w:val="28"/>
        </w:rPr>
        <w:instrText>&gt;10.7326/0003-4819-152-11-201006010-00232&lt;/</w:instrText>
      </w:r>
      <w:r w:rsidRPr="00501189">
        <w:rPr>
          <w:rFonts w:ascii="Times New Roman" w:hAnsi="Times New Roman" w:cs="Times New Roman"/>
          <w:sz w:val="28"/>
          <w:szCs w:val="28"/>
          <w:lang w:val="en-US"/>
        </w:rPr>
        <w:instrText>electronic</w:instrText>
      </w:r>
      <w:r w:rsidRPr="00501189">
        <w:rPr>
          <w:rFonts w:ascii="Times New Roman" w:hAnsi="Times New Roman" w:cs="Times New Roman"/>
          <w:sz w:val="28"/>
          <w:szCs w:val="28"/>
        </w:rPr>
        <w:instrText>-</w:instrText>
      </w:r>
      <w:r w:rsidRPr="00501189">
        <w:rPr>
          <w:rFonts w:ascii="Times New Roman" w:hAnsi="Times New Roman" w:cs="Times New Roman"/>
          <w:sz w:val="28"/>
          <w:szCs w:val="28"/>
          <w:lang w:val="en-US"/>
        </w:rPr>
        <w:instrText>resource</w:instrText>
      </w:r>
      <w:r w:rsidRPr="00501189">
        <w:rPr>
          <w:rFonts w:ascii="Times New Roman" w:hAnsi="Times New Roman" w:cs="Times New Roman"/>
          <w:sz w:val="28"/>
          <w:szCs w:val="28"/>
        </w:rPr>
        <w:instrText>-</w:instrText>
      </w:r>
      <w:r w:rsidRPr="00501189">
        <w:rPr>
          <w:rFonts w:ascii="Times New Roman" w:hAnsi="Times New Roman" w:cs="Times New Roman"/>
          <w:sz w:val="28"/>
          <w:szCs w:val="28"/>
          <w:lang w:val="en-US"/>
        </w:rPr>
        <w:instrText>num</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volume</w:instrText>
      </w:r>
      <w:r w:rsidRPr="00501189">
        <w:rPr>
          <w:rFonts w:ascii="Times New Roman" w:hAnsi="Times New Roman" w:cs="Times New Roman"/>
          <w:sz w:val="28"/>
          <w:szCs w:val="28"/>
        </w:rPr>
        <w:instrText>&gt;152&lt;/</w:instrText>
      </w:r>
      <w:r w:rsidRPr="00501189">
        <w:rPr>
          <w:rFonts w:ascii="Times New Roman" w:hAnsi="Times New Roman" w:cs="Times New Roman"/>
          <w:sz w:val="28"/>
          <w:szCs w:val="28"/>
          <w:lang w:val="en-US"/>
        </w:rPr>
        <w:instrText>volume</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record</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Cite</w:instrText>
      </w:r>
      <w:r w:rsidRPr="00501189">
        <w:rPr>
          <w:rFonts w:ascii="Times New Roman" w:hAnsi="Times New Roman" w:cs="Times New Roman"/>
          <w:sz w:val="28"/>
          <w:szCs w:val="28"/>
        </w:rPr>
        <w:instrText>&gt;&lt;/</w:instrText>
      </w:r>
      <w:r w:rsidRPr="00501189">
        <w:rPr>
          <w:rFonts w:ascii="Times New Roman" w:hAnsi="Times New Roman" w:cs="Times New Roman"/>
          <w:sz w:val="28"/>
          <w:szCs w:val="28"/>
          <w:lang w:val="en-US"/>
        </w:rPr>
        <w:instrText>EndNote</w:instrText>
      </w:r>
      <w:r w:rsidRPr="00501189">
        <w:rPr>
          <w:rFonts w:ascii="Times New Roman" w:hAnsi="Times New Roman" w:cs="Times New Roman"/>
          <w:sz w:val="28"/>
          <w:szCs w:val="28"/>
        </w:rPr>
        <w:instrText>&gt;</w:instrText>
      </w:r>
      <w:r w:rsidRPr="00501189">
        <w:rPr>
          <w:rFonts w:ascii="Times New Roman" w:hAnsi="Times New Roman" w:cs="Times New Roman"/>
          <w:sz w:val="28"/>
          <w:szCs w:val="28"/>
        </w:rPr>
        <w:fldChar w:fldCharType="separate"/>
      </w:r>
      <w:r w:rsidRPr="00501189">
        <w:rPr>
          <w:rFonts w:ascii="Times New Roman" w:hAnsi="Times New Roman" w:cs="Times New Roman"/>
          <w:noProof/>
          <w:sz w:val="28"/>
          <w:szCs w:val="28"/>
        </w:rPr>
        <w:t xml:space="preserve">(21 ) </w:t>
      </w:r>
      <w:r w:rsidRPr="00501189">
        <w:rPr>
          <w:rFonts w:ascii="Times New Roman" w:hAnsi="Times New Roman" w:cs="Times New Roman"/>
          <w:sz w:val="28"/>
          <w:szCs w:val="28"/>
        </w:rPr>
        <w:fldChar w:fldCharType="end"/>
      </w:r>
      <w:r w:rsidRPr="00501189">
        <w:rPr>
          <w:rFonts w:ascii="Times New Roman" w:hAnsi="Times New Roman" w:cs="Times New Roman"/>
          <w:sz w:val="28"/>
          <w:szCs w:val="28"/>
        </w:rPr>
        <w:t xml:space="preserve">. Исследование проводилось в соответствии с Сводными стандартами отчетности по тестированию электронных и мобильных приложений для здравоохранения и онлайн-телемедицины </w:t>
      </w:r>
      <w:r w:rsidR="001911D7" w:rsidRPr="00501189">
        <w:rPr>
          <w:rFonts w:ascii="Times New Roman" w:hAnsi="Times New Roman" w:cs="Times New Roman"/>
          <w:sz w:val="28"/>
          <w:szCs w:val="28"/>
        </w:rPr>
        <w:t>[127]</w:t>
      </w:r>
      <w:r w:rsidRPr="00501189">
        <w:rPr>
          <w:rFonts w:ascii="Times New Roman" w:hAnsi="Times New Roman" w:cs="Times New Roman"/>
          <w:sz w:val="28"/>
          <w:szCs w:val="28"/>
        </w:rPr>
        <w:t>.</w:t>
      </w:r>
    </w:p>
    <w:p w14:paraId="26DCEDB7" w14:textId="4111F651" w:rsidR="00E45AE2" w:rsidRPr="00501189" w:rsidRDefault="00E45AE2" w:rsidP="00FC7DE1">
      <w:pPr>
        <w:widowControl w:val="0"/>
        <w:autoSpaceDE w:val="0"/>
        <w:autoSpaceDN w:val="0"/>
        <w:adjustRightInd w:val="0"/>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В этом исследовании использовалась схема подбора пар с учетом возраста и периода болезни как потенциальных факторов, влияющих на приверженность и полноценное использование мобильного приложения. Таким образом, в нашем исследовании мы контролировали две потенциально скрытые переменные — возраст и продолжительность ФП</w:t>
      </w:r>
      <w:r w:rsidR="002065B3" w:rsidRPr="00501189">
        <w:rPr>
          <w:rFonts w:ascii="Times New Roman" w:hAnsi="Times New Roman" w:cs="Times New Roman"/>
          <w:sz w:val="28"/>
          <w:szCs w:val="28"/>
        </w:rPr>
        <w:t xml:space="preserve"> </w:t>
      </w:r>
      <w:r w:rsidR="001911D7" w:rsidRPr="00501189">
        <w:rPr>
          <w:rFonts w:ascii="Times New Roman" w:hAnsi="Times New Roman" w:cs="Times New Roman"/>
          <w:sz w:val="28"/>
          <w:szCs w:val="28"/>
        </w:rPr>
        <w:t>[128]</w:t>
      </w:r>
    </w:p>
    <w:p w14:paraId="04985249" w14:textId="77777777" w:rsidR="00E45AE2" w:rsidRPr="00501189" w:rsidRDefault="00E45AE2" w:rsidP="00FC7DE1">
      <w:pPr>
        <w:shd w:val="clear" w:color="auto" w:fill="FFFFFF"/>
        <w:spacing w:line="360" w:lineRule="auto"/>
        <w:ind w:firstLine="567"/>
        <w:jc w:val="both"/>
        <w:rPr>
          <w:rFonts w:ascii="Times New Roman" w:hAnsi="Times New Roman" w:cs="Times New Roman"/>
          <w:i/>
          <w:color w:val="000000"/>
          <w:sz w:val="28"/>
          <w:szCs w:val="28"/>
          <w:lang w:eastAsia="ru-RU"/>
        </w:rPr>
      </w:pPr>
      <w:r w:rsidRPr="00501189">
        <w:rPr>
          <w:rFonts w:ascii="Times New Roman" w:hAnsi="Times New Roman" w:cs="Times New Roman"/>
          <w:i/>
          <w:sz w:val="28"/>
          <w:szCs w:val="28"/>
          <w:lang w:val="kk-KZ"/>
        </w:rPr>
        <w:lastRenderedPageBreak/>
        <w:t xml:space="preserve">Критерии включения: </w:t>
      </w:r>
      <w:r w:rsidRPr="00501189">
        <w:rPr>
          <w:rFonts w:ascii="Times New Roman" w:hAnsi="Times New Roman" w:cs="Times New Roman"/>
          <w:sz w:val="28"/>
          <w:szCs w:val="28"/>
          <w:lang w:val="kk-KZ"/>
        </w:rPr>
        <w:t xml:space="preserve">наличие письменного добровольного информированного согласия на участие в исследовании, наличие верифицированного диагноза ФП, возраст старше 18 лет, наличие смартфона и возможность использования мобильного приложения </w:t>
      </w:r>
      <w:r w:rsidRPr="00501189">
        <w:rPr>
          <w:rFonts w:ascii="Times New Roman" w:hAnsi="Times New Roman" w:cs="Times New Roman"/>
          <w:i/>
          <w:sz w:val="28"/>
          <w:szCs w:val="28"/>
          <w:lang w:val="kk-KZ"/>
        </w:rPr>
        <w:t>.</w:t>
      </w:r>
      <w:r w:rsidRPr="00501189">
        <w:rPr>
          <w:rFonts w:ascii="Times New Roman" w:hAnsi="Times New Roman" w:cs="Times New Roman"/>
          <w:i/>
          <w:color w:val="000000"/>
          <w:sz w:val="28"/>
          <w:szCs w:val="28"/>
          <w:lang w:eastAsia="ru-RU"/>
        </w:rPr>
        <w:tab/>
      </w:r>
    </w:p>
    <w:p w14:paraId="629974F6" w14:textId="77777777" w:rsidR="00E45AE2" w:rsidRPr="00501189" w:rsidRDefault="00E45AE2" w:rsidP="00FC7DE1">
      <w:pPr>
        <w:widowControl w:val="0"/>
        <w:autoSpaceDE w:val="0"/>
        <w:autoSpaceDN w:val="0"/>
        <w:adjustRightInd w:val="0"/>
        <w:spacing w:line="360" w:lineRule="auto"/>
        <w:ind w:firstLine="567"/>
        <w:jc w:val="both"/>
        <w:rPr>
          <w:rFonts w:ascii="Times New Roman" w:hAnsi="Times New Roman" w:cs="Times New Roman"/>
          <w:color w:val="000000"/>
          <w:sz w:val="28"/>
          <w:szCs w:val="28"/>
          <w:lang w:eastAsia="ru-RU"/>
        </w:rPr>
      </w:pPr>
      <w:r w:rsidRPr="00501189">
        <w:rPr>
          <w:rFonts w:ascii="Times New Roman" w:hAnsi="Times New Roman" w:cs="Times New Roman"/>
          <w:i/>
          <w:color w:val="000000"/>
          <w:sz w:val="28"/>
          <w:szCs w:val="28"/>
          <w:lang w:eastAsia="ru-RU"/>
        </w:rPr>
        <w:t xml:space="preserve">Критерии исключения: </w:t>
      </w:r>
      <w:r w:rsidRPr="00501189">
        <w:rPr>
          <w:rFonts w:ascii="Times New Roman" w:hAnsi="Times New Roman" w:cs="Times New Roman"/>
          <w:color w:val="000000"/>
          <w:sz w:val="28"/>
          <w:szCs w:val="28"/>
          <w:lang w:eastAsia="ru-RU"/>
        </w:rPr>
        <w:t>возраст до 18 лет, неспособность читать и пользоваться смартфоном, серьезные нарушения зрения или слуха, любое психическое расстройство.</w:t>
      </w:r>
    </w:p>
    <w:p w14:paraId="3428F548" w14:textId="1C8E8AB5" w:rsidR="00E45AE2" w:rsidRPr="00501189" w:rsidRDefault="00E45AE2" w:rsidP="00FC7DE1">
      <w:pPr>
        <w:widowControl w:val="0"/>
        <w:autoSpaceDE w:val="0"/>
        <w:autoSpaceDN w:val="0"/>
        <w:adjustRightInd w:val="0"/>
        <w:spacing w:line="360" w:lineRule="auto"/>
        <w:ind w:firstLine="567"/>
        <w:jc w:val="both"/>
        <w:rPr>
          <w:rFonts w:ascii="Times New Roman" w:hAnsi="Times New Roman" w:cs="Times New Roman"/>
          <w:sz w:val="28"/>
          <w:szCs w:val="28"/>
          <w:lang w:val="kk-KZ"/>
        </w:rPr>
      </w:pPr>
      <w:r w:rsidRPr="00501189">
        <w:rPr>
          <w:rFonts w:ascii="Times New Roman" w:hAnsi="Times New Roman" w:cs="Times New Roman"/>
          <w:sz w:val="28"/>
          <w:szCs w:val="28"/>
          <w:lang w:val="kk-KZ"/>
        </w:rPr>
        <w:t>Диагноз ФП устанавливали на основании определения соответствующих изменений на электрокардиограмме (ЭКГ)</w:t>
      </w:r>
      <w:r w:rsidRPr="00501189">
        <w:rPr>
          <w:rFonts w:ascii="Times New Roman" w:hAnsi="Times New Roman" w:cs="Times New Roman"/>
          <w:sz w:val="28"/>
          <w:szCs w:val="28"/>
        </w:rPr>
        <w:t xml:space="preserve"> </w:t>
      </w:r>
      <w:r w:rsidR="001911D7" w:rsidRPr="00501189">
        <w:rPr>
          <w:rFonts w:ascii="Times New Roman" w:hAnsi="Times New Roman" w:cs="Times New Roman"/>
          <w:sz w:val="28"/>
          <w:szCs w:val="28"/>
        </w:rPr>
        <w:t>[129]</w:t>
      </w:r>
      <w:r w:rsidRPr="00501189">
        <w:rPr>
          <w:rFonts w:ascii="Times New Roman" w:hAnsi="Times New Roman" w:cs="Times New Roman"/>
          <w:sz w:val="28"/>
          <w:szCs w:val="28"/>
          <w:lang w:val="kk-KZ"/>
        </w:rPr>
        <w:t xml:space="preserve">: неправильный ритм; отсутствие зубцов P (или их наличие в виде волны f); вариабельность интервала между двумя предсердными возбуждениями (при их наличии) с интервалом менее 200 мс (более 300 в минуту); нерегулярные интервалы RR. В зависимости от степени тяжести ФП у участников классифицировали на 3 формы: пароксизмальную (самопроизвольное прекращение &lt;7 дней и чаще &lt;48 часов; персистентную (не купирующуюся самостоятельно; длительность &gt; 48 часов); постоянную (не купирующуюся; купирующуюся, но рецидивирующую; без попытки кардиоверсии) </w:t>
      </w:r>
      <w:r w:rsidR="001911D7" w:rsidRPr="00B64354">
        <w:rPr>
          <w:rFonts w:ascii="Times New Roman" w:hAnsi="Times New Roman" w:cs="Times New Roman"/>
          <w:sz w:val="28"/>
          <w:szCs w:val="28"/>
        </w:rPr>
        <w:t>[130]</w:t>
      </w:r>
      <w:r w:rsidRPr="00501189">
        <w:rPr>
          <w:rFonts w:ascii="Times New Roman" w:hAnsi="Times New Roman" w:cs="Times New Roman"/>
          <w:sz w:val="28"/>
          <w:szCs w:val="28"/>
          <w:lang w:val="en-US"/>
        </w:rPr>
        <w:fldChar w:fldCharType="begin">
          <w:fldData xml:space="preserve">PEVuZE5vdGU+PENpdGU+PEF1dGhvcj5Mw6l2eTwvQXV0aG9yPjxZZWFyPjIwMDM8L1llYXI+PElE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</w:fldData>
        </w:fldChar>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ADDIN</w:instrText>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EN</w:instrText>
      </w:r>
      <w:r w:rsidRPr="00501189">
        <w:rPr>
          <w:rFonts w:ascii="Times New Roman" w:hAnsi="Times New Roman" w:cs="Times New Roman"/>
          <w:sz w:val="28"/>
          <w:szCs w:val="28"/>
        </w:rPr>
        <w:instrText>.</w:instrText>
      </w:r>
      <w:r w:rsidRPr="00501189">
        <w:rPr>
          <w:rFonts w:ascii="Times New Roman" w:hAnsi="Times New Roman" w:cs="Times New Roman"/>
          <w:sz w:val="28"/>
          <w:szCs w:val="28"/>
          <w:lang w:val="en-US"/>
        </w:rPr>
        <w:instrText>CITE</w:instrText>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fldChar w:fldCharType="begin">
          <w:fldData xml:space="preserve">PEVuZE5vdGU+PENpdGU+PEF1dGhvcj5Mw6l2eTwvQXV0aG9yPjxZZWFyPjIwMDM8L1llYXI+PElE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</w:fldData>
        </w:fldChar>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ADDIN</w:instrText>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instrText>EN</w:instrText>
      </w:r>
      <w:r w:rsidRPr="00501189">
        <w:rPr>
          <w:rFonts w:ascii="Times New Roman" w:hAnsi="Times New Roman" w:cs="Times New Roman"/>
          <w:sz w:val="28"/>
          <w:szCs w:val="28"/>
        </w:rPr>
        <w:instrText>.</w:instrText>
      </w:r>
      <w:r w:rsidRPr="00501189">
        <w:rPr>
          <w:rFonts w:ascii="Times New Roman" w:hAnsi="Times New Roman" w:cs="Times New Roman"/>
          <w:sz w:val="28"/>
          <w:szCs w:val="28"/>
          <w:lang w:val="en-US"/>
        </w:rPr>
        <w:instrText>CITE</w:instrText>
      </w:r>
      <w:r w:rsidRPr="00501189">
        <w:rPr>
          <w:rFonts w:ascii="Times New Roman" w:hAnsi="Times New Roman" w:cs="Times New Roman"/>
          <w:sz w:val="28"/>
          <w:szCs w:val="28"/>
        </w:rPr>
        <w:instrText>.</w:instrText>
      </w:r>
      <w:r w:rsidRPr="00501189">
        <w:rPr>
          <w:rFonts w:ascii="Times New Roman" w:hAnsi="Times New Roman" w:cs="Times New Roman"/>
          <w:sz w:val="28"/>
          <w:szCs w:val="28"/>
          <w:lang w:val="en-US"/>
        </w:rPr>
        <w:instrText>DATA</w:instrText>
      </w:r>
      <w:r w:rsidRPr="00501189">
        <w:rPr>
          <w:rFonts w:ascii="Times New Roman" w:hAnsi="Times New Roman" w:cs="Times New Roman"/>
          <w:sz w:val="28"/>
          <w:szCs w:val="28"/>
        </w:rPr>
        <w:instrText xml:space="preserve"> </w:instrText>
      </w:r>
      <w:r w:rsidRPr="00501189">
        <w:rPr>
          <w:rFonts w:ascii="Times New Roman" w:hAnsi="Times New Roman" w:cs="Times New Roman"/>
          <w:sz w:val="28"/>
          <w:szCs w:val="28"/>
          <w:lang w:val="en-US"/>
        </w:rPr>
      </w:r>
      <w:r w:rsidRPr="00501189">
        <w:rPr>
          <w:rFonts w:ascii="Times New Roman" w:hAnsi="Times New Roman" w:cs="Times New Roman"/>
          <w:sz w:val="28"/>
          <w:szCs w:val="28"/>
          <w:lang w:val="en-US"/>
        </w:rPr>
        <w:fldChar w:fldCharType="end"/>
      </w:r>
      <w:r w:rsidRPr="00501189">
        <w:rPr>
          <w:rFonts w:ascii="Times New Roman" w:hAnsi="Times New Roman" w:cs="Times New Roman"/>
          <w:sz w:val="28"/>
          <w:szCs w:val="28"/>
          <w:lang w:val="en-US"/>
        </w:rPr>
      </w:r>
      <w:r w:rsidRPr="00501189">
        <w:rPr>
          <w:rFonts w:ascii="Times New Roman" w:hAnsi="Times New Roman" w:cs="Times New Roman"/>
          <w:sz w:val="28"/>
          <w:szCs w:val="28"/>
          <w:lang w:val="en-US"/>
        </w:rPr>
        <w:fldChar w:fldCharType="end"/>
      </w:r>
      <w:r w:rsidRPr="00501189">
        <w:rPr>
          <w:rFonts w:ascii="Times New Roman" w:hAnsi="Times New Roman" w:cs="Times New Roman"/>
          <w:sz w:val="28"/>
          <w:szCs w:val="28"/>
          <w:lang w:val="kk-KZ"/>
        </w:rPr>
        <w:t>.</w:t>
      </w:r>
    </w:p>
    <w:p w14:paraId="2256A4EC" w14:textId="77777777" w:rsidR="00E45AE2" w:rsidRPr="00501189" w:rsidRDefault="00E45AE2" w:rsidP="00FC7DE1">
      <w:pPr>
        <w:widowControl w:val="0"/>
        <w:autoSpaceDE w:val="0"/>
        <w:autoSpaceDN w:val="0"/>
        <w:adjustRightInd w:val="0"/>
        <w:spacing w:line="360" w:lineRule="auto"/>
        <w:ind w:firstLine="567"/>
        <w:jc w:val="both"/>
        <w:rPr>
          <w:rFonts w:ascii="Times New Roman" w:hAnsi="Times New Roman" w:cs="Times New Roman"/>
          <w:sz w:val="28"/>
          <w:szCs w:val="28"/>
          <w:lang w:val="kk-KZ"/>
        </w:rPr>
      </w:pPr>
      <w:r w:rsidRPr="00501189">
        <w:rPr>
          <w:rFonts w:ascii="Times New Roman" w:hAnsi="Times New Roman" w:cs="Times New Roman"/>
          <w:sz w:val="28"/>
          <w:szCs w:val="28"/>
          <w:lang w:val="kk-KZ"/>
        </w:rPr>
        <w:t>Были изучены демографические показатели, такие как возраст, пол. Также определяют ИМТ, наличие вредных привычек, таких как курение, употребление алкоголя.</w:t>
      </w:r>
    </w:p>
    <w:p w14:paraId="7101BC6F" w14:textId="25603CC5" w:rsidR="00E45AE2" w:rsidRPr="00501189" w:rsidRDefault="00E45AE2" w:rsidP="00FC7DE1">
      <w:pPr>
        <w:widowControl w:val="0"/>
        <w:autoSpaceDE w:val="0"/>
        <w:autoSpaceDN w:val="0"/>
        <w:adjustRightInd w:val="0"/>
        <w:spacing w:line="360" w:lineRule="auto"/>
        <w:ind w:firstLine="567"/>
        <w:jc w:val="both"/>
        <w:rPr>
          <w:rFonts w:ascii="Times New Roman" w:hAnsi="Times New Roman" w:cs="Times New Roman"/>
          <w:sz w:val="28"/>
          <w:szCs w:val="28"/>
          <w:lang w:val="kk-KZ"/>
        </w:rPr>
      </w:pPr>
      <w:r w:rsidRPr="00501189">
        <w:rPr>
          <w:rFonts w:ascii="Times New Roman" w:hAnsi="Times New Roman" w:cs="Times New Roman"/>
          <w:sz w:val="28"/>
          <w:szCs w:val="28"/>
          <w:lang w:val="kk-KZ"/>
        </w:rPr>
        <w:t>По данным статистических источников, на территории Казахстана прожива</w:t>
      </w:r>
      <w:r w:rsidR="0009731B" w:rsidRPr="00501189">
        <w:rPr>
          <w:rFonts w:ascii="Times New Roman" w:hAnsi="Times New Roman" w:cs="Times New Roman"/>
          <w:sz w:val="28"/>
          <w:szCs w:val="28"/>
          <w:lang w:val="kk-KZ"/>
        </w:rPr>
        <w:t>ют представители</w:t>
      </w:r>
      <w:r w:rsidRPr="00501189">
        <w:rPr>
          <w:rFonts w:ascii="Times New Roman" w:hAnsi="Times New Roman" w:cs="Times New Roman"/>
          <w:sz w:val="28"/>
          <w:szCs w:val="28"/>
          <w:lang w:val="kk-KZ"/>
        </w:rPr>
        <w:t xml:space="preserve"> более 130</w:t>
      </w:r>
      <w:r w:rsidR="0009731B" w:rsidRPr="00501189">
        <w:rPr>
          <w:rFonts w:ascii="Times New Roman" w:hAnsi="Times New Roman" w:cs="Times New Roman"/>
          <w:sz w:val="28"/>
          <w:szCs w:val="28"/>
          <w:lang w:val="kk-KZ"/>
        </w:rPr>
        <w:t xml:space="preserve"> </w:t>
      </w:r>
      <w:r w:rsidRPr="00501189">
        <w:rPr>
          <w:rFonts w:ascii="Times New Roman" w:hAnsi="Times New Roman" w:cs="Times New Roman"/>
          <w:sz w:val="28"/>
          <w:szCs w:val="28"/>
          <w:lang w:val="kk-KZ"/>
        </w:rPr>
        <w:t xml:space="preserve"> </w:t>
      </w:r>
      <w:r w:rsidR="0009731B" w:rsidRPr="00501189">
        <w:rPr>
          <w:rFonts w:ascii="Times New Roman" w:hAnsi="Times New Roman" w:cs="Times New Roman"/>
          <w:sz w:val="28"/>
          <w:szCs w:val="28"/>
          <w:lang w:val="kk-KZ"/>
        </w:rPr>
        <w:t>этносов</w:t>
      </w:r>
      <w:r w:rsidRPr="00501189">
        <w:rPr>
          <w:rFonts w:ascii="Times New Roman" w:hAnsi="Times New Roman" w:cs="Times New Roman"/>
          <w:sz w:val="28"/>
          <w:szCs w:val="28"/>
          <w:lang w:val="kk-KZ"/>
        </w:rPr>
        <w:t xml:space="preserve"> </w:t>
      </w:r>
      <w:r w:rsidR="0009731B" w:rsidRPr="00501189">
        <w:rPr>
          <w:rFonts w:ascii="Times New Roman" w:hAnsi="Times New Roman" w:cs="Times New Roman"/>
          <w:sz w:val="28"/>
          <w:szCs w:val="28"/>
        </w:rPr>
        <w:t>[131]</w:t>
      </w:r>
      <w:r w:rsidRPr="00501189">
        <w:rPr>
          <w:rFonts w:ascii="Times New Roman" w:hAnsi="Times New Roman" w:cs="Times New Roman"/>
          <w:sz w:val="28"/>
          <w:szCs w:val="28"/>
          <w:lang w:val="kk-KZ"/>
        </w:rPr>
        <w:t xml:space="preserve">, среди этнических групп среднеазиаты (казахи, узбеки, татары, киргизы, уйгуры, таджики, туркмены и др.) и славяне (русские, украинцы, белорусы и др.) составляют большую долю. Другие национальности (корейцы, немцы, азербайджанцы, грузины и др.) составляют небольшую долю проживающих </w:t>
      </w:r>
      <w:r w:rsidR="0009731B" w:rsidRPr="00501189">
        <w:rPr>
          <w:rFonts w:ascii="Times New Roman" w:hAnsi="Times New Roman" w:cs="Times New Roman"/>
          <w:sz w:val="28"/>
          <w:szCs w:val="28"/>
        </w:rPr>
        <w:t>[</w:t>
      </w:r>
      <w:r w:rsidRPr="00501189">
        <w:rPr>
          <w:rFonts w:ascii="Times New Roman" w:hAnsi="Times New Roman" w:cs="Times New Roman"/>
          <w:sz w:val="28"/>
          <w:szCs w:val="28"/>
          <w:lang w:val="kk-KZ"/>
        </w:rPr>
        <w:fldChar w:fldCharType="begin"/>
      </w:r>
      <w:r w:rsidRPr="00501189">
        <w:rPr>
          <w:rFonts w:ascii="Times New Roman" w:hAnsi="Times New Roman" w:cs="Times New Roman"/>
          <w:sz w:val="28"/>
          <w:szCs w:val="28"/>
          <w:lang w:val="kk-KZ"/>
        </w:rPr>
        <w:instrText xml:space="preserve"> ADDIN EN.CITE &lt;EndNote&gt;&lt;Cite&gt;&lt;IDText&gt;Population census in Kazakhstan. 2009. Available at https://stat.gov.kz/&lt;/IDText&gt;&lt;DisplayText&gt;(24)&lt;/DisplayText&gt;&lt;record&gt;&lt;titles&gt;&lt;title&gt;Population census in Kazakhstan. 2009. Available at https://stat.gov.kz/&lt;/title&gt;&lt;/titles&gt;&lt;added-date format="utc"&gt;1598463197&lt;/added-date&gt;&lt;ref-type name="Online Database"&gt;45&lt;/ref-type&gt;&lt;rec-number&gt;14921&lt;/rec-number&gt;&lt;last-updated-date format="utc"&gt;1598463249&lt;/last-updated-date&gt;&lt;/record&gt;&lt;/Cite&gt;&lt;/EndNote&gt;</w:instrText>
      </w:r>
      <w:r w:rsidRPr="00501189">
        <w:rPr>
          <w:rFonts w:ascii="Times New Roman" w:hAnsi="Times New Roman" w:cs="Times New Roman"/>
          <w:sz w:val="28"/>
          <w:szCs w:val="28"/>
          <w:lang w:val="kk-KZ"/>
        </w:rPr>
        <w:fldChar w:fldCharType="separate"/>
      </w:r>
      <w:r w:rsidR="0009731B" w:rsidRPr="00501189">
        <w:rPr>
          <w:rFonts w:ascii="Times New Roman" w:hAnsi="Times New Roman" w:cs="Times New Roman"/>
          <w:noProof/>
          <w:sz w:val="28"/>
          <w:szCs w:val="28"/>
        </w:rPr>
        <w:t>132]</w:t>
      </w:r>
      <w:r w:rsidRPr="00501189">
        <w:rPr>
          <w:rFonts w:ascii="Times New Roman" w:hAnsi="Times New Roman" w:cs="Times New Roman"/>
          <w:noProof/>
          <w:sz w:val="28"/>
          <w:szCs w:val="28"/>
          <w:lang w:val="kk-KZ"/>
        </w:rPr>
        <w:t xml:space="preserve"> </w:t>
      </w:r>
      <w:r w:rsidRPr="00501189">
        <w:rPr>
          <w:rFonts w:ascii="Times New Roman" w:hAnsi="Times New Roman" w:cs="Times New Roman"/>
          <w:sz w:val="28"/>
          <w:szCs w:val="28"/>
          <w:lang w:val="kk-KZ"/>
        </w:rPr>
        <w:fldChar w:fldCharType="end"/>
      </w:r>
      <w:r w:rsidRPr="00501189">
        <w:rPr>
          <w:rFonts w:ascii="Times New Roman" w:hAnsi="Times New Roman" w:cs="Times New Roman"/>
          <w:sz w:val="28"/>
          <w:szCs w:val="28"/>
          <w:lang w:val="kk-KZ"/>
        </w:rPr>
        <w:t>. По этническому признаку больные были разделены на 3 группы: среднеазиаты, славяне и другие.</w:t>
      </w:r>
    </w:p>
    <w:p w14:paraId="6AA6F232" w14:textId="77777777" w:rsidR="00E45AE2" w:rsidRPr="00501189" w:rsidRDefault="00E45AE2" w:rsidP="00FC7DE1">
      <w:pPr>
        <w:widowControl w:val="0"/>
        <w:autoSpaceDE w:val="0"/>
        <w:autoSpaceDN w:val="0"/>
        <w:adjustRightInd w:val="0"/>
        <w:spacing w:line="360" w:lineRule="auto"/>
        <w:ind w:firstLine="567"/>
        <w:jc w:val="both"/>
        <w:rPr>
          <w:rFonts w:ascii="Times New Roman" w:hAnsi="Times New Roman" w:cs="Times New Roman"/>
          <w:sz w:val="28"/>
          <w:szCs w:val="28"/>
          <w:lang w:val="kk-KZ"/>
        </w:rPr>
      </w:pPr>
      <w:r w:rsidRPr="00501189">
        <w:rPr>
          <w:rFonts w:ascii="Times New Roman" w:hAnsi="Times New Roman" w:cs="Times New Roman"/>
          <w:sz w:val="28"/>
          <w:szCs w:val="28"/>
          <w:lang w:val="kk-KZ"/>
        </w:rPr>
        <w:lastRenderedPageBreak/>
        <w:t>Определялось наличие сопутствующих заболеваний, таких как артериальная гипертензия, ишемическая болезнь сердца (ИБС), сахарный диабет, степень ХСН по классификации NYHA.</w:t>
      </w:r>
    </w:p>
    <w:p w14:paraId="76CE3BB2" w14:textId="77777777" w:rsidR="0009731B" w:rsidRPr="00501189" w:rsidRDefault="00E45AE2" w:rsidP="00FC7DE1">
      <w:pPr>
        <w:widowControl w:val="0"/>
        <w:autoSpaceDE w:val="0"/>
        <w:autoSpaceDN w:val="0"/>
        <w:adjustRightInd w:val="0"/>
        <w:spacing w:line="360" w:lineRule="auto"/>
        <w:ind w:firstLine="567"/>
        <w:jc w:val="both"/>
        <w:rPr>
          <w:rFonts w:ascii="Times New Roman" w:hAnsi="Times New Roman" w:cs="Times New Roman"/>
          <w:sz w:val="28"/>
          <w:szCs w:val="28"/>
          <w:lang w:val="kk-KZ"/>
        </w:rPr>
      </w:pPr>
      <w:r w:rsidRPr="00501189">
        <w:rPr>
          <w:rFonts w:ascii="Times New Roman" w:hAnsi="Times New Roman" w:cs="Times New Roman"/>
          <w:sz w:val="28"/>
          <w:szCs w:val="28"/>
          <w:lang w:val="kk-KZ"/>
        </w:rPr>
        <w:t>Диагностику и лечение ФП проводили с помощью следующих устройств: Кардиостимулятор (ЭКС):</w:t>
      </w:r>
    </w:p>
    <w:p w14:paraId="67DD84F3" w14:textId="77777777" w:rsidR="0009731B" w:rsidRPr="00501189" w:rsidRDefault="00E45AE2" w:rsidP="0019486A">
      <w:pPr>
        <w:widowControl w:val="0"/>
        <w:autoSpaceDE w:val="0"/>
        <w:autoSpaceDN w:val="0"/>
        <w:adjustRightInd w:val="0"/>
        <w:spacing w:line="360" w:lineRule="auto"/>
        <w:ind w:firstLine="708"/>
        <w:jc w:val="both"/>
        <w:rPr>
          <w:rFonts w:ascii="Times New Roman" w:hAnsi="Times New Roman" w:cs="Times New Roman"/>
          <w:sz w:val="28"/>
          <w:szCs w:val="28"/>
          <w:lang w:val="kk-KZ"/>
        </w:rPr>
      </w:pPr>
      <w:r w:rsidRPr="00501189">
        <w:rPr>
          <w:rFonts w:ascii="Times New Roman" w:hAnsi="Times New Roman" w:cs="Times New Roman"/>
          <w:sz w:val="28"/>
          <w:szCs w:val="28"/>
          <w:lang w:val="kk-KZ"/>
        </w:rPr>
        <w:t xml:space="preserve"> 1) Medtronic ADAPTA DR (США); </w:t>
      </w:r>
    </w:p>
    <w:p w14:paraId="61A02F5A" w14:textId="77777777" w:rsidR="0009731B" w:rsidRPr="00501189" w:rsidRDefault="00E45AE2" w:rsidP="0019486A">
      <w:pPr>
        <w:widowControl w:val="0"/>
        <w:autoSpaceDE w:val="0"/>
        <w:autoSpaceDN w:val="0"/>
        <w:adjustRightInd w:val="0"/>
        <w:spacing w:line="360" w:lineRule="auto"/>
        <w:ind w:firstLine="708"/>
        <w:jc w:val="both"/>
        <w:rPr>
          <w:rFonts w:ascii="Times New Roman" w:hAnsi="Times New Roman" w:cs="Times New Roman"/>
          <w:sz w:val="28"/>
          <w:szCs w:val="28"/>
          <w:lang w:val="kk-KZ"/>
        </w:rPr>
      </w:pPr>
      <w:r w:rsidRPr="00501189">
        <w:rPr>
          <w:rFonts w:ascii="Times New Roman" w:hAnsi="Times New Roman" w:cs="Times New Roman"/>
          <w:sz w:val="28"/>
          <w:szCs w:val="28"/>
          <w:lang w:val="kk-KZ"/>
        </w:rPr>
        <w:t xml:space="preserve">2) Medtronic Sensia SESR 01 (США); </w:t>
      </w:r>
    </w:p>
    <w:p w14:paraId="572ADBB9" w14:textId="77777777" w:rsidR="0009731B" w:rsidRPr="00501189" w:rsidRDefault="00E45AE2" w:rsidP="0019486A">
      <w:pPr>
        <w:widowControl w:val="0"/>
        <w:autoSpaceDE w:val="0"/>
        <w:autoSpaceDN w:val="0"/>
        <w:adjustRightInd w:val="0"/>
        <w:spacing w:line="360" w:lineRule="auto"/>
        <w:ind w:firstLine="708"/>
        <w:jc w:val="both"/>
        <w:rPr>
          <w:rFonts w:ascii="Times New Roman" w:hAnsi="Times New Roman" w:cs="Times New Roman"/>
          <w:sz w:val="28"/>
          <w:szCs w:val="28"/>
          <w:lang w:val="kk-KZ"/>
        </w:rPr>
      </w:pPr>
      <w:r w:rsidRPr="00501189">
        <w:rPr>
          <w:rFonts w:ascii="Times New Roman" w:hAnsi="Times New Roman" w:cs="Times New Roman"/>
          <w:sz w:val="28"/>
          <w:szCs w:val="28"/>
          <w:lang w:val="kk-KZ"/>
        </w:rPr>
        <w:t>3) Medtronic Sensia SEDR 01 (США);</w:t>
      </w:r>
    </w:p>
    <w:p w14:paraId="7C28E788" w14:textId="77777777" w:rsidR="0009731B" w:rsidRPr="00501189" w:rsidRDefault="00E45AE2" w:rsidP="0019486A">
      <w:pPr>
        <w:widowControl w:val="0"/>
        <w:autoSpaceDE w:val="0"/>
        <w:autoSpaceDN w:val="0"/>
        <w:adjustRightInd w:val="0"/>
        <w:spacing w:line="360" w:lineRule="auto"/>
        <w:ind w:firstLine="708"/>
        <w:jc w:val="both"/>
        <w:rPr>
          <w:rFonts w:ascii="Times New Roman" w:hAnsi="Times New Roman" w:cs="Times New Roman"/>
          <w:sz w:val="28"/>
          <w:szCs w:val="28"/>
          <w:lang w:val="kk-KZ"/>
        </w:rPr>
      </w:pPr>
      <w:r w:rsidRPr="00501189">
        <w:rPr>
          <w:rFonts w:ascii="Times New Roman" w:hAnsi="Times New Roman" w:cs="Times New Roman"/>
          <w:sz w:val="28"/>
          <w:szCs w:val="28"/>
          <w:lang w:val="kk-KZ"/>
        </w:rPr>
        <w:t xml:space="preserve"> 4) Медтроник Сфера ДР (США); </w:t>
      </w:r>
    </w:p>
    <w:p w14:paraId="70A0C1DF" w14:textId="77777777" w:rsidR="0009731B" w:rsidRPr="00501189" w:rsidRDefault="00E45AE2" w:rsidP="0019486A">
      <w:pPr>
        <w:widowControl w:val="0"/>
        <w:autoSpaceDE w:val="0"/>
        <w:autoSpaceDN w:val="0"/>
        <w:adjustRightInd w:val="0"/>
        <w:spacing w:line="360" w:lineRule="auto"/>
        <w:ind w:firstLine="708"/>
        <w:jc w:val="both"/>
        <w:rPr>
          <w:rFonts w:ascii="Times New Roman" w:hAnsi="Times New Roman" w:cs="Times New Roman"/>
          <w:sz w:val="28"/>
          <w:szCs w:val="28"/>
          <w:lang w:val="kk-KZ"/>
        </w:rPr>
      </w:pPr>
      <w:r w:rsidRPr="00501189">
        <w:rPr>
          <w:rFonts w:ascii="Times New Roman" w:hAnsi="Times New Roman" w:cs="Times New Roman"/>
          <w:sz w:val="28"/>
          <w:szCs w:val="28"/>
          <w:lang w:val="kk-KZ"/>
        </w:rPr>
        <w:t>5) Biotronik Effecta SR (Германия);</w:t>
      </w:r>
    </w:p>
    <w:p w14:paraId="75FC4C2D" w14:textId="77777777" w:rsidR="0009731B" w:rsidRPr="00501189" w:rsidRDefault="00E45AE2" w:rsidP="0019486A">
      <w:pPr>
        <w:widowControl w:val="0"/>
        <w:autoSpaceDE w:val="0"/>
        <w:autoSpaceDN w:val="0"/>
        <w:adjustRightInd w:val="0"/>
        <w:spacing w:line="360" w:lineRule="auto"/>
        <w:ind w:firstLine="708"/>
        <w:jc w:val="both"/>
        <w:rPr>
          <w:rFonts w:ascii="Times New Roman" w:hAnsi="Times New Roman" w:cs="Times New Roman"/>
          <w:sz w:val="28"/>
          <w:szCs w:val="28"/>
          <w:lang w:val="kk-KZ"/>
        </w:rPr>
      </w:pPr>
      <w:r w:rsidRPr="00501189">
        <w:rPr>
          <w:rFonts w:ascii="Times New Roman" w:hAnsi="Times New Roman" w:cs="Times New Roman"/>
          <w:sz w:val="28"/>
          <w:szCs w:val="28"/>
          <w:lang w:val="kk-KZ"/>
        </w:rPr>
        <w:t xml:space="preserve"> 6) Biotronik Effecta DR (Германия); </w:t>
      </w:r>
    </w:p>
    <w:p w14:paraId="79E3CE7B" w14:textId="77777777" w:rsidR="0009731B" w:rsidRPr="00501189" w:rsidRDefault="00E45AE2" w:rsidP="0019486A">
      <w:pPr>
        <w:widowControl w:val="0"/>
        <w:autoSpaceDE w:val="0"/>
        <w:autoSpaceDN w:val="0"/>
        <w:adjustRightInd w:val="0"/>
        <w:spacing w:line="360" w:lineRule="auto"/>
        <w:ind w:firstLine="708"/>
        <w:jc w:val="both"/>
        <w:rPr>
          <w:rFonts w:ascii="Times New Roman" w:hAnsi="Times New Roman" w:cs="Times New Roman"/>
          <w:sz w:val="28"/>
          <w:szCs w:val="28"/>
          <w:lang w:val="kk-KZ"/>
        </w:rPr>
      </w:pPr>
      <w:r w:rsidRPr="00501189">
        <w:rPr>
          <w:rFonts w:ascii="Times New Roman" w:hAnsi="Times New Roman" w:cs="Times New Roman"/>
          <w:sz w:val="28"/>
          <w:szCs w:val="28"/>
          <w:lang w:val="kk-KZ"/>
        </w:rPr>
        <w:t xml:space="preserve">7) Биотроник Enticos 4 SR (Германия); </w:t>
      </w:r>
    </w:p>
    <w:p w14:paraId="21A65C61" w14:textId="6B035514" w:rsidR="00E45AE2" w:rsidRPr="00501189" w:rsidRDefault="00E45AE2" w:rsidP="0019486A">
      <w:pPr>
        <w:widowControl w:val="0"/>
        <w:autoSpaceDE w:val="0"/>
        <w:autoSpaceDN w:val="0"/>
        <w:adjustRightInd w:val="0"/>
        <w:spacing w:line="360" w:lineRule="auto"/>
        <w:ind w:firstLine="708"/>
        <w:jc w:val="both"/>
        <w:rPr>
          <w:rFonts w:ascii="Times New Roman" w:hAnsi="Times New Roman" w:cs="Times New Roman"/>
          <w:sz w:val="28"/>
          <w:szCs w:val="28"/>
          <w:lang w:val="kk-KZ"/>
        </w:rPr>
      </w:pPr>
      <w:r w:rsidRPr="00501189">
        <w:rPr>
          <w:rFonts w:ascii="Times New Roman" w:hAnsi="Times New Roman" w:cs="Times New Roman"/>
          <w:sz w:val="28"/>
          <w:szCs w:val="28"/>
          <w:lang w:val="kk-KZ"/>
        </w:rPr>
        <w:t>8) Биотроник Enticos 4 DR (Германия); рентгенангиографическая система Philips Allura CV20 (Нидерланды, 2011 г.);</w:t>
      </w:r>
    </w:p>
    <w:p w14:paraId="0632C484" w14:textId="77777777" w:rsidR="00E45AE2" w:rsidRPr="00501189" w:rsidRDefault="00E45AE2" w:rsidP="00FC7DE1">
      <w:pPr>
        <w:widowControl w:val="0"/>
        <w:autoSpaceDE w:val="0"/>
        <w:autoSpaceDN w:val="0"/>
        <w:adjustRightInd w:val="0"/>
        <w:spacing w:line="360" w:lineRule="auto"/>
        <w:ind w:firstLine="567"/>
        <w:jc w:val="both"/>
        <w:rPr>
          <w:rFonts w:ascii="Times New Roman" w:hAnsi="Times New Roman" w:cs="Times New Roman"/>
          <w:sz w:val="28"/>
          <w:szCs w:val="28"/>
          <w:lang w:val="kk-KZ"/>
        </w:rPr>
      </w:pPr>
      <w:r w:rsidRPr="00501189">
        <w:rPr>
          <w:rFonts w:ascii="Times New Roman" w:hAnsi="Times New Roman" w:cs="Times New Roman"/>
          <w:sz w:val="28"/>
          <w:szCs w:val="28"/>
        </w:rPr>
        <w:t>Также изучался характер лечения пациентов (имплантация одно- и двухкамерного электрокардиостимулятора, консервативное лечение), а также виды применяемых препаратов. Следует отметить, что на территории Республики Казахстан в рамках Гарантированного объема бесплатной медицинской помощи пациентам с верифицированным диагнозом ФП бесплатно назначаются необходимые лекарственные препараты.</w:t>
      </w:r>
    </w:p>
    <w:p w14:paraId="64A9B62C" w14:textId="77777777" w:rsidR="00E45AE2" w:rsidRPr="00501189" w:rsidRDefault="00E45AE2" w:rsidP="00FC7DE1">
      <w:pPr>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Участники исследования из контрольной группы (КГ) получали традиционную (стандартную) медицинскую помощь (в соответствии с протоколами лечения Министерства здравоохранения Республики Казахстан).</w:t>
      </w:r>
    </w:p>
    <w:p w14:paraId="5DBE94FE" w14:textId="5D8E7CCD" w:rsidR="00E45AE2" w:rsidRPr="00501189" w:rsidRDefault="00E45AE2" w:rsidP="00FC7DE1">
      <w:pPr>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lastRenderedPageBreak/>
        <w:t xml:space="preserve">Членам </w:t>
      </w:r>
      <w:r w:rsidR="0009731B" w:rsidRPr="00501189">
        <w:rPr>
          <w:rFonts w:ascii="Times New Roman" w:hAnsi="Times New Roman" w:cs="Times New Roman"/>
          <w:sz w:val="28"/>
          <w:szCs w:val="28"/>
        </w:rPr>
        <w:t>основной</w:t>
      </w:r>
      <w:r w:rsidRPr="00501189">
        <w:rPr>
          <w:rFonts w:ascii="Times New Roman" w:hAnsi="Times New Roman" w:cs="Times New Roman"/>
          <w:sz w:val="28"/>
          <w:szCs w:val="28"/>
        </w:rPr>
        <w:t xml:space="preserve"> группы  был предоставлен доступ к приложению для мобильных телефонов "</w:t>
      </w:r>
      <w:r w:rsidRPr="00501189">
        <w:rPr>
          <w:rFonts w:ascii="Times New Roman" w:hAnsi="Times New Roman" w:cs="Times New Roman"/>
          <w:sz w:val="28"/>
          <w:szCs w:val="28"/>
          <w:lang w:val="en-GB"/>
        </w:rPr>
        <w:t>MyTherapy</w:t>
      </w:r>
      <w:r w:rsidRPr="00501189">
        <w:rPr>
          <w:rFonts w:ascii="Times New Roman" w:hAnsi="Times New Roman" w:cs="Times New Roman"/>
          <w:sz w:val="28"/>
          <w:szCs w:val="28"/>
        </w:rPr>
        <w:t xml:space="preserve">" версии 3.71.1 (Мюнхен, Германия). </w:t>
      </w:r>
    </w:p>
    <w:p w14:paraId="7366BA66" w14:textId="0EFFF7A1" w:rsidR="00E45AE2" w:rsidRPr="00501189" w:rsidRDefault="00E45AE2" w:rsidP="00FC7DE1">
      <w:pPr>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 xml:space="preserve">Мобильное приложение было установлено на мобильном устройстве пациента и позволяло контролировать время приема лекарств, уведомляя пациента удобным способом (световой сигнал, звуковой сигнал или вибрация). Приложение позволяет создавать индивидуальный график приема лекарств для каждого пациента. </w:t>
      </w:r>
    </w:p>
    <w:p w14:paraId="5DBD80DC" w14:textId="78081D04" w:rsidR="00E45AE2" w:rsidRPr="00501189" w:rsidRDefault="00E45AE2" w:rsidP="00FC7DE1">
      <w:pPr>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Он находится в свободном доступе и не имеет никаких трудностей в использовании (</w:t>
      </w:r>
      <w:r w:rsidRPr="00501189">
        <w:rPr>
          <w:rFonts w:ascii="Times New Roman" w:hAnsi="Times New Roman" w:cs="Times New Roman"/>
          <w:sz w:val="28"/>
          <w:szCs w:val="28"/>
          <w:lang w:val="en-GB"/>
        </w:rPr>
        <w:t>https</w:t>
      </w:r>
      <w:r w:rsidRPr="00501189">
        <w:rPr>
          <w:rFonts w:ascii="Times New Roman" w:hAnsi="Times New Roman" w:cs="Times New Roman"/>
          <w:sz w:val="28"/>
          <w:szCs w:val="28"/>
        </w:rPr>
        <w:t>://</w:t>
      </w:r>
      <w:r w:rsidRPr="00501189">
        <w:rPr>
          <w:rFonts w:ascii="Times New Roman" w:hAnsi="Times New Roman" w:cs="Times New Roman"/>
          <w:sz w:val="28"/>
          <w:szCs w:val="28"/>
          <w:lang w:val="en-GB"/>
        </w:rPr>
        <w:t>www</w:t>
      </w:r>
      <w:r w:rsidRPr="00501189">
        <w:rPr>
          <w:rFonts w:ascii="Times New Roman" w:hAnsi="Times New Roman" w:cs="Times New Roman"/>
          <w:sz w:val="28"/>
          <w:szCs w:val="28"/>
        </w:rPr>
        <w:t>.</w:t>
      </w:r>
      <w:r w:rsidRPr="00501189">
        <w:rPr>
          <w:rFonts w:ascii="Times New Roman" w:hAnsi="Times New Roman" w:cs="Times New Roman"/>
          <w:sz w:val="28"/>
          <w:szCs w:val="28"/>
          <w:lang w:val="en-GB"/>
        </w:rPr>
        <w:t>mytherapyapp</w:t>
      </w:r>
      <w:r w:rsidRPr="00501189">
        <w:rPr>
          <w:rFonts w:ascii="Times New Roman" w:hAnsi="Times New Roman" w:cs="Times New Roman"/>
          <w:sz w:val="28"/>
          <w:szCs w:val="28"/>
        </w:rPr>
        <w:t>.</w:t>
      </w:r>
      <w:r w:rsidRPr="00501189">
        <w:rPr>
          <w:rFonts w:ascii="Times New Roman" w:hAnsi="Times New Roman" w:cs="Times New Roman"/>
          <w:sz w:val="28"/>
          <w:szCs w:val="28"/>
          <w:lang w:val="en-GB"/>
        </w:rPr>
        <w:t>com</w:t>
      </w:r>
      <w:r w:rsidRPr="00501189">
        <w:rPr>
          <w:rFonts w:ascii="Times New Roman" w:hAnsi="Times New Roman" w:cs="Times New Roman"/>
          <w:sz w:val="28"/>
          <w:szCs w:val="28"/>
        </w:rPr>
        <w:t>/</w:t>
      </w:r>
      <w:r w:rsidRPr="00501189">
        <w:rPr>
          <w:rFonts w:ascii="Times New Roman" w:hAnsi="Times New Roman" w:cs="Times New Roman"/>
          <w:sz w:val="28"/>
          <w:szCs w:val="28"/>
          <w:lang w:val="en-GB"/>
        </w:rPr>
        <w:t>ru</w:t>
      </w:r>
      <w:r w:rsidRPr="00501189">
        <w:rPr>
          <w:rFonts w:ascii="Times New Roman" w:hAnsi="Times New Roman" w:cs="Times New Roman"/>
          <w:sz w:val="28"/>
          <w:szCs w:val="28"/>
        </w:rPr>
        <w:t>/</w:t>
      </w:r>
      <w:r w:rsidRPr="00501189">
        <w:rPr>
          <w:rFonts w:ascii="Times New Roman" w:hAnsi="Times New Roman" w:cs="Times New Roman"/>
          <w:sz w:val="28"/>
          <w:szCs w:val="28"/>
          <w:lang w:val="en-GB"/>
        </w:rPr>
        <w:t>download</w:t>
      </w:r>
      <w:r w:rsidRPr="00501189">
        <w:rPr>
          <w:rFonts w:ascii="Times New Roman" w:hAnsi="Times New Roman" w:cs="Times New Roman"/>
          <w:sz w:val="28"/>
          <w:szCs w:val="28"/>
        </w:rPr>
        <w:t xml:space="preserve">). Кроме того, для работы с приложением все члены </w:t>
      </w:r>
      <w:r w:rsidR="0009731B" w:rsidRPr="00501189">
        <w:rPr>
          <w:rFonts w:ascii="Times New Roman" w:hAnsi="Times New Roman" w:cs="Times New Roman"/>
          <w:sz w:val="28"/>
          <w:szCs w:val="28"/>
        </w:rPr>
        <w:t>основной группы</w:t>
      </w:r>
      <w:r w:rsidRPr="00501189">
        <w:rPr>
          <w:rFonts w:ascii="Times New Roman" w:hAnsi="Times New Roman" w:cs="Times New Roman"/>
          <w:sz w:val="28"/>
          <w:szCs w:val="28"/>
        </w:rPr>
        <w:t xml:space="preserve"> прошли краткий тренинг по использованию приложения и текстовые инструкции, включая короткое обучающее видео.</w:t>
      </w:r>
    </w:p>
    <w:p w14:paraId="4A056B29" w14:textId="6264551C" w:rsidR="00E45AE2" w:rsidRPr="00501189" w:rsidRDefault="00E45AE2" w:rsidP="00FC7DE1">
      <w:pPr>
        <w:widowControl w:val="0"/>
        <w:autoSpaceDE w:val="0"/>
        <w:autoSpaceDN w:val="0"/>
        <w:adjustRightInd w:val="0"/>
        <w:spacing w:line="360" w:lineRule="auto"/>
        <w:ind w:firstLine="567"/>
        <w:jc w:val="both"/>
        <w:rPr>
          <w:rFonts w:ascii="Times New Roman" w:hAnsi="Times New Roman" w:cs="Times New Roman"/>
          <w:b/>
          <w:sz w:val="28"/>
          <w:szCs w:val="28"/>
        </w:rPr>
      </w:pPr>
      <w:r w:rsidRPr="00501189">
        <w:rPr>
          <w:rFonts w:ascii="Times New Roman" w:hAnsi="Times New Roman" w:cs="Times New Roman"/>
          <w:b/>
          <w:sz w:val="28"/>
          <w:szCs w:val="28"/>
        </w:rPr>
        <w:t>2</w:t>
      </w:r>
      <w:r w:rsidR="00C62093">
        <w:rPr>
          <w:rFonts w:ascii="Times New Roman" w:hAnsi="Times New Roman" w:cs="Times New Roman"/>
          <w:b/>
          <w:sz w:val="28"/>
          <w:szCs w:val="28"/>
        </w:rPr>
        <w:t>.</w:t>
      </w:r>
      <w:r w:rsidRPr="00501189">
        <w:rPr>
          <w:rFonts w:ascii="Times New Roman" w:hAnsi="Times New Roman" w:cs="Times New Roman"/>
          <w:b/>
          <w:sz w:val="28"/>
          <w:szCs w:val="28"/>
        </w:rPr>
        <w:t>4 Оценка приверженности к медикаментозному лечению</w:t>
      </w:r>
      <w:r w:rsidR="00C62093">
        <w:rPr>
          <w:rFonts w:ascii="Times New Roman" w:hAnsi="Times New Roman" w:cs="Times New Roman"/>
          <w:b/>
          <w:sz w:val="28"/>
          <w:szCs w:val="28"/>
        </w:rPr>
        <w:t xml:space="preserve"> у пациентов с фибриляцией предсердий</w:t>
      </w:r>
    </w:p>
    <w:p w14:paraId="4CECEBAB" w14:textId="7CED6469" w:rsidR="00E45AE2" w:rsidRPr="00501189" w:rsidRDefault="00E45AE2" w:rsidP="00FC7DE1">
      <w:pPr>
        <w:spacing w:line="360" w:lineRule="auto"/>
        <w:ind w:firstLine="567"/>
        <w:jc w:val="both"/>
        <w:rPr>
          <w:rFonts w:ascii="Times New Roman" w:hAnsi="Times New Roman" w:cs="Times New Roman"/>
          <w:sz w:val="28"/>
          <w:szCs w:val="28"/>
          <w:lang w:eastAsia="ru-RU"/>
        </w:rPr>
      </w:pPr>
      <w:r w:rsidRPr="00501189">
        <w:rPr>
          <w:rFonts w:ascii="Times New Roman" w:hAnsi="Times New Roman" w:cs="Times New Roman"/>
          <w:sz w:val="28"/>
          <w:szCs w:val="28"/>
        </w:rPr>
        <w:t xml:space="preserve">Оценка приверженности к лечению проводилась с использованием косвенного метода: </w:t>
      </w:r>
      <w:r w:rsidRPr="00501189">
        <w:rPr>
          <w:rFonts w:ascii="Times New Roman" w:hAnsi="Times New Roman" w:cs="Times New Roman"/>
          <w:sz w:val="28"/>
          <w:szCs w:val="28"/>
          <w:lang w:val="kk-KZ"/>
        </w:rPr>
        <w:t xml:space="preserve">при </w:t>
      </w:r>
      <w:r w:rsidR="00905BD4" w:rsidRPr="00501189">
        <w:rPr>
          <w:rFonts w:ascii="Times New Roman" w:hAnsi="Times New Roman" w:cs="Times New Roman"/>
          <w:sz w:val="28"/>
          <w:szCs w:val="28"/>
          <w:lang w:val="kk-KZ"/>
        </w:rPr>
        <w:t xml:space="preserve">помощи </w:t>
      </w:r>
      <w:r w:rsidR="00905BD4" w:rsidRPr="00501189">
        <w:rPr>
          <w:rFonts w:ascii="Times New Roman" w:hAnsi="Times New Roman" w:cs="Times New Roman"/>
          <w:sz w:val="28"/>
          <w:szCs w:val="28"/>
        </w:rPr>
        <w:t>валидированной</w:t>
      </w:r>
      <w:r w:rsidRPr="00501189">
        <w:rPr>
          <w:rFonts w:ascii="Times New Roman" w:hAnsi="Times New Roman" w:cs="Times New Roman"/>
          <w:sz w:val="28"/>
          <w:szCs w:val="28"/>
        </w:rPr>
        <w:t xml:space="preserve"> </w:t>
      </w:r>
      <w:r w:rsidR="00905BD4" w:rsidRPr="00501189">
        <w:rPr>
          <w:rFonts w:ascii="Times New Roman" w:hAnsi="Times New Roman" w:cs="Times New Roman"/>
          <w:sz w:val="28"/>
          <w:szCs w:val="28"/>
        </w:rPr>
        <w:t>анкеты</w:t>
      </w:r>
      <w:r w:rsidRPr="00501189">
        <w:rPr>
          <w:rFonts w:ascii="Times New Roman" w:hAnsi="Times New Roman" w:cs="Times New Roman"/>
          <w:sz w:val="28"/>
          <w:szCs w:val="28"/>
        </w:rPr>
        <w:t xml:space="preserve"> </w:t>
      </w:r>
      <w:r w:rsidR="00905BD4" w:rsidRPr="00501189">
        <w:rPr>
          <w:rFonts w:ascii="Times New Roman" w:hAnsi="Times New Roman" w:cs="Times New Roman"/>
          <w:sz w:val="28"/>
          <w:szCs w:val="28"/>
        </w:rPr>
        <w:t>«Т</w:t>
      </w:r>
      <w:r w:rsidRPr="00501189">
        <w:rPr>
          <w:rFonts w:ascii="Times New Roman" w:hAnsi="Times New Roman" w:cs="Times New Roman"/>
          <w:sz w:val="28"/>
          <w:szCs w:val="28"/>
        </w:rPr>
        <w:t>he Lebanese Medication Adherence Scale-14 (LMAS-14)</w:t>
      </w:r>
      <w:r w:rsidR="00905BD4" w:rsidRPr="00501189">
        <w:rPr>
          <w:rFonts w:ascii="Times New Roman" w:hAnsi="Times New Roman" w:cs="Times New Roman"/>
          <w:sz w:val="28"/>
          <w:szCs w:val="28"/>
        </w:rPr>
        <w:t>»</w:t>
      </w:r>
      <w:r w:rsidR="0009731B" w:rsidRPr="00501189">
        <w:rPr>
          <w:rFonts w:ascii="Times New Roman" w:hAnsi="Times New Roman" w:cs="Times New Roman"/>
          <w:sz w:val="28"/>
          <w:szCs w:val="28"/>
        </w:rPr>
        <w:t xml:space="preserve"> [133]</w:t>
      </w:r>
      <w:r w:rsidRPr="00501189">
        <w:rPr>
          <w:rFonts w:ascii="Times New Roman" w:eastAsiaTheme="minorEastAsia" w:hAnsi="Times New Roman" w:cs="Times New Roman"/>
          <w:sz w:val="28"/>
          <w:szCs w:val="28"/>
          <w:lang w:eastAsia="ja-JP"/>
        </w:rPr>
        <w:t xml:space="preserve">. </w:t>
      </w:r>
    </w:p>
    <w:p w14:paraId="3819EEEA" w14:textId="1648CD10" w:rsidR="00E45AE2" w:rsidRPr="00501189" w:rsidRDefault="00E45AE2" w:rsidP="00FC7DE1">
      <w:pPr>
        <w:widowControl w:val="0"/>
        <w:autoSpaceDE w:val="0"/>
        <w:autoSpaceDN w:val="0"/>
        <w:adjustRightInd w:val="0"/>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lang w:eastAsia="ru-RU"/>
        </w:rPr>
        <w:t xml:space="preserve">Целью данного валидированного опросника является определение частоты несоблюдения режима приема назначенных лекарственных средств и приверженности к лечению при хронических заболеваниях. </w:t>
      </w:r>
      <w:r w:rsidR="005929CF" w:rsidRPr="00501189">
        <w:rPr>
          <w:rFonts w:ascii="Times New Roman" w:hAnsi="Times New Roman" w:cs="Times New Roman"/>
          <w:sz w:val="28"/>
          <w:szCs w:val="28"/>
          <w:lang w:eastAsia="ru-RU"/>
        </w:rPr>
        <w:t>Данная анкета</w:t>
      </w:r>
      <w:r w:rsidRPr="00501189">
        <w:rPr>
          <w:rFonts w:ascii="Times New Roman" w:hAnsi="Times New Roman" w:cs="Times New Roman"/>
          <w:sz w:val="28"/>
          <w:szCs w:val="28"/>
          <w:lang w:eastAsia="ru-RU"/>
        </w:rPr>
        <w:t xml:space="preserve"> содерж</w:t>
      </w:r>
      <w:r w:rsidR="005929CF" w:rsidRPr="00501189">
        <w:rPr>
          <w:rFonts w:ascii="Times New Roman" w:hAnsi="Times New Roman" w:cs="Times New Roman"/>
          <w:sz w:val="28"/>
          <w:szCs w:val="28"/>
          <w:lang w:eastAsia="ru-RU"/>
        </w:rPr>
        <w:t>ит</w:t>
      </w:r>
      <w:r w:rsidRPr="00501189">
        <w:rPr>
          <w:rFonts w:ascii="Times New Roman" w:hAnsi="Times New Roman" w:cs="Times New Roman"/>
          <w:sz w:val="28"/>
          <w:szCs w:val="28"/>
          <w:lang w:eastAsia="ru-RU"/>
        </w:rPr>
        <w:t xml:space="preserve"> 14 вопросов по шкале Лайкерта с четырьмя вариантами ответов на каждый (кодированные от нуля (меньшая приверженность) до трех (более высокая приверженность))</w:t>
      </w:r>
      <w:r w:rsidR="005929CF" w:rsidRPr="00501189">
        <w:rPr>
          <w:rFonts w:ascii="Times New Roman" w:hAnsi="Times New Roman" w:cs="Times New Roman"/>
          <w:sz w:val="28"/>
          <w:szCs w:val="28"/>
          <w:lang w:eastAsia="ru-RU"/>
        </w:rPr>
        <w:t>.</w:t>
      </w:r>
      <w:r w:rsidRPr="00501189">
        <w:rPr>
          <w:rFonts w:ascii="Times New Roman" w:hAnsi="Times New Roman" w:cs="Times New Roman"/>
          <w:sz w:val="28"/>
          <w:szCs w:val="28"/>
          <w:lang w:eastAsia="ru-RU"/>
        </w:rPr>
        <w:t xml:space="preserve"> Оценка может варьироваться от 0 (самая низкая приверженность) до 42 (самая высокая приверженност</w:t>
      </w:r>
      <w:r w:rsidR="005929CF" w:rsidRPr="00501189">
        <w:rPr>
          <w:rFonts w:ascii="Times New Roman" w:hAnsi="Times New Roman" w:cs="Times New Roman"/>
          <w:sz w:val="28"/>
          <w:szCs w:val="28"/>
          <w:lang w:eastAsia="ru-RU"/>
        </w:rPr>
        <w:t>ь [134]</w:t>
      </w:r>
      <w:r w:rsidRPr="00501189">
        <w:rPr>
          <w:rFonts w:ascii="Times New Roman" w:hAnsi="Times New Roman" w:cs="Times New Roman"/>
          <w:sz w:val="28"/>
          <w:szCs w:val="28"/>
          <w:lang w:eastAsia="ru-RU"/>
        </w:rPr>
        <w:t>.</w:t>
      </w:r>
      <w:r w:rsidRPr="00501189">
        <w:rPr>
          <w:rFonts w:ascii="Times New Roman" w:hAnsi="Times New Roman" w:cs="Times New Roman"/>
          <w:sz w:val="28"/>
          <w:szCs w:val="28"/>
        </w:rPr>
        <w:t xml:space="preserve"> </w:t>
      </w:r>
    </w:p>
    <w:p w14:paraId="55EF6125" w14:textId="6C2D9747" w:rsidR="00E45AE2" w:rsidRPr="00501189" w:rsidRDefault="00E45AE2" w:rsidP="00FC7DE1">
      <w:pPr>
        <w:widowControl w:val="0"/>
        <w:autoSpaceDE w:val="0"/>
        <w:autoSpaceDN w:val="0"/>
        <w:adjustRightInd w:val="0"/>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Данные были собраны с помощью заполненных пользователем электронных анкет SurveyMonkey © в стандартные моменты времени или по телефону. Данные были собраны в начале, через 3 месяц</w:t>
      </w:r>
      <w:r w:rsidR="00E50D33">
        <w:rPr>
          <w:rFonts w:ascii="Times New Roman" w:hAnsi="Times New Roman" w:cs="Times New Roman"/>
          <w:sz w:val="28"/>
          <w:szCs w:val="28"/>
        </w:rPr>
        <w:t>а</w:t>
      </w:r>
      <w:r w:rsidRPr="00501189">
        <w:rPr>
          <w:rFonts w:ascii="Times New Roman" w:hAnsi="Times New Roman" w:cs="Times New Roman"/>
          <w:sz w:val="28"/>
          <w:szCs w:val="28"/>
        </w:rPr>
        <w:t xml:space="preserve">, 6 </w:t>
      </w:r>
      <w:r w:rsidR="005929CF" w:rsidRPr="00501189">
        <w:rPr>
          <w:rFonts w:ascii="Times New Roman" w:hAnsi="Times New Roman" w:cs="Times New Roman"/>
          <w:sz w:val="28"/>
          <w:szCs w:val="28"/>
        </w:rPr>
        <w:t>месяцев и</w:t>
      </w:r>
      <w:r w:rsidRPr="00501189">
        <w:rPr>
          <w:rFonts w:ascii="Times New Roman" w:hAnsi="Times New Roman" w:cs="Times New Roman"/>
          <w:sz w:val="28"/>
          <w:szCs w:val="28"/>
        </w:rPr>
        <w:t xml:space="preserve"> 12 месяцев после первой дозы. </w:t>
      </w:r>
    </w:p>
    <w:p w14:paraId="414873D1" w14:textId="2C117016" w:rsidR="00E45AE2" w:rsidRPr="00501189" w:rsidRDefault="00E45AE2" w:rsidP="00FC7DE1">
      <w:pPr>
        <w:widowControl w:val="0"/>
        <w:autoSpaceDE w:val="0"/>
        <w:autoSpaceDN w:val="0"/>
        <w:adjustRightInd w:val="0"/>
        <w:spacing w:line="360" w:lineRule="auto"/>
        <w:ind w:firstLine="567"/>
        <w:jc w:val="both"/>
        <w:rPr>
          <w:rFonts w:ascii="Times New Roman" w:hAnsi="Times New Roman" w:cs="Times New Roman"/>
          <w:sz w:val="28"/>
          <w:szCs w:val="28"/>
          <w:lang w:eastAsia="ru-RU"/>
        </w:rPr>
      </w:pPr>
      <w:r w:rsidRPr="00501189">
        <w:rPr>
          <w:rFonts w:ascii="Times New Roman" w:hAnsi="Times New Roman" w:cs="Times New Roman"/>
          <w:sz w:val="28"/>
          <w:szCs w:val="28"/>
        </w:rPr>
        <w:lastRenderedPageBreak/>
        <w:t xml:space="preserve">В случаях не заполнения данных пациентам звонили по телефону. Пациенты, которые не прошли хотя бы один временной </w:t>
      </w:r>
      <w:r w:rsidR="005929CF" w:rsidRPr="00501189">
        <w:rPr>
          <w:rFonts w:ascii="Times New Roman" w:hAnsi="Times New Roman" w:cs="Times New Roman"/>
          <w:sz w:val="28"/>
          <w:szCs w:val="28"/>
        </w:rPr>
        <w:t>интервал,</w:t>
      </w:r>
      <w:r w:rsidRPr="00501189">
        <w:rPr>
          <w:rFonts w:ascii="Times New Roman" w:hAnsi="Times New Roman" w:cs="Times New Roman"/>
          <w:sz w:val="28"/>
          <w:szCs w:val="28"/>
        </w:rPr>
        <w:t xml:space="preserve"> были исключены из исследования.</w:t>
      </w:r>
    </w:p>
    <w:p w14:paraId="138FE8A7" w14:textId="77777777" w:rsidR="00E45AE2" w:rsidRPr="00501189" w:rsidRDefault="00E45AE2" w:rsidP="0019486A">
      <w:pPr>
        <w:spacing w:line="360" w:lineRule="auto"/>
        <w:jc w:val="both"/>
        <w:rPr>
          <w:rFonts w:ascii="Times New Roman" w:hAnsi="Times New Roman" w:cs="Times New Roman"/>
          <w:sz w:val="28"/>
          <w:szCs w:val="28"/>
        </w:rPr>
      </w:pPr>
      <w:r w:rsidRPr="00501189">
        <w:rPr>
          <w:rFonts w:ascii="Times New Roman" w:hAnsi="Times New Roman" w:cs="Times New Roman"/>
          <w:sz w:val="28"/>
          <w:szCs w:val="28"/>
        </w:rPr>
        <w:t>Таблица 1</w:t>
      </w:r>
      <w:r w:rsidRPr="00501189">
        <w:rPr>
          <w:rFonts w:ascii="Times New Roman" w:hAnsi="Times New Roman" w:cs="Times New Roman"/>
          <w:b/>
          <w:sz w:val="28"/>
          <w:szCs w:val="28"/>
        </w:rPr>
        <w:t xml:space="preserve"> -</w:t>
      </w:r>
      <w:r w:rsidRPr="00501189">
        <w:rPr>
          <w:rFonts w:ascii="Times New Roman" w:hAnsi="Times New Roman" w:cs="Times New Roman"/>
          <w:sz w:val="28"/>
          <w:szCs w:val="28"/>
        </w:rPr>
        <w:t xml:space="preserve"> Ливанская шкала приверженности лечению-14 (</w:t>
      </w:r>
      <w:r w:rsidRPr="00501189">
        <w:rPr>
          <w:rFonts w:ascii="Times New Roman" w:hAnsi="Times New Roman" w:cs="Times New Roman"/>
          <w:sz w:val="28"/>
          <w:szCs w:val="28"/>
          <w:lang w:val="en-GB"/>
        </w:rPr>
        <w:t>LMAS</w:t>
      </w:r>
      <w:r w:rsidRPr="00501189">
        <w:rPr>
          <w:rFonts w:ascii="Times New Roman" w:hAnsi="Times New Roman" w:cs="Times New Roman"/>
          <w:sz w:val="28"/>
          <w:szCs w:val="28"/>
        </w:rPr>
        <w:t>-14).</w:t>
      </w:r>
    </w:p>
    <w:tbl>
      <w:tblPr>
        <w:tblStyle w:val="a6"/>
        <w:tblW w:w="0" w:type="auto"/>
        <w:tblLook w:val="04A0" w:firstRow="1" w:lastRow="0" w:firstColumn="1" w:lastColumn="0" w:noHBand="0" w:noVBand="1"/>
      </w:tblPr>
      <w:tblGrid>
        <w:gridCol w:w="498"/>
        <w:gridCol w:w="7776"/>
        <w:gridCol w:w="1074"/>
      </w:tblGrid>
      <w:tr w:rsidR="00E45AE2" w:rsidRPr="00FC7DE1" w14:paraId="1F34C9E7" w14:textId="77777777" w:rsidTr="0019486A">
        <w:tc>
          <w:tcPr>
            <w:tcW w:w="498" w:type="dxa"/>
            <w:tcBorders>
              <w:top w:val="single" w:sz="4" w:space="0" w:color="auto"/>
              <w:left w:val="single" w:sz="4" w:space="0" w:color="auto"/>
              <w:bottom w:val="single" w:sz="4" w:space="0" w:color="auto"/>
              <w:right w:val="single" w:sz="4" w:space="0" w:color="auto"/>
            </w:tcBorders>
            <w:hideMark/>
          </w:tcPr>
          <w:p w14:paraId="12DD0C56" w14:textId="77777777" w:rsidR="00E45AE2" w:rsidRPr="00FC7DE1" w:rsidRDefault="00E45AE2" w:rsidP="0019486A">
            <w:pPr>
              <w:spacing w:line="360" w:lineRule="auto"/>
              <w:jc w:val="center"/>
              <w:rPr>
                <w:rFonts w:ascii="Times New Roman" w:eastAsiaTheme="minorEastAsia" w:hAnsi="Times New Roman"/>
                <w:sz w:val="23"/>
                <w:szCs w:val="23"/>
                <w:lang w:val="en-GB" w:eastAsia="ja-JP"/>
              </w:rPr>
            </w:pPr>
            <w:r w:rsidRPr="00FC7DE1">
              <w:rPr>
                <w:rFonts w:ascii="Times New Roman" w:hAnsi="Times New Roman"/>
                <w:sz w:val="23"/>
                <w:szCs w:val="23"/>
                <w:lang w:val="en-GB"/>
              </w:rPr>
              <w:t>№</w:t>
            </w:r>
          </w:p>
        </w:tc>
        <w:tc>
          <w:tcPr>
            <w:tcW w:w="7776" w:type="dxa"/>
            <w:tcBorders>
              <w:top w:val="single" w:sz="4" w:space="0" w:color="auto"/>
              <w:left w:val="single" w:sz="4" w:space="0" w:color="auto"/>
              <w:bottom w:val="single" w:sz="4" w:space="0" w:color="auto"/>
              <w:right w:val="single" w:sz="4" w:space="0" w:color="auto"/>
            </w:tcBorders>
            <w:hideMark/>
          </w:tcPr>
          <w:p w14:paraId="452F0586" w14:textId="77777777" w:rsidR="00E45AE2" w:rsidRPr="00FC7DE1" w:rsidRDefault="00E45AE2" w:rsidP="0019486A">
            <w:pPr>
              <w:spacing w:line="360" w:lineRule="auto"/>
              <w:jc w:val="center"/>
              <w:rPr>
                <w:rFonts w:ascii="Times New Roman" w:eastAsiaTheme="minorEastAsia" w:hAnsi="Times New Roman"/>
                <w:sz w:val="23"/>
                <w:szCs w:val="23"/>
                <w:lang w:val="en-GB" w:eastAsia="ja-JP"/>
              </w:rPr>
            </w:pPr>
            <w:r w:rsidRPr="00FC7DE1">
              <w:rPr>
                <w:rFonts w:ascii="Times New Roman" w:hAnsi="Times New Roman"/>
                <w:sz w:val="23"/>
                <w:szCs w:val="23"/>
                <w:lang w:val="en-GB"/>
              </w:rPr>
              <w:t>Вопрос</w:t>
            </w:r>
          </w:p>
        </w:tc>
        <w:tc>
          <w:tcPr>
            <w:tcW w:w="1074" w:type="dxa"/>
            <w:tcBorders>
              <w:top w:val="single" w:sz="4" w:space="0" w:color="auto"/>
              <w:left w:val="single" w:sz="4" w:space="0" w:color="auto"/>
              <w:bottom w:val="single" w:sz="4" w:space="0" w:color="auto"/>
              <w:right w:val="single" w:sz="4" w:space="0" w:color="auto"/>
            </w:tcBorders>
            <w:hideMark/>
          </w:tcPr>
          <w:p w14:paraId="37F3CE0E" w14:textId="77777777" w:rsidR="00E45AE2" w:rsidRPr="00FC7DE1" w:rsidRDefault="00E45AE2" w:rsidP="0019486A">
            <w:pPr>
              <w:spacing w:line="360" w:lineRule="auto"/>
              <w:jc w:val="both"/>
              <w:rPr>
                <w:rFonts w:ascii="Times New Roman" w:eastAsiaTheme="minorEastAsia" w:hAnsi="Times New Roman"/>
                <w:sz w:val="23"/>
                <w:szCs w:val="23"/>
                <w:lang w:eastAsia="ja-JP"/>
              </w:rPr>
            </w:pPr>
            <w:r w:rsidRPr="00FC7DE1">
              <w:rPr>
                <w:rFonts w:ascii="Times New Roman" w:hAnsi="Times New Roman"/>
                <w:sz w:val="23"/>
                <w:szCs w:val="23"/>
              </w:rPr>
              <w:t>Баллы</w:t>
            </w:r>
          </w:p>
        </w:tc>
      </w:tr>
      <w:tr w:rsidR="00E45AE2" w:rsidRPr="00FC7DE1" w14:paraId="798EA30E" w14:textId="77777777" w:rsidTr="0019486A">
        <w:tc>
          <w:tcPr>
            <w:tcW w:w="498" w:type="dxa"/>
            <w:tcBorders>
              <w:top w:val="single" w:sz="4" w:space="0" w:color="auto"/>
              <w:left w:val="single" w:sz="4" w:space="0" w:color="auto"/>
              <w:bottom w:val="single" w:sz="4" w:space="0" w:color="auto"/>
              <w:right w:val="single" w:sz="4" w:space="0" w:color="auto"/>
            </w:tcBorders>
            <w:hideMark/>
          </w:tcPr>
          <w:p w14:paraId="47325C17" w14:textId="77777777" w:rsidR="00E45AE2" w:rsidRPr="00FC7DE1" w:rsidRDefault="00E45AE2" w:rsidP="0019486A">
            <w:pPr>
              <w:spacing w:line="360" w:lineRule="auto"/>
              <w:jc w:val="both"/>
              <w:rPr>
                <w:rFonts w:ascii="Times New Roman" w:eastAsiaTheme="minorEastAsia" w:hAnsi="Times New Roman"/>
                <w:sz w:val="23"/>
                <w:szCs w:val="23"/>
                <w:lang w:val="en-GB" w:eastAsia="ja-JP"/>
              </w:rPr>
            </w:pPr>
            <w:r w:rsidRPr="00FC7DE1">
              <w:rPr>
                <w:rFonts w:ascii="Times New Roman" w:hAnsi="Times New Roman"/>
                <w:sz w:val="23"/>
                <w:szCs w:val="23"/>
                <w:lang w:val="en-GB"/>
              </w:rPr>
              <w:t>1</w:t>
            </w:r>
          </w:p>
        </w:tc>
        <w:tc>
          <w:tcPr>
            <w:tcW w:w="7776" w:type="dxa"/>
            <w:tcBorders>
              <w:top w:val="single" w:sz="4" w:space="0" w:color="auto"/>
              <w:left w:val="single" w:sz="4" w:space="0" w:color="auto"/>
              <w:bottom w:val="single" w:sz="4" w:space="0" w:color="auto"/>
              <w:right w:val="single" w:sz="4" w:space="0" w:color="auto"/>
            </w:tcBorders>
            <w:hideMark/>
          </w:tcPr>
          <w:p w14:paraId="7203A888" w14:textId="77777777" w:rsidR="00E45AE2" w:rsidRPr="00FC7DE1" w:rsidRDefault="00E45AE2" w:rsidP="0019486A">
            <w:pPr>
              <w:spacing w:line="360" w:lineRule="auto"/>
              <w:jc w:val="both"/>
              <w:rPr>
                <w:rFonts w:ascii="Times New Roman" w:eastAsiaTheme="minorEastAsia" w:hAnsi="Times New Roman"/>
                <w:sz w:val="23"/>
                <w:szCs w:val="23"/>
                <w:lang w:eastAsia="ja-JP"/>
              </w:rPr>
            </w:pPr>
            <w:r w:rsidRPr="00FC7DE1">
              <w:rPr>
                <w:rFonts w:ascii="Times New Roman" w:hAnsi="Times New Roman"/>
                <w:sz w:val="23"/>
                <w:szCs w:val="23"/>
              </w:rPr>
              <w:t>Забываете ли вы принимать лекарства, когда заняты (интенсивная работа или путешествие)?</w:t>
            </w:r>
          </w:p>
        </w:tc>
        <w:tc>
          <w:tcPr>
            <w:tcW w:w="1074" w:type="dxa"/>
            <w:tcBorders>
              <w:top w:val="single" w:sz="4" w:space="0" w:color="auto"/>
              <w:left w:val="single" w:sz="4" w:space="0" w:color="auto"/>
              <w:bottom w:val="single" w:sz="4" w:space="0" w:color="auto"/>
              <w:right w:val="single" w:sz="4" w:space="0" w:color="auto"/>
            </w:tcBorders>
            <w:hideMark/>
          </w:tcPr>
          <w:p w14:paraId="116562DE" w14:textId="77777777" w:rsidR="00E45AE2" w:rsidRPr="00FC7DE1" w:rsidRDefault="00E45AE2" w:rsidP="0019486A">
            <w:pPr>
              <w:spacing w:line="360" w:lineRule="auto"/>
              <w:jc w:val="both"/>
              <w:rPr>
                <w:rFonts w:ascii="Times New Roman" w:eastAsiaTheme="minorEastAsia" w:hAnsi="Times New Roman"/>
                <w:sz w:val="23"/>
                <w:szCs w:val="23"/>
                <w:lang w:val="en-GB" w:eastAsia="ja-JP"/>
              </w:rPr>
            </w:pPr>
            <w:r w:rsidRPr="00FC7DE1">
              <w:rPr>
                <w:rFonts w:ascii="Times New Roman" w:hAnsi="Times New Roman"/>
                <w:sz w:val="23"/>
                <w:szCs w:val="23"/>
                <w:lang w:val="en-GB"/>
              </w:rPr>
              <w:t>0-3</w:t>
            </w:r>
          </w:p>
        </w:tc>
      </w:tr>
      <w:tr w:rsidR="00E45AE2" w:rsidRPr="00FC7DE1" w14:paraId="68857C16" w14:textId="77777777" w:rsidTr="0019486A">
        <w:tc>
          <w:tcPr>
            <w:tcW w:w="498" w:type="dxa"/>
            <w:tcBorders>
              <w:top w:val="single" w:sz="4" w:space="0" w:color="auto"/>
              <w:left w:val="single" w:sz="4" w:space="0" w:color="auto"/>
              <w:bottom w:val="single" w:sz="4" w:space="0" w:color="auto"/>
              <w:right w:val="single" w:sz="4" w:space="0" w:color="auto"/>
            </w:tcBorders>
            <w:hideMark/>
          </w:tcPr>
          <w:p w14:paraId="70124A11" w14:textId="77777777" w:rsidR="00E45AE2" w:rsidRPr="00FC7DE1" w:rsidRDefault="00E45AE2" w:rsidP="0019486A">
            <w:pPr>
              <w:spacing w:line="360" w:lineRule="auto"/>
              <w:jc w:val="both"/>
              <w:rPr>
                <w:rFonts w:ascii="Times New Roman" w:eastAsiaTheme="minorEastAsia" w:hAnsi="Times New Roman"/>
                <w:sz w:val="23"/>
                <w:szCs w:val="23"/>
                <w:lang w:val="en-GB" w:eastAsia="ja-JP"/>
              </w:rPr>
            </w:pPr>
            <w:r w:rsidRPr="00FC7DE1">
              <w:rPr>
                <w:rFonts w:ascii="Times New Roman" w:hAnsi="Times New Roman"/>
                <w:sz w:val="23"/>
                <w:szCs w:val="23"/>
                <w:lang w:val="en-GB"/>
              </w:rPr>
              <w:t>2</w:t>
            </w:r>
          </w:p>
        </w:tc>
        <w:tc>
          <w:tcPr>
            <w:tcW w:w="7776" w:type="dxa"/>
            <w:tcBorders>
              <w:top w:val="single" w:sz="4" w:space="0" w:color="auto"/>
              <w:left w:val="single" w:sz="4" w:space="0" w:color="auto"/>
              <w:bottom w:val="single" w:sz="4" w:space="0" w:color="auto"/>
              <w:right w:val="single" w:sz="4" w:space="0" w:color="auto"/>
            </w:tcBorders>
            <w:hideMark/>
          </w:tcPr>
          <w:p w14:paraId="08B0634B" w14:textId="77777777" w:rsidR="00E45AE2" w:rsidRPr="00FC7DE1" w:rsidRDefault="00E45AE2" w:rsidP="0019486A">
            <w:pPr>
              <w:spacing w:line="360" w:lineRule="auto"/>
              <w:jc w:val="both"/>
              <w:rPr>
                <w:rFonts w:ascii="Times New Roman" w:eastAsiaTheme="minorEastAsia" w:hAnsi="Times New Roman"/>
                <w:sz w:val="23"/>
                <w:szCs w:val="23"/>
                <w:lang w:eastAsia="ja-JP"/>
              </w:rPr>
            </w:pPr>
            <w:r w:rsidRPr="00FC7DE1">
              <w:rPr>
                <w:rFonts w:ascii="Times New Roman" w:hAnsi="Times New Roman"/>
                <w:sz w:val="23"/>
                <w:szCs w:val="23"/>
              </w:rPr>
              <w:t>Вы забываете принимать лекарства, если вас приглашают на обед или ужин?</w:t>
            </w:r>
          </w:p>
        </w:tc>
        <w:tc>
          <w:tcPr>
            <w:tcW w:w="1074" w:type="dxa"/>
            <w:tcBorders>
              <w:top w:val="single" w:sz="4" w:space="0" w:color="auto"/>
              <w:left w:val="single" w:sz="4" w:space="0" w:color="auto"/>
              <w:bottom w:val="single" w:sz="4" w:space="0" w:color="auto"/>
              <w:right w:val="single" w:sz="4" w:space="0" w:color="auto"/>
            </w:tcBorders>
            <w:hideMark/>
          </w:tcPr>
          <w:p w14:paraId="71DDE41F" w14:textId="77777777" w:rsidR="00E45AE2" w:rsidRPr="00FC7DE1" w:rsidRDefault="00E45AE2" w:rsidP="0019486A">
            <w:pPr>
              <w:spacing w:line="360" w:lineRule="auto"/>
              <w:jc w:val="both"/>
              <w:rPr>
                <w:rFonts w:ascii="Times New Roman" w:eastAsiaTheme="minorEastAsia" w:hAnsi="Times New Roman"/>
                <w:sz w:val="23"/>
                <w:szCs w:val="23"/>
                <w:lang w:val="en-GB" w:eastAsia="ja-JP"/>
              </w:rPr>
            </w:pPr>
            <w:r w:rsidRPr="00FC7DE1">
              <w:rPr>
                <w:rFonts w:ascii="Times New Roman" w:hAnsi="Times New Roman"/>
                <w:sz w:val="23"/>
                <w:szCs w:val="23"/>
                <w:lang w:val="en-GB"/>
              </w:rPr>
              <w:t>0-3</w:t>
            </w:r>
          </w:p>
        </w:tc>
      </w:tr>
      <w:tr w:rsidR="00BF759D" w:rsidRPr="00FC7DE1" w14:paraId="408F1F63" w14:textId="77777777" w:rsidTr="003070EF">
        <w:tc>
          <w:tcPr>
            <w:tcW w:w="498" w:type="dxa"/>
            <w:tcBorders>
              <w:top w:val="single" w:sz="4" w:space="0" w:color="auto"/>
              <w:left w:val="single" w:sz="4" w:space="0" w:color="auto"/>
              <w:bottom w:val="single" w:sz="4" w:space="0" w:color="auto"/>
              <w:right w:val="single" w:sz="4" w:space="0" w:color="auto"/>
            </w:tcBorders>
            <w:hideMark/>
          </w:tcPr>
          <w:p w14:paraId="37F9EEAF" w14:textId="77777777" w:rsidR="00BF759D" w:rsidRPr="00FC7DE1" w:rsidRDefault="00BF759D" w:rsidP="003070EF">
            <w:pPr>
              <w:spacing w:line="360" w:lineRule="auto"/>
              <w:jc w:val="both"/>
              <w:rPr>
                <w:rFonts w:ascii="Times New Roman" w:eastAsiaTheme="minorEastAsia" w:hAnsi="Times New Roman"/>
                <w:sz w:val="23"/>
                <w:szCs w:val="23"/>
                <w:lang w:val="en-GB" w:eastAsia="ja-JP"/>
              </w:rPr>
            </w:pPr>
            <w:r w:rsidRPr="00FC7DE1">
              <w:rPr>
                <w:rFonts w:ascii="Times New Roman" w:hAnsi="Times New Roman"/>
                <w:sz w:val="23"/>
                <w:szCs w:val="23"/>
                <w:lang w:val="en-GB"/>
              </w:rPr>
              <w:t>3</w:t>
            </w:r>
          </w:p>
        </w:tc>
        <w:tc>
          <w:tcPr>
            <w:tcW w:w="7776" w:type="dxa"/>
            <w:tcBorders>
              <w:top w:val="single" w:sz="4" w:space="0" w:color="auto"/>
              <w:left w:val="single" w:sz="4" w:space="0" w:color="auto"/>
              <w:bottom w:val="single" w:sz="4" w:space="0" w:color="auto"/>
              <w:right w:val="single" w:sz="4" w:space="0" w:color="auto"/>
            </w:tcBorders>
            <w:hideMark/>
          </w:tcPr>
          <w:p w14:paraId="0A4674A9" w14:textId="77777777" w:rsidR="00BF759D" w:rsidRPr="00FC7DE1" w:rsidRDefault="00BF759D" w:rsidP="003070EF">
            <w:pPr>
              <w:spacing w:line="360" w:lineRule="auto"/>
              <w:jc w:val="both"/>
              <w:rPr>
                <w:rFonts w:ascii="Times New Roman" w:eastAsiaTheme="minorEastAsia" w:hAnsi="Times New Roman"/>
                <w:sz w:val="23"/>
                <w:szCs w:val="23"/>
                <w:lang w:val="en-GB" w:eastAsia="ja-JP"/>
              </w:rPr>
            </w:pPr>
            <w:r w:rsidRPr="00FC7DE1">
              <w:rPr>
                <w:rFonts w:ascii="Times New Roman" w:hAnsi="Times New Roman"/>
                <w:sz w:val="23"/>
                <w:szCs w:val="23"/>
                <w:lang w:val="en-GB"/>
              </w:rPr>
              <w:t>Вы забыли принять лекарство?</w:t>
            </w:r>
          </w:p>
        </w:tc>
        <w:tc>
          <w:tcPr>
            <w:tcW w:w="1074" w:type="dxa"/>
            <w:tcBorders>
              <w:top w:val="single" w:sz="4" w:space="0" w:color="auto"/>
              <w:left w:val="single" w:sz="4" w:space="0" w:color="auto"/>
              <w:bottom w:val="single" w:sz="4" w:space="0" w:color="auto"/>
              <w:right w:val="single" w:sz="4" w:space="0" w:color="auto"/>
            </w:tcBorders>
            <w:hideMark/>
          </w:tcPr>
          <w:p w14:paraId="4BF63D01" w14:textId="77777777" w:rsidR="00BF759D" w:rsidRPr="00FC7DE1" w:rsidRDefault="00BF759D" w:rsidP="003070EF">
            <w:pPr>
              <w:spacing w:line="360" w:lineRule="auto"/>
              <w:jc w:val="both"/>
              <w:rPr>
                <w:rFonts w:ascii="Times New Roman" w:eastAsiaTheme="minorEastAsia" w:hAnsi="Times New Roman"/>
                <w:sz w:val="23"/>
                <w:szCs w:val="23"/>
                <w:lang w:val="en-GB" w:eastAsia="ja-JP"/>
              </w:rPr>
            </w:pPr>
            <w:r w:rsidRPr="00FC7DE1">
              <w:rPr>
                <w:rFonts w:ascii="Times New Roman" w:hAnsi="Times New Roman"/>
                <w:sz w:val="23"/>
                <w:szCs w:val="23"/>
                <w:lang w:val="en-GB"/>
              </w:rPr>
              <w:t>0-3</w:t>
            </w:r>
          </w:p>
        </w:tc>
      </w:tr>
      <w:tr w:rsidR="00BF759D" w:rsidRPr="00FC7DE1" w14:paraId="2AFAA8D0" w14:textId="77777777" w:rsidTr="003070EF">
        <w:tc>
          <w:tcPr>
            <w:tcW w:w="498" w:type="dxa"/>
            <w:tcBorders>
              <w:top w:val="single" w:sz="4" w:space="0" w:color="auto"/>
              <w:left w:val="single" w:sz="4" w:space="0" w:color="auto"/>
              <w:bottom w:val="single" w:sz="4" w:space="0" w:color="auto"/>
              <w:right w:val="single" w:sz="4" w:space="0" w:color="auto"/>
            </w:tcBorders>
            <w:hideMark/>
          </w:tcPr>
          <w:p w14:paraId="4DB3F281" w14:textId="77777777" w:rsidR="00BF759D" w:rsidRPr="00FC7DE1" w:rsidRDefault="00BF759D" w:rsidP="003070EF">
            <w:pPr>
              <w:spacing w:line="360" w:lineRule="auto"/>
              <w:jc w:val="both"/>
              <w:rPr>
                <w:rFonts w:ascii="Times New Roman" w:eastAsiaTheme="minorEastAsia" w:hAnsi="Times New Roman"/>
                <w:sz w:val="23"/>
                <w:szCs w:val="23"/>
                <w:lang w:val="en-GB" w:eastAsia="ja-JP"/>
              </w:rPr>
            </w:pPr>
            <w:r w:rsidRPr="00FC7DE1">
              <w:rPr>
                <w:rFonts w:ascii="Times New Roman" w:hAnsi="Times New Roman"/>
                <w:sz w:val="23"/>
                <w:szCs w:val="23"/>
                <w:lang w:val="en-GB"/>
              </w:rPr>
              <w:t>4</w:t>
            </w:r>
          </w:p>
        </w:tc>
        <w:tc>
          <w:tcPr>
            <w:tcW w:w="7776" w:type="dxa"/>
            <w:tcBorders>
              <w:top w:val="single" w:sz="4" w:space="0" w:color="auto"/>
              <w:left w:val="single" w:sz="4" w:space="0" w:color="auto"/>
              <w:bottom w:val="single" w:sz="4" w:space="0" w:color="auto"/>
              <w:right w:val="single" w:sz="4" w:space="0" w:color="auto"/>
            </w:tcBorders>
            <w:hideMark/>
          </w:tcPr>
          <w:p w14:paraId="0B6B1B07" w14:textId="77777777" w:rsidR="00BF759D" w:rsidRPr="00FC7DE1" w:rsidRDefault="00BF759D" w:rsidP="003070EF">
            <w:pPr>
              <w:spacing w:line="360" w:lineRule="auto"/>
              <w:jc w:val="both"/>
              <w:rPr>
                <w:rFonts w:ascii="Times New Roman" w:eastAsiaTheme="minorEastAsia" w:hAnsi="Times New Roman"/>
                <w:sz w:val="23"/>
                <w:szCs w:val="23"/>
                <w:lang w:eastAsia="ja-JP"/>
              </w:rPr>
            </w:pPr>
            <w:r w:rsidRPr="00FC7DE1">
              <w:rPr>
                <w:rFonts w:ascii="Times New Roman" w:hAnsi="Times New Roman"/>
                <w:sz w:val="23"/>
                <w:szCs w:val="23"/>
              </w:rPr>
              <w:t>Вы опаздываете, когда дело доходит до покупки упаковок с лекарствами, когда они заканчиваются?</w:t>
            </w:r>
          </w:p>
        </w:tc>
        <w:tc>
          <w:tcPr>
            <w:tcW w:w="1074" w:type="dxa"/>
            <w:tcBorders>
              <w:top w:val="single" w:sz="4" w:space="0" w:color="auto"/>
              <w:left w:val="single" w:sz="4" w:space="0" w:color="auto"/>
              <w:bottom w:val="single" w:sz="4" w:space="0" w:color="auto"/>
              <w:right w:val="single" w:sz="4" w:space="0" w:color="auto"/>
            </w:tcBorders>
            <w:hideMark/>
          </w:tcPr>
          <w:p w14:paraId="26F89F0E" w14:textId="77777777" w:rsidR="00BF759D" w:rsidRPr="00FC7DE1" w:rsidRDefault="00BF759D" w:rsidP="003070EF">
            <w:pPr>
              <w:spacing w:line="360" w:lineRule="auto"/>
              <w:jc w:val="both"/>
              <w:rPr>
                <w:rFonts w:ascii="Times New Roman" w:eastAsiaTheme="minorEastAsia" w:hAnsi="Times New Roman"/>
                <w:sz w:val="23"/>
                <w:szCs w:val="23"/>
                <w:lang w:val="en-GB" w:eastAsia="ja-JP"/>
              </w:rPr>
            </w:pPr>
            <w:r w:rsidRPr="00FC7DE1">
              <w:rPr>
                <w:rFonts w:ascii="Times New Roman" w:hAnsi="Times New Roman"/>
                <w:sz w:val="23"/>
                <w:szCs w:val="23"/>
                <w:lang w:val="en-GB"/>
              </w:rPr>
              <w:t>0-3</w:t>
            </w:r>
          </w:p>
        </w:tc>
      </w:tr>
      <w:tr w:rsidR="00BF759D" w:rsidRPr="00FC7DE1" w14:paraId="7A67B65A" w14:textId="77777777" w:rsidTr="003070EF">
        <w:tc>
          <w:tcPr>
            <w:tcW w:w="498" w:type="dxa"/>
            <w:tcBorders>
              <w:top w:val="single" w:sz="4" w:space="0" w:color="auto"/>
              <w:left w:val="single" w:sz="4" w:space="0" w:color="auto"/>
              <w:bottom w:val="single" w:sz="4" w:space="0" w:color="auto"/>
              <w:right w:val="single" w:sz="4" w:space="0" w:color="auto"/>
            </w:tcBorders>
            <w:hideMark/>
          </w:tcPr>
          <w:p w14:paraId="6D2B0D66" w14:textId="77777777" w:rsidR="00BF759D" w:rsidRPr="00FC7DE1" w:rsidRDefault="00BF759D" w:rsidP="003070EF">
            <w:pPr>
              <w:spacing w:line="360" w:lineRule="auto"/>
              <w:jc w:val="both"/>
              <w:rPr>
                <w:rFonts w:ascii="Times New Roman" w:eastAsiaTheme="minorEastAsia" w:hAnsi="Times New Roman"/>
                <w:sz w:val="23"/>
                <w:szCs w:val="23"/>
                <w:lang w:val="en-GB" w:eastAsia="ja-JP"/>
              </w:rPr>
            </w:pPr>
            <w:r w:rsidRPr="00FC7DE1">
              <w:rPr>
                <w:rFonts w:ascii="Times New Roman" w:hAnsi="Times New Roman"/>
                <w:sz w:val="23"/>
                <w:szCs w:val="23"/>
                <w:lang w:val="en-GB"/>
              </w:rPr>
              <w:t>5</w:t>
            </w:r>
          </w:p>
        </w:tc>
        <w:tc>
          <w:tcPr>
            <w:tcW w:w="7776" w:type="dxa"/>
            <w:tcBorders>
              <w:top w:val="single" w:sz="4" w:space="0" w:color="auto"/>
              <w:left w:val="single" w:sz="4" w:space="0" w:color="auto"/>
              <w:bottom w:val="single" w:sz="4" w:space="0" w:color="auto"/>
              <w:right w:val="single" w:sz="4" w:space="0" w:color="auto"/>
            </w:tcBorders>
            <w:hideMark/>
          </w:tcPr>
          <w:p w14:paraId="27ADFA17" w14:textId="77777777" w:rsidR="00BF759D" w:rsidRPr="00FC7DE1" w:rsidRDefault="00BF759D" w:rsidP="003070EF">
            <w:pPr>
              <w:spacing w:line="360" w:lineRule="auto"/>
              <w:jc w:val="both"/>
              <w:rPr>
                <w:rFonts w:ascii="Times New Roman" w:eastAsiaTheme="minorEastAsia" w:hAnsi="Times New Roman"/>
                <w:sz w:val="23"/>
                <w:szCs w:val="23"/>
                <w:lang w:eastAsia="ja-JP"/>
              </w:rPr>
            </w:pPr>
            <w:r w:rsidRPr="00FC7DE1">
              <w:rPr>
                <w:rFonts w:ascii="Times New Roman" w:hAnsi="Times New Roman"/>
                <w:sz w:val="23"/>
                <w:szCs w:val="23"/>
              </w:rPr>
              <w:t>Прекращаете ли вы принимать лекарства, если они запрещают вам есть определенную пищу, которую вы любите, из-за возможного взаимодействия пищи с лекарствами?</w:t>
            </w:r>
          </w:p>
        </w:tc>
        <w:tc>
          <w:tcPr>
            <w:tcW w:w="1074" w:type="dxa"/>
            <w:tcBorders>
              <w:top w:val="single" w:sz="4" w:space="0" w:color="auto"/>
              <w:left w:val="single" w:sz="4" w:space="0" w:color="auto"/>
              <w:bottom w:val="single" w:sz="4" w:space="0" w:color="auto"/>
              <w:right w:val="single" w:sz="4" w:space="0" w:color="auto"/>
            </w:tcBorders>
            <w:hideMark/>
          </w:tcPr>
          <w:p w14:paraId="58601DE5" w14:textId="77777777" w:rsidR="00BF759D" w:rsidRPr="00FC7DE1" w:rsidRDefault="00BF759D" w:rsidP="003070EF">
            <w:pPr>
              <w:spacing w:line="360" w:lineRule="auto"/>
              <w:jc w:val="both"/>
              <w:rPr>
                <w:rFonts w:ascii="Times New Roman" w:eastAsiaTheme="minorEastAsia" w:hAnsi="Times New Roman"/>
                <w:sz w:val="23"/>
                <w:szCs w:val="23"/>
                <w:lang w:val="en-GB" w:eastAsia="ja-JP"/>
              </w:rPr>
            </w:pPr>
            <w:r w:rsidRPr="00FC7DE1">
              <w:rPr>
                <w:rFonts w:ascii="Times New Roman" w:hAnsi="Times New Roman"/>
                <w:sz w:val="23"/>
                <w:szCs w:val="23"/>
                <w:lang w:val="en-GB"/>
              </w:rPr>
              <w:t>0-3</w:t>
            </w:r>
          </w:p>
        </w:tc>
      </w:tr>
      <w:tr w:rsidR="00BF759D" w:rsidRPr="00FC7DE1" w14:paraId="72F8549A" w14:textId="77777777" w:rsidTr="003070EF">
        <w:tc>
          <w:tcPr>
            <w:tcW w:w="498" w:type="dxa"/>
            <w:tcBorders>
              <w:top w:val="single" w:sz="4" w:space="0" w:color="auto"/>
              <w:left w:val="single" w:sz="4" w:space="0" w:color="auto"/>
              <w:bottom w:val="single" w:sz="4" w:space="0" w:color="auto"/>
              <w:right w:val="single" w:sz="4" w:space="0" w:color="auto"/>
            </w:tcBorders>
            <w:hideMark/>
          </w:tcPr>
          <w:p w14:paraId="77CB8491" w14:textId="77777777" w:rsidR="00BF759D" w:rsidRPr="00FC7DE1" w:rsidRDefault="00BF759D" w:rsidP="003070EF">
            <w:pPr>
              <w:spacing w:line="360" w:lineRule="auto"/>
              <w:jc w:val="both"/>
              <w:rPr>
                <w:rFonts w:ascii="Times New Roman" w:eastAsiaTheme="minorEastAsia" w:hAnsi="Times New Roman"/>
                <w:sz w:val="23"/>
                <w:szCs w:val="23"/>
                <w:lang w:val="en-GB" w:eastAsia="ja-JP"/>
              </w:rPr>
            </w:pPr>
            <w:r w:rsidRPr="00FC7DE1">
              <w:rPr>
                <w:rFonts w:ascii="Times New Roman" w:hAnsi="Times New Roman"/>
                <w:sz w:val="23"/>
                <w:szCs w:val="23"/>
                <w:lang w:val="en-GB"/>
              </w:rPr>
              <w:t>6</w:t>
            </w:r>
          </w:p>
        </w:tc>
        <w:tc>
          <w:tcPr>
            <w:tcW w:w="7776" w:type="dxa"/>
            <w:tcBorders>
              <w:top w:val="single" w:sz="4" w:space="0" w:color="auto"/>
              <w:left w:val="single" w:sz="4" w:space="0" w:color="auto"/>
              <w:bottom w:val="single" w:sz="4" w:space="0" w:color="auto"/>
              <w:right w:val="single" w:sz="4" w:space="0" w:color="auto"/>
            </w:tcBorders>
            <w:hideMark/>
          </w:tcPr>
          <w:p w14:paraId="55A9A1D7" w14:textId="77777777" w:rsidR="00BF759D" w:rsidRPr="00FC7DE1" w:rsidRDefault="00BF759D" w:rsidP="003070EF">
            <w:pPr>
              <w:spacing w:line="360" w:lineRule="auto"/>
              <w:jc w:val="both"/>
              <w:rPr>
                <w:rFonts w:ascii="Times New Roman" w:eastAsiaTheme="minorEastAsia" w:hAnsi="Times New Roman"/>
                <w:sz w:val="23"/>
                <w:szCs w:val="23"/>
                <w:lang w:eastAsia="ja-JP"/>
              </w:rPr>
            </w:pPr>
            <w:r w:rsidRPr="00FC7DE1">
              <w:rPr>
                <w:rFonts w:ascii="Times New Roman" w:hAnsi="Times New Roman"/>
                <w:sz w:val="23"/>
                <w:szCs w:val="23"/>
              </w:rPr>
              <w:t>Прекратите ли вы принимать лекарства без консультации с врачом, если у вас</w:t>
            </w:r>
          </w:p>
          <w:p w14:paraId="67B295FC" w14:textId="77777777" w:rsidR="00BF759D" w:rsidRPr="00FC7DE1" w:rsidRDefault="00BF759D" w:rsidP="003070EF">
            <w:pPr>
              <w:spacing w:line="360" w:lineRule="auto"/>
              <w:jc w:val="both"/>
              <w:rPr>
                <w:rFonts w:ascii="Times New Roman" w:eastAsiaTheme="minorEastAsia" w:hAnsi="Times New Roman"/>
                <w:sz w:val="23"/>
                <w:szCs w:val="23"/>
                <w:lang w:eastAsia="ja-JP"/>
              </w:rPr>
            </w:pPr>
            <w:r w:rsidRPr="00FC7DE1">
              <w:rPr>
                <w:rFonts w:ascii="Times New Roman" w:hAnsi="Times New Roman"/>
                <w:sz w:val="23"/>
                <w:szCs w:val="23"/>
              </w:rPr>
              <w:t>Сосед /родственник принимал рецепт, подобный вашему, в течение длительного времени, и это вызвало у него побочные эффекты?</w:t>
            </w:r>
          </w:p>
        </w:tc>
        <w:tc>
          <w:tcPr>
            <w:tcW w:w="1074" w:type="dxa"/>
            <w:tcBorders>
              <w:top w:val="single" w:sz="4" w:space="0" w:color="auto"/>
              <w:left w:val="single" w:sz="4" w:space="0" w:color="auto"/>
              <w:bottom w:val="single" w:sz="4" w:space="0" w:color="auto"/>
              <w:right w:val="single" w:sz="4" w:space="0" w:color="auto"/>
            </w:tcBorders>
            <w:hideMark/>
          </w:tcPr>
          <w:p w14:paraId="4930DF6E" w14:textId="77777777" w:rsidR="00BF759D" w:rsidRPr="00FC7DE1" w:rsidRDefault="00BF759D" w:rsidP="003070EF">
            <w:pPr>
              <w:spacing w:line="360" w:lineRule="auto"/>
              <w:jc w:val="both"/>
              <w:rPr>
                <w:rFonts w:ascii="Times New Roman" w:eastAsiaTheme="minorEastAsia" w:hAnsi="Times New Roman"/>
                <w:sz w:val="23"/>
                <w:szCs w:val="23"/>
                <w:lang w:val="en-GB" w:eastAsia="ja-JP"/>
              </w:rPr>
            </w:pPr>
            <w:r w:rsidRPr="00FC7DE1">
              <w:rPr>
                <w:rFonts w:ascii="Times New Roman" w:hAnsi="Times New Roman"/>
                <w:sz w:val="23"/>
                <w:szCs w:val="23"/>
                <w:lang w:val="en-GB"/>
              </w:rPr>
              <w:t>0-3</w:t>
            </w:r>
          </w:p>
        </w:tc>
      </w:tr>
      <w:tr w:rsidR="00BF759D" w:rsidRPr="00FC7DE1" w14:paraId="0A4D002F" w14:textId="77777777" w:rsidTr="003070EF">
        <w:tc>
          <w:tcPr>
            <w:tcW w:w="498" w:type="dxa"/>
            <w:tcBorders>
              <w:top w:val="single" w:sz="4" w:space="0" w:color="auto"/>
              <w:left w:val="single" w:sz="4" w:space="0" w:color="auto"/>
              <w:bottom w:val="single" w:sz="4" w:space="0" w:color="auto"/>
              <w:right w:val="single" w:sz="4" w:space="0" w:color="auto"/>
            </w:tcBorders>
            <w:hideMark/>
          </w:tcPr>
          <w:p w14:paraId="3BD28963" w14:textId="77777777" w:rsidR="00BF759D" w:rsidRPr="00FC7DE1" w:rsidRDefault="00BF759D" w:rsidP="003070EF">
            <w:pPr>
              <w:spacing w:line="360" w:lineRule="auto"/>
              <w:jc w:val="both"/>
              <w:rPr>
                <w:rFonts w:ascii="Times New Roman" w:eastAsiaTheme="minorEastAsia" w:hAnsi="Times New Roman"/>
                <w:sz w:val="23"/>
                <w:szCs w:val="23"/>
                <w:lang w:val="en-GB" w:eastAsia="ja-JP"/>
              </w:rPr>
            </w:pPr>
            <w:r w:rsidRPr="00FC7DE1">
              <w:rPr>
                <w:rFonts w:ascii="Times New Roman" w:hAnsi="Times New Roman"/>
                <w:sz w:val="23"/>
                <w:szCs w:val="23"/>
                <w:lang w:val="en-GB"/>
              </w:rPr>
              <w:t>7</w:t>
            </w:r>
          </w:p>
        </w:tc>
        <w:tc>
          <w:tcPr>
            <w:tcW w:w="7776" w:type="dxa"/>
            <w:tcBorders>
              <w:top w:val="single" w:sz="4" w:space="0" w:color="auto"/>
              <w:left w:val="single" w:sz="4" w:space="0" w:color="auto"/>
              <w:bottom w:val="single" w:sz="4" w:space="0" w:color="auto"/>
              <w:right w:val="single" w:sz="4" w:space="0" w:color="auto"/>
            </w:tcBorders>
            <w:hideMark/>
          </w:tcPr>
          <w:p w14:paraId="16ED751B" w14:textId="77777777" w:rsidR="00BF759D" w:rsidRPr="00FC7DE1" w:rsidRDefault="00BF759D" w:rsidP="003070EF">
            <w:pPr>
              <w:spacing w:line="360" w:lineRule="auto"/>
              <w:jc w:val="both"/>
              <w:rPr>
                <w:rFonts w:ascii="Times New Roman" w:eastAsiaTheme="minorEastAsia" w:hAnsi="Times New Roman"/>
                <w:sz w:val="23"/>
                <w:szCs w:val="23"/>
                <w:lang w:eastAsia="ja-JP"/>
              </w:rPr>
            </w:pPr>
            <w:r w:rsidRPr="00FC7DE1">
              <w:rPr>
                <w:rFonts w:ascii="Times New Roman" w:hAnsi="Times New Roman"/>
                <w:sz w:val="23"/>
                <w:szCs w:val="23"/>
              </w:rPr>
              <w:t>Прекращаете ли вы прием лекарств без консультации с врачом, если лабораторные анализы показывают улучшение во время лечения?</w:t>
            </w:r>
          </w:p>
        </w:tc>
        <w:tc>
          <w:tcPr>
            <w:tcW w:w="1074" w:type="dxa"/>
            <w:tcBorders>
              <w:top w:val="single" w:sz="4" w:space="0" w:color="auto"/>
              <w:left w:val="single" w:sz="4" w:space="0" w:color="auto"/>
              <w:bottom w:val="single" w:sz="4" w:space="0" w:color="auto"/>
              <w:right w:val="single" w:sz="4" w:space="0" w:color="auto"/>
            </w:tcBorders>
            <w:hideMark/>
          </w:tcPr>
          <w:p w14:paraId="2EB253FE" w14:textId="77777777" w:rsidR="00BF759D" w:rsidRPr="00FC7DE1" w:rsidRDefault="00BF759D" w:rsidP="003070EF">
            <w:pPr>
              <w:spacing w:line="360" w:lineRule="auto"/>
              <w:jc w:val="both"/>
              <w:rPr>
                <w:rFonts w:ascii="Times New Roman" w:eastAsiaTheme="minorEastAsia" w:hAnsi="Times New Roman"/>
                <w:sz w:val="23"/>
                <w:szCs w:val="23"/>
                <w:lang w:val="en-GB" w:eastAsia="ja-JP"/>
              </w:rPr>
            </w:pPr>
            <w:r w:rsidRPr="00FC7DE1">
              <w:rPr>
                <w:rFonts w:ascii="Times New Roman" w:hAnsi="Times New Roman"/>
                <w:sz w:val="23"/>
                <w:szCs w:val="23"/>
                <w:lang w:val="en-GB"/>
              </w:rPr>
              <w:t>0-3</w:t>
            </w:r>
          </w:p>
        </w:tc>
      </w:tr>
      <w:tr w:rsidR="00BF759D" w:rsidRPr="00FC7DE1" w14:paraId="1B43D0FC" w14:textId="77777777" w:rsidTr="003070EF">
        <w:tc>
          <w:tcPr>
            <w:tcW w:w="498" w:type="dxa"/>
            <w:tcBorders>
              <w:top w:val="single" w:sz="4" w:space="0" w:color="auto"/>
              <w:left w:val="single" w:sz="4" w:space="0" w:color="auto"/>
              <w:bottom w:val="single" w:sz="4" w:space="0" w:color="auto"/>
              <w:right w:val="single" w:sz="4" w:space="0" w:color="auto"/>
            </w:tcBorders>
            <w:hideMark/>
          </w:tcPr>
          <w:p w14:paraId="470CB46F" w14:textId="77777777" w:rsidR="00BF759D" w:rsidRPr="00FC7DE1" w:rsidRDefault="00BF759D" w:rsidP="003070EF">
            <w:pPr>
              <w:spacing w:line="360" w:lineRule="auto"/>
              <w:jc w:val="both"/>
              <w:rPr>
                <w:rFonts w:ascii="Times New Roman" w:eastAsiaTheme="minorEastAsia" w:hAnsi="Times New Roman"/>
                <w:sz w:val="23"/>
                <w:szCs w:val="23"/>
                <w:lang w:val="en-GB" w:eastAsia="ja-JP"/>
              </w:rPr>
            </w:pPr>
            <w:r w:rsidRPr="00FC7DE1">
              <w:rPr>
                <w:rFonts w:ascii="Times New Roman" w:hAnsi="Times New Roman"/>
                <w:sz w:val="23"/>
                <w:szCs w:val="23"/>
                <w:lang w:val="en-GB"/>
              </w:rPr>
              <w:t>8</w:t>
            </w:r>
          </w:p>
        </w:tc>
        <w:tc>
          <w:tcPr>
            <w:tcW w:w="7776" w:type="dxa"/>
            <w:tcBorders>
              <w:top w:val="single" w:sz="4" w:space="0" w:color="auto"/>
              <w:left w:val="single" w:sz="4" w:space="0" w:color="auto"/>
              <w:bottom w:val="single" w:sz="4" w:space="0" w:color="auto"/>
              <w:right w:val="single" w:sz="4" w:space="0" w:color="auto"/>
            </w:tcBorders>
            <w:hideMark/>
          </w:tcPr>
          <w:p w14:paraId="4D72EA5A" w14:textId="77777777" w:rsidR="00BF759D" w:rsidRPr="00FC7DE1" w:rsidRDefault="00BF759D" w:rsidP="003070EF">
            <w:pPr>
              <w:spacing w:line="360" w:lineRule="auto"/>
              <w:jc w:val="both"/>
              <w:rPr>
                <w:rFonts w:ascii="Times New Roman" w:eastAsiaTheme="minorEastAsia" w:hAnsi="Times New Roman"/>
                <w:sz w:val="23"/>
                <w:szCs w:val="23"/>
                <w:lang w:eastAsia="ja-JP"/>
              </w:rPr>
            </w:pPr>
            <w:r w:rsidRPr="00FC7DE1">
              <w:rPr>
                <w:rFonts w:ascii="Times New Roman" w:hAnsi="Times New Roman"/>
                <w:sz w:val="23"/>
                <w:szCs w:val="23"/>
              </w:rPr>
              <w:t>Прекращаете ли вы прием лекарств без консультации с врачом, если во время лечения вам не становится лучше?</w:t>
            </w:r>
          </w:p>
        </w:tc>
        <w:tc>
          <w:tcPr>
            <w:tcW w:w="1074" w:type="dxa"/>
            <w:tcBorders>
              <w:top w:val="single" w:sz="4" w:space="0" w:color="auto"/>
              <w:left w:val="single" w:sz="4" w:space="0" w:color="auto"/>
              <w:bottom w:val="single" w:sz="4" w:space="0" w:color="auto"/>
              <w:right w:val="single" w:sz="4" w:space="0" w:color="auto"/>
            </w:tcBorders>
            <w:hideMark/>
          </w:tcPr>
          <w:p w14:paraId="4C956B57" w14:textId="77777777" w:rsidR="00BF759D" w:rsidRPr="00FC7DE1" w:rsidRDefault="00BF759D" w:rsidP="003070EF">
            <w:pPr>
              <w:spacing w:line="360" w:lineRule="auto"/>
              <w:jc w:val="both"/>
              <w:rPr>
                <w:rFonts w:ascii="Times New Roman" w:eastAsiaTheme="minorEastAsia" w:hAnsi="Times New Roman"/>
                <w:sz w:val="23"/>
                <w:szCs w:val="23"/>
                <w:lang w:val="en-GB" w:eastAsia="ja-JP"/>
              </w:rPr>
            </w:pPr>
            <w:r w:rsidRPr="00FC7DE1">
              <w:rPr>
                <w:rFonts w:ascii="Times New Roman" w:hAnsi="Times New Roman"/>
                <w:sz w:val="23"/>
                <w:szCs w:val="23"/>
                <w:lang w:val="en-GB"/>
              </w:rPr>
              <w:t>0-3</w:t>
            </w:r>
          </w:p>
        </w:tc>
      </w:tr>
      <w:tr w:rsidR="00BF759D" w:rsidRPr="00FC7DE1" w14:paraId="6305215A" w14:textId="77777777" w:rsidTr="003070EF">
        <w:tc>
          <w:tcPr>
            <w:tcW w:w="498" w:type="dxa"/>
            <w:tcBorders>
              <w:top w:val="single" w:sz="4" w:space="0" w:color="auto"/>
              <w:left w:val="single" w:sz="4" w:space="0" w:color="auto"/>
              <w:bottom w:val="single" w:sz="4" w:space="0" w:color="auto"/>
              <w:right w:val="single" w:sz="4" w:space="0" w:color="auto"/>
            </w:tcBorders>
            <w:hideMark/>
          </w:tcPr>
          <w:p w14:paraId="13B50800" w14:textId="77777777" w:rsidR="00BF759D" w:rsidRPr="00FC7DE1" w:rsidRDefault="00BF759D" w:rsidP="003070EF">
            <w:pPr>
              <w:spacing w:line="360" w:lineRule="auto"/>
              <w:jc w:val="both"/>
              <w:rPr>
                <w:rFonts w:ascii="Times New Roman" w:eastAsiaTheme="minorEastAsia" w:hAnsi="Times New Roman"/>
                <w:sz w:val="23"/>
                <w:szCs w:val="23"/>
                <w:lang w:val="en-GB" w:eastAsia="ja-JP"/>
              </w:rPr>
            </w:pPr>
            <w:r w:rsidRPr="00FC7DE1">
              <w:rPr>
                <w:rFonts w:ascii="Times New Roman" w:hAnsi="Times New Roman"/>
                <w:sz w:val="23"/>
                <w:szCs w:val="23"/>
                <w:lang w:val="en-GB"/>
              </w:rPr>
              <w:t>9</w:t>
            </w:r>
          </w:p>
        </w:tc>
        <w:tc>
          <w:tcPr>
            <w:tcW w:w="7776" w:type="dxa"/>
            <w:tcBorders>
              <w:top w:val="single" w:sz="4" w:space="0" w:color="auto"/>
              <w:left w:val="single" w:sz="4" w:space="0" w:color="auto"/>
              <w:bottom w:val="single" w:sz="4" w:space="0" w:color="auto"/>
              <w:right w:val="single" w:sz="4" w:space="0" w:color="auto"/>
            </w:tcBorders>
            <w:hideMark/>
          </w:tcPr>
          <w:p w14:paraId="2300A12C" w14:textId="77777777" w:rsidR="00BF759D" w:rsidRPr="00FC7DE1" w:rsidRDefault="00BF759D" w:rsidP="003070EF">
            <w:pPr>
              <w:spacing w:line="360" w:lineRule="auto"/>
              <w:jc w:val="both"/>
              <w:rPr>
                <w:rFonts w:ascii="Times New Roman" w:eastAsiaTheme="minorEastAsia" w:hAnsi="Times New Roman"/>
                <w:sz w:val="23"/>
                <w:szCs w:val="23"/>
                <w:lang w:eastAsia="ja-JP"/>
              </w:rPr>
            </w:pPr>
            <w:r w:rsidRPr="00FC7DE1">
              <w:rPr>
                <w:rFonts w:ascii="Times New Roman" w:hAnsi="Times New Roman"/>
                <w:sz w:val="23"/>
                <w:szCs w:val="23"/>
              </w:rPr>
              <w:t>Прекращаете ли вы прием лекарств без консультации с врачом, если во время лечения чувствуете себя лучше?</w:t>
            </w:r>
          </w:p>
        </w:tc>
        <w:tc>
          <w:tcPr>
            <w:tcW w:w="1074" w:type="dxa"/>
            <w:tcBorders>
              <w:top w:val="single" w:sz="4" w:space="0" w:color="auto"/>
              <w:left w:val="single" w:sz="4" w:space="0" w:color="auto"/>
              <w:bottom w:val="single" w:sz="4" w:space="0" w:color="auto"/>
              <w:right w:val="single" w:sz="4" w:space="0" w:color="auto"/>
            </w:tcBorders>
            <w:hideMark/>
          </w:tcPr>
          <w:p w14:paraId="6A33DF29" w14:textId="77777777" w:rsidR="00BF759D" w:rsidRPr="00FC7DE1" w:rsidRDefault="00BF759D" w:rsidP="003070EF">
            <w:pPr>
              <w:spacing w:line="360" w:lineRule="auto"/>
              <w:jc w:val="both"/>
              <w:rPr>
                <w:rFonts w:ascii="Times New Roman" w:eastAsiaTheme="minorEastAsia" w:hAnsi="Times New Roman"/>
                <w:sz w:val="23"/>
                <w:szCs w:val="23"/>
                <w:lang w:val="en-GB" w:eastAsia="ja-JP"/>
              </w:rPr>
            </w:pPr>
            <w:r w:rsidRPr="00FC7DE1">
              <w:rPr>
                <w:rFonts w:ascii="Times New Roman" w:hAnsi="Times New Roman"/>
                <w:sz w:val="23"/>
                <w:szCs w:val="23"/>
                <w:lang w:val="en-GB"/>
              </w:rPr>
              <w:t>0-3</w:t>
            </w:r>
          </w:p>
        </w:tc>
      </w:tr>
      <w:tr w:rsidR="00BF759D" w:rsidRPr="00FC7DE1" w14:paraId="1DC062E7" w14:textId="77777777" w:rsidTr="003070EF">
        <w:tc>
          <w:tcPr>
            <w:tcW w:w="498" w:type="dxa"/>
            <w:tcBorders>
              <w:top w:val="single" w:sz="4" w:space="0" w:color="auto"/>
              <w:left w:val="single" w:sz="4" w:space="0" w:color="auto"/>
              <w:bottom w:val="single" w:sz="4" w:space="0" w:color="auto"/>
              <w:right w:val="single" w:sz="4" w:space="0" w:color="auto"/>
            </w:tcBorders>
            <w:hideMark/>
          </w:tcPr>
          <w:p w14:paraId="56DD6464" w14:textId="77777777" w:rsidR="00BF759D" w:rsidRPr="00FC7DE1" w:rsidRDefault="00BF759D" w:rsidP="003070EF">
            <w:pPr>
              <w:spacing w:line="360" w:lineRule="auto"/>
              <w:jc w:val="both"/>
              <w:rPr>
                <w:rFonts w:ascii="Times New Roman" w:eastAsiaTheme="minorEastAsia" w:hAnsi="Times New Roman"/>
                <w:sz w:val="23"/>
                <w:szCs w:val="23"/>
                <w:lang w:val="en-GB" w:eastAsia="ja-JP"/>
              </w:rPr>
            </w:pPr>
            <w:r w:rsidRPr="00FC7DE1">
              <w:rPr>
                <w:rFonts w:ascii="Times New Roman" w:hAnsi="Times New Roman"/>
                <w:sz w:val="23"/>
                <w:szCs w:val="23"/>
                <w:lang w:val="en-GB"/>
              </w:rPr>
              <w:t>10</w:t>
            </w:r>
          </w:p>
        </w:tc>
        <w:tc>
          <w:tcPr>
            <w:tcW w:w="7776" w:type="dxa"/>
            <w:tcBorders>
              <w:top w:val="single" w:sz="4" w:space="0" w:color="auto"/>
              <w:left w:val="single" w:sz="4" w:space="0" w:color="auto"/>
              <w:bottom w:val="single" w:sz="4" w:space="0" w:color="auto"/>
              <w:right w:val="single" w:sz="4" w:space="0" w:color="auto"/>
            </w:tcBorders>
            <w:hideMark/>
          </w:tcPr>
          <w:p w14:paraId="06614359" w14:textId="77777777" w:rsidR="00BF759D" w:rsidRPr="00FC7DE1" w:rsidRDefault="00BF759D" w:rsidP="003070EF">
            <w:pPr>
              <w:spacing w:line="360" w:lineRule="auto"/>
              <w:jc w:val="both"/>
              <w:rPr>
                <w:rFonts w:ascii="Times New Roman" w:eastAsiaTheme="minorEastAsia" w:hAnsi="Times New Roman"/>
                <w:sz w:val="23"/>
                <w:szCs w:val="23"/>
                <w:lang w:eastAsia="ja-JP"/>
              </w:rPr>
            </w:pPr>
            <w:r w:rsidRPr="00FC7DE1">
              <w:rPr>
                <w:rFonts w:ascii="Times New Roman" w:hAnsi="Times New Roman"/>
                <w:sz w:val="23"/>
                <w:szCs w:val="23"/>
              </w:rPr>
              <w:t>Решаете ли вы прекратить прием некоторых лекарств без консультации с врачом, если заметили, что принимаете слишком много лекарств каждый день?</w:t>
            </w:r>
          </w:p>
        </w:tc>
        <w:tc>
          <w:tcPr>
            <w:tcW w:w="1074" w:type="dxa"/>
            <w:tcBorders>
              <w:top w:val="single" w:sz="4" w:space="0" w:color="auto"/>
              <w:left w:val="single" w:sz="4" w:space="0" w:color="auto"/>
              <w:bottom w:val="single" w:sz="4" w:space="0" w:color="auto"/>
              <w:right w:val="single" w:sz="4" w:space="0" w:color="auto"/>
            </w:tcBorders>
            <w:hideMark/>
          </w:tcPr>
          <w:p w14:paraId="5C6159D7" w14:textId="77777777" w:rsidR="00BF759D" w:rsidRPr="00FC7DE1" w:rsidRDefault="00BF759D" w:rsidP="003070EF">
            <w:pPr>
              <w:spacing w:line="360" w:lineRule="auto"/>
              <w:jc w:val="both"/>
              <w:rPr>
                <w:rFonts w:ascii="Times New Roman" w:eastAsiaTheme="minorEastAsia" w:hAnsi="Times New Roman"/>
                <w:sz w:val="23"/>
                <w:szCs w:val="23"/>
                <w:lang w:val="en-GB" w:eastAsia="ja-JP"/>
              </w:rPr>
            </w:pPr>
            <w:r w:rsidRPr="00FC7DE1">
              <w:rPr>
                <w:rFonts w:ascii="Times New Roman" w:hAnsi="Times New Roman"/>
                <w:sz w:val="23"/>
                <w:szCs w:val="23"/>
                <w:lang w:val="en-GB"/>
              </w:rPr>
              <w:t>0-3</w:t>
            </w:r>
          </w:p>
        </w:tc>
      </w:tr>
      <w:tr w:rsidR="00BF759D" w:rsidRPr="00FC7DE1" w14:paraId="75292A36" w14:textId="77777777" w:rsidTr="003070EF">
        <w:tc>
          <w:tcPr>
            <w:tcW w:w="498" w:type="dxa"/>
            <w:tcBorders>
              <w:top w:val="single" w:sz="4" w:space="0" w:color="auto"/>
              <w:left w:val="single" w:sz="4" w:space="0" w:color="auto"/>
              <w:bottom w:val="single" w:sz="4" w:space="0" w:color="auto"/>
              <w:right w:val="single" w:sz="4" w:space="0" w:color="auto"/>
            </w:tcBorders>
            <w:hideMark/>
          </w:tcPr>
          <w:p w14:paraId="789EEA91" w14:textId="77777777" w:rsidR="00BF759D" w:rsidRPr="00FC7DE1" w:rsidRDefault="00BF759D" w:rsidP="003070EF">
            <w:pPr>
              <w:spacing w:line="360" w:lineRule="auto"/>
              <w:jc w:val="both"/>
              <w:rPr>
                <w:rFonts w:ascii="Times New Roman" w:eastAsiaTheme="minorEastAsia" w:hAnsi="Times New Roman"/>
                <w:sz w:val="23"/>
                <w:szCs w:val="23"/>
                <w:lang w:val="en-GB" w:eastAsia="ja-JP"/>
              </w:rPr>
            </w:pPr>
            <w:r w:rsidRPr="00FC7DE1">
              <w:rPr>
                <w:rFonts w:ascii="Times New Roman" w:hAnsi="Times New Roman"/>
                <w:sz w:val="23"/>
                <w:szCs w:val="23"/>
                <w:lang w:val="en-GB"/>
              </w:rPr>
              <w:t>11</w:t>
            </w:r>
          </w:p>
        </w:tc>
        <w:tc>
          <w:tcPr>
            <w:tcW w:w="7776" w:type="dxa"/>
            <w:tcBorders>
              <w:top w:val="single" w:sz="4" w:space="0" w:color="auto"/>
              <w:left w:val="single" w:sz="4" w:space="0" w:color="auto"/>
              <w:bottom w:val="single" w:sz="4" w:space="0" w:color="auto"/>
              <w:right w:val="single" w:sz="4" w:space="0" w:color="auto"/>
            </w:tcBorders>
            <w:hideMark/>
          </w:tcPr>
          <w:p w14:paraId="0399B4CA" w14:textId="77777777" w:rsidR="00BF759D" w:rsidRPr="00FC7DE1" w:rsidRDefault="00BF759D" w:rsidP="003070EF">
            <w:pPr>
              <w:spacing w:line="360" w:lineRule="auto"/>
              <w:jc w:val="both"/>
              <w:rPr>
                <w:rFonts w:ascii="Times New Roman" w:eastAsiaTheme="minorEastAsia" w:hAnsi="Times New Roman"/>
                <w:sz w:val="23"/>
                <w:szCs w:val="23"/>
                <w:lang w:eastAsia="ja-JP"/>
              </w:rPr>
            </w:pPr>
            <w:r w:rsidRPr="00FC7DE1">
              <w:rPr>
                <w:rFonts w:ascii="Times New Roman" w:hAnsi="Times New Roman"/>
                <w:sz w:val="23"/>
                <w:szCs w:val="23"/>
              </w:rPr>
              <w:t>Прекращаете ли вы свое хроническое лечение, если оно вам надоедает?</w:t>
            </w:r>
          </w:p>
        </w:tc>
        <w:tc>
          <w:tcPr>
            <w:tcW w:w="1074" w:type="dxa"/>
            <w:tcBorders>
              <w:top w:val="single" w:sz="4" w:space="0" w:color="auto"/>
              <w:left w:val="single" w:sz="4" w:space="0" w:color="auto"/>
              <w:bottom w:val="single" w:sz="4" w:space="0" w:color="auto"/>
              <w:right w:val="single" w:sz="4" w:space="0" w:color="auto"/>
            </w:tcBorders>
            <w:hideMark/>
          </w:tcPr>
          <w:p w14:paraId="3AB96374" w14:textId="77777777" w:rsidR="00BF759D" w:rsidRPr="00FC7DE1" w:rsidRDefault="00BF759D" w:rsidP="003070EF">
            <w:pPr>
              <w:spacing w:line="360" w:lineRule="auto"/>
              <w:jc w:val="both"/>
              <w:rPr>
                <w:rFonts w:ascii="Times New Roman" w:eastAsiaTheme="minorEastAsia" w:hAnsi="Times New Roman"/>
                <w:sz w:val="23"/>
                <w:szCs w:val="23"/>
                <w:lang w:val="en-GB" w:eastAsia="ja-JP"/>
              </w:rPr>
            </w:pPr>
            <w:r w:rsidRPr="00FC7DE1">
              <w:rPr>
                <w:rFonts w:ascii="Times New Roman" w:hAnsi="Times New Roman"/>
                <w:sz w:val="23"/>
                <w:szCs w:val="23"/>
                <w:lang w:val="en-GB"/>
              </w:rPr>
              <w:t>0-3</w:t>
            </w:r>
          </w:p>
        </w:tc>
      </w:tr>
      <w:tr w:rsidR="00BF759D" w:rsidRPr="00FC7DE1" w14:paraId="261DE656" w14:textId="77777777" w:rsidTr="003070EF">
        <w:tc>
          <w:tcPr>
            <w:tcW w:w="498" w:type="dxa"/>
            <w:tcBorders>
              <w:top w:val="single" w:sz="4" w:space="0" w:color="auto"/>
              <w:left w:val="single" w:sz="4" w:space="0" w:color="auto"/>
              <w:bottom w:val="single" w:sz="4" w:space="0" w:color="auto"/>
              <w:right w:val="single" w:sz="4" w:space="0" w:color="auto"/>
            </w:tcBorders>
            <w:hideMark/>
          </w:tcPr>
          <w:p w14:paraId="474547FD" w14:textId="77777777" w:rsidR="00BF759D" w:rsidRPr="00FC7DE1" w:rsidRDefault="00BF759D" w:rsidP="003070EF">
            <w:pPr>
              <w:spacing w:line="360" w:lineRule="auto"/>
              <w:jc w:val="both"/>
              <w:rPr>
                <w:rFonts w:ascii="Times New Roman" w:eastAsiaTheme="minorEastAsia" w:hAnsi="Times New Roman"/>
                <w:sz w:val="23"/>
                <w:szCs w:val="23"/>
                <w:lang w:val="en-GB" w:eastAsia="ja-JP"/>
              </w:rPr>
            </w:pPr>
            <w:r w:rsidRPr="00FC7DE1">
              <w:rPr>
                <w:rFonts w:ascii="Times New Roman" w:hAnsi="Times New Roman"/>
                <w:sz w:val="23"/>
                <w:szCs w:val="23"/>
                <w:lang w:val="en-GB"/>
              </w:rPr>
              <w:t>12</w:t>
            </w:r>
          </w:p>
        </w:tc>
        <w:tc>
          <w:tcPr>
            <w:tcW w:w="7776" w:type="dxa"/>
            <w:tcBorders>
              <w:top w:val="single" w:sz="4" w:space="0" w:color="auto"/>
              <w:left w:val="single" w:sz="4" w:space="0" w:color="auto"/>
              <w:bottom w:val="single" w:sz="4" w:space="0" w:color="auto"/>
              <w:right w:val="single" w:sz="4" w:space="0" w:color="auto"/>
            </w:tcBorders>
            <w:hideMark/>
          </w:tcPr>
          <w:p w14:paraId="47E77DD1" w14:textId="77777777" w:rsidR="00BF759D" w:rsidRPr="00FC7DE1" w:rsidRDefault="00BF759D" w:rsidP="003070EF">
            <w:pPr>
              <w:spacing w:line="360" w:lineRule="auto"/>
              <w:jc w:val="both"/>
              <w:rPr>
                <w:rFonts w:ascii="Times New Roman" w:eastAsiaTheme="minorEastAsia" w:hAnsi="Times New Roman"/>
                <w:sz w:val="23"/>
                <w:szCs w:val="23"/>
                <w:lang w:eastAsia="ja-JP"/>
              </w:rPr>
            </w:pPr>
            <w:r w:rsidRPr="00FC7DE1">
              <w:rPr>
                <w:rFonts w:ascii="Times New Roman" w:hAnsi="Times New Roman"/>
                <w:sz w:val="23"/>
                <w:szCs w:val="23"/>
              </w:rPr>
              <w:t>Прекращаете ли вы прием лекарств в случае побочных эффектов?</w:t>
            </w:r>
          </w:p>
        </w:tc>
        <w:tc>
          <w:tcPr>
            <w:tcW w:w="1074" w:type="dxa"/>
            <w:tcBorders>
              <w:top w:val="single" w:sz="4" w:space="0" w:color="auto"/>
              <w:left w:val="single" w:sz="4" w:space="0" w:color="auto"/>
              <w:bottom w:val="single" w:sz="4" w:space="0" w:color="auto"/>
              <w:right w:val="single" w:sz="4" w:space="0" w:color="auto"/>
            </w:tcBorders>
            <w:hideMark/>
          </w:tcPr>
          <w:p w14:paraId="16D28AA7" w14:textId="77777777" w:rsidR="00BF759D" w:rsidRPr="00FC7DE1" w:rsidRDefault="00BF759D" w:rsidP="003070EF">
            <w:pPr>
              <w:spacing w:line="360" w:lineRule="auto"/>
              <w:jc w:val="both"/>
              <w:rPr>
                <w:rFonts w:ascii="Times New Roman" w:eastAsiaTheme="minorEastAsia" w:hAnsi="Times New Roman"/>
                <w:sz w:val="23"/>
                <w:szCs w:val="23"/>
                <w:lang w:val="en-GB" w:eastAsia="ja-JP"/>
              </w:rPr>
            </w:pPr>
            <w:r w:rsidRPr="00FC7DE1">
              <w:rPr>
                <w:rFonts w:ascii="Times New Roman" w:hAnsi="Times New Roman"/>
                <w:sz w:val="23"/>
                <w:szCs w:val="23"/>
                <w:lang w:val="en-GB"/>
              </w:rPr>
              <w:t>0-3</w:t>
            </w:r>
          </w:p>
        </w:tc>
      </w:tr>
      <w:tr w:rsidR="00BF759D" w:rsidRPr="00FC7DE1" w14:paraId="56DA5616" w14:textId="77777777" w:rsidTr="003070EF">
        <w:tc>
          <w:tcPr>
            <w:tcW w:w="498" w:type="dxa"/>
            <w:tcBorders>
              <w:top w:val="single" w:sz="4" w:space="0" w:color="auto"/>
              <w:left w:val="single" w:sz="4" w:space="0" w:color="auto"/>
              <w:bottom w:val="single" w:sz="4" w:space="0" w:color="auto"/>
              <w:right w:val="single" w:sz="4" w:space="0" w:color="auto"/>
            </w:tcBorders>
            <w:hideMark/>
          </w:tcPr>
          <w:p w14:paraId="641A3786" w14:textId="77777777" w:rsidR="00BF759D" w:rsidRPr="00FC7DE1" w:rsidRDefault="00BF759D" w:rsidP="003070EF">
            <w:pPr>
              <w:spacing w:line="360" w:lineRule="auto"/>
              <w:jc w:val="both"/>
              <w:rPr>
                <w:rFonts w:ascii="Times New Roman" w:eastAsiaTheme="minorEastAsia" w:hAnsi="Times New Roman"/>
                <w:sz w:val="23"/>
                <w:szCs w:val="23"/>
                <w:lang w:val="en-GB" w:eastAsia="ja-JP"/>
              </w:rPr>
            </w:pPr>
            <w:r w:rsidRPr="00FC7DE1">
              <w:rPr>
                <w:rFonts w:ascii="Times New Roman" w:hAnsi="Times New Roman"/>
                <w:sz w:val="23"/>
                <w:szCs w:val="23"/>
                <w:lang w:val="en-GB"/>
              </w:rPr>
              <w:t>13</w:t>
            </w:r>
          </w:p>
        </w:tc>
        <w:tc>
          <w:tcPr>
            <w:tcW w:w="7776" w:type="dxa"/>
            <w:tcBorders>
              <w:top w:val="single" w:sz="4" w:space="0" w:color="auto"/>
              <w:left w:val="single" w:sz="4" w:space="0" w:color="auto"/>
              <w:bottom w:val="single" w:sz="4" w:space="0" w:color="auto"/>
              <w:right w:val="single" w:sz="4" w:space="0" w:color="auto"/>
            </w:tcBorders>
            <w:hideMark/>
          </w:tcPr>
          <w:p w14:paraId="5CD0F80E" w14:textId="77777777" w:rsidR="00BF759D" w:rsidRPr="00FC7DE1" w:rsidRDefault="00BF759D" w:rsidP="003070EF">
            <w:pPr>
              <w:spacing w:line="360" w:lineRule="auto"/>
              <w:jc w:val="both"/>
              <w:rPr>
                <w:rFonts w:ascii="Times New Roman" w:eastAsiaTheme="minorEastAsia" w:hAnsi="Times New Roman"/>
                <w:sz w:val="23"/>
                <w:szCs w:val="23"/>
                <w:lang w:eastAsia="ja-JP"/>
              </w:rPr>
            </w:pPr>
            <w:r w:rsidRPr="00FC7DE1">
              <w:rPr>
                <w:rFonts w:ascii="Times New Roman" w:hAnsi="Times New Roman"/>
                <w:sz w:val="23"/>
                <w:szCs w:val="23"/>
              </w:rPr>
              <w:t>Прекращаете ли вы принимать лекарства, если ваша страховка не покрывает их?</w:t>
            </w:r>
          </w:p>
        </w:tc>
        <w:tc>
          <w:tcPr>
            <w:tcW w:w="1074" w:type="dxa"/>
            <w:tcBorders>
              <w:top w:val="single" w:sz="4" w:space="0" w:color="auto"/>
              <w:left w:val="single" w:sz="4" w:space="0" w:color="auto"/>
              <w:bottom w:val="single" w:sz="4" w:space="0" w:color="auto"/>
              <w:right w:val="single" w:sz="4" w:space="0" w:color="auto"/>
            </w:tcBorders>
            <w:hideMark/>
          </w:tcPr>
          <w:p w14:paraId="57C90BE6" w14:textId="77777777" w:rsidR="00BF759D" w:rsidRPr="00FC7DE1" w:rsidRDefault="00BF759D" w:rsidP="003070EF">
            <w:pPr>
              <w:spacing w:line="360" w:lineRule="auto"/>
              <w:jc w:val="both"/>
              <w:rPr>
                <w:rFonts w:ascii="Times New Roman" w:eastAsiaTheme="minorEastAsia" w:hAnsi="Times New Roman"/>
                <w:sz w:val="23"/>
                <w:szCs w:val="23"/>
                <w:lang w:val="en-GB" w:eastAsia="ja-JP"/>
              </w:rPr>
            </w:pPr>
            <w:r w:rsidRPr="00FC7DE1">
              <w:rPr>
                <w:rFonts w:ascii="Times New Roman" w:hAnsi="Times New Roman"/>
                <w:sz w:val="23"/>
                <w:szCs w:val="23"/>
                <w:lang w:val="en-GB"/>
              </w:rPr>
              <w:t>0-3</w:t>
            </w:r>
          </w:p>
        </w:tc>
      </w:tr>
      <w:tr w:rsidR="00BF759D" w:rsidRPr="00FC7DE1" w14:paraId="6D66EDA1" w14:textId="77777777" w:rsidTr="003070EF">
        <w:tc>
          <w:tcPr>
            <w:tcW w:w="498" w:type="dxa"/>
            <w:tcBorders>
              <w:top w:val="single" w:sz="4" w:space="0" w:color="auto"/>
              <w:left w:val="single" w:sz="4" w:space="0" w:color="auto"/>
              <w:bottom w:val="single" w:sz="4" w:space="0" w:color="auto"/>
              <w:right w:val="single" w:sz="4" w:space="0" w:color="auto"/>
            </w:tcBorders>
          </w:tcPr>
          <w:p w14:paraId="246119BD" w14:textId="72234694" w:rsidR="00BF759D" w:rsidRPr="00FC7DE1" w:rsidRDefault="00BF759D" w:rsidP="00BF759D">
            <w:pPr>
              <w:spacing w:line="360" w:lineRule="auto"/>
              <w:jc w:val="both"/>
              <w:rPr>
                <w:rFonts w:ascii="Times New Roman" w:hAnsi="Times New Roman"/>
                <w:sz w:val="23"/>
                <w:szCs w:val="23"/>
                <w:lang w:val="en-GB"/>
              </w:rPr>
            </w:pPr>
            <w:r w:rsidRPr="00FC7DE1">
              <w:rPr>
                <w:rFonts w:ascii="Times New Roman" w:hAnsi="Times New Roman"/>
                <w:sz w:val="23"/>
                <w:szCs w:val="23"/>
                <w:lang w:val="en-GB"/>
              </w:rPr>
              <w:t>14</w:t>
            </w:r>
          </w:p>
        </w:tc>
        <w:tc>
          <w:tcPr>
            <w:tcW w:w="7776" w:type="dxa"/>
            <w:tcBorders>
              <w:top w:val="single" w:sz="4" w:space="0" w:color="auto"/>
              <w:left w:val="single" w:sz="4" w:space="0" w:color="auto"/>
              <w:bottom w:val="single" w:sz="4" w:space="0" w:color="auto"/>
              <w:right w:val="single" w:sz="4" w:space="0" w:color="auto"/>
            </w:tcBorders>
          </w:tcPr>
          <w:p w14:paraId="3C253031" w14:textId="4E579B71" w:rsidR="00BF759D" w:rsidRPr="00FC7DE1" w:rsidRDefault="00BF759D" w:rsidP="00BF759D">
            <w:pPr>
              <w:spacing w:line="360" w:lineRule="auto"/>
              <w:jc w:val="both"/>
              <w:rPr>
                <w:rFonts w:ascii="Times New Roman" w:hAnsi="Times New Roman"/>
                <w:sz w:val="23"/>
                <w:szCs w:val="23"/>
              </w:rPr>
            </w:pPr>
            <w:r w:rsidRPr="00FC7DE1">
              <w:rPr>
                <w:rFonts w:ascii="Times New Roman" w:hAnsi="Times New Roman"/>
                <w:sz w:val="23"/>
                <w:szCs w:val="23"/>
              </w:rPr>
              <w:t>Перестанете ли вы покупать упаковки с лекарствами, если считаете их дорогими?</w:t>
            </w:r>
          </w:p>
        </w:tc>
        <w:tc>
          <w:tcPr>
            <w:tcW w:w="1074" w:type="dxa"/>
            <w:tcBorders>
              <w:top w:val="single" w:sz="4" w:space="0" w:color="auto"/>
              <w:left w:val="single" w:sz="4" w:space="0" w:color="auto"/>
              <w:bottom w:val="single" w:sz="4" w:space="0" w:color="auto"/>
              <w:right w:val="single" w:sz="4" w:space="0" w:color="auto"/>
            </w:tcBorders>
          </w:tcPr>
          <w:p w14:paraId="79B69B0B" w14:textId="11F32BAD" w:rsidR="00BF759D" w:rsidRPr="00FC7DE1" w:rsidRDefault="00BF759D" w:rsidP="00BF759D">
            <w:pPr>
              <w:spacing w:line="360" w:lineRule="auto"/>
              <w:jc w:val="both"/>
              <w:rPr>
                <w:rFonts w:ascii="Times New Roman" w:hAnsi="Times New Roman"/>
                <w:sz w:val="23"/>
                <w:szCs w:val="23"/>
                <w:lang w:val="en-GB"/>
              </w:rPr>
            </w:pPr>
            <w:r w:rsidRPr="00FC7DE1">
              <w:rPr>
                <w:rFonts w:ascii="Times New Roman" w:hAnsi="Times New Roman"/>
                <w:sz w:val="23"/>
                <w:szCs w:val="23"/>
                <w:lang w:val="en-GB"/>
              </w:rPr>
              <w:t>0-3</w:t>
            </w:r>
          </w:p>
        </w:tc>
      </w:tr>
    </w:tbl>
    <w:p w14:paraId="30362904" w14:textId="77777777" w:rsidR="00BF759D" w:rsidRPr="00BF759D" w:rsidRDefault="00BF759D" w:rsidP="0019486A">
      <w:pPr>
        <w:pStyle w:val="a4"/>
        <w:tabs>
          <w:tab w:val="left" w:pos="6663"/>
        </w:tabs>
        <w:spacing w:line="360" w:lineRule="auto"/>
        <w:jc w:val="both"/>
        <w:rPr>
          <w:rFonts w:ascii="Times New Roman" w:hAnsi="Times New Roman" w:cs="Times New Roman"/>
          <w:sz w:val="28"/>
          <w:szCs w:val="28"/>
          <w:lang w:eastAsia="ru-RU"/>
        </w:rPr>
      </w:pPr>
    </w:p>
    <w:p w14:paraId="2336B08E" w14:textId="0F88C3C6" w:rsidR="00E45AE2" w:rsidRPr="00501189" w:rsidRDefault="00FC7DE1" w:rsidP="00FC7DE1">
      <w:pPr>
        <w:pStyle w:val="a4"/>
        <w:tabs>
          <w:tab w:val="left" w:pos="567"/>
        </w:tabs>
        <w:spacing w:line="360" w:lineRule="auto"/>
        <w:jc w:val="both"/>
        <w:rPr>
          <w:rFonts w:ascii="Times New Roman" w:hAnsi="Times New Roman" w:cs="Times New Roman"/>
          <w:sz w:val="28"/>
          <w:szCs w:val="28"/>
        </w:rPr>
      </w:pPr>
      <w:r>
        <w:rPr>
          <w:rFonts w:ascii="Times New Roman" w:hAnsi="Times New Roman" w:cs="Times New Roman"/>
          <w:sz w:val="28"/>
          <w:szCs w:val="28"/>
          <w:lang w:eastAsia="ru-RU"/>
        </w:rPr>
        <w:lastRenderedPageBreak/>
        <w:tab/>
      </w:r>
      <w:r w:rsidR="00E45AE2" w:rsidRPr="00501189">
        <w:rPr>
          <w:rFonts w:ascii="Times New Roman" w:hAnsi="Times New Roman" w:cs="Times New Roman"/>
          <w:sz w:val="28"/>
          <w:szCs w:val="28"/>
          <w:lang w:eastAsia="ru-RU"/>
        </w:rPr>
        <w:t>Для определения внутренней согласованности был рассчитан коэффициент альфа Кронбаха</w:t>
      </w:r>
      <w:r w:rsidR="005929CF" w:rsidRPr="00501189">
        <w:rPr>
          <w:rFonts w:ascii="Times New Roman" w:hAnsi="Times New Roman" w:cs="Times New Roman"/>
          <w:sz w:val="28"/>
          <w:szCs w:val="28"/>
          <w:lang w:eastAsia="ru-RU"/>
        </w:rPr>
        <w:t xml:space="preserve"> [135]</w:t>
      </w:r>
      <w:r w:rsidR="00E45AE2" w:rsidRPr="00501189">
        <w:rPr>
          <w:rFonts w:ascii="Times New Roman" w:hAnsi="Times New Roman" w:cs="Times New Roman"/>
          <w:sz w:val="28"/>
          <w:szCs w:val="28"/>
          <w:lang w:eastAsia="ru-RU"/>
        </w:rPr>
        <w:t>. Значения выше 0,6 обычно считались удовлетворительными. В нашем исследовании значение альфа Кронбаха ниже 0,5 считалось неприемлемым, однако таких показателей определено не было.</w:t>
      </w:r>
      <w:r w:rsidR="00E50D33">
        <w:rPr>
          <w:rFonts w:ascii="Times New Roman" w:hAnsi="Times New Roman" w:cs="Times New Roman"/>
          <w:sz w:val="28"/>
          <w:szCs w:val="28"/>
          <w:lang w:eastAsia="ru-RU"/>
        </w:rPr>
        <w:t xml:space="preserve"> (Таблица 2).</w:t>
      </w:r>
    </w:p>
    <w:p w14:paraId="041FF063" w14:textId="5813C6DE" w:rsidR="00E45AE2" w:rsidRPr="00501189" w:rsidRDefault="00DD2431" w:rsidP="0019486A">
      <w:pPr>
        <w:pStyle w:val="a9"/>
        <w:tabs>
          <w:tab w:val="left" w:pos="3851"/>
        </w:tabs>
        <w:spacing w:line="360" w:lineRule="auto"/>
        <w:ind w:left="0"/>
        <w:jc w:val="both"/>
        <w:rPr>
          <w:rFonts w:ascii="Times New Roman" w:hAnsi="Times New Roman" w:cs="Times New Roman"/>
          <w:sz w:val="28"/>
          <w:szCs w:val="28"/>
        </w:rPr>
      </w:pPr>
      <w:r>
        <w:rPr>
          <w:rFonts w:ascii="Times New Roman" w:hAnsi="Times New Roman" w:cs="Times New Roman"/>
          <w:sz w:val="28"/>
          <w:szCs w:val="28"/>
          <w:lang w:eastAsia="ru-RU"/>
        </w:rPr>
        <w:t xml:space="preserve">Таблица 2 </w:t>
      </w:r>
      <w:r w:rsidR="00E45AE2" w:rsidRPr="00501189">
        <w:rPr>
          <w:rFonts w:ascii="Times New Roman" w:hAnsi="Times New Roman" w:cs="Times New Roman"/>
          <w:sz w:val="28"/>
          <w:szCs w:val="28"/>
          <w:lang w:eastAsia="ru-RU"/>
        </w:rPr>
        <w:t xml:space="preserve"> </w:t>
      </w:r>
      <w:r w:rsidR="00E45AE2" w:rsidRPr="00501189">
        <w:rPr>
          <w:rFonts w:ascii="Times New Roman" w:hAnsi="Times New Roman" w:cs="Times New Roman"/>
          <w:sz w:val="28"/>
          <w:szCs w:val="28"/>
        </w:rPr>
        <w:t xml:space="preserve">Надежность опросника </w:t>
      </w:r>
    </w:p>
    <w:tbl>
      <w:tblPr>
        <w:tblW w:w="5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3035"/>
      </w:tblGrid>
      <w:tr w:rsidR="00E45AE2" w:rsidRPr="00501189" w14:paraId="169261F6" w14:textId="77777777" w:rsidTr="00FC7DE1">
        <w:trPr>
          <w:trHeight w:val="301"/>
          <w:jc w:val="center"/>
        </w:trPr>
        <w:tc>
          <w:tcPr>
            <w:tcW w:w="2221" w:type="dxa"/>
            <w:noWrap/>
            <w:hideMark/>
          </w:tcPr>
          <w:p w14:paraId="69E64AAC" w14:textId="77777777" w:rsidR="00E45AE2" w:rsidRPr="00501189" w:rsidRDefault="00E45AE2" w:rsidP="0019486A">
            <w:pPr>
              <w:autoSpaceDE w:val="0"/>
              <w:autoSpaceDN w:val="0"/>
              <w:adjustRightInd w:val="0"/>
              <w:spacing w:line="360" w:lineRule="auto"/>
              <w:jc w:val="center"/>
              <w:rPr>
                <w:rFonts w:ascii="Times New Roman" w:hAnsi="Times New Roman" w:cs="Times New Roman"/>
                <w:sz w:val="28"/>
                <w:szCs w:val="28"/>
                <w:lang w:val="en-US"/>
              </w:rPr>
            </w:pPr>
            <w:r w:rsidRPr="00501189">
              <w:rPr>
                <w:rFonts w:ascii="Times New Roman" w:hAnsi="Times New Roman" w:cs="Times New Roman"/>
                <w:sz w:val="28"/>
                <w:szCs w:val="28"/>
                <w:lang w:val="en-US"/>
              </w:rPr>
              <w:t>Предметы</w:t>
            </w:r>
          </w:p>
        </w:tc>
        <w:tc>
          <w:tcPr>
            <w:tcW w:w="3035" w:type="dxa"/>
            <w:noWrap/>
            <w:hideMark/>
          </w:tcPr>
          <w:p w14:paraId="42CB914F" w14:textId="77777777" w:rsidR="00E45AE2" w:rsidRPr="00501189" w:rsidRDefault="00E45AE2" w:rsidP="0019486A">
            <w:pPr>
              <w:spacing w:line="360" w:lineRule="auto"/>
              <w:jc w:val="center"/>
              <w:rPr>
                <w:rFonts w:ascii="Times New Roman" w:hAnsi="Times New Roman" w:cs="Times New Roman"/>
                <w:sz w:val="28"/>
                <w:szCs w:val="28"/>
                <w:lang w:val="en-US" w:eastAsia="ru-RU"/>
              </w:rPr>
            </w:pPr>
            <w:r w:rsidRPr="00501189">
              <w:rPr>
                <w:rFonts w:ascii="Times New Roman" w:hAnsi="Times New Roman" w:cs="Times New Roman"/>
                <w:sz w:val="28"/>
                <w:szCs w:val="28"/>
                <w:lang w:val="en-US" w:eastAsia="ru-RU"/>
              </w:rPr>
              <w:t>α Кронбаха</w:t>
            </w:r>
          </w:p>
        </w:tc>
      </w:tr>
      <w:tr w:rsidR="00E45AE2" w:rsidRPr="00501189" w14:paraId="73715B41" w14:textId="77777777" w:rsidTr="00FC7DE1">
        <w:trPr>
          <w:trHeight w:val="261"/>
          <w:jc w:val="center"/>
        </w:trPr>
        <w:tc>
          <w:tcPr>
            <w:tcW w:w="2221" w:type="dxa"/>
            <w:noWrap/>
            <w:hideMark/>
          </w:tcPr>
          <w:p w14:paraId="08C4E12E" w14:textId="77777777" w:rsidR="00E45AE2" w:rsidRPr="00501189" w:rsidRDefault="00E45AE2" w:rsidP="0019486A">
            <w:pPr>
              <w:autoSpaceDE w:val="0"/>
              <w:autoSpaceDN w:val="0"/>
              <w:adjustRightInd w:val="0"/>
              <w:spacing w:line="360" w:lineRule="auto"/>
              <w:rPr>
                <w:rFonts w:ascii="Times New Roman" w:hAnsi="Times New Roman" w:cs="Times New Roman"/>
                <w:sz w:val="28"/>
                <w:szCs w:val="28"/>
                <w:lang w:val="en-US"/>
              </w:rPr>
            </w:pPr>
            <w:r w:rsidRPr="00501189">
              <w:rPr>
                <w:rFonts w:ascii="Times New Roman" w:hAnsi="Times New Roman" w:cs="Times New Roman"/>
                <w:sz w:val="28"/>
                <w:szCs w:val="28"/>
                <w:lang w:val="en-US"/>
              </w:rPr>
              <w:t>Вопрос 1</w:t>
            </w:r>
          </w:p>
        </w:tc>
        <w:tc>
          <w:tcPr>
            <w:tcW w:w="3035" w:type="dxa"/>
            <w:noWrap/>
            <w:hideMark/>
          </w:tcPr>
          <w:p w14:paraId="03FF47C7" w14:textId="77777777" w:rsidR="00E45AE2" w:rsidRPr="00501189" w:rsidRDefault="00E45AE2" w:rsidP="0019486A">
            <w:pPr>
              <w:spacing w:line="360" w:lineRule="auto"/>
              <w:jc w:val="center"/>
              <w:rPr>
                <w:rFonts w:ascii="Times New Roman" w:hAnsi="Times New Roman" w:cs="Times New Roman"/>
                <w:sz w:val="28"/>
                <w:szCs w:val="28"/>
                <w:lang w:val="en-US" w:eastAsia="ru-RU"/>
              </w:rPr>
            </w:pPr>
            <w:r w:rsidRPr="00501189">
              <w:rPr>
                <w:rFonts w:ascii="Times New Roman" w:hAnsi="Times New Roman" w:cs="Times New Roman"/>
                <w:sz w:val="28"/>
                <w:szCs w:val="28"/>
                <w:lang w:val="en-US" w:eastAsia="ru-RU"/>
              </w:rPr>
              <w:t>0,612</w:t>
            </w:r>
          </w:p>
        </w:tc>
      </w:tr>
      <w:tr w:rsidR="00E45AE2" w:rsidRPr="00501189" w14:paraId="3A9E5394" w14:textId="77777777" w:rsidTr="00FC7DE1">
        <w:trPr>
          <w:trHeight w:val="301"/>
          <w:jc w:val="center"/>
        </w:trPr>
        <w:tc>
          <w:tcPr>
            <w:tcW w:w="2221" w:type="dxa"/>
            <w:noWrap/>
            <w:hideMark/>
          </w:tcPr>
          <w:p w14:paraId="5EC6D522" w14:textId="77777777" w:rsidR="00E45AE2" w:rsidRPr="00501189" w:rsidRDefault="00E45AE2" w:rsidP="0019486A">
            <w:pPr>
              <w:spacing w:line="360" w:lineRule="auto"/>
              <w:rPr>
                <w:rFonts w:ascii="Times New Roman" w:hAnsi="Times New Roman" w:cs="Times New Roman"/>
                <w:sz w:val="28"/>
                <w:szCs w:val="28"/>
                <w:lang w:val="en-US"/>
              </w:rPr>
            </w:pPr>
            <w:r w:rsidRPr="00501189">
              <w:rPr>
                <w:rFonts w:ascii="Times New Roman" w:hAnsi="Times New Roman" w:cs="Times New Roman"/>
                <w:sz w:val="28"/>
                <w:szCs w:val="28"/>
              </w:rPr>
              <w:t xml:space="preserve">Вопрос </w:t>
            </w:r>
            <w:r w:rsidRPr="00501189">
              <w:rPr>
                <w:rFonts w:ascii="Times New Roman" w:hAnsi="Times New Roman" w:cs="Times New Roman"/>
                <w:sz w:val="28"/>
                <w:szCs w:val="28"/>
                <w:lang w:val="en-US"/>
              </w:rPr>
              <w:t>2</w:t>
            </w:r>
          </w:p>
        </w:tc>
        <w:tc>
          <w:tcPr>
            <w:tcW w:w="3035" w:type="dxa"/>
            <w:noWrap/>
            <w:hideMark/>
          </w:tcPr>
          <w:p w14:paraId="0CEB5165" w14:textId="77777777" w:rsidR="00E45AE2" w:rsidRPr="00501189" w:rsidRDefault="00E45AE2" w:rsidP="0019486A">
            <w:pPr>
              <w:spacing w:line="360" w:lineRule="auto"/>
              <w:jc w:val="center"/>
              <w:rPr>
                <w:rFonts w:ascii="Times New Roman" w:hAnsi="Times New Roman" w:cs="Times New Roman"/>
                <w:sz w:val="28"/>
                <w:szCs w:val="28"/>
                <w:lang w:eastAsia="ru-RU"/>
              </w:rPr>
            </w:pPr>
            <w:r w:rsidRPr="00501189">
              <w:rPr>
                <w:rFonts w:ascii="Times New Roman" w:hAnsi="Times New Roman" w:cs="Times New Roman"/>
                <w:sz w:val="28"/>
                <w:szCs w:val="28"/>
                <w:lang w:eastAsia="ru-RU"/>
              </w:rPr>
              <w:t>0,598</w:t>
            </w:r>
          </w:p>
        </w:tc>
      </w:tr>
      <w:tr w:rsidR="00E45AE2" w:rsidRPr="00501189" w14:paraId="5277BFD8" w14:textId="77777777" w:rsidTr="00FC7DE1">
        <w:trPr>
          <w:trHeight w:val="301"/>
          <w:jc w:val="center"/>
        </w:trPr>
        <w:tc>
          <w:tcPr>
            <w:tcW w:w="2221" w:type="dxa"/>
            <w:noWrap/>
            <w:hideMark/>
          </w:tcPr>
          <w:p w14:paraId="66F91DF8" w14:textId="77777777" w:rsidR="00E45AE2" w:rsidRPr="00501189" w:rsidRDefault="00E45AE2" w:rsidP="0019486A">
            <w:pPr>
              <w:spacing w:line="360" w:lineRule="auto"/>
              <w:rPr>
                <w:rFonts w:ascii="Times New Roman" w:hAnsi="Times New Roman" w:cs="Times New Roman"/>
                <w:sz w:val="28"/>
                <w:szCs w:val="28"/>
                <w:lang w:val="en-US"/>
              </w:rPr>
            </w:pPr>
            <w:r w:rsidRPr="00501189">
              <w:rPr>
                <w:rFonts w:ascii="Times New Roman" w:hAnsi="Times New Roman" w:cs="Times New Roman"/>
                <w:sz w:val="28"/>
                <w:szCs w:val="28"/>
              </w:rPr>
              <w:t xml:space="preserve">Вопрос </w:t>
            </w:r>
            <w:r w:rsidRPr="00501189">
              <w:rPr>
                <w:rFonts w:ascii="Times New Roman" w:hAnsi="Times New Roman" w:cs="Times New Roman"/>
                <w:sz w:val="28"/>
                <w:szCs w:val="28"/>
                <w:lang w:val="en-US"/>
              </w:rPr>
              <w:t>3</w:t>
            </w:r>
          </w:p>
        </w:tc>
        <w:tc>
          <w:tcPr>
            <w:tcW w:w="3035" w:type="dxa"/>
            <w:noWrap/>
            <w:hideMark/>
          </w:tcPr>
          <w:p w14:paraId="7DFF9EB0" w14:textId="77777777" w:rsidR="00E45AE2" w:rsidRPr="00501189" w:rsidRDefault="00E45AE2" w:rsidP="0019486A">
            <w:pPr>
              <w:spacing w:line="360" w:lineRule="auto"/>
              <w:jc w:val="center"/>
              <w:rPr>
                <w:rFonts w:ascii="Times New Roman" w:hAnsi="Times New Roman" w:cs="Times New Roman"/>
                <w:sz w:val="28"/>
                <w:szCs w:val="28"/>
                <w:lang w:eastAsia="ru-RU"/>
              </w:rPr>
            </w:pPr>
            <w:r w:rsidRPr="00501189">
              <w:rPr>
                <w:rFonts w:ascii="Times New Roman" w:hAnsi="Times New Roman" w:cs="Times New Roman"/>
                <w:sz w:val="28"/>
                <w:szCs w:val="28"/>
                <w:lang w:eastAsia="ru-RU"/>
              </w:rPr>
              <w:t>0,605</w:t>
            </w:r>
          </w:p>
        </w:tc>
      </w:tr>
      <w:tr w:rsidR="00E45AE2" w:rsidRPr="00501189" w14:paraId="5E385329" w14:textId="77777777" w:rsidTr="00FC7DE1">
        <w:trPr>
          <w:trHeight w:val="301"/>
          <w:jc w:val="center"/>
        </w:trPr>
        <w:tc>
          <w:tcPr>
            <w:tcW w:w="2221" w:type="dxa"/>
            <w:noWrap/>
            <w:hideMark/>
          </w:tcPr>
          <w:p w14:paraId="5707AFB0" w14:textId="77777777" w:rsidR="00E45AE2" w:rsidRPr="00501189" w:rsidRDefault="00E45AE2" w:rsidP="0019486A">
            <w:pPr>
              <w:spacing w:line="360" w:lineRule="auto"/>
              <w:rPr>
                <w:rFonts w:ascii="Times New Roman" w:hAnsi="Times New Roman" w:cs="Times New Roman"/>
                <w:sz w:val="28"/>
                <w:szCs w:val="28"/>
                <w:lang w:val="en-US"/>
              </w:rPr>
            </w:pPr>
            <w:r w:rsidRPr="00501189">
              <w:rPr>
                <w:rFonts w:ascii="Times New Roman" w:hAnsi="Times New Roman" w:cs="Times New Roman"/>
                <w:sz w:val="28"/>
                <w:szCs w:val="28"/>
              </w:rPr>
              <w:t xml:space="preserve">Вопрос </w:t>
            </w:r>
            <w:r w:rsidRPr="00501189">
              <w:rPr>
                <w:rFonts w:ascii="Times New Roman" w:hAnsi="Times New Roman" w:cs="Times New Roman"/>
                <w:sz w:val="28"/>
                <w:szCs w:val="28"/>
                <w:lang w:val="en-US"/>
              </w:rPr>
              <w:t>4</w:t>
            </w:r>
          </w:p>
        </w:tc>
        <w:tc>
          <w:tcPr>
            <w:tcW w:w="3035" w:type="dxa"/>
            <w:noWrap/>
            <w:hideMark/>
          </w:tcPr>
          <w:p w14:paraId="5CEBD431" w14:textId="77777777" w:rsidR="00E45AE2" w:rsidRPr="00501189" w:rsidRDefault="00E45AE2" w:rsidP="0019486A">
            <w:pPr>
              <w:spacing w:line="360" w:lineRule="auto"/>
              <w:jc w:val="center"/>
              <w:rPr>
                <w:rFonts w:ascii="Times New Roman" w:hAnsi="Times New Roman" w:cs="Times New Roman"/>
                <w:sz w:val="28"/>
                <w:szCs w:val="28"/>
                <w:lang w:eastAsia="ru-RU"/>
              </w:rPr>
            </w:pPr>
            <w:r w:rsidRPr="00501189">
              <w:rPr>
                <w:rFonts w:ascii="Times New Roman" w:hAnsi="Times New Roman" w:cs="Times New Roman"/>
                <w:sz w:val="28"/>
                <w:szCs w:val="28"/>
                <w:lang w:eastAsia="ru-RU"/>
              </w:rPr>
              <w:t>0,608</w:t>
            </w:r>
          </w:p>
        </w:tc>
      </w:tr>
      <w:tr w:rsidR="00E45AE2" w:rsidRPr="00501189" w14:paraId="10CDD7B2" w14:textId="77777777" w:rsidTr="00FC7DE1">
        <w:trPr>
          <w:trHeight w:val="301"/>
          <w:jc w:val="center"/>
        </w:trPr>
        <w:tc>
          <w:tcPr>
            <w:tcW w:w="2221" w:type="dxa"/>
            <w:noWrap/>
            <w:hideMark/>
          </w:tcPr>
          <w:p w14:paraId="31DB334C" w14:textId="77777777" w:rsidR="00E45AE2" w:rsidRPr="00501189" w:rsidRDefault="00E45AE2" w:rsidP="0019486A">
            <w:pPr>
              <w:spacing w:line="360" w:lineRule="auto"/>
              <w:rPr>
                <w:rFonts w:ascii="Times New Roman" w:hAnsi="Times New Roman" w:cs="Times New Roman"/>
                <w:sz w:val="28"/>
                <w:szCs w:val="28"/>
                <w:lang w:val="en-US"/>
              </w:rPr>
            </w:pPr>
            <w:r w:rsidRPr="00501189">
              <w:rPr>
                <w:rFonts w:ascii="Times New Roman" w:hAnsi="Times New Roman" w:cs="Times New Roman"/>
                <w:sz w:val="28"/>
                <w:szCs w:val="28"/>
              </w:rPr>
              <w:t xml:space="preserve">Вопрос </w:t>
            </w:r>
            <w:r w:rsidRPr="00501189">
              <w:rPr>
                <w:rFonts w:ascii="Times New Roman" w:hAnsi="Times New Roman" w:cs="Times New Roman"/>
                <w:sz w:val="28"/>
                <w:szCs w:val="28"/>
                <w:lang w:val="en-US"/>
              </w:rPr>
              <w:t>5</w:t>
            </w:r>
          </w:p>
        </w:tc>
        <w:tc>
          <w:tcPr>
            <w:tcW w:w="3035" w:type="dxa"/>
            <w:noWrap/>
            <w:hideMark/>
          </w:tcPr>
          <w:p w14:paraId="414BB790" w14:textId="77777777" w:rsidR="00E45AE2" w:rsidRPr="00501189" w:rsidRDefault="00E45AE2" w:rsidP="0019486A">
            <w:pPr>
              <w:spacing w:line="360" w:lineRule="auto"/>
              <w:jc w:val="center"/>
              <w:rPr>
                <w:rFonts w:ascii="Times New Roman" w:hAnsi="Times New Roman" w:cs="Times New Roman"/>
                <w:sz w:val="28"/>
                <w:szCs w:val="28"/>
                <w:lang w:eastAsia="ru-RU"/>
              </w:rPr>
            </w:pPr>
            <w:r w:rsidRPr="00501189">
              <w:rPr>
                <w:rFonts w:ascii="Times New Roman" w:hAnsi="Times New Roman" w:cs="Times New Roman"/>
                <w:sz w:val="28"/>
                <w:szCs w:val="28"/>
                <w:lang w:eastAsia="ru-RU"/>
              </w:rPr>
              <w:t>0,625</w:t>
            </w:r>
          </w:p>
        </w:tc>
      </w:tr>
      <w:tr w:rsidR="00E45AE2" w:rsidRPr="00501189" w14:paraId="0709421F" w14:textId="77777777" w:rsidTr="00FC7DE1">
        <w:trPr>
          <w:trHeight w:val="301"/>
          <w:jc w:val="center"/>
        </w:trPr>
        <w:tc>
          <w:tcPr>
            <w:tcW w:w="2221" w:type="dxa"/>
            <w:noWrap/>
            <w:hideMark/>
          </w:tcPr>
          <w:p w14:paraId="43D88CF9" w14:textId="77777777" w:rsidR="00E45AE2" w:rsidRPr="00501189" w:rsidRDefault="00E45AE2" w:rsidP="0019486A">
            <w:pPr>
              <w:spacing w:line="360" w:lineRule="auto"/>
              <w:rPr>
                <w:rFonts w:ascii="Times New Roman" w:hAnsi="Times New Roman" w:cs="Times New Roman"/>
                <w:sz w:val="28"/>
                <w:szCs w:val="28"/>
                <w:lang w:val="en-US"/>
              </w:rPr>
            </w:pPr>
            <w:r w:rsidRPr="00501189">
              <w:rPr>
                <w:rFonts w:ascii="Times New Roman" w:hAnsi="Times New Roman" w:cs="Times New Roman"/>
                <w:sz w:val="28"/>
                <w:szCs w:val="28"/>
              </w:rPr>
              <w:t xml:space="preserve">Вопрос </w:t>
            </w:r>
            <w:r w:rsidRPr="00501189">
              <w:rPr>
                <w:rFonts w:ascii="Times New Roman" w:hAnsi="Times New Roman" w:cs="Times New Roman"/>
                <w:sz w:val="28"/>
                <w:szCs w:val="28"/>
                <w:lang w:val="en-US"/>
              </w:rPr>
              <w:t>6</w:t>
            </w:r>
          </w:p>
        </w:tc>
        <w:tc>
          <w:tcPr>
            <w:tcW w:w="3035" w:type="dxa"/>
            <w:noWrap/>
            <w:hideMark/>
          </w:tcPr>
          <w:p w14:paraId="65A506F8" w14:textId="77777777" w:rsidR="00E45AE2" w:rsidRPr="00501189" w:rsidRDefault="00E45AE2" w:rsidP="0019486A">
            <w:pPr>
              <w:spacing w:line="360" w:lineRule="auto"/>
              <w:jc w:val="center"/>
              <w:rPr>
                <w:rFonts w:ascii="Times New Roman" w:hAnsi="Times New Roman" w:cs="Times New Roman"/>
                <w:sz w:val="28"/>
                <w:szCs w:val="28"/>
                <w:lang w:eastAsia="ru-RU"/>
              </w:rPr>
            </w:pPr>
            <w:r w:rsidRPr="00501189">
              <w:rPr>
                <w:rFonts w:ascii="Times New Roman" w:hAnsi="Times New Roman" w:cs="Times New Roman"/>
                <w:sz w:val="28"/>
                <w:szCs w:val="28"/>
                <w:lang w:eastAsia="ru-RU"/>
              </w:rPr>
              <w:t>0,603</w:t>
            </w:r>
          </w:p>
        </w:tc>
      </w:tr>
      <w:tr w:rsidR="00E45AE2" w:rsidRPr="00501189" w14:paraId="4CBE9911" w14:textId="77777777" w:rsidTr="00FC7DE1">
        <w:trPr>
          <w:trHeight w:val="301"/>
          <w:jc w:val="center"/>
        </w:trPr>
        <w:tc>
          <w:tcPr>
            <w:tcW w:w="2221" w:type="dxa"/>
            <w:noWrap/>
            <w:hideMark/>
          </w:tcPr>
          <w:p w14:paraId="093A5391" w14:textId="77777777" w:rsidR="00E45AE2" w:rsidRPr="00501189" w:rsidRDefault="00E45AE2" w:rsidP="0019486A">
            <w:pPr>
              <w:spacing w:line="360" w:lineRule="auto"/>
              <w:rPr>
                <w:rFonts w:ascii="Times New Roman" w:hAnsi="Times New Roman" w:cs="Times New Roman"/>
                <w:sz w:val="28"/>
                <w:szCs w:val="28"/>
                <w:lang w:val="en-US"/>
              </w:rPr>
            </w:pPr>
            <w:r w:rsidRPr="00501189">
              <w:rPr>
                <w:rFonts w:ascii="Times New Roman" w:hAnsi="Times New Roman" w:cs="Times New Roman"/>
                <w:sz w:val="28"/>
                <w:szCs w:val="28"/>
              </w:rPr>
              <w:t xml:space="preserve">Вопрос </w:t>
            </w:r>
            <w:r w:rsidRPr="00501189">
              <w:rPr>
                <w:rFonts w:ascii="Times New Roman" w:hAnsi="Times New Roman" w:cs="Times New Roman"/>
                <w:sz w:val="28"/>
                <w:szCs w:val="28"/>
                <w:lang w:val="en-US"/>
              </w:rPr>
              <w:t>7</w:t>
            </w:r>
          </w:p>
        </w:tc>
        <w:tc>
          <w:tcPr>
            <w:tcW w:w="3035" w:type="dxa"/>
            <w:noWrap/>
            <w:hideMark/>
          </w:tcPr>
          <w:p w14:paraId="1DA48CE9" w14:textId="77777777" w:rsidR="00E45AE2" w:rsidRPr="00501189" w:rsidRDefault="00E45AE2" w:rsidP="0019486A">
            <w:pPr>
              <w:spacing w:line="360" w:lineRule="auto"/>
              <w:jc w:val="center"/>
              <w:rPr>
                <w:rFonts w:ascii="Times New Roman" w:hAnsi="Times New Roman" w:cs="Times New Roman"/>
                <w:sz w:val="28"/>
                <w:szCs w:val="28"/>
                <w:lang w:eastAsia="ru-RU"/>
              </w:rPr>
            </w:pPr>
            <w:r w:rsidRPr="00501189">
              <w:rPr>
                <w:rFonts w:ascii="Times New Roman" w:hAnsi="Times New Roman" w:cs="Times New Roman"/>
                <w:sz w:val="28"/>
                <w:szCs w:val="28"/>
                <w:lang w:eastAsia="ru-RU"/>
              </w:rPr>
              <w:t>0,611</w:t>
            </w:r>
          </w:p>
        </w:tc>
      </w:tr>
      <w:tr w:rsidR="00E45AE2" w:rsidRPr="00501189" w14:paraId="12F839F4" w14:textId="77777777" w:rsidTr="00FC7DE1">
        <w:trPr>
          <w:trHeight w:val="301"/>
          <w:jc w:val="center"/>
        </w:trPr>
        <w:tc>
          <w:tcPr>
            <w:tcW w:w="2221" w:type="dxa"/>
            <w:noWrap/>
            <w:hideMark/>
          </w:tcPr>
          <w:p w14:paraId="4702F386" w14:textId="77777777" w:rsidR="00E45AE2" w:rsidRPr="00501189" w:rsidRDefault="00E45AE2" w:rsidP="0019486A">
            <w:pPr>
              <w:spacing w:line="360" w:lineRule="auto"/>
              <w:rPr>
                <w:rFonts w:ascii="Times New Roman" w:hAnsi="Times New Roman" w:cs="Times New Roman"/>
                <w:sz w:val="28"/>
                <w:szCs w:val="28"/>
                <w:lang w:val="en-US"/>
              </w:rPr>
            </w:pPr>
            <w:r w:rsidRPr="00501189">
              <w:rPr>
                <w:rFonts w:ascii="Times New Roman" w:hAnsi="Times New Roman" w:cs="Times New Roman"/>
                <w:sz w:val="28"/>
                <w:szCs w:val="28"/>
              </w:rPr>
              <w:t xml:space="preserve">Вопрос </w:t>
            </w:r>
            <w:r w:rsidRPr="00501189">
              <w:rPr>
                <w:rFonts w:ascii="Times New Roman" w:hAnsi="Times New Roman" w:cs="Times New Roman"/>
                <w:sz w:val="28"/>
                <w:szCs w:val="28"/>
                <w:lang w:val="en-US"/>
              </w:rPr>
              <w:t>8</w:t>
            </w:r>
          </w:p>
        </w:tc>
        <w:tc>
          <w:tcPr>
            <w:tcW w:w="3035" w:type="dxa"/>
            <w:noWrap/>
            <w:hideMark/>
          </w:tcPr>
          <w:p w14:paraId="5745270E" w14:textId="77777777" w:rsidR="00E45AE2" w:rsidRPr="00501189" w:rsidRDefault="00E45AE2" w:rsidP="0019486A">
            <w:pPr>
              <w:spacing w:line="360" w:lineRule="auto"/>
              <w:jc w:val="center"/>
              <w:rPr>
                <w:rFonts w:ascii="Times New Roman" w:hAnsi="Times New Roman" w:cs="Times New Roman"/>
                <w:sz w:val="28"/>
                <w:szCs w:val="28"/>
                <w:lang w:val="en-US" w:eastAsia="ru-RU"/>
              </w:rPr>
            </w:pPr>
            <w:r w:rsidRPr="00501189">
              <w:rPr>
                <w:rFonts w:ascii="Times New Roman" w:hAnsi="Times New Roman" w:cs="Times New Roman"/>
                <w:sz w:val="28"/>
                <w:szCs w:val="28"/>
                <w:lang w:eastAsia="ru-RU"/>
              </w:rPr>
              <w:t>0,624</w:t>
            </w:r>
            <w:r w:rsidRPr="00501189">
              <w:rPr>
                <w:rFonts w:ascii="Times New Roman" w:hAnsi="Times New Roman" w:cs="Times New Roman"/>
                <w:sz w:val="28"/>
                <w:szCs w:val="28"/>
                <w:lang w:val="en-US" w:eastAsia="ru-RU"/>
              </w:rPr>
              <w:t xml:space="preserve">  </w:t>
            </w:r>
          </w:p>
        </w:tc>
      </w:tr>
      <w:tr w:rsidR="00E45AE2" w:rsidRPr="00501189" w14:paraId="243B2511" w14:textId="77777777" w:rsidTr="00FC7DE1">
        <w:trPr>
          <w:trHeight w:val="301"/>
          <w:jc w:val="center"/>
        </w:trPr>
        <w:tc>
          <w:tcPr>
            <w:tcW w:w="2221" w:type="dxa"/>
            <w:noWrap/>
            <w:hideMark/>
          </w:tcPr>
          <w:p w14:paraId="57D3EE67" w14:textId="77777777" w:rsidR="00E45AE2" w:rsidRPr="00501189" w:rsidRDefault="00E45AE2" w:rsidP="0019486A">
            <w:pPr>
              <w:spacing w:line="360" w:lineRule="auto"/>
              <w:rPr>
                <w:rFonts w:ascii="Times New Roman" w:hAnsi="Times New Roman" w:cs="Times New Roman"/>
                <w:sz w:val="28"/>
                <w:szCs w:val="28"/>
              </w:rPr>
            </w:pPr>
            <w:r w:rsidRPr="00501189">
              <w:rPr>
                <w:rFonts w:ascii="Times New Roman" w:hAnsi="Times New Roman" w:cs="Times New Roman"/>
                <w:sz w:val="28"/>
                <w:szCs w:val="28"/>
              </w:rPr>
              <w:t>Вопрос 9</w:t>
            </w:r>
          </w:p>
        </w:tc>
        <w:tc>
          <w:tcPr>
            <w:tcW w:w="3035" w:type="dxa"/>
            <w:noWrap/>
            <w:hideMark/>
          </w:tcPr>
          <w:p w14:paraId="786DB810" w14:textId="77777777" w:rsidR="00E45AE2" w:rsidRPr="00501189" w:rsidRDefault="00E45AE2" w:rsidP="0019486A">
            <w:pPr>
              <w:spacing w:line="360" w:lineRule="auto"/>
              <w:jc w:val="center"/>
              <w:rPr>
                <w:rFonts w:ascii="Times New Roman" w:hAnsi="Times New Roman" w:cs="Times New Roman"/>
                <w:sz w:val="28"/>
                <w:szCs w:val="28"/>
                <w:lang w:eastAsia="ru-RU"/>
              </w:rPr>
            </w:pPr>
            <w:r w:rsidRPr="00501189">
              <w:rPr>
                <w:rFonts w:ascii="Times New Roman" w:hAnsi="Times New Roman" w:cs="Times New Roman"/>
                <w:sz w:val="28"/>
                <w:szCs w:val="28"/>
                <w:lang w:eastAsia="ru-RU"/>
              </w:rPr>
              <w:t>0,581</w:t>
            </w:r>
          </w:p>
        </w:tc>
      </w:tr>
      <w:tr w:rsidR="00E45AE2" w:rsidRPr="00501189" w14:paraId="335D11F1" w14:textId="77777777" w:rsidTr="00FC7DE1">
        <w:trPr>
          <w:trHeight w:val="301"/>
          <w:jc w:val="center"/>
        </w:trPr>
        <w:tc>
          <w:tcPr>
            <w:tcW w:w="2221" w:type="dxa"/>
            <w:noWrap/>
            <w:hideMark/>
          </w:tcPr>
          <w:p w14:paraId="0C09BC58" w14:textId="77777777" w:rsidR="00E45AE2" w:rsidRPr="00501189" w:rsidRDefault="00E45AE2" w:rsidP="0019486A">
            <w:pPr>
              <w:spacing w:line="360" w:lineRule="auto"/>
              <w:rPr>
                <w:rFonts w:ascii="Times New Roman" w:hAnsi="Times New Roman" w:cs="Times New Roman"/>
                <w:sz w:val="28"/>
                <w:szCs w:val="28"/>
              </w:rPr>
            </w:pPr>
            <w:r w:rsidRPr="00501189">
              <w:rPr>
                <w:rFonts w:ascii="Times New Roman" w:hAnsi="Times New Roman" w:cs="Times New Roman"/>
                <w:sz w:val="28"/>
                <w:szCs w:val="28"/>
              </w:rPr>
              <w:t>Вопрос 10</w:t>
            </w:r>
          </w:p>
        </w:tc>
        <w:tc>
          <w:tcPr>
            <w:tcW w:w="3035" w:type="dxa"/>
            <w:noWrap/>
            <w:hideMark/>
          </w:tcPr>
          <w:p w14:paraId="6C8B342A" w14:textId="77777777" w:rsidR="00E45AE2" w:rsidRPr="00501189" w:rsidRDefault="00E45AE2" w:rsidP="0019486A">
            <w:pPr>
              <w:spacing w:line="360" w:lineRule="auto"/>
              <w:jc w:val="center"/>
              <w:rPr>
                <w:rFonts w:ascii="Times New Roman" w:hAnsi="Times New Roman" w:cs="Times New Roman"/>
                <w:sz w:val="28"/>
                <w:szCs w:val="28"/>
                <w:lang w:eastAsia="ru-RU"/>
              </w:rPr>
            </w:pPr>
            <w:r w:rsidRPr="00501189">
              <w:rPr>
                <w:rFonts w:ascii="Times New Roman" w:hAnsi="Times New Roman" w:cs="Times New Roman"/>
                <w:sz w:val="28"/>
                <w:szCs w:val="28"/>
                <w:lang w:eastAsia="ru-RU"/>
              </w:rPr>
              <w:t>0,623</w:t>
            </w:r>
          </w:p>
        </w:tc>
      </w:tr>
      <w:tr w:rsidR="00E45AE2" w:rsidRPr="00501189" w14:paraId="252852E8" w14:textId="77777777" w:rsidTr="00FC7DE1">
        <w:trPr>
          <w:trHeight w:val="301"/>
          <w:jc w:val="center"/>
        </w:trPr>
        <w:tc>
          <w:tcPr>
            <w:tcW w:w="2221" w:type="dxa"/>
            <w:noWrap/>
            <w:hideMark/>
          </w:tcPr>
          <w:p w14:paraId="14860692" w14:textId="77777777" w:rsidR="00E45AE2" w:rsidRPr="00501189" w:rsidRDefault="00E45AE2" w:rsidP="0019486A">
            <w:pPr>
              <w:spacing w:line="360" w:lineRule="auto"/>
              <w:rPr>
                <w:rFonts w:ascii="Times New Roman" w:hAnsi="Times New Roman" w:cs="Times New Roman"/>
                <w:sz w:val="28"/>
                <w:szCs w:val="28"/>
              </w:rPr>
            </w:pPr>
            <w:r w:rsidRPr="00501189">
              <w:rPr>
                <w:rFonts w:ascii="Times New Roman" w:hAnsi="Times New Roman" w:cs="Times New Roman"/>
                <w:sz w:val="28"/>
                <w:szCs w:val="28"/>
              </w:rPr>
              <w:t>Вопрос 11</w:t>
            </w:r>
          </w:p>
        </w:tc>
        <w:tc>
          <w:tcPr>
            <w:tcW w:w="3035" w:type="dxa"/>
            <w:noWrap/>
            <w:hideMark/>
          </w:tcPr>
          <w:p w14:paraId="74B6D578" w14:textId="77777777" w:rsidR="00E45AE2" w:rsidRPr="00501189" w:rsidRDefault="00E45AE2" w:rsidP="0019486A">
            <w:pPr>
              <w:spacing w:line="360" w:lineRule="auto"/>
              <w:jc w:val="center"/>
              <w:rPr>
                <w:rFonts w:ascii="Times New Roman" w:hAnsi="Times New Roman" w:cs="Times New Roman"/>
                <w:sz w:val="28"/>
                <w:szCs w:val="28"/>
                <w:lang w:eastAsia="ru-RU"/>
              </w:rPr>
            </w:pPr>
            <w:r w:rsidRPr="00501189">
              <w:rPr>
                <w:rFonts w:ascii="Times New Roman" w:hAnsi="Times New Roman" w:cs="Times New Roman"/>
                <w:sz w:val="28"/>
                <w:szCs w:val="28"/>
                <w:lang w:eastAsia="ru-RU"/>
              </w:rPr>
              <w:t>0,758</w:t>
            </w:r>
          </w:p>
        </w:tc>
      </w:tr>
      <w:tr w:rsidR="00BF759D" w:rsidRPr="00501189" w14:paraId="3A42B43C" w14:textId="77777777" w:rsidTr="00FC7DE1">
        <w:trPr>
          <w:trHeight w:val="301"/>
          <w:jc w:val="center"/>
        </w:trPr>
        <w:tc>
          <w:tcPr>
            <w:tcW w:w="2221" w:type="dxa"/>
            <w:noWrap/>
            <w:hideMark/>
          </w:tcPr>
          <w:p w14:paraId="7BC0CC1D" w14:textId="77777777" w:rsidR="00BF759D" w:rsidRPr="00501189" w:rsidRDefault="00BF759D" w:rsidP="003070EF">
            <w:pPr>
              <w:spacing w:line="360" w:lineRule="auto"/>
              <w:rPr>
                <w:rFonts w:ascii="Times New Roman" w:hAnsi="Times New Roman" w:cs="Times New Roman"/>
                <w:sz w:val="28"/>
                <w:szCs w:val="28"/>
              </w:rPr>
            </w:pPr>
            <w:r w:rsidRPr="00501189">
              <w:rPr>
                <w:rFonts w:ascii="Times New Roman" w:hAnsi="Times New Roman" w:cs="Times New Roman"/>
                <w:sz w:val="28"/>
                <w:szCs w:val="28"/>
              </w:rPr>
              <w:t>Вопрос 12</w:t>
            </w:r>
          </w:p>
        </w:tc>
        <w:tc>
          <w:tcPr>
            <w:tcW w:w="3035" w:type="dxa"/>
            <w:noWrap/>
            <w:hideMark/>
          </w:tcPr>
          <w:p w14:paraId="2E63806D" w14:textId="77777777" w:rsidR="00BF759D" w:rsidRPr="00501189" w:rsidRDefault="00BF759D" w:rsidP="003070EF">
            <w:pPr>
              <w:spacing w:line="360" w:lineRule="auto"/>
              <w:jc w:val="center"/>
              <w:rPr>
                <w:rFonts w:ascii="Times New Roman" w:hAnsi="Times New Roman" w:cs="Times New Roman"/>
                <w:sz w:val="28"/>
                <w:szCs w:val="28"/>
                <w:lang w:eastAsia="ru-RU"/>
              </w:rPr>
            </w:pPr>
            <w:r w:rsidRPr="00501189">
              <w:rPr>
                <w:rFonts w:ascii="Times New Roman" w:hAnsi="Times New Roman" w:cs="Times New Roman"/>
                <w:sz w:val="28"/>
                <w:szCs w:val="28"/>
                <w:lang w:eastAsia="ru-RU"/>
              </w:rPr>
              <w:t>0,501</w:t>
            </w:r>
          </w:p>
        </w:tc>
      </w:tr>
      <w:tr w:rsidR="00BF759D" w:rsidRPr="00501189" w14:paraId="3EEE35C4" w14:textId="77777777" w:rsidTr="00FC7DE1">
        <w:trPr>
          <w:trHeight w:val="301"/>
          <w:jc w:val="center"/>
        </w:trPr>
        <w:tc>
          <w:tcPr>
            <w:tcW w:w="2221" w:type="dxa"/>
            <w:noWrap/>
            <w:hideMark/>
          </w:tcPr>
          <w:p w14:paraId="2C092516" w14:textId="77777777" w:rsidR="00BF759D" w:rsidRPr="00501189" w:rsidRDefault="00BF759D" w:rsidP="003070EF">
            <w:pPr>
              <w:spacing w:line="360" w:lineRule="auto"/>
              <w:rPr>
                <w:rFonts w:ascii="Times New Roman" w:hAnsi="Times New Roman" w:cs="Times New Roman"/>
                <w:sz w:val="28"/>
                <w:szCs w:val="28"/>
              </w:rPr>
            </w:pPr>
            <w:r w:rsidRPr="00501189">
              <w:rPr>
                <w:rFonts w:ascii="Times New Roman" w:hAnsi="Times New Roman" w:cs="Times New Roman"/>
                <w:sz w:val="28"/>
                <w:szCs w:val="28"/>
              </w:rPr>
              <w:t>Вопрос 13</w:t>
            </w:r>
          </w:p>
        </w:tc>
        <w:tc>
          <w:tcPr>
            <w:tcW w:w="3035" w:type="dxa"/>
            <w:noWrap/>
            <w:hideMark/>
          </w:tcPr>
          <w:p w14:paraId="75E074D0" w14:textId="77777777" w:rsidR="00BF759D" w:rsidRPr="00501189" w:rsidRDefault="00BF759D" w:rsidP="003070EF">
            <w:pPr>
              <w:spacing w:line="360" w:lineRule="auto"/>
              <w:jc w:val="center"/>
              <w:rPr>
                <w:rFonts w:ascii="Times New Roman" w:hAnsi="Times New Roman" w:cs="Times New Roman"/>
                <w:sz w:val="28"/>
                <w:szCs w:val="28"/>
                <w:lang w:eastAsia="ru-RU"/>
              </w:rPr>
            </w:pPr>
            <w:r w:rsidRPr="00501189">
              <w:rPr>
                <w:rFonts w:ascii="Times New Roman" w:hAnsi="Times New Roman" w:cs="Times New Roman"/>
                <w:sz w:val="28"/>
                <w:szCs w:val="28"/>
                <w:lang w:eastAsia="ru-RU"/>
              </w:rPr>
              <w:t>0,742</w:t>
            </w:r>
          </w:p>
        </w:tc>
      </w:tr>
      <w:tr w:rsidR="00BF759D" w:rsidRPr="00501189" w14:paraId="35413412" w14:textId="77777777" w:rsidTr="00FC7DE1">
        <w:trPr>
          <w:trHeight w:val="301"/>
          <w:jc w:val="center"/>
        </w:trPr>
        <w:tc>
          <w:tcPr>
            <w:tcW w:w="2221" w:type="dxa"/>
            <w:noWrap/>
            <w:hideMark/>
          </w:tcPr>
          <w:p w14:paraId="539170C0" w14:textId="77777777" w:rsidR="00BF759D" w:rsidRPr="00501189" w:rsidRDefault="00BF759D" w:rsidP="003070EF">
            <w:pPr>
              <w:spacing w:line="360" w:lineRule="auto"/>
              <w:rPr>
                <w:rFonts w:ascii="Times New Roman" w:hAnsi="Times New Roman" w:cs="Times New Roman"/>
                <w:sz w:val="28"/>
                <w:szCs w:val="28"/>
              </w:rPr>
            </w:pPr>
            <w:r w:rsidRPr="00501189">
              <w:rPr>
                <w:rFonts w:ascii="Times New Roman" w:hAnsi="Times New Roman" w:cs="Times New Roman"/>
                <w:sz w:val="28"/>
                <w:szCs w:val="28"/>
              </w:rPr>
              <w:t>Вопрос 14</w:t>
            </w:r>
          </w:p>
        </w:tc>
        <w:tc>
          <w:tcPr>
            <w:tcW w:w="3035" w:type="dxa"/>
            <w:noWrap/>
            <w:hideMark/>
          </w:tcPr>
          <w:p w14:paraId="0D9F59B5" w14:textId="77777777" w:rsidR="00BF759D" w:rsidRPr="00501189" w:rsidRDefault="00BF759D" w:rsidP="003070EF">
            <w:pPr>
              <w:spacing w:line="360" w:lineRule="auto"/>
              <w:jc w:val="center"/>
              <w:rPr>
                <w:rFonts w:ascii="Times New Roman" w:hAnsi="Times New Roman" w:cs="Times New Roman"/>
                <w:sz w:val="28"/>
                <w:szCs w:val="28"/>
                <w:lang w:eastAsia="ru-RU"/>
              </w:rPr>
            </w:pPr>
            <w:r w:rsidRPr="00501189">
              <w:rPr>
                <w:rFonts w:ascii="Times New Roman" w:hAnsi="Times New Roman" w:cs="Times New Roman"/>
                <w:sz w:val="28"/>
                <w:szCs w:val="28"/>
                <w:lang w:eastAsia="ru-RU"/>
              </w:rPr>
              <w:t>0,602</w:t>
            </w:r>
          </w:p>
        </w:tc>
      </w:tr>
      <w:tr w:rsidR="00BF759D" w:rsidRPr="00501189" w14:paraId="3D9B9CCA" w14:textId="77777777" w:rsidTr="00FC7DE1">
        <w:trPr>
          <w:trHeight w:val="301"/>
          <w:jc w:val="center"/>
        </w:trPr>
        <w:tc>
          <w:tcPr>
            <w:tcW w:w="2221" w:type="dxa"/>
            <w:noWrap/>
          </w:tcPr>
          <w:p w14:paraId="21775CAD" w14:textId="77777777" w:rsidR="00BF759D" w:rsidRPr="00501189" w:rsidRDefault="00BF759D" w:rsidP="003070EF">
            <w:pPr>
              <w:spacing w:line="360" w:lineRule="auto"/>
              <w:rPr>
                <w:rFonts w:ascii="Times New Roman" w:hAnsi="Times New Roman" w:cs="Times New Roman"/>
                <w:sz w:val="28"/>
                <w:szCs w:val="28"/>
              </w:rPr>
            </w:pPr>
            <w:r w:rsidRPr="00501189">
              <w:rPr>
                <w:rFonts w:ascii="Times New Roman" w:hAnsi="Times New Roman" w:cs="Times New Roman"/>
                <w:sz w:val="28"/>
                <w:szCs w:val="28"/>
              </w:rPr>
              <w:t>Всего</w:t>
            </w:r>
          </w:p>
        </w:tc>
        <w:tc>
          <w:tcPr>
            <w:tcW w:w="3035" w:type="dxa"/>
            <w:noWrap/>
          </w:tcPr>
          <w:p w14:paraId="7B2B0CEB" w14:textId="77777777" w:rsidR="00BF759D" w:rsidRPr="00501189" w:rsidRDefault="00BF759D" w:rsidP="003070EF">
            <w:pPr>
              <w:spacing w:line="360" w:lineRule="auto"/>
              <w:jc w:val="center"/>
              <w:rPr>
                <w:rFonts w:ascii="Times New Roman" w:hAnsi="Times New Roman" w:cs="Times New Roman"/>
                <w:sz w:val="28"/>
                <w:szCs w:val="28"/>
                <w:lang w:eastAsia="ru-RU"/>
              </w:rPr>
            </w:pPr>
            <w:r w:rsidRPr="00501189">
              <w:rPr>
                <w:rFonts w:ascii="Times New Roman" w:hAnsi="Times New Roman" w:cs="Times New Roman"/>
                <w:sz w:val="28"/>
                <w:szCs w:val="28"/>
              </w:rPr>
              <w:t>0,620</w:t>
            </w:r>
          </w:p>
        </w:tc>
      </w:tr>
    </w:tbl>
    <w:p w14:paraId="79DBAE76" w14:textId="77777777" w:rsidR="00BF759D" w:rsidRDefault="00BF759D" w:rsidP="0019486A">
      <w:pPr>
        <w:spacing w:line="360" w:lineRule="auto"/>
        <w:ind w:firstLine="708"/>
        <w:rPr>
          <w:rFonts w:ascii="Times New Roman" w:hAnsi="Times New Roman" w:cs="Times New Roman"/>
          <w:sz w:val="28"/>
          <w:szCs w:val="28"/>
          <w:lang w:eastAsia="ru-RU" w:bidi="ru-RU"/>
        </w:rPr>
      </w:pPr>
    </w:p>
    <w:p w14:paraId="004A3DD0" w14:textId="2003B6CC" w:rsidR="00E45AE2" w:rsidRPr="00501189" w:rsidRDefault="00E45AE2" w:rsidP="00FC7DE1">
      <w:pPr>
        <w:spacing w:line="360" w:lineRule="auto"/>
        <w:ind w:firstLine="567"/>
        <w:rPr>
          <w:rFonts w:ascii="Times New Roman" w:hAnsi="Times New Roman" w:cs="Times New Roman"/>
          <w:i/>
          <w:sz w:val="28"/>
          <w:szCs w:val="28"/>
        </w:rPr>
      </w:pPr>
      <w:r w:rsidRPr="00501189">
        <w:rPr>
          <w:rFonts w:ascii="Times New Roman" w:hAnsi="Times New Roman" w:cs="Times New Roman"/>
          <w:sz w:val="28"/>
          <w:szCs w:val="28"/>
          <w:lang w:eastAsia="ru-RU" w:bidi="ru-RU"/>
        </w:rPr>
        <w:lastRenderedPageBreak/>
        <w:t xml:space="preserve">Среди 14 вопросов максимальную надежность имели вопросы </w:t>
      </w:r>
      <w:r w:rsidRPr="00501189">
        <w:rPr>
          <w:rFonts w:ascii="Times New Roman" w:hAnsi="Times New Roman" w:cs="Times New Roman"/>
          <w:sz w:val="28"/>
          <w:szCs w:val="28"/>
        </w:rPr>
        <w:t>1,4,5, 6,7,8, 10, 11, 13, 14 (больше 0,6).</w:t>
      </w:r>
    </w:p>
    <w:p w14:paraId="013BD67D" w14:textId="77777777" w:rsidR="00322F57" w:rsidRDefault="00322F57" w:rsidP="00FC7DE1">
      <w:pPr>
        <w:spacing w:line="360" w:lineRule="auto"/>
        <w:ind w:firstLine="567"/>
        <w:jc w:val="both"/>
        <w:rPr>
          <w:rFonts w:ascii="Times New Roman" w:hAnsi="Times New Roman" w:cs="Times New Roman"/>
          <w:b/>
          <w:sz w:val="28"/>
          <w:szCs w:val="28"/>
        </w:rPr>
      </w:pPr>
    </w:p>
    <w:p w14:paraId="5481D6F2" w14:textId="77777777" w:rsidR="00FC7DE1" w:rsidRDefault="00E45AE2" w:rsidP="00FC7DE1">
      <w:pPr>
        <w:spacing w:line="360" w:lineRule="auto"/>
        <w:ind w:firstLine="567"/>
        <w:jc w:val="both"/>
        <w:rPr>
          <w:rFonts w:ascii="Times New Roman" w:hAnsi="Times New Roman" w:cs="Times New Roman"/>
          <w:b/>
          <w:sz w:val="28"/>
          <w:szCs w:val="28"/>
        </w:rPr>
      </w:pPr>
      <w:r w:rsidRPr="00501189">
        <w:rPr>
          <w:rFonts w:ascii="Times New Roman" w:hAnsi="Times New Roman" w:cs="Times New Roman"/>
          <w:b/>
          <w:sz w:val="28"/>
          <w:szCs w:val="28"/>
        </w:rPr>
        <w:t>2</w:t>
      </w:r>
      <w:r w:rsidR="00C62093">
        <w:rPr>
          <w:rFonts w:ascii="Times New Roman" w:hAnsi="Times New Roman" w:cs="Times New Roman"/>
          <w:b/>
          <w:sz w:val="28"/>
          <w:szCs w:val="28"/>
        </w:rPr>
        <w:t>.</w:t>
      </w:r>
      <w:r w:rsidRPr="00501189">
        <w:rPr>
          <w:rFonts w:ascii="Times New Roman" w:hAnsi="Times New Roman" w:cs="Times New Roman"/>
          <w:b/>
          <w:sz w:val="28"/>
          <w:szCs w:val="28"/>
        </w:rPr>
        <w:t>5 Приложение для мобильных телефонов «</w:t>
      </w:r>
      <w:r w:rsidRPr="00501189">
        <w:rPr>
          <w:rFonts w:ascii="Times New Roman" w:hAnsi="Times New Roman" w:cs="Times New Roman"/>
          <w:b/>
          <w:sz w:val="28"/>
          <w:szCs w:val="28"/>
          <w:lang w:val="en-US"/>
        </w:rPr>
        <w:t>MyTherapy</w:t>
      </w:r>
      <w:r w:rsidRPr="00501189">
        <w:rPr>
          <w:rFonts w:ascii="Times New Roman" w:hAnsi="Times New Roman" w:cs="Times New Roman"/>
          <w:b/>
          <w:sz w:val="28"/>
          <w:szCs w:val="28"/>
        </w:rPr>
        <w:t>»</w:t>
      </w:r>
    </w:p>
    <w:p w14:paraId="2E69BCCE" w14:textId="141FDB28" w:rsidR="00E45AE2" w:rsidRPr="00501189" w:rsidRDefault="00E45AE2" w:rsidP="00FC7DE1">
      <w:pPr>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 xml:space="preserve">Участники исследования из контрольной группы (КГ) и </w:t>
      </w:r>
      <w:r w:rsidR="00040FE3" w:rsidRPr="00501189">
        <w:rPr>
          <w:rFonts w:ascii="Times New Roman" w:hAnsi="Times New Roman" w:cs="Times New Roman"/>
          <w:sz w:val="28"/>
          <w:szCs w:val="28"/>
        </w:rPr>
        <w:t xml:space="preserve">основной </w:t>
      </w:r>
      <w:r w:rsidR="00F81143" w:rsidRPr="00501189">
        <w:rPr>
          <w:rFonts w:ascii="Times New Roman" w:hAnsi="Times New Roman" w:cs="Times New Roman"/>
          <w:sz w:val="28"/>
          <w:szCs w:val="28"/>
        </w:rPr>
        <w:t>группы получали</w:t>
      </w:r>
      <w:r w:rsidRPr="00501189">
        <w:rPr>
          <w:rFonts w:ascii="Times New Roman" w:hAnsi="Times New Roman" w:cs="Times New Roman"/>
          <w:sz w:val="28"/>
          <w:szCs w:val="28"/>
        </w:rPr>
        <w:t xml:space="preserve"> традиционную (стандартную) медицинскую помощь (в соответствии с протоколами лечения МЗ РК, на основании рекомендаций ВОЗ)</w:t>
      </w:r>
      <w:r w:rsidR="00040FE3" w:rsidRPr="00501189">
        <w:rPr>
          <w:rFonts w:ascii="Times New Roman" w:hAnsi="Times New Roman" w:cs="Times New Roman"/>
          <w:sz w:val="28"/>
          <w:szCs w:val="28"/>
        </w:rPr>
        <w:t xml:space="preserve"> [136]</w:t>
      </w:r>
      <w:r w:rsidRPr="00501189">
        <w:rPr>
          <w:rFonts w:ascii="Times New Roman" w:hAnsi="Times New Roman" w:cs="Times New Roman"/>
          <w:sz w:val="28"/>
          <w:szCs w:val="28"/>
        </w:rPr>
        <w:t>.</w:t>
      </w:r>
    </w:p>
    <w:p w14:paraId="297CEA60" w14:textId="77777777" w:rsidR="00E45AE2" w:rsidRPr="00501189" w:rsidRDefault="00E45AE2" w:rsidP="00FC7DE1">
      <w:pPr>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 xml:space="preserve">Членам </w:t>
      </w:r>
      <w:r w:rsidRPr="00501189">
        <w:rPr>
          <w:rFonts w:ascii="Times New Roman" w:hAnsi="Times New Roman" w:cs="Times New Roman"/>
          <w:sz w:val="28"/>
          <w:szCs w:val="28"/>
          <w:lang w:val="en-US"/>
        </w:rPr>
        <w:t>Intervention</w:t>
      </w:r>
      <w:r w:rsidRPr="00501189">
        <w:rPr>
          <w:rFonts w:ascii="Times New Roman" w:hAnsi="Times New Roman" w:cs="Times New Roman"/>
          <w:sz w:val="28"/>
          <w:szCs w:val="28"/>
        </w:rPr>
        <w:t xml:space="preserve"> </w:t>
      </w:r>
      <w:r w:rsidRPr="00501189">
        <w:rPr>
          <w:rFonts w:ascii="Times New Roman" w:hAnsi="Times New Roman" w:cs="Times New Roman"/>
          <w:sz w:val="28"/>
          <w:szCs w:val="28"/>
          <w:lang w:val="en-US"/>
        </w:rPr>
        <w:t>Team</w:t>
      </w:r>
      <w:r w:rsidRPr="00501189">
        <w:rPr>
          <w:rFonts w:ascii="Times New Roman" w:hAnsi="Times New Roman" w:cs="Times New Roman"/>
          <w:sz w:val="28"/>
          <w:szCs w:val="28"/>
        </w:rPr>
        <w:t xml:space="preserve"> (</w:t>
      </w:r>
      <w:r w:rsidRPr="00501189">
        <w:rPr>
          <w:rFonts w:ascii="Times New Roman" w:hAnsi="Times New Roman" w:cs="Times New Roman"/>
          <w:sz w:val="28"/>
          <w:szCs w:val="28"/>
          <w:lang w:val="en-US"/>
        </w:rPr>
        <w:t>IG</w:t>
      </w:r>
      <w:r w:rsidRPr="00501189">
        <w:rPr>
          <w:rFonts w:ascii="Times New Roman" w:hAnsi="Times New Roman" w:cs="Times New Roman"/>
          <w:sz w:val="28"/>
          <w:szCs w:val="28"/>
        </w:rPr>
        <w:t>) был предоставлен доступ к приложению для мобильных телефонов «</w:t>
      </w:r>
      <w:r w:rsidRPr="00501189">
        <w:rPr>
          <w:rFonts w:ascii="Times New Roman" w:hAnsi="Times New Roman" w:cs="Times New Roman"/>
          <w:sz w:val="28"/>
          <w:szCs w:val="28"/>
          <w:lang w:val="en-US"/>
        </w:rPr>
        <w:t>MyTherapy</w:t>
      </w:r>
      <w:r w:rsidRPr="00501189">
        <w:rPr>
          <w:rFonts w:ascii="Times New Roman" w:hAnsi="Times New Roman" w:cs="Times New Roman"/>
          <w:sz w:val="28"/>
          <w:szCs w:val="28"/>
        </w:rPr>
        <w:t>» версии 3.71.1 (Мюнхен, Германия).</w:t>
      </w:r>
    </w:p>
    <w:p w14:paraId="423A83CF" w14:textId="49AEB1B9" w:rsidR="00E45AE2" w:rsidRPr="00501189" w:rsidRDefault="00E45AE2" w:rsidP="00FC7DE1">
      <w:pPr>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Мобильное приложение устанавливалось на мобильное устройство пациента и позволяло контролировать время приема лекарственных препаратов, оповещая пациента удобным способом (световым сигналом, звуковым сигналом или вибрацией).</w:t>
      </w:r>
      <w:r w:rsidR="00CF2D91">
        <w:rPr>
          <w:rFonts w:ascii="Times New Roman" w:hAnsi="Times New Roman" w:cs="Times New Roman"/>
          <w:sz w:val="28"/>
          <w:szCs w:val="28"/>
        </w:rPr>
        <w:t xml:space="preserve"> Интерфей приложения представлен на рисунке 3.</w:t>
      </w:r>
      <w:r w:rsidRPr="00501189">
        <w:rPr>
          <w:rFonts w:ascii="Times New Roman" w:hAnsi="Times New Roman" w:cs="Times New Roman"/>
          <w:sz w:val="28"/>
          <w:szCs w:val="28"/>
        </w:rPr>
        <w:t xml:space="preserve"> Приложение позволяет составить индивидуальный график приема лекарств для каждого пациента. Приложение находится в свободном доступе и не вызывает затруднений в использовании (</w:t>
      </w:r>
      <w:r w:rsidRPr="00E50D33">
        <w:rPr>
          <w:rFonts w:ascii="Times New Roman" w:eastAsiaTheme="majorEastAsia" w:hAnsi="Times New Roman" w:cs="Times New Roman"/>
          <w:sz w:val="28"/>
          <w:szCs w:val="28"/>
          <w:lang w:val="en-US"/>
        </w:rPr>
        <w:t>https</w:t>
      </w:r>
      <w:r w:rsidRPr="00E50D33">
        <w:rPr>
          <w:rFonts w:ascii="Times New Roman" w:eastAsiaTheme="majorEastAsia" w:hAnsi="Times New Roman" w:cs="Times New Roman"/>
          <w:sz w:val="28"/>
          <w:szCs w:val="28"/>
        </w:rPr>
        <w:t>://</w:t>
      </w:r>
      <w:r w:rsidRPr="00E50D33">
        <w:rPr>
          <w:rFonts w:ascii="Times New Roman" w:eastAsiaTheme="majorEastAsia" w:hAnsi="Times New Roman" w:cs="Times New Roman"/>
          <w:sz w:val="28"/>
          <w:szCs w:val="28"/>
          <w:lang w:val="en-US"/>
        </w:rPr>
        <w:t>www</w:t>
      </w:r>
      <w:r w:rsidRPr="00E50D33">
        <w:rPr>
          <w:rFonts w:ascii="Times New Roman" w:eastAsiaTheme="majorEastAsia" w:hAnsi="Times New Roman" w:cs="Times New Roman"/>
          <w:sz w:val="28"/>
          <w:szCs w:val="28"/>
        </w:rPr>
        <w:t>.</w:t>
      </w:r>
      <w:r w:rsidRPr="00E50D33">
        <w:rPr>
          <w:rFonts w:ascii="Times New Roman" w:eastAsiaTheme="majorEastAsia" w:hAnsi="Times New Roman" w:cs="Times New Roman"/>
          <w:sz w:val="28"/>
          <w:szCs w:val="28"/>
          <w:lang w:val="en-US"/>
        </w:rPr>
        <w:t>mytherapyapp</w:t>
      </w:r>
      <w:r w:rsidRPr="00E50D33">
        <w:rPr>
          <w:rFonts w:ascii="Times New Roman" w:eastAsiaTheme="majorEastAsia" w:hAnsi="Times New Roman" w:cs="Times New Roman"/>
          <w:sz w:val="28"/>
          <w:szCs w:val="28"/>
        </w:rPr>
        <w:t>.</w:t>
      </w:r>
      <w:r w:rsidRPr="00E50D33">
        <w:rPr>
          <w:rFonts w:ascii="Times New Roman" w:eastAsiaTheme="majorEastAsia" w:hAnsi="Times New Roman" w:cs="Times New Roman"/>
          <w:sz w:val="28"/>
          <w:szCs w:val="28"/>
          <w:lang w:val="en-US"/>
        </w:rPr>
        <w:t>com</w:t>
      </w:r>
      <w:r w:rsidRPr="00E50D33">
        <w:rPr>
          <w:rFonts w:ascii="Times New Roman" w:eastAsiaTheme="majorEastAsia" w:hAnsi="Times New Roman" w:cs="Times New Roman"/>
          <w:sz w:val="28"/>
          <w:szCs w:val="28"/>
        </w:rPr>
        <w:t>/</w:t>
      </w:r>
      <w:r w:rsidRPr="00E50D33">
        <w:rPr>
          <w:rFonts w:ascii="Times New Roman" w:eastAsiaTheme="majorEastAsia" w:hAnsi="Times New Roman" w:cs="Times New Roman"/>
          <w:sz w:val="28"/>
          <w:szCs w:val="28"/>
          <w:lang w:val="en-US"/>
        </w:rPr>
        <w:t>ru</w:t>
      </w:r>
      <w:r w:rsidRPr="00E50D33">
        <w:rPr>
          <w:rFonts w:ascii="Times New Roman" w:eastAsiaTheme="majorEastAsia" w:hAnsi="Times New Roman" w:cs="Times New Roman"/>
          <w:sz w:val="28"/>
          <w:szCs w:val="28"/>
        </w:rPr>
        <w:t>/</w:t>
      </w:r>
      <w:r w:rsidRPr="00E50D33">
        <w:rPr>
          <w:rFonts w:ascii="Times New Roman" w:eastAsiaTheme="majorEastAsia" w:hAnsi="Times New Roman" w:cs="Times New Roman"/>
          <w:sz w:val="28"/>
          <w:szCs w:val="28"/>
          <w:lang w:val="en-US"/>
        </w:rPr>
        <w:t>download</w:t>
      </w:r>
      <w:r w:rsidRPr="00501189">
        <w:rPr>
          <w:rFonts w:ascii="Times New Roman" w:hAnsi="Times New Roman" w:cs="Times New Roman"/>
          <w:sz w:val="28"/>
          <w:szCs w:val="28"/>
        </w:rPr>
        <w:t xml:space="preserve">). </w:t>
      </w:r>
    </w:p>
    <w:p w14:paraId="2D6859EE" w14:textId="11F51A30" w:rsidR="00E45AE2" w:rsidRDefault="00E45AE2" w:rsidP="0019486A">
      <w:pPr>
        <w:spacing w:line="360" w:lineRule="auto"/>
        <w:ind w:firstLine="708"/>
        <w:jc w:val="center"/>
        <w:rPr>
          <w:rFonts w:ascii="Times New Roman" w:hAnsi="Times New Roman" w:cs="Times New Roman"/>
          <w:sz w:val="28"/>
          <w:szCs w:val="28"/>
        </w:rPr>
      </w:pPr>
      <w:r w:rsidRPr="00501189">
        <w:rPr>
          <w:rFonts w:ascii="Times New Roman" w:hAnsi="Times New Roman" w:cs="Times New Roman"/>
          <w:noProof/>
          <w:sz w:val="28"/>
          <w:szCs w:val="28"/>
          <w:lang w:eastAsia="ru-RU"/>
        </w:rPr>
        <w:drawing>
          <wp:inline distT="0" distB="0" distL="0" distR="0" wp14:anchorId="7E7F5404" wp14:editId="75C7279E">
            <wp:extent cx="3640565" cy="2245218"/>
            <wp:effectExtent l="0" t="0" r="0" b="3175"/>
            <wp:docPr id="4" name="Рисунок 4" descr="https://www.mytherapyapp.com/media/pages/en/press/ee3761a289-1651750002/mytherapy-press-image-set-en-2-1200x-q65-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ytherapyapp.com/media/pages/en/press/ee3761a289-1651750002/mytherapy-press-image-set-en-2-1200x-q65-optimiz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5149" cy="2254212"/>
                    </a:xfrm>
                    <a:prstGeom prst="rect">
                      <a:avLst/>
                    </a:prstGeom>
                    <a:noFill/>
                    <a:ln>
                      <a:noFill/>
                    </a:ln>
                  </pic:spPr>
                </pic:pic>
              </a:graphicData>
            </a:graphic>
          </wp:inline>
        </w:drawing>
      </w:r>
    </w:p>
    <w:p w14:paraId="02FA6C59" w14:textId="1BCDD956" w:rsidR="00CF2D91" w:rsidRPr="00501189" w:rsidRDefault="00CF2D91" w:rsidP="0019486A">
      <w:pPr>
        <w:spacing w:line="360" w:lineRule="auto"/>
        <w:ind w:firstLine="708"/>
        <w:jc w:val="center"/>
        <w:rPr>
          <w:rFonts w:ascii="Times New Roman" w:hAnsi="Times New Roman" w:cs="Times New Roman"/>
          <w:sz w:val="28"/>
          <w:szCs w:val="28"/>
        </w:rPr>
      </w:pPr>
      <w:r w:rsidRPr="00501189">
        <w:rPr>
          <w:rFonts w:ascii="Times New Roman" w:hAnsi="Times New Roman" w:cs="Times New Roman"/>
          <w:sz w:val="28"/>
          <w:szCs w:val="28"/>
        </w:rPr>
        <w:t xml:space="preserve">Рисунок </w:t>
      </w:r>
      <w:r>
        <w:rPr>
          <w:rFonts w:ascii="Times New Roman" w:hAnsi="Times New Roman" w:cs="Times New Roman"/>
          <w:sz w:val="28"/>
          <w:szCs w:val="28"/>
        </w:rPr>
        <w:t>3</w:t>
      </w:r>
      <w:r w:rsidRPr="00501189">
        <w:rPr>
          <w:rFonts w:ascii="Times New Roman" w:hAnsi="Times New Roman" w:cs="Times New Roman"/>
          <w:sz w:val="28"/>
          <w:szCs w:val="28"/>
        </w:rPr>
        <w:t xml:space="preserve">- Приложение </w:t>
      </w:r>
      <w:r w:rsidRPr="00501189">
        <w:rPr>
          <w:rFonts w:ascii="Times New Roman" w:hAnsi="Times New Roman" w:cs="Times New Roman"/>
          <w:sz w:val="28"/>
          <w:szCs w:val="28"/>
          <w:lang w:val="en-US"/>
        </w:rPr>
        <w:t>MyTherapy</w:t>
      </w:r>
    </w:p>
    <w:p w14:paraId="174ECE37" w14:textId="7A206367" w:rsidR="00E45AE2" w:rsidRPr="00501189" w:rsidRDefault="00E45AE2" w:rsidP="00FC7DE1">
      <w:pPr>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lastRenderedPageBreak/>
        <w:t>Кроме того, для работы с приложением все участники</w:t>
      </w:r>
      <w:r w:rsidR="00040FE3" w:rsidRPr="00501189">
        <w:rPr>
          <w:rFonts w:ascii="Times New Roman" w:hAnsi="Times New Roman" w:cs="Times New Roman"/>
          <w:sz w:val="28"/>
          <w:szCs w:val="28"/>
        </w:rPr>
        <w:t xml:space="preserve"> основной группы</w:t>
      </w:r>
      <w:r w:rsidRPr="00501189">
        <w:rPr>
          <w:rFonts w:ascii="Times New Roman" w:hAnsi="Times New Roman" w:cs="Times New Roman"/>
          <w:sz w:val="28"/>
          <w:szCs w:val="28"/>
        </w:rPr>
        <w:t xml:space="preserve"> прошли краткое обучение работе с приложением и текстовой инструкцией.</w:t>
      </w:r>
    </w:p>
    <w:p w14:paraId="4549C3C9" w14:textId="77777777" w:rsidR="00E45AE2" w:rsidRPr="00501189" w:rsidRDefault="00E45AE2" w:rsidP="00FC7DE1">
      <w:pPr>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Все пациенты наблюдались амбулаторно через 6 и 12 мес по поводу клинических проявлений.</w:t>
      </w:r>
    </w:p>
    <w:p w14:paraId="39E8CB83" w14:textId="77777777" w:rsidR="00E45AE2" w:rsidRPr="00501189" w:rsidRDefault="00E45AE2" w:rsidP="00FC7DE1">
      <w:pPr>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 xml:space="preserve">Так же у нас зарегистрированы повторные госпитализации по любой причине ФП, тромбоэмболии, больших кровотечений, СН, ОКС и госпитализации по поводу других сердечно-сосудистых заболеваний. </w:t>
      </w:r>
    </w:p>
    <w:p w14:paraId="32D44419" w14:textId="77777777" w:rsidR="00E45AE2" w:rsidRPr="00501189" w:rsidRDefault="00E45AE2" w:rsidP="00FC7DE1">
      <w:pPr>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Другие сердечно-сосудистые исходы включали повторную ФП, которая определялась как повторное начало ФП у пациентов с пароксизмальной формой ФП.</w:t>
      </w:r>
    </w:p>
    <w:p w14:paraId="6FA026E4" w14:textId="77777777" w:rsidR="00322F57" w:rsidRDefault="00322F57" w:rsidP="00FC7DE1">
      <w:pPr>
        <w:widowControl w:val="0"/>
        <w:autoSpaceDE w:val="0"/>
        <w:autoSpaceDN w:val="0"/>
        <w:adjustRightInd w:val="0"/>
        <w:spacing w:line="360" w:lineRule="auto"/>
        <w:ind w:firstLine="567"/>
        <w:jc w:val="both"/>
        <w:rPr>
          <w:rFonts w:ascii="Times New Roman" w:hAnsi="Times New Roman" w:cs="Times New Roman"/>
          <w:b/>
          <w:sz w:val="28"/>
          <w:szCs w:val="28"/>
        </w:rPr>
      </w:pPr>
    </w:p>
    <w:p w14:paraId="1C16B9E8" w14:textId="53DDF7B7" w:rsidR="00E45AE2" w:rsidRPr="00501189" w:rsidRDefault="00E45AE2" w:rsidP="00FC7DE1">
      <w:pPr>
        <w:widowControl w:val="0"/>
        <w:autoSpaceDE w:val="0"/>
        <w:autoSpaceDN w:val="0"/>
        <w:adjustRightInd w:val="0"/>
        <w:spacing w:line="360" w:lineRule="auto"/>
        <w:ind w:firstLine="567"/>
        <w:jc w:val="both"/>
        <w:rPr>
          <w:rFonts w:ascii="Times New Roman" w:hAnsi="Times New Roman" w:cs="Times New Roman"/>
          <w:b/>
          <w:sz w:val="28"/>
          <w:szCs w:val="28"/>
        </w:rPr>
      </w:pPr>
      <w:r w:rsidRPr="00501189">
        <w:rPr>
          <w:rFonts w:ascii="Times New Roman" w:hAnsi="Times New Roman" w:cs="Times New Roman"/>
          <w:b/>
          <w:sz w:val="28"/>
          <w:szCs w:val="28"/>
        </w:rPr>
        <w:t>2</w:t>
      </w:r>
      <w:r w:rsidR="00C62093">
        <w:rPr>
          <w:rFonts w:ascii="Times New Roman" w:hAnsi="Times New Roman" w:cs="Times New Roman"/>
          <w:b/>
          <w:sz w:val="28"/>
          <w:szCs w:val="28"/>
        </w:rPr>
        <w:t>.</w:t>
      </w:r>
      <w:r w:rsidRPr="00501189">
        <w:rPr>
          <w:rFonts w:ascii="Times New Roman" w:hAnsi="Times New Roman" w:cs="Times New Roman"/>
          <w:b/>
          <w:sz w:val="28"/>
          <w:szCs w:val="28"/>
        </w:rPr>
        <w:t>6 Статистический анализ</w:t>
      </w:r>
    </w:p>
    <w:p w14:paraId="2EE6CB1B" w14:textId="77777777" w:rsidR="00E45AE2" w:rsidRPr="00501189" w:rsidRDefault="00E45AE2" w:rsidP="00FC7DE1">
      <w:pPr>
        <w:shd w:val="clear" w:color="auto" w:fill="FFFFFF"/>
        <w:spacing w:line="360" w:lineRule="auto"/>
        <w:ind w:firstLine="567"/>
        <w:jc w:val="both"/>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 xml:space="preserve">Статистический анализ результатов выполнен с использованием </w:t>
      </w:r>
      <w:r w:rsidRPr="00501189">
        <w:rPr>
          <w:rFonts w:ascii="Times New Roman" w:hAnsi="Times New Roman" w:cs="Times New Roman"/>
          <w:color w:val="000000"/>
          <w:sz w:val="28"/>
          <w:szCs w:val="28"/>
          <w:lang w:val="en-US" w:eastAsia="ru-RU"/>
        </w:rPr>
        <w:t>IBM</w:t>
      </w:r>
      <w:r w:rsidRPr="00501189">
        <w:rPr>
          <w:rFonts w:ascii="Times New Roman" w:hAnsi="Times New Roman" w:cs="Times New Roman"/>
          <w:color w:val="000000"/>
          <w:sz w:val="28"/>
          <w:szCs w:val="28"/>
          <w:lang w:eastAsia="ru-RU"/>
        </w:rPr>
        <w:t xml:space="preserve"> </w:t>
      </w:r>
      <w:r w:rsidRPr="00501189">
        <w:rPr>
          <w:rFonts w:ascii="Times New Roman" w:hAnsi="Times New Roman" w:cs="Times New Roman"/>
          <w:color w:val="000000"/>
          <w:sz w:val="28"/>
          <w:szCs w:val="28"/>
          <w:lang w:val="en-US" w:eastAsia="ru-RU"/>
        </w:rPr>
        <w:t>SPSS</w:t>
      </w:r>
      <w:r w:rsidRPr="00501189">
        <w:rPr>
          <w:rFonts w:ascii="Times New Roman" w:hAnsi="Times New Roman" w:cs="Times New Roman"/>
          <w:color w:val="000000"/>
          <w:sz w:val="28"/>
          <w:szCs w:val="28"/>
          <w:lang w:eastAsia="ru-RU"/>
        </w:rPr>
        <w:t xml:space="preserve"> </w:t>
      </w:r>
      <w:r w:rsidRPr="00501189">
        <w:rPr>
          <w:rFonts w:ascii="Times New Roman" w:hAnsi="Times New Roman" w:cs="Times New Roman"/>
          <w:color w:val="000000"/>
          <w:sz w:val="28"/>
          <w:szCs w:val="28"/>
          <w:lang w:val="en-US" w:eastAsia="ru-RU"/>
        </w:rPr>
        <w:t>Statistics</w:t>
      </w:r>
      <w:r w:rsidRPr="00501189">
        <w:rPr>
          <w:rFonts w:ascii="Times New Roman" w:hAnsi="Times New Roman" w:cs="Times New Roman"/>
          <w:color w:val="000000"/>
          <w:sz w:val="28"/>
          <w:szCs w:val="28"/>
          <w:lang w:eastAsia="ru-RU"/>
        </w:rPr>
        <w:t xml:space="preserve"> </w:t>
      </w:r>
      <w:r w:rsidRPr="00501189">
        <w:rPr>
          <w:rFonts w:ascii="Times New Roman" w:hAnsi="Times New Roman" w:cs="Times New Roman"/>
          <w:color w:val="000000"/>
          <w:sz w:val="28"/>
          <w:szCs w:val="28"/>
          <w:lang w:val="en-US" w:eastAsia="ru-RU"/>
        </w:rPr>
        <w:t>Base</w:t>
      </w:r>
      <w:r w:rsidRPr="00501189">
        <w:rPr>
          <w:rFonts w:ascii="Times New Roman" w:hAnsi="Times New Roman" w:cs="Times New Roman"/>
          <w:color w:val="000000"/>
          <w:sz w:val="28"/>
          <w:szCs w:val="28"/>
          <w:lang w:eastAsia="ru-RU"/>
        </w:rPr>
        <w:t xml:space="preserve"> 22.0 для </w:t>
      </w:r>
      <w:r w:rsidRPr="00501189">
        <w:rPr>
          <w:rFonts w:ascii="Times New Roman" w:hAnsi="Times New Roman" w:cs="Times New Roman"/>
          <w:color w:val="000000"/>
          <w:sz w:val="28"/>
          <w:szCs w:val="28"/>
          <w:lang w:val="en-US" w:eastAsia="ru-RU"/>
        </w:rPr>
        <w:t>Windows</w:t>
      </w:r>
      <w:r w:rsidRPr="00501189">
        <w:rPr>
          <w:rFonts w:ascii="Times New Roman" w:hAnsi="Times New Roman" w:cs="Times New Roman"/>
          <w:color w:val="000000"/>
          <w:sz w:val="28"/>
          <w:szCs w:val="28"/>
          <w:lang w:eastAsia="ru-RU"/>
        </w:rPr>
        <w:t>. Для количественных переменных рассчитывали среднее арифметическое (</w:t>
      </w:r>
      <w:r w:rsidRPr="00501189">
        <w:rPr>
          <w:rFonts w:ascii="Times New Roman" w:hAnsi="Times New Roman" w:cs="Times New Roman"/>
          <w:color w:val="000000"/>
          <w:sz w:val="28"/>
          <w:szCs w:val="28"/>
          <w:lang w:val="en-US" w:eastAsia="ru-RU"/>
        </w:rPr>
        <w:t>M</w:t>
      </w:r>
      <w:r w:rsidRPr="00501189">
        <w:rPr>
          <w:rFonts w:ascii="Times New Roman" w:hAnsi="Times New Roman" w:cs="Times New Roman"/>
          <w:color w:val="000000"/>
          <w:sz w:val="28"/>
          <w:szCs w:val="28"/>
          <w:lang w:eastAsia="ru-RU"/>
        </w:rPr>
        <w:t>) и стандартное отклонение (</w:t>
      </w:r>
      <w:r w:rsidRPr="00501189">
        <w:rPr>
          <w:rFonts w:ascii="Times New Roman" w:hAnsi="Times New Roman" w:cs="Times New Roman"/>
          <w:color w:val="000000"/>
          <w:sz w:val="28"/>
          <w:szCs w:val="28"/>
          <w:lang w:val="en-US" w:eastAsia="ru-RU"/>
        </w:rPr>
        <w:t>SD</w:t>
      </w:r>
      <w:r w:rsidRPr="00501189">
        <w:rPr>
          <w:rFonts w:ascii="Times New Roman" w:hAnsi="Times New Roman" w:cs="Times New Roman"/>
          <w:color w:val="000000"/>
          <w:sz w:val="28"/>
          <w:szCs w:val="28"/>
          <w:lang w:eastAsia="ru-RU"/>
        </w:rPr>
        <w:t xml:space="preserve">). Данные представлены в виде </w:t>
      </w:r>
      <w:r w:rsidRPr="00501189">
        <w:rPr>
          <w:rFonts w:ascii="Times New Roman" w:hAnsi="Times New Roman" w:cs="Times New Roman"/>
          <w:color w:val="000000"/>
          <w:sz w:val="28"/>
          <w:szCs w:val="28"/>
          <w:lang w:val="en-US" w:eastAsia="ru-RU"/>
        </w:rPr>
        <w:t>M</w:t>
      </w:r>
      <w:r w:rsidRPr="00501189">
        <w:rPr>
          <w:rFonts w:ascii="Times New Roman" w:hAnsi="Times New Roman" w:cs="Times New Roman"/>
          <w:color w:val="000000"/>
          <w:sz w:val="28"/>
          <w:szCs w:val="28"/>
          <w:lang w:eastAsia="ru-RU"/>
        </w:rPr>
        <w:t xml:space="preserve"> ± </w:t>
      </w:r>
      <w:r w:rsidRPr="00501189">
        <w:rPr>
          <w:rFonts w:ascii="Times New Roman" w:hAnsi="Times New Roman" w:cs="Times New Roman"/>
          <w:color w:val="000000"/>
          <w:sz w:val="28"/>
          <w:szCs w:val="28"/>
          <w:lang w:val="en-US" w:eastAsia="ru-RU"/>
        </w:rPr>
        <w:t>SD</w:t>
      </w:r>
      <w:r w:rsidRPr="00501189">
        <w:rPr>
          <w:rFonts w:ascii="Times New Roman" w:hAnsi="Times New Roman" w:cs="Times New Roman"/>
          <w:color w:val="000000"/>
          <w:sz w:val="28"/>
          <w:szCs w:val="28"/>
          <w:lang w:eastAsia="ru-RU"/>
        </w:rPr>
        <w:t>.</w:t>
      </w:r>
    </w:p>
    <w:p w14:paraId="670A8BC5" w14:textId="77777777" w:rsidR="00E45AE2" w:rsidRPr="00501189" w:rsidRDefault="00E45AE2" w:rsidP="00FC7DE1">
      <w:pPr>
        <w:shd w:val="clear" w:color="auto" w:fill="FFFFFF"/>
        <w:spacing w:line="360" w:lineRule="auto"/>
        <w:ind w:firstLine="567"/>
        <w:jc w:val="both"/>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Качественные признаки описывались как абсолютные (</w:t>
      </w:r>
      <w:r w:rsidRPr="00501189">
        <w:rPr>
          <w:rFonts w:ascii="Times New Roman" w:hAnsi="Times New Roman" w:cs="Times New Roman"/>
          <w:color w:val="000000"/>
          <w:sz w:val="28"/>
          <w:szCs w:val="28"/>
          <w:lang w:val="en-US" w:eastAsia="ru-RU"/>
        </w:rPr>
        <w:t>n</w:t>
      </w:r>
      <w:r w:rsidRPr="00501189">
        <w:rPr>
          <w:rFonts w:ascii="Times New Roman" w:hAnsi="Times New Roman" w:cs="Times New Roman"/>
          <w:color w:val="000000"/>
          <w:sz w:val="28"/>
          <w:szCs w:val="28"/>
          <w:lang w:eastAsia="ru-RU"/>
        </w:rPr>
        <w:t>) и относительные (%) значения. Рассчитаны коэффициенты изменчивости. Для проверки нормальности использовали метод Колмогорова-Смирнова.</w:t>
      </w:r>
    </w:p>
    <w:p w14:paraId="1AA0F0EA" w14:textId="77777777" w:rsidR="00E45AE2" w:rsidRPr="00501189" w:rsidRDefault="00E45AE2" w:rsidP="00FC7DE1">
      <w:pPr>
        <w:shd w:val="clear" w:color="auto" w:fill="FFFFFF"/>
        <w:spacing w:line="360" w:lineRule="auto"/>
        <w:ind w:firstLine="567"/>
        <w:jc w:val="both"/>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 xml:space="preserve">Для сравнения средних значений использовали </w:t>
      </w:r>
      <w:r w:rsidRPr="00501189">
        <w:rPr>
          <w:rFonts w:ascii="Times New Roman" w:hAnsi="Times New Roman" w:cs="Times New Roman"/>
          <w:color w:val="000000"/>
          <w:sz w:val="28"/>
          <w:szCs w:val="28"/>
          <w:lang w:val="en-US" w:eastAsia="ru-RU"/>
        </w:rPr>
        <w:t>t</w:t>
      </w:r>
      <w:r w:rsidRPr="00501189">
        <w:rPr>
          <w:rFonts w:ascii="Times New Roman" w:hAnsi="Times New Roman" w:cs="Times New Roman"/>
          <w:color w:val="000000"/>
          <w:sz w:val="28"/>
          <w:szCs w:val="28"/>
          <w:lang w:eastAsia="ru-RU"/>
        </w:rPr>
        <w:t xml:space="preserve">-критерий Стьюдента. Приверженность лечению, частота, среднее значение, медиана и стандартное отклонение рассчитывались по сумме баллов приверженности. </w:t>
      </w:r>
    </w:p>
    <w:p w14:paraId="2B470D83" w14:textId="77777777" w:rsidR="00E45AE2" w:rsidRPr="00501189" w:rsidRDefault="00E45AE2" w:rsidP="00FC7DE1">
      <w:pPr>
        <w:shd w:val="clear" w:color="auto" w:fill="FFFFFF"/>
        <w:spacing w:line="360" w:lineRule="auto"/>
        <w:ind w:firstLine="567"/>
        <w:jc w:val="both"/>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 xml:space="preserve">Различия между изучаемыми параметрами считали статистически значимыми при </w:t>
      </w:r>
      <w:r w:rsidRPr="00501189">
        <w:rPr>
          <w:rFonts w:ascii="Times New Roman" w:hAnsi="Times New Roman" w:cs="Times New Roman"/>
          <w:color w:val="000000"/>
          <w:sz w:val="28"/>
          <w:szCs w:val="28"/>
          <w:lang w:val="en-US" w:eastAsia="ru-RU"/>
        </w:rPr>
        <w:t>p</w:t>
      </w:r>
      <w:r w:rsidRPr="00501189">
        <w:rPr>
          <w:rFonts w:ascii="Times New Roman" w:hAnsi="Times New Roman" w:cs="Times New Roman"/>
          <w:color w:val="000000"/>
          <w:sz w:val="28"/>
          <w:szCs w:val="28"/>
          <w:lang w:eastAsia="ru-RU"/>
        </w:rPr>
        <w:t xml:space="preserve"> ≤ 0,05.</w:t>
      </w:r>
    </w:p>
    <w:p w14:paraId="5FDE1F86" w14:textId="77777777" w:rsidR="00E45AE2" w:rsidRPr="00501189" w:rsidRDefault="00E45AE2" w:rsidP="00FC7DE1">
      <w:pPr>
        <w:shd w:val="clear" w:color="auto" w:fill="FFFFFF"/>
        <w:spacing w:line="360" w:lineRule="auto"/>
        <w:ind w:firstLine="567"/>
        <w:jc w:val="both"/>
        <w:rPr>
          <w:rFonts w:ascii="Times New Roman" w:hAnsi="Times New Roman" w:cs="Times New Roman"/>
          <w:color w:val="000000"/>
          <w:sz w:val="28"/>
          <w:szCs w:val="28"/>
          <w:shd w:val="clear" w:color="auto" w:fill="FFFFFF"/>
        </w:rPr>
      </w:pPr>
      <w:r w:rsidRPr="00501189">
        <w:rPr>
          <w:rFonts w:ascii="Times New Roman" w:hAnsi="Times New Roman" w:cs="Times New Roman"/>
          <w:color w:val="000000"/>
          <w:sz w:val="28"/>
          <w:szCs w:val="28"/>
          <w:shd w:val="clear" w:color="auto" w:fill="FFFFFF"/>
        </w:rPr>
        <w:lastRenderedPageBreak/>
        <w:t>Для описательной статистики мы использовали частоту, процент, среднее значение, медиану, стандартное отклонение и межквартильный размах (</w:t>
      </w:r>
      <w:r w:rsidRPr="00501189">
        <w:rPr>
          <w:rFonts w:ascii="Times New Roman" w:hAnsi="Times New Roman" w:cs="Times New Roman"/>
          <w:color w:val="000000"/>
          <w:sz w:val="28"/>
          <w:szCs w:val="28"/>
          <w:shd w:val="clear" w:color="auto" w:fill="FFFFFF"/>
          <w:lang w:val="en-US"/>
        </w:rPr>
        <w:t>IQR</w:t>
      </w:r>
      <w:r w:rsidRPr="00501189">
        <w:rPr>
          <w:rFonts w:ascii="Times New Roman" w:hAnsi="Times New Roman" w:cs="Times New Roman"/>
          <w:color w:val="000000"/>
          <w:sz w:val="28"/>
          <w:szCs w:val="28"/>
          <w:shd w:val="clear" w:color="auto" w:fill="FFFFFF"/>
        </w:rPr>
        <w:t>).</w:t>
      </w:r>
    </w:p>
    <w:p w14:paraId="676C35B6" w14:textId="77777777" w:rsidR="00E45AE2" w:rsidRPr="00501189" w:rsidRDefault="00E45AE2" w:rsidP="00FC7DE1">
      <w:pPr>
        <w:shd w:val="clear" w:color="auto" w:fill="FFFFFF"/>
        <w:spacing w:line="360" w:lineRule="auto"/>
        <w:ind w:firstLine="567"/>
        <w:jc w:val="both"/>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shd w:val="clear" w:color="auto" w:fill="FFFFFF"/>
        </w:rPr>
        <w:t xml:space="preserve">Для биполярных сравнений (приверженных и неприверженных) мы использовали критерий хи-квадрат для категориальных переменных, независимый </w:t>
      </w:r>
      <w:r w:rsidRPr="00501189">
        <w:rPr>
          <w:rFonts w:ascii="Times New Roman" w:hAnsi="Times New Roman" w:cs="Times New Roman"/>
          <w:color w:val="000000"/>
          <w:sz w:val="28"/>
          <w:szCs w:val="28"/>
          <w:shd w:val="clear" w:color="auto" w:fill="FFFFFF"/>
          <w:lang w:val="en-US"/>
        </w:rPr>
        <w:t>t</w:t>
      </w:r>
      <w:r w:rsidRPr="00501189">
        <w:rPr>
          <w:rFonts w:ascii="Times New Roman" w:hAnsi="Times New Roman" w:cs="Times New Roman"/>
          <w:color w:val="000000"/>
          <w:sz w:val="28"/>
          <w:szCs w:val="28"/>
          <w:shd w:val="clear" w:color="auto" w:fill="FFFFFF"/>
        </w:rPr>
        <w:t xml:space="preserve">-критерий для непрерывных данных. если имеется нормальное распределение переменных, и </w:t>
      </w:r>
      <w:r w:rsidRPr="00501189">
        <w:rPr>
          <w:rFonts w:ascii="Times New Roman" w:hAnsi="Times New Roman" w:cs="Times New Roman"/>
          <w:color w:val="000000"/>
          <w:sz w:val="28"/>
          <w:szCs w:val="28"/>
          <w:shd w:val="clear" w:color="auto" w:fill="FFFFFF"/>
          <w:lang w:val="en-US"/>
        </w:rPr>
        <w:t>U</w:t>
      </w:r>
      <w:r w:rsidRPr="00501189">
        <w:rPr>
          <w:rFonts w:ascii="Times New Roman" w:hAnsi="Times New Roman" w:cs="Times New Roman"/>
          <w:color w:val="000000"/>
          <w:sz w:val="28"/>
          <w:szCs w:val="28"/>
          <w:shd w:val="clear" w:color="auto" w:fill="FFFFFF"/>
        </w:rPr>
        <w:t>-критерий Манна-Уитни в остальных случаях.</w:t>
      </w:r>
      <w:r w:rsidRPr="00501189">
        <w:rPr>
          <w:rFonts w:ascii="Times New Roman" w:hAnsi="Times New Roman" w:cs="Times New Roman"/>
          <w:color w:val="000000"/>
          <w:sz w:val="28"/>
          <w:szCs w:val="28"/>
          <w:shd w:val="clear" w:color="auto" w:fill="FFFFFF"/>
          <w:lang w:val="en-US"/>
        </w:rPr>
        <w:t> </w:t>
      </w:r>
    </w:p>
    <w:p w14:paraId="3D5585BF" w14:textId="77777777" w:rsidR="00E45AE2" w:rsidRPr="00501189" w:rsidRDefault="00E45AE2" w:rsidP="00FC7DE1">
      <w:pPr>
        <w:shd w:val="clear" w:color="auto" w:fill="FFFFFF"/>
        <w:spacing w:line="360" w:lineRule="auto"/>
        <w:ind w:firstLine="567"/>
        <w:jc w:val="both"/>
        <w:rPr>
          <w:rFonts w:ascii="Times New Roman" w:hAnsi="Times New Roman" w:cs="Times New Roman"/>
          <w:color w:val="FF0000"/>
          <w:sz w:val="28"/>
          <w:szCs w:val="28"/>
        </w:rPr>
      </w:pPr>
      <w:r w:rsidRPr="00501189">
        <w:rPr>
          <w:rFonts w:ascii="Times New Roman" w:hAnsi="Times New Roman" w:cs="Times New Roman"/>
          <w:sz w:val="28"/>
          <w:szCs w:val="28"/>
        </w:rPr>
        <w:t xml:space="preserve">Мы использовали план подбора пар, рассматривая возраст и </w:t>
      </w:r>
      <w:r w:rsidRPr="00501189">
        <w:rPr>
          <w:rFonts w:ascii="Times New Roman" w:hAnsi="Times New Roman" w:cs="Times New Roman"/>
          <w:bCs/>
          <w:sz w:val="28"/>
          <w:szCs w:val="28"/>
          <w:lang w:eastAsia="ru-RU"/>
        </w:rPr>
        <w:t xml:space="preserve">период болезни </w:t>
      </w:r>
      <w:r w:rsidRPr="00501189">
        <w:rPr>
          <w:rFonts w:ascii="Times New Roman" w:hAnsi="Times New Roman" w:cs="Times New Roman"/>
          <w:sz w:val="28"/>
          <w:szCs w:val="28"/>
        </w:rPr>
        <w:t>как потенциальные искажающие факторы.</w:t>
      </w:r>
      <w:r w:rsidRPr="00501189">
        <w:rPr>
          <w:rFonts w:ascii="Times New Roman" w:hAnsi="Times New Roman" w:cs="Times New Roman"/>
          <w:color w:val="FF0000"/>
          <w:sz w:val="28"/>
          <w:szCs w:val="28"/>
        </w:rPr>
        <w:t xml:space="preserve"> </w:t>
      </w:r>
    </w:p>
    <w:p w14:paraId="14F8C92E" w14:textId="77777777" w:rsidR="00E45AE2" w:rsidRPr="00501189" w:rsidRDefault="00E45AE2" w:rsidP="00FC7DE1">
      <w:pPr>
        <w:shd w:val="clear" w:color="auto" w:fill="FFFFFF"/>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 xml:space="preserve">При парном сопоставлении кластеры объединяются в пары с точки зрения их потенциальных искажающих факторов, а затем в каждой паре один кластер рандомизируется для получения одного из рукавов, а другой кластер получает противоположный рукав. </w:t>
      </w:r>
    </w:p>
    <w:p w14:paraId="274AA68E" w14:textId="77777777" w:rsidR="00E45AE2" w:rsidRPr="00501189" w:rsidRDefault="00E45AE2" w:rsidP="00FC7DE1">
      <w:pPr>
        <w:shd w:val="clear" w:color="auto" w:fill="FFFFFF"/>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Таким образом, в нашем исследовании мы контролировали две потенциально скрытые переменные — возраст и продолжительность заболевания. Разделения по половому признаку не было, так как считалось, что пол не имеет значения при оценке использования мобильного приложения.</w:t>
      </w:r>
    </w:p>
    <w:p w14:paraId="75E45BF1" w14:textId="77777777" w:rsidR="00E45AE2" w:rsidRPr="00501189" w:rsidRDefault="00E45AE2" w:rsidP="00FC7DE1">
      <w:pPr>
        <w:shd w:val="clear" w:color="auto" w:fill="FFFFFF"/>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Модель пропорциональных рисков Кокса для учета эффекта кластеризации с поправкой на исходные факторы риска использовалась для анализа повторной госпитализации.</w:t>
      </w:r>
      <w:r w:rsidRPr="00501189">
        <w:rPr>
          <w:rFonts w:ascii="Times New Roman" w:hAnsi="Times New Roman" w:cs="Times New Roman"/>
          <w:sz w:val="28"/>
          <w:szCs w:val="28"/>
          <w:lang w:val="en-US"/>
        </w:rPr>
        <w:t> </w:t>
      </w:r>
    </w:p>
    <w:p w14:paraId="54A81BE5" w14:textId="330A145C" w:rsidR="00E45AE2" w:rsidRPr="00501189" w:rsidRDefault="00E45AE2" w:rsidP="00FC7DE1">
      <w:pPr>
        <w:shd w:val="clear" w:color="auto" w:fill="FFFFFF"/>
        <w:spacing w:line="360" w:lineRule="auto"/>
        <w:ind w:firstLine="567"/>
        <w:jc w:val="both"/>
        <w:rPr>
          <w:rFonts w:ascii="Times New Roman" w:hAnsi="Times New Roman" w:cs="Times New Roman"/>
          <w:sz w:val="28"/>
          <w:szCs w:val="28"/>
          <w:lang w:eastAsia="ru-RU"/>
        </w:rPr>
      </w:pPr>
      <w:r w:rsidRPr="00501189">
        <w:rPr>
          <w:rFonts w:ascii="Times New Roman" w:hAnsi="Times New Roman" w:cs="Times New Roman"/>
          <w:sz w:val="28"/>
          <w:szCs w:val="28"/>
          <w:lang w:eastAsia="ru-RU"/>
        </w:rPr>
        <w:t>Для оценки межгрупповых различий по качественным и бинарным признакам применяли методы непараметрической статистики (хи-квадрат - вариант максимального правдоподобия). Наличие и сила связи между изучаемыми количественными и качественными признаками выявлялись с помощью коэффициента ранговой корреляции Спирмена (г</w:t>
      </w:r>
      <w:r w:rsidRPr="00501189">
        <w:rPr>
          <w:rFonts w:ascii="Times New Roman" w:hAnsi="Times New Roman" w:cs="Times New Roman"/>
          <w:sz w:val="28"/>
          <w:szCs w:val="28"/>
          <w:vertAlign w:val="subscript"/>
          <w:lang w:eastAsia="ru-RU"/>
        </w:rPr>
        <w:t>5</w:t>
      </w:r>
      <w:r w:rsidRPr="00501189">
        <w:rPr>
          <w:rFonts w:ascii="Times New Roman" w:hAnsi="Times New Roman" w:cs="Times New Roman"/>
          <w:sz w:val="28"/>
          <w:szCs w:val="28"/>
          <w:lang w:eastAsia="ru-RU"/>
        </w:rPr>
        <w:t>).</w:t>
      </w:r>
    </w:p>
    <w:p w14:paraId="24BBEF48" w14:textId="19214F51" w:rsidR="00AE4A25" w:rsidRPr="00501189" w:rsidRDefault="00AB49B2" w:rsidP="00FC7DE1">
      <w:pPr>
        <w:shd w:val="clear" w:color="auto" w:fill="FFFFFF"/>
        <w:spacing w:line="360" w:lineRule="auto"/>
        <w:ind w:firstLine="567"/>
        <w:jc w:val="both"/>
        <w:rPr>
          <w:rFonts w:ascii="Times New Roman" w:hAnsi="Times New Roman" w:cs="Times New Roman"/>
          <w:sz w:val="28"/>
          <w:szCs w:val="28"/>
          <w:lang w:eastAsia="ru-RU"/>
        </w:rPr>
      </w:pPr>
      <w:r w:rsidRPr="00501189">
        <w:rPr>
          <w:rFonts w:ascii="Times New Roman" w:hAnsi="Times New Roman" w:cs="Times New Roman"/>
          <w:sz w:val="28"/>
          <w:szCs w:val="28"/>
          <w:lang w:eastAsia="ru-RU"/>
        </w:rPr>
        <w:lastRenderedPageBreak/>
        <w:t>Был проведен многофакторный логистический регрессионный анализ факторов риска низкой привержености, и р&lt;0.05 считался статистически значимым.</w:t>
      </w:r>
    </w:p>
    <w:p w14:paraId="63D99606" w14:textId="70C56154" w:rsidR="00040FE3" w:rsidRDefault="00E45AE2" w:rsidP="00FC7DE1">
      <w:pPr>
        <w:shd w:val="clear" w:color="auto" w:fill="FFFFFF"/>
        <w:spacing w:line="360" w:lineRule="auto"/>
        <w:ind w:firstLine="567"/>
        <w:jc w:val="both"/>
        <w:rPr>
          <w:rFonts w:ascii="Times New Roman" w:hAnsi="Times New Roman" w:cs="Times New Roman"/>
          <w:sz w:val="28"/>
          <w:szCs w:val="28"/>
          <w:lang w:eastAsia="ru-RU"/>
        </w:rPr>
      </w:pPr>
      <w:r w:rsidRPr="00501189">
        <w:rPr>
          <w:rFonts w:ascii="Times New Roman" w:hAnsi="Times New Roman" w:cs="Times New Roman"/>
          <w:sz w:val="28"/>
          <w:szCs w:val="28"/>
          <w:lang w:eastAsia="ru-RU"/>
        </w:rPr>
        <w:t xml:space="preserve">Принималась (условно) следующая классификация силы корреляции в зависимости от значения коэффициента корреляции г: | г|&lt; 0,25 - слабая корреляция; 0,25 &lt;|г|&lt; 0,75 - умеренная корреляция; |г|&gt; 0,75 - сильная корреляция. </w:t>
      </w:r>
      <w:bookmarkStart w:id="3" w:name="_Hlk124155891"/>
    </w:p>
    <w:p w14:paraId="5F33DA76" w14:textId="5A1DDEBB" w:rsidR="00C62093" w:rsidRDefault="00C62093" w:rsidP="0019486A">
      <w:pPr>
        <w:spacing w:line="360" w:lineRule="auto"/>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br w:type="page"/>
      </w:r>
    </w:p>
    <w:p w14:paraId="157A0079" w14:textId="2942FC30" w:rsidR="00E45AE2" w:rsidRPr="00DD2431" w:rsidRDefault="00E45AE2" w:rsidP="00E61525">
      <w:pPr>
        <w:widowControl w:val="0"/>
        <w:autoSpaceDE w:val="0"/>
        <w:autoSpaceDN w:val="0"/>
        <w:spacing w:line="360" w:lineRule="auto"/>
        <w:ind w:firstLine="567"/>
        <w:rPr>
          <w:rFonts w:ascii="Times New Roman" w:hAnsi="Times New Roman" w:cs="Times New Roman"/>
          <w:b/>
          <w:sz w:val="28"/>
          <w:szCs w:val="28"/>
          <w:lang w:eastAsia="ru-RU" w:bidi="ru-RU"/>
        </w:rPr>
      </w:pPr>
      <w:r w:rsidRPr="00DD2431">
        <w:rPr>
          <w:rFonts w:ascii="Times New Roman" w:hAnsi="Times New Roman" w:cs="Times New Roman"/>
          <w:b/>
          <w:sz w:val="28"/>
          <w:szCs w:val="28"/>
          <w:lang w:eastAsia="ru-RU" w:bidi="ru-RU"/>
        </w:rPr>
        <w:lastRenderedPageBreak/>
        <w:t>3 СОБСТВЕННЫЕ РЕЗУЛЬТАТЫ ИССЛЕДОВАНИЯ</w:t>
      </w:r>
    </w:p>
    <w:p w14:paraId="2C242324" w14:textId="11FDDC90" w:rsidR="00E45AE2" w:rsidRPr="00DD2431" w:rsidRDefault="00FC7DE1" w:rsidP="00E61525">
      <w:pPr>
        <w:pStyle w:val="TableParagraph"/>
        <w:spacing w:line="360" w:lineRule="auto"/>
        <w:ind w:left="0" w:firstLine="567"/>
        <w:jc w:val="both"/>
        <w:rPr>
          <w:b/>
          <w:sz w:val="28"/>
          <w:szCs w:val="28"/>
        </w:rPr>
      </w:pPr>
      <w:r>
        <w:rPr>
          <w:b/>
          <w:sz w:val="28"/>
          <w:szCs w:val="28"/>
        </w:rPr>
        <w:t>3.1</w:t>
      </w:r>
      <w:r w:rsidR="00E45AE2" w:rsidRPr="00DD2431">
        <w:rPr>
          <w:b/>
          <w:sz w:val="28"/>
          <w:szCs w:val="28"/>
        </w:rPr>
        <w:t xml:space="preserve"> Характеристика пациентов с фибрилляцией предсердий, проходивших обучение в </w:t>
      </w:r>
      <w:r w:rsidR="00E45AE2" w:rsidRPr="00DD2431">
        <w:rPr>
          <w:b/>
          <w:bCs/>
          <w:sz w:val="28"/>
          <w:szCs w:val="28"/>
        </w:rPr>
        <w:t>школе ФП.</w:t>
      </w:r>
    </w:p>
    <w:p w14:paraId="682B87DF" w14:textId="5355F343" w:rsidR="00E45AE2" w:rsidRPr="00501189" w:rsidRDefault="00E45AE2" w:rsidP="00E61525">
      <w:pPr>
        <w:pStyle w:val="ad"/>
        <w:shd w:val="clear" w:color="auto" w:fill="auto"/>
        <w:spacing w:line="360" w:lineRule="auto"/>
        <w:ind w:right="140" w:firstLine="567"/>
        <w:jc w:val="both"/>
        <w:rPr>
          <w:sz w:val="28"/>
          <w:szCs w:val="28"/>
        </w:rPr>
      </w:pPr>
      <w:r w:rsidRPr="00501189">
        <w:rPr>
          <w:sz w:val="28"/>
          <w:szCs w:val="28"/>
        </w:rPr>
        <w:t xml:space="preserve">Распределение пациентов, включенных в исследование, по возрасту представлены в Таблице 3. </w:t>
      </w:r>
      <w:r w:rsidRPr="00501189">
        <w:rPr>
          <w:sz w:val="28"/>
          <w:szCs w:val="28"/>
          <w:lang w:val="kk-KZ"/>
        </w:rPr>
        <w:t xml:space="preserve">Из всех </w:t>
      </w:r>
      <w:r w:rsidRPr="00501189">
        <w:rPr>
          <w:sz w:val="28"/>
          <w:szCs w:val="28"/>
          <w:lang w:val="en-US"/>
        </w:rPr>
        <w:t>n</w:t>
      </w:r>
      <w:r w:rsidRPr="00501189">
        <w:rPr>
          <w:sz w:val="28"/>
          <w:szCs w:val="28"/>
        </w:rPr>
        <w:t xml:space="preserve">=372 </w:t>
      </w:r>
      <w:r w:rsidRPr="00501189">
        <w:rPr>
          <w:sz w:val="28"/>
          <w:szCs w:val="28"/>
          <w:lang w:val="kk-KZ"/>
        </w:rPr>
        <w:t xml:space="preserve">пациентов с ФП самую меньшую долю </w:t>
      </w:r>
      <w:r w:rsidRPr="00501189">
        <w:rPr>
          <w:sz w:val="28"/>
          <w:szCs w:val="28"/>
          <w:lang w:val="en-US"/>
        </w:rPr>
        <w:t>n</w:t>
      </w:r>
      <w:r w:rsidRPr="00501189">
        <w:rPr>
          <w:sz w:val="28"/>
          <w:szCs w:val="28"/>
        </w:rPr>
        <w:t xml:space="preserve">=7 (1.9%) пациенты в возрасте 30-40 лет. Пациенты в возрасте 41-50 лет составили </w:t>
      </w:r>
      <w:r w:rsidRPr="00501189">
        <w:rPr>
          <w:sz w:val="28"/>
          <w:szCs w:val="28"/>
          <w:lang w:val="en-US"/>
        </w:rPr>
        <w:t>n</w:t>
      </w:r>
      <w:r w:rsidRPr="00501189">
        <w:rPr>
          <w:sz w:val="28"/>
          <w:szCs w:val="28"/>
        </w:rPr>
        <w:t xml:space="preserve">=30 (8.1%), а в возрасте 51-60 лет составили </w:t>
      </w:r>
      <w:r w:rsidRPr="00501189">
        <w:rPr>
          <w:sz w:val="28"/>
          <w:szCs w:val="28"/>
          <w:lang w:val="en-US"/>
        </w:rPr>
        <w:t>n</w:t>
      </w:r>
      <w:r w:rsidRPr="00501189">
        <w:rPr>
          <w:sz w:val="28"/>
          <w:szCs w:val="28"/>
        </w:rPr>
        <w:t xml:space="preserve">=93 (25.0%). Самая большая доля пациентов равная </w:t>
      </w:r>
      <w:r w:rsidRPr="00501189">
        <w:rPr>
          <w:sz w:val="28"/>
          <w:szCs w:val="28"/>
          <w:lang w:val="en-US"/>
        </w:rPr>
        <w:t>n</w:t>
      </w:r>
      <w:r w:rsidRPr="00501189">
        <w:rPr>
          <w:sz w:val="28"/>
          <w:szCs w:val="28"/>
        </w:rPr>
        <w:t xml:space="preserve">=130 (34.8%) была у представителей возрастной категории 61-70 лет, а пациенты в возрасте 71-80 лет составили </w:t>
      </w:r>
      <w:r w:rsidRPr="00501189">
        <w:rPr>
          <w:sz w:val="28"/>
          <w:szCs w:val="28"/>
          <w:lang w:val="en-US"/>
        </w:rPr>
        <w:t>n</w:t>
      </w:r>
      <w:r w:rsidRPr="00501189">
        <w:rPr>
          <w:sz w:val="28"/>
          <w:szCs w:val="28"/>
        </w:rPr>
        <w:t xml:space="preserve">=56 (15.1%). Пациенты возрастных групп 81-90 лет и 91и старше составили </w:t>
      </w:r>
      <w:r w:rsidRPr="00501189">
        <w:rPr>
          <w:sz w:val="28"/>
          <w:szCs w:val="28"/>
          <w:lang w:val="en-US"/>
        </w:rPr>
        <w:t>n</w:t>
      </w:r>
      <w:r w:rsidRPr="00501189">
        <w:rPr>
          <w:sz w:val="28"/>
          <w:szCs w:val="28"/>
        </w:rPr>
        <w:t xml:space="preserve">=37 (9.9%) и </w:t>
      </w:r>
      <w:r w:rsidRPr="00501189">
        <w:rPr>
          <w:sz w:val="28"/>
          <w:szCs w:val="28"/>
          <w:lang w:val="en-US"/>
        </w:rPr>
        <w:t>n</w:t>
      </w:r>
      <w:r w:rsidRPr="00501189">
        <w:rPr>
          <w:sz w:val="28"/>
          <w:szCs w:val="28"/>
        </w:rPr>
        <w:t>=19 (5.1%), соответственно.</w:t>
      </w:r>
      <w:r w:rsidR="00040FE3" w:rsidRPr="00501189">
        <w:rPr>
          <w:sz w:val="28"/>
          <w:szCs w:val="28"/>
        </w:rPr>
        <w:t xml:space="preserve"> </w:t>
      </w:r>
    </w:p>
    <w:p w14:paraId="161A40CD" w14:textId="77777777" w:rsidR="00E61525" w:rsidRDefault="00E61525" w:rsidP="00E61525">
      <w:pPr>
        <w:pStyle w:val="14"/>
        <w:shd w:val="clear" w:color="auto" w:fill="auto"/>
        <w:spacing w:after="0" w:line="360" w:lineRule="auto"/>
        <w:jc w:val="center"/>
        <w:rPr>
          <w:sz w:val="28"/>
          <w:szCs w:val="28"/>
        </w:rPr>
      </w:pPr>
    </w:p>
    <w:p w14:paraId="2FC142C7" w14:textId="382FA002" w:rsidR="00E45AE2" w:rsidRPr="00501189" w:rsidRDefault="00E45AE2" w:rsidP="00E61525">
      <w:pPr>
        <w:pStyle w:val="14"/>
        <w:shd w:val="clear" w:color="auto" w:fill="auto"/>
        <w:spacing w:after="0" w:line="360" w:lineRule="auto"/>
        <w:jc w:val="center"/>
        <w:rPr>
          <w:sz w:val="28"/>
          <w:szCs w:val="28"/>
          <w:lang w:eastAsia="ru-RU"/>
        </w:rPr>
      </w:pPr>
      <w:r w:rsidRPr="00501189">
        <w:rPr>
          <w:sz w:val="28"/>
          <w:szCs w:val="28"/>
        </w:rPr>
        <w:t xml:space="preserve">Таблица -3 </w:t>
      </w:r>
      <w:r w:rsidRPr="00501189">
        <w:rPr>
          <w:sz w:val="28"/>
          <w:szCs w:val="28"/>
          <w:lang w:eastAsia="ru-RU"/>
        </w:rPr>
        <w:t>Распределение пациентов, включенных в</w:t>
      </w:r>
      <w:r w:rsidR="00E61525">
        <w:rPr>
          <w:sz w:val="28"/>
          <w:szCs w:val="28"/>
          <w:lang w:eastAsia="ru-RU"/>
        </w:rPr>
        <w:t xml:space="preserve"> исследование, по возрасту</w:t>
      </w:r>
    </w:p>
    <w:tbl>
      <w:tblPr>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1980"/>
        <w:gridCol w:w="2665"/>
      </w:tblGrid>
      <w:tr w:rsidR="00E45AE2" w:rsidRPr="00501189" w14:paraId="39D92BCB" w14:textId="77777777" w:rsidTr="00E61525">
        <w:trPr>
          <w:trHeight w:val="342"/>
        </w:trPr>
        <w:tc>
          <w:tcPr>
            <w:tcW w:w="7479" w:type="dxa"/>
            <w:gridSpan w:val="3"/>
            <w:shd w:val="clear" w:color="auto" w:fill="auto"/>
            <w:noWrap/>
            <w:vAlign w:val="bottom"/>
            <w:hideMark/>
          </w:tcPr>
          <w:p w14:paraId="242BA802" w14:textId="77777777" w:rsidR="00E45AE2" w:rsidRPr="00501189" w:rsidRDefault="00E45AE2" w:rsidP="0019486A">
            <w:pPr>
              <w:framePr w:wrap="notBeside" w:vAnchor="text" w:hAnchor="text" w:xAlign="center" w:y="1"/>
              <w:spacing w:line="360" w:lineRule="auto"/>
              <w:jc w:val="center"/>
              <w:rPr>
                <w:rFonts w:ascii="Times New Roman" w:hAnsi="Times New Roman" w:cs="Times New Roman"/>
                <w:color w:val="000000"/>
                <w:sz w:val="28"/>
                <w:szCs w:val="28"/>
              </w:rPr>
            </w:pPr>
            <w:r w:rsidRPr="00501189">
              <w:rPr>
                <w:rFonts w:ascii="Times New Roman" w:hAnsi="Times New Roman" w:cs="Times New Roman"/>
                <w:color w:val="000000"/>
                <w:sz w:val="28"/>
                <w:szCs w:val="28"/>
              </w:rPr>
              <w:t>Показатель</w:t>
            </w:r>
          </w:p>
        </w:tc>
      </w:tr>
      <w:tr w:rsidR="00E45AE2" w:rsidRPr="00501189" w14:paraId="5747D4EE" w14:textId="77777777" w:rsidTr="00E61525">
        <w:trPr>
          <w:trHeight w:val="342"/>
        </w:trPr>
        <w:tc>
          <w:tcPr>
            <w:tcW w:w="2834" w:type="dxa"/>
            <w:vMerge w:val="restart"/>
            <w:shd w:val="clear" w:color="auto" w:fill="auto"/>
            <w:noWrap/>
            <w:vAlign w:val="bottom"/>
            <w:hideMark/>
          </w:tcPr>
          <w:p w14:paraId="5B71E722" w14:textId="77777777" w:rsidR="00E45AE2" w:rsidRPr="00501189" w:rsidRDefault="00E45AE2" w:rsidP="0019486A">
            <w:pPr>
              <w:framePr w:wrap="notBeside" w:vAnchor="text" w:hAnchor="text" w:xAlign="center" w:y="1"/>
              <w:spacing w:line="360" w:lineRule="auto"/>
              <w:rPr>
                <w:rFonts w:ascii="Times New Roman" w:hAnsi="Times New Roman" w:cs="Times New Roman"/>
                <w:color w:val="000000"/>
                <w:sz w:val="28"/>
                <w:szCs w:val="28"/>
              </w:rPr>
            </w:pPr>
            <w:r w:rsidRPr="00501189">
              <w:rPr>
                <w:rFonts w:ascii="Times New Roman" w:hAnsi="Times New Roman" w:cs="Times New Roman"/>
                <w:color w:val="000000"/>
                <w:sz w:val="28"/>
                <w:szCs w:val="28"/>
              </w:rPr>
              <w:t>Возрастные группы</w:t>
            </w:r>
          </w:p>
        </w:tc>
        <w:tc>
          <w:tcPr>
            <w:tcW w:w="4645" w:type="dxa"/>
            <w:gridSpan w:val="2"/>
            <w:shd w:val="clear" w:color="auto" w:fill="auto"/>
            <w:noWrap/>
            <w:vAlign w:val="bottom"/>
            <w:hideMark/>
          </w:tcPr>
          <w:p w14:paraId="3BBCDBC4" w14:textId="77777777" w:rsidR="00E45AE2" w:rsidRPr="00501189" w:rsidRDefault="00E45AE2" w:rsidP="0019486A">
            <w:pPr>
              <w:framePr w:wrap="notBeside" w:vAnchor="text" w:hAnchor="text" w:xAlign="center" w:y="1"/>
              <w:spacing w:line="360" w:lineRule="auto"/>
              <w:jc w:val="center"/>
              <w:rPr>
                <w:rFonts w:ascii="Times New Roman" w:hAnsi="Times New Roman" w:cs="Times New Roman"/>
                <w:color w:val="000000"/>
                <w:sz w:val="28"/>
                <w:szCs w:val="28"/>
              </w:rPr>
            </w:pPr>
            <w:r w:rsidRPr="00501189">
              <w:rPr>
                <w:rFonts w:ascii="Times New Roman" w:hAnsi="Times New Roman" w:cs="Times New Roman"/>
                <w:color w:val="000000"/>
                <w:sz w:val="28"/>
                <w:szCs w:val="28"/>
              </w:rPr>
              <w:t>Кол-во пациентов (n-372)</w:t>
            </w:r>
          </w:p>
        </w:tc>
      </w:tr>
      <w:tr w:rsidR="00E45AE2" w:rsidRPr="00501189" w14:paraId="465EA004" w14:textId="77777777" w:rsidTr="00E61525">
        <w:trPr>
          <w:trHeight w:val="342"/>
        </w:trPr>
        <w:tc>
          <w:tcPr>
            <w:tcW w:w="2834" w:type="dxa"/>
            <w:vMerge/>
            <w:vAlign w:val="center"/>
            <w:hideMark/>
          </w:tcPr>
          <w:p w14:paraId="79C0896C" w14:textId="77777777" w:rsidR="00E45AE2" w:rsidRPr="00501189" w:rsidRDefault="00E45AE2" w:rsidP="0019486A">
            <w:pPr>
              <w:framePr w:wrap="notBeside" w:vAnchor="text" w:hAnchor="text" w:xAlign="center" w:y="1"/>
              <w:spacing w:line="360" w:lineRule="auto"/>
              <w:rPr>
                <w:rFonts w:ascii="Times New Roman" w:hAnsi="Times New Roman" w:cs="Times New Roman"/>
                <w:color w:val="000000"/>
                <w:sz w:val="28"/>
                <w:szCs w:val="28"/>
              </w:rPr>
            </w:pPr>
          </w:p>
        </w:tc>
        <w:tc>
          <w:tcPr>
            <w:tcW w:w="1980" w:type="dxa"/>
            <w:shd w:val="clear" w:color="auto" w:fill="auto"/>
            <w:noWrap/>
            <w:vAlign w:val="bottom"/>
            <w:hideMark/>
          </w:tcPr>
          <w:p w14:paraId="6A64E1B4" w14:textId="77777777" w:rsidR="00E45AE2" w:rsidRPr="00501189" w:rsidRDefault="00E45AE2" w:rsidP="0019486A">
            <w:pPr>
              <w:framePr w:wrap="notBeside" w:vAnchor="text" w:hAnchor="text" w:xAlign="center" w:y="1"/>
              <w:spacing w:line="360" w:lineRule="auto"/>
              <w:rPr>
                <w:rFonts w:ascii="Times New Roman" w:hAnsi="Times New Roman" w:cs="Times New Roman"/>
                <w:color w:val="000000"/>
                <w:sz w:val="28"/>
                <w:szCs w:val="28"/>
              </w:rPr>
            </w:pPr>
            <w:r w:rsidRPr="00501189">
              <w:rPr>
                <w:rFonts w:ascii="Times New Roman" w:hAnsi="Times New Roman" w:cs="Times New Roman"/>
                <w:color w:val="000000"/>
                <w:sz w:val="28"/>
                <w:szCs w:val="28"/>
              </w:rPr>
              <w:t>Абс.</w:t>
            </w:r>
          </w:p>
        </w:tc>
        <w:tc>
          <w:tcPr>
            <w:tcW w:w="2665" w:type="dxa"/>
            <w:shd w:val="clear" w:color="auto" w:fill="auto"/>
            <w:noWrap/>
            <w:vAlign w:val="bottom"/>
            <w:hideMark/>
          </w:tcPr>
          <w:p w14:paraId="3B339EC4" w14:textId="77777777" w:rsidR="00E45AE2" w:rsidRPr="00501189" w:rsidRDefault="00E45AE2" w:rsidP="0019486A">
            <w:pPr>
              <w:framePr w:wrap="notBeside" w:vAnchor="text" w:hAnchor="text" w:xAlign="center" w:y="1"/>
              <w:spacing w:line="360" w:lineRule="auto"/>
              <w:rPr>
                <w:rFonts w:ascii="Times New Roman" w:hAnsi="Times New Roman" w:cs="Times New Roman"/>
                <w:color w:val="000000"/>
                <w:sz w:val="28"/>
                <w:szCs w:val="28"/>
              </w:rPr>
            </w:pPr>
            <w:r w:rsidRPr="00501189">
              <w:rPr>
                <w:rFonts w:ascii="Times New Roman" w:hAnsi="Times New Roman" w:cs="Times New Roman"/>
                <w:color w:val="000000"/>
                <w:sz w:val="28"/>
                <w:szCs w:val="28"/>
              </w:rPr>
              <w:t>%</w:t>
            </w:r>
          </w:p>
        </w:tc>
      </w:tr>
      <w:tr w:rsidR="00E45AE2" w:rsidRPr="00501189" w14:paraId="6A9C838C" w14:textId="77777777" w:rsidTr="00E61525">
        <w:trPr>
          <w:trHeight w:val="342"/>
        </w:trPr>
        <w:tc>
          <w:tcPr>
            <w:tcW w:w="2834" w:type="dxa"/>
            <w:shd w:val="clear" w:color="auto" w:fill="auto"/>
            <w:noWrap/>
            <w:vAlign w:val="bottom"/>
            <w:hideMark/>
          </w:tcPr>
          <w:p w14:paraId="372D98FD" w14:textId="77777777" w:rsidR="00E45AE2" w:rsidRPr="00501189" w:rsidRDefault="00E45AE2" w:rsidP="0019486A">
            <w:pPr>
              <w:framePr w:wrap="notBeside" w:vAnchor="text" w:hAnchor="text" w:xAlign="center" w:y="1"/>
              <w:spacing w:line="360" w:lineRule="auto"/>
              <w:rPr>
                <w:rFonts w:ascii="Times New Roman" w:hAnsi="Times New Roman" w:cs="Times New Roman"/>
                <w:color w:val="000000"/>
                <w:sz w:val="28"/>
                <w:szCs w:val="28"/>
              </w:rPr>
            </w:pPr>
            <w:r w:rsidRPr="00501189">
              <w:rPr>
                <w:rFonts w:ascii="Times New Roman" w:hAnsi="Times New Roman" w:cs="Times New Roman"/>
                <w:color w:val="000000"/>
                <w:sz w:val="28"/>
                <w:szCs w:val="28"/>
              </w:rPr>
              <w:t>30-40</w:t>
            </w:r>
          </w:p>
        </w:tc>
        <w:tc>
          <w:tcPr>
            <w:tcW w:w="1980" w:type="dxa"/>
            <w:shd w:val="clear" w:color="auto" w:fill="auto"/>
            <w:noWrap/>
            <w:vAlign w:val="bottom"/>
            <w:hideMark/>
          </w:tcPr>
          <w:p w14:paraId="6B52EC16" w14:textId="77777777" w:rsidR="00E45AE2" w:rsidRPr="00501189" w:rsidRDefault="00E45AE2" w:rsidP="0019486A">
            <w:pPr>
              <w:framePr w:wrap="notBeside" w:vAnchor="text" w:hAnchor="text" w:xAlign="center" w:y="1"/>
              <w:spacing w:line="360" w:lineRule="auto"/>
              <w:jc w:val="right"/>
              <w:rPr>
                <w:rFonts w:ascii="Times New Roman" w:hAnsi="Times New Roman" w:cs="Times New Roman"/>
                <w:color w:val="000000"/>
                <w:sz w:val="28"/>
                <w:szCs w:val="28"/>
              </w:rPr>
            </w:pPr>
            <w:r w:rsidRPr="00501189">
              <w:rPr>
                <w:rFonts w:ascii="Times New Roman" w:hAnsi="Times New Roman" w:cs="Times New Roman"/>
                <w:color w:val="000000"/>
                <w:sz w:val="28"/>
                <w:szCs w:val="28"/>
              </w:rPr>
              <w:t>7</w:t>
            </w:r>
          </w:p>
        </w:tc>
        <w:tc>
          <w:tcPr>
            <w:tcW w:w="2665" w:type="dxa"/>
            <w:shd w:val="clear" w:color="auto" w:fill="auto"/>
            <w:noWrap/>
            <w:vAlign w:val="bottom"/>
            <w:hideMark/>
          </w:tcPr>
          <w:p w14:paraId="67380173" w14:textId="77777777" w:rsidR="00E45AE2" w:rsidRPr="00501189" w:rsidRDefault="00E45AE2" w:rsidP="0019486A">
            <w:pPr>
              <w:framePr w:wrap="notBeside" w:vAnchor="text" w:hAnchor="text" w:xAlign="center" w:y="1"/>
              <w:spacing w:line="360" w:lineRule="auto"/>
              <w:jc w:val="right"/>
              <w:rPr>
                <w:rFonts w:ascii="Times New Roman" w:hAnsi="Times New Roman" w:cs="Times New Roman"/>
                <w:color w:val="000000"/>
                <w:sz w:val="28"/>
                <w:szCs w:val="28"/>
              </w:rPr>
            </w:pPr>
            <w:r w:rsidRPr="00501189">
              <w:rPr>
                <w:rFonts w:ascii="Times New Roman" w:hAnsi="Times New Roman" w:cs="Times New Roman"/>
                <w:color w:val="000000"/>
                <w:sz w:val="28"/>
                <w:szCs w:val="28"/>
              </w:rPr>
              <w:t>1,9</w:t>
            </w:r>
          </w:p>
        </w:tc>
      </w:tr>
      <w:tr w:rsidR="00E45AE2" w:rsidRPr="00501189" w14:paraId="68E9953B" w14:textId="77777777" w:rsidTr="00E61525">
        <w:trPr>
          <w:trHeight w:val="342"/>
        </w:trPr>
        <w:tc>
          <w:tcPr>
            <w:tcW w:w="2834" w:type="dxa"/>
            <w:shd w:val="clear" w:color="auto" w:fill="auto"/>
            <w:noWrap/>
            <w:vAlign w:val="bottom"/>
            <w:hideMark/>
          </w:tcPr>
          <w:p w14:paraId="116F8BD9" w14:textId="77777777" w:rsidR="00E45AE2" w:rsidRPr="00501189" w:rsidRDefault="00E45AE2" w:rsidP="0019486A">
            <w:pPr>
              <w:framePr w:wrap="notBeside" w:vAnchor="text" w:hAnchor="text" w:xAlign="center" w:y="1"/>
              <w:spacing w:line="360" w:lineRule="auto"/>
              <w:rPr>
                <w:rFonts w:ascii="Times New Roman" w:hAnsi="Times New Roman" w:cs="Times New Roman"/>
                <w:color w:val="000000"/>
                <w:sz w:val="28"/>
                <w:szCs w:val="28"/>
              </w:rPr>
            </w:pPr>
            <w:r w:rsidRPr="00501189">
              <w:rPr>
                <w:rFonts w:ascii="Times New Roman" w:hAnsi="Times New Roman" w:cs="Times New Roman"/>
                <w:color w:val="000000"/>
                <w:sz w:val="28"/>
                <w:szCs w:val="28"/>
              </w:rPr>
              <w:t>41-50</w:t>
            </w:r>
          </w:p>
        </w:tc>
        <w:tc>
          <w:tcPr>
            <w:tcW w:w="1980" w:type="dxa"/>
            <w:shd w:val="clear" w:color="auto" w:fill="auto"/>
            <w:noWrap/>
            <w:vAlign w:val="bottom"/>
            <w:hideMark/>
          </w:tcPr>
          <w:p w14:paraId="7F54AC37" w14:textId="77777777" w:rsidR="00E45AE2" w:rsidRPr="00501189" w:rsidRDefault="00E45AE2" w:rsidP="0019486A">
            <w:pPr>
              <w:framePr w:wrap="notBeside" w:vAnchor="text" w:hAnchor="text" w:xAlign="center" w:y="1"/>
              <w:spacing w:line="360" w:lineRule="auto"/>
              <w:jc w:val="right"/>
              <w:rPr>
                <w:rFonts w:ascii="Times New Roman" w:hAnsi="Times New Roman" w:cs="Times New Roman"/>
                <w:color w:val="000000"/>
                <w:sz w:val="28"/>
                <w:szCs w:val="28"/>
              </w:rPr>
            </w:pPr>
            <w:r w:rsidRPr="00501189">
              <w:rPr>
                <w:rFonts w:ascii="Times New Roman" w:hAnsi="Times New Roman" w:cs="Times New Roman"/>
                <w:color w:val="000000"/>
                <w:sz w:val="28"/>
                <w:szCs w:val="28"/>
              </w:rPr>
              <w:t>30</w:t>
            </w:r>
          </w:p>
        </w:tc>
        <w:tc>
          <w:tcPr>
            <w:tcW w:w="2665" w:type="dxa"/>
            <w:shd w:val="clear" w:color="auto" w:fill="auto"/>
            <w:noWrap/>
            <w:vAlign w:val="bottom"/>
            <w:hideMark/>
          </w:tcPr>
          <w:p w14:paraId="6E5FB682" w14:textId="77777777" w:rsidR="00E45AE2" w:rsidRPr="00501189" w:rsidRDefault="00E45AE2" w:rsidP="0019486A">
            <w:pPr>
              <w:framePr w:wrap="notBeside" w:vAnchor="text" w:hAnchor="text" w:xAlign="center" w:y="1"/>
              <w:spacing w:line="360" w:lineRule="auto"/>
              <w:jc w:val="right"/>
              <w:rPr>
                <w:rFonts w:ascii="Times New Roman" w:hAnsi="Times New Roman" w:cs="Times New Roman"/>
                <w:color w:val="000000"/>
                <w:sz w:val="28"/>
                <w:szCs w:val="28"/>
              </w:rPr>
            </w:pPr>
            <w:r w:rsidRPr="00501189">
              <w:rPr>
                <w:rFonts w:ascii="Times New Roman" w:hAnsi="Times New Roman" w:cs="Times New Roman"/>
                <w:color w:val="000000"/>
                <w:sz w:val="28"/>
                <w:szCs w:val="28"/>
              </w:rPr>
              <w:t>8,1</w:t>
            </w:r>
          </w:p>
        </w:tc>
      </w:tr>
      <w:tr w:rsidR="00E45AE2" w:rsidRPr="00501189" w14:paraId="08A3070C" w14:textId="77777777" w:rsidTr="00E61525">
        <w:trPr>
          <w:trHeight w:val="263"/>
        </w:trPr>
        <w:tc>
          <w:tcPr>
            <w:tcW w:w="2834" w:type="dxa"/>
            <w:shd w:val="clear" w:color="auto" w:fill="auto"/>
            <w:noWrap/>
            <w:vAlign w:val="bottom"/>
            <w:hideMark/>
          </w:tcPr>
          <w:p w14:paraId="640EE9F3" w14:textId="77777777" w:rsidR="00E45AE2" w:rsidRPr="00501189" w:rsidRDefault="00E45AE2" w:rsidP="0019486A">
            <w:pPr>
              <w:framePr w:wrap="notBeside" w:vAnchor="text" w:hAnchor="text" w:xAlign="center" w:y="1"/>
              <w:spacing w:line="360" w:lineRule="auto"/>
              <w:rPr>
                <w:rFonts w:ascii="Times New Roman" w:hAnsi="Times New Roman" w:cs="Times New Roman"/>
                <w:color w:val="000000"/>
                <w:sz w:val="28"/>
                <w:szCs w:val="28"/>
              </w:rPr>
            </w:pPr>
            <w:r w:rsidRPr="00501189">
              <w:rPr>
                <w:rFonts w:ascii="Times New Roman" w:hAnsi="Times New Roman" w:cs="Times New Roman"/>
                <w:color w:val="000000"/>
                <w:sz w:val="28"/>
                <w:szCs w:val="28"/>
              </w:rPr>
              <w:t>51-60</w:t>
            </w:r>
          </w:p>
        </w:tc>
        <w:tc>
          <w:tcPr>
            <w:tcW w:w="1980" w:type="dxa"/>
            <w:shd w:val="clear" w:color="auto" w:fill="auto"/>
            <w:noWrap/>
            <w:vAlign w:val="bottom"/>
            <w:hideMark/>
          </w:tcPr>
          <w:p w14:paraId="2B31F03C" w14:textId="77777777" w:rsidR="00E45AE2" w:rsidRPr="00501189" w:rsidRDefault="00E45AE2" w:rsidP="0019486A">
            <w:pPr>
              <w:framePr w:wrap="notBeside" w:vAnchor="text" w:hAnchor="text" w:xAlign="center" w:y="1"/>
              <w:spacing w:line="360" w:lineRule="auto"/>
              <w:jc w:val="right"/>
              <w:rPr>
                <w:rFonts w:ascii="Times New Roman" w:hAnsi="Times New Roman" w:cs="Times New Roman"/>
                <w:color w:val="000000"/>
                <w:sz w:val="28"/>
                <w:szCs w:val="28"/>
              </w:rPr>
            </w:pPr>
            <w:r w:rsidRPr="00501189">
              <w:rPr>
                <w:rFonts w:ascii="Times New Roman" w:hAnsi="Times New Roman" w:cs="Times New Roman"/>
                <w:color w:val="000000"/>
                <w:sz w:val="28"/>
                <w:szCs w:val="28"/>
              </w:rPr>
              <w:t>93</w:t>
            </w:r>
          </w:p>
        </w:tc>
        <w:tc>
          <w:tcPr>
            <w:tcW w:w="2665" w:type="dxa"/>
            <w:shd w:val="clear" w:color="auto" w:fill="auto"/>
            <w:noWrap/>
            <w:vAlign w:val="bottom"/>
            <w:hideMark/>
          </w:tcPr>
          <w:p w14:paraId="35DA0949" w14:textId="77777777" w:rsidR="00E45AE2" w:rsidRPr="00501189" w:rsidRDefault="00E45AE2" w:rsidP="0019486A">
            <w:pPr>
              <w:framePr w:wrap="notBeside" w:vAnchor="text" w:hAnchor="text" w:xAlign="center" w:y="1"/>
              <w:spacing w:line="360" w:lineRule="auto"/>
              <w:jc w:val="right"/>
              <w:rPr>
                <w:rFonts w:ascii="Times New Roman" w:hAnsi="Times New Roman" w:cs="Times New Roman"/>
                <w:color w:val="000000"/>
                <w:sz w:val="28"/>
                <w:szCs w:val="28"/>
              </w:rPr>
            </w:pPr>
            <w:r w:rsidRPr="00501189">
              <w:rPr>
                <w:rFonts w:ascii="Times New Roman" w:hAnsi="Times New Roman" w:cs="Times New Roman"/>
                <w:color w:val="000000"/>
                <w:sz w:val="28"/>
                <w:szCs w:val="28"/>
              </w:rPr>
              <w:t>25,0</w:t>
            </w:r>
          </w:p>
        </w:tc>
      </w:tr>
      <w:tr w:rsidR="00E45AE2" w:rsidRPr="00501189" w14:paraId="226A3AAB" w14:textId="77777777" w:rsidTr="00E61525">
        <w:trPr>
          <w:trHeight w:val="263"/>
        </w:trPr>
        <w:tc>
          <w:tcPr>
            <w:tcW w:w="2834" w:type="dxa"/>
            <w:shd w:val="clear" w:color="auto" w:fill="auto"/>
            <w:noWrap/>
            <w:vAlign w:val="bottom"/>
            <w:hideMark/>
          </w:tcPr>
          <w:p w14:paraId="7151FC72" w14:textId="77777777" w:rsidR="00E45AE2" w:rsidRPr="00501189" w:rsidRDefault="00E45AE2" w:rsidP="0019486A">
            <w:pPr>
              <w:framePr w:wrap="notBeside" w:vAnchor="text" w:hAnchor="text" w:xAlign="center" w:y="1"/>
              <w:spacing w:line="360" w:lineRule="auto"/>
              <w:rPr>
                <w:rFonts w:ascii="Times New Roman" w:hAnsi="Times New Roman" w:cs="Times New Roman"/>
                <w:color w:val="000000"/>
                <w:sz w:val="28"/>
                <w:szCs w:val="28"/>
              </w:rPr>
            </w:pPr>
            <w:r w:rsidRPr="00501189">
              <w:rPr>
                <w:rFonts w:ascii="Times New Roman" w:hAnsi="Times New Roman" w:cs="Times New Roman"/>
                <w:color w:val="000000"/>
                <w:sz w:val="28"/>
                <w:szCs w:val="28"/>
              </w:rPr>
              <w:t>61-70</w:t>
            </w:r>
          </w:p>
        </w:tc>
        <w:tc>
          <w:tcPr>
            <w:tcW w:w="1980" w:type="dxa"/>
            <w:shd w:val="clear" w:color="auto" w:fill="auto"/>
            <w:noWrap/>
            <w:vAlign w:val="bottom"/>
            <w:hideMark/>
          </w:tcPr>
          <w:p w14:paraId="714E9E3E" w14:textId="77777777" w:rsidR="00E45AE2" w:rsidRPr="00501189" w:rsidRDefault="00E45AE2" w:rsidP="0019486A">
            <w:pPr>
              <w:framePr w:wrap="notBeside" w:vAnchor="text" w:hAnchor="text" w:xAlign="center" w:y="1"/>
              <w:spacing w:line="360" w:lineRule="auto"/>
              <w:jc w:val="right"/>
              <w:rPr>
                <w:rFonts w:ascii="Times New Roman" w:hAnsi="Times New Roman" w:cs="Times New Roman"/>
                <w:color w:val="000000"/>
                <w:sz w:val="28"/>
                <w:szCs w:val="28"/>
              </w:rPr>
            </w:pPr>
            <w:r w:rsidRPr="00501189">
              <w:rPr>
                <w:rFonts w:ascii="Times New Roman" w:hAnsi="Times New Roman" w:cs="Times New Roman"/>
                <w:color w:val="000000"/>
                <w:sz w:val="28"/>
                <w:szCs w:val="28"/>
              </w:rPr>
              <w:t>130</w:t>
            </w:r>
          </w:p>
        </w:tc>
        <w:tc>
          <w:tcPr>
            <w:tcW w:w="2665" w:type="dxa"/>
            <w:shd w:val="clear" w:color="auto" w:fill="auto"/>
            <w:noWrap/>
            <w:vAlign w:val="bottom"/>
            <w:hideMark/>
          </w:tcPr>
          <w:p w14:paraId="7019A20A" w14:textId="77777777" w:rsidR="00E45AE2" w:rsidRPr="00501189" w:rsidRDefault="00E45AE2" w:rsidP="0019486A">
            <w:pPr>
              <w:framePr w:wrap="notBeside" w:vAnchor="text" w:hAnchor="text" w:xAlign="center" w:y="1"/>
              <w:spacing w:line="360" w:lineRule="auto"/>
              <w:jc w:val="right"/>
              <w:rPr>
                <w:rFonts w:ascii="Times New Roman" w:hAnsi="Times New Roman" w:cs="Times New Roman"/>
                <w:color w:val="000000"/>
                <w:sz w:val="28"/>
                <w:szCs w:val="28"/>
              </w:rPr>
            </w:pPr>
            <w:r w:rsidRPr="00501189">
              <w:rPr>
                <w:rFonts w:ascii="Times New Roman" w:hAnsi="Times New Roman" w:cs="Times New Roman"/>
                <w:color w:val="000000"/>
                <w:sz w:val="28"/>
                <w:szCs w:val="28"/>
              </w:rPr>
              <w:t>34,9</w:t>
            </w:r>
          </w:p>
        </w:tc>
      </w:tr>
      <w:tr w:rsidR="00E45AE2" w:rsidRPr="00501189" w14:paraId="76FB171B" w14:textId="77777777" w:rsidTr="00E61525">
        <w:trPr>
          <w:trHeight w:val="263"/>
        </w:trPr>
        <w:tc>
          <w:tcPr>
            <w:tcW w:w="2834" w:type="dxa"/>
            <w:shd w:val="clear" w:color="auto" w:fill="auto"/>
            <w:noWrap/>
            <w:vAlign w:val="bottom"/>
            <w:hideMark/>
          </w:tcPr>
          <w:p w14:paraId="60596E49" w14:textId="77777777" w:rsidR="00E45AE2" w:rsidRPr="00501189" w:rsidRDefault="00E45AE2" w:rsidP="0019486A">
            <w:pPr>
              <w:framePr w:wrap="notBeside" w:vAnchor="text" w:hAnchor="text" w:xAlign="center" w:y="1"/>
              <w:spacing w:line="360" w:lineRule="auto"/>
              <w:rPr>
                <w:rFonts w:ascii="Times New Roman" w:hAnsi="Times New Roman" w:cs="Times New Roman"/>
                <w:color w:val="000000"/>
                <w:sz w:val="28"/>
                <w:szCs w:val="28"/>
              </w:rPr>
            </w:pPr>
            <w:r w:rsidRPr="00501189">
              <w:rPr>
                <w:rFonts w:ascii="Times New Roman" w:hAnsi="Times New Roman" w:cs="Times New Roman"/>
                <w:color w:val="000000"/>
                <w:sz w:val="28"/>
                <w:szCs w:val="28"/>
              </w:rPr>
              <w:t>71-80</w:t>
            </w:r>
          </w:p>
        </w:tc>
        <w:tc>
          <w:tcPr>
            <w:tcW w:w="1980" w:type="dxa"/>
            <w:shd w:val="clear" w:color="auto" w:fill="auto"/>
            <w:noWrap/>
            <w:vAlign w:val="bottom"/>
            <w:hideMark/>
          </w:tcPr>
          <w:p w14:paraId="61E8E140" w14:textId="77777777" w:rsidR="00E45AE2" w:rsidRPr="00501189" w:rsidRDefault="00E45AE2" w:rsidP="0019486A">
            <w:pPr>
              <w:framePr w:wrap="notBeside" w:vAnchor="text" w:hAnchor="text" w:xAlign="center" w:y="1"/>
              <w:spacing w:line="360" w:lineRule="auto"/>
              <w:jc w:val="right"/>
              <w:rPr>
                <w:rFonts w:ascii="Times New Roman" w:hAnsi="Times New Roman" w:cs="Times New Roman"/>
                <w:color w:val="000000"/>
                <w:sz w:val="28"/>
                <w:szCs w:val="28"/>
              </w:rPr>
            </w:pPr>
            <w:r w:rsidRPr="00501189">
              <w:rPr>
                <w:rFonts w:ascii="Times New Roman" w:hAnsi="Times New Roman" w:cs="Times New Roman"/>
                <w:color w:val="000000"/>
                <w:sz w:val="28"/>
                <w:szCs w:val="28"/>
              </w:rPr>
              <w:t>56</w:t>
            </w:r>
          </w:p>
        </w:tc>
        <w:tc>
          <w:tcPr>
            <w:tcW w:w="2665" w:type="dxa"/>
            <w:shd w:val="clear" w:color="auto" w:fill="auto"/>
            <w:noWrap/>
            <w:vAlign w:val="bottom"/>
            <w:hideMark/>
          </w:tcPr>
          <w:p w14:paraId="3E164252" w14:textId="77777777" w:rsidR="00E45AE2" w:rsidRPr="00501189" w:rsidRDefault="00E45AE2" w:rsidP="0019486A">
            <w:pPr>
              <w:framePr w:wrap="notBeside" w:vAnchor="text" w:hAnchor="text" w:xAlign="center" w:y="1"/>
              <w:spacing w:line="360" w:lineRule="auto"/>
              <w:jc w:val="right"/>
              <w:rPr>
                <w:rFonts w:ascii="Times New Roman" w:hAnsi="Times New Roman" w:cs="Times New Roman"/>
                <w:color w:val="000000"/>
                <w:sz w:val="28"/>
                <w:szCs w:val="28"/>
              </w:rPr>
            </w:pPr>
            <w:r w:rsidRPr="00501189">
              <w:rPr>
                <w:rFonts w:ascii="Times New Roman" w:hAnsi="Times New Roman" w:cs="Times New Roman"/>
                <w:color w:val="000000"/>
                <w:sz w:val="28"/>
                <w:szCs w:val="28"/>
              </w:rPr>
              <w:t>15,1</w:t>
            </w:r>
          </w:p>
        </w:tc>
      </w:tr>
      <w:tr w:rsidR="00E45AE2" w:rsidRPr="00501189" w14:paraId="16807F14" w14:textId="77777777" w:rsidTr="00E61525">
        <w:trPr>
          <w:trHeight w:val="263"/>
        </w:trPr>
        <w:tc>
          <w:tcPr>
            <w:tcW w:w="2834" w:type="dxa"/>
            <w:shd w:val="clear" w:color="auto" w:fill="auto"/>
            <w:noWrap/>
            <w:vAlign w:val="bottom"/>
            <w:hideMark/>
          </w:tcPr>
          <w:p w14:paraId="19B2666A" w14:textId="77777777" w:rsidR="00E45AE2" w:rsidRPr="00501189" w:rsidRDefault="00E45AE2" w:rsidP="0019486A">
            <w:pPr>
              <w:framePr w:wrap="notBeside" w:vAnchor="text" w:hAnchor="text" w:xAlign="center" w:y="1"/>
              <w:spacing w:line="360" w:lineRule="auto"/>
              <w:rPr>
                <w:rFonts w:ascii="Times New Roman" w:hAnsi="Times New Roman" w:cs="Times New Roman"/>
                <w:color w:val="000000"/>
                <w:sz w:val="28"/>
                <w:szCs w:val="28"/>
              </w:rPr>
            </w:pPr>
            <w:r w:rsidRPr="00501189">
              <w:rPr>
                <w:rFonts w:ascii="Times New Roman" w:hAnsi="Times New Roman" w:cs="Times New Roman"/>
                <w:color w:val="000000"/>
                <w:sz w:val="28"/>
                <w:szCs w:val="28"/>
              </w:rPr>
              <w:t>81-90</w:t>
            </w:r>
          </w:p>
        </w:tc>
        <w:tc>
          <w:tcPr>
            <w:tcW w:w="1980" w:type="dxa"/>
            <w:shd w:val="clear" w:color="auto" w:fill="auto"/>
            <w:noWrap/>
            <w:vAlign w:val="bottom"/>
            <w:hideMark/>
          </w:tcPr>
          <w:p w14:paraId="6C0FB0DE" w14:textId="77777777" w:rsidR="00E45AE2" w:rsidRPr="00501189" w:rsidRDefault="00E45AE2" w:rsidP="0019486A">
            <w:pPr>
              <w:framePr w:wrap="notBeside" w:vAnchor="text" w:hAnchor="text" w:xAlign="center" w:y="1"/>
              <w:spacing w:line="360" w:lineRule="auto"/>
              <w:jc w:val="right"/>
              <w:rPr>
                <w:rFonts w:ascii="Times New Roman" w:hAnsi="Times New Roman" w:cs="Times New Roman"/>
                <w:color w:val="000000"/>
                <w:sz w:val="28"/>
                <w:szCs w:val="28"/>
              </w:rPr>
            </w:pPr>
            <w:r w:rsidRPr="00501189">
              <w:rPr>
                <w:rFonts w:ascii="Times New Roman" w:hAnsi="Times New Roman" w:cs="Times New Roman"/>
                <w:color w:val="000000"/>
                <w:sz w:val="28"/>
                <w:szCs w:val="28"/>
              </w:rPr>
              <w:t>37</w:t>
            </w:r>
          </w:p>
        </w:tc>
        <w:tc>
          <w:tcPr>
            <w:tcW w:w="2665" w:type="dxa"/>
            <w:shd w:val="clear" w:color="auto" w:fill="auto"/>
            <w:noWrap/>
            <w:vAlign w:val="bottom"/>
            <w:hideMark/>
          </w:tcPr>
          <w:p w14:paraId="310135FA" w14:textId="77777777" w:rsidR="00E45AE2" w:rsidRPr="00501189" w:rsidRDefault="00E45AE2" w:rsidP="0019486A">
            <w:pPr>
              <w:framePr w:wrap="notBeside" w:vAnchor="text" w:hAnchor="text" w:xAlign="center" w:y="1"/>
              <w:spacing w:line="360" w:lineRule="auto"/>
              <w:jc w:val="right"/>
              <w:rPr>
                <w:rFonts w:ascii="Times New Roman" w:hAnsi="Times New Roman" w:cs="Times New Roman"/>
                <w:color w:val="000000"/>
                <w:sz w:val="28"/>
                <w:szCs w:val="28"/>
              </w:rPr>
            </w:pPr>
            <w:r w:rsidRPr="00501189">
              <w:rPr>
                <w:rFonts w:ascii="Times New Roman" w:hAnsi="Times New Roman" w:cs="Times New Roman"/>
                <w:color w:val="000000"/>
                <w:sz w:val="28"/>
                <w:szCs w:val="28"/>
              </w:rPr>
              <w:t>9,9</w:t>
            </w:r>
          </w:p>
        </w:tc>
      </w:tr>
      <w:tr w:rsidR="00E45AE2" w:rsidRPr="00501189" w14:paraId="2FB59529" w14:textId="77777777" w:rsidTr="00E61525">
        <w:trPr>
          <w:trHeight w:val="263"/>
        </w:trPr>
        <w:tc>
          <w:tcPr>
            <w:tcW w:w="2834" w:type="dxa"/>
            <w:shd w:val="clear" w:color="auto" w:fill="auto"/>
            <w:noWrap/>
            <w:vAlign w:val="bottom"/>
            <w:hideMark/>
          </w:tcPr>
          <w:p w14:paraId="5A97F223" w14:textId="77777777" w:rsidR="00E45AE2" w:rsidRPr="00501189" w:rsidRDefault="00E45AE2" w:rsidP="0019486A">
            <w:pPr>
              <w:framePr w:wrap="notBeside" w:vAnchor="text" w:hAnchor="text" w:xAlign="center" w:y="1"/>
              <w:spacing w:line="360" w:lineRule="auto"/>
              <w:rPr>
                <w:rFonts w:ascii="Times New Roman" w:hAnsi="Times New Roman" w:cs="Times New Roman"/>
                <w:color w:val="000000"/>
                <w:sz w:val="28"/>
                <w:szCs w:val="28"/>
              </w:rPr>
            </w:pPr>
            <w:r w:rsidRPr="00501189">
              <w:rPr>
                <w:rFonts w:ascii="Times New Roman" w:hAnsi="Times New Roman" w:cs="Times New Roman"/>
                <w:color w:val="000000"/>
                <w:sz w:val="28"/>
                <w:szCs w:val="28"/>
              </w:rPr>
              <w:t>91-и старше</w:t>
            </w:r>
          </w:p>
        </w:tc>
        <w:tc>
          <w:tcPr>
            <w:tcW w:w="1980" w:type="dxa"/>
            <w:shd w:val="clear" w:color="auto" w:fill="auto"/>
            <w:noWrap/>
            <w:vAlign w:val="bottom"/>
            <w:hideMark/>
          </w:tcPr>
          <w:p w14:paraId="12311AAF" w14:textId="77777777" w:rsidR="00E45AE2" w:rsidRPr="00501189" w:rsidRDefault="00E45AE2" w:rsidP="0019486A">
            <w:pPr>
              <w:framePr w:wrap="notBeside" w:vAnchor="text" w:hAnchor="text" w:xAlign="center" w:y="1"/>
              <w:spacing w:line="360" w:lineRule="auto"/>
              <w:jc w:val="right"/>
              <w:rPr>
                <w:rFonts w:ascii="Times New Roman" w:hAnsi="Times New Roman" w:cs="Times New Roman"/>
                <w:color w:val="000000"/>
                <w:sz w:val="28"/>
                <w:szCs w:val="28"/>
              </w:rPr>
            </w:pPr>
            <w:r w:rsidRPr="00501189">
              <w:rPr>
                <w:rFonts w:ascii="Times New Roman" w:hAnsi="Times New Roman" w:cs="Times New Roman"/>
                <w:color w:val="000000"/>
                <w:sz w:val="28"/>
                <w:szCs w:val="28"/>
              </w:rPr>
              <w:t>19</w:t>
            </w:r>
          </w:p>
        </w:tc>
        <w:tc>
          <w:tcPr>
            <w:tcW w:w="2665" w:type="dxa"/>
            <w:shd w:val="clear" w:color="auto" w:fill="auto"/>
            <w:noWrap/>
            <w:vAlign w:val="bottom"/>
            <w:hideMark/>
          </w:tcPr>
          <w:p w14:paraId="00D9699E" w14:textId="77777777" w:rsidR="00E45AE2" w:rsidRPr="00501189" w:rsidRDefault="00E45AE2" w:rsidP="0019486A">
            <w:pPr>
              <w:framePr w:wrap="notBeside" w:vAnchor="text" w:hAnchor="text" w:xAlign="center" w:y="1"/>
              <w:spacing w:line="360" w:lineRule="auto"/>
              <w:jc w:val="right"/>
              <w:rPr>
                <w:rFonts w:ascii="Times New Roman" w:hAnsi="Times New Roman" w:cs="Times New Roman"/>
                <w:color w:val="000000"/>
                <w:sz w:val="28"/>
                <w:szCs w:val="28"/>
              </w:rPr>
            </w:pPr>
            <w:r w:rsidRPr="00501189">
              <w:rPr>
                <w:rFonts w:ascii="Times New Roman" w:hAnsi="Times New Roman" w:cs="Times New Roman"/>
                <w:color w:val="000000"/>
                <w:sz w:val="28"/>
                <w:szCs w:val="28"/>
              </w:rPr>
              <w:t>5,1</w:t>
            </w:r>
          </w:p>
        </w:tc>
      </w:tr>
      <w:tr w:rsidR="00E45AE2" w:rsidRPr="00501189" w14:paraId="2FC94800" w14:textId="77777777" w:rsidTr="00E61525">
        <w:trPr>
          <w:trHeight w:val="263"/>
        </w:trPr>
        <w:tc>
          <w:tcPr>
            <w:tcW w:w="2834" w:type="dxa"/>
            <w:shd w:val="clear" w:color="auto" w:fill="auto"/>
            <w:noWrap/>
            <w:vAlign w:val="bottom"/>
            <w:hideMark/>
          </w:tcPr>
          <w:p w14:paraId="642819AA" w14:textId="77777777" w:rsidR="00E45AE2" w:rsidRPr="00501189" w:rsidRDefault="00E45AE2" w:rsidP="0019486A">
            <w:pPr>
              <w:framePr w:wrap="notBeside" w:vAnchor="text" w:hAnchor="text" w:xAlign="center" w:y="1"/>
              <w:spacing w:line="360" w:lineRule="auto"/>
              <w:rPr>
                <w:rFonts w:ascii="Times New Roman" w:hAnsi="Times New Roman" w:cs="Times New Roman"/>
                <w:color w:val="000000"/>
                <w:sz w:val="28"/>
                <w:szCs w:val="28"/>
              </w:rPr>
            </w:pPr>
            <w:r w:rsidRPr="00501189">
              <w:rPr>
                <w:rFonts w:ascii="Times New Roman" w:hAnsi="Times New Roman" w:cs="Times New Roman"/>
                <w:color w:val="000000"/>
                <w:sz w:val="28"/>
                <w:szCs w:val="28"/>
              </w:rPr>
              <w:t>Всего</w:t>
            </w:r>
          </w:p>
        </w:tc>
        <w:tc>
          <w:tcPr>
            <w:tcW w:w="1980" w:type="dxa"/>
            <w:shd w:val="clear" w:color="auto" w:fill="auto"/>
            <w:noWrap/>
            <w:vAlign w:val="bottom"/>
            <w:hideMark/>
          </w:tcPr>
          <w:p w14:paraId="716D76F1" w14:textId="77777777" w:rsidR="00E45AE2" w:rsidRPr="00501189" w:rsidRDefault="00E45AE2" w:rsidP="0019486A">
            <w:pPr>
              <w:framePr w:wrap="notBeside" w:vAnchor="text" w:hAnchor="text" w:xAlign="center" w:y="1"/>
              <w:spacing w:line="360" w:lineRule="auto"/>
              <w:jc w:val="right"/>
              <w:rPr>
                <w:rFonts w:ascii="Times New Roman" w:hAnsi="Times New Roman" w:cs="Times New Roman"/>
                <w:color w:val="000000"/>
                <w:sz w:val="28"/>
                <w:szCs w:val="28"/>
              </w:rPr>
            </w:pPr>
            <w:r w:rsidRPr="00501189">
              <w:rPr>
                <w:rFonts w:ascii="Times New Roman" w:hAnsi="Times New Roman" w:cs="Times New Roman"/>
                <w:color w:val="000000"/>
                <w:sz w:val="28"/>
                <w:szCs w:val="28"/>
              </w:rPr>
              <w:t>372</w:t>
            </w:r>
          </w:p>
        </w:tc>
        <w:tc>
          <w:tcPr>
            <w:tcW w:w="2665" w:type="dxa"/>
            <w:shd w:val="clear" w:color="auto" w:fill="auto"/>
            <w:noWrap/>
            <w:vAlign w:val="bottom"/>
            <w:hideMark/>
          </w:tcPr>
          <w:p w14:paraId="0F78FE87" w14:textId="77777777" w:rsidR="00E45AE2" w:rsidRPr="00501189" w:rsidRDefault="00E45AE2" w:rsidP="0019486A">
            <w:pPr>
              <w:framePr w:wrap="notBeside" w:vAnchor="text" w:hAnchor="text" w:xAlign="center" w:y="1"/>
              <w:spacing w:line="360" w:lineRule="auto"/>
              <w:jc w:val="right"/>
              <w:rPr>
                <w:rFonts w:ascii="Times New Roman" w:hAnsi="Times New Roman" w:cs="Times New Roman"/>
                <w:color w:val="000000"/>
                <w:sz w:val="28"/>
                <w:szCs w:val="28"/>
              </w:rPr>
            </w:pPr>
            <w:r w:rsidRPr="00501189">
              <w:rPr>
                <w:rFonts w:ascii="Times New Roman" w:hAnsi="Times New Roman" w:cs="Times New Roman"/>
                <w:color w:val="000000"/>
                <w:sz w:val="28"/>
                <w:szCs w:val="28"/>
              </w:rPr>
              <w:t>100</w:t>
            </w:r>
          </w:p>
        </w:tc>
      </w:tr>
    </w:tbl>
    <w:p w14:paraId="55439EEB" w14:textId="4AF2172B" w:rsidR="00E45AE2" w:rsidRPr="00501189" w:rsidRDefault="00E45AE2" w:rsidP="00E61525">
      <w:pPr>
        <w:pStyle w:val="ad"/>
        <w:shd w:val="clear" w:color="auto" w:fill="auto"/>
        <w:spacing w:line="360" w:lineRule="auto"/>
        <w:ind w:right="140" w:firstLine="600"/>
        <w:jc w:val="both"/>
        <w:rPr>
          <w:sz w:val="28"/>
          <w:szCs w:val="28"/>
        </w:rPr>
      </w:pPr>
      <w:r w:rsidRPr="00501189">
        <w:rPr>
          <w:sz w:val="28"/>
          <w:szCs w:val="28"/>
        </w:rPr>
        <w:lastRenderedPageBreak/>
        <w:t xml:space="preserve">Распределение пациентов, включенных в исследование, по возрасту в зависимости пола представлены в Таблицы 4.  Из </w:t>
      </w:r>
      <w:r w:rsidRPr="00501189">
        <w:rPr>
          <w:sz w:val="28"/>
          <w:szCs w:val="28"/>
          <w:lang w:val="en-US"/>
        </w:rPr>
        <w:t>n</w:t>
      </w:r>
      <w:r w:rsidRPr="00501189">
        <w:rPr>
          <w:sz w:val="28"/>
          <w:szCs w:val="28"/>
        </w:rPr>
        <w:t xml:space="preserve">=372 пациентов, женщин было </w:t>
      </w:r>
      <w:r w:rsidRPr="00501189">
        <w:rPr>
          <w:sz w:val="28"/>
          <w:szCs w:val="28"/>
          <w:lang w:val="en-US"/>
        </w:rPr>
        <w:t>n</w:t>
      </w:r>
      <w:r w:rsidRPr="00501189">
        <w:rPr>
          <w:sz w:val="28"/>
          <w:szCs w:val="28"/>
        </w:rPr>
        <w:t xml:space="preserve">=253 (68%), мужчин </w:t>
      </w:r>
      <w:r w:rsidRPr="00501189">
        <w:rPr>
          <w:sz w:val="28"/>
          <w:szCs w:val="28"/>
          <w:lang w:val="en-US"/>
        </w:rPr>
        <w:t>n</w:t>
      </w:r>
      <w:r w:rsidRPr="00501189">
        <w:rPr>
          <w:sz w:val="28"/>
          <w:szCs w:val="28"/>
        </w:rPr>
        <w:t xml:space="preserve">=119 (32%). Среди мужчин </w:t>
      </w:r>
      <w:r w:rsidRPr="00501189">
        <w:rPr>
          <w:sz w:val="28"/>
          <w:szCs w:val="28"/>
          <w:lang w:val="en-US"/>
        </w:rPr>
        <w:t>n</w:t>
      </w:r>
      <w:r w:rsidRPr="00501189">
        <w:rPr>
          <w:sz w:val="28"/>
          <w:szCs w:val="28"/>
        </w:rPr>
        <w:t xml:space="preserve">= 52 (14%) были в возрастной группе 61-70 лет, а </w:t>
      </w:r>
      <w:r w:rsidRPr="00501189">
        <w:rPr>
          <w:sz w:val="28"/>
          <w:szCs w:val="28"/>
          <w:lang w:val="en-US"/>
        </w:rPr>
        <w:t>n</w:t>
      </w:r>
      <w:r w:rsidRPr="00501189">
        <w:rPr>
          <w:sz w:val="28"/>
          <w:szCs w:val="28"/>
        </w:rPr>
        <w:t xml:space="preserve">=37 (10%) были </w:t>
      </w:r>
      <w:r w:rsidR="00F81143" w:rsidRPr="00501189">
        <w:rPr>
          <w:sz w:val="28"/>
          <w:szCs w:val="28"/>
        </w:rPr>
        <w:t>в возрасте</w:t>
      </w:r>
      <w:r w:rsidRPr="00501189">
        <w:rPr>
          <w:sz w:val="28"/>
          <w:szCs w:val="28"/>
        </w:rPr>
        <w:t xml:space="preserve"> 51-60 лет. Среди женщин </w:t>
      </w:r>
      <w:r w:rsidRPr="00501189">
        <w:rPr>
          <w:sz w:val="28"/>
          <w:szCs w:val="28"/>
          <w:lang w:val="en-US"/>
        </w:rPr>
        <w:t>n</w:t>
      </w:r>
      <w:r w:rsidRPr="00501189">
        <w:rPr>
          <w:sz w:val="28"/>
          <w:szCs w:val="28"/>
        </w:rPr>
        <w:t xml:space="preserve">=56 (15%) и </w:t>
      </w:r>
      <w:r w:rsidRPr="00501189">
        <w:rPr>
          <w:sz w:val="28"/>
          <w:szCs w:val="28"/>
          <w:lang w:val="en-US"/>
        </w:rPr>
        <w:t>n</w:t>
      </w:r>
      <w:r w:rsidRPr="00501189">
        <w:rPr>
          <w:sz w:val="28"/>
          <w:szCs w:val="28"/>
        </w:rPr>
        <w:t xml:space="preserve">=78 (21%) были пациентами возрастных групп 51-60 лет и 61-70 лет, соответственно.  </w:t>
      </w:r>
    </w:p>
    <w:p w14:paraId="1E346E39" w14:textId="434505D7" w:rsidR="00E45AE2" w:rsidRPr="00501189" w:rsidRDefault="00E45AE2" w:rsidP="00E61525">
      <w:pPr>
        <w:pStyle w:val="ad"/>
        <w:shd w:val="clear" w:color="auto" w:fill="auto"/>
        <w:spacing w:line="360" w:lineRule="auto"/>
        <w:ind w:right="140" w:firstLine="600"/>
        <w:jc w:val="both"/>
        <w:rPr>
          <w:sz w:val="28"/>
          <w:szCs w:val="28"/>
        </w:rPr>
      </w:pPr>
      <w:r w:rsidRPr="00501189">
        <w:rPr>
          <w:sz w:val="28"/>
          <w:szCs w:val="28"/>
        </w:rPr>
        <w:t xml:space="preserve">Согласно данным длительности ФП в зависимости от возраста, среди всех </w:t>
      </w:r>
      <w:r w:rsidR="00F26D14" w:rsidRPr="00501189">
        <w:rPr>
          <w:sz w:val="28"/>
          <w:szCs w:val="28"/>
        </w:rPr>
        <w:t>исследуемых пациенты</w:t>
      </w:r>
      <w:r w:rsidRPr="00501189">
        <w:rPr>
          <w:sz w:val="28"/>
          <w:szCs w:val="28"/>
        </w:rPr>
        <w:t xml:space="preserve"> в возрасте 71-80 лет страдали ФП в среднем </w:t>
      </w:r>
      <w:r w:rsidRPr="00501189">
        <w:rPr>
          <w:color w:val="000000"/>
          <w:sz w:val="28"/>
          <w:szCs w:val="28"/>
        </w:rPr>
        <w:t xml:space="preserve">12,8±4,8 лет, в то время у пациентов возрастной </w:t>
      </w:r>
      <w:r w:rsidR="00F81143" w:rsidRPr="00501189">
        <w:rPr>
          <w:color w:val="000000"/>
          <w:sz w:val="28"/>
          <w:szCs w:val="28"/>
        </w:rPr>
        <w:t>категории 91</w:t>
      </w:r>
      <w:r w:rsidRPr="00501189">
        <w:rPr>
          <w:color w:val="000000"/>
          <w:sz w:val="28"/>
          <w:szCs w:val="28"/>
        </w:rPr>
        <w:t xml:space="preserve"> и старше ФП наблюдалась в среднем 14,1±2,4 лет. У пациентов с ФП в возрастной категории 30-40 лет длительность заболеваемости данной </w:t>
      </w:r>
      <w:r w:rsidR="00F81143" w:rsidRPr="00501189">
        <w:rPr>
          <w:color w:val="000000"/>
          <w:sz w:val="28"/>
          <w:szCs w:val="28"/>
        </w:rPr>
        <w:t>патологией была</w:t>
      </w:r>
      <w:r w:rsidRPr="00501189">
        <w:rPr>
          <w:color w:val="000000"/>
          <w:sz w:val="28"/>
          <w:szCs w:val="28"/>
        </w:rPr>
        <w:t xml:space="preserve"> равна 0,9±1, 2 лет, составив самую меньшую долю. В среднем общая длительность заболеваемости участвующих в исследовании пациентов с ФП была равна 7,5±6,9 годам </w:t>
      </w:r>
      <w:r w:rsidRPr="00501189">
        <w:rPr>
          <w:sz w:val="28"/>
          <w:szCs w:val="28"/>
        </w:rPr>
        <w:t xml:space="preserve">(Таблица 4). </w:t>
      </w:r>
    </w:p>
    <w:p w14:paraId="5C7533CF" w14:textId="77777777" w:rsidR="00E45AE2" w:rsidRPr="00501189" w:rsidRDefault="00E45AE2" w:rsidP="0019486A">
      <w:pPr>
        <w:pStyle w:val="ad"/>
        <w:shd w:val="clear" w:color="auto" w:fill="auto"/>
        <w:spacing w:line="360" w:lineRule="auto"/>
        <w:ind w:left="120" w:right="140" w:firstLine="600"/>
        <w:rPr>
          <w:sz w:val="28"/>
          <w:szCs w:val="28"/>
        </w:rPr>
      </w:pPr>
    </w:p>
    <w:p w14:paraId="17516165" w14:textId="204DA573" w:rsidR="00E45AE2" w:rsidRDefault="00E61525" w:rsidP="0019486A">
      <w:pPr>
        <w:pStyle w:val="14"/>
        <w:shd w:val="clear" w:color="auto" w:fill="auto"/>
        <w:spacing w:after="0" w:line="360" w:lineRule="auto"/>
        <w:jc w:val="center"/>
        <w:rPr>
          <w:sz w:val="28"/>
          <w:szCs w:val="28"/>
          <w:lang w:eastAsia="ru-RU"/>
        </w:rPr>
      </w:pPr>
      <w:r>
        <w:rPr>
          <w:sz w:val="28"/>
          <w:szCs w:val="28"/>
        </w:rPr>
        <w:t xml:space="preserve">Таблица-4  </w:t>
      </w:r>
      <w:r w:rsidR="00E45AE2" w:rsidRPr="00501189">
        <w:rPr>
          <w:sz w:val="28"/>
          <w:szCs w:val="28"/>
          <w:lang w:eastAsia="ru-RU"/>
        </w:rPr>
        <w:t xml:space="preserve">Распределение пациентов, включенных в исследование, по полу </w:t>
      </w:r>
    </w:p>
    <w:p w14:paraId="6E00DC7B" w14:textId="77777777" w:rsidR="00322F57" w:rsidRPr="00501189" w:rsidRDefault="00322F57" w:rsidP="0019486A">
      <w:pPr>
        <w:pStyle w:val="14"/>
        <w:shd w:val="clear" w:color="auto" w:fill="auto"/>
        <w:spacing w:after="0" w:line="360" w:lineRule="auto"/>
        <w:jc w:val="center"/>
        <w:rPr>
          <w:sz w:val="28"/>
          <w:szCs w:val="28"/>
        </w:rPr>
      </w:pPr>
    </w:p>
    <w:tbl>
      <w:tblPr>
        <w:tblStyle w:val="22"/>
        <w:tblW w:w="9349" w:type="dxa"/>
        <w:tblLook w:val="04A0" w:firstRow="1" w:lastRow="0" w:firstColumn="1" w:lastColumn="0" w:noHBand="0" w:noVBand="1"/>
      </w:tblPr>
      <w:tblGrid>
        <w:gridCol w:w="1527"/>
        <w:gridCol w:w="1167"/>
        <w:gridCol w:w="1233"/>
        <w:gridCol w:w="1176"/>
        <w:gridCol w:w="1224"/>
        <w:gridCol w:w="3022"/>
      </w:tblGrid>
      <w:tr w:rsidR="00E45AE2" w:rsidRPr="00501189" w14:paraId="41D995A5" w14:textId="77777777" w:rsidTr="0068708B">
        <w:trPr>
          <w:trHeight w:val="300"/>
        </w:trPr>
        <w:tc>
          <w:tcPr>
            <w:tcW w:w="1527" w:type="dxa"/>
            <w:vMerge w:val="restart"/>
            <w:noWrap/>
            <w:hideMark/>
          </w:tcPr>
          <w:p w14:paraId="5B7B6781" w14:textId="77777777" w:rsidR="00E45AE2" w:rsidRPr="00501189" w:rsidRDefault="00E45AE2" w:rsidP="0019486A">
            <w:pPr>
              <w:spacing w:line="360" w:lineRule="auto"/>
              <w:rPr>
                <w:rFonts w:ascii="Times New Roman" w:hAnsi="Times New Roman"/>
                <w:sz w:val="28"/>
                <w:szCs w:val="28"/>
              </w:rPr>
            </w:pPr>
            <w:r w:rsidRPr="00501189">
              <w:rPr>
                <w:rFonts w:ascii="Times New Roman" w:hAnsi="Times New Roman"/>
                <w:sz w:val="28"/>
                <w:szCs w:val="28"/>
              </w:rPr>
              <w:t>Возраст</w:t>
            </w:r>
          </w:p>
        </w:tc>
        <w:tc>
          <w:tcPr>
            <w:tcW w:w="4800" w:type="dxa"/>
            <w:gridSpan w:val="4"/>
            <w:noWrap/>
            <w:hideMark/>
          </w:tcPr>
          <w:p w14:paraId="283E9D3A"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Пол</w:t>
            </w:r>
          </w:p>
        </w:tc>
        <w:tc>
          <w:tcPr>
            <w:tcW w:w="3022" w:type="dxa"/>
            <w:vMerge w:val="restart"/>
          </w:tcPr>
          <w:p w14:paraId="052279FD" w14:textId="77777777" w:rsidR="00E45AE2" w:rsidRPr="00501189" w:rsidRDefault="00E45AE2" w:rsidP="0019486A">
            <w:pPr>
              <w:spacing w:line="360" w:lineRule="auto"/>
              <w:jc w:val="center"/>
              <w:rPr>
                <w:rFonts w:ascii="Times New Roman" w:hAnsi="Times New Roman"/>
                <w:color w:val="000000"/>
                <w:sz w:val="28"/>
                <w:szCs w:val="28"/>
              </w:rPr>
            </w:pPr>
          </w:p>
          <w:p w14:paraId="16AE9011" w14:textId="77777777" w:rsidR="00E45AE2" w:rsidRPr="00501189" w:rsidRDefault="00E45AE2" w:rsidP="0019486A">
            <w:pPr>
              <w:spacing w:line="360" w:lineRule="auto"/>
              <w:rPr>
                <w:rFonts w:ascii="Times New Roman" w:hAnsi="Times New Roman"/>
                <w:sz w:val="28"/>
                <w:szCs w:val="28"/>
              </w:rPr>
            </w:pPr>
            <w:r w:rsidRPr="00501189">
              <w:rPr>
                <w:rFonts w:ascii="Times New Roman" w:hAnsi="Times New Roman"/>
                <w:sz w:val="28"/>
                <w:szCs w:val="28"/>
              </w:rPr>
              <w:t xml:space="preserve">Длительность ФП (лет), </w:t>
            </w:r>
            <w:r w:rsidRPr="00501189">
              <w:rPr>
                <w:rFonts w:ascii="Times New Roman" w:hAnsi="Times New Roman"/>
                <w:color w:val="000000"/>
                <w:sz w:val="28"/>
                <w:szCs w:val="28"/>
              </w:rPr>
              <w:t>среднее±</w:t>
            </w:r>
            <w:r w:rsidRPr="00501189">
              <w:rPr>
                <w:rFonts w:ascii="Times New Roman" w:hAnsi="Times New Roman"/>
                <w:color w:val="000000"/>
                <w:sz w:val="28"/>
                <w:szCs w:val="28"/>
                <w:lang w:val="en-US"/>
              </w:rPr>
              <w:t>SD</w:t>
            </w:r>
          </w:p>
        </w:tc>
      </w:tr>
      <w:tr w:rsidR="00E45AE2" w:rsidRPr="00501189" w14:paraId="43BB7F20" w14:textId="77777777" w:rsidTr="0068708B">
        <w:trPr>
          <w:trHeight w:val="300"/>
        </w:trPr>
        <w:tc>
          <w:tcPr>
            <w:tcW w:w="1527" w:type="dxa"/>
            <w:vMerge/>
            <w:noWrap/>
          </w:tcPr>
          <w:p w14:paraId="534EC0FE" w14:textId="77777777" w:rsidR="00E45AE2" w:rsidRPr="00501189" w:rsidRDefault="00E45AE2" w:rsidP="0019486A">
            <w:pPr>
              <w:spacing w:line="360" w:lineRule="auto"/>
              <w:rPr>
                <w:rFonts w:ascii="Times New Roman" w:hAnsi="Times New Roman"/>
                <w:sz w:val="28"/>
                <w:szCs w:val="28"/>
              </w:rPr>
            </w:pPr>
          </w:p>
        </w:tc>
        <w:tc>
          <w:tcPr>
            <w:tcW w:w="2400" w:type="dxa"/>
            <w:gridSpan w:val="2"/>
            <w:noWrap/>
          </w:tcPr>
          <w:p w14:paraId="0F4EB940"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мужчины</w:t>
            </w:r>
          </w:p>
        </w:tc>
        <w:tc>
          <w:tcPr>
            <w:tcW w:w="2400" w:type="dxa"/>
            <w:gridSpan w:val="2"/>
            <w:noWrap/>
          </w:tcPr>
          <w:p w14:paraId="5A259215"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женщины</w:t>
            </w:r>
          </w:p>
        </w:tc>
        <w:tc>
          <w:tcPr>
            <w:tcW w:w="3022" w:type="dxa"/>
            <w:vMerge/>
          </w:tcPr>
          <w:p w14:paraId="6E62148E" w14:textId="77777777" w:rsidR="00E45AE2" w:rsidRPr="00501189" w:rsidRDefault="00E45AE2" w:rsidP="0019486A">
            <w:pPr>
              <w:spacing w:line="360" w:lineRule="auto"/>
              <w:jc w:val="center"/>
              <w:rPr>
                <w:rFonts w:ascii="Times New Roman" w:hAnsi="Times New Roman"/>
                <w:color w:val="000000"/>
                <w:sz w:val="28"/>
                <w:szCs w:val="28"/>
              </w:rPr>
            </w:pPr>
          </w:p>
        </w:tc>
      </w:tr>
      <w:tr w:rsidR="00E45AE2" w:rsidRPr="00501189" w14:paraId="7392A37B" w14:textId="77777777" w:rsidTr="0068708B">
        <w:trPr>
          <w:trHeight w:val="300"/>
        </w:trPr>
        <w:tc>
          <w:tcPr>
            <w:tcW w:w="1527" w:type="dxa"/>
            <w:vMerge/>
            <w:noWrap/>
            <w:hideMark/>
          </w:tcPr>
          <w:p w14:paraId="0B08CC10" w14:textId="77777777" w:rsidR="00E45AE2" w:rsidRPr="00501189" w:rsidRDefault="00E45AE2" w:rsidP="0019486A">
            <w:pPr>
              <w:spacing w:line="360" w:lineRule="auto"/>
              <w:jc w:val="center"/>
              <w:rPr>
                <w:rFonts w:ascii="Times New Roman" w:hAnsi="Times New Roman"/>
                <w:color w:val="000000"/>
                <w:sz w:val="28"/>
                <w:szCs w:val="28"/>
              </w:rPr>
            </w:pPr>
          </w:p>
        </w:tc>
        <w:tc>
          <w:tcPr>
            <w:tcW w:w="1167" w:type="dxa"/>
            <w:noWrap/>
            <w:hideMark/>
          </w:tcPr>
          <w:p w14:paraId="6B8948B1"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абс</w:t>
            </w:r>
          </w:p>
        </w:tc>
        <w:tc>
          <w:tcPr>
            <w:tcW w:w="1233" w:type="dxa"/>
            <w:noWrap/>
            <w:hideMark/>
          </w:tcPr>
          <w:p w14:paraId="0CB6A810"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w:t>
            </w:r>
          </w:p>
        </w:tc>
        <w:tc>
          <w:tcPr>
            <w:tcW w:w="1176" w:type="dxa"/>
            <w:noWrap/>
            <w:hideMark/>
          </w:tcPr>
          <w:p w14:paraId="565A27BB"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абс</w:t>
            </w:r>
          </w:p>
        </w:tc>
        <w:tc>
          <w:tcPr>
            <w:tcW w:w="1224" w:type="dxa"/>
            <w:noWrap/>
            <w:hideMark/>
          </w:tcPr>
          <w:p w14:paraId="5BB31A6E"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w:t>
            </w:r>
          </w:p>
        </w:tc>
        <w:tc>
          <w:tcPr>
            <w:tcW w:w="3022" w:type="dxa"/>
            <w:vMerge/>
          </w:tcPr>
          <w:p w14:paraId="0109E494" w14:textId="77777777" w:rsidR="00E45AE2" w:rsidRPr="00501189" w:rsidRDefault="00E45AE2" w:rsidP="0019486A">
            <w:pPr>
              <w:spacing w:line="360" w:lineRule="auto"/>
              <w:rPr>
                <w:rFonts w:ascii="Times New Roman" w:hAnsi="Times New Roman"/>
                <w:color w:val="000000"/>
                <w:sz w:val="28"/>
                <w:szCs w:val="28"/>
              </w:rPr>
            </w:pPr>
          </w:p>
        </w:tc>
      </w:tr>
      <w:tr w:rsidR="00E45AE2" w:rsidRPr="00501189" w14:paraId="6E95031A" w14:textId="77777777" w:rsidTr="0068708B">
        <w:trPr>
          <w:trHeight w:val="300"/>
        </w:trPr>
        <w:tc>
          <w:tcPr>
            <w:tcW w:w="1527" w:type="dxa"/>
            <w:noWrap/>
            <w:hideMark/>
          </w:tcPr>
          <w:p w14:paraId="5B969BD8"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30-40</w:t>
            </w:r>
          </w:p>
        </w:tc>
        <w:tc>
          <w:tcPr>
            <w:tcW w:w="1167" w:type="dxa"/>
            <w:noWrap/>
            <w:hideMark/>
          </w:tcPr>
          <w:p w14:paraId="3BE5A415"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3</w:t>
            </w:r>
          </w:p>
        </w:tc>
        <w:tc>
          <w:tcPr>
            <w:tcW w:w="1233" w:type="dxa"/>
            <w:noWrap/>
            <w:hideMark/>
          </w:tcPr>
          <w:p w14:paraId="73D481B5"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w:t>
            </w:r>
          </w:p>
        </w:tc>
        <w:tc>
          <w:tcPr>
            <w:tcW w:w="1176" w:type="dxa"/>
            <w:noWrap/>
            <w:hideMark/>
          </w:tcPr>
          <w:p w14:paraId="3A80F2EB"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4</w:t>
            </w:r>
          </w:p>
        </w:tc>
        <w:tc>
          <w:tcPr>
            <w:tcW w:w="1224" w:type="dxa"/>
            <w:noWrap/>
            <w:hideMark/>
          </w:tcPr>
          <w:p w14:paraId="7FF3E614"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w:t>
            </w:r>
          </w:p>
        </w:tc>
        <w:tc>
          <w:tcPr>
            <w:tcW w:w="3022" w:type="dxa"/>
          </w:tcPr>
          <w:p w14:paraId="4ACE7CC2"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0,9±1,2</w:t>
            </w:r>
          </w:p>
        </w:tc>
      </w:tr>
      <w:tr w:rsidR="00E45AE2" w:rsidRPr="00501189" w14:paraId="4FE755CA" w14:textId="77777777" w:rsidTr="0068708B">
        <w:trPr>
          <w:trHeight w:val="300"/>
        </w:trPr>
        <w:tc>
          <w:tcPr>
            <w:tcW w:w="1527" w:type="dxa"/>
            <w:noWrap/>
            <w:hideMark/>
          </w:tcPr>
          <w:p w14:paraId="65A4FA79"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41-50</w:t>
            </w:r>
          </w:p>
        </w:tc>
        <w:tc>
          <w:tcPr>
            <w:tcW w:w="1167" w:type="dxa"/>
            <w:noWrap/>
            <w:hideMark/>
          </w:tcPr>
          <w:p w14:paraId="0529E1E1"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12</w:t>
            </w:r>
          </w:p>
        </w:tc>
        <w:tc>
          <w:tcPr>
            <w:tcW w:w="1233" w:type="dxa"/>
            <w:noWrap/>
            <w:hideMark/>
          </w:tcPr>
          <w:p w14:paraId="32CB3A1F"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3</w:t>
            </w:r>
          </w:p>
        </w:tc>
        <w:tc>
          <w:tcPr>
            <w:tcW w:w="1176" w:type="dxa"/>
            <w:noWrap/>
            <w:hideMark/>
          </w:tcPr>
          <w:p w14:paraId="398198BF"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18</w:t>
            </w:r>
          </w:p>
        </w:tc>
        <w:tc>
          <w:tcPr>
            <w:tcW w:w="1224" w:type="dxa"/>
            <w:noWrap/>
            <w:hideMark/>
          </w:tcPr>
          <w:p w14:paraId="3BCD96ED"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5</w:t>
            </w:r>
          </w:p>
        </w:tc>
        <w:tc>
          <w:tcPr>
            <w:tcW w:w="3022" w:type="dxa"/>
          </w:tcPr>
          <w:p w14:paraId="5923DD22"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2,9±1,7</w:t>
            </w:r>
          </w:p>
        </w:tc>
      </w:tr>
      <w:tr w:rsidR="00E45AE2" w:rsidRPr="00501189" w14:paraId="4B68F320" w14:textId="77777777" w:rsidTr="0068708B">
        <w:trPr>
          <w:trHeight w:val="300"/>
        </w:trPr>
        <w:tc>
          <w:tcPr>
            <w:tcW w:w="1527" w:type="dxa"/>
            <w:noWrap/>
            <w:hideMark/>
          </w:tcPr>
          <w:p w14:paraId="78D30A8F"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51-60</w:t>
            </w:r>
          </w:p>
        </w:tc>
        <w:tc>
          <w:tcPr>
            <w:tcW w:w="1167" w:type="dxa"/>
            <w:noWrap/>
            <w:hideMark/>
          </w:tcPr>
          <w:p w14:paraId="53490A88"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37</w:t>
            </w:r>
          </w:p>
        </w:tc>
        <w:tc>
          <w:tcPr>
            <w:tcW w:w="1233" w:type="dxa"/>
            <w:noWrap/>
            <w:hideMark/>
          </w:tcPr>
          <w:p w14:paraId="3425E38A"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10</w:t>
            </w:r>
          </w:p>
        </w:tc>
        <w:tc>
          <w:tcPr>
            <w:tcW w:w="1176" w:type="dxa"/>
            <w:noWrap/>
            <w:hideMark/>
          </w:tcPr>
          <w:p w14:paraId="2C9700B2"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56</w:t>
            </w:r>
          </w:p>
        </w:tc>
        <w:tc>
          <w:tcPr>
            <w:tcW w:w="1224" w:type="dxa"/>
            <w:noWrap/>
            <w:hideMark/>
          </w:tcPr>
          <w:p w14:paraId="38028528"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15</w:t>
            </w:r>
          </w:p>
        </w:tc>
        <w:tc>
          <w:tcPr>
            <w:tcW w:w="3022" w:type="dxa"/>
          </w:tcPr>
          <w:p w14:paraId="53BB16DD"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4,2±3,6</w:t>
            </w:r>
          </w:p>
        </w:tc>
      </w:tr>
      <w:tr w:rsidR="00E45AE2" w:rsidRPr="00501189" w14:paraId="630D391B" w14:textId="77777777" w:rsidTr="0068708B">
        <w:trPr>
          <w:trHeight w:val="300"/>
        </w:trPr>
        <w:tc>
          <w:tcPr>
            <w:tcW w:w="1527" w:type="dxa"/>
            <w:noWrap/>
            <w:hideMark/>
          </w:tcPr>
          <w:p w14:paraId="14440079"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61-70</w:t>
            </w:r>
          </w:p>
        </w:tc>
        <w:tc>
          <w:tcPr>
            <w:tcW w:w="1167" w:type="dxa"/>
            <w:noWrap/>
            <w:hideMark/>
          </w:tcPr>
          <w:p w14:paraId="0FD2E060"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52</w:t>
            </w:r>
          </w:p>
        </w:tc>
        <w:tc>
          <w:tcPr>
            <w:tcW w:w="1233" w:type="dxa"/>
            <w:noWrap/>
            <w:hideMark/>
          </w:tcPr>
          <w:p w14:paraId="27F6821E"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14</w:t>
            </w:r>
          </w:p>
        </w:tc>
        <w:tc>
          <w:tcPr>
            <w:tcW w:w="1176" w:type="dxa"/>
            <w:noWrap/>
            <w:hideMark/>
          </w:tcPr>
          <w:p w14:paraId="36EA7810"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78</w:t>
            </w:r>
          </w:p>
        </w:tc>
        <w:tc>
          <w:tcPr>
            <w:tcW w:w="1224" w:type="dxa"/>
            <w:noWrap/>
            <w:hideMark/>
          </w:tcPr>
          <w:p w14:paraId="5C0CDC5F"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21</w:t>
            </w:r>
          </w:p>
        </w:tc>
        <w:tc>
          <w:tcPr>
            <w:tcW w:w="3022" w:type="dxa"/>
          </w:tcPr>
          <w:p w14:paraId="746F0B30"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7,4±2,6</w:t>
            </w:r>
          </w:p>
        </w:tc>
      </w:tr>
      <w:tr w:rsidR="00E45AE2" w:rsidRPr="00501189" w14:paraId="43F3298E" w14:textId="77777777" w:rsidTr="0068708B">
        <w:trPr>
          <w:trHeight w:val="300"/>
        </w:trPr>
        <w:tc>
          <w:tcPr>
            <w:tcW w:w="1527" w:type="dxa"/>
            <w:noWrap/>
            <w:hideMark/>
          </w:tcPr>
          <w:p w14:paraId="0D54A6A4"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71-80</w:t>
            </w:r>
          </w:p>
        </w:tc>
        <w:tc>
          <w:tcPr>
            <w:tcW w:w="1167" w:type="dxa"/>
            <w:noWrap/>
            <w:hideMark/>
          </w:tcPr>
          <w:p w14:paraId="03898F4A"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22</w:t>
            </w:r>
          </w:p>
        </w:tc>
        <w:tc>
          <w:tcPr>
            <w:tcW w:w="1233" w:type="dxa"/>
            <w:noWrap/>
            <w:hideMark/>
          </w:tcPr>
          <w:p w14:paraId="4F4AB5B7"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6</w:t>
            </w:r>
          </w:p>
        </w:tc>
        <w:tc>
          <w:tcPr>
            <w:tcW w:w="1176" w:type="dxa"/>
            <w:noWrap/>
            <w:hideMark/>
          </w:tcPr>
          <w:p w14:paraId="002A114A"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34</w:t>
            </w:r>
          </w:p>
        </w:tc>
        <w:tc>
          <w:tcPr>
            <w:tcW w:w="1224" w:type="dxa"/>
            <w:noWrap/>
            <w:hideMark/>
          </w:tcPr>
          <w:p w14:paraId="68E5F542"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9</w:t>
            </w:r>
          </w:p>
        </w:tc>
        <w:tc>
          <w:tcPr>
            <w:tcW w:w="3022" w:type="dxa"/>
          </w:tcPr>
          <w:p w14:paraId="58FED9B7"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12,8±4,8</w:t>
            </w:r>
          </w:p>
        </w:tc>
      </w:tr>
      <w:tr w:rsidR="00E45AE2" w:rsidRPr="00501189" w14:paraId="798AB100" w14:textId="77777777" w:rsidTr="0068708B">
        <w:trPr>
          <w:trHeight w:val="300"/>
        </w:trPr>
        <w:tc>
          <w:tcPr>
            <w:tcW w:w="1527" w:type="dxa"/>
            <w:noWrap/>
            <w:hideMark/>
          </w:tcPr>
          <w:p w14:paraId="628E11E3"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81-90</w:t>
            </w:r>
          </w:p>
        </w:tc>
        <w:tc>
          <w:tcPr>
            <w:tcW w:w="1167" w:type="dxa"/>
            <w:noWrap/>
            <w:hideMark/>
          </w:tcPr>
          <w:p w14:paraId="7F51217B"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15</w:t>
            </w:r>
          </w:p>
        </w:tc>
        <w:tc>
          <w:tcPr>
            <w:tcW w:w="1233" w:type="dxa"/>
            <w:noWrap/>
            <w:hideMark/>
          </w:tcPr>
          <w:p w14:paraId="667E5ABA"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4</w:t>
            </w:r>
          </w:p>
        </w:tc>
        <w:tc>
          <w:tcPr>
            <w:tcW w:w="1176" w:type="dxa"/>
            <w:noWrap/>
            <w:hideMark/>
          </w:tcPr>
          <w:p w14:paraId="186B72E8"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22</w:t>
            </w:r>
          </w:p>
        </w:tc>
        <w:tc>
          <w:tcPr>
            <w:tcW w:w="1224" w:type="dxa"/>
            <w:noWrap/>
            <w:hideMark/>
          </w:tcPr>
          <w:p w14:paraId="6D23DFE2"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6</w:t>
            </w:r>
          </w:p>
        </w:tc>
        <w:tc>
          <w:tcPr>
            <w:tcW w:w="3022" w:type="dxa"/>
          </w:tcPr>
          <w:p w14:paraId="1450C462"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10,2±5,7</w:t>
            </w:r>
          </w:p>
        </w:tc>
      </w:tr>
      <w:tr w:rsidR="00E45AE2" w:rsidRPr="00501189" w14:paraId="481D7571" w14:textId="77777777" w:rsidTr="0068708B">
        <w:trPr>
          <w:trHeight w:val="300"/>
        </w:trPr>
        <w:tc>
          <w:tcPr>
            <w:tcW w:w="1527" w:type="dxa"/>
            <w:noWrap/>
            <w:hideMark/>
          </w:tcPr>
          <w:p w14:paraId="58B53F31"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91-и старше</w:t>
            </w:r>
          </w:p>
        </w:tc>
        <w:tc>
          <w:tcPr>
            <w:tcW w:w="1167" w:type="dxa"/>
            <w:noWrap/>
            <w:hideMark/>
          </w:tcPr>
          <w:p w14:paraId="3C460DBF"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8</w:t>
            </w:r>
          </w:p>
        </w:tc>
        <w:tc>
          <w:tcPr>
            <w:tcW w:w="1233" w:type="dxa"/>
            <w:noWrap/>
            <w:hideMark/>
          </w:tcPr>
          <w:p w14:paraId="668A3525"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2</w:t>
            </w:r>
          </w:p>
        </w:tc>
        <w:tc>
          <w:tcPr>
            <w:tcW w:w="1176" w:type="dxa"/>
            <w:noWrap/>
            <w:hideMark/>
          </w:tcPr>
          <w:p w14:paraId="5F25C7B2"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11</w:t>
            </w:r>
          </w:p>
        </w:tc>
        <w:tc>
          <w:tcPr>
            <w:tcW w:w="1224" w:type="dxa"/>
            <w:noWrap/>
            <w:hideMark/>
          </w:tcPr>
          <w:p w14:paraId="476AF026"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3</w:t>
            </w:r>
          </w:p>
        </w:tc>
        <w:tc>
          <w:tcPr>
            <w:tcW w:w="3022" w:type="dxa"/>
          </w:tcPr>
          <w:p w14:paraId="6C8BBEA3"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14,1±2,4</w:t>
            </w:r>
          </w:p>
        </w:tc>
      </w:tr>
      <w:tr w:rsidR="00E45AE2" w:rsidRPr="00501189" w14:paraId="1449676B" w14:textId="77777777" w:rsidTr="0068708B">
        <w:trPr>
          <w:trHeight w:val="300"/>
        </w:trPr>
        <w:tc>
          <w:tcPr>
            <w:tcW w:w="1527" w:type="dxa"/>
            <w:noWrap/>
            <w:hideMark/>
          </w:tcPr>
          <w:p w14:paraId="2D2F3E34"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Всего</w:t>
            </w:r>
          </w:p>
        </w:tc>
        <w:tc>
          <w:tcPr>
            <w:tcW w:w="1167" w:type="dxa"/>
            <w:noWrap/>
            <w:hideMark/>
          </w:tcPr>
          <w:p w14:paraId="087215AE"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149</w:t>
            </w:r>
          </w:p>
        </w:tc>
        <w:tc>
          <w:tcPr>
            <w:tcW w:w="1233" w:type="dxa"/>
            <w:noWrap/>
            <w:hideMark/>
          </w:tcPr>
          <w:p w14:paraId="1BB65DF3"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40</w:t>
            </w:r>
          </w:p>
        </w:tc>
        <w:tc>
          <w:tcPr>
            <w:tcW w:w="1176" w:type="dxa"/>
            <w:noWrap/>
            <w:hideMark/>
          </w:tcPr>
          <w:p w14:paraId="3E3EED6C"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223</w:t>
            </w:r>
          </w:p>
        </w:tc>
        <w:tc>
          <w:tcPr>
            <w:tcW w:w="1224" w:type="dxa"/>
            <w:noWrap/>
            <w:hideMark/>
          </w:tcPr>
          <w:p w14:paraId="0F272047"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60</w:t>
            </w:r>
          </w:p>
        </w:tc>
        <w:tc>
          <w:tcPr>
            <w:tcW w:w="3022" w:type="dxa"/>
          </w:tcPr>
          <w:p w14:paraId="6B0E07AD"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7,5±6,9</w:t>
            </w:r>
          </w:p>
        </w:tc>
      </w:tr>
    </w:tbl>
    <w:p w14:paraId="32CB743A" w14:textId="77777777" w:rsidR="00E45AE2" w:rsidRPr="00501189" w:rsidRDefault="00E45AE2" w:rsidP="0019486A">
      <w:pPr>
        <w:widowControl w:val="0"/>
        <w:autoSpaceDE w:val="0"/>
        <w:autoSpaceDN w:val="0"/>
        <w:spacing w:line="360" w:lineRule="auto"/>
        <w:jc w:val="both"/>
        <w:rPr>
          <w:rFonts w:ascii="Times New Roman" w:hAnsi="Times New Roman" w:cs="Times New Roman"/>
          <w:sz w:val="28"/>
          <w:szCs w:val="28"/>
        </w:rPr>
      </w:pPr>
    </w:p>
    <w:p w14:paraId="3F3682E8" w14:textId="5321775D" w:rsidR="00230BC1" w:rsidRPr="00501189" w:rsidRDefault="00E45AE2" w:rsidP="0019486A">
      <w:pPr>
        <w:widowControl w:val="0"/>
        <w:autoSpaceDE w:val="0"/>
        <w:autoSpaceDN w:val="0"/>
        <w:spacing w:line="360" w:lineRule="auto"/>
        <w:ind w:firstLine="567"/>
        <w:jc w:val="both"/>
        <w:rPr>
          <w:rFonts w:ascii="Times New Roman" w:hAnsi="Times New Roman" w:cs="Times New Roman"/>
          <w:color w:val="000000"/>
          <w:sz w:val="28"/>
          <w:szCs w:val="28"/>
        </w:rPr>
      </w:pPr>
      <w:r w:rsidRPr="00501189">
        <w:rPr>
          <w:rStyle w:val="414"/>
          <w:b w:val="0"/>
          <w:sz w:val="28"/>
          <w:szCs w:val="28"/>
        </w:rPr>
        <w:lastRenderedPageBreak/>
        <w:t>Характеристика сопутствующей патологии пациентов, проходивших обучение школы ФП представлены в Таблице</w:t>
      </w:r>
      <w:r w:rsidR="00F81143" w:rsidRPr="00501189">
        <w:rPr>
          <w:rStyle w:val="414"/>
          <w:b w:val="0"/>
          <w:sz w:val="28"/>
          <w:szCs w:val="28"/>
        </w:rPr>
        <w:t xml:space="preserve"> </w:t>
      </w:r>
      <w:r w:rsidRPr="00501189">
        <w:rPr>
          <w:rStyle w:val="414"/>
          <w:b w:val="0"/>
          <w:sz w:val="28"/>
          <w:szCs w:val="28"/>
        </w:rPr>
        <w:t>5</w:t>
      </w:r>
      <w:r w:rsidR="003267E3">
        <w:rPr>
          <w:rStyle w:val="414"/>
          <w:b w:val="0"/>
          <w:sz w:val="28"/>
          <w:szCs w:val="28"/>
        </w:rPr>
        <w:t xml:space="preserve"> и в Рисунке 4</w:t>
      </w:r>
      <w:r w:rsidRPr="00501189">
        <w:rPr>
          <w:rStyle w:val="414"/>
          <w:b w:val="0"/>
          <w:sz w:val="28"/>
          <w:szCs w:val="28"/>
        </w:rPr>
        <w:t xml:space="preserve">. Согласно полученным данным, было определено, что артериальная гипертензия у пациентов с ФП чаще у мужчин в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=59 (39,6%) случаях в сравнении с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=56 (25,1</w:t>
      </w:r>
      <w:r w:rsidR="00F81143" w:rsidRPr="00501189">
        <w:rPr>
          <w:rFonts w:ascii="Times New Roman" w:hAnsi="Times New Roman" w:cs="Times New Roman"/>
          <w:sz w:val="28"/>
          <w:szCs w:val="28"/>
        </w:rPr>
        <w:t>%) случаями</w:t>
      </w:r>
      <w:r w:rsidRPr="00501189">
        <w:rPr>
          <w:rFonts w:ascii="Times New Roman" w:hAnsi="Times New Roman" w:cs="Times New Roman"/>
          <w:sz w:val="28"/>
          <w:szCs w:val="28"/>
        </w:rPr>
        <w:t xml:space="preserve"> у женщин, что было статистически достоверной разницей (р</w:t>
      </w:r>
      <w:r w:rsidRPr="00501189">
        <w:rPr>
          <w:rFonts w:ascii="Times New Roman" w:hAnsi="Times New Roman" w:cs="Times New Roman"/>
          <w:color w:val="000000"/>
          <w:sz w:val="28"/>
          <w:szCs w:val="28"/>
        </w:rPr>
        <w:t xml:space="preserve">≤0,05). </w:t>
      </w:r>
    </w:p>
    <w:p w14:paraId="6BA622C6" w14:textId="1A549C9D" w:rsidR="00230BC1" w:rsidRPr="00501189" w:rsidRDefault="00E45AE2" w:rsidP="0019486A">
      <w:pPr>
        <w:widowControl w:val="0"/>
        <w:autoSpaceDE w:val="0"/>
        <w:autoSpaceDN w:val="0"/>
        <w:spacing w:line="360" w:lineRule="auto"/>
        <w:ind w:firstLine="567"/>
        <w:jc w:val="both"/>
        <w:rPr>
          <w:rFonts w:ascii="Times New Roman" w:hAnsi="Times New Roman" w:cs="Times New Roman"/>
          <w:sz w:val="28"/>
          <w:szCs w:val="28"/>
        </w:rPr>
      </w:pPr>
      <w:r w:rsidRPr="00501189">
        <w:rPr>
          <w:rFonts w:ascii="Times New Roman" w:hAnsi="Times New Roman" w:cs="Times New Roman"/>
          <w:color w:val="000000"/>
          <w:sz w:val="28"/>
          <w:szCs w:val="28"/>
        </w:rPr>
        <w:t>Также, миокардиодистрофия чаще в</w:t>
      </w:r>
      <w:r w:rsidRPr="00501189">
        <w:rPr>
          <w:rFonts w:ascii="Times New Roman" w:hAnsi="Times New Roman" w:cs="Times New Roman"/>
          <w:sz w:val="28"/>
          <w:szCs w:val="28"/>
        </w:rPr>
        <w:t xml:space="preserve">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=21 (14,0%) случаях была свойственна мужчинам в отличие от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=19 (8,5%) </w:t>
      </w:r>
      <w:r w:rsidR="00F81143" w:rsidRPr="00501189">
        <w:rPr>
          <w:rFonts w:ascii="Times New Roman" w:hAnsi="Times New Roman" w:cs="Times New Roman"/>
          <w:sz w:val="28"/>
          <w:szCs w:val="28"/>
        </w:rPr>
        <w:t xml:space="preserve">женщин, </w:t>
      </w:r>
      <w:r w:rsidR="00F81143" w:rsidRPr="00501189">
        <w:rPr>
          <w:rFonts w:ascii="Times New Roman" w:hAnsi="Times New Roman" w:cs="Times New Roman"/>
          <w:color w:val="000000"/>
          <w:sz w:val="28"/>
          <w:szCs w:val="28"/>
        </w:rPr>
        <w:t>р</w:t>
      </w:r>
      <w:r w:rsidRPr="00501189">
        <w:rPr>
          <w:rFonts w:ascii="Times New Roman" w:hAnsi="Times New Roman" w:cs="Times New Roman"/>
          <w:color w:val="000000"/>
          <w:sz w:val="28"/>
          <w:szCs w:val="28"/>
        </w:rPr>
        <w:t xml:space="preserve">≤0,05. Ишемическая болезнь сердца у мужчин и женщин регистрировалась в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=37 (24,8%) и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=45 (20,2%) случаях, однако без статистически значимых различий (р=0.38).</w:t>
      </w:r>
    </w:p>
    <w:p w14:paraId="423698BB" w14:textId="2948DF2A" w:rsidR="00E45AE2" w:rsidRPr="00501189" w:rsidRDefault="00E45AE2" w:rsidP="0019486A">
      <w:pPr>
        <w:widowControl w:val="0"/>
        <w:autoSpaceDE w:val="0"/>
        <w:autoSpaceDN w:val="0"/>
        <w:spacing w:line="360" w:lineRule="auto"/>
        <w:ind w:firstLine="567"/>
        <w:jc w:val="both"/>
        <w:rPr>
          <w:rStyle w:val="414"/>
          <w:b w:val="0"/>
          <w:sz w:val="28"/>
          <w:szCs w:val="28"/>
        </w:rPr>
      </w:pPr>
      <w:r w:rsidRPr="00501189">
        <w:rPr>
          <w:rFonts w:ascii="Times New Roman" w:hAnsi="Times New Roman" w:cs="Times New Roman"/>
          <w:sz w:val="28"/>
          <w:szCs w:val="28"/>
        </w:rPr>
        <w:t xml:space="preserve"> Стоит отметить, что наличие ожирения было свойственно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=59 (26,5%) женщинам, что было больше данного показателя у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=39 (26,2%) мужчин, однако без статистически значимой разницы, р=0.46. Сахарный диабет в 8% случаях у пациентов с ФП обоих полов, р=0.37.</w:t>
      </w:r>
    </w:p>
    <w:p w14:paraId="5DD0F096" w14:textId="77777777" w:rsidR="00E61525" w:rsidRDefault="00E61525" w:rsidP="0019486A">
      <w:pPr>
        <w:pStyle w:val="ad"/>
        <w:spacing w:line="360" w:lineRule="auto"/>
        <w:ind w:firstLine="567"/>
        <w:jc w:val="both"/>
        <w:rPr>
          <w:sz w:val="28"/>
          <w:szCs w:val="28"/>
        </w:rPr>
      </w:pPr>
    </w:p>
    <w:p w14:paraId="1FB2F222" w14:textId="77777777" w:rsidR="00E45AE2" w:rsidRPr="00501189" w:rsidRDefault="00E45AE2" w:rsidP="0019486A">
      <w:pPr>
        <w:pStyle w:val="ad"/>
        <w:spacing w:line="360" w:lineRule="auto"/>
        <w:ind w:firstLine="567"/>
        <w:jc w:val="both"/>
        <w:rPr>
          <w:rStyle w:val="414"/>
          <w:b w:val="0"/>
          <w:sz w:val="28"/>
          <w:szCs w:val="28"/>
        </w:rPr>
      </w:pPr>
      <w:r w:rsidRPr="00501189">
        <w:rPr>
          <w:sz w:val="28"/>
          <w:szCs w:val="28"/>
        </w:rPr>
        <w:t>Таблица 5 –</w:t>
      </w:r>
      <w:r w:rsidRPr="00501189">
        <w:rPr>
          <w:b/>
          <w:sz w:val="28"/>
          <w:szCs w:val="28"/>
        </w:rPr>
        <w:t xml:space="preserve"> </w:t>
      </w:r>
      <w:r w:rsidRPr="00501189">
        <w:rPr>
          <w:rStyle w:val="414"/>
          <w:b w:val="0"/>
          <w:sz w:val="28"/>
          <w:szCs w:val="28"/>
        </w:rPr>
        <w:t>Сопутствующие патологии у пациентов, проходивших обучение школы ФП (</w:t>
      </w:r>
      <w:r w:rsidRPr="00501189">
        <w:rPr>
          <w:rStyle w:val="414"/>
          <w:b w:val="0"/>
          <w:sz w:val="28"/>
          <w:szCs w:val="28"/>
          <w:lang w:val="en-US"/>
        </w:rPr>
        <w:t>n</w:t>
      </w:r>
      <w:r w:rsidRPr="00501189">
        <w:rPr>
          <w:rStyle w:val="414"/>
          <w:b w:val="0"/>
          <w:sz w:val="28"/>
          <w:szCs w:val="28"/>
        </w:rPr>
        <w:t>=372), %</w:t>
      </w:r>
    </w:p>
    <w:tbl>
      <w:tblPr>
        <w:tblStyle w:val="22"/>
        <w:tblW w:w="4954" w:type="pct"/>
        <w:tblLayout w:type="fixed"/>
        <w:tblLook w:val="04A0" w:firstRow="1" w:lastRow="0" w:firstColumn="1" w:lastColumn="0" w:noHBand="0" w:noVBand="1"/>
      </w:tblPr>
      <w:tblGrid>
        <w:gridCol w:w="2937"/>
        <w:gridCol w:w="1000"/>
        <w:gridCol w:w="34"/>
        <w:gridCol w:w="1159"/>
        <w:gridCol w:w="1017"/>
        <w:gridCol w:w="1165"/>
        <w:gridCol w:w="2174"/>
      </w:tblGrid>
      <w:tr w:rsidR="00E45AE2" w:rsidRPr="00501189" w14:paraId="23C67C48" w14:textId="77777777" w:rsidTr="00E61525">
        <w:trPr>
          <w:trHeight w:val="300"/>
        </w:trPr>
        <w:tc>
          <w:tcPr>
            <w:tcW w:w="1548" w:type="pct"/>
            <w:vMerge w:val="restart"/>
            <w:noWrap/>
            <w:hideMark/>
          </w:tcPr>
          <w:p w14:paraId="2EFFD4B3"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Сопутствующие заболевания</w:t>
            </w:r>
          </w:p>
        </w:tc>
        <w:tc>
          <w:tcPr>
            <w:tcW w:w="2306" w:type="pct"/>
            <w:gridSpan w:val="5"/>
            <w:noWrap/>
            <w:hideMark/>
          </w:tcPr>
          <w:p w14:paraId="278FA268"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Количество</w:t>
            </w:r>
          </w:p>
        </w:tc>
        <w:tc>
          <w:tcPr>
            <w:tcW w:w="1146" w:type="pct"/>
            <w:vMerge w:val="restart"/>
            <w:noWrap/>
            <w:hideMark/>
          </w:tcPr>
          <w:p w14:paraId="4C563F48"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р</w:t>
            </w:r>
          </w:p>
        </w:tc>
      </w:tr>
      <w:tr w:rsidR="00E45AE2" w:rsidRPr="00501189" w14:paraId="7912D19D" w14:textId="77777777" w:rsidTr="00E61525">
        <w:trPr>
          <w:trHeight w:val="300"/>
        </w:trPr>
        <w:tc>
          <w:tcPr>
            <w:tcW w:w="1548" w:type="pct"/>
            <w:vMerge/>
            <w:hideMark/>
          </w:tcPr>
          <w:p w14:paraId="109AA8CE" w14:textId="77777777" w:rsidR="00E45AE2" w:rsidRPr="00501189" w:rsidRDefault="00E45AE2" w:rsidP="0019486A">
            <w:pPr>
              <w:spacing w:line="360" w:lineRule="auto"/>
              <w:jc w:val="center"/>
              <w:rPr>
                <w:rFonts w:ascii="Times New Roman" w:hAnsi="Times New Roman"/>
                <w:color w:val="000000"/>
                <w:sz w:val="28"/>
                <w:szCs w:val="28"/>
              </w:rPr>
            </w:pPr>
          </w:p>
        </w:tc>
        <w:tc>
          <w:tcPr>
            <w:tcW w:w="1156" w:type="pct"/>
            <w:gridSpan w:val="3"/>
            <w:noWrap/>
            <w:hideMark/>
          </w:tcPr>
          <w:p w14:paraId="184AA7BA"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Мужчины</w:t>
            </w:r>
          </w:p>
          <w:p w14:paraId="03114997"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 xml:space="preserve"> (n-149)</w:t>
            </w:r>
          </w:p>
        </w:tc>
        <w:tc>
          <w:tcPr>
            <w:tcW w:w="1150" w:type="pct"/>
            <w:gridSpan w:val="2"/>
            <w:noWrap/>
            <w:hideMark/>
          </w:tcPr>
          <w:p w14:paraId="4940D01D"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 xml:space="preserve">Женщины </w:t>
            </w:r>
          </w:p>
          <w:p w14:paraId="567CD376"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(n- 223)</w:t>
            </w:r>
          </w:p>
        </w:tc>
        <w:tc>
          <w:tcPr>
            <w:tcW w:w="1146" w:type="pct"/>
            <w:vMerge/>
            <w:hideMark/>
          </w:tcPr>
          <w:p w14:paraId="0DC92811" w14:textId="77777777" w:rsidR="00E45AE2" w:rsidRPr="00501189" w:rsidRDefault="00E45AE2" w:rsidP="0019486A">
            <w:pPr>
              <w:spacing w:line="360" w:lineRule="auto"/>
              <w:jc w:val="center"/>
              <w:rPr>
                <w:rFonts w:ascii="Times New Roman" w:hAnsi="Times New Roman"/>
                <w:color w:val="000000"/>
                <w:sz w:val="28"/>
                <w:szCs w:val="28"/>
              </w:rPr>
            </w:pPr>
          </w:p>
        </w:tc>
      </w:tr>
      <w:tr w:rsidR="00E45AE2" w:rsidRPr="00501189" w14:paraId="5C689AAC" w14:textId="77777777" w:rsidTr="00E61525">
        <w:trPr>
          <w:trHeight w:val="315"/>
        </w:trPr>
        <w:tc>
          <w:tcPr>
            <w:tcW w:w="1548" w:type="pct"/>
            <w:vMerge/>
            <w:hideMark/>
          </w:tcPr>
          <w:p w14:paraId="62007223" w14:textId="77777777" w:rsidR="00E45AE2" w:rsidRPr="00501189" w:rsidRDefault="00E45AE2" w:rsidP="0019486A">
            <w:pPr>
              <w:spacing w:line="360" w:lineRule="auto"/>
              <w:jc w:val="center"/>
              <w:rPr>
                <w:rFonts w:ascii="Times New Roman" w:hAnsi="Times New Roman"/>
                <w:color w:val="000000"/>
                <w:sz w:val="28"/>
                <w:szCs w:val="28"/>
              </w:rPr>
            </w:pPr>
          </w:p>
        </w:tc>
        <w:tc>
          <w:tcPr>
            <w:tcW w:w="545" w:type="pct"/>
            <w:gridSpan w:val="2"/>
            <w:noWrap/>
            <w:hideMark/>
          </w:tcPr>
          <w:p w14:paraId="46279D87"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абс</w:t>
            </w:r>
          </w:p>
        </w:tc>
        <w:tc>
          <w:tcPr>
            <w:tcW w:w="611" w:type="pct"/>
            <w:noWrap/>
            <w:hideMark/>
          </w:tcPr>
          <w:p w14:paraId="78D324B3"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w:t>
            </w:r>
          </w:p>
        </w:tc>
        <w:tc>
          <w:tcPr>
            <w:tcW w:w="536" w:type="pct"/>
            <w:noWrap/>
            <w:hideMark/>
          </w:tcPr>
          <w:p w14:paraId="5733CD01"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абс</w:t>
            </w:r>
          </w:p>
        </w:tc>
        <w:tc>
          <w:tcPr>
            <w:tcW w:w="614" w:type="pct"/>
            <w:noWrap/>
            <w:hideMark/>
          </w:tcPr>
          <w:p w14:paraId="794C8171"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w:t>
            </w:r>
          </w:p>
        </w:tc>
        <w:tc>
          <w:tcPr>
            <w:tcW w:w="1146" w:type="pct"/>
            <w:vMerge/>
            <w:hideMark/>
          </w:tcPr>
          <w:p w14:paraId="070EC357" w14:textId="77777777" w:rsidR="00E45AE2" w:rsidRPr="00501189" w:rsidRDefault="00E45AE2" w:rsidP="0019486A">
            <w:pPr>
              <w:spacing w:line="360" w:lineRule="auto"/>
              <w:jc w:val="center"/>
              <w:rPr>
                <w:rFonts w:ascii="Times New Roman" w:hAnsi="Times New Roman"/>
                <w:color w:val="000000"/>
                <w:sz w:val="28"/>
                <w:szCs w:val="28"/>
              </w:rPr>
            </w:pPr>
          </w:p>
        </w:tc>
      </w:tr>
      <w:tr w:rsidR="00E45AE2" w:rsidRPr="00501189" w14:paraId="691FFF1A" w14:textId="77777777" w:rsidTr="00E61525">
        <w:trPr>
          <w:trHeight w:val="450"/>
        </w:trPr>
        <w:tc>
          <w:tcPr>
            <w:tcW w:w="1548" w:type="pct"/>
            <w:hideMark/>
          </w:tcPr>
          <w:p w14:paraId="3402AFEC"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Артериальная гипертензия</w:t>
            </w:r>
          </w:p>
        </w:tc>
        <w:tc>
          <w:tcPr>
            <w:tcW w:w="545" w:type="pct"/>
            <w:gridSpan w:val="2"/>
            <w:noWrap/>
            <w:hideMark/>
          </w:tcPr>
          <w:p w14:paraId="6623B8BD"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59</w:t>
            </w:r>
          </w:p>
        </w:tc>
        <w:tc>
          <w:tcPr>
            <w:tcW w:w="611" w:type="pct"/>
            <w:noWrap/>
            <w:hideMark/>
          </w:tcPr>
          <w:p w14:paraId="037319DC"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39,6</w:t>
            </w:r>
          </w:p>
        </w:tc>
        <w:tc>
          <w:tcPr>
            <w:tcW w:w="536" w:type="pct"/>
            <w:noWrap/>
            <w:hideMark/>
          </w:tcPr>
          <w:p w14:paraId="71B3AF50"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56</w:t>
            </w:r>
          </w:p>
        </w:tc>
        <w:tc>
          <w:tcPr>
            <w:tcW w:w="614" w:type="pct"/>
            <w:noWrap/>
            <w:hideMark/>
          </w:tcPr>
          <w:p w14:paraId="15597837"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25,1</w:t>
            </w:r>
          </w:p>
        </w:tc>
        <w:tc>
          <w:tcPr>
            <w:tcW w:w="1146" w:type="pct"/>
            <w:noWrap/>
            <w:hideMark/>
          </w:tcPr>
          <w:p w14:paraId="24659C0A"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≤0,05*</w:t>
            </w:r>
          </w:p>
        </w:tc>
      </w:tr>
      <w:tr w:rsidR="00E45AE2" w:rsidRPr="00501189" w14:paraId="691960A6" w14:textId="77777777" w:rsidTr="00E61525">
        <w:trPr>
          <w:trHeight w:val="315"/>
        </w:trPr>
        <w:tc>
          <w:tcPr>
            <w:tcW w:w="1548" w:type="pct"/>
            <w:hideMark/>
          </w:tcPr>
          <w:p w14:paraId="0B8A6FA0"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Ишемическая болезнь сердца</w:t>
            </w:r>
          </w:p>
        </w:tc>
        <w:tc>
          <w:tcPr>
            <w:tcW w:w="545" w:type="pct"/>
            <w:gridSpan w:val="2"/>
            <w:noWrap/>
            <w:hideMark/>
          </w:tcPr>
          <w:p w14:paraId="58E9052C"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37</w:t>
            </w:r>
          </w:p>
        </w:tc>
        <w:tc>
          <w:tcPr>
            <w:tcW w:w="611" w:type="pct"/>
            <w:noWrap/>
            <w:hideMark/>
          </w:tcPr>
          <w:p w14:paraId="7E783DBA"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24,8</w:t>
            </w:r>
          </w:p>
        </w:tc>
        <w:tc>
          <w:tcPr>
            <w:tcW w:w="536" w:type="pct"/>
            <w:noWrap/>
            <w:hideMark/>
          </w:tcPr>
          <w:p w14:paraId="65E4F31E"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45</w:t>
            </w:r>
          </w:p>
        </w:tc>
        <w:tc>
          <w:tcPr>
            <w:tcW w:w="614" w:type="pct"/>
            <w:noWrap/>
            <w:hideMark/>
          </w:tcPr>
          <w:p w14:paraId="1B4FAB21"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20,2</w:t>
            </w:r>
          </w:p>
        </w:tc>
        <w:tc>
          <w:tcPr>
            <w:tcW w:w="1146" w:type="pct"/>
            <w:noWrap/>
            <w:hideMark/>
          </w:tcPr>
          <w:p w14:paraId="5A64D3AC"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sz w:val="28"/>
                <w:szCs w:val="28"/>
              </w:rPr>
              <w:t>0,38</w:t>
            </w:r>
          </w:p>
        </w:tc>
      </w:tr>
      <w:tr w:rsidR="00E45AE2" w:rsidRPr="00501189" w14:paraId="5BD094A1" w14:textId="77777777" w:rsidTr="00E61525">
        <w:trPr>
          <w:trHeight w:val="315"/>
        </w:trPr>
        <w:tc>
          <w:tcPr>
            <w:tcW w:w="1548" w:type="pct"/>
          </w:tcPr>
          <w:p w14:paraId="0D9DA11E"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sz w:val="28"/>
                <w:szCs w:val="28"/>
              </w:rPr>
              <w:t>Миокардиодистрофия</w:t>
            </w:r>
          </w:p>
        </w:tc>
        <w:tc>
          <w:tcPr>
            <w:tcW w:w="545" w:type="pct"/>
            <w:gridSpan w:val="2"/>
            <w:noWrap/>
          </w:tcPr>
          <w:p w14:paraId="733AA315"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21</w:t>
            </w:r>
          </w:p>
        </w:tc>
        <w:tc>
          <w:tcPr>
            <w:tcW w:w="611" w:type="pct"/>
            <w:noWrap/>
          </w:tcPr>
          <w:p w14:paraId="2B8F5CC2"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14,0</w:t>
            </w:r>
          </w:p>
        </w:tc>
        <w:tc>
          <w:tcPr>
            <w:tcW w:w="536" w:type="pct"/>
            <w:noWrap/>
          </w:tcPr>
          <w:p w14:paraId="35E64955"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19</w:t>
            </w:r>
          </w:p>
        </w:tc>
        <w:tc>
          <w:tcPr>
            <w:tcW w:w="614" w:type="pct"/>
            <w:noWrap/>
          </w:tcPr>
          <w:p w14:paraId="5E9806F6"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8,5</w:t>
            </w:r>
          </w:p>
        </w:tc>
        <w:tc>
          <w:tcPr>
            <w:tcW w:w="1146" w:type="pct"/>
            <w:noWrap/>
          </w:tcPr>
          <w:p w14:paraId="094FF758"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color w:val="000000"/>
                <w:sz w:val="28"/>
                <w:szCs w:val="28"/>
              </w:rPr>
              <w:t>≤0,05*</w:t>
            </w:r>
          </w:p>
        </w:tc>
      </w:tr>
      <w:tr w:rsidR="00E45AE2" w:rsidRPr="00501189" w14:paraId="657ADCC5" w14:textId="77777777" w:rsidTr="00E61525">
        <w:trPr>
          <w:trHeight w:val="315"/>
        </w:trPr>
        <w:tc>
          <w:tcPr>
            <w:tcW w:w="1548" w:type="pct"/>
            <w:hideMark/>
          </w:tcPr>
          <w:p w14:paraId="6BE2BE06"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Сахарный диабет</w:t>
            </w:r>
          </w:p>
        </w:tc>
        <w:tc>
          <w:tcPr>
            <w:tcW w:w="545" w:type="pct"/>
            <w:gridSpan w:val="2"/>
            <w:noWrap/>
            <w:hideMark/>
          </w:tcPr>
          <w:p w14:paraId="74A0EEB4"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12</w:t>
            </w:r>
          </w:p>
        </w:tc>
        <w:tc>
          <w:tcPr>
            <w:tcW w:w="611" w:type="pct"/>
            <w:noWrap/>
            <w:hideMark/>
          </w:tcPr>
          <w:p w14:paraId="5CF2596A"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8,1</w:t>
            </w:r>
          </w:p>
        </w:tc>
        <w:tc>
          <w:tcPr>
            <w:tcW w:w="536" w:type="pct"/>
            <w:noWrap/>
            <w:hideMark/>
          </w:tcPr>
          <w:p w14:paraId="585D123F"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18</w:t>
            </w:r>
          </w:p>
        </w:tc>
        <w:tc>
          <w:tcPr>
            <w:tcW w:w="614" w:type="pct"/>
            <w:noWrap/>
            <w:hideMark/>
          </w:tcPr>
          <w:p w14:paraId="0591D375"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8,1</w:t>
            </w:r>
          </w:p>
        </w:tc>
        <w:tc>
          <w:tcPr>
            <w:tcW w:w="1146" w:type="pct"/>
            <w:noWrap/>
            <w:hideMark/>
          </w:tcPr>
          <w:p w14:paraId="4669D771"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sz w:val="28"/>
                <w:szCs w:val="28"/>
              </w:rPr>
              <w:t>0,37</w:t>
            </w:r>
          </w:p>
        </w:tc>
      </w:tr>
      <w:tr w:rsidR="00E45AE2" w:rsidRPr="00501189" w14:paraId="34870F91" w14:textId="77777777" w:rsidTr="00E61525">
        <w:trPr>
          <w:trHeight w:val="315"/>
        </w:trPr>
        <w:tc>
          <w:tcPr>
            <w:tcW w:w="1548" w:type="pct"/>
            <w:hideMark/>
          </w:tcPr>
          <w:p w14:paraId="35745FC9"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 xml:space="preserve">Заболевания легочной </w:t>
            </w:r>
            <w:r w:rsidRPr="00501189">
              <w:rPr>
                <w:rFonts w:ascii="Times New Roman" w:hAnsi="Times New Roman"/>
                <w:color w:val="000000"/>
                <w:sz w:val="28"/>
                <w:szCs w:val="28"/>
              </w:rPr>
              <w:lastRenderedPageBreak/>
              <w:t>системы</w:t>
            </w:r>
          </w:p>
        </w:tc>
        <w:tc>
          <w:tcPr>
            <w:tcW w:w="545" w:type="pct"/>
            <w:gridSpan w:val="2"/>
            <w:noWrap/>
            <w:hideMark/>
          </w:tcPr>
          <w:p w14:paraId="4C8B8347"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lastRenderedPageBreak/>
              <w:t>4</w:t>
            </w:r>
          </w:p>
        </w:tc>
        <w:tc>
          <w:tcPr>
            <w:tcW w:w="611" w:type="pct"/>
            <w:noWrap/>
            <w:hideMark/>
          </w:tcPr>
          <w:p w14:paraId="1F380BCB"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2,7</w:t>
            </w:r>
          </w:p>
        </w:tc>
        <w:tc>
          <w:tcPr>
            <w:tcW w:w="536" w:type="pct"/>
            <w:noWrap/>
            <w:hideMark/>
          </w:tcPr>
          <w:p w14:paraId="44292BC9"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11</w:t>
            </w:r>
          </w:p>
        </w:tc>
        <w:tc>
          <w:tcPr>
            <w:tcW w:w="614" w:type="pct"/>
            <w:noWrap/>
            <w:hideMark/>
          </w:tcPr>
          <w:p w14:paraId="7A818AF8"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4,9</w:t>
            </w:r>
          </w:p>
        </w:tc>
        <w:tc>
          <w:tcPr>
            <w:tcW w:w="1146" w:type="pct"/>
            <w:noWrap/>
            <w:hideMark/>
          </w:tcPr>
          <w:p w14:paraId="56BD3AD6"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sz w:val="28"/>
                <w:szCs w:val="28"/>
              </w:rPr>
              <w:t>0,11</w:t>
            </w:r>
          </w:p>
        </w:tc>
      </w:tr>
      <w:tr w:rsidR="00E45AE2" w:rsidRPr="00501189" w14:paraId="577BD2EA" w14:textId="77777777" w:rsidTr="00E61525">
        <w:trPr>
          <w:trHeight w:val="315"/>
        </w:trPr>
        <w:tc>
          <w:tcPr>
            <w:tcW w:w="1548" w:type="pct"/>
            <w:hideMark/>
          </w:tcPr>
          <w:p w14:paraId="3C6CEFC3"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lastRenderedPageBreak/>
              <w:t>Желчнокаменная болезнь</w:t>
            </w:r>
          </w:p>
        </w:tc>
        <w:tc>
          <w:tcPr>
            <w:tcW w:w="545" w:type="pct"/>
            <w:gridSpan w:val="2"/>
            <w:noWrap/>
            <w:hideMark/>
          </w:tcPr>
          <w:p w14:paraId="3A36ED9F"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6</w:t>
            </w:r>
          </w:p>
        </w:tc>
        <w:tc>
          <w:tcPr>
            <w:tcW w:w="611" w:type="pct"/>
            <w:noWrap/>
            <w:hideMark/>
          </w:tcPr>
          <w:p w14:paraId="6846C82C"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4,0</w:t>
            </w:r>
          </w:p>
        </w:tc>
        <w:tc>
          <w:tcPr>
            <w:tcW w:w="536" w:type="pct"/>
            <w:noWrap/>
            <w:hideMark/>
          </w:tcPr>
          <w:p w14:paraId="7E7A30E6"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9</w:t>
            </w:r>
          </w:p>
        </w:tc>
        <w:tc>
          <w:tcPr>
            <w:tcW w:w="614" w:type="pct"/>
            <w:noWrap/>
            <w:hideMark/>
          </w:tcPr>
          <w:p w14:paraId="30B2DD7E"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4,0</w:t>
            </w:r>
          </w:p>
        </w:tc>
        <w:tc>
          <w:tcPr>
            <w:tcW w:w="1146" w:type="pct"/>
            <w:noWrap/>
            <w:hideMark/>
          </w:tcPr>
          <w:p w14:paraId="58E80104"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sz w:val="28"/>
                <w:szCs w:val="28"/>
              </w:rPr>
              <w:t>0,23</w:t>
            </w:r>
          </w:p>
        </w:tc>
      </w:tr>
      <w:tr w:rsidR="00E45AE2" w:rsidRPr="00501189" w14:paraId="0493C086" w14:textId="77777777" w:rsidTr="00E61525">
        <w:trPr>
          <w:trHeight w:val="315"/>
        </w:trPr>
        <w:tc>
          <w:tcPr>
            <w:tcW w:w="1548" w:type="pct"/>
            <w:hideMark/>
          </w:tcPr>
          <w:p w14:paraId="44573A64"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Анемия</w:t>
            </w:r>
          </w:p>
        </w:tc>
        <w:tc>
          <w:tcPr>
            <w:tcW w:w="545" w:type="pct"/>
            <w:gridSpan w:val="2"/>
            <w:noWrap/>
            <w:hideMark/>
          </w:tcPr>
          <w:p w14:paraId="6167F0EF"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4</w:t>
            </w:r>
          </w:p>
        </w:tc>
        <w:tc>
          <w:tcPr>
            <w:tcW w:w="611" w:type="pct"/>
            <w:noWrap/>
            <w:hideMark/>
          </w:tcPr>
          <w:p w14:paraId="6B92DC29"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2,7</w:t>
            </w:r>
          </w:p>
        </w:tc>
        <w:tc>
          <w:tcPr>
            <w:tcW w:w="536" w:type="pct"/>
            <w:noWrap/>
            <w:hideMark/>
          </w:tcPr>
          <w:p w14:paraId="7C14FAD7"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7</w:t>
            </w:r>
          </w:p>
        </w:tc>
        <w:tc>
          <w:tcPr>
            <w:tcW w:w="614" w:type="pct"/>
            <w:noWrap/>
            <w:hideMark/>
          </w:tcPr>
          <w:p w14:paraId="4BE80450"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3,1</w:t>
            </w:r>
          </w:p>
        </w:tc>
        <w:tc>
          <w:tcPr>
            <w:tcW w:w="1146" w:type="pct"/>
            <w:noWrap/>
            <w:hideMark/>
          </w:tcPr>
          <w:p w14:paraId="1EFA54CB"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sz w:val="28"/>
                <w:szCs w:val="28"/>
              </w:rPr>
              <w:t>0,14</w:t>
            </w:r>
          </w:p>
        </w:tc>
      </w:tr>
      <w:tr w:rsidR="00E45AE2" w:rsidRPr="00501189" w14:paraId="2F4EBD50" w14:textId="77777777" w:rsidTr="00E61525">
        <w:trPr>
          <w:trHeight w:val="615"/>
        </w:trPr>
        <w:tc>
          <w:tcPr>
            <w:tcW w:w="1548" w:type="pct"/>
            <w:hideMark/>
          </w:tcPr>
          <w:p w14:paraId="334D80D0"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Заболевания мочеполовой системы</w:t>
            </w:r>
          </w:p>
        </w:tc>
        <w:tc>
          <w:tcPr>
            <w:tcW w:w="545" w:type="pct"/>
            <w:gridSpan w:val="2"/>
            <w:noWrap/>
            <w:hideMark/>
          </w:tcPr>
          <w:p w14:paraId="3F5384E1"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9</w:t>
            </w:r>
          </w:p>
        </w:tc>
        <w:tc>
          <w:tcPr>
            <w:tcW w:w="611" w:type="pct"/>
            <w:noWrap/>
            <w:hideMark/>
          </w:tcPr>
          <w:p w14:paraId="021D7300"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6,0</w:t>
            </w:r>
          </w:p>
        </w:tc>
        <w:tc>
          <w:tcPr>
            <w:tcW w:w="536" w:type="pct"/>
            <w:noWrap/>
            <w:hideMark/>
          </w:tcPr>
          <w:p w14:paraId="3ED17083"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13</w:t>
            </w:r>
          </w:p>
        </w:tc>
        <w:tc>
          <w:tcPr>
            <w:tcW w:w="614" w:type="pct"/>
            <w:noWrap/>
            <w:hideMark/>
          </w:tcPr>
          <w:p w14:paraId="03D61D33"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5,8</w:t>
            </w:r>
          </w:p>
        </w:tc>
        <w:tc>
          <w:tcPr>
            <w:tcW w:w="1146" w:type="pct"/>
            <w:noWrap/>
            <w:hideMark/>
          </w:tcPr>
          <w:p w14:paraId="482ADC35"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sz w:val="28"/>
                <w:szCs w:val="28"/>
              </w:rPr>
              <w:t>0,33</w:t>
            </w:r>
          </w:p>
        </w:tc>
      </w:tr>
      <w:tr w:rsidR="00E45AE2" w:rsidRPr="00501189" w14:paraId="4346FB45" w14:textId="77777777" w:rsidTr="00E61525">
        <w:trPr>
          <w:trHeight w:val="315"/>
        </w:trPr>
        <w:tc>
          <w:tcPr>
            <w:tcW w:w="1548" w:type="pct"/>
            <w:hideMark/>
          </w:tcPr>
          <w:p w14:paraId="7AC17AA7"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ОНМК</w:t>
            </w:r>
          </w:p>
        </w:tc>
        <w:tc>
          <w:tcPr>
            <w:tcW w:w="545" w:type="pct"/>
            <w:gridSpan w:val="2"/>
            <w:noWrap/>
            <w:hideMark/>
          </w:tcPr>
          <w:p w14:paraId="6B8B5BA4"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10</w:t>
            </w:r>
          </w:p>
        </w:tc>
        <w:tc>
          <w:tcPr>
            <w:tcW w:w="611" w:type="pct"/>
            <w:noWrap/>
            <w:hideMark/>
          </w:tcPr>
          <w:p w14:paraId="5C478FE6"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6,7</w:t>
            </w:r>
          </w:p>
        </w:tc>
        <w:tc>
          <w:tcPr>
            <w:tcW w:w="536" w:type="pct"/>
            <w:noWrap/>
            <w:hideMark/>
          </w:tcPr>
          <w:p w14:paraId="406844FE"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16</w:t>
            </w:r>
          </w:p>
        </w:tc>
        <w:tc>
          <w:tcPr>
            <w:tcW w:w="614" w:type="pct"/>
            <w:noWrap/>
            <w:hideMark/>
          </w:tcPr>
          <w:p w14:paraId="7B2BA753"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7,2</w:t>
            </w:r>
          </w:p>
        </w:tc>
        <w:tc>
          <w:tcPr>
            <w:tcW w:w="1146" w:type="pct"/>
            <w:noWrap/>
            <w:hideMark/>
          </w:tcPr>
          <w:p w14:paraId="54BF204D"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sz w:val="28"/>
                <w:szCs w:val="28"/>
              </w:rPr>
              <w:t>0,18</w:t>
            </w:r>
          </w:p>
        </w:tc>
      </w:tr>
      <w:tr w:rsidR="00BF759D" w:rsidRPr="00501189" w14:paraId="19627DFD" w14:textId="77777777" w:rsidTr="00E61525">
        <w:trPr>
          <w:trHeight w:val="615"/>
        </w:trPr>
        <w:tc>
          <w:tcPr>
            <w:tcW w:w="1548" w:type="pct"/>
            <w:hideMark/>
          </w:tcPr>
          <w:p w14:paraId="45585825" w14:textId="77777777" w:rsidR="00BF759D" w:rsidRPr="00501189" w:rsidRDefault="00BF759D" w:rsidP="003070EF">
            <w:pPr>
              <w:spacing w:line="360" w:lineRule="auto"/>
              <w:rPr>
                <w:rFonts w:ascii="Times New Roman" w:hAnsi="Times New Roman"/>
                <w:color w:val="000000"/>
                <w:sz w:val="28"/>
                <w:szCs w:val="28"/>
              </w:rPr>
            </w:pPr>
            <w:r w:rsidRPr="00501189">
              <w:rPr>
                <w:rFonts w:ascii="Times New Roman" w:hAnsi="Times New Roman"/>
                <w:color w:val="000000"/>
                <w:sz w:val="28"/>
                <w:szCs w:val="28"/>
              </w:rPr>
              <w:t>Диффузный кардиосклероз, миокардиодистрофия</w:t>
            </w:r>
          </w:p>
        </w:tc>
        <w:tc>
          <w:tcPr>
            <w:tcW w:w="527" w:type="pct"/>
            <w:noWrap/>
            <w:hideMark/>
          </w:tcPr>
          <w:p w14:paraId="693A52A3" w14:textId="77777777" w:rsidR="00BF759D" w:rsidRPr="00501189" w:rsidRDefault="00BF759D" w:rsidP="003070EF">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6</w:t>
            </w:r>
          </w:p>
        </w:tc>
        <w:tc>
          <w:tcPr>
            <w:tcW w:w="629" w:type="pct"/>
            <w:gridSpan w:val="2"/>
            <w:noWrap/>
            <w:hideMark/>
          </w:tcPr>
          <w:p w14:paraId="7D813730" w14:textId="77777777" w:rsidR="00BF759D" w:rsidRPr="00501189" w:rsidRDefault="00BF759D" w:rsidP="003070EF">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4,0</w:t>
            </w:r>
          </w:p>
        </w:tc>
        <w:tc>
          <w:tcPr>
            <w:tcW w:w="536" w:type="pct"/>
            <w:noWrap/>
            <w:hideMark/>
          </w:tcPr>
          <w:p w14:paraId="612F35EE" w14:textId="77777777" w:rsidR="00BF759D" w:rsidRPr="00501189" w:rsidRDefault="00BF759D" w:rsidP="003070EF">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33</w:t>
            </w:r>
          </w:p>
        </w:tc>
        <w:tc>
          <w:tcPr>
            <w:tcW w:w="614" w:type="pct"/>
            <w:noWrap/>
            <w:hideMark/>
          </w:tcPr>
          <w:p w14:paraId="6B34D149" w14:textId="77777777" w:rsidR="00BF759D" w:rsidRPr="00501189" w:rsidRDefault="00BF759D" w:rsidP="003070EF">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14,8</w:t>
            </w:r>
          </w:p>
        </w:tc>
        <w:tc>
          <w:tcPr>
            <w:tcW w:w="1146" w:type="pct"/>
            <w:noWrap/>
            <w:hideMark/>
          </w:tcPr>
          <w:p w14:paraId="644DD7F3" w14:textId="77777777" w:rsidR="00BF759D" w:rsidRPr="00501189" w:rsidRDefault="00BF759D" w:rsidP="003070EF">
            <w:pPr>
              <w:spacing w:line="360" w:lineRule="auto"/>
              <w:jc w:val="center"/>
              <w:rPr>
                <w:rFonts w:ascii="Times New Roman" w:hAnsi="Times New Roman"/>
                <w:color w:val="000000"/>
                <w:sz w:val="28"/>
                <w:szCs w:val="28"/>
              </w:rPr>
            </w:pPr>
            <w:r w:rsidRPr="00501189">
              <w:rPr>
                <w:rFonts w:ascii="Times New Roman" w:hAnsi="Times New Roman"/>
                <w:sz w:val="28"/>
                <w:szCs w:val="28"/>
              </w:rPr>
              <w:t>0,36</w:t>
            </w:r>
          </w:p>
        </w:tc>
      </w:tr>
      <w:tr w:rsidR="00BF759D" w:rsidRPr="00501189" w14:paraId="7E83B0C1" w14:textId="77777777" w:rsidTr="00E61525">
        <w:trPr>
          <w:trHeight w:val="615"/>
        </w:trPr>
        <w:tc>
          <w:tcPr>
            <w:tcW w:w="1548" w:type="pct"/>
            <w:hideMark/>
          </w:tcPr>
          <w:p w14:paraId="72881E49" w14:textId="77777777" w:rsidR="00BF759D" w:rsidRPr="00501189" w:rsidRDefault="00BF759D" w:rsidP="003070EF">
            <w:pPr>
              <w:spacing w:line="360" w:lineRule="auto"/>
              <w:rPr>
                <w:rFonts w:ascii="Times New Roman" w:hAnsi="Times New Roman"/>
                <w:color w:val="000000"/>
                <w:sz w:val="28"/>
                <w:szCs w:val="28"/>
              </w:rPr>
            </w:pPr>
            <w:r w:rsidRPr="00501189">
              <w:rPr>
                <w:rFonts w:ascii="Times New Roman" w:hAnsi="Times New Roman"/>
                <w:color w:val="000000"/>
                <w:sz w:val="28"/>
                <w:szCs w:val="28"/>
              </w:rPr>
              <w:t>Системные аутоиммунные заболевания</w:t>
            </w:r>
          </w:p>
        </w:tc>
        <w:tc>
          <w:tcPr>
            <w:tcW w:w="527" w:type="pct"/>
            <w:noWrap/>
            <w:hideMark/>
          </w:tcPr>
          <w:p w14:paraId="6AFECC61" w14:textId="77777777" w:rsidR="00BF759D" w:rsidRPr="00501189" w:rsidRDefault="00BF759D" w:rsidP="003070EF">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6</w:t>
            </w:r>
          </w:p>
        </w:tc>
        <w:tc>
          <w:tcPr>
            <w:tcW w:w="629" w:type="pct"/>
            <w:gridSpan w:val="2"/>
            <w:noWrap/>
            <w:hideMark/>
          </w:tcPr>
          <w:p w14:paraId="4BF39ACD" w14:textId="77777777" w:rsidR="00BF759D" w:rsidRPr="00501189" w:rsidRDefault="00BF759D" w:rsidP="003070EF">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4,0</w:t>
            </w:r>
          </w:p>
        </w:tc>
        <w:tc>
          <w:tcPr>
            <w:tcW w:w="536" w:type="pct"/>
            <w:noWrap/>
            <w:hideMark/>
          </w:tcPr>
          <w:p w14:paraId="5B868429" w14:textId="77777777" w:rsidR="00BF759D" w:rsidRPr="00501189" w:rsidRDefault="00BF759D" w:rsidP="003070EF">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9</w:t>
            </w:r>
          </w:p>
        </w:tc>
        <w:tc>
          <w:tcPr>
            <w:tcW w:w="614" w:type="pct"/>
            <w:noWrap/>
            <w:hideMark/>
          </w:tcPr>
          <w:p w14:paraId="528902FE" w14:textId="77777777" w:rsidR="00BF759D" w:rsidRPr="00501189" w:rsidRDefault="00BF759D" w:rsidP="003070EF">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4,0</w:t>
            </w:r>
          </w:p>
        </w:tc>
        <w:tc>
          <w:tcPr>
            <w:tcW w:w="1146" w:type="pct"/>
            <w:noWrap/>
            <w:hideMark/>
          </w:tcPr>
          <w:p w14:paraId="6D44ABE7" w14:textId="77777777" w:rsidR="00BF759D" w:rsidRPr="00501189" w:rsidRDefault="00BF759D" w:rsidP="003070EF">
            <w:pPr>
              <w:spacing w:line="360" w:lineRule="auto"/>
              <w:jc w:val="center"/>
              <w:rPr>
                <w:rFonts w:ascii="Times New Roman" w:hAnsi="Times New Roman"/>
                <w:color w:val="000000"/>
                <w:sz w:val="28"/>
                <w:szCs w:val="28"/>
              </w:rPr>
            </w:pPr>
            <w:r w:rsidRPr="00501189">
              <w:rPr>
                <w:rFonts w:ascii="Times New Roman" w:hAnsi="Times New Roman"/>
                <w:sz w:val="28"/>
                <w:szCs w:val="28"/>
              </w:rPr>
              <w:t>0,37</w:t>
            </w:r>
          </w:p>
        </w:tc>
      </w:tr>
      <w:tr w:rsidR="00BF759D" w:rsidRPr="00501189" w14:paraId="461090DA" w14:textId="77777777" w:rsidTr="00E61525">
        <w:trPr>
          <w:trHeight w:val="315"/>
        </w:trPr>
        <w:tc>
          <w:tcPr>
            <w:tcW w:w="1548" w:type="pct"/>
            <w:hideMark/>
          </w:tcPr>
          <w:p w14:paraId="1D20D56D" w14:textId="77777777" w:rsidR="00BF759D" w:rsidRPr="00501189" w:rsidRDefault="00BF759D" w:rsidP="003070EF">
            <w:pPr>
              <w:spacing w:line="360" w:lineRule="auto"/>
              <w:rPr>
                <w:rFonts w:ascii="Times New Roman" w:hAnsi="Times New Roman"/>
                <w:color w:val="000000"/>
                <w:sz w:val="28"/>
                <w:szCs w:val="28"/>
              </w:rPr>
            </w:pPr>
            <w:r w:rsidRPr="00501189">
              <w:rPr>
                <w:rFonts w:ascii="Times New Roman" w:hAnsi="Times New Roman"/>
                <w:color w:val="000000"/>
                <w:sz w:val="28"/>
                <w:szCs w:val="28"/>
              </w:rPr>
              <w:t>Ожирение</w:t>
            </w:r>
          </w:p>
        </w:tc>
        <w:tc>
          <w:tcPr>
            <w:tcW w:w="527" w:type="pct"/>
            <w:noWrap/>
            <w:hideMark/>
          </w:tcPr>
          <w:p w14:paraId="0FA86D13" w14:textId="77777777" w:rsidR="00BF759D" w:rsidRPr="00501189" w:rsidRDefault="00BF759D" w:rsidP="003070EF">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39</w:t>
            </w:r>
          </w:p>
        </w:tc>
        <w:tc>
          <w:tcPr>
            <w:tcW w:w="629" w:type="pct"/>
            <w:gridSpan w:val="2"/>
            <w:noWrap/>
            <w:hideMark/>
          </w:tcPr>
          <w:p w14:paraId="4B6D2767" w14:textId="77777777" w:rsidR="00BF759D" w:rsidRPr="00501189" w:rsidRDefault="00BF759D" w:rsidP="003070EF">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26,2</w:t>
            </w:r>
          </w:p>
        </w:tc>
        <w:tc>
          <w:tcPr>
            <w:tcW w:w="536" w:type="pct"/>
            <w:noWrap/>
            <w:hideMark/>
          </w:tcPr>
          <w:p w14:paraId="358D686B" w14:textId="77777777" w:rsidR="00BF759D" w:rsidRPr="00501189" w:rsidRDefault="00BF759D" w:rsidP="003070EF">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59</w:t>
            </w:r>
          </w:p>
        </w:tc>
        <w:tc>
          <w:tcPr>
            <w:tcW w:w="614" w:type="pct"/>
            <w:noWrap/>
            <w:hideMark/>
          </w:tcPr>
          <w:p w14:paraId="0CEBAE16" w14:textId="77777777" w:rsidR="00BF759D" w:rsidRPr="00501189" w:rsidRDefault="00BF759D" w:rsidP="003070EF">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26,5</w:t>
            </w:r>
          </w:p>
        </w:tc>
        <w:tc>
          <w:tcPr>
            <w:tcW w:w="1146" w:type="pct"/>
            <w:noWrap/>
            <w:hideMark/>
          </w:tcPr>
          <w:p w14:paraId="488233F8" w14:textId="77777777" w:rsidR="00BF759D" w:rsidRPr="00501189" w:rsidRDefault="00BF759D" w:rsidP="003070EF">
            <w:pPr>
              <w:spacing w:line="360" w:lineRule="auto"/>
              <w:jc w:val="center"/>
              <w:rPr>
                <w:rFonts w:ascii="Times New Roman" w:hAnsi="Times New Roman"/>
                <w:color w:val="000000"/>
                <w:sz w:val="28"/>
                <w:szCs w:val="28"/>
              </w:rPr>
            </w:pPr>
            <w:r w:rsidRPr="00501189">
              <w:rPr>
                <w:rFonts w:ascii="Times New Roman" w:hAnsi="Times New Roman"/>
                <w:sz w:val="28"/>
                <w:szCs w:val="28"/>
              </w:rPr>
              <w:t>0,46</w:t>
            </w:r>
          </w:p>
        </w:tc>
      </w:tr>
      <w:tr w:rsidR="00BF759D" w:rsidRPr="00501189" w14:paraId="1C81B0F0" w14:textId="77777777" w:rsidTr="00E61525">
        <w:trPr>
          <w:trHeight w:val="315"/>
        </w:trPr>
        <w:tc>
          <w:tcPr>
            <w:tcW w:w="1548" w:type="pct"/>
            <w:hideMark/>
          </w:tcPr>
          <w:p w14:paraId="0491DA49" w14:textId="77777777" w:rsidR="00BF759D" w:rsidRPr="00501189" w:rsidRDefault="00BF759D" w:rsidP="003070EF">
            <w:pPr>
              <w:spacing w:line="360" w:lineRule="auto"/>
              <w:rPr>
                <w:rFonts w:ascii="Times New Roman" w:hAnsi="Times New Roman"/>
                <w:color w:val="000000"/>
                <w:sz w:val="28"/>
                <w:szCs w:val="28"/>
              </w:rPr>
            </w:pPr>
            <w:r w:rsidRPr="00501189">
              <w:rPr>
                <w:rFonts w:ascii="Times New Roman" w:hAnsi="Times New Roman"/>
                <w:color w:val="000000"/>
                <w:sz w:val="28"/>
                <w:szCs w:val="28"/>
              </w:rPr>
              <w:t>Туберкулез</w:t>
            </w:r>
          </w:p>
        </w:tc>
        <w:tc>
          <w:tcPr>
            <w:tcW w:w="527" w:type="pct"/>
            <w:noWrap/>
            <w:hideMark/>
          </w:tcPr>
          <w:p w14:paraId="6A6FC2E3" w14:textId="77777777" w:rsidR="00BF759D" w:rsidRPr="00501189" w:rsidRDefault="00BF759D" w:rsidP="003070EF">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1</w:t>
            </w:r>
          </w:p>
        </w:tc>
        <w:tc>
          <w:tcPr>
            <w:tcW w:w="629" w:type="pct"/>
            <w:gridSpan w:val="2"/>
            <w:noWrap/>
            <w:hideMark/>
          </w:tcPr>
          <w:p w14:paraId="5C946A49" w14:textId="77777777" w:rsidR="00BF759D" w:rsidRPr="00501189" w:rsidRDefault="00BF759D" w:rsidP="003070EF">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0,7</w:t>
            </w:r>
          </w:p>
        </w:tc>
        <w:tc>
          <w:tcPr>
            <w:tcW w:w="536" w:type="pct"/>
            <w:noWrap/>
            <w:hideMark/>
          </w:tcPr>
          <w:p w14:paraId="44BE5AF8" w14:textId="77777777" w:rsidR="00BF759D" w:rsidRPr="00501189" w:rsidRDefault="00BF759D" w:rsidP="003070EF">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0</w:t>
            </w:r>
          </w:p>
        </w:tc>
        <w:tc>
          <w:tcPr>
            <w:tcW w:w="614" w:type="pct"/>
            <w:noWrap/>
            <w:hideMark/>
          </w:tcPr>
          <w:p w14:paraId="55B4BDE0" w14:textId="77777777" w:rsidR="00BF759D" w:rsidRPr="00501189" w:rsidRDefault="00BF759D" w:rsidP="003070EF">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0,0</w:t>
            </w:r>
          </w:p>
        </w:tc>
        <w:tc>
          <w:tcPr>
            <w:tcW w:w="1146" w:type="pct"/>
            <w:noWrap/>
            <w:hideMark/>
          </w:tcPr>
          <w:p w14:paraId="11E515CA" w14:textId="77777777" w:rsidR="00BF759D" w:rsidRPr="00501189" w:rsidRDefault="00BF759D" w:rsidP="003070EF">
            <w:pPr>
              <w:spacing w:line="360" w:lineRule="auto"/>
              <w:jc w:val="center"/>
              <w:rPr>
                <w:rFonts w:ascii="Times New Roman" w:hAnsi="Times New Roman"/>
                <w:color w:val="000000"/>
                <w:sz w:val="28"/>
                <w:szCs w:val="28"/>
              </w:rPr>
            </w:pPr>
            <w:r w:rsidRPr="00501189">
              <w:rPr>
                <w:rFonts w:ascii="Times New Roman" w:hAnsi="Times New Roman"/>
                <w:sz w:val="28"/>
                <w:szCs w:val="28"/>
              </w:rPr>
              <w:t>0,19</w:t>
            </w:r>
          </w:p>
        </w:tc>
      </w:tr>
    </w:tbl>
    <w:p w14:paraId="475B8BD0" w14:textId="2CF300E2" w:rsidR="00E45AE2" w:rsidRDefault="00E45AE2" w:rsidP="0019486A">
      <w:pPr>
        <w:pStyle w:val="ad"/>
        <w:spacing w:line="360" w:lineRule="auto"/>
        <w:ind w:firstLine="0"/>
        <w:rPr>
          <w:sz w:val="28"/>
          <w:szCs w:val="28"/>
          <w:lang w:val="en-US"/>
        </w:rPr>
      </w:pPr>
      <w:r w:rsidRPr="00501189">
        <w:rPr>
          <w:sz w:val="28"/>
          <w:szCs w:val="28"/>
          <w:lang w:val="en-US"/>
        </w:rPr>
        <w:t>* p≤0.05</w:t>
      </w:r>
    </w:p>
    <w:p w14:paraId="1E0F7BCA" w14:textId="5000E949" w:rsidR="00E45AE2" w:rsidRPr="00501189" w:rsidRDefault="00F446F6" w:rsidP="0019486A">
      <w:pPr>
        <w:widowControl w:val="0"/>
        <w:autoSpaceDE w:val="0"/>
        <w:autoSpaceDN w:val="0"/>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E06E374" wp14:editId="1098C66C">
            <wp:extent cx="5936615" cy="3575685"/>
            <wp:effectExtent l="0" t="0" r="6985" b="571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6615" cy="3575685"/>
                    </a:xfrm>
                    <a:prstGeom prst="rect">
                      <a:avLst/>
                    </a:prstGeom>
                    <a:noFill/>
                    <a:ln>
                      <a:noFill/>
                    </a:ln>
                  </pic:spPr>
                </pic:pic>
              </a:graphicData>
            </a:graphic>
          </wp:inline>
        </w:drawing>
      </w:r>
    </w:p>
    <w:p w14:paraId="577F051D" w14:textId="7FA91068" w:rsidR="00F446F6" w:rsidRDefault="00F446F6" w:rsidP="0019486A">
      <w:pPr>
        <w:widowControl w:val="0"/>
        <w:autoSpaceDE w:val="0"/>
        <w:autoSpaceDN w:val="0"/>
        <w:spacing w:line="360" w:lineRule="auto"/>
        <w:ind w:firstLine="720"/>
        <w:jc w:val="center"/>
        <w:rPr>
          <w:rStyle w:val="414"/>
          <w:b w:val="0"/>
          <w:sz w:val="28"/>
          <w:szCs w:val="28"/>
        </w:rPr>
      </w:pPr>
      <w:r>
        <w:rPr>
          <w:rStyle w:val="414"/>
          <w:b w:val="0"/>
          <w:sz w:val="28"/>
          <w:szCs w:val="28"/>
        </w:rPr>
        <w:t xml:space="preserve">Рисунок 4 - </w:t>
      </w:r>
      <w:r w:rsidRPr="00501189">
        <w:rPr>
          <w:rStyle w:val="414"/>
          <w:b w:val="0"/>
          <w:sz w:val="28"/>
          <w:szCs w:val="28"/>
        </w:rPr>
        <w:t>Сопутствующие патологии у пациентов, проходивших обучение школы ФП</w:t>
      </w:r>
    </w:p>
    <w:p w14:paraId="0588424C" w14:textId="4E9F7CAE" w:rsidR="00E45AE2" w:rsidRPr="00501189" w:rsidRDefault="00E45AE2" w:rsidP="00E61525">
      <w:pPr>
        <w:widowControl w:val="0"/>
        <w:autoSpaceDE w:val="0"/>
        <w:autoSpaceDN w:val="0"/>
        <w:spacing w:line="360" w:lineRule="auto"/>
        <w:ind w:firstLine="567"/>
        <w:jc w:val="both"/>
        <w:rPr>
          <w:rFonts w:ascii="Times New Roman" w:hAnsi="Times New Roman" w:cs="Times New Roman"/>
          <w:sz w:val="28"/>
          <w:szCs w:val="28"/>
        </w:rPr>
      </w:pPr>
      <w:r w:rsidRPr="00501189">
        <w:rPr>
          <w:rStyle w:val="414"/>
          <w:b w:val="0"/>
          <w:sz w:val="28"/>
          <w:szCs w:val="28"/>
        </w:rPr>
        <w:lastRenderedPageBreak/>
        <w:t xml:space="preserve">Сопутствующие патологии у пациентов, проходивших обучение школы ФП в зависимости от формы ФП (ESCGuidlines) указаны в Таблице 6. У пациентов с диагностированной пароксизмальной формой ФП артериальная гипертензия определялась в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=50 (13.4%) случаях, а ишемическая болезнь сердца была сопутствующей патологией у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=32 (8.6%) пациентов. При </w:t>
      </w:r>
      <w:r w:rsidRPr="00501189">
        <w:rPr>
          <w:rStyle w:val="414"/>
          <w:b w:val="0"/>
          <w:sz w:val="28"/>
          <w:szCs w:val="28"/>
        </w:rPr>
        <w:t xml:space="preserve">пароксизмальной форме ФП миокардиодистрофия и сахарный диабет определялся у пациентов в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=18 (4.8%) и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=19 (5.1%) случаях. Желчекаменная болезнь и анемия встречались в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=6 (1.6%) пациентов с пароксизмальной формой ФП. Персистирующая форма ФП наблюдалась у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=38 (</w:t>
      </w:r>
      <w:r w:rsidR="007D57F5" w:rsidRPr="00501189">
        <w:rPr>
          <w:rFonts w:ascii="Times New Roman" w:hAnsi="Times New Roman" w:cs="Times New Roman"/>
          <w:sz w:val="28"/>
          <w:szCs w:val="28"/>
        </w:rPr>
        <w:t>10. %</w:t>
      </w:r>
      <w:r w:rsidRPr="00501189">
        <w:rPr>
          <w:rFonts w:ascii="Times New Roman" w:hAnsi="Times New Roman" w:cs="Times New Roman"/>
          <w:sz w:val="28"/>
          <w:szCs w:val="28"/>
        </w:rPr>
        <w:t xml:space="preserve">) пациентов с сопутствующей артериальной гипертензией и ишемической болезнью сердца. Миокардиодистрофия была определена у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=11 (3.0%) пациентов с персистирующей формой ФП. Также у пациентов с персистирующей формой ФП сопутствующие заболевания, такие как анемия, заболевания мочеполовой системы, туберкулез обнаружены не были. При длительно персистирующей форме ФП артериальная гипертензия и диффузный кардиосклероз, миокардиодистрофия выявлялись в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=12 (3.2%) случаях. В то время как, ишемическая болезнь сердца и ОНМК наблюдались у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=4 (2.2%) пациентов с длительно персистирующей формой ФП. У пациентов с постоянной </w:t>
      </w:r>
      <w:r w:rsidR="007D57F5" w:rsidRPr="00501189">
        <w:rPr>
          <w:rFonts w:ascii="Times New Roman" w:hAnsi="Times New Roman" w:cs="Times New Roman"/>
          <w:sz w:val="28"/>
          <w:szCs w:val="28"/>
        </w:rPr>
        <w:t>формой ФП</w:t>
      </w:r>
      <w:r w:rsidRPr="00501189">
        <w:rPr>
          <w:rFonts w:ascii="Times New Roman" w:hAnsi="Times New Roman" w:cs="Times New Roman"/>
          <w:sz w:val="28"/>
          <w:szCs w:val="28"/>
        </w:rPr>
        <w:t xml:space="preserve"> артериальная гипертензия была определена в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=15 (4.0%) случаях, а ОНМК, желчекаменная болезнь и ишемическая болезнь сердца регистрирована у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=4 (1.1</w:t>
      </w:r>
      <w:r w:rsidR="007D57F5" w:rsidRPr="00501189">
        <w:rPr>
          <w:rFonts w:ascii="Times New Roman" w:hAnsi="Times New Roman" w:cs="Times New Roman"/>
          <w:sz w:val="28"/>
          <w:szCs w:val="28"/>
        </w:rPr>
        <w:t>%) пациентов</w:t>
      </w:r>
      <w:r w:rsidRPr="00501189">
        <w:rPr>
          <w:rFonts w:ascii="Times New Roman" w:hAnsi="Times New Roman" w:cs="Times New Roman"/>
          <w:sz w:val="28"/>
          <w:szCs w:val="28"/>
        </w:rPr>
        <w:t xml:space="preserve">. Ожирение было диагностировано у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=18 (4.8</w:t>
      </w:r>
      <w:r w:rsidR="007D57F5" w:rsidRPr="00501189">
        <w:rPr>
          <w:rFonts w:ascii="Times New Roman" w:hAnsi="Times New Roman" w:cs="Times New Roman"/>
          <w:sz w:val="28"/>
          <w:szCs w:val="28"/>
        </w:rPr>
        <w:t>%) пациентов</w:t>
      </w:r>
      <w:r w:rsidRPr="00501189">
        <w:rPr>
          <w:rFonts w:ascii="Times New Roman" w:hAnsi="Times New Roman" w:cs="Times New Roman"/>
          <w:sz w:val="28"/>
          <w:szCs w:val="28"/>
        </w:rPr>
        <w:t xml:space="preserve"> с постоянной формой ФП, и у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=60 (16.1%) пациентов с длительно персистирующей формой ФП.</w:t>
      </w:r>
    </w:p>
    <w:p w14:paraId="579B8D92" w14:textId="77777777" w:rsidR="00E61525" w:rsidRDefault="00E61525" w:rsidP="0019486A">
      <w:pPr>
        <w:widowControl w:val="0"/>
        <w:autoSpaceDE w:val="0"/>
        <w:autoSpaceDN w:val="0"/>
        <w:spacing w:line="360" w:lineRule="auto"/>
        <w:rPr>
          <w:rFonts w:ascii="Times New Roman" w:hAnsi="Times New Roman" w:cs="Times New Roman"/>
          <w:sz w:val="28"/>
          <w:szCs w:val="28"/>
        </w:rPr>
      </w:pPr>
    </w:p>
    <w:p w14:paraId="412A8DF1" w14:textId="77777777" w:rsidR="00E61525" w:rsidRDefault="00E61525" w:rsidP="0019486A">
      <w:pPr>
        <w:widowControl w:val="0"/>
        <w:autoSpaceDE w:val="0"/>
        <w:autoSpaceDN w:val="0"/>
        <w:spacing w:line="360" w:lineRule="auto"/>
        <w:rPr>
          <w:rFonts w:ascii="Times New Roman" w:hAnsi="Times New Roman" w:cs="Times New Roman"/>
          <w:sz w:val="28"/>
          <w:szCs w:val="28"/>
        </w:rPr>
      </w:pPr>
    </w:p>
    <w:p w14:paraId="18943437" w14:textId="77777777" w:rsidR="00E61525" w:rsidRDefault="00E61525" w:rsidP="0019486A">
      <w:pPr>
        <w:widowControl w:val="0"/>
        <w:autoSpaceDE w:val="0"/>
        <w:autoSpaceDN w:val="0"/>
        <w:spacing w:line="360" w:lineRule="auto"/>
        <w:rPr>
          <w:rFonts w:ascii="Times New Roman" w:hAnsi="Times New Roman" w:cs="Times New Roman"/>
          <w:sz w:val="28"/>
          <w:szCs w:val="28"/>
        </w:rPr>
      </w:pPr>
    </w:p>
    <w:p w14:paraId="08A3D768" w14:textId="77777777" w:rsidR="00E61525" w:rsidRDefault="00E61525" w:rsidP="0019486A">
      <w:pPr>
        <w:widowControl w:val="0"/>
        <w:autoSpaceDE w:val="0"/>
        <w:autoSpaceDN w:val="0"/>
        <w:spacing w:line="360" w:lineRule="auto"/>
        <w:rPr>
          <w:rFonts w:ascii="Times New Roman" w:hAnsi="Times New Roman" w:cs="Times New Roman"/>
          <w:sz w:val="28"/>
          <w:szCs w:val="28"/>
        </w:rPr>
      </w:pPr>
    </w:p>
    <w:p w14:paraId="36071E1F" w14:textId="63C3A46A" w:rsidR="00E45AE2" w:rsidRPr="00501189" w:rsidRDefault="00BF759D" w:rsidP="0019486A">
      <w:pPr>
        <w:widowControl w:val="0"/>
        <w:autoSpaceDE w:val="0"/>
        <w:autoSpaceDN w:val="0"/>
        <w:spacing w:line="360" w:lineRule="auto"/>
        <w:rPr>
          <w:rFonts w:ascii="Times New Roman" w:hAnsi="Times New Roman" w:cs="Times New Roman"/>
          <w:sz w:val="28"/>
          <w:szCs w:val="28"/>
        </w:rPr>
      </w:pPr>
      <w:r>
        <w:rPr>
          <w:rFonts w:ascii="Times New Roman" w:hAnsi="Times New Roman" w:cs="Times New Roman"/>
          <w:sz w:val="28"/>
          <w:szCs w:val="28"/>
        </w:rPr>
        <w:lastRenderedPageBreak/>
        <w:t>Т</w:t>
      </w:r>
      <w:r w:rsidR="00E45AE2" w:rsidRPr="00501189">
        <w:rPr>
          <w:rFonts w:ascii="Times New Roman" w:hAnsi="Times New Roman" w:cs="Times New Roman"/>
          <w:sz w:val="28"/>
          <w:szCs w:val="28"/>
        </w:rPr>
        <w:t>аблица 6</w:t>
      </w:r>
      <w:r w:rsidR="00E61525">
        <w:rPr>
          <w:rFonts w:ascii="Times New Roman" w:hAnsi="Times New Roman" w:cs="Times New Roman"/>
          <w:sz w:val="28"/>
          <w:szCs w:val="28"/>
        </w:rPr>
        <w:t xml:space="preserve"> </w:t>
      </w:r>
      <w:r w:rsidR="00E45AE2" w:rsidRPr="00501189">
        <w:rPr>
          <w:rFonts w:ascii="Times New Roman" w:hAnsi="Times New Roman" w:cs="Times New Roman"/>
          <w:sz w:val="28"/>
          <w:szCs w:val="28"/>
        </w:rPr>
        <w:t xml:space="preserve">– </w:t>
      </w:r>
      <w:r w:rsidR="00E45AE2" w:rsidRPr="00501189">
        <w:rPr>
          <w:rStyle w:val="414"/>
          <w:b w:val="0"/>
          <w:sz w:val="28"/>
          <w:szCs w:val="28"/>
        </w:rPr>
        <w:t>Сопутствующие патологии у пациентов, проходивших обучение школы ФП в зависимости от формы ФП (ESCGuidlines)</w:t>
      </w:r>
    </w:p>
    <w:tbl>
      <w:tblPr>
        <w:tblStyle w:val="22"/>
        <w:tblW w:w="5000" w:type="pct"/>
        <w:tblLayout w:type="fixed"/>
        <w:tblLook w:val="04A0" w:firstRow="1" w:lastRow="0" w:firstColumn="1" w:lastColumn="0" w:noHBand="0" w:noVBand="1"/>
      </w:tblPr>
      <w:tblGrid>
        <w:gridCol w:w="1996"/>
        <w:gridCol w:w="1047"/>
        <w:gridCol w:w="1009"/>
        <w:gridCol w:w="919"/>
        <w:gridCol w:w="1095"/>
        <w:gridCol w:w="1122"/>
        <w:gridCol w:w="933"/>
        <w:gridCol w:w="580"/>
        <w:gridCol w:w="149"/>
        <w:gridCol w:w="724"/>
      </w:tblGrid>
      <w:tr w:rsidR="00E45AE2" w:rsidRPr="00E61525" w14:paraId="685EC39F" w14:textId="77777777" w:rsidTr="00E50D33">
        <w:trPr>
          <w:trHeight w:val="300"/>
        </w:trPr>
        <w:tc>
          <w:tcPr>
            <w:tcW w:w="1042" w:type="pct"/>
            <w:vMerge w:val="restart"/>
            <w:noWrap/>
            <w:hideMark/>
          </w:tcPr>
          <w:p w14:paraId="4A1B548B"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Сопутствующие заболевания</w:t>
            </w:r>
          </w:p>
        </w:tc>
        <w:tc>
          <w:tcPr>
            <w:tcW w:w="1074" w:type="pct"/>
            <w:gridSpan w:val="2"/>
            <w:noWrap/>
            <w:hideMark/>
          </w:tcPr>
          <w:p w14:paraId="158724B3" w14:textId="77777777" w:rsidR="00E45AE2" w:rsidRPr="00E61525" w:rsidRDefault="00E45AE2" w:rsidP="0019486A">
            <w:pPr>
              <w:spacing w:line="360" w:lineRule="auto"/>
              <w:jc w:val="center"/>
              <w:rPr>
                <w:rFonts w:ascii="Times New Roman" w:hAnsi="Times New Roman"/>
                <w:sz w:val="24"/>
                <w:szCs w:val="24"/>
              </w:rPr>
            </w:pPr>
            <w:r w:rsidRPr="00E61525">
              <w:rPr>
                <w:rFonts w:ascii="Times New Roman" w:hAnsi="Times New Roman"/>
                <w:sz w:val="24"/>
                <w:szCs w:val="24"/>
              </w:rPr>
              <w:t>Пароксизмальная форма ФП</w:t>
            </w:r>
          </w:p>
        </w:tc>
        <w:tc>
          <w:tcPr>
            <w:tcW w:w="1052" w:type="pct"/>
            <w:gridSpan w:val="2"/>
            <w:noWrap/>
            <w:hideMark/>
          </w:tcPr>
          <w:p w14:paraId="7C97B673" w14:textId="77777777" w:rsidR="00E45AE2" w:rsidRPr="00E61525" w:rsidRDefault="00E45AE2" w:rsidP="0019486A">
            <w:pPr>
              <w:spacing w:line="360" w:lineRule="auto"/>
              <w:jc w:val="center"/>
              <w:rPr>
                <w:rFonts w:ascii="Times New Roman" w:hAnsi="Times New Roman"/>
                <w:sz w:val="24"/>
                <w:szCs w:val="24"/>
              </w:rPr>
            </w:pPr>
            <w:r w:rsidRPr="00E61525">
              <w:rPr>
                <w:rFonts w:ascii="Times New Roman" w:hAnsi="Times New Roman"/>
                <w:sz w:val="24"/>
                <w:szCs w:val="24"/>
              </w:rPr>
              <w:t>Персистирующая форма ФП</w:t>
            </w:r>
          </w:p>
        </w:tc>
        <w:tc>
          <w:tcPr>
            <w:tcW w:w="1073" w:type="pct"/>
            <w:gridSpan w:val="2"/>
            <w:noWrap/>
            <w:hideMark/>
          </w:tcPr>
          <w:p w14:paraId="633F484B" w14:textId="77777777" w:rsidR="00E45AE2" w:rsidRPr="00E61525" w:rsidRDefault="00E45AE2" w:rsidP="0019486A">
            <w:pPr>
              <w:spacing w:line="360" w:lineRule="auto"/>
              <w:jc w:val="center"/>
              <w:rPr>
                <w:rFonts w:ascii="Times New Roman" w:hAnsi="Times New Roman"/>
                <w:sz w:val="24"/>
                <w:szCs w:val="24"/>
              </w:rPr>
            </w:pPr>
            <w:r w:rsidRPr="00E61525">
              <w:rPr>
                <w:rFonts w:ascii="Times New Roman" w:hAnsi="Times New Roman"/>
                <w:sz w:val="24"/>
                <w:szCs w:val="24"/>
              </w:rPr>
              <w:t xml:space="preserve">Длительно персистирующая форма </w:t>
            </w:r>
          </w:p>
        </w:tc>
        <w:tc>
          <w:tcPr>
            <w:tcW w:w="759" w:type="pct"/>
            <w:gridSpan w:val="3"/>
            <w:noWrap/>
            <w:hideMark/>
          </w:tcPr>
          <w:p w14:paraId="0DC56274" w14:textId="77777777" w:rsidR="00E45AE2" w:rsidRPr="00E61525" w:rsidRDefault="00E45AE2" w:rsidP="0019486A">
            <w:pPr>
              <w:spacing w:line="360" w:lineRule="auto"/>
              <w:jc w:val="center"/>
              <w:rPr>
                <w:rFonts w:ascii="Times New Roman" w:hAnsi="Times New Roman"/>
                <w:sz w:val="24"/>
                <w:szCs w:val="24"/>
              </w:rPr>
            </w:pPr>
            <w:r w:rsidRPr="00E61525">
              <w:rPr>
                <w:rFonts w:ascii="Times New Roman" w:hAnsi="Times New Roman"/>
                <w:sz w:val="24"/>
                <w:szCs w:val="24"/>
              </w:rPr>
              <w:t>Постоянная</w:t>
            </w:r>
          </w:p>
        </w:tc>
      </w:tr>
      <w:tr w:rsidR="00E45AE2" w:rsidRPr="00E61525" w14:paraId="3DF77E77" w14:textId="77777777" w:rsidTr="00E50D33">
        <w:trPr>
          <w:trHeight w:val="300"/>
        </w:trPr>
        <w:tc>
          <w:tcPr>
            <w:tcW w:w="1042" w:type="pct"/>
            <w:vMerge/>
            <w:hideMark/>
          </w:tcPr>
          <w:p w14:paraId="16838F8B" w14:textId="77777777" w:rsidR="00E45AE2" w:rsidRPr="00E61525" w:rsidRDefault="00E45AE2" w:rsidP="0019486A">
            <w:pPr>
              <w:spacing w:line="360" w:lineRule="auto"/>
              <w:rPr>
                <w:rFonts w:ascii="Times New Roman" w:hAnsi="Times New Roman"/>
                <w:sz w:val="24"/>
                <w:szCs w:val="24"/>
              </w:rPr>
            </w:pPr>
          </w:p>
        </w:tc>
        <w:tc>
          <w:tcPr>
            <w:tcW w:w="547" w:type="pct"/>
            <w:noWrap/>
            <w:hideMark/>
          </w:tcPr>
          <w:p w14:paraId="502686BC"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абс</w:t>
            </w:r>
          </w:p>
        </w:tc>
        <w:tc>
          <w:tcPr>
            <w:tcW w:w="527" w:type="pct"/>
            <w:noWrap/>
            <w:hideMark/>
          </w:tcPr>
          <w:p w14:paraId="710BBFD2"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w:t>
            </w:r>
          </w:p>
        </w:tc>
        <w:tc>
          <w:tcPr>
            <w:tcW w:w="480" w:type="pct"/>
            <w:noWrap/>
            <w:hideMark/>
          </w:tcPr>
          <w:p w14:paraId="6ACAE036"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абс</w:t>
            </w:r>
          </w:p>
        </w:tc>
        <w:tc>
          <w:tcPr>
            <w:tcW w:w="572" w:type="pct"/>
            <w:noWrap/>
            <w:hideMark/>
          </w:tcPr>
          <w:p w14:paraId="04085A74"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w:t>
            </w:r>
          </w:p>
        </w:tc>
        <w:tc>
          <w:tcPr>
            <w:tcW w:w="586" w:type="pct"/>
            <w:noWrap/>
            <w:hideMark/>
          </w:tcPr>
          <w:p w14:paraId="4F82B7BB"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абс</w:t>
            </w:r>
          </w:p>
        </w:tc>
        <w:tc>
          <w:tcPr>
            <w:tcW w:w="487" w:type="pct"/>
            <w:noWrap/>
            <w:hideMark/>
          </w:tcPr>
          <w:p w14:paraId="64CF657C"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w:t>
            </w:r>
          </w:p>
        </w:tc>
        <w:tc>
          <w:tcPr>
            <w:tcW w:w="303" w:type="pct"/>
            <w:noWrap/>
            <w:hideMark/>
          </w:tcPr>
          <w:p w14:paraId="03753D1D"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абс</w:t>
            </w:r>
          </w:p>
        </w:tc>
        <w:tc>
          <w:tcPr>
            <w:tcW w:w="456" w:type="pct"/>
            <w:gridSpan w:val="2"/>
            <w:noWrap/>
            <w:hideMark/>
          </w:tcPr>
          <w:p w14:paraId="43B626B3"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w:t>
            </w:r>
          </w:p>
        </w:tc>
      </w:tr>
      <w:tr w:rsidR="00E45AE2" w:rsidRPr="00E61525" w14:paraId="33826A64" w14:textId="77777777" w:rsidTr="00E50D33">
        <w:trPr>
          <w:trHeight w:val="315"/>
        </w:trPr>
        <w:tc>
          <w:tcPr>
            <w:tcW w:w="1042" w:type="pct"/>
            <w:hideMark/>
          </w:tcPr>
          <w:p w14:paraId="5ABB621D" w14:textId="77777777" w:rsidR="00E45AE2" w:rsidRPr="00E61525" w:rsidRDefault="00E45AE2" w:rsidP="0019486A">
            <w:pPr>
              <w:spacing w:line="360" w:lineRule="auto"/>
              <w:jc w:val="both"/>
              <w:rPr>
                <w:rFonts w:ascii="Times New Roman" w:hAnsi="Times New Roman"/>
                <w:sz w:val="24"/>
                <w:szCs w:val="24"/>
              </w:rPr>
            </w:pPr>
            <w:r w:rsidRPr="00E61525">
              <w:rPr>
                <w:rFonts w:ascii="Times New Roman" w:hAnsi="Times New Roman"/>
                <w:sz w:val="24"/>
                <w:szCs w:val="24"/>
              </w:rPr>
              <w:t>Артериальная гипертензия</w:t>
            </w:r>
          </w:p>
        </w:tc>
        <w:tc>
          <w:tcPr>
            <w:tcW w:w="547" w:type="pct"/>
            <w:noWrap/>
            <w:hideMark/>
          </w:tcPr>
          <w:p w14:paraId="61AFC5EE"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50</w:t>
            </w:r>
          </w:p>
        </w:tc>
        <w:tc>
          <w:tcPr>
            <w:tcW w:w="527" w:type="pct"/>
            <w:noWrap/>
            <w:hideMark/>
          </w:tcPr>
          <w:p w14:paraId="2F491BAC"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13,4</w:t>
            </w:r>
          </w:p>
        </w:tc>
        <w:tc>
          <w:tcPr>
            <w:tcW w:w="480" w:type="pct"/>
            <w:noWrap/>
            <w:hideMark/>
          </w:tcPr>
          <w:p w14:paraId="22B751A7"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38</w:t>
            </w:r>
          </w:p>
        </w:tc>
        <w:tc>
          <w:tcPr>
            <w:tcW w:w="572" w:type="pct"/>
            <w:noWrap/>
            <w:hideMark/>
          </w:tcPr>
          <w:p w14:paraId="6DC44809"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10,2</w:t>
            </w:r>
          </w:p>
        </w:tc>
        <w:tc>
          <w:tcPr>
            <w:tcW w:w="586" w:type="pct"/>
            <w:noWrap/>
            <w:hideMark/>
          </w:tcPr>
          <w:p w14:paraId="1E0C6F57"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12</w:t>
            </w:r>
          </w:p>
        </w:tc>
        <w:tc>
          <w:tcPr>
            <w:tcW w:w="487" w:type="pct"/>
            <w:noWrap/>
            <w:hideMark/>
          </w:tcPr>
          <w:p w14:paraId="5E183000"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3,2</w:t>
            </w:r>
          </w:p>
        </w:tc>
        <w:tc>
          <w:tcPr>
            <w:tcW w:w="303" w:type="pct"/>
            <w:noWrap/>
            <w:hideMark/>
          </w:tcPr>
          <w:p w14:paraId="60F65035"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15</w:t>
            </w:r>
          </w:p>
        </w:tc>
        <w:tc>
          <w:tcPr>
            <w:tcW w:w="456" w:type="pct"/>
            <w:gridSpan w:val="2"/>
            <w:noWrap/>
            <w:hideMark/>
          </w:tcPr>
          <w:p w14:paraId="646FE3C8"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4,0</w:t>
            </w:r>
          </w:p>
        </w:tc>
      </w:tr>
      <w:tr w:rsidR="00E45AE2" w:rsidRPr="00E61525" w14:paraId="51BF16EB" w14:textId="77777777" w:rsidTr="00E50D33">
        <w:trPr>
          <w:trHeight w:val="315"/>
        </w:trPr>
        <w:tc>
          <w:tcPr>
            <w:tcW w:w="1042" w:type="pct"/>
            <w:hideMark/>
          </w:tcPr>
          <w:p w14:paraId="2D384609" w14:textId="77777777" w:rsidR="00E45AE2" w:rsidRPr="00E61525" w:rsidRDefault="00E45AE2" w:rsidP="0019486A">
            <w:pPr>
              <w:spacing w:line="360" w:lineRule="auto"/>
              <w:jc w:val="both"/>
              <w:rPr>
                <w:rFonts w:ascii="Times New Roman" w:hAnsi="Times New Roman"/>
                <w:sz w:val="24"/>
                <w:szCs w:val="24"/>
              </w:rPr>
            </w:pPr>
            <w:r w:rsidRPr="00E61525">
              <w:rPr>
                <w:rFonts w:ascii="Times New Roman" w:hAnsi="Times New Roman"/>
                <w:sz w:val="24"/>
                <w:szCs w:val="24"/>
              </w:rPr>
              <w:t>Ишемическая болезнь сердца</w:t>
            </w:r>
          </w:p>
        </w:tc>
        <w:tc>
          <w:tcPr>
            <w:tcW w:w="547" w:type="pct"/>
            <w:noWrap/>
            <w:hideMark/>
          </w:tcPr>
          <w:p w14:paraId="62E39A97"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32</w:t>
            </w:r>
          </w:p>
        </w:tc>
        <w:tc>
          <w:tcPr>
            <w:tcW w:w="527" w:type="pct"/>
            <w:noWrap/>
            <w:hideMark/>
          </w:tcPr>
          <w:p w14:paraId="50AE6C18"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8,6</w:t>
            </w:r>
          </w:p>
        </w:tc>
        <w:tc>
          <w:tcPr>
            <w:tcW w:w="480" w:type="pct"/>
            <w:noWrap/>
            <w:hideMark/>
          </w:tcPr>
          <w:p w14:paraId="4E75BB5F"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38</w:t>
            </w:r>
          </w:p>
        </w:tc>
        <w:tc>
          <w:tcPr>
            <w:tcW w:w="572" w:type="pct"/>
            <w:noWrap/>
            <w:hideMark/>
          </w:tcPr>
          <w:p w14:paraId="15A1FF82"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10,2</w:t>
            </w:r>
          </w:p>
        </w:tc>
        <w:tc>
          <w:tcPr>
            <w:tcW w:w="586" w:type="pct"/>
            <w:noWrap/>
            <w:hideMark/>
          </w:tcPr>
          <w:p w14:paraId="02D3E975"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8</w:t>
            </w:r>
          </w:p>
        </w:tc>
        <w:tc>
          <w:tcPr>
            <w:tcW w:w="487" w:type="pct"/>
            <w:noWrap/>
            <w:hideMark/>
          </w:tcPr>
          <w:p w14:paraId="16AFEF12"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2,2</w:t>
            </w:r>
          </w:p>
        </w:tc>
        <w:tc>
          <w:tcPr>
            <w:tcW w:w="303" w:type="pct"/>
            <w:noWrap/>
            <w:hideMark/>
          </w:tcPr>
          <w:p w14:paraId="7673368B"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4</w:t>
            </w:r>
          </w:p>
        </w:tc>
        <w:tc>
          <w:tcPr>
            <w:tcW w:w="456" w:type="pct"/>
            <w:gridSpan w:val="2"/>
            <w:noWrap/>
            <w:hideMark/>
          </w:tcPr>
          <w:p w14:paraId="3D005B65"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1,1</w:t>
            </w:r>
          </w:p>
        </w:tc>
      </w:tr>
      <w:tr w:rsidR="00E45AE2" w:rsidRPr="00E61525" w14:paraId="132DF6B4" w14:textId="77777777" w:rsidTr="00E50D33">
        <w:trPr>
          <w:trHeight w:val="315"/>
        </w:trPr>
        <w:tc>
          <w:tcPr>
            <w:tcW w:w="1042" w:type="pct"/>
            <w:hideMark/>
          </w:tcPr>
          <w:p w14:paraId="2ADF1E6C" w14:textId="77777777" w:rsidR="00E45AE2" w:rsidRPr="00E61525" w:rsidRDefault="00E45AE2" w:rsidP="0019486A">
            <w:pPr>
              <w:spacing w:line="360" w:lineRule="auto"/>
              <w:jc w:val="both"/>
              <w:rPr>
                <w:rFonts w:ascii="Times New Roman" w:hAnsi="Times New Roman"/>
                <w:sz w:val="24"/>
                <w:szCs w:val="24"/>
              </w:rPr>
            </w:pPr>
            <w:r w:rsidRPr="00E61525">
              <w:rPr>
                <w:rFonts w:ascii="Times New Roman" w:hAnsi="Times New Roman"/>
                <w:sz w:val="24"/>
                <w:szCs w:val="24"/>
              </w:rPr>
              <w:t>Миокардиодистрофия</w:t>
            </w:r>
          </w:p>
        </w:tc>
        <w:tc>
          <w:tcPr>
            <w:tcW w:w="547" w:type="pct"/>
            <w:noWrap/>
            <w:hideMark/>
          </w:tcPr>
          <w:p w14:paraId="4C9EE209"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18</w:t>
            </w:r>
          </w:p>
        </w:tc>
        <w:tc>
          <w:tcPr>
            <w:tcW w:w="527" w:type="pct"/>
            <w:noWrap/>
            <w:hideMark/>
          </w:tcPr>
          <w:p w14:paraId="06525415"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4,8</w:t>
            </w:r>
          </w:p>
        </w:tc>
        <w:tc>
          <w:tcPr>
            <w:tcW w:w="480" w:type="pct"/>
            <w:noWrap/>
            <w:hideMark/>
          </w:tcPr>
          <w:p w14:paraId="1F7050D2"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11</w:t>
            </w:r>
          </w:p>
        </w:tc>
        <w:tc>
          <w:tcPr>
            <w:tcW w:w="572" w:type="pct"/>
            <w:noWrap/>
            <w:hideMark/>
          </w:tcPr>
          <w:p w14:paraId="32D93BB1"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3,0</w:t>
            </w:r>
          </w:p>
        </w:tc>
        <w:tc>
          <w:tcPr>
            <w:tcW w:w="586" w:type="pct"/>
            <w:noWrap/>
            <w:hideMark/>
          </w:tcPr>
          <w:p w14:paraId="52D3C001"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4</w:t>
            </w:r>
          </w:p>
        </w:tc>
        <w:tc>
          <w:tcPr>
            <w:tcW w:w="487" w:type="pct"/>
            <w:noWrap/>
            <w:hideMark/>
          </w:tcPr>
          <w:p w14:paraId="2079C3E0"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1,1</w:t>
            </w:r>
          </w:p>
        </w:tc>
        <w:tc>
          <w:tcPr>
            <w:tcW w:w="303" w:type="pct"/>
            <w:noWrap/>
            <w:hideMark/>
          </w:tcPr>
          <w:p w14:paraId="7A5C3639"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7</w:t>
            </w:r>
          </w:p>
        </w:tc>
        <w:tc>
          <w:tcPr>
            <w:tcW w:w="456" w:type="pct"/>
            <w:gridSpan w:val="2"/>
            <w:noWrap/>
            <w:hideMark/>
          </w:tcPr>
          <w:p w14:paraId="3E991E58"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1,9</w:t>
            </w:r>
          </w:p>
        </w:tc>
      </w:tr>
      <w:tr w:rsidR="00E45AE2" w:rsidRPr="00E61525" w14:paraId="58061F3E" w14:textId="77777777" w:rsidTr="00E50D33">
        <w:trPr>
          <w:trHeight w:val="315"/>
        </w:trPr>
        <w:tc>
          <w:tcPr>
            <w:tcW w:w="1042" w:type="pct"/>
            <w:hideMark/>
          </w:tcPr>
          <w:p w14:paraId="655E1DF9" w14:textId="77777777" w:rsidR="00E45AE2" w:rsidRPr="00E61525" w:rsidRDefault="00E45AE2" w:rsidP="0019486A">
            <w:pPr>
              <w:spacing w:line="360" w:lineRule="auto"/>
              <w:jc w:val="both"/>
              <w:rPr>
                <w:rFonts w:ascii="Times New Roman" w:hAnsi="Times New Roman"/>
                <w:sz w:val="24"/>
                <w:szCs w:val="24"/>
              </w:rPr>
            </w:pPr>
            <w:r w:rsidRPr="00E61525">
              <w:rPr>
                <w:rFonts w:ascii="Times New Roman" w:hAnsi="Times New Roman"/>
                <w:sz w:val="24"/>
                <w:szCs w:val="24"/>
              </w:rPr>
              <w:t>Сахарный диабет</w:t>
            </w:r>
          </w:p>
        </w:tc>
        <w:tc>
          <w:tcPr>
            <w:tcW w:w="547" w:type="pct"/>
            <w:noWrap/>
            <w:hideMark/>
          </w:tcPr>
          <w:p w14:paraId="66B0B757"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19</w:t>
            </w:r>
          </w:p>
        </w:tc>
        <w:tc>
          <w:tcPr>
            <w:tcW w:w="527" w:type="pct"/>
            <w:noWrap/>
            <w:hideMark/>
          </w:tcPr>
          <w:p w14:paraId="2476754D"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5,1</w:t>
            </w:r>
          </w:p>
        </w:tc>
        <w:tc>
          <w:tcPr>
            <w:tcW w:w="480" w:type="pct"/>
            <w:noWrap/>
            <w:hideMark/>
          </w:tcPr>
          <w:p w14:paraId="6F7EC5A4"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3</w:t>
            </w:r>
          </w:p>
        </w:tc>
        <w:tc>
          <w:tcPr>
            <w:tcW w:w="572" w:type="pct"/>
            <w:noWrap/>
            <w:hideMark/>
          </w:tcPr>
          <w:p w14:paraId="6D710708"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0,8</w:t>
            </w:r>
          </w:p>
        </w:tc>
        <w:tc>
          <w:tcPr>
            <w:tcW w:w="586" w:type="pct"/>
            <w:noWrap/>
            <w:hideMark/>
          </w:tcPr>
          <w:p w14:paraId="2427B1D3"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4</w:t>
            </w:r>
          </w:p>
        </w:tc>
        <w:tc>
          <w:tcPr>
            <w:tcW w:w="487" w:type="pct"/>
            <w:noWrap/>
            <w:hideMark/>
          </w:tcPr>
          <w:p w14:paraId="21DD9F21"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1,1</w:t>
            </w:r>
          </w:p>
        </w:tc>
        <w:tc>
          <w:tcPr>
            <w:tcW w:w="303" w:type="pct"/>
            <w:noWrap/>
            <w:hideMark/>
          </w:tcPr>
          <w:p w14:paraId="4E2E86A9"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4</w:t>
            </w:r>
          </w:p>
        </w:tc>
        <w:tc>
          <w:tcPr>
            <w:tcW w:w="456" w:type="pct"/>
            <w:gridSpan w:val="2"/>
            <w:noWrap/>
            <w:hideMark/>
          </w:tcPr>
          <w:p w14:paraId="69F0DAC8"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1,1</w:t>
            </w:r>
          </w:p>
        </w:tc>
      </w:tr>
      <w:tr w:rsidR="00E45AE2" w:rsidRPr="00E61525" w14:paraId="699E2BFC" w14:textId="77777777" w:rsidTr="00E50D33">
        <w:trPr>
          <w:trHeight w:val="315"/>
        </w:trPr>
        <w:tc>
          <w:tcPr>
            <w:tcW w:w="1042" w:type="pct"/>
            <w:hideMark/>
          </w:tcPr>
          <w:p w14:paraId="7DE97FA3" w14:textId="77777777" w:rsidR="00E45AE2" w:rsidRPr="00E61525" w:rsidRDefault="00E45AE2" w:rsidP="0019486A">
            <w:pPr>
              <w:spacing w:line="360" w:lineRule="auto"/>
              <w:jc w:val="both"/>
              <w:rPr>
                <w:rFonts w:ascii="Times New Roman" w:hAnsi="Times New Roman"/>
                <w:sz w:val="24"/>
                <w:szCs w:val="24"/>
              </w:rPr>
            </w:pPr>
            <w:r w:rsidRPr="00E61525">
              <w:rPr>
                <w:rFonts w:ascii="Times New Roman" w:hAnsi="Times New Roman"/>
                <w:sz w:val="24"/>
                <w:szCs w:val="24"/>
              </w:rPr>
              <w:t>Заболевания легочной системы</w:t>
            </w:r>
          </w:p>
        </w:tc>
        <w:tc>
          <w:tcPr>
            <w:tcW w:w="547" w:type="pct"/>
            <w:noWrap/>
            <w:hideMark/>
          </w:tcPr>
          <w:p w14:paraId="01D2828F"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2</w:t>
            </w:r>
          </w:p>
        </w:tc>
        <w:tc>
          <w:tcPr>
            <w:tcW w:w="527" w:type="pct"/>
            <w:noWrap/>
            <w:hideMark/>
          </w:tcPr>
          <w:p w14:paraId="03E7629F"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0,5</w:t>
            </w:r>
          </w:p>
        </w:tc>
        <w:tc>
          <w:tcPr>
            <w:tcW w:w="480" w:type="pct"/>
            <w:noWrap/>
            <w:hideMark/>
          </w:tcPr>
          <w:p w14:paraId="5EBF29DB"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5</w:t>
            </w:r>
          </w:p>
        </w:tc>
        <w:tc>
          <w:tcPr>
            <w:tcW w:w="572" w:type="pct"/>
            <w:noWrap/>
            <w:hideMark/>
          </w:tcPr>
          <w:p w14:paraId="66B59AF3"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1,3</w:t>
            </w:r>
          </w:p>
        </w:tc>
        <w:tc>
          <w:tcPr>
            <w:tcW w:w="586" w:type="pct"/>
            <w:noWrap/>
            <w:hideMark/>
          </w:tcPr>
          <w:p w14:paraId="60065C7A"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3</w:t>
            </w:r>
          </w:p>
        </w:tc>
        <w:tc>
          <w:tcPr>
            <w:tcW w:w="487" w:type="pct"/>
            <w:noWrap/>
            <w:hideMark/>
          </w:tcPr>
          <w:p w14:paraId="6F16AC5A"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0,8</w:t>
            </w:r>
          </w:p>
        </w:tc>
        <w:tc>
          <w:tcPr>
            <w:tcW w:w="303" w:type="pct"/>
            <w:noWrap/>
            <w:hideMark/>
          </w:tcPr>
          <w:p w14:paraId="53DEF872"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5</w:t>
            </w:r>
          </w:p>
        </w:tc>
        <w:tc>
          <w:tcPr>
            <w:tcW w:w="456" w:type="pct"/>
            <w:gridSpan w:val="2"/>
            <w:noWrap/>
            <w:hideMark/>
          </w:tcPr>
          <w:p w14:paraId="2BEE2214"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1,3</w:t>
            </w:r>
          </w:p>
        </w:tc>
      </w:tr>
      <w:tr w:rsidR="00E45AE2" w:rsidRPr="00E61525" w14:paraId="76689E10" w14:textId="77777777" w:rsidTr="00E50D33">
        <w:trPr>
          <w:trHeight w:val="315"/>
        </w:trPr>
        <w:tc>
          <w:tcPr>
            <w:tcW w:w="1042" w:type="pct"/>
            <w:hideMark/>
          </w:tcPr>
          <w:p w14:paraId="740A50C3" w14:textId="77777777" w:rsidR="00E45AE2" w:rsidRPr="00E61525" w:rsidRDefault="00E45AE2" w:rsidP="0019486A">
            <w:pPr>
              <w:spacing w:line="360" w:lineRule="auto"/>
              <w:jc w:val="both"/>
              <w:rPr>
                <w:rFonts w:ascii="Times New Roman" w:hAnsi="Times New Roman"/>
                <w:sz w:val="24"/>
                <w:szCs w:val="24"/>
              </w:rPr>
            </w:pPr>
            <w:r w:rsidRPr="00E61525">
              <w:rPr>
                <w:rFonts w:ascii="Times New Roman" w:hAnsi="Times New Roman"/>
                <w:sz w:val="24"/>
                <w:szCs w:val="24"/>
              </w:rPr>
              <w:t>Желчнокаменная болезнь</w:t>
            </w:r>
          </w:p>
        </w:tc>
        <w:tc>
          <w:tcPr>
            <w:tcW w:w="547" w:type="pct"/>
            <w:noWrap/>
            <w:hideMark/>
          </w:tcPr>
          <w:p w14:paraId="4AC95076"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6</w:t>
            </w:r>
          </w:p>
        </w:tc>
        <w:tc>
          <w:tcPr>
            <w:tcW w:w="527" w:type="pct"/>
            <w:noWrap/>
            <w:hideMark/>
          </w:tcPr>
          <w:p w14:paraId="28209004"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1,6</w:t>
            </w:r>
          </w:p>
        </w:tc>
        <w:tc>
          <w:tcPr>
            <w:tcW w:w="480" w:type="pct"/>
            <w:noWrap/>
            <w:hideMark/>
          </w:tcPr>
          <w:p w14:paraId="0441B86E"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1</w:t>
            </w:r>
          </w:p>
        </w:tc>
        <w:tc>
          <w:tcPr>
            <w:tcW w:w="572" w:type="pct"/>
            <w:noWrap/>
            <w:hideMark/>
          </w:tcPr>
          <w:p w14:paraId="684D18AB"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0,3</w:t>
            </w:r>
          </w:p>
        </w:tc>
        <w:tc>
          <w:tcPr>
            <w:tcW w:w="586" w:type="pct"/>
            <w:noWrap/>
            <w:hideMark/>
          </w:tcPr>
          <w:p w14:paraId="70B8479D"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4</w:t>
            </w:r>
          </w:p>
        </w:tc>
        <w:tc>
          <w:tcPr>
            <w:tcW w:w="487" w:type="pct"/>
            <w:noWrap/>
            <w:hideMark/>
          </w:tcPr>
          <w:p w14:paraId="68A036A9"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1,1</w:t>
            </w:r>
          </w:p>
        </w:tc>
        <w:tc>
          <w:tcPr>
            <w:tcW w:w="303" w:type="pct"/>
            <w:noWrap/>
            <w:hideMark/>
          </w:tcPr>
          <w:p w14:paraId="655DEF7F"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4</w:t>
            </w:r>
          </w:p>
        </w:tc>
        <w:tc>
          <w:tcPr>
            <w:tcW w:w="456" w:type="pct"/>
            <w:gridSpan w:val="2"/>
            <w:noWrap/>
            <w:hideMark/>
          </w:tcPr>
          <w:p w14:paraId="5FB9CFE0"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1,1</w:t>
            </w:r>
          </w:p>
        </w:tc>
      </w:tr>
      <w:tr w:rsidR="00E45AE2" w:rsidRPr="00E61525" w14:paraId="2EFBB262" w14:textId="77777777" w:rsidTr="00E50D33">
        <w:trPr>
          <w:trHeight w:val="315"/>
        </w:trPr>
        <w:tc>
          <w:tcPr>
            <w:tcW w:w="1042" w:type="pct"/>
            <w:hideMark/>
          </w:tcPr>
          <w:p w14:paraId="2684B5EA" w14:textId="77777777" w:rsidR="00E45AE2" w:rsidRPr="00E61525" w:rsidRDefault="00E45AE2" w:rsidP="0019486A">
            <w:pPr>
              <w:spacing w:line="360" w:lineRule="auto"/>
              <w:jc w:val="both"/>
              <w:rPr>
                <w:rFonts w:ascii="Times New Roman" w:hAnsi="Times New Roman"/>
                <w:sz w:val="24"/>
                <w:szCs w:val="24"/>
              </w:rPr>
            </w:pPr>
            <w:r w:rsidRPr="00E61525">
              <w:rPr>
                <w:rFonts w:ascii="Times New Roman" w:hAnsi="Times New Roman"/>
                <w:sz w:val="24"/>
                <w:szCs w:val="24"/>
              </w:rPr>
              <w:t>Анемия</w:t>
            </w:r>
          </w:p>
        </w:tc>
        <w:tc>
          <w:tcPr>
            <w:tcW w:w="547" w:type="pct"/>
            <w:noWrap/>
            <w:hideMark/>
          </w:tcPr>
          <w:p w14:paraId="4C438D47"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6</w:t>
            </w:r>
          </w:p>
        </w:tc>
        <w:tc>
          <w:tcPr>
            <w:tcW w:w="527" w:type="pct"/>
            <w:noWrap/>
            <w:hideMark/>
          </w:tcPr>
          <w:p w14:paraId="568FAA45"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1,6</w:t>
            </w:r>
          </w:p>
        </w:tc>
        <w:tc>
          <w:tcPr>
            <w:tcW w:w="480" w:type="pct"/>
            <w:noWrap/>
            <w:hideMark/>
          </w:tcPr>
          <w:p w14:paraId="6083EBDC"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0</w:t>
            </w:r>
          </w:p>
        </w:tc>
        <w:tc>
          <w:tcPr>
            <w:tcW w:w="572" w:type="pct"/>
            <w:noWrap/>
            <w:hideMark/>
          </w:tcPr>
          <w:p w14:paraId="3FFC4C1C"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0,0</w:t>
            </w:r>
          </w:p>
        </w:tc>
        <w:tc>
          <w:tcPr>
            <w:tcW w:w="586" w:type="pct"/>
            <w:noWrap/>
            <w:hideMark/>
          </w:tcPr>
          <w:p w14:paraId="4D00AB4F"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3</w:t>
            </w:r>
          </w:p>
        </w:tc>
        <w:tc>
          <w:tcPr>
            <w:tcW w:w="487" w:type="pct"/>
            <w:noWrap/>
            <w:hideMark/>
          </w:tcPr>
          <w:p w14:paraId="2DB8C713"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0,8</w:t>
            </w:r>
          </w:p>
        </w:tc>
        <w:tc>
          <w:tcPr>
            <w:tcW w:w="303" w:type="pct"/>
            <w:noWrap/>
            <w:hideMark/>
          </w:tcPr>
          <w:p w14:paraId="24B9E16C"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2</w:t>
            </w:r>
          </w:p>
        </w:tc>
        <w:tc>
          <w:tcPr>
            <w:tcW w:w="456" w:type="pct"/>
            <w:gridSpan w:val="2"/>
            <w:noWrap/>
            <w:hideMark/>
          </w:tcPr>
          <w:p w14:paraId="0A09A496"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0,5</w:t>
            </w:r>
          </w:p>
        </w:tc>
      </w:tr>
      <w:tr w:rsidR="00E45AE2" w:rsidRPr="00E61525" w14:paraId="348BF047" w14:textId="77777777" w:rsidTr="00E50D33">
        <w:trPr>
          <w:trHeight w:val="615"/>
        </w:trPr>
        <w:tc>
          <w:tcPr>
            <w:tcW w:w="1042" w:type="pct"/>
            <w:hideMark/>
          </w:tcPr>
          <w:p w14:paraId="08F733AB" w14:textId="77777777" w:rsidR="00E45AE2" w:rsidRPr="00E61525" w:rsidRDefault="00E45AE2" w:rsidP="0019486A">
            <w:pPr>
              <w:spacing w:line="360" w:lineRule="auto"/>
              <w:jc w:val="both"/>
              <w:rPr>
                <w:rFonts w:ascii="Times New Roman" w:hAnsi="Times New Roman"/>
                <w:sz w:val="24"/>
                <w:szCs w:val="24"/>
              </w:rPr>
            </w:pPr>
            <w:r w:rsidRPr="00E61525">
              <w:rPr>
                <w:rFonts w:ascii="Times New Roman" w:hAnsi="Times New Roman"/>
                <w:sz w:val="24"/>
                <w:szCs w:val="24"/>
              </w:rPr>
              <w:t>Заболевания мочеполовой системы</w:t>
            </w:r>
          </w:p>
        </w:tc>
        <w:tc>
          <w:tcPr>
            <w:tcW w:w="547" w:type="pct"/>
            <w:noWrap/>
            <w:hideMark/>
          </w:tcPr>
          <w:p w14:paraId="0E85E757"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9</w:t>
            </w:r>
          </w:p>
        </w:tc>
        <w:tc>
          <w:tcPr>
            <w:tcW w:w="527" w:type="pct"/>
            <w:noWrap/>
            <w:hideMark/>
          </w:tcPr>
          <w:p w14:paraId="42089B45"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2,4</w:t>
            </w:r>
          </w:p>
        </w:tc>
        <w:tc>
          <w:tcPr>
            <w:tcW w:w="480" w:type="pct"/>
            <w:noWrap/>
            <w:hideMark/>
          </w:tcPr>
          <w:p w14:paraId="5F39756A"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0</w:t>
            </w:r>
          </w:p>
        </w:tc>
        <w:tc>
          <w:tcPr>
            <w:tcW w:w="572" w:type="pct"/>
            <w:noWrap/>
            <w:hideMark/>
          </w:tcPr>
          <w:p w14:paraId="3A5A4B0F"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0,0</w:t>
            </w:r>
          </w:p>
        </w:tc>
        <w:tc>
          <w:tcPr>
            <w:tcW w:w="586" w:type="pct"/>
            <w:noWrap/>
            <w:hideMark/>
          </w:tcPr>
          <w:p w14:paraId="34FE5957"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5</w:t>
            </w:r>
          </w:p>
        </w:tc>
        <w:tc>
          <w:tcPr>
            <w:tcW w:w="487" w:type="pct"/>
            <w:noWrap/>
            <w:hideMark/>
          </w:tcPr>
          <w:p w14:paraId="1CB61EBF"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1,3</w:t>
            </w:r>
          </w:p>
        </w:tc>
        <w:tc>
          <w:tcPr>
            <w:tcW w:w="303" w:type="pct"/>
            <w:noWrap/>
            <w:hideMark/>
          </w:tcPr>
          <w:p w14:paraId="11C64B73"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8</w:t>
            </w:r>
          </w:p>
        </w:tc>
        <w:tc>
          <w:tcPr>
            <w:tcW w:w="456" w:type="pct"/>
            <w:gridSpan w:val="2"/>
            <w:noWrap/>
            <w:hideMark/>
          </w:tcPr>
          <w:p w14:paraId="7F4927E1"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2,2</w:t>
            </w:r>
          </w:p>
        </w:tc>
      </w:tr>
      <w:tr w:rsidR="00E45AE2" w:rsidRPr="00E61525" w14:paraId="1E15D241" w14:textId="77777777" w:rsidTr="00E50D33">
        <w:trPr>
          <w:trHeight w:val="315"/>
        </w:trPr>
        <w:tc>
          <w:tcPr>
            <w:tcW w:w="1042" w:type="pct"/>
            <w:hideMark/>
          </w:tcPr>
          <w:p w14:paraId="778DB246" w14:textId="77777777" w:rsidR="00E45AE2" w:rsidRPr="00E61525" w:rsidRDefault="00E45AE2" w:rsidP="0019486A">
            <w:pPr>
              <w:spacing w:line="360" w:lineRule="auto"/>
              <w:jc w:val="both"/>
              <w:rPr>
                <w:rFonts w:ascii="Times New Roman" w:hAnsi="Times New Roman"/>
                <w:sz w:val="24"/>
                <w:szCs w:val="24"/>
              </w:rPr>
            </w:pPr>
            <w:r w:rsidRPr="00E61525">
              <w:rPr>
                <w:rFonts w:ascii="Times New Roman" w:hAnsi="Times New Roman"/>
                <w:sz w:val="24"/>
                <w:szCs w:val="24"/>
              </w:rPr>
              <w:t>ОНМК</w:t>
            </w:r>
          </w:p>
        </w:tc>
        <w:tc>
          <w:tcPr>
            <w:tcW w:w="547" w:type="pct"/>
            <w:noWrap/>
            <w:hideMark/>
          </w:tcPr>
          <w:p w14:paraId="11FD2982"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11</w:t>
            </w:r>
          </w:p>
        </w:tc>
        <w:tc>
          <w:tcPr>
            <w:tcW w:w="527" w:type="pct"/>
            <w:noWrap/>
            <w:hideMark/>
          </w:tcPr>
          <w:p w14:paraId="382E204B"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3,0</w:t>
            </w:r>
          </w:p>
        </w:tc>
        <w:tc>
          <w:tcPr>
            <w:tcW w:w="480" w:type="pct"/>
            <w:noWrap/>
            <w:hideMark/>
          </w:tcPr>
          <w:p w14:paraId="5C999C56"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3</w:t>
            </w:r>
          </w:p>
        </w:tc>
        <w:tc>
          <w:tcPr>
            <w:tcW w:w="572" w:type="pct"/>
            <w:noWrap/>
            <w:hideMark/>
          </w:tcPr>
          <w:p w14:paraId="0C0F66D6"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0,8</w:t>
            </w:r>
          </w:p>
        </w:tc>
        <w:tc>
          <w:tcPr>
            <w:tcW w:w="586" w:type="pct"/>
            <w:noWrap/>
            <w:hideMark/>
          </w:tcPr>
          <w:p w14:paraId="45E8E02E"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8</w:t>
            </w:r>
          </w:p>
        </w:tc>
        <w:tc>
          <w:tcPr>
            <w:tcW w:w="487" w:type="pct"/>
            <w:noWrap/>
            <w:hideMark/>
          </w:tcPr>
          <w:p w14:paraId="11ED26A5"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2,2</w:t>
            </w:r>
          </w:p>
        </w:tc>
        <w:tc>
          <w:tcPr>
            <w:tcW w:w="303" w:type="pct"/>
            <w:noWrap/>
            <w:hideMark/>
          </w:tcPr>
          <w:p w14:paraId="51F04AED"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4</w:t>
            </w:r>
          </w:p>
        </w:tc>
        <w:tc>
          <w:tcPr>
            <w:tcW w:w="456" w:type="pct"/>
            <w:gridSpan w:val="2"/>
            <w:noWrap/>
            <w:hideMark/>
          </w:tcPr>
          <w:p w14:paraId="0A774EC7" w14:textId="77777777" w:rsidR="00E45AE2" w:rsidRPr="00E61525" w:rsidRDefault="00E45AE2" w:rsidP="0019486A">
            <w:pPr>
              <w:spacing w:line="360" w:lineRule="auto"/>
              <w:rPr>
                <w:rFonts w:ascii="Times New Roman" w:hAnsi="Times New Roman"/>
                <w:sz w:val="24"/>
                <w:szCs w:val="24"/>
              </w:rPr>
            </w:pPr>
            <w:r w:rsidRPr="00E61525">
              <w:rPr>
                <w:rFonts w:ascii="Times New Roman" w:hAnsi="Times New Roman"/>
                <w:sz w:val="24"/>
                <w:szCs w:val="24"/>
              </w:rPr>
              <w:t>1,1</w:t>
            </w:r>
          </w:p>
        </w:tc>
      </w:tr>
      <w:tr w:rsidR="0088251C" w:rsidRPr="00E61525" w14:paraId="6E80C0CB" w14:textId="77777777" w:rsidTr="0088251C">
        <w:trPr>
          <w:trHeight w:val="615"/>
        </w:trPr>
        <w:tc>
          <w:tcPr>
            <w:tcW w:w="1042" w:type="pct"/>
            <w:hideMark/>
          </w:tcPr>
          <w:p w14:paraId="5496D2F9" w14:textId="77777777" w:rsidR="0088251C" w:rsidRPr="00E61525" w:rsidRDefault="0088251C" w:rsidP="003070EF">
            <w:pPr>
              <w:spacing w:line="360" w:lineRule="auto"/>
              <w:jc w:val="both"/>
              <w:rPr>
                <w:rFonts w:ascii="Times New Roman" w:hAnsi="Times New Roman"/>
                <w:sz w:val="24"/>
                <w:szCs w:val="24"/>
              </w:rPr>
            </w:pPr>
            <w:r w:rsidRPr="00E61525">
              <w:rPr>
                <w:rFonts w:ascii="Times New Roman" w:hAnsi="Times New Roman"/>
                <w:sz w:val="24"/>
                <w:szCs w:val="24"/>
              </w:rPr>
              <w:t>Диффузный кардиосклероз, миокардиодистрофия</w:t>
            </w:r>
          </w:p>
        </w:tc>
        <w:tc>
          <w:tcPr>
            <w:tcW w:w="547" w:type="pct"/>
            <w:noWrap/>
            <w:hideMark/>
          </w:tcPr>
          <w:p w14:paraId="392882AF" w14:textId="77777777" w:rsidR="0088251C" w:rsidRPr="00E61525" w:rsidRDefault="0088251C" w:rsidP="003070EF">
            <w:pPr>
              <w:spacing w:line="360" w:lineRule="auto"/>
              <w:rPr>
                <w:rFonts w:ascii="Times New Roman" w:hAnsi="Times New Roman"/>
                <w:sz w:val="24"/>
                <w:szCs w:val="24"/>
              </w:rPr>
            </w:pPr>
            <w:r w:rsidRPr="00E61525">
              <w:rPr>
                <w:rFonts w:ascii="Times New Roman" w:hAnsi="Times New Roman"/>
                <w:sz w:val="24"/>
                <w:szCs w:val="24"/>
              </w:rPr>
              <w:t>12</w:t>
            </w:r>
          </w:p>
        </w:tc>
        <w:tc>
          <w:tcPr>
            <w:tcW w:w="527" w:type="pct"/>
            <w:noWrap/>
            <w:hideMark/>
          </w:tcPr>
          <w:p w14:paraId="622A5774" w14:textId="77777777" w:rsidR="0088251C" w:rsidRPr="00E61525" w:rsidRDefault="0088251C" w:rsidP="003070EF">
            <w:pPr>
              <w:spacing w:line="360" w:lineRule="auto"/>
              <w:rPr>
                <w:rFonts w:ascii="Times New Roman" w:hAnsi="Times New Roman"/>
                <w:sz w:val="24"/>
                <w:szCs w:val="24"/>
              </w:rPr>
            </w:pPr>
            <w:r w:rsidRPr="00E61525">
              <w:rPr>
                <w:rFonts w:ascii="Times New Roman" w:hAnsi="Times New Roman"/>
                <w:sz w:val="24"/>
                <w:szCs w:val="24"/>
              </w:rPr>
              <w:t>3,2</w:t>
            </w:r>
          </w:p>
        </w:tc>
        <w:tc>
          <w:tcPr>
            <w:tcW w:w="480" w:type="pct"/>
            <w:noWrap/>
            <w:hideMark/>
          </w:tcPr>
          <w:p w14:paraId="0D69DBDA" w14:textId="77777777" w:rsidR="0088251C" w:rsidRPr="00E61525" w:rsidRDefault="0088251C" w:rsidP="003070EF">
            <w:pPr>
              <w:spacing w:line="360" w:lineRule="auto"/>
              <w:rPr>
                <w:rFonts w:ascii="Times New Roman" w:hAnsi="Times New Roman"/>
                <w:sz w:val="24"/>
                <w:szCs w:val="24"/>
              </w:rPr>
            </w:pPr>
            <w:r w:rsidRPr="00E61525">
              <w:rPr>
                <w:rFonts w:ascii="Times New Roman" w:hAnsi="Times New Roman"/>
                <w:sz w:val="24"/>
                <w:szCs w:val="24"/>
              </w:rPr>
              <w:t>8</w:t>
            </w:r>
          </w:p>
        </w:tc>
        <w:tc>
          <w:tcPr>
            <w:tcW w:w="572" w:type="pct"/>
            <w:noWrap/>
            <w:hideMark/>
          </w:tcPr>
          <w:p w14:paraId="31240473" w14:textId="77777777" w:rsidR="0088251C" w:rsidRPr="00E61525" w:rsidRDefault="0088251C" w:rsidP="003070EF">
            <w:pPr>
              <w:spacing w:line="360" w:lineRule="auto"/>
              <w:rPr>
                <w:rFonts w:ascii="Times New Roman" w:hAnsi="Times New Roman"/>
                <w:sz w:val="24"/>
                <w:szCs w:val="24"/>
              </w:rPr>
            </w:pPr>
            <w:r w:rsidRPr="00E61525">
              <w:rPr>
                <w:rFonts w:ascii="Times New Roman" w:hAnsi="Times New Roman"/>
                <w:sz w:val="24"/>
                <w:szCs w:val="24"/>
              </w:rPr>
              <w:t>2,2</w:t>
            </w:r>
          </w:p>
        </w:tc>
        <w:tc>
          <w:tcPr>
            <w:tcW w:w="586" w:type="pct"/>
            <w:noWrap/>
            <w:hideMark/>
          </w:tcPr>
          <w:p w14:paraId="4DCB89D7" w14:textId="77777777" w:rsidR="0088251C" w:rsidRPr="00E61525" w:rsidRDefault="0088251C" w:rsidP="003070EF">
            <w:pPr>
              <w:spacing w:line="360" w:lineRule="auto"/>
              <w:rPr>
                <w:rFonts w:ascii="Times New Roman" w:hAnsi="Times New Roman"/>
                <w:sz w:val="24"/>
                <w:szCs w:val="24"/>
              </w:rPr>
            </w:pPr>
            <w:r w:rsidRPr="00E61525">
              <w:rPr>
                <w:rFonts w:ascii="Times New Roman" w:hAnsi="Times New Roman"/>
                <w:sz w:val="24"/>
                <w:szCs w:val="24"/>
              </w:rPr>
              <w:t>12</w:t>
            </w:r>
          </w:p>
        </w:tc>
        <w:tc>
          <w:tcPr>
            <w:tcW w:w="487" w:type="pct"/>
            <w:noWrap/>
            <w:hideMark/>
          </w:tcPr>
          <w:p w14:paraId="1473E3AF" w14:textId="77777777" w:rsidR="0088251C" w:rsidRPr="00E61525" w:rsidRDefault="0088251C" w:rsidP="003070EF">
            <w:pPr>
              <w:spacing w:line="360" w:lineRule="auto"/>
              <w:rPr>
                <w:rFonts w:ascii="Times New Roman" w:hAnsi="Times New Roman"/>
                <w:sz w:val="24"/>
                <w:szCs w:val="24"/>
              </w:rPr>
            </w:pPr>
            <w:r w:rsidRPr="00E61525">
              <w:rPr>
                <w:rFonts w:ascii="Times New Roman" w:hAnsi="Times New Roman"/>
                <w:sz w:val="24"/>
                <w:szCs w:val="24"/>
              </w:rPr>
              <w:t>3,2</w:t>
            </w:r>
          </w:p>
        </w:tc>
        <w:tc>
          <w:tcPr>
            <w:tcW w:w="381" w:type="pct"/>
            <w:gridSpan w:val="2"/>
            <w:noWrap/>
            <w:hideMark/>
          </w:tcPr>
          <w:p w14:paraId="3CF27D9A" w14:textId="77777777" w:rsidR="0088251C" w:rsidRPr="00E61525" w:rsidRDefault="0088251C" w:rsidP="003070EF">
            <w:pPr>
              <w:spacing w:line="360" w:lineRule="auto"/>
              <w:rPr>
                <w:rFonts w:ascii="Times New Roman" w:hAnsi="Times New Roman"/>
                <w:sz w:val="24"/>
                <w:szCs w:val="24"/>
              </w:rPr>
            </w:pPr>
            <w:r w:rsidRPr="00E61525">
              <w:rPr>
                <w:rFonts w:ascii="Times New Roman" w:hAnsi="Times New Roman"/>
                <w:sz w:val="24"/>
                <w:szCs w:val="24"/>
              </w:rPr>
              <w:t>9</w:t>
            </w:r>
          </w:p>
        </w:tc>
        <w:tc>
          <w:tcPr>
            <w:tcW w:w="378" w:type="pct"/>
            <w:noWrap/>
            <w:hideMark/>
          </w:tcPr>
          <w:p w14:paraId="3DC94C4B" w14:textId="77777777" w:rsidR="0088251C" w:rsidRPr="00E61525" w:rsidRDefault="0088251C" w:rsidP="003070EF">
            <w:pPr>
              <w:spacing w:line="360" w:lineRule="auto"/>
              <w:rPr>
                <w:rFonts w:ascii="Times New Roman" w:hAnsi="Times New Roman"/>
                <w:sz w:val="24"/>
                <w:szCs w:val="24"/>
              </w:rPr>
            </w:pPr>
            <w:r w:rsidRPr="00E61525">
              <w:rPr>
                <w:rFonts w:ascii="Times New Roman" w:hAnsi="Times New Roman"/>
                <w:sz w:val="24"/>
                <w:szCs w:val="24"/>
              </w:rPr>
              <w:t>2,4</w:t>
            </w:r>
          </w:p>
        </w:tc>
      </w:tr>
      <w:tr w:rsidR="0088251C" w:rsidRPr="00E61525" w14:paraId="068C26C9" w14:textId="77777777" w:rsidTr="0088251C">
        <w:trPr>
          <w:trHeight w:val="615"/>
        </w:trPr>
        <w:tc>
          <w:tcPr>
            <w:tcW w:w="1042" w:type="pct"/>
            <w:hideMark/>
          </w:tcPr>
          <w:p w14:paraId="5C712CFF" w14:textId="77777777" w:rsidR="0088251C" w:rsidRPr="00E61525" w:rsidRDefault="0088251C" w:rsidP="003070EF">
            <w:pPr>
              <w:spacing w:line="360" w:lineRule="auto"/>
              <w:jc w:val="both"/>
              <w:rPr>
                <w:rFonts w:ascii="Times New Roman" w:hAnsi="Times New Roman"/>
                <w:sz w:val="24"/>
                <w:szCs w:val="24"/>
              </w:rPr>
            </w:pPr>
            <w:r w:rsidRPr="00E61525">
              <w:rPr>
                <w:rFonts w:ascii="Times New Roman" w:hAnsi="Times New Roman"/>
                <w:sz w:val="24"/>
                <w:szCs w:val="24"/>
              </w:rPr>
              <w:t>Системные аутоиммунные заболевания</w:t>
            </w:r>
          </w:p>
        </w:tc>
        <w:tc>
          <w:tcPr>
            <w:tcW w:w="547" w:type="pct"/>
            <w:noWrap/>
            <w:hideMark/>
          </w:tcPr>
          <w:p w14:paraId="7CD81936" w14:textId="77777777" w:rsidR="0088251C" w:rsidRPr="00E61525" w:rsidRDefault="0088251C" w:rsidP="003070EF">
            <w:pPr>
              <w:spacing w:line="360" w:lineRule="auto"/>
              <w:jc w:val="right"/>
              <w:rPr>
                <w:rFonts w:ascii="Times New Roman" w:hAnsi="Times New Roman"/>
                <w:sz w:val="24"/>
                <w:szCs w:val="24"/>
              </w:rPr>
            </w:pPr>
            <w:r w:rsidRPr="00E61525">
              <w:rPr>
                <w:rFonts w:ascii="Times New Roman" w:hAnsi="Times New Roman"/>
                <w:sz w:val="24"/>
                <w:szCs w:val="24"/>
              </w:rPr>
              <w:t>5</w:t>
            </w:r>
          </w:p>
        </w:tc>
        <w:tc>
          <w:tcPr>
            <w:tcW w:w="527" w:type="pct"/>
            <w:noWrap/>
            <w:hideMark/>
          </w:tcPr>
          <w:p w14:paraId="094C2003" w14:textId="77777777" w:rsidR="0088251C" w:rsidRPr="00E61525" w:rsidRDefault="0088251C" w:rsidP="003070EF">
            <w:pPr>
              <w:spacing w:line="360" w:lineRule="auto"/>
              <w:jc w:val="right"/>
              <w:rPr>
                <w:rFonts w:ascii="Times New Roman" w:hAnsi="Times New Roman"/>
                <w:sz w:val="24"/>
                <w:szCs w:val="24"/>
              </w:rPr>
            </w:pPr>
            <w:r w:rsidRPr="00E61525">
              <w:rPr>
                <w:rFonts w:ascii="Times New Roman" w:hAnsi="Times New Roman"/>
                <w:sz w:val="24"/>
                <w:szCs w:val="24"/>
              </w:rPr>
              <w:t>1,3</w:t>
            </w:r>
          </w:p>
        </w:tc>
        <w:tc>
          <w:tcPr>
            <w:tcW w:w="480" w:type="pct"/>
            <w:noWrap/>
            <w:hideMark/>
          </w:tcPr>
          <w:p w14:paraId="4874BC13" w14:textId="77777777" w:rsidR="0088251C" w:rsidRPr="00E61525" w:rsidRDefault="0088251C" w:rsidP="003070EF">
            <w:pPr>
              <w:spacing w:line="360" w:lineRule="auto"/>
              <w:jc w:val="right"/>
              <w:rPr>
                <w:rFonts w:ascii="Times New Roman" w:hAnsi="Times New Roman"/>
                <w:sz w:val="24"/>
                <w:szCs w:val="24"/>
              </w:rPr>
            </w:pPr>
            <w:r w:rsidRPr="00E61525">
              <w:rPr>
                <w:rFonts w:ascii="Times New Roman" w:hAnsi="Times New Roman"/>
                <w:sz w:val="24"/>
                <w:szCs w:val="24"/>
              </w:rPr>
              <w:t>2</w:t>
            </w:r>
          </w:p>
        </w:tc>
        <w:tc>
          <w:tcPr>
            <w:tcW w:w="572" w:type="pct"/>
            <w:noWrap/>
            <w:hideMark/>
          </w:tcPr>
          <w:p w14:paraId="41600C74" w14:textId="77777777" w:rsidR="0088251C" w:rsidRPr="00E61525" w:rsidRDefault="0088251C" w:rsidP="003070EF">
            <w:pPr>
              <w:spacing w:line="360" w:lineRule="auto"/>
              <w:jc w:val="right"/>
              <w:rPr>
                <w:rFonts w:ascii="Times New Roman" w:hAnsi="Times New Roman"/>
                <w:sz w:val="24"/>
                <w:szCs w:val="24"/>
              </w:rPr>
            </w:pPr>
            <w:r w:rsidRPr="00E61525">
              <w:rPr>
                <w:rFonts w:ascii="Times New Roman" w:hAnsi="Times New Roman"/>
                <w:sz w:val="24"/>
                <w:szCs w:val="24"/>
              </w:rPr>
              <w:t>0,5</w:t>
            </w:r>
          </w:p>
        </w:tc>
        <w:tc>
          <w:tcPr>
            <w:tcW w:w="586" w:type="pct"/>
            <w:noWrap/>
            <w:hideMark/>
          </w:tcPr>
          <w:p w14:paraId="1CCA9908" w14:textId="77777777" w:rsidR="0088251C" w:rsidRPr="00E61525" w:rsidRDefault="0088251C" w:rsidP="003070EF">
            <w:pPr>
              <w:spacing w:line="360" w:lineRule="auto"/>
              <w:jc w:val="right"/>
              <w:rPr>
                <w:rFonts w:ascii="Times New Roman" w:hAnsi="Times New Roman"/>
                <w:sz w:val="24"/>
                <w:szCs w:val="24"/>
              </w:rPr>
            </w:pPr>
            <w:r w:rsidRPr="00E61525">
              <w:rPr>
                <w:rFonts w:ascii="Times New Roman" w:hAnsi="Times New Roman"/>
                <w:sz w:val="24"/>
                <w:szCs w:val="24"/>
              </w:rPr>
              <w:t>2</w:t>
            </w:r>
          </w:p>
        </w:tc>
        <w:tc>
          <w:tcPr>
            <w:tcW w:w="487" w:type="pct"/>
            <w:noWrap/>
            <w:hideMark/>
          </w:tcPr>
          <w:p w14:paraId="235D880C" w14:textId="77777777" w:rsidR="0088251C" w:rsidRPr="00E61525" w:rsidRDefault="0088251C" w:rsidP="003070EF">
            <w:pPr>
              <w:spacing w:line="360" w:lineRule="auto"/>
              <w:jc w:val="right"/>
              <w:rPr>
                <w:rFonts w:ascii="Times New Roman" w:hAnsi="Times New Roman"/>
                <w:sz w:val="24"/>
                <w:szCs w:val="24"/>
              </w:rPr>
            </w:pPr>
            <w:r w:rsidRPr="00E61525">
              <w:rPr>
                <w:rFonts w:ascii="Times New Roman" w:hAnsi="Times New Roman"/>
                <w:sz w:val="24"/>
                <w:szCs w:val="24"/>
              </w:rPr>
              <w:t>0,5</w:t>
            </w:r>
          </w:p>
        </w:tc>
        <w:tc>
          <w:tcPr>
            <w:tcW w:w="381" w:type="pct"/>
            <w:gridSpan w:val="2"/>
            <w:noWrap/>
            <w:hideMark/>
          </w:tcPr>
          <w:p w14:paraId="5638FA6B" w14:textId="77777777" w:rsidR="0088251C" w:rsidRPr="00E61525" w:rsidRDefault="0088251C" w:rsidP="003070EF">
            <w:pPr>
              <w:spacing w:line="360" w:lineRule="auto"/>
              <w:jc w:val="right"/>
              <w:rPr>
                <w:rFonts w:ascii="Times New Roman" w:hAnsi="Times New Roman"/>
                <w:sz w:val="24"/>
                <w:szCs w:val="24"/>
              </w:rPr>
            </w:pPr>
            <w:r w:rsidRPr="00E61525">
              <w:rPr>
                <w:rFonts w:ascii="Times New Roman" w:hAnsi="Times New Roman"/>
                <w:sz w:val="24"/>
                <w:szCs w:val="24"/>
              </w:rPr>
              <w:t>3</w:t>
            </w:r>
          </w:p>
        </w:tc>
        <w:tc>
          <w:tcPr>
            <w:tcW w:w="378" w:type="pct"/>
            <w:noWrap/>
            <w:hideMark/>
          </w:tcPr>
          <w:p w14:paraId="62EBAE57" w14:textId="77777777" w:rsidR="0088251C" w:rsidRPr="00E61525" w:rsidRDefault="0088251C" w:rsidP="003070EF">
            <w:pPr>
              <w:spacing w:line="360" w:lineRule="auto"/>
              <w:jc w:val="right"/>
              <w:rPr>
                <w:rFonts w:ascii="Times New Roman" w:hAnsi="Times New Roman"/>
                <w:sz w:val="24"/>
                <w:szCs w:val="24"/>
              </w:rPr>
            </w:pPr>
            <w:r w:rsidRPr="00E61525">
              <w:rPr>
                <w:rFonts w:ascii="Times New Roman" w:hAnsi="Times New Roman"/>
                <w:sz w:val="24"/>
                <w:szCs w:val="24"/>
              </w:rPr>
              <w:t>0,8</w:t>
            </w:r>
          </w:p>
        </w:tc>
      </w:tr>
      <w:tr w:rsidR="0088251C" w:rsidRPr="00E61525" w14:paraId="63A4D3B0" w14:textId="77777777" w:rsidTr="0088251C">
        <w:trPr>
          <w:trHeight w:val="315"/>
        </w:trPr>
        <w:tc>
          <w:tcPr>
            <w:tcW w:w="1042" w:type="pct"/>
            <w:hideMark/>
          </w:tcPr>
          <w:p w14:paraId="49B8A511" w14:textId="77777777" w:rsidR="0088251C" w:rsidRPr="00E61525" w:rsidRDefault="0088251C" w:rsidP="003070EF">
            <w:pPr>
              <w:spacing w:line="360" w:lineRule="auto"/>
              <w:jc w:val="both"/>
              <w:rPr>
                <w:rFonts w:ascii="Times New Roman" w:hAnsi="Times New Roman"/>
                <w:sz w:val="24"/>
                <w:szCs w:val="24"/>
              </w:rPr>
            </w:pPr>
            <w:r w:rsidRPr="00E61525">
              <w:rPr>
                <w:rFonts w:ascii="Times New Roman" w:hAnsi="Times New Roman"/>
                <w:sz w:val="24"/>
                <w:szCs w:val="24"/>
              </w:rPr>
              <w:t>Ожирение</w:t>
            </w:r>
          </w:p>
        </w:tc>
        <w:tc>
          <w:tcPr>
            <w:tcW w:w="547" w:type="pct"/>
            <w:noWrap/>
            <w:hideMark/>
          </w:tcPr>
          <w:p w14:paraId="4BA151EB" w14:textId="77777777" w:rsidR="0088251C" w:rsidRPr="00E61525" w:rsidRDefault="0088251C" w:rsidP="003070EF">
            <w:pPr>
              <w:spacing w:line="360" w:lineRule="auto"/>
              <w:jc w:val="right"/>
              <w:rPr>
                <w:rFonts w:ascii="Times New Roman" w:hAnsi="Times New Roman"/>
                <w:sz w:val="24"/>
                <w:szCs w:val="24"/>
              </w:rPr>
            </w:pPr>
            <w:r w:rsidRPr="00E61525">
              <w:rPr>
                <w:rFonts w:ascii="Times New Roman" w:hAnsi="Times New Roman"/>
                <w:sz w:val="24"/>
                <w:szCs w:val="24"/>
              </w:rPr>
              <w:t>9</w:t>
            </w:r>
          </w:p>
        </w:tc>
        <w:tc>
          <w:tcPr>
            <w:tcW w:w="527" w:type="pct"/>
            <w:noWrap/>
            <w:hideMark/>
          </w:tcPr>
          <w:p w14:paraId="06D08EEC" w14:textId="77777777" w:rsidR="0088251C" w:rsidRPr="00E61525" w:rsidRDefault="0088251C" w:rsidP="003070EF">
            <w:pPr>
              <w:spacing w:line="360" w:lineRule="auto"/>
              <w:jc w:val="right"/>
              <w:rPr>
                <w:rFonts w:ascii="Times New Roman" w:hAnsi="Times New Roman"/>
                <w:sz w:val="24"/>
                <w:szCs w:val="24"/>
              </w:rPr>
            </w:pPr>
            <w:r w:rsidRPr="00E61525">
              <w:rPr>
                <w:rFonts w:ascii="Times New Roman" w:hAnsi="Times New Roman"/>
                <w:sz w:val="24"/>
                <w:szCs w:val="24"/>
              </w:rPr>
              <w:t>2,4</w:t>
            </w:r>
          </w:p>
        </w:tc>
        <w:tc>
          <w:tcPr>
            <w:tcW w:w="480" w:type="pct"/>
            <w:noWrap/>
            <w:hideMark/>
          </w:tcPr>
          <w:p w14:paraId="0A07B274" w14:textId="77777777" w:rsidR="0088251C" w:rsidRPr="00E61525" w:rsidRDefault="0088251C" w:rsidP="003070EF">
            <w:pPr>
              <w:spacing w:line="360" w:lineRule="auto"/>
              <w:jc w:val="right"/>
              <w:rPr>
                <w:rFonts w:ascii="Times New Roman" w:hAnsi="Times New Roman"/>
                <w:sz w:val="24"/>
                <w:szCs w:val="24"/>
              </w:rPr>
            </w:pPr>
            <w:r w:rsidRPr="00E61525">
              <w:rPr>
                <w:rFonts w:ascii="Times New Roman" w:hAnsi="Times New Roman"/>
                <w:sz w:val="24"/>
                <w:szCs w:val="24"/>
              </w:rPr>
              <w:t>51</w:t>
            </w:r>
          </w:p>
        </w:tc>
        <w:tc>
          <w:tcPr>
            <w:tcW w:w="572" w:type="pct"/>
            <w:noWrap/>
            <w:hideMark/>
          </w:tcPr>
          <w:p w14:paraId="6455C0E3" w14:textId="77777777" w:rsidR="0088251C" w:rsidRPr="00E61525" w:rsidRDefault="0088251C" w:rsidP="003070EF">
            <w:pPr>
              <w:spacing w:line="360" w:lineRule="auto"/>
              <w:jc w:val="right"/>
              <w:rPr>
                <w:rFonts w:ascii="Times New Roman" w:hAnsi="Times New Roman"/>
                <w:sz w:val="24"/>
                <w:szCs w:val="24"/>
              </w:rPr>
            </w:pPr>
            <w:r w:rsidRPr="00E61525">
              <w:rPr>
                <w:rFonts w:ascii="Times New Roman" w:hAnsi="Times New Roman"/>
                <w:sz w:val="24"/>
                <w:szCs w:val="24"/>
              </w:rPr>
              <w:t>13,7</w:t>
            </w:r>
          </w:p>
        </w:tc>
        <w:tc>
          <w:tcPr>
            <w:tcW w:w="586" w:type="pct"/>
            <w:noWrap/>
            <w:hideMark/>
          </w:tcPr>
          <w:p w14:paraId="48D5BFDF" w14:textId="77777777" w:rsidR="0088251C" w:rsidRPr="00E61525" w:rsidRDefault="0088251C" w:rsidP="003070EF">
            <w:pPr>
              <w:spacing w:line="360" w:lineRule="auto"/>
              <w:jc w:val="right"/>
              <w:rPr>
                <w:rFonts w:ascii="Times New Roman" w:hAnsi="Times New Roman"/>
                <w:sz w:val="24"/>
                <w:szCs w:val="24"/>
              </w:rPr>
            </w:pPr>
            <w:r w:rsidRPr="00E61525">
              <w:rPr>
                <w:rFonts w:ascii="Times New Roman" w:hAnsi="Times New Roman"/>
                <w:sz w:val="24"/>
                <w:szCs w:val="24"/>
              </w:rPr>
              <w:t>60</w:t>
            </w:r>
          </w:p>
        </w:tc>
        <w:tc>
          <w:tcPr>
            <w:tcW w:w="487" w:type="pct"/>
            <w:noWrap/>
            <w:hideMark/>
          </w:tcPr>
          <w:p w14:paraId="4B2EAE12" w14:textId="77777777" w:rsidR="0088251C" w:rsidRPr="00E61525" w:rsidRDefault="0088251C" w:rsidP="003070EF">
            <w:pPr>
              <w:spacing w:line="360" w:lineRule="auto"/>
              <w:jc w:val="right"/>
              <w:rPr>
                <w:rFonts w:ascii="Times New Roman" w:hAnsi="Times New Roman"/>
                <w:sz w:val="24"/>
                <w:szCs w:val="24"/>
              </w:rPr>
            </w:pPr>
            <w:r w:rsidRPr="00E61525">
              <w:rPr>
                <w:rFonts w:ascii="Times New Roman" w:hAnsi="Times New Roman"/>
                <w:sz w:val="24"/>
                <w:szCs w:val="24"/>
              </w:rPr>
              <w:t>16,1</w:t>
            </w:r>
          </w:p>
        </w:tc>
        <w:tc>
          <w:tcPr>
            <w:tcW w:w="381" w:type="pct"/>
            <w:gridSpan w:val="2"/>
            <w:noWrap/>
            <w:hideMark/>
          </w:tcPr>
          <w:p w14:paraId="58D8BD22" w14:textId="77777777" w:rsidR="0088251C" w:rsidRPr="00E61525" w:rsidRDefault="0088251C" w:rsidP="003070EF">
            <w:pPr>
              <w:spacing w:line="360" w:lineRule="auto"/>
              <w:jc w:val="right"/>
              <w:rPr>
                <w:rFonts w:ascii="Times New Roman" w:hAnsi="Times New Roman"/>
                <w:sz w:val="24"/>
                <w:szCs w:val="24"/>
              </w:rPr>
            </w:pPr>
            <w:r w:rsidRPr="00E61525">
              <w:rPr>
                <w:rFonts w:ascii="Times New Roman" w:hAnsi="Times New Roman"/>
                <w:sz w:val="24"/>
                <w:szCs w:val="24"/>
              </w:rPr>
              <w:t>18</w:t>
            </w:r>
          </w:p>
        </w:tc>
        <w:tc>
          <w:tcPr>
            <w:tcW w:w="378" w:type="pct"/>
            <w:noWrap/>
            <w:hideMark/>
          </w:tcPr>
          <w:p w14:paraId="0DDC9DF7" w14:textId="77777777" w:rsidR="0088251C" w:rsidRPr="00E61525" w:rsidRDefault="0088251C" w:rsidP="003070EF">
            <w:pPr>
              <w:spacing w:line="360" w:lineRule="auto"/>
              <w:jc w:val="right"/>
              <w:rPr>
                <w:rFonts w:ascii="Times New Roman" w:hAnsi="Times New Roman"/>
                <w:sz w:val="24"/>
                <w:szCs w:val="24"/>
              </w:rPr>
            </w:pPr>
            <w:r w:rsidRPr="00E61525">
              <w:rPr>
                <w:rFonts w:ascii="Times New Roman" w:hAnsi="Times New Roman"/>
                <w:sz w:val="24"/>
                <w:szCs w:val="24"/>
              </w:rPr>
              <w:t>4,8</w:t>
            </w:r>
          </w:p>
        </w:tc>
      </w:tr>
      <w:tr w:rsidR="0088251C" w:rsidRPr="00E61525" w14:paraId="7046D52B" w14:textId="77777777" w:rsidTr="0088251C">
        <w:trPr>
          <w:trHeight w:val="315"/>
        </w:trPr>
        <w:tc>
          <w:tcPr>
            <w:tcW w:w="1042" w:type="pct"/>
            <w:hideMark/>
          </w:tcPr>
          <w:p w14:paraId="4559E14D" w14:textId="77777777" w:rsidR="0088251C" w:rsidRPr="00E61525" w:rsidRDefault="0088251C" w:rsidP="003070EF">
            <w:pPr>
              <w:spacing w:line="360" w:lineRule="auto"/>
              <w:jc w:val="both"/>
              <w:rPr>
                <w:rFonts w:ascii="Times New Roman" w:hAnsi="Times New Roman"/>
                <w:sz w:val="24"/>
                <w:szCs w:val="24"/>
              </w:rPr>
            </w:pPr>
            <w:r w:rsidRPr="00E61525">
              <w:rPr>
                <w:rFonts w:ascii="Times New Roman" w:hAnsi="Times New Roman"/>
                <w:sz w:val="24"/>
                <w:szCs w:val="24"/>
              </w:rPr>
              <w:t>Туберкулез</w:t>
            </w:r>
          </w:p>
        </w:tc>
        <w:tc>
          <w:tcPr>
            <w:tcW w:w="547" w:type="pct"/>
            <w:noWrap/>
            <w:hideMark/>
          </w:tcPr>
          <w:p w14:paraId="24252310" w14:textId="77777777" w:rsidR="0088251C" w:rsidRPr="00E61525" w:rsidRDefault="0088251C" w:rsidP="003070EF">
            <w:pPr>
              <w:spacing w:line="360" w:lineRule="auto"/>
              <w:jc w:val="right"/>
              <w:rPr>
                <w:rFonts w:ascii="Times New Roman" w:hAnsi="Times New Roman"/>
                <w:sz w:val="24"/>
                <w:szCs w:val="24"/>
              </w:rPr>
            </w:pPr>
            <w:r w:rsidRPr="00E61525">
              <w:rPr>
                <w:rFonts w:ascii="Times New Roman" w:hAnsi="Times New Roman"/>
                <w:sz w:val="24"/>
                <w:szCs w:val="24"/>
              </w:rPr>
              <w:t>1</w:t>
            </w:r>
          </w:p>
        </w:tc>
        <w:tc>
          <w:tcPr>
            <w:tcW w:w="527" w:type="pct"/>
            <w:noWrap/>
            <w:hideMark/>
          </w:tcPr>
          <w:p w14:paraId="3FBED95B" w14:textId="77777777" w:rsidR="0088251C" w:rsidRPr="00E61525" w:rsidRDefault="0088251C" w:rsidP="003070EF">
            <w:pPr>
              <w:spacing w:line="360" w:lineRule="auto"/>
              <w:jc w:val="right"/>
              <w:rPr>
                <w:rFonts w:ascii="Times New Roman" w:hAnsi="Times New Roman"/>
                <w:sz w:val="24"/>
                <w:szCs w:val="24"/>
              </w:rPr>
            </w:pPr>
            <w:r w:rsidRPr="00E61525">
              <w:rPr>
                <w:rFonts w:ascii="Times New Roman" w:hAnsi="Times New Roman"/>
                <w:sz w:val="24"/>
                <w:szCs w:val="24"/>
              </w:rPr>
              <w:t>0,3</w:t>
            </w:r>
          </w:p>
        </w:tc>
        <w:tc>
          <w:tcPr>
            <w:tcW w:w="480" w:type="pct"/>
            <w:noWrap/>
            <w:hideMark/>
          </w:tcPr>
          <w:p w14:paraId="17A548E9" w14:textId="77777777" w:rsidR="0088251C" w:rsidRPr="00E61525" w:rsidRDefault="0088251C" w:rsidP="003070EF">
            <w:pPr>
              <w:spacing w:line="360" w:lineRule="auto"/>
              <w:jc w:val="right"/>
              <w:rPr>
                <w:rFonts w:ascii="Times New Roman" w:hAnsi="Times New Roman"/>
                <w:sz w:val="24"/>
                <w:szCs w:val="24"/>
              </w:rPr>
            </w:pPr>
            <w:r w:rsidRPr="00E61525">
              <w:rPr>
                <w:rFonts w:ascii="Times New Roman" w:hAnsi="Times New Roman"/>
                <w:sz w:val="24"/>
                <w:szCs w:val="24"/>
              </w:rPr>
              <w:t>0</w:t>
            </w:r>
          </w:p>
        </w:tc>
        <w:tc>
          <w:tcPr>
            <w:tcW w:w="572" w:type="pct"/>
            <w:noWrap/>
            <w:hideMark/>
          </w:tcPr>
          <w:p w14:paraId="3AEAC5BF" w14:textId="77777777" w:rsidR="0088251C" w:rsidRPr="00E61525" w:rsidRDefault="0088251C" w:rsidP="003070EF">
            <w:pPr>
              <w:spacing w:line="360" w:lineRule="auto"/>
              <w:jc w:val="right"/>
              <w:rPr>
                <w:rFonts w:ascii="Times New Roman" w:hAnsi="Times New Roman"/>
                <w:sz w:val="24"/>
                <w:szCs w:val="24"/>
              </w:rPr>
            </w:pPr>
            <w:r w:rsidRPr="00E61525">
              <w:rPr>
                <w:rFonts w:ascii="Times New Roman" w:hAnsi="Times New Roman"/>
                <w:sz w:val="24"/>
                <w:szCs w:val="24"/>
              </w:rPr>
              <w:t>0,0</w:t>
            </w:r>
          </w:p>
        </w:tc>
        <w:tc>
          <w:tcPr>
            <w:tcW w:w="586" w:type="pct"/>
            <w:noWrap/>
            <w:hideMark/>
          </w:tcPr>
          <w:p w14:paraId="5BB10594" w14:textId="77777777" w:rsidR="0088251C" w:rsidRPr="00E61525" w:rsidRDefault="0088251C" w:rsidP="003070EF">
            <w:pPr>
              <w:spacing w:line="360" w:lineRule="auto"/>
              <w:jc w:val="right"/>
              <w:rPr>
                <w:rFonts w:ascii="Times New Roman" w:hAnsi="Times New Roman"/>
                <w:sz w:val="24"/>
                <w:szCs w:val="24"/>
              </w:rPr>
            </w:pPr>
            <w:r w:rsidRPr="00E61525">
              <w:rPr>
                <w:rFonts w:ascii="Times New Roman" w:hAnsi="Times New Roman"/>
                <w:sz w:val="24"/>
                <w:szCs w:val="24"/>
              </w:rPr>
              <w:t>0</w:t>
            </w:r>
          </w:p>
        </w:tc>
        <w:tc>
          <w:tcPr>
            <w:tcW w:w="487" w:type="pct"/>
            <w:noWrap/>
            <w:hideMark/>
          </w:tcPr>
          <w:p w14:paraId="312FECC3" w14:textId="77777777" w:rsidR="0088251C" w:rsidRPr="00E61525" w:rsidRDefault="0088251C" w:rsidP="003070EF">
            <w:pPr>
              <w:spacing w:line="360" w:lineRule="auto"/>
              <w:jc w:val="right"/>
              <w:rPr>
                <w:rFonts w:ascii="Times New Roman" w:hAnsi="Times New Roman"/>
                <w:sz w:val="24"/>
                <w:szCs w:val="24"/>
              </w:rPr>
            </w:pPr>
            <w:r w:rsidRPr="00E61525">
              <w:rPr>
                <w:rFonts w:ascii="Times New Roman" w:hAnsi="Times New Roman"/>
                <w:sz w:val="24"/>
                <w:szCs w:val="24"/>
              </w:rPr>
              <w:t>0,0</w:t>
            </w:r>
          </w:p>
        </w:tc>
        <w:tc>
          <w:tcPr>
            <w:tcW w:w="381" w:type="pct"/>
            <w:gridSpan w:val="2"/>
            <w:noWrap/>
            <w:hideMark/>
          </w:tcPr>
          <w:p w14:paraId="169AC132" w14:textId="77777777" w:rsidR="0088251C" w:rsidRPr="00E61525" w:rsidRDefault="0088251C" w:rsidP="003070EF">
            <w:pPr>
              <w:spacing w:line="360" w:lineRule="auto"/>
              <w:jc w:val="right"/>
              <w:rPr>
                <w:rFonts w:ascii="Times New Roman" w:hAnsi="Times New Roman"/>
                <w:sz w:val="24"/>
                <w:szCs w:val="24"/>
              </w:rPr>
            </w:pPr>
            <w:r w:rsidRPr="00E61525">
              <w:rPr>
                <w:rFonts w:ascii="Times New Roman" w:hAnsi="Times New Roman"/>
                <w:sz w:val="24"/>
                <w:szCs w:val="24"/>
              </w:rPr>
              <w:t>0</w:t>
            </w:r>
          </w:p>
        </w:tc>
        <w:tc>
          <w:tcPr>
            <w:tcW w:w="378" w:type="pct"/>
            <w:noWrap/>
            <w:hideMark/>
          </w:tcPr>
          <w:p w14:paraId="49F25229" w14:textId="77777777" w:rsidR="0088251C" w:rsidRPr="00E61525" w:rsidRDefault="0088251C" w:rsidP="003070EF">
            <w:pPr>
              <w:spacing w:line="360" w:lineRule="auto"/>
              <w:jc w:val="right"/>
              <w:rPr>
                <w:rFonts w:ascii="Times New Roman" w:hAnsi="Times New Roman"/>
                <w:sz w:val="24"/>
                <w:szCs w:val="24"/>
              </w:rPr>
            </w:pPr>
            <w:r w:rsidRPr="00E61525">
              <w:rPr>
                <w:rFonts w:ascii="Times New Roman" w:hAnsi="Times New Roman"/>
                <w:sz w:val="24"/>
                <w:szCs w:val="24"/>
              </w:rPr>
              <w:t>0,0</w:t>
            </w:r>
          </w:p>
        </w:tc>
      </w:tr>
    </w:tbl>
    <w:p w14:paraId="1AD4BFB4" w14:textId="77777777" w:rsidR="0088251C" w:rsidRPr="00501189" w:rsidRDefault="0088251C" w:rsidP="0019486A">
      <w:pPr>
        <w:widowControl w:val="0"/>
        <w:autoSpaceDE w:val="0"/>
        <w:autoSpaceDN w:val="0"/>
        <w:spacing w:line="360" w:lineRule="auto"/>
        <w:rPr>
          <w:rFonts w:ascii="Times New Roman" w:hAnsi="Times New Roman" w:cs="Times New Roman"/>
          <w:sz w:val="28"/>
          <w:szCs w:val="28"/>
        </w:rPr>
      </w:pPr>
    </w:p>
    <w:p w14:paraId="1398BE9B" w14:textId="108B77D1" w:rsidR="00E45AE2" w:rsidRPr="00501189" w:rsidRDefault="00E45AE2" w:rsidP="00E61525">
      <w:pPr>
        <w:widowControl w:val="0"/>
        <w:autoSpaceDE w:val="0"/>
        <w:autoSpaceDN w:val="0"/>
        <w:spacing w:line="360" w:lineRule="auto"/>
        <w:ind w:firstLine="567"/>
        <w:jc w:val="both"/>
        <w:rPr>
          <w:sz w:val="28"/>
          <w:szCs w:val="28"/>
        </w:rPr>
      </w:pPr>
      <w:r w:rsidRPr="00501189">
        <w:rPr>
          <w:rFonts w:ascii="Times New Roman" w:hAnsi="Times New Roman" w:cs="Times New Roman"/>
          <w:sz w:val="28"/>
          <w:szCs w:val="28"/>
        </w:rPr>
        <w:lastRenderedPageBreak/>
        <w:t xml:space="preserve">Характеристика применяемых препаратов в зависимости от </w:t>
      </w:r>
      <w:r w:rsidRPr="00501189">
        <w:rPr>
          <w:rFonts w:ascii="Times New Roman" w:hAnsi="Times New Roman" w:cs="Times New Roman"/>
          <w:color w:val="000000"/>
          <w:sz w:val="28"/>
          <w:szCs w:val="28"/>
        </w:rPr>
        <w:t xml:space="preserve">формы ФП по ESCGuidlines указаны в Таблице 7. При пароксизмальной форме ФП в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=113 (30.4%) случаях применялись бета-адреноблокаторы, в то время тогда ингибиторы АПФ использовались у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=77 (20.7%) пациентов. Антогонисты рецепторов ангиотензина и НОАК применялись в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=98 (26.3%) и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=82 (22.0%) случаях, соответственно. Также, в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=56 (15.1%) случаях препаратом выбора при пароксизмальной форме был аспирин, а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=50 (13.4%) пациентов принимали диуретики.  При персистирующей форме ФП чаще всего в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=43 (11.6%) случаях применяли бета-адреноблокаторы, а в 7.0-7.3% случаях использовали аспирин и НОАК. Ингибиторы АПФ применялись при персистирующей форме ФП в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=21 (5.6%) случаях, а варфарин испоьзовался в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=18 (4.8%) случаях. При длительно персистирующей форме ФП бета-адренблокаторы и антагонисты рецепторов ангиотензина применялись в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=19 (5.2%) и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=17 (4.5%) случаях, соответственно. НОАК применялся у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=14 (3.7%) пациентов, а ингибиторы АПФ использовались в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=13 (3.5%) случаях. При постоянной форме ФП бета-адреноблокаторы с показателем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=23 (6.1%), а также антогонисты рецепторов ангиотензина в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=20 (5.3%) случаях. НОАК применялся у пациентов с постоянной формой ФП в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=16 (4.4%)</w:t>
      </w:r>
    </w:p>
    <w:p w14:paraId="62804556" w14:textId="77777777" w:rsidR="00E61525" w:rsidRDefault="00E61525" w:rsidP="0019486A">
      <w:pPr>
        <w:spacing w:line="360" w:lineRule="auto"/>
        <w:jc w:val="both"/>
        <w:rPr>
          <w:rFonts w:ascii="Times New Roman" w:hAnsi="Times New Roman" w:cs="Times New Roman"/>
          <w:sz w:val="28"/>
          <w:szCs w:val="28"/>
        </w:rPr>
      </w:pPr>
    </w:p>
    <w:p w14:paraId="6DF0E6E1" w14:textId="77777777" w:rsidR="00E61525" w:rsidRDefault="00E61525" w:rsidP="0019486A">
      <w:pPr>
        <w:spacing w:line="360" w:lineRule="auto"/>
        <w:jc w:val="both"/>
        <w:rPr>
          <w:rFonts w:ascii="Times New Roman" w:hAnsi="Times New Roman" w:cs="Times New Roman"/>
          <w:sz w:val="28"/>
          <w:szCs w:val="28"/>
        </w:rPr>
      </w:pPr>
    </w:p>
    <w:p w14:paraId="4DD6427E" w14:textId="77777777" w:rsidR="00E61525" w:rsidRDefault="00E61525" w:rsidP="0019486A">
      <w:pPr>
        <w:spacing w:line="360" w:lineRule="auto"/>
        <w:jc w:val="both"/>
        <w:rPr>
          <w:rFonts w:ascii="Times New Roman" w:hAnsi="Times New Roman" w:cs="Times New Roman"/>
          <w:sz w:val="28"/>
          <w:szCs w:val="28"/>
        </w:rPr>
      </w:pPr>
    </w:p>
    <w:p w14:paraId="2FC1C63F" w14:textId="77777777" w:rsidR="00E61525" w:rsidRDefault="00E61525" w:rsidP="0019486A">
      <w:pPr>
        <w:spacing w:line="360" w:lineRule="auto"/>
        <w:jc w:val="both"/>
        <w:rPr>
          <w:rFonts w:ascii="Times New Roman" w:hAnsi="Times New Roman" w:cs="Times New Roman"/>
          <w:sz w:val="28"/>
          <w:szCs w:val="28"/>
        </w:rPr>
      </w:pPr>
    </w:p>
    <w:p w14:paraId="37DF3CFF" w14:textId="77777777" w:rsidR="00E61525" w:rsidRDefault="00E61525" w:rsidP="0019486A">
      <w:pPr>
        <w:spacing w:line="360" w:lineRule="auto"/>
        <w:jc w:val="both"/>
        <w:rPr>
          <w:rFonts w:ascii="Times New Roman" w:hAnsi="Times New Roman" w:cs="Times New Roman"/>
          <w:sz w:val="28"/>
          <w:szCs w:val="28"/>
        </w:rPr>
      </w:pPr>
    </w:p>
    <w:p w14:paraId="0A33E1E0" w14:textId="77777777" w:rsidR="00E61525" w:rsidRDefault="00E61525" w:rsidP="0019486A">
      <w:pPr>
        <w:spacing w:line="360" w:lineRule="auto"/>
        <w:jc w:val="both"/>
        <w:rPr>
          <w:rFonts w:ascii="Times New Roman" w:hAnsi="Times New Roman" w:cs="Times New Roman"/>
          <w:sz w:val="28"/>
          <w:szCs w:val="28"/>
        </w:rPr>
      </w:pPr>
    </w:p>
    <w:p w14:paraId="036CFCAF" w14:textId="77777777" w:rsidR="00E61525" w:rsidRDefault="00E61525" w:rsidP="0019486A">
      <w:pPr>
        <w:spacing w:line="360" w:lineRule="auto"/>
        <w:jc w:val="both"/>
        <w:rPr>
          <w:rFonts w:ascii="Times New Roman" w:hAnsi="Times New Roman" w:cs="Times New Roman"/>
          <w:sz w:val="28"/>
          <w:szCs w:val="28"/>
        </w:rPr>
      </w:pPr>
    </w:p>
    <w:p w14:paraId="072682CB" w14:textId="77777777" w:rsidR="00E61525" w:rsidRDefault="00E61525" w:rsidP="0019486A">
      <w:pPr>
        <w:spacing w:line="360" w:lineRule="auto"/>
        <w:jc w:val="both"/>
        <w:rPr>
          <w:rFonts w:ascii="Times New Roman" w:hAnsi="Times New Roman" w:cs="Times New Roman"/>
          <w:sz w:val="28"/>
          <w:szCs w:val="28"/>
        </w:rPr>
      </w:pPr>
    </w:p>
    <w:p w14:paraId="6B746894" w14:textId="77777777" w:rsidR="00E61525" w:rsidRDefault="00E61525" w:rsidP="0019486A">
      <w:pPr>
        <w:spacing w:line="360" w:lineRule="auto"/>
        <w:jc w:val="both"/>
        <w:rPr>
          <w:rFonts w:ascii="Times New Roman" w:hAnsi="Times New Roman" w:cs="Times New Roman"/>
          <w:sz w:val="28"/>
          <w:szCs w:val="28"/>
        </w:rPr>
      </w:pPr>
    </w:p>
    <w:p w14:paraId="3890158D" w14:textId="11C4869D" w:rsidR="00E45AE2" w:rsidRPr="00501189" w:rsidRDefault="00E45AE2" w:rsidP="0019486A">
      <w:pPr>
        <w:spacing w:line="360" w:lineRule="auto"/>
        <w:jc w:val="both"/>
        <w:rPr>
          <w:sz w:val="28"/>
          <w:szCs w:val="28"/>
        </w:rPr>
      </w:pPr>
      <w:r w:rsidRPr="00501189">
        <w:rPr>
          <w:rFonts w:ascii="Times New Roman" w:hAnsi="Times New Roman" w:cs="Times New Roman"/>
          <w:sz w:val="28"/>
          <w:szCs w:val="28"/>
        </w:rPr>
        <w:lastRenderedPageBreak/>
        <w:t xml:space="preserve">Таблица 7 – Характеристика применяемых </w:t>
      </w:r>
      <w:r w:rsidR="00350B0D" w:rsidRPr="00501189">
        <w:rPr>
          <w:rFonts w:ascii="Times New Roman" w:hAnsi="Times New Roman" w:cs="Times New Roman"/>
          <w:sz w:val="28"/>
          <w:szCs w:val="28"/>
        </w:rPr>
        <w:t>препаратов в</w:t>
      </w:r>
      <w:r w:rsidRPr="00501189">
        <w:rPr>
          <w:rFonts w:ascii="Times New Roman" w:hAnsi="Times New Roman" w:cs="Times New Roman"/>
          <w:sz w:val="28"/>
          <w:szCs w:val="28"/>
        </w:rPr>
        <w:t xml:space="preserve"> зависимости от </w:t>
      </w:r>
      <w:r w:rsidRPr="00501189">
        <w:rPr>
          <w:rFonts w:ascii="Times New Roman" w:hAnsi="Times New Roman" w:cs="Times New Roman"/>
          <w:color w:val="000000"/>
          <w:sz w:val="28"/>
          <w:szCs w:val="28"/>
        </w:rPr>
        <w:t>формы ФП по ESCGuidlines</w:t>
      </w:r>
    </w:p>
    <w:tbl>
      <w:tblPr>
        <w:tblStyle w:val="22"/>
        <w:tblW w:w="5000" w:type="pct"/>
        <w:tblLayout w:type="fixed"/>
        <w:tblLook w:val="04A0" w:firstRow="1" w:lastRow="0" w:firstColumn="1" w:lastColumn="0" w:noHBand="0" w:noVBand="1"/>
      </w:tblPr>
      <w:tblGrid>
        <w:gridCol w:w="2176"/>
        <w:gridCol w:w="871"/>
        <w:gridCol w:w="726"/>
        <w:gridCol w:w="726"/>
        <w:gridCol w:w="869"/>
        <w:gridCol w:w="726"/>
        <w:gridCol w:w="869"/>
        <w:gridCol w:w="1158"/>
        <w:gridCol w:w="1453"/>
      </w:tblGrid>
      <w:tr w:rsidR="00E45AE2" w:rsidRPr="00501189" w14:paraId="7CC34E35" w14:textId="77777777" w:rsidTr="0068708B">
        <w:trPr>
          <w:trHeight w:val="300"/>
        </w:trPr>
        <w:tc>
          <w:tcPr>
            <w:tcW w:w="1136" w:type="pct"/>
            <w:vMerge w:val="restart"/>
            <w:noWrap/>
            <w:hideMark/>
          </w:tcPr>
          <w:p w14:paraId="0A978DD4"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Препараты</w:t>
            </w:r>
          </w:p>
        </w:tc>
        <w:tc>
          <w:tcPr>
            <w:tcW w:w="3864" w:type="pct"/>
            <w:gridSpan w:val="8"/>
            <w:noWrap/>
            <w:hideMark/>
          </w:tcPr>
          <w:p w14:paraId="7328BC0E"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Форма ФП по ESCGuidlines (n- 372)</w:t>
            </w:r>
          </w:p>
        </w:tc>
      </w:tr>
      <w:tr w:rsidR="00E45AE2" w:rsidRPr="00501189" w14:paraId="72024760" w14:textId="77777777" w:rsidTr="0068708B">
        <w:trPr>
          <w:trHeight w:val="300"/>
        </w:trPr>
        <w:tc>
          <w:tcPr>
            <w:tcW w:w="1136" w:type="pct"/>
            <w:vMerge/>
            <w:hideMark/>
          </w:tcPr>
          <w:p w14:paraId="6B9C4176" w14:textId="77777777" w:rsidR="00E45AE2" w:rsidRPr="00501189" w:rsidRDefault="00E45AE2" w:rsidP="0019486A">
            <w:pPr>
              <w:spacing w:line="360" w:lineRule="auto"/>
              <w:rPr>
                <w:rFonts w:ascii="Times New Roman" w:hAnsi="Times New Roman"/>
                <w:color w:val="000000"/>
                <w:sz w:val="28"/>
                <w:szCs w:val="28"/>
              </w:rPr>
            </w:pPr>
          </w:p>
        </w:tc>
        <w:tc>
          <w:tcPr>
            <w:tcW w:w="834" w:type="pct"/>
            <w:gridSpan w:val="2"/>
            <w:noWrap/>
            <w:hideMark/>
          </w:tcPr>
          <w:p w14:paraId="64882F98"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Пароксизмальная форма ФП</w:t>
            </w:r>
          </w:p>
        </w:tc>
        <w:tc>
          <w:tcPr>
            <w:tcW w:w="833" w:type="pct"/>
            <w:gridSpan w:val="2"/>
            <w:noWrap/>
            <w:hideMark/>
          </w:tcPr>
          <w:p w14:paraId="5796D16E"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Персистирующая форма ФП</w:t>
            </w:r>
          </w:p>
        </w:tc>
        <w:tc>
          <w:tcPr>
            <w:tcW w:w="833" w:type="pct"/>
            <w:gridSpan w:val="2"/>
            <w:noWrap/>
            <w:hideMark/>
          </w:tcPr>
          <w:p w14:paraId="4FED426D"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 xml:space="preserve">Длительно персистирующая форма </w:t>
            </w:r>
          </w:p>
        </w:tc>
        <w:tc>
          <w:tcPr>
            <w:tcW w:w="1364" w:type="pct"/>
            <w:gridSpan w:val="2"/>
            <w:noWrap/>
            <w:hideMark/>
          </w:tcPr>
          <w:p w14:paraId="5C1A24CA"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Постоянная</w:t>
            </w:r>
          </w:p>
        </w:tc>
      </w:tr>
      <w:tr w:rsidR="00E45AE2" w:rsidRPr="00501189" w14:paraId="04DFA873" w14:textId="77777777" w:rsidTr="0068708B">
        <w:trPr>
          <w:trHeight w:val="300"/>
        </w:trPr>
        <w:tc>
          <w:tcPr>
            <w:tcW w:w="1136" w:type="pct"/>
            <w:vMerge/>
            <w:hideMark/>
          </w:tcPr>
          <w:p w14:paraId="5C792097" w14:textId="77777777" w:rsidR="00E45AE2" w:rsidRPr="00501189" w:rsidRDefault="00E45AE2" w:rsidP="0019486A">
            <w:pPr>
              <w:spacing w:line="360" w:lineRule="auto"/>
              <w:rPr>
                <w:rFonts w:ascii="Times New Roman" w:hAnsi="Times New Roman"/>
                <w:color w:val="000000"/>
                <w:sz w:val="28"/>
                <w:szCs w:val="28"/>
              </w:rPr>
            </w:pPr>
          </w:p>
        </w:tc>
        <w:tc>
          <w:tcPr>
            <w:tcW w:w="455" w:type="pct"/>
            <w:noWrap/>
            <w:hideMark/>
          </w:tcPr>
          <w:p w14:paraId="2DE41E4B"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абс</w:t>
            </w:r>
          </w:p>
        </w:tc>
        <w:tc>
          <w:tcPr>
            <w:tcW w:w="379" w:type="pct"/>
            <w:noWrap/>
            <w:hideMark/>
          </w:tcPr>
          <w:p w14:paraId="236AEA21"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w:t>
            </w:r>
          </w:p>
        </w:tc>
        <w:tc>
          <w:tcPr>
            <w:tcW w:w="379" w:type="pct"/>
            <w:noWrap/>
            <w:hideMark/>
          </w:tcPr>
          <w:p w14:paraId="57A4C762"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абс</w:t>
            </w:r>
          </w:p>
        </w:tc>
        <w:tc>
          <w:tcPr>
            <w:tcW w:w="454" w:type="pct"/>
            <w:noWrap/>
            <w:hideMark/>
          </w:tcPr>
          <w:p w14:paraId="6781DACF"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w:t>
            </w:r>
          </w:p>
        </w:tc>
        <w:tc>
          <w:tcPr>
            <w:tcW w:w="379" w:type="pct"/>
            <w:noWrap/>
            <w:hideMark/>
          </w:tcPr>
          <w:p w14:paraId="7BB419BA"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абс</w:t>
            </w:r>
          </w:p>
        </w:tc>
        <w:tc>
          <w:tcPr>
            <w:tcW w:w="454" w:type="pct"/>
            <w:noWrap/>
            <w:hideMark/>
          </w:tcPr>
          <w:p w14:paraId="474BEF4E"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w:t>
            </w:r>
          </w:p>
        </w:tc>
        <w:tc>
          <w:tcPr>
            <w:tcW w:w="605" w:type="pct"/>
            <w:noWrap/>
            <w:hideMark/>
          </w:tcPr>
          <w:p w14:paraId="47284B31"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абс</w:t>
            </w:r>
          </w:p>
        </w:tc>
        <w:tc>
          <w:tcPr>
            <w:tcW w:w="759" w:type="pct"/>
            <w:noWrap/>
            <w:hideMark/>
          </w:tcPr>
          <w:p w14:paraId="6FD9780E"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w:t>
            </w:r>
          </w:p>
        </w:tc>
      </w:tr>
      <w:tr w:rsidR="00E45AE2" w:rsidRPr="00501189" w14:paraId="6DCD05F0" w14:textId="77777777" w:rsidTr="0068708B">
        <w:trPr>
          <w:trHeight w:val="300"/>
        </w:trPr>
        <w:tc>
          <w:tcPr>
            <w:tcW w:w="1136" w:type="pct"/>
            <w:noWrap/>
            <w:hideMark/>
          </w:tcPr>
          <w:p w14:paraId="134E04E5"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Бета-адреноблокаторы</w:t>
            </w:r>
          </w:p>
        </w:tc>
        <w:tc>
          <w:tcPr>
            <w:tcW w:w="455" w:type="pct"/>
            <w:noWrap/>
            <w:hideMark/>
          </w:tcPr>
          <w:p w14:paraId="331E72C0"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113</w:t>
            </w:r>
          </w:p>
        </w:tc>
        <w:tc>
          <w:tcPr>
            <w:tcW w:w="379" w:type="pct"/>
            <w:noWrap/>
            <w:hideMark/>
          </w:tcPr>
          <w:p w14:paraId="3224F403"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30,4</w:t>
            </w:r>
          </w:p>
        </w:tc>
        <w:tc>
          <w:tcPr>
            <w:tcW w:w="379" w:type="pct"/>
            <w:noWrap/>
            <w:hideMark/>
          </w:tcPr>
          <w:p w14:paraId="4EB1DCC6"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43</w:t>
            </w:r>
          </w:p>
        </w:tc>
        <w:tc>
          <w:tcPr>
            <w:tcW w:w="454" w:type="pct"/>
            <w:noWrap/>
            <w:hideMark/>
          </w:tcPr>
          <w:p w14:paraId="186F6EED"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11,6</w:t>
            </w:r>
          </w:p>
        </w:tc>
        <w:tc>
          <w:tcPr>
            <w:tcW w:w="379" w:type="pct"/>
            <w:noWrap/>
            <w:hideMark/>
          </w:tcPr>
          <w:p w14:paraId="05FF2928"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19</w:t>
            </w:r>
          </w:p>
        </w:tc>
        <w:tc>
          <w:tcPr>
            <w:tcW w:w="454" w:type="pct"/>
            <w:noWrap/>
            <w:hideMark/>
          </w:tcPr>
          <w:p w14:paraId="28DA99B5"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5,2</w:t>
            </w:r>
          </w:p>
        </w:tc>
        <w:tc>
          <w:tcPr>
            <w:tcW w:w="605" w:type="pct"/>
            <w:noWrap/>
            <w:hideMark/>
          </w:tcPr>
          <w:p w14:paraId="654774BE"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23</w:t>
            </w:r>
          </w:p>
        </w:tc>
        <w:tc>
          <w:tcPr>
            <w:tcW w:w="759" w:type="pct"/>
            <w:noWrap/>
            <w:hideMark/>
          </w:tcPr>
          <w:p w14:paraId="01567B83"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6,1</w:t>
            </w:r>
          </w:p>
        </w:tc>
      </w:tr>
      <w:tr w:rsidR="00E45AE2" w:rsidRPr="00501189" w14:paraId="7100998C" w14:textId="77777777" w:rsidTr="0068708B">
        <w:trPr>
          <w:trHeight w:val="405"/>
        </w:trPr>
        <w:tc>
          <w:tcPr>
            <w:tcW w:w="1136" w:type="pct"/>
            <w:noWrap/>
            <w:hideMark/>
          </w:tcPr>
          <w:p w14:paraId="6D69AE9D"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Ингибиторы АПФ</w:t>
            </w:r>
          </w:p>
        </w:tc>
        <w:tc>
          <w:tcPr>
            <w:tcW w:w="455" w:type="pct"/>
            <w:noWrap/>
            <w:hideMark/>
          </w:tcPr>
          <w:p w14:paraId="0A5CAE1B"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77</w:t>
            </w:r>
          </w:p>
        </w:tc>
        <w:tc>
          <w:tcPr>
            <w:tcW w:w="379" w:type="pct"/>
            <w:noWrap/>
            <w:hideMark/>
          </w:tcPr>
          <w:p w14:paraId="208FF908"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20,7</w:t>
            </w:r>
          </w:p>
        </w:tc>
        <w:tc>
          <w:tcPr>
            <w:tcW w:w="379" w:type="pct"/>
            <w:noWrap/>
            <w:hideMark/>
          </w:tcPr>
          <w:p w14:paraId="4E517CB9"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21</w:t>
            </w:r>
          </w:p>
        </w:tc>
        <w:tc>
          <w:tcPr>
            <w:tcW w:w="454" w:type="pct"/>
            <w:noWrap/>
            <w:hideMark/>
          </w:tcPr>
          <w:p w14:paraId="272AB6BA"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5,6</w:t>
            </w:r>
          </w:p>
        </w:tc>
        <w:tc>
          <w:tcPr>
            <w:tcW w:w="379" w:type="pct"/>
            <w:noWrap/>
            <w:hideMark/>
          </w:tcPr>
          <w:p w14:paraId="2CB0B82A"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13</w:t>
            </w:r>
          </w:p>
        </w:tc>
        <w:tc>
          <w:tcPr>
            <w:tcW w:w="454" w:type="pct"/>
            <w:noWrap/>
            <w:hideMark/>
          </w:tcPr>
          <w:p w14:paraId="1295FEC0"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3,5</w:t>
            </w:r>
          </w:p>
        </w:tc>
        <w:tc>
          <w:tcPr>
            <w:tcW w:w="605" w:type="pct"/>
            <w:noWrap/>
            <w:hideMark/>
          </w:tcPr>
          <w:p w14:paraId="1F5AB6E9"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15</w:t>
            </w:r>
          </w:p>
        </w:tc>
        <w:tc>
          <w:tcPr>
            <w:tcW w:w="759" w:type="pct"/>
            <w:noWrap/>
            <w:hideMark/>
          </w:tcPr>
          <w:p w14:paraId="7627D418"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4,1</w:t>
            </w:r>
          </w:p>
        </w:tc>
      </w:tr>
      <w:tr w:rsidR="00E45AE2" w:rsidRPr="00501189" w14:paraId="2705851C" w14:textId="77777777" w:rsidTr="0068708B">
        <w:trPr>
          <w:trHeight w:val="420"/>
        </w:trPr>
        <w:tc>
          <w:tcPr>
            <w:tcW w:w="1136" w:type="pct"/>
            <w:noWrap/>
            <w:hideMark/>
          </w:tcPr>
          <w:p w14:paraId="3F0F8160"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Антагонисты рецепторов ангиотензина</w:t>
            </w:r>
          </w:p>
        </w:tc>
        <w:tc>
          <w:tcPr>
            <w:tcW w:w="455" w:type="pct"/>
            <w:noWrap/>
            <w:hideMark/>
          </w:tcPr>
          <w:p w14:paraId="50E320E8"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98</w:t>
            </w:r>
          </w:p>
        </w:tc>
        <w:tc>
          <w:tcPr>
            <w:tcW w:w="379" w:type="pct"/>
            <w:noWrap/>
            <w:hideMark/>
          </w:tcPr>
          <w:p w14:paraId="347246BD"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26,3</w:t>
            </w:r>
          </w:p>
        </w:tc>
        <w:tc>
          <w:tcPr>
            <w:tcW w:w="379" w:type="pct"/>
            <w:noWrap/>
            <w:hideMark/>
          </w:tcPr>
          <w:p w14:paraId="1F108E10"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12</w:t>
            </w:r>
          </w:p>
        </w:tc>
        <w:tc>
          <w:tcPr>
            <w:tcW w:w="454" w:type="pct"/>
            <w:noWrap/>
            <w:hideMark/>
          </w:tcPr>
          <w:p w14:paraId="5926C7A4"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3,2</w:t>
            </w:r>
          </w:p>
        </w:tc>
        <w:tc>
          <w:tcPr>
            <w:tcW w:w="379" w:type="pct"/>
            <w:noWrap/>
            <w:hideMark/>
          </w:tcPr>
          <w:p w14:paraId="3FC5B186"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17</w:t>
            </w:r>
          </w:p>
        </w:tc>
        <w:tc>
          <w:tcPr>
            <w:tcW w:w="454" w:type="pct"/>
            <w:noWrap/>
            <w:hideMark/>
          </w:tcPr>
          <w:p w14:paraId="1E383E71"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4,5</w:t>
            </w:r>
          </w:p>
        </w:tc>
        <w:tc>
          <w:tcPr>
            <w:tcW w:w="605" w:type="pct"/>
            <w:noWrap/>
            <w:hideMark/>
          </w:tcPr>
          <w:p w14:paraId="6EC049F1"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20</w:t>
            </w:r>
          </w:p>
        </w:tc>
        <w:tc>
          <w:tcPr>
            <w:tcW w:w="759" w:type="pct"/>
            <w:noWrap/>
            <w:hideMark/>
          </w:tcPr>
          <w:p w14:paraId="61E19B09"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5,3</w:t>
            </w:r>
          </w:p>
        </w:tc>
      </w:tr>
      <w:tr w:rsidR="00E45AE2" w:rsidRPr="00501189" w14:paraId="45726779" w14:textId="77777777" w:rsidTr="0068708B">
        <w:trPr>
          <w:trHeight w:val="300"/>
        </w:trPr>
        <w:tc>
          <w:tcPr>
            <w:tcW w:w="1136" w:type="pct"/>
            <w:noWrap/>
            <w:hideMark/>
          </w:tcPr>
          <w:p w14:paraId="19D038AC"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Диуретики</w:t>
            </w:r>
          </w:p>
        </w:tc>
        <w:tc>
          <w:tcPr>
            <w:tcW w:w="455" w:type="pct"/>
            <w:noWrap/>
            <w:hideMark/>
          </w:tcPr>
          <w:p w14:paraId="641AEC7C"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50</w:t>
            </w:r>
          </w:p>
        </w:tc>
        <w:tc>
          <w:tcPr>
            <w:tcW w:w="379" w:type="pct"/>
            <w:noWrap/>
            <w:hideMark/>
          </w:tcPr>
          <w:p w14:paraId="77EF2E41"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13,4</w:t>
            </w:r>
          </w:p>
        </w:tc>
        <w:tc>
          <w:tcPr>
            <w:tcW w:w="379" w:type="pct"/>
            <w:noWrap/>
            <w:hideMark/>
          </w:tcPr>
          <w:p w14:paraId="2DCE7252"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13</w:t>
            </w:r>
          </w:p>
        </w:tc>
        <w:tc>
          <w:tcPr>
            <w:tcW w:w="454" w:type="pct"/>
            <w:noWrap/>
            <w:hideMark/>
          </w:tcPr>
          <w:p w14:paraId="64046D42"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3,5</w:t>
            </w:r>
          </w:p>
        </w:tc>
        <w:tc>
          <w:tcPr>
            <w:tcW w:w="379" w:type="pct"/>
            <w:noWrap/>
            <w:hideMark/>
          </w:tcPr>
          <w:p w14:paraId="18E06308"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9</w:t>
            </w:r>
          </w:p>
        </w:tc>
        <w:tc>
          <w:tcPr>
            <w:tcW w:w="454" w:type="pct"/>
            <w:noWrap/>
            <w:hideMark/>
          </w:tcPr>
          <w:p w14:paraId="7343EC84"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2,3</w:t>
            </w:r>
          </w:p>
        </w:tc>
        <w:tc>
          <w:tcPr>
            <w:tcW w:w="605" w:type="pct"/>
            <w:noWrap/>
            <w:hideMark/>
          </w:tcPr>
          <w:p w14:paraId="0FD57027"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10</w:t>
            </w:r>
          </w:p>
        </w:tc>
        <w:tc>
          <w:tcPr>
            <w:tcW w:w="759" w:type="pct"/>
            <w:noWrap/>
            <w:hideMark/>
          </w:tcPr>
          <w:p w14:paraId="0A3C46BD"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2,7</w:t>
            </w:r>
          </w:p>
        </w:tc>
      </w:tr>
      <w:tr w:rsidR="00E45AE2" w:rsidRPr="00501189" w14:paraId="03FDADEB" w14:textId="77777777" w:rsidTr="0068708B">
        <w:trPr>
          <w:trHeight w:val="300"/>
        </w:trPr>
        <w:tc>
          <w:tcPr>
            <w:tcW w:w="1136" w:type="pct"/>
            <w:noWrap/>
            <w:hideMark/>
          </w:tcPr>
          <w:p w14:paraId="50F86A3E"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Антагонисты кальция</w:t>
            </w:r>
          </w:p>
        </w:tc>
        <w:tc>
          <w:tcPr>
            <w:tcW w:w="455" w:type="pct"/>
            <w:noWrap/>
            <w:hideMark/>
          </w:tcPr>
          <w:p w14:paraId="6510ABD5"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13</w:t>
            </w:r>
          </w:p>
        </w:tc>
        <w:tc>
          <w:tcPr>
            <w:tcW w:w="379" w:type="pct"/>
            <w:noWrap/>
            <w:hideMark/>
          </w:tcPr>
          <w:p w14:paraId="4B9CE604"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3,5</w:t>
            </w:r>
          </w:p>
        </w:tc>
        <w:tc>
          <w:tcPr>
            <w:tcW w:w="379" w:type="pct"/>
            <w:noWrap/>
            <w:hideMark/>
          </w:tcPr>
          <w:p w14:paraId="5D3106E9"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9</w:t>
            </w:r>
          </w:p>
        </w:tc>
        <w:tc>
          <w:tcPr>
            <w:tcW w:w="454" w:type="pct"/>
            <w:noWrap/>
            <w:hideMark/>
          </w:tcPr>
          <w:p w14:paraId="3CE30238"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2,4</w:t>
            </w:r>
          </w:p>
        </w:tc>
        <w:tc>
          <w:tcPr>
            <w:tcW w:w="379" w:type="pct"/>
            <w:noWrap/>
            <w:hideMark/>
          </w:tcPr>
          <w:p w14:paraId="6BD8F58F"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2</w:t>
            </w:r>
          </w:p>
        </w:tc>
        <w:tc>
          <w:tcPr>
            <w:tcW w:w="454" w:type="pct"/>
            <w:noWrap/>
            <w:hideMark/>
          </w:tcPr>
          <w:p w14:paraId="7D515945"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0,6</w:t>
            </w:r>
          </w:p>
        </w:tc>
        <w:tc>
          <w:tcPr>
            <w:tcW w:w="605" w:type="pct"/>
            <w:noWrap/>
            <w:hideMark/>
          </w:tcPr>
          <w:p w14:paraId="34DAA2AE"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3</w:t>
            </w:r>
          </w:p>
        </w:tc>
        <w:tc>
          <w:tcPr>
            <w:tcW w:w="759" w:type="pct"/>
            <w:noWrap/>
            <w:hideMark/>
          </w:tcPr>
          <w:p w14:paraId="429FB55E"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0,7</w:t>
            </w:r>
          </w:p>
        </w:tc>
      </w:tr>
      <w:tr w:rsidR="00E45AE2" w:rsidRPr="00501189" w14:paraId="78B58818" w14:textId="77777777" w:rsidTr="0068708B">
        <w:trPr>
          <w:trHeight w:val="300"/>
        </w:trPr>
        <w:tc>
          <w:tcPr>
            <w:tcW w:w="1136" w:type="pct"/>
            <w:noWrap/>
            <w:hideMark/>
          </w:tcPr>
          <w:p w14:paraId="3605D0E3"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Нитраты и триметазидин</w:t>
            </w:r>
          </w:p>
        </w:tc>
        <w:tc>
          <w:tcPr>
            <w:tcW w:w="455" w:type="pct"/>
            <w:noWrap/>
            <w:hideMark/>
          </w:tcPr>
          <w:p w14:paraId="182B5701"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11</w:t>
            </w:r>
          </w:p>
        </w:tc>
        <w:tc>
          <w:tcPr>
            <w:tcW w:w="379" w:type="pct"/>
            <w:noWrap/>
            <w:hideMark/>
          </w:tcPr>
          <w:p w14:paraId="51B5803A"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3,0</w:t>
            </w:r>
          </w:p>
        </w:tc>
        <w:tc>
          <w:tcPr>
            <w:tcW w:w="379" w:type="pct"/>
            <w:noWrap/>
            <w:hideMark/>
          </w:tcPr>
          <w:p w14:paraId="3B051A1F"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7</w:t>
            </w:r>
          </w:p>
        </w:tc>
        <w:tc>
          <w:tcPr>
            <w:tcW w:w="454" w:type="pct"/>
            <w:noWrap/>
            <w:hideMark/>
          </w:tcPr>
          <w:p w14:paraId="4DC7E410"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1,9</w:t>
            </w:r>
          </w:p>
        </w:tc>
        <w:tc>
          <w:tcPr>
            <w:tcW w:w="379" w:type="pct"/>
            <w:noWrap/>
            <w:hideMark/>
          </w:tcPr>
          <w:p w14:paraId="08851AA0"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2</w:t>
            </w:r>
          </w:p>
        </w:tc>
        <w:tc>
          <w:tcPr>
            <w:tcW w:w="454" w:type="pct"/>
            <w:noWrap/>
            <w:hideMark/>
          </w:tcPr>
          <w:p w14:paraId="755B134F"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0,5</w:t>
            </w:r>
          </w:p>
        </w:tc>
        <w:tc>
          <w:tcPr>
            <w:tcW w:w="605" w:type="pct"/>
            <w:noWrap/>
            <w:hideMark/>
          </w:tcPr>
          <w:p w14:paraId="4200BDD4"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2</w:t>
            </w:r>
          </w:p>
        </w:tc>
        <w:tc>
          <w:tcPr>
            <w:tcW w:w="759" w:type="pct"/>
            <w:noWrap/>
            <w:hideMark/>
          </w:tcPr>
          <w:p w14:paraId="317F38DF"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0,6</w:t>
            </w:r>
          </w:p>
        </w:tc>
      </w:tr>
      <w:tr w:rsidR="00E45AE2" w:rsidRPr="00501189" w14:paraId="61C442FF" w14:textId="77777777" w:rsidTr="0068708B">
        <w:trPr>
          <w:trHeight w:val="300"/>
        </w:trPr>
        <w:tc>
          <w:tcPr>
            <w:tcW w:w="1136" w:type="pct"/>
            <w:noWrap/>
            <w:hideMark/>
          </w:tcPr>
          <w:p w14:paraId="6732ECB0"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Статины</w:t>
            </w:r>
          </w:p>
        </w:tc>
        <w:tc>
          <w:tcPr>
            <w:tcW w:w="455" w:type="pct"/>
            <w:noWrap/>
            <w:hideMark/>
          </w:tcPr>
          <w:p w14:paraId="27AF1267"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23</w:t>
            </w:r>
          </w:p>
        </w:tc>
        <w:tc>
          <w:tcPr>
            <w:tcW w:w="379" w:type="pct"/>
            <w:noWrap/>
            <w:hideMark/>
          </w:tcPr>
          <w:p w14:paraId="0261B391"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6,2</w:t>
            </w:r>
          </w:p>
        </w:tc>
        <w:tc>
          <w:tcPr>
            <w:tcW w:w="379" w:type="pct"/>
            <w:noWrap/>
            <w:hideMark/>
          </w:tcPr>
          <w:p w14:paraId="7932735A"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17</w:t>
            </w:r>
          </w:p>
        </w:tc>
        <w:tc>
          <w:tcPr>
            <w:tcW w:w="454" w:type="pct"/>
            <w:noWrap/>
            <w:hideMark/>
          </w:tcPr>
          <w:p w14:paraId="1F802DF3"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4,6</w:t>
            </w:r>
          </w:p>
        </w:tc>
        <w:tc>
          <w:tcPr>
            <w:tcW w:w="379" w:type="pct"/>
            <w:noWrap/>
            <w:hideMark/>
          </w:tcPr>
          <w:p w14:paraId="136F7D33"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4</w:t>
            </w:r>
          </w:p>
        </w:tc>
        <w:tc>
          <w:tcPr>
            <w:tcW w:w="454" w:type="pct"/>
            <w:noWrap/>
            <w:hideMark/>
          </w:tcPr>
          <w:p w14:paraId="3722D0AA"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1,1</w:t>
            </w:r>
          </w:p>
        </w:tc>
        <w:tc>
          <w:tcPr>
            <w:tcW w:w="605" w:type="pct"/>
            <w:noWrap/>
            <w:hideMark/>
          </w:tcPr>
          <w:p w14:paraId="4DABDA01"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5</w:t>
            </w:r>
          </w:p>
        </w:tc>
        <w:tc>
          <w:tcPr>
            <w:tcW w:w="759" w:type="pct"/>
            <w:noWrap/>
            <w:hideMark/>
          </w:tcPr>
          <w:p w14:paraId="54D746CE"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1,2</w:t>
            </w:r>
          </w:p>
        </w:tc>
      </w:tr>
      <w:tr w:rsidR="00E45AE2" w:rsidRPr="00501189" w14:paraId="20804B6D" w14:textId="77777777" w:rsidTr="0068708B">
        <w:trPr>
          <w:trHeight w:val="300"/>
        </w:trPr>
        <w:tc>
          <w:tcPr>
            <w:tcW w:w="1136" w:type="pct"/>
            <w:noWrap/>
            <w:hideMark/>
          </w:tcPr>
          <w:p w14:paraId="414B1BA2" w14:textId="432650FD" w:rsidR="00E45AE2" w:rsidRPr="00501189" w:rsidRDefault="00F26D14"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Амиодарон</w:t>
            </w:r>
          </w:p>
        </w:tc>
        <w:tc>
          <w:tcPr>
            <w:tcW w:w="455" w:type="pct"/>
            <w:noWrap/>
            <w:hideMark/>
          </w:tcPr>
          <w:p w14:paraId="796FFE60"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19</w:t>
            </w:r>
          </w:p>
        </w:tc>
        <w:tc>
          <w:tcPr>
            <w:tcW w:w="379" w:type="pct"/>
            <w:noWrap/>
            <w:hideMark/>
          </w:tcPr>
          <w:p w14:paraId="587E91A0"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5,1</w:t>
            </w:r>
          </w:p>
        </w:tc>
        <w:tc>
          <w:tcPr>
            <w:tcW w:w="379" w:type="pct"/>
            <w:noWrap/>
            <w:hideMark/>
          </w:tcPr>
          <w:p w14:paraId="0AA57E92"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0</w:t>
            </w:r>
          </w:p>
        </w:tc>
        <w:tc>
          <w:tcPr>
            <w:tcW w:w="454" w:type="pct"/>
            <w:noWrap/>
            <w:hideMark/>
          </w:tcPr>
          <w:p w14:paraId="09F5598B"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0,0</w:t>
            </w:r>
          </w:p>
        </w:tc>
        <w:tc>
          <w:tcPr>
            <w:tcW w:w="379" w:type="pct"/>
            <w:noWrap/>
            <w:hideMark/>
          </w:tcPr>
          <w:p w14:paraId="2478ED4F"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3</w:t>
            </w:r>
          </w:p>
        </w:tc>
        <w:tc>
          <w:tcPr>
            <w:tcW w:w="454" w:type="pct"/>
            <w:noWrap/>
            <w:hideMark/>
          </w:tcPr>
          <w:p w14:paraId="4E34B1EF"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0,9</w:t>
            </w:r>
          </w:p>
        </w:tc>
        <w:tc>
          <w:tcPr>
            <w:tcW w:w="605" w:type="pct"/>
            <w:noWrap/>
            <w:hideMark/>
          </w:tcPr>
          <w:p w14:paraId="569B0D8B"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4</w:t>
            </w:r>
          </w:p>
        </w:tc>
        <w:tc>
          <w:tcPr>
            <w:tcW w:w="759" w:type="pct"/>
            <w:noWrap/>
            <w:hideMark/>
          </w:tcPr>
          <w:p w14:paraId="156360AB"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1,0</w:t>
            </w:r>
          </w:p>
        </w:tc>
      </w:tr>
      <w:tr w:rsidR="00E45AE2" w:rsidRPr="00501189" w14:paraId="245DEF88" w14:textId="77777777" w:rsidTr="0068708B">
        <w:trPr>
          <w:trHeight w:val="300"/>
        </w:trPr>
        <w:tc>
          <w:tcPr>
            <w:tcW w:w="1136" w:type="pct"/>
            <w:noWrap/>
            <w:hideMark/>
          </w:tcPr>
          <w:p w14:paraId="74DA5D20"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Дигоксин</w:t>
            </w:r>
          </w:p>
        </w:tc>
        <w:tc>
          <w:tcPr>
            <w:tcW w:w="455" w:type="pct"/>
            <w:noWrap/>
            <w:hideMark/>
          </w:tcPr>
          <w:p w14:paraId="78338E3B"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0</w:t>
            </w:r>
          </w:p>
        </w:tc>
        <w:tc>
          <w:tcPr>
            <w:tcW w:w="379" w:type="pct"/>
            <w:noWrap/>
            <w:hideMark/>
          </w:tcPr>
          <w:p w14:paraId="6CE46624"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0,0</w:t>
            </w:r>
          </w:p>
        </w:tc>
        <w:tc>
          <w:tcPr>
            <w:tcW w:w="379" w:type="pct"/>
            <w:noWrap/>
            <w:hideMark/>
          </w:tcPr>
          <w:p w14:paraId="112F64E6"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9</w:t>
            </w:r>
          </w:p>
        </w:tc>
        <w:tc>
          <w:tcPr>
            <w:tcW w:w="454" w:type="pct"/>
            <w:noWrap/>
            <w:hideMark/>
          </w:tcPr>
          <w:p w14:paraId="623E7BBB"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2,4</w:t>
            </w:r>
          </w:p>
        </w:tc>
        <w:tc>
          <w:tcPr>
            <w:tcW w:w="379" w:type="pct"/>
            <w:noWrap/>
            <w:hideMark/>
          </w:tcPr>
          <w:p w14:paraId="121DAD46"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0</w:t>
            </w:r>
          </w:p>
        </w:tc>
        <w:tc>
          <w:tcPr>
            <w:tcW w:w="454" w:type="pct"/>
            <w:noWrap/>
            <w:hideMark/>
          </w:tcPr>
          <w:p w14:paraId="178CFEF8"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0,0</w:t>
            </w:r>
          </w:p>
        </w:tc>
        <w:tc>
          <w:tcPr>
            <w:tcW w:w="605" w:type="pct"/>
            <w:noWrap/>
            <w:hideMark/>
          </w:tcPr>
          <w:p w14:paraId="171E2DD6"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0</w:t>
            </w:r>
          </w:p>
        </w:tc>
        <w:tc>
          <w:tcPr>
            <w:tcW w:w="759" w:type="pct"/>
            <w:noWrap/>
            <w:hideMark/>
          </w:tcPr>
          <w:p w14:paraId="7BD137FD"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0,0</w:t>
            </w:r>
          </w:p>
        </w:tc>
      </w:tr>
      <w:tr w:rsidR="0088251C" w:rsidRPr="00501189" w14:paraId="59F43901" w14:textId="77777777" w:rsidTr="003070EF">
        <w:trPr>
          <w:trHeight w:val="300"/>
        </w:trPr>
        <w:tc>
          <w:tcPr>
            <w:tcW w:w="1136" w:type="pct"/>
            <w:noWrap/>
            <w:hideMark/>
          </w:tcPr>
          <w:p w14:paraId="242A5B84" w14:textId="77777777" w:rsidR="0088251C" w:rsidRPr="00501189" w:rsidRDefault="0088251C" w:rsidP="003070EF">
            <w:pPr>
              <w:spacing w:line="360" w:lineRule="auto"/>
              <w:rPr>
                <w:rFonts w:ascii="Times New Roman" w:hAnsi="Times New Roman"/>
                <w:color w:val="000000"/>
                <w:sz w:val="28"/>
                <w:szCs w:val="28"/>
              </w:rPr>
            </w:pPr>
            <w:r w:rsidRPr="00501189">
              <w:rPr>
                <w:rFonts w:ascii="Times New Roman" w:hAnsi="Times New Roman"/>
                <w:color w:val="000000"/>
                <w:sz w:val="28"/>
                <w:szCs w:val="28"/>
              </w:rPr>
              <w:t>Варфарин</w:t>
            </w:r>
          </w:p>
        </w:tc>
        <w:tc>
          <w:tcPr>
            <w:tcW w:w="455" w:type="pct"/>
            <w:noWrap/>
            <w:hideMark/>
          </w:tcPr>
          <w:p w14:paraId="08059153" w14:textId="77777777" w:rsidR="0088251C" w:rsidRPr="00501189" w:rsidRDefault="0088251C" w:rsidP="003070EF">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39</w:t>
            </w:r>
          </w:p>
        </w:tc>
        <w:tc>
          <w:tcPr>
            <w:tcW w:w="379" w:type="pct"/>
            <w:noWrap/>
            <w:hideMark/>
          </w:tcPr>
          <w:p w14:paraId="58A4E3BC" w14:textId="77777777" w:rsidR="0088251C" w:rsidRPr="00501189" w:rsidRDefault="0088251C" w:rsidP="003070EF">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10,5</w:t>
            </w:r>
          </w:p>
        </w:tc>
        <w:tc>
          <w:tcPr>
            <w:tcW w:w="379" w:type="pct"/>
            <w:noWrap/>
            <w:hideMark/>
          </w:tcPr>
          <w:p w14:paraId="48C1812F" w14:textId="77777777" w:rsidR="0088251C" w:rsidRPr="00501189" w:rsidRDefault="0088251C" w:rsidP="003070EF">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18</w:t>
            </w:r>
          </w:p>
        </w:tc>
        <w:tc>
          <w:tcPr>
            <w:tcW w:w="454" w:type="pct"/>
            <w:noWrap/>
            <w:hideMark/>
          </w:tcPr>
          <w:p w14:paraId="4285B267" w14:textId="77777777" w:rsidR="0088251C" w:rsidRPr="00501189" w:rsidRDefault="0088251C" w:rsidP="003070EF">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4,8</w:t>
            </w:r>
          </w:p>
        </w:tc>
        <w:tc>
          <w:tcPr>
            <w:tcW w:w="379" w:type="pct"/>
            <w:noWrap/>
            <w:hideMark/>
          </w:tcPr>
          <w:p w14:paraId="1E19FA74" w14:textId="77777777" w:rsidR="0088251C" w:rsidRPr="00501189" w:rsidRDefault="0088251C" w:rsidP="003070EF">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7</w:t>
            </w:r>
          </w:p>
        </w:tc>
        <w:tc>
          <w:tcPr>
            <w:tcW w:w="454" w:type="pct"/>
            <w:noWrap/>
            <w:hideMark/>
          </w:tcPr>
          <w:p w14:paraId="65A9F03B" w14:textId="77777777" w:rsidR="0088251C" w:rsidRPr="00501189" w:rsidRDefault="0088251C" w:rsidP="003070EF">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1,8</w:t>
            </w:r>
          </w:p>
        </w:tc>
        <w:tc>
          <w:tcPr>
            <w:tcW w:w="605" w:type="pct"/>
            <w:noWrap/>
            <w:hideMark/>
          </w:tcPr>
          <w:p w14:paraId="4371FB33" w14:textId="77777777" w:rsidR="0088251C" w:rsidRPr="00501189" w:rsidRDefault="0088251C" w:rsidP="003070EF">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8</w:t>
            </w:r>
          </w:p>
        </w:tc>
        <w:tc>
          <w:tcPr>
            <w:tcW w:w="759" w:type="pct"/>
            <w:noWrap/>
            <w:hideMark/>
          </w:tcPr>
          <w:p w14:paraId="06BE9F5C" w14:textId="77777777" w:rsidR="0088251C" w:rsidRPr="00501189" w:rsidRDefault="0088251C" w:rsidP="003070EF">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2,1</w:t>
            </w:r>
          </w:p>
        </w:tc>
      </w:tr>
      <w:tr w:rsidR="0088251C" w:rsidRPr="00501189" w14:paraId="6BD68458" w14:textId="77777777" w:rsidTr="003070EF">
        <w:trPr>
          <w:trHeight w:val="300"/>
        </w:trPr>
        <w:tc>
          <w:tcPr>
            <w:tcW w:w="1136" w:type="pct"/>
            <w:noWrap/>
            <w:hideMark/>
          </w:tcPr>
          <w:p w14:paraId="093BB821" w14:textId="77777777" w:rsidR="0088251C" w:rsidRPr="00501189" w:rsidRDefault="0088251C" w:rsidP="003070EF">
            <w:pPr>
              <w:spacing w:line="360" w:lineRule="auto"/>
              <w:rPr>
                <w:rFonts w:ascii="Times New Roman" w:hAnsi="Times New Roman"/>
                <w:color w:val="000000"/>
                <w:sz w:val="28"/>
                <w:szCs w:val="28"/>
              </w:rPr>
            </w:pPr>
            <w:r w:rsidRPr="00501189">
              <w:rPr>
                <w:rFonts w:ascii="Times New Roman" w:hAnsi="Times New Roman"/>
                <w:color w:val="000000"/>
                <w:sz w:val="28"/>
                <w:szCs w:val="28"/>
              </w:rPr>
              <w:t>Аспирин (75 мг)</w:t>
            </w:r>
          </w:p>
        </w:tc>
        <w:tc>
          <w:tcPr>
            <w:tcW w:w="455" w:type="pct"/>
            <w:noWrap/>
            <w:hideMark/>
          </w:tcPr>
          <w:p w14:paraId="53137885" w14:textId="77777777" w:rsidR="0088251C" w:rsidRPr="00501189" w:rsidRDefault="0088251C" w:rsidP="003070EF">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56</w:t>
            </w:r>
          </w:p>
        </w:tc>
        <w:tc>
          <w:tcPr>
            <w:tcW w:w="379" w:type="pct"/>
            <w:noWrap/>
            <w:hideMark/>
          </w:tcPr>
          <w:p w14:paraId="2D035870" w14:textId="77777777" w:rsidR="0088251C" w:rsidRPr="00501189" w:rsidRDefault="0088251C" w:rsidP="003070EF">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15,1</w:t>
            </w:r>
          </w:p>
        </w:tc>
        <w:tc>
          <w:tcPr>
            <w:tcW w:w="379" w:type="pct"/>
            <w:noWrap/>
            <w:hideMark/>
          </w:tcPr>
          <w:p w14:paraId="74649D85" w14:textId="77777777" w:rsidR="0088251C" w:rsidRPr="00501189" w:rsidRDefault="0088251C" w:rsidP="003070EF">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27</w:t>
            </w:r>
          </w:p>
        </w:tc>
        <w:tc>
          <w:tcPr>
            <w:tcW w:w="454" w:type="pct"/>
            <w:noWrap/>
            <w:hideMark/>
          </w:tcPr>
          <w:p w14:paraId="52FBF98A" w14:textId="77777777" w:rsidR="0088251C" w:rsidRPr="00501189" w:rsidRDefault="0088251C" w:rsidP="003070EF">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7,3</w:t>
            </w:r>
          </w:p>
        </w:tc>
        <w:tc>
          <w:tcPr>
            <w:tcW w:w="379" w:type="pct"/>
            <w:noWrap/>
            <w:hideMark/>
          </w:tcPr>
          <w:p w14:paraId="27A117A6" w14:textId="77777777" w:rsidR="0088251C" w:rsidRPr="00501189" w:rsidRDefault="0088251C" w:rsidP="003070EF">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10</w:t>
            </w:r>
          </w:p>
        </w:tc>
        <w:tc>
          <w:tcPr>
            <w:tcW w:w="454" w:type="pct"/>
            <w:noWrap/>
            <w:hideMark/>
          </w:tcPr>
          <w:p w14:paraId="6A150016" w14:textId="77777777" w:rsidR="0088251C" w:rsidRPr="00501189" w:rsidRDefault="0088251C" w:rsidP="003070EF">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2,6</w:t>
            </w:r>
          </w:p>
        </w:tc>
        <w:tc>
          <w:tcPr>
            <w:tcW w:w="605" w:type="pct"/>
            <w:noWrap/>
            <w:hideMark/>
          </w:tcPr>
          <w:p w14:paraId="42B14274" w14:textId="77777777" w:rsidR="0088251C" w:rsidRPr="00501189" w:rsidRDefault="0088251C" w:rsidP="003070EF">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11</w:t>
            </w:r>
          </w:p>
        </w:tc>
        <w:tc>
          <w:tcPr>
            <w:tcW w:w="759" w:type="pct"/>
            <w:noWrap/>
            <w:hideMark/>
          </w:tcPr>
          <w:p w14:paraId="254F3CA6" w14:textId="77777777" w:rsidR="0088251C" w:rsidRPr="00501189" w:rsidRDefault="0088251C" w:rsidP="003070EF">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3,0</w:t>
            </w:r>
          </w:p>
        </w:tc>
      </w:tr>
      <w:tr w:rsidR="0088251C" w:rsidRPr="00501189" w14:paraId="55D9C255" w14:textId="77777777" w:rsidTr="003070EF">
        <w:trPr>
          <w:trHeight w:val="300"/>
        </w:trPr>
        <w:tc>
          <w:tcPr>
            <w:tcW w:w="1136" w:type="pct"/>
            <w:noWrap/>
            <w:hideMark/>
          </w:tcPr>
          <w:p w14:paraId="1FA00E38" w14:textId="77777777" w:rsidR="0088251C" w:rsidRPr="00501189" w:rsidRDefault="0088251C" w:rsidP="003070EF">
            <w:pPr>
              <w:spacing w:line="360" w:lineRule="auto"/>
              <w:rPr>
                <w:rFonts w:ascii="Times New Roman" w:hAnsi="Times New Roman"/>
                <w:color w:val="000000"/>
                <w:sz w:val="28"/>
                <w:szCs w:val="28"/>
              </w:rPr>
            </w:pPr>
            <w:r w:rsidRPr="00501189">
              <w:rPr>
                <w:rFonts w:ascii="Times New Roman" w:hAnsi="Times New Roman"/>
                <w:color w:val="000000"/>
                <w:sz w:val="28"/>
                <w:szCs w:val="28"/>
              </w:rPr>
              <w:t>НОАК</w:t>
            </w:r>
          </w:p>
        </w:tc>
        <w:tc>
          <w:tcPr>
            <w:tcW w:w="455" w:type="pct"/>
            <w:noWrap/>
            <w:hideMark/>
          </w:tcPr>
          <w:p w14:paraId="5A4E43B3" w14:textId="77777777" w:rsidR="0088251C" w:rsidRPr="00501189" w:rsidRDefault="0088251C" w:rsidP="003070EF">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82</w:t>
            </w:r>
          </w:p>
        </w:tc>
        <w:tc>
          <w:tcPr>
            <w:tcW w:w="379" w:type="pct"/>
            <w:noWrap/>
            <w:hideMark/>
          </w:tcPr>
          <w:p w14:paraId="0787FD34" w14:textId="77777777" w:rsidR="0088251C" w:rsidRPr="00501189" w:rsidRDefault="0088251C" w:rsidP="003070EF">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22,0</w:t>
            </w:r>
          </w:p>
        </w:tc>
        <w:tc>
          <w:tcPr>
            <w:tcW w:w="379" w:type="pct"/>
            <w:noWrap/>
            <w:hideMark/>
          </w:tcPr>
          <w:p w14:paraId="070958D6" w14:textId="77777777" w:rsidR="0088251C" w:rsidRPr="00501189" w:rsidRDefault="0088251C" w:rsidP="003070EF">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26</w:t>
            </w:r>
          </w:p>
        </w:tc>
        <w:tc>
          <w:tcPr>
            <w:tcW w:w="454" w:type="pct"/>
            <w:noWrap/>
            <w:hideMark/>
          </w:tcPr>
          <w:p w14:paraId="0CA1ABEA" w14:textId="77777777" w:rsidR="0088251C" w:rsidRPr="00501189" w:rsidRDefault="0088251C" w:rsidP="003070EF">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7,0</w:t>
            </w:r>
          </w:p>
        </w:tc>
        <w:tc>
          <w:tcPr>
            <w:tcW w:w="379" w:type="pct"/>
            <w:noWrap/>
            <w:hideMark/>
          </w:tcPr>
          <w:p w14:paraId="314CDCE4" w14:textId="77777777" w:rsidR="0088251C" w:rsidRPr="00501189" w:rsidRDefault="0088251C" w:rsidP="003070EF">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14</w:t>
            </w:r>
          </w:p>
        </w:tc>
        <w:tc>
          <w:tcPr>
            <w:tcW w:w="454" w:type="pct"/>
            <w:noWrap/>
            <w:hideMark/>
          </w:tcPr>
          <w:p w14:paraId="6CC2E919" w14:textId="77777777" w:rsidR="0088251C" w:rsidRPr="00501189" w:rsidRDefault="0088251C" w:rsidP="003070EF">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3,7</w:t>
            </w:r>
          </w:p>
        </w:tc>
        <w:tc>
          <w:tcPr>
            <w:tcW w:w="605" w:type="pct"/>
            <w:noWrap/>
            <w:hideMark/>
          </w:tcPr>
          <w:p w14:paraId="0C754EDC" w14:textId="77777777" w:rsidR="0088251C" w:rsidRPr="00501189" w:rsidRDefault="0088251C" w:rsidP="003070EF">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16</w:t>
            </w:r>
          </w:p>
        </w:tc>
        <w:tc>
          <w:tcPr>
            <w:tcW w:w="759" w:type="pct"/>
            <w:noWrap/>
            <w:hideMark/>
          </w:tcPr>
          <w:p w14:paraId="0B5EFB42" w14:textId="77777777" w:rsidR="0088251C" w:rsidRPr="00501189" w:rsidRDefault="0088251C" w:rsidP="003070EF">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4,4</w:t>
            </w:r>
          </w:p>
        </w:tc>
      </w:tr>
    </w:tbl>
    <w:p w14:paraId="37DDC72E" w14:textId="77777777" w:rsidR="0088251C" w:rsidRPr="00501189" w:rsidRDefault="0088251C" w:rsidP="0019486A">
      <w:pPr>
        <w:pStyle w:val="ad"/>
        <w:shd w:val="clear" w:color="auto" w:fill="auto"/>
        <w:spacing w:line="360" w:lineRule="auto"/>
        <w:ind w:firstLine="0"/>
        <w:jc w:val="both"/>
        <w:rPr>
          <w:sz w:val="28"/>
          <w:szCs w:val="28"/>
        </w:rPr>
      </w:pPr>
    </w:p>
    <w:p w14:paraId="652536FF" w14:textId="77777777" w:rsidR="00E45AE2" w:rsidRPr="00501189" w:rsidRDefault="00E45AE2" w:rsidP="00E61525">
      <w:pPr>
        <w:pStyle w:val="ad"/>
        <w:shd w:val="clear" w:color="auto" w:fill="auto"/>
        <w:spacing w:line="360" w:lineRule="auto"/>
        <w:ind w:firstLine="567"/>
        <w:jc w:val="both"/>
        <w:rPr>
          <w:sz w:val="28"/>
          <w:szCs w:val="28"/>
        </w:rPr>
      </w:pPr>
      <w:r w:rsidRPr="00501189">
        <w:rPr>
          <w:sz w:val="28"/>
          <w:szCs w:val="28"/>
        </w:rPr>
        <w:lastRenderedPageBreak/>
        <w:t>Показатели по проведенному ЭХО-КГ у пациентов с диагнозом ФП до начала обучения в школе ФП отражены в Таблице 8.</w:t>
      </w:r>
    </w:p>
    <w:p w14:paraId="76B7AD83" w14:textId="1C3749EC" w:rsidR="00E45AE2" w:rsidRDefault="00E45AE2" w:rsidP="0019486A">
      <w:pPr>
        <w:pStyle w:val="ad"/>
        <w:shd w:val="clear" w:color="auto" w:fill="auto"/>
        <w:spacing w:line="360" w:lineRule="auto"/>
        <w:ind w:firstLine="0"/>
        <w:jc w:val="both"/>
        <w:rPr>
          <w:color w:val="000000"/>
          <w:sz w:val="28"/>
          <w:szCs w:val="28"/>
        </w:rPr>
      </w:pPr>
      <w:r w:rsidRPr="00501189">
        <w:rPr>
          <w:sz w:val="28"/>
          <w:szCs w:val="28"/>
        </w:rPr>
        <w:t xml:space="preserve">При обследовании 372 пациентов, согласно данным ЭХО-КГ правый желудочек составил </w:t>
      </w:r>
      <w:r w:rsidRPr="00501189">
        <w:rPr>
          <w:color w:val="000000"/>
          <w:sz w:val="28"/>
          <w:szCs w:val="28"/>
        </w:rPr>
        <w:t>21,3±2,9 мм, в то время как объемы левого предсердия был равен 37,6±2,9. Также, общая площадь ЛП рыла равна 21,9±3,1. Просвет коря аорты составил 30,9±2,1 мм, а просвет корня аорты был равен 30,9±2,1 мм. ЗСЛЖ и ТМЖП составили 11.1 ±0,9 мм и 10,7±2,4 мм, соответственно. В среднем, ударный объем сердца составил 87,1±16,1 мл, а фракция выброса была равна 21,3±2,9 %.</w:t>
      </w:r>
    </w:p>
    <w:p w14:paraId="101BA20D" w14:textId="77777777" w:rsidR="00E50D33" w:rsidRPr="00501189" w:rsidRDefault="00E50D33" w:rsidP="0019486A">
      <w:pPr>
        <w:pStyle w:val="ad"/>
        <w:shd w:val="clear" w:color="auto" w:fill="auto"/>
        <w:spacing w:line="360" w:lineRule="auto"/>
        <w:ind w:firstLine="0"/>
        <w:jc w:val="both"/>
        <w:rPr>
          <w:sz w:val="28"/>
          <w:szCs w:val="28"/>
        </w:rPr>
      </w:pPr>
    </w:p>
    <w:p w14:paraId="2DF05CB4" w14:textId="6AB0D063" w:rsidR="00E45AE2" w:rsidRPr="00501189" w:rsidRDefault="00E45AE2" w:rsidP="0019486A">
      <w:pPr>
        <w:pStyle w:val="ad"/>
        <w:shd w:val="clear" w:color="auto" w:fill="auto"/>
        <w:spacing w:line="360" w:lineRule="auto"/>
        <w:ind w:firstLine="0"/>
        <w:rPr>
          <w:sz w:val="28"/>
          <w:szCs w:val="28"/>
        </w:rPr>
      </w:pPr>
      <w:r w:rsidRPr="00501189">
        <w:rPr>
          <w:sz w:val="28"/>
          <w:szCs w:val="28"/>
        </w:rPr>
        <w:t>Таблица 8 - Параметры ЭХО-КГ у пациентов с диагнозом ФП до начала обучения в школе ФП</w:t>
      </w:r>
    </w:p>
    <w:tbl>
      <w:tblPr>
        <w:tblStyle w:val="22"/>
        <w:tblW w:w="8359" w:type="dxa"/>
        <w:tblLook w:val="04A0" w:firstRow="1" w:lastRow="0" w:firstColumn="1" w:lastColumn="0" w:noHBand="0" w:noVBand="1"/>
      </w:tblPr>
      <w:tblGrid>
        <w:gridCol w:w="5240"/>
        <w:gridCol w:w="3119"/>
      </w:tblGrid>
      <w:tr w:rsidR="00E45AE2" w:rsidRPr="00501189" w14:paraId="5AA1AA18" w14:textId="77777777" w:rsidTr="00A22DC6">
        <w:trPr>
          <w:trHeight w:val="413"/>
        </w:trPr>
        <w:tc>
          <w:tcPr>
            <w:tcW w:w="5240" w:type="dxa"/>
            <w:noWrap/>
            <w:hideMark/>
          </w:tcPr>
          <w:p w14:paraId="7921393B"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Параметры ЭХОКГ</w:t>
            </w:r>
          </w:p>
        </w:tc>
        <w:tc>
          <w:tcPr>
            <w:tcW w:w="3119" w:type="dxa"/>
            <w:noWrap/>
            <w:hideMark/>
          </w:tcPr>
          <w:p w14:paraId="0A9D9675"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среднее±</w:t>
            </w:r>
            <w:r w:rsidRPr="00501189">
              <w:rPr>
                <w:rFonts w:ascii="Times New Roman" w:hAnsi="Times New Roman"/>
                <w:color w:val="000000"/>
                <w:sz w:val="28"/>
                <w:szCs w:val="28"/>
                <w:lang w:val="en-US"/>
              </w:rPr>
              <w:t>SD</w:t>
            </w:r>
          </w:p>
        </w:tc>
      </w:tr>
      <w:tr w:rsidR="00E45AE2" w:rsidRPr="00501189" w14:paraId="47508A84" w14:textId="77777777" w:rsidTr="00A22DC6">
        <w:trPr>
          <w:trHeight w:val="420"/>
        </w:trPr>
        <w:tc>
          <w:tcPr>
            <w:tcW w:w="5240" w:type="dxa"/>
            <w:noWrap/>
            <w:hideMark/>
          </w:tcPr>
          <w:p w14:paraId="07073F47"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Правый желудочек (мм)</w:t>
            </w:r>
          </w:p>
        </w:tc>
        <w:tc>
          <w:tcPr>
            <w:tcW w:w="3119" w:type="dxa"/>
            <w:noWrap/>
            <w:hideMark/>
          </w:tcPr>
          <w:p w14:paraId="3C133121"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21,3±2,9</w:t>
            </w:r>
          </w:p>
        </w:tc>
      </w:tr>
      <w:tr w:rsidR="00E45AE2" w:rsidRPr="00501189" w14:paraId="22F2012A" w14:textId="77777777" w:rsidTr="00A22DC6">
        <w:trPr>
          <w:trHeight w:val="420"/>
        </w:trPr>
        <w:tc>
          <w:tcPr>
            <w:tcW w:w="5240" w:type="dxa"/>
            <w:noWrap/>
            <w:hideMark/>
          </w:tcPr>
          <w:p w14:paraId="77DEC763"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Просвет корня аорты (мм)</w:t>
            </w:r>
          </w:p>
        </w:tc>
        <w:tc>
          <w:tcPr>
            <w:tcW w:w="3119" w:type="dxa"/>
            <w:noWrap/>
            <w:hideMark/>
          </w:tcPr>
          <w:p w14:paraId="38940E36"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30,9±2,1</w:t>
            </w:r>
          </w:p>
        </w:tc>
      </w:tr>
      <w:tr w:rsidR="00E45AE2" w:rsidRPr="00501189" w14:paraId="271F77DB" w14:textId="77777777" w:rsidTr="00A22DC6">
        <w:trPr>
          <w:trHeight w:val="420"/>
        </w:trPr>
        <w:tc>
          <w:tcPr>
            <w:tcW w:w="5240" w:type="dxa"/>
            <w:noWrap/>
            <w:hideMark/>
          </w:tcPr>
          <w:p w14:paraId="3923700A"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Раскрытие аортального клапана (мм)</w:t>
            </w:r>
          </w:p>
        </w:tc>
        <w:tc>
          <w:tcPr>
            <w:tcW w:w="3119" w:type="dxa"/>
            <w:noWrap/>
            <w:hideMark/>
          </w:tcPr>
          <w:p w14:paraId="1F8E09EC"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19,5±1,5</w:t>
            </w:r>
          </w:p>
        </w:tc>
      </w:tr>
      <w:tr w:rsidR="00E45AE2" w:rsidRPr="00501189" w14:paraId="747EC5D8" w14:textId="77777777" w:rsidTr="00A22DC6">
        <w:trPr>
          <w:trHeight w:val="420"/>
        </w:trPr>
        <w:tc>
          <w:tcPr>
            <w:tcW w:w="5240" w:type="dxa"/>
            <w:noWrap/>
            <w:hideMark/>
          </w:tcPr>
          <w:p w14:paraId="7D45CD38"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Левое предсердие (мм)</w:t>
            </w:r>
          </w:p>
        </w:tc>
        <w:tc>
          <w:tcPr>
            <w:tcW w:w="3119" w:type="dxa"/>
            <w:noWrap/>
            <w:hideMark/>
          </w:tcPr>
          <w:p w14:paraId="79DED42D"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37,6±2,9</w:t>
            </w:r>
          </w:p>
        </w:tc>
      </w:tr>
      <w:tr w:rsidR="00E45AE2" w:rsidRPr="00501189" w14:paraId="1A43430A" w14:textId="77777777" w:rsidTr="00A22DC6">
        <w:trPr>
          <w:trHeight w:val="420"/>
        </w:trPr>
        <w:tc>
          <w:tcPr>
            <w:tcW w:w="5240" w:type="dxa"/>
            <w:noWrap/>
            <w:hideMark/>
          </w:tcPr>
          <w:p w14:paraId="3E78E748"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Площадь ЛП (см2)</w:t>
            </w:r>
          </w:p>
        </w:tc>
        <w:tc>
          <w:tcPr>
            <w:tcW w:w="3119" w:type="dxa"/>
            <w:noWrap/>
            <w:hideMark/>
          </w:tcPr>
          <w:p w14:paraId="3F4D79B7"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21,9±3,1</w:t>
            </w:r>
          </w:p>
        </w:tc>
      </w:tr>
      <w:tr w:rsidR="0088251C" w:rsidRPr="00501189" w14:paraId="4CD688C8" w14:textId="77777777" w:rsidTr="003070EF">
        <w:trPr>
          <w:trHeight w:val="420"/>
        </w:trPr>
        <w:tc>
          <w:tcPr>
            <w:tcW w:w="5240" w:type="dxa"/>
            <w:noWrap/>
          </w:tcPr>
          <w:p w14:paraId="0E80D4D6" w14:textId="760573C0" w:rsidR="0088251C" w:rsidRPr="00501189" w:rsidRDefault="0088251C" w:rsidP="0088251C">
            <w:pPr>
              <w:spacing w:line="360" w:lineRule="auto"/>
              <w:rPr>
                <w:rFonts w:ascii="Times New Roman" w:hAnsi="Times New Roman"/>
                <w:color w:val="000000"/>
                <w:sz w:val="28"/>
                <w:szCs w:val="28"/>
              </w:rPr>
            </w:pPr>
            <w:r w:rsidRPr="00501189">
              <w:rPr>
                <w:rFonts w:ascii="Times New Roman" w:hAnsi="Times New Roman"/>
                <w:color w:val="000000"/>
                <w:sz w:val="28"/>
                <w:szCs w:val="28"/>
              </w:rPr>
              <w:t>Параметры ЭХОКГ</w:t>
            </w:r>
          </w:p>
        </w:tc>
        <w:tc>
          <w:tcPr>
            <w:tcW w:w="3119" w:type="dxa"/>
            <w:noWrap/>
          </w:tcPr>
          <w:p w14:paraId="7F71D3C7" w14:textId="4A3689CE" w:rsidR="0088251C" w:rsidRPr="00501189" w:rsidRDefault="0088251C" w:rsidP="0088251C">
            <w:pPr>
              <w:spacing w:line="360" w:lineRule="auto"/>
              <w:rPr>
                <w:rFonts w:ascii="Times New Roman" w:hAnsi="Times New Roman"/>
                <w:color w:val="000000"/>
                <w:sz w:val="28"/>
                <w:szCs w:val="28"/>
              </w:rPr>
            </w:pPr>
            <w:r w:rsidRPr="00501189">
              <w:rPr>
                <w:rFonts w:ascii="Times New Roman" w:hAnsi="Times New Roman"/>
                <w:color w:val="000000"/>
                <w:sz w:val="28"/>
                <w:szCs w:val="28"/>
              </w:rPr>
              <w:t>среднее±</w:t>
            </w:r>
            <w:r w:rsidRPr="00501189">
              <w:rPr>
                <w:rFonts w:ascii="Times New Roman" w:hAnsi="Times New Roman"/>
                <w:color w:val="000000"/>
                <w:sz w:val="28"/>
                <w:szCs w:val="28"/>
                <w:lang w:val="en-US"/>
              </w:rPr>
              <w:t>SD</w:t>
            </w:r>
          </w:p>
        </w:tc>
      </w:tr>
      <w:tr w:rsidR="0088251C" w:rsidRPr="00501189" w14:paraId="4110F249" w14:textId="77777777" w:rsidTr="003070EF">
        <w:trPr>
          <w:trHeight w:val="420"/>
        </w:trPr>
        <w:tc>
          <w:tcPr>
            <w:tcW w:w="5240" w:type="dxa"/>
            <w:noWrap/>
            <w:hideMark/>
          </w:tcPr>
          <w:p w14:paraId="4B5C65D0" w14:textId="77777777" w:rsidR="0088251C" w:rsidRPr="00501189" w:rsidRDefault="0088251C" w:rsidP="003070EF">
            <w:pPr>
              <w:spacing w:line="360" w:lineRule="auto"/>
              <w:rPr>
                <w:rFonts w:ascii="Times New Roman" w:hAnsi="Times New Roman"/>
                <w:color w:val="000000"/>
                <w:sz w:val="28"/>
                <w:szCs w:val="28"/>
              </w:rPr>
            </w:pPr>
            <w:r w:rsidRPr="00501189">
              <w:rPr>
                <w:rFonts w:ascii="Times New Roman" w:hAnsi="Times New Roman"/>
                <w:color w:val="000000"/>
                <w:sz w:val="28"/>
                <w:szCs w:val="28"/>
              </w:rPr>
              <w:t>ЗСЛЖ (мм)</w:t>
            </w:r>
          </w:p>
        </w:tc>
        <w:tc>
          <w:tcPr>
            <w:tcW w:w="3119" w:type="dxa"/>
            <w:noWrap/>
            <w:hideMark/>
          </w:tcPr>
          <w:p w14:paraId="32BABDD2" w14:textId="77777777" w:rsidR="0088251C" w:rsidRPr="00501189" w:rsidRDefault="0088251C" w:rsidP="003070EF">
            <w:pPr>
              <w:spacing w:line="360" w:lineRule="auto"/>
              <w:rPr>
                <w:rFonts w:ascii="Times New Roman" w:hAnsi="Times New Roman"/>
                <w:color w:val="000000"/>
                <w:sz w:val="28"/>
                <w:szCs w:val="28"/>
              </w:rPr>
            </w:pPr>
            <w:r w:rsidRPr="00501189">
              <w:rPr>
                <w:rFonts w:ascii="Times New Roman" w:hAnsi="Times New Roman"/>
                <w:color w:val="000000"/>
                <w:sz w:val="28"/>
                <w:szCs w:val="28"/>
              </w:rPr>
              <w:t>11,1+0,9</w:t>
            </w:r>
          </w:p>
        </w:tc>
      </w:tr>
      <w:tr w:rsidR="0088251C" w:rsidRPr="00501189" w14:paraId="62B9F351" w14:textId="77777777" w:rsidTr="003070EF">
        <w:trPr>
          <w:trHeight w:val="420"/>
        </w:trPr>
        <w:tc>
          <w:tcPr>
            <w:tcW w:w="5240" w:type="dxa"/>
            <w:noWrap/>
            <w:hideMark/>
          </w:tcPr>
          <w:p w14:paraId="422BC1EC" w14:textId="77777777" w:rsidR="0088251C" w:rsidRPr="00501189" w:rsidRDefault="0088251C" w:rsidP="003070EF">
            <w:pPr>
              <w:spacing w:line="360" w:lineRule="auto"/>
              <w:rPr>
                <w:rFonts w:ascii="Times New Roman" w:hAnsi="Times New Roman"/>
                <w:color w:val="000000"/>
                <w:sz w:val="28"/>
                <w:szCs w:val="28"/>
              </w:rPr>
            </w:pPr>
            <w:r w:rsidRPr="00501189">
              <w:rPr>
                <w:rFonts w:ascii="Times New Roman" w:hAnsi="Times New Roman"/>
                <w:color w:val="000000"/>
                <w:sz w:val="28"/>
                <w:szCs w:val="28"/>
              </w:rPr>
              <w:t>ТМЖП (мм)</w:t>
            </w:r>
          </w:p>
        </w:tc>
        <w:tc>
          <w:tcPr>
            <w:tcW w:w="3119" w:type="dxa"/>
            <w:noWrap/>
            <w:hideMark/>
          </w:tcPr>
          <w:p w14:paraId="23BB47B0" w14:textId="77777777" w:rsidR="0088251C" w:rsidRPr="00501189" w:rsidRDefault="0088251C" w:rsidP="003070EF">
            <w:pPr>
              <w:spacing w:line="360" w:lineRule="auto"/>
              <w:rPr>
                <w:rFonts w:ascii="Times New Roman" w:hAnsi="Times New Roman"/>
                <w:color w:val="000000"/>
                <w:sz w:val="28"/>
                <w:szCs w:val="28"/>
              </w:rPr>
            </w:pPr>
            <w:r w:rsidRPr="00501189">
              <w:rPr>
                <w:rFonts w:ascii="Times New Roman" w:hAnsi="Times New Roman"/>
                <w:color w:val="000000"/>
                <w:sz w:val="28"/>
                <w:szCs w:val="28"/>
              </w:rPr>
              <w:t>10,7±2,4</w:t>
            </w:r>
          </w:p>
        </w:tc>
      </w:tr>
      <w:tr w:rsidR="0088251C" w:rsidRPr="00501189" w14:paraId="5B1ACC3E" w14:textId="77777777" w:rsidTr="003070EF">
        <w:trPr>
          <w:trHeight w:val="420"/>
        </w:trPr>
        <w:tc>
          <w:tcPr>
            <w:tcW w:w="5240" w:type="dxa"/>
            <w:noWrap/>
            <w:hideMark/>
          </w:tcPr>
          <w:p w14:paraId="12B8561A" w14:textId="77777777" w:rsidR="0088251C" w:rsidRPr="00501189" w:rsidRDefault="0088251C" w:rsidP="003070EF">
            <w:pPr>
              <w:spacing w:line="360" w:lineRule="auto"/>
              <w:rPr>
                <w:rFonts w:ascii="Times New Roman" w:hAnsi="Times New Roman"/>
                <w:color w:val="000000"/>
                <w:sz w:val="28"/>
                <w:szCs w:val="28"/>
              </w:rPr>
            </w:pPr>
            <w:r w:rsidRPr="00501189">
              <w:rPr>
                <w:rFonts w:ascii="Times New Roman" w:hAnsi="Times New Roman"/>
                <w:color w:val="000000"/>
                <w:sz w:val="28"/>
                <w:szCs w:val="28"/>
              </w:rPr>
              <w:t>КДР ЛЖ (мм)</w:t>
            </w:r>
          </w:p>
        </w:tc>
        <w:tc>
          <w:tcPr>
            <w:tcW w:w="3119" w:type="dxa"/>
            <w:noWrap/>
            <w:hideMark/>
          </w:tcPr>
          <w:p w14:paraId="44CBD798" w14:textId="77777777" w:rsidR="0088251C" w:rsidRPr="00501189" w:rsidRDefault="0088251C" w:rsidP="003070EF">
            <w:pPr>
              <w:spacing w:line="360" w:lineRule="auto"/>
              <w:rPr>
                <w:rFonts w:ascii="Times New Roman" w:hAnsi="Times New Roman"/>
                <w:color w:val="000000"/>
                <w:sz w:val="28"/>
                <w:szCs w:val="28"/>
              </w:rPr>
            </w:pPr>
            <w:r w:rsidRPr="00501189">
              <w:rPr>
                <w:rFonts w:ascii="Times New Roman" w:hAnsi="Times New Roman"/>
                <w:color w:val="000000"/>
                <w:sz w:val="28"/>
                <w:szCs w:val="28"/>
              </w:rPr>
              <w:t>50,9±4,9</w:t>
            </w:r>
          </w:p>
        </w:tc>
      </w:tr>
      <w:tr w:rsidR="0088251C" w:rsidRPr="00501189" w14:paraId="7D5F4BB0" w14:textId="77777777" w:rsidTr="003070EF">
        <w:trPr>
          <w:trHeight w:val="420"/>
        </w:trPr>
        <w:tc>
          <w:tcPr>
            <w:tcW w:w="5240" w:type="dxa"/>
            <w:noWrap/>
            <w:hideMark/>
          </w:tcPr>
          <w:p w14:paraId="2E1A4130" w14:textId="77777777" w:rsidR="0088251C" w:rsidRPr="00501189" w:rsidRDefault="0088251C" w:rsidP="003070EF">
            <w:pPr>
              <w:spacing w:line="360" w:lineRule="auto"/>
              <w:rPr>
                <w:rFonts w:ascii="Times New Roman" w:hAnsi="Times New Roman"/>
                <w:color w:val="000000"/>
                <w:sz w:val="28"/>
                <w:szCs w:val="28"/>
              </w:rPr>
            </w:pPr>
            <w:r w:rsidRPr="00501189">
              <w:rPr>
                <w:rFonts w:ascii="Times New Roman" w:hAnsi="Times New Roman"/>
                <w:color w:val="000000"/>
                <w:sz w:val="28"/>
                <w:szCs w:val="28"/>
              </w:rPr>
              <w:t>КСР ЛЖ (мм)</w:t>
            </w:r>
          </w:p>
        </w:tc>
        <w:tc>
          <w:tcPr>
            <w:tcW w:w="3119" w:type="dxa"/>
            <w:noWrap/>
            <w:hideMark/>
          </w:tcPr>
          <w:p w14:paraId="4043A009" w14:textId="77777777" w:rsidR="0088251C" w:rsidRPr="00501189" w:rsidRDefault="0088251C" w:rsidP="003070EF">
            <w:pPr>
              <w:spacing w:line="360" w:lineRule="auto"/>
              <w:rPr>
                <w:rFonts w:ascii="Times New Roman" w:hAnsi="Times New Roman"/>
                <w:color w:val="000000"/>
                <w:sz w:val="28"/>
                <w:szCs w:val="28"/>
              </w:rPr>
            </w:pPr>
            <w:r w:rsidRPr="00501189">
              <w:rPr>
                <w:rFonts w:ascii="Times New Roman" w:hAnsi="Times New Roman"/>
                <w:color w:val="000000"/>
                <w:sz w:val="28"/>
                <w:szCs w:val="28"/>
              </w:rPr>
              <w:t>33,1+5,5</w:t>
            </w:r>
          </w:p>
        </w:tc>
      </w:tr>
      <w:tr w:rsidR="0088251C" w:rsidRPr="00501189" w14:paraId="4B8B96F2" w14:textId="77777777" w:rsidTr="003070EF">
        <w:trPr>
          <w:trHeight w:val="420"/>
        </w:trPr>
        <w:tc>
          <w:tcPr>
            <w:tcW w:w="5240" w:type="dxa"/>
            <w:noWrap/>
            <w:hideMark/>
          </w:tcPr>
          <w:p w14:paraId="4BE797A6" w14:textId="77777777" w:rsidR="0088251C" w:rsidRPr="00501189" w:rsidRDefault="0088251C" w:rsidP="003070EF">
            <w:pPr>
              <w:spacing w:line="360" w:lineRule="auto"/>
              <w:rPr>
                <w:rFonts w:ascii="Times New Roman" w:hAnsi="Times New Roman"/>
                <w:color w:val="000000"/>
                <w:sz w:val="28"/>
                <w:szCs w:val="28"/>
              </w:rPr>
            </w:pPr>
            <w:r w:rsidRPr="00501189">
              <w:rPr>
                <w:rFonts w:ascii="Times New Roman" w:hAnsi="Times New Roman"/>
                <w:color w:val="000000"/>
                <w:sz w:val="28"/>
                <w:szCs w:val="28"/>
              </w:rPr>
              <w:t>Ударный объем (мл)</w:t>
            </w:r>
          </w:p>
        </w:tc>
        <w:tc>
          <w:tcPr>
            <w:tcW w:w="3119" w:type="dxa"/>
            <w:noWrap/>
            <w:hideMark/>
          </w:tcPr>
          <w:p w14:paraId="0EB186C3" w14:textId="77777777" w:rsidR="0088251C" w:rsidRPr="00501189" w:rsidRDefault="0088251C" w:rsidP="003070EF">
            <w:pPr>
              <w:spacing w:line="360" w:lineRule="auto"/>
              <w:rPr>
                <w:rFonts w:ascii="Times New Roman" w:hAnsi="Times New Roman"/>
                <w:color w:val="000000"/>
                <w:sz w:val="28"/>
                <w:szCs w:val="28"/>
              </w:rPr>
            </w:pPr>
            <w:r w:rsidRPr="00501189">
              <w:rPr>
                <w:rFonts w:ascii="Times New Roman" w:hAnsi="Times New Roman"/>
                <w:color w:val="000000"/>
                <w:sz w:val="28"/>
                <w:szCs w:val="28"/>
              </w:rPr>
              <w:t>87,1±16,1</w:t>
            </w:r>
          </w:p>
        </w:tc>
      </w:tr>
      <w:tr w:rsidR="0088251C" w:rsidRPr="00501189" w14:paraId="48CF6E0F" w14:textId="77777777" w:rsidTr="003070EF">
        <w:trPr>
          <w:trHeight w:val="420"/>
        </w:trPr>
        <w:tc>
          <w:tcPr>
            <w:tcW w:w="5240" w:type="dxa"/>
            <w:noWrap/>
            <w:hideMark/>
          </w:tcPr>
          <w:p w14:paraId="452A8CEB" w14:textId="77777777" w:rsidR="0088251C" w:rsidRPr="00501189" w:rsidRDefault="0088251C" w:rsidP="003070EF">
            <w:pPr>
              <w:spacing w:line="360" w:lineRule="auto"/>
              <w:rPr>
                <w:rFonts w:ascii="Times New Roman" w:hAnsi="Times New Roman"/>
                <w:color w:val="000000"/>
                <w:sz w:val="28"/>
                <w:szCs w:val="28"/>
              </w:rPr>
            </w:pPr>
            <w:r w:rsidRPr="00501189">
              <w:rPr>
                <w:rFonts w:ascii="Times New Roman" w:hAnsi="Times New Roman"/>
                <w:color w:val="000000"/>
                <w:sz w:val="28"/>
                <w:szCs w:val="28"/>
              </w:rPr>
              <w:t>Фракция выброса (%)</w:t>
            </w:r>
          </w:p>
        </w:tc>
        <w:tc>
          <w:tcPr>
            <w:tcW w:w="3119" w:type="dxa"/>
            <w:noWrap/>
            <w:hideMark/>
          </w:tcPr>
          <w:p w14:paraId="0C6CE665" w14:textId="77777777" w:rsidR="0088251C" w:rsidRPr="00501189" w:rsidRDefault="0088251C" w:rsidP="003070EF">
            <w:pPr>
              <w:spacing w:line="360" w:lineRule="auto"/>
              <w:rPr>
                <w:rFonts w:ascii="Times New Roman" w:hAnsi="Times New Roman"/>
                <w:color w:val="000000"/>
                <w:sz w:val="28"/>
                <w:szCs w:val="28"/>
              </w:rPr>
            </w:pPr>
            <w:r w:rsidRPr="00501189">
              <w:rPr>
                <w:rFonts w:ascii="Times New Roman" w:hAnsi="Times New Roman"/>
                <w:color w:val="000000"/>
                <w:sz w:val="28"/>
                <w:szCs w:val="28"/>
              </w:rPr>
              <w:t>61,2±7,2</w:t>
            </w:r>
          </w:p>
        </w:tc>
      </w:tr>
      <w:tr w:rsidR="0088251C" w:rsidRPr="00501189" w14:paraId="0F462335" w14:textId="77777777" w:rsidTr="003070EF">
        <w:trPr>
          <w:trHeight w:val="420"/>
        </w:trPr>
        <w:tc>
          <w:tcPr>
            <w:tcW w:w="5240" w:type="dxa"/>
            <w:noWrap/>
            <w:hideMark/>
          </w:tcPr>
          <w:p w14:paraId="58BE0639" w14:textId="77777777" w:rsidR="0088251C" w:rsidRPr="00501189" w:rsidRDefault="0088251C" w:rsidP="003070EF">
            <w:pPr>
              <w:spacing w:line="360" w:lineRule="auto"/>
              <w:rPr>
                <w:rFonts w:ascii="Times New Roman" w:hAnsi="Times New Roman"/>
                <w:color w:val="000000"/>
                <w:sz w:val="28"/>
                <w:szCs w:val="28"/>
              </w:rPr>
            </w:pPr>
            <w:r w:rsidRPr="00501189">
              <w:rPr>
                <w:rFonts w:ascii="Times New Roman" w:hAnsi="Times New Roman"/>
                <w:color w:val="000000"/>
                <w:sz w:val="28"/>
                <w:szCs w:val="28"/>
              </w:rPr>
              <w:t>АЭ (%)</w:t>
            </w:r>
          </w:p>
        </w:tc>
        <w:tc>
          <w:tcPr>
            <w:tcW w:w="3119" w:type="dxa"/>
            <w:noWrap/>
            <w:hideMark/>
          </w:tcPr>
          <w:p w14:paraId="0D018B35" w14:textId="77777777" w:rsidR="0088251C" w:rsidRPr="00501189" w:rsidRDefault="0088251C" w:rsidP="003070EF">
            <w:pPr>
              <w:spacing w:line="360" w:lineRule="auto"/>
              <w:rPr>
                <w:rFonts w:ascii="Times New Roman" w:hAnsi="Times New Roman"/>
                <w:color w:val="000000"/>
                <w:sz w:val="28"/>
                <w:szCs w:val="28"/>
              </w:rPr>
            </w:pPr>
            <w:r w:rsidRPr="00501189">
              <w:rPr>
                <w:rFonts w:ascii="Times New Roman" w:hAnsi="Times New Roman"/>
                <w:color w:val="000000"/>
                <w:sz w:val="28"/>
                <w:szCs w:val="28"/>
              </w:rPr>
              <w:t>35,9±11,2</w:t>
            </w:r>
          </w:p>
        </w:tc>
      </w:tr>
    </w:tbl>
    <w:p w14:paraId="394D75E5" w14:textId="77777777" w:rsidR="0088251C" w:rsidRPr="00501189" w:rsidRDefault="0088251C" w:rsidP="0019486A">
      <w:pPr>
        <w:pStyle w:val="ad"/>
        <w:shd w:val="clear" w:color="auto" w:fill="auto"/>
        <w:spacing w:line="360" w:lineRule="auto"/>
        <w:ind w:firstLine="0"/>
        <w:rPr>
          <w:sz w:val="28"/>
          <w:szCs w:val="28"/>
        </w:rPr>
      </w:pPr>
    </w:p>
    <w:p w14:paraId="54F40572" w14:textId="77777777" w:rsidR="00E61525" w:rsidRDefault="00E61525" w:rsidP="00DD2431">
      <w:pPr>
        <w:pStyle w:val="ad"/>
        <w:shd w:val="clear" w:color="auto" w:fill="auto"/>
        <w:spacing w:line="360" w:lineRule="auto"/>
        <w:ind w:firstLine="567"/>
        <w:rPr>
          <w:sz w:val="28"/>
          <w:szCs w:val="28"/>
        </w:rPr>
      </w:pPr>
    </w:p>
    <w:p w14:paraId="3081BA2F" w14:textId="77777777" w:rsidR="00E61525" w:rsidRDefault="00E61525" w:rsidP="00DD2431">
      <w:pPr>
        <w:pStyle w:val="ad"/>
        <w:shd w:val="clear" w:color="auto" w:fill="auto"/>
        <w:spacing w:line="360" w:lineRule="auto"/>
        <w:ind w:firstLine="567"/>
        <w:rPr>
          <w:sz w:val="28"/>
          <w:szCs w:val="28"/>
        </w:rPr>
      </w:pPr>
    </w:p>
    <w:p w14:paraId="6DC7C9A8" w14:textId="5DA6DB5D" w:rsidR="00E45AE2" w:rsidRPr="00DD2431" w:rsidRDefault="00E45AE2" w:rsidP="00DD2431">
      <w:pPr>
        <w:pStyle w:val="ad"/>
        <w:shd w:val="clear" w:color="auto" w:fill="auto"/>
        <w:spacing w:line="360" w:lineRule="auto"/>
        <w:ind w:firstLine="567"/>
        <w:rPr>
          <w:sz w:val="28"/>
          <w:szCs w:val="28"/>
        </w:rPr>
      </w:pPr>
      <w:r w:rsidRPr="00DD2431">
        <w:rPr>
          <w:sz w:val="28"/>
          <w:szCs w:val="28"/>
        </w:rPr>
        <w:lastRenderedPageBreak/>
        <w:t>3</w:t>
      </w:r>
      <w:r w:rsidR="00C62093" w:rsidRPr="00DD2431">
        <w:rPr>
          <w:sz w:val="28"/>
          <w:szCs w:val="28"/>
        </w:rPr>
        <w:t>.</w:t>
      </w:r>
      <w:r w:rsidRPr="00DD2431">
        <w:rPr>
          <w:sz w:val="28"/>
          <w:szCs w:val="28"/>
        </w:rPr>
        <w:t>1</w:t>
      </w:r>
      <w:r w:rsidR="00C62093" w:rsidRPr="00DD2431">
        <w:rPr>
          <w:sz w:val="28"/>
          <w:szCs w:val="28"/>
        </w:rPr>
        <w:t>.</w:t>
      </w:r>
      <w:r w:rsidRPr="00DD2431">
        <w:rPr>
          <w:sz w:val="28"/>
          <w:szCs w:val="28"/>
        </w:rPr>
        <w:t xml:space="preserve">1 Оценка приверженности у пациентов с ФП до проведения обучения в школе ФП </w:t>
      </w:r>
    </w:p>
    <w:p w14:paraId="24901BC2" w14:textId="2F926E69" w:rsidR="00E45AE2" w:rsidRPr="00501189" w:rsidRDefault="00E45AE2" w:rsidP="00E61525">
      <w:pPr>
        <w:pStyle w:val="ad"/>
        <w:shd w:val="clear" w:color="auto" w:fill="auto"/>
        <w:spacing w:line="360" w:lineRule="auto"/>
        <w:ind w:firstLine="567"/>
        <w:jc w:val="both"/>
        <w:rPr>
          <w:sz w:val="28"/>
          <w:szCs w:val="28"/>
        </w:rPr>
      </w:pPr>
      <w:r w:rsidRPr="00501189">
        <w:rPr>
          <w:sz w:val="28"/>
          <w:szCs w:val="28"/>
        </w:rPr>
        <w:t xml:space="preserve">Согласно результатам оценки приверженности у пациентов с ФП до проведения обучения в школе ФП было отмечено, что среднее значение по Ливанской шкале было равно 20,1±9,2 баллам, которая демонстрирует низкую приверженность включенных в исследование пациентов (Рисунок </w:t>
      </w:r>
      <w:r w:rsidR="003267E3">
        <w:rPr>
          <w:sz w:val="28"/>
          <w:szCs w:val="28"/>
        </w:rPr>
        <w:t>5</w:t>
      </w:r>
      <w:r w:rsidRPr="00501189">
        <w:rPr>
          <w:sz w:val="28"/>
          <w:szCs w:val="28"/>
        </w:rPr>
        <w:t>).</w:t>
      </w:r>
    </w:p>
    <w:p w14:paraId="4785A057" w14:textId="77777777" w:rsidR="00E45AE2" w:rsidRPr="00501189" w:rsidRDefault="00E45AE2" w:rsidP="0019486A">
      <w:pPr>
        <w:pStyle w:val="ad"/>
        <w:shd w:val="clear" w:color="auto" w:fill="auto"/>
        <w:spacing w:line="360" w:lineRule="auto"/>
        <w:ind w:firstLine="0"/>
        <w:rPr>
          <w:sz w:val="28"/>
          <w:szCs w:val="28"/>
        </w:rPr>
      </w:pPr>
    </w:p>
    <w:p w14:paraId="30BEAC40" w14:textId="3A9BEBD0" w:rsidR="00CF2D91" w:rsidRPr="00501189" w:rsidRDefault="00CF2D91" w:rsidP="0019486A">
      <w:pPr>
        <w:autoSpaceDE w:val="0"/>
        <w:autoSpaceDN w:val="0"/>
        <w:adjustRightInd w:val="0"/>
        <w:spacing w:line="360" w:lineRule="auto"/>
        <w:jc w:val="center"/>
        <w:rPr>
          <w:sz w:val="28"/>
          <w:szCs w:val="28"/>
        </w:rPr>
      </w:pPr>
      <w:r>
        <w:rPr>
          <w:rFonts w:ascii="Times New Roman" w:hAnsi="Times New Roman" w:cs="Times New Roman"/>
          <w:noProof/>
          <w:sz w:val="28"/>
          <w:szCs w:val="28"/>
          <w:lang w:eastAsia="ru-RU"/>
        </w:rPr>
        <w:drawing>
          <wp:inline distT="0" distB="0" distL="0" distR="0" wp14:anchorId="6280E64C" wp14:editId="599BCD65">
            <wp:extent cx="5935980" cy="3293110"/>
            <wp:effectExtent l="0" t="0" r="762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980" cy="3293110"/>
                    </a:xfrm>
                    <a:prstGeom prst="rect">
                      <a:avLst/>
                    </a:prstGeom>
                    <a:noFill/>
                    <a:ln>
                      <a:noFill/>
                    </a:ln>
                  </pic:spPr>
                </pic:pic>
              </a:graphicData>
            </a:graphic>
          </wp:inline>
        </w:drawing>
      </w:r>
      <w:r w:rsidRPr="00CF2D91">
        <w:rPr>
          <w:rFonts w:ascii="Times New Roman" w:hAnsi="Times New Roman" w:cs="Times New Roman"/>
          <w:sz w:val="28"/>
          <w:szCs w:val="28"/>
        </w:rPr>
        <w:t xml:space="preserve">Рисунок </w:t>
      </w:r>
      <w:r w:rsidR="003267E3">
        <w:rPr>
          <w:rFonts w:ascii="Times New Roman" w:hAnsi="Times New Roman" w:cs="Times New Roman"/>
          <w:sz w:val="28"/>
          <w:szCs w:val="28"/>
        </w:rPr>
        <w:t>5</w:t>
      </w:r>
      <w:r w:rsidRPr="00CF2D91">
        <w:rPr>
          <w:rFonts w:ascii="Times New Roman" w:hAnsi="Times New Roman" w:cs="Times New Roman"/>
          <w:sz w:val="28"/>
          <w:szCs w:val="28"/>
        </w:rPr>
        <w:t xml:space="preserve"> - Оценка приверженности пациентов с ФП до проведения обучения в школе ФП по Ливанской шкале</w:t>
      </w:r>
    </w:p>
    <w:p w14:paraId="4A430E6F" w14:textId="08E39A39" w:rsidR="00E45AE2" w:rsidRPr="00501189" w:rsidRDefault="00E45AE2" w:rsidP="00E61525">
      <w:pPr>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 xml:space="preserve">Сравнительная </w:t>
      </w:r>
      <w:r w:rsidR="00CF2D91" w:rsidRPr="00501189">
        <w:rPr>
          <w:rFonts w:ascii="Times New Roman" w:hAnsi="Times New Roman" w:cs="Times New Roman"/>
          <w:sz w:val="28"/>
          <w:szCs w:val="28"/>
        </w:rPr>
        <w:t>характеристика результатов</w:t>
      </w:r>
      <w:r w:rsidRPr="00501189">
        <w:rPr>
          <w:rFonts w:ascii="Times New Roman" w:hAnsi="Times New Roman" w:cs="Times New Roman"/>
          <w:sz w:val="28"/>
          <w:szCs w:val="28"/>
        </w:rPr>
        <w:t xml:space="preserve"> оценки приверженности у пациентов с ФП до проведения обучения в школе ФП в зависимости от пола представлена на Рисунке </w:t>
      </w:r>
      <w:r w:rsidR="003267E3">
        <w:rPr>
          <w:rFonts w:ascii="Times New Roman" w:hAnsi="Times New Roman" w:cs="Times New Roman"/>
          <w:sz w:val="28"/>
          <w:szCs w:val="28"/>
        </w:rPr>
        <w:t>6</w:t>
      </w:r>
      <w:r w:rsidRPr="00501189">
        <w:rPr>
          <w:rFonts w:ascii="Times New Roman" w:hAnsi="Times New Roman" w:cs="Times New Roman"/>
          <w:sz w:val="28"/>
          <w:szCs w:val="28"/>
        </w:rPr>
        <w:t>. Согласно полученным результатам по Ливанской анкете было определено, что приверженность у мужчин с ФП была равна 21,4±9,5 баллам, а у женщин приверженность было еще ниже составив 19,3±8,9 баллов.</w:t>
      </w:r>
    </w:p>
    <w:p w14:paraId="27F9E5F4" w14:textId="5793C6C4" w:rsidR="00CF2D91" w:rsidRPr="00501189" w:rsidRDefault="00C62093" w:rsidP="0019486A">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AB6853A" wp14:editId="34AB4E05">
            <wp:extent cx="5935980" cy="318706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5980" cy="3187065"/>
                    </a:xfrm>
                    <a:prstGeom prst="rect">
                      <a:avLst/>
                    </a:prstGeom>
                    <a:noFill/>
                    <a:ln>
                      <a:noFill/>
                    </a:ln>
                  </pic:spPr>
                </pic:pic>
              </a:graphicData>
            </a:graphic>
          </wp:inline>
        </w:drawing>
      </w:r>
      <w:r w:rsidR="00CF2D91" w:rsidRPr="00501189">
        <w:rPr>
          <w:rFonts w:ascii="Times New Roman" w:hAnsi="Times New Roman" w:cs="Times New Roman"/>
          <w:sz w:val="28"/>
          <w:szCs w:val="28"/>
        </w:rPr>
        <w:t xml:space="preserve">Рисунок </w:t>
      </w:r>
      <w:r w:rsidR="003267E3">
        <w:rPr>
          <w:rFonts w:ascii="Times New Roman" w:hAnsi="Times New Roman" w:cs="Times New Roman"/>
          <w:sz w:val="28"/>
          <w:szCs w:val="28"/>
        </w:rPr>
        <w:t xml:space="preserve">6 </w:t>
      </w:r>
      <w:r w:rsidR="00CF2D91" w:rsidRPr="00501189">
        <w:rPr>
          <w:rFonts w:ascii="Times New Roman" w:hAnsi="Times New Roman" w:cs="Times New Roman"/>
          <w:sz w:val="28"/>
          <w:szCs w:val="28"/>
        </w:rPr>
        <w:t>- Сравнительная характеристика  результатов оценки приверженности у пациентов с ФП до проведения обучения в школе ФП в зависимости от пола</w:t>
      </w:r>
    </w:p>
    <w:p w14:paraId="32175664" w14:textId="77777777" w:rsidR="00322F57" w:rsidRDefault="00322F57" w:rsidP="009943BE">
      <w:pPr>
        <w:spacing w:line="360" w:lineRule="auto"/>
        <w:ind w:firstLine="567"/>
        <w:jc w:val="both"/>
        <w:rPr>
          <w:rFonts w:ascii="Times New Roman" w:hAnsi="Times New Roman" w:cs="Times New Roman"/>
          <w:sz w:val="28"/>
          <w:szCs w:val="28"/>
        </w:rPr>
      </w:pPr>
    </w:p>
    <w:p w14:paraId="0A4D9682" w14:textId="4B0C30D3" w:rsidR="00E45AE2" w:rsidRPr="00501189" w:rsidRDefault="00E45AE2" w:rsidP="009943BE">
      <w:pPr>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Сравнительная характеристика уровня приверженности пациентов с ФП до проведения обучения в школе ФП по Ливанской шкале представлена в Таблице 9</w:t>
      </w:r>
      <w:r w:rsidR="005B1B95">
        <w:rPr>
          <w:rFonts w:ascii="Times New Roman" w:hAnsi="Times New Roman" w:cs="Times New Roman"/>
          <w:sz w:val="28"/>
          <w:szCs w:val="28"/>
        </w:rPr>
        <w:t xml:space="preserve"> и рисунке 7</w:t>
      </w:r>
      <w:r w:rsidRPr="00501189">
        <w:rPr>
          <w:rFonts w:ascii="Times New Roman" w:hAnsi="Times New Roman" w:cs="Times New Roman"/>
          <w:sz w:val="28"/>
          <w:szCs w:val="28"/>
        </w:rPr>
        <w:t xml:space="preserve">. По полученным результатам, отмечено что среди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=372 пациентов с ФП включенных в исследование по Ливанской шкале до проведения обучения в школе ФП у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=242 (64.5%) пациентов была обнаружена низкая приверженность, в среднем балл был равен 14.5±3.2 баллам. В то время как у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=67 (18.0%) респондентов был выявлен средний уровень приверженности в среднем равный 24.9±2.5 баллам. Среди всех опрошенных только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=63 (16.9%) пациентов имели высокий уровень приверженности в соответствующий в среднем 35.4±3.5 баллам.</w:t>
      </w:r>
    </w:p>
    <w:p w14:paraId="30E6B8A1" w14:textId="77777777" w:rsidR="009943BE" w:rsidRDefault="009943BE" w:rsidP="0019486A">
      <w:pPr>
        <w:spacing w:line="360" w:lineRule="auto"/>
        <w:jc w:val="both"/>
        <w:rPr>
          <w:rFonts w:ascii="Times New Roman" w:hAnsi="Times New Roman" w:cs="Times New Roman"/>
          <w:sz w:val="28"/>
          <w:szCs w:val="28"/>
        </w:rPr>
      </w:pPr>
    </w:p>
    <w:p w14:paraId="1E45D554" w14:textId="77777777" w:rsidR="009943BE" w:rsidRDefault="009943BE" w:rsidP="0019486A">
      <w:pPr>
        <w:spacing w:line="360" w:lineRule="auto"/>
        <w:jc w:val="both"/>
        <w:rPr>
          <w:rFonts w:ascii="Times New Roman" w:hAnsi="Times New Roman" w:cs="Times New Roman"/>
          <w:sz w:val="28"/>
          <w:szCs w:val="28"/>
        </w:rPr>
      </w:pPr>
    </w:p>
    <w:p w14:paraId="7815AD03" w14:textId="77777777" w:rsidR="009943BE" w:rsidRDefault="009943BE" w:rsidP="0019486A">
      <w:pPr>
        <w:spacing w:line="360" w:lineRule="auto"/>
        <w:jc w:val="both"/>
        <w:rPr>
          <w:rFonts w:ascii="Times New Roman" w:hAnsi="Times New Roman" w:cs="Times New Roman"/>
          <w:sz w:val="28"/>
          <w:szCs w:val="28"/>
        </w:rPr>
      </w:pPr>
    </w:p>
    <w:p w14:paraId="5D93C0DB" w14:textId="6942F006" w:rsidR="00E45AE2" w:rsidRPr="00501189" w:rsidRDefault="00E45AE2" w:rsidP="0019486A">
      <w:pPr>
        <w:spacing w:line="360" w:lineRule="auto"/>
        <w:jc w:val="both"/>
        <w:rPr>
          <w:rFonts w:ascii="Times New Roman" w:hAnsi="Times New Roman" w:cs="Times New Roman"/>
          <w:sz w:val="28"/>
          <w:szCs w:val="28"/>
        </w:rPr>
      </w:pPr>
      <w:r w:rsidRPr="00501189">
        <w:rPr>
          <w:rFonts w:ascii="Times New Roman" w:hAnsi="Times New Roman" w:cs="Times New Roman"/>
          <w:sz w:val="28"/>
          <w:szCs w:val="28"/>
        </w:rPr>
        <w:lastRenderedPageBreak/>
        <w:t>Таблица 9</w:t>
      </w:r>
      <w:r w:rsidR="00350B0D" w:rsidRPr="00501189">
        <w:rPr>
          <w:rFonts w:ascii="Times New Roman" w:hAnsi="Times New Roman" w:cs="Times New Roman"/>
          <w:sz w:val="28"/>
          <w:szCs w:val="28"/>
        </w:rPr>
        <w:t xml:space="preserve"> - Сравнительная</w:t>
      </w:r>
      <w:r w:rsidRPr="00501189">
        <w:rPr>
          <w:rFonts w:ascii="Times New Roman" w:hAnsi="Times New Roman" w:cs="Times New Roman"/>
          <w:sz w:val="28"/>
          <w:szCs w:val="28"/>
        </w:rPr>
        <w:t xml:space="preserve"> характеристика уровня приверженности пациентов с ФП до проведения обучения в школе ФП по Ливанской шкале</w:t>
      </w:r>
    </w:p>
    <w:tbl>
      <w:tblPr>
        <w:tblStyle w:val="22"/>
        <w:tblW w:w="7196" w:type="dxa"/>
        <w:tblLayout w:type="fixed"/>
        <w:tblLook w:val="0000" w:firstRow="0" w:lastRow="0" w:firstColumn="0" w:lastColumn="0" w:noHBand="0" w:noVBand="0"/>
      </w:tblPr>
      <w:tblGrid>
        <w:gridCol w:w="2093"/>
        <w:gridCol w:w="1701"/>
        <w:gridCol w:w="1701"/>
        <w:gridCol w:w="1701"/>
      </w:tblGrid>
      <w:tr w:rsidR="00E45AE2" w:rsidRPr="009943BE" w14:paraId="49E30F5F" w14:textId="77777777" w:rsidTr="0068708B">
        <w:tc>
          <w:tcPr>
            <w:tcW w:w="2093" w:type="dxa"/>
          </w:tcPr>
          <w:p w14:paraId="13914ECB" w14:textId="77777777" w:rsidR="00E45AE2" w:rsidRPr="009943BE" w:rsidRDefault="00E45AE2" w:rsidP="0019486A">
            <w:pPr>
              <w:spacing w:line="360" w:lineRule="auto"/>
              <w:rPr>
                <w:rFonts w:ascii="Times New Roman" w:hAnsi="Times New Roman"/>
                <w:sz w:val="28"/>
                <w:szCs w:val="28"/>
              </w:rPr>
            </w:pPr>
            <w:r w:rsidRPr="009943BE">
              <w:rPr>
                <w:rFonts w:ascii="Times New Roman" w:hAnsi="Times New Roman"/>
                <w:sz w:val="28"/>
                <w:szCs w:val="28"/>
              </w:rPr>
              <w:t>Уровень приверженности</w:t>
            </w:r>
          </w:p>
        </w:tc>
        <w:tc>
          <w:tcPr>
            <w:tcW w:w="1701" w:type="dxa"/>
          </w:tcPr>
          <w:p w14:paraId="488881A9" w14:textId="77777777" w:rsidR="00E45AE2" w:rsidRPr="009943BE" w:rsidRDefault="00E45AE2" w:rsidP="0019486A">
            <w:pPr>
              <w:spacing w:line="360" w:lineRule="auto"/>
              <w:ind w:left="60" w:right="60"/>
              <w:jc w:val="center"/>
              <w:rPr>
                <w:rFonts w:ascii="Times New Roman" w:hAnsi="Times New Roman"/>
                <w:sz w:val="28"/>
                <w:szCs w:val="28"/>
              </w:rPr>
            </w:pPr>
            <w:r w:rsidRPr="009943BE">
              <w:rPr>
                <w:rFonts w:ascii="Times New Roman" w:hAnsi="Times New Roman"/>
                <w:sz w:val="28"/>
                <w:szCs w:val="28"/>
              </w:rPr>
              <w:t>Частота</w:t>
            </w:r>
          </w:p>
        </w:tc>
        <w:tc>
          <w:tcPr>
            <w:tcW w:w="1701" w:type="dxa"/>
          </w:tcPr>
          <w:p w14:paraId="37E307E9" w14:textId="77777777" w:rsidR="00E45AE2" w:rsidRPr="009943BE" w:rsidRDefault="00E45AE2" w:rsidP="0019486A">
            <w:pPr>
              <w:spacing w:line="360" w:lineRule="auto"/>
              <w:ind w:left="60" w:right="60"/>
              <w:jc w:val="center"/>
              <w:rPr>
                <w:rFonts w:ascii="Times New Roman" w:hAnsi="Times New Roman"/>
                <w:sz w:val="28"/>
                <w:szCs w:val="28"/>
              </w:rPr>
            </w:pPr>
            <w:r w:rsidRPr="009943BE">
              <w:rPr>
                <w:rFonts w:ascii="Times New Roman" w:hAnsi="Times New Roman"/>
                <w:sz w:val="28"/>
                <w:szCs w:val="28"/>
              </w:rPr>
              <w:t>Проценты</w:t>
            </w:r>
          </w:p>
        </w:tc>
        <w:tc>
          <w:tcPr>
            <w:tcW w:w="1701" w:type="dxa"/>
          </w:tcPr>
          <w:p w14:paraId="1BB3557B" w14:textId="77777777" w:rsidR="00E45AE2" w:rsidRPr="009943BE" w:rsidRDefault="00E45AE2" w:rsidP="0019486A">
            <w:pPr>
              <w:spacing w:line="360" w:lineRule="auto"/>
              <w:ind w:left="60" w:right="60"/>
              <w:jc w:val="center"/>
              <w:rPr>
                <w:rFonts w:ascii="Times New Roman" w:hAnsi="Times New Roman"/>
                <w:sz w:val="28"/>
                <w:szCs w:val="28"/>
              </w:rPr>
            </w:pPr>
            <w:r w:rsidRPr="009943BE">
              <w:rPr>
                <w:rFonts w:ascii="Times New Roman" w:hAnsi="Times New Roman"/>
                <w:color w:val="000000"/>
                <w:sz w:val="28"/>
                <w:szCs w:val="28"/>
              </w:rPr>
              <w:t>Среднее±</w:t>
            </w:r>
            <w:r w:rsidRPr="009943BE">
              <w:rPr>
                <w:rFonts w:ascii="Times New Roman" w:hAnsi="Times New Roman"/>
                <w:color w:val="000000"/>
                <w:sz w:val="28"/>
                <w:szCs w:val="28"/>
                <w:lang w:val="en-US"/>
              </w:rPr>
              <w:t>SD</w:t>
            </w:r>
          </w:p>
        </w:tc>
      </w:tr>
      <w:tr w:rsidR="00E45AE2" w:rsidRPr="009943BE" w14:paraId="22D297B7" w14:textId="77777777" w:rsidTr="0068708B">
        <w:tc>
          <w:tcPr>
            <w:tcW w:w="2093" w:type="dxa"/>
          </w:tcPr>
          <w:p w14:paraId="26D1987D" w14:textId="77777777" w:rsidR="00E45AE2" w:rsidRPr="009943BE" w:rsidRDefault="00E45AE2" w:rsidP="0019486A">
            <w:pPr>
              <w:spacing w:line="360" w:lineRule="auto"/>
              <w:ind w:left="60" w:right="60"/>
              <w:rPr>
                <w:rFonts w:ascii="Times New Roman" w:hAnsi="Times New Roman"/>
                <w:sz w:val="28"/>
                <w:szCs w:val="28"/>
              </w:rPr>
            </w:pPr>
            <w:r w:rsidRPr="009943BE">
              <w:rPr>
                <w:rFonts w:ascii="Times New Roman" w:hAnsi="Times New Roman"/>
                <w:sz w:val="28"/>
                <w:szCs w:val="28"/>
              </w:rPr>
              <w:t>низкая</w:t>
            </w:r>
          </w:p>
        </w:tc>
        <w:tc>
          <w:tcPr>
            <w:tcW w:w="1701" w:type="dxa"/>
          </w:tcPr>
          <w:p w14:paraId="51D3B93E" w14:textId="77777777" w:rsidR="00E45AE2" w:rsidRPr="009943BE" w:rsidRDefault="00E45AE2" w:rsidP="0019486A">
            <w:pPr>
              <w:spacing w:line="360" w:lineRule="auto"/>
              <w:ind w:left="60" w:right="60"/>
              <w:jc w:val="right"/>
              <w:rPr>
                <w:rFonts w:ascii="Times New Roman" w:hAnsi="Times New Roman"/>
                <w:sz w:val="28"/>
                <w:szCs w:val="28"/>
              </w:rPr>
            </w:pPr>
            <w:r w:rsidRPr="009943BE">
              <w:rPr>
                <w:rFonts w:ascii="Times New Roman" w:hAnsi="Times New Roman"/>
                <w:sz w:val="28"/>
                <w:szCs w:val="28"/>
              </w:rPr>
              <w:t>242</w:t>
            </w:r>
          </w:p>
        </w:tc>
        <w:tc>
          <w:tcPr>
            <w:tcW w:w="1701" w:type="dxa"/>
          </w:tcPr>
          <w:p w14:paraId="42766474" w14:textId="77777777" w:rsidR="00E45AE2" w:rsidRPr="009943BE" w:rsidRDefault="00E45AE2" w:rsidP="0019486A">
            <w:pPr>
              <w:spacing w:line="360" w:lineRule="auto"/>
              <w:ind w:left="60" w:right="60"/>
              <w:jc w:val="right"/>
              <w:rPr>
                <w:rFonts w:ascii="Times New Roman" w:hAnsi="Times New Roman"/>
                <w:sz w:val="28"/>
                <w:szCs w:val="28"/>
              </w:rPr>
            </w:pPr>
            <w:r w:rsidRPr="009943BE">
              <w:rPr>
                <w:rFonts w:ascii="Times New Roman" w:hAnsi="Times New Roman"/>
                <w:sz w:val="28"/>
                <w:szCs w:val="28"/>
              </w:rPr>
              <w:t>64,5</w:t>
            </w:r>
          </w:p>
        </w:tc>
        <w:tc>
          <w:tcPr>
            <w:tcW w:w="1701" w:type="dxa"/>
          </w:tcPr>
          <w:p w14:paraId="52F88351" w14:textId="77777777" w:rsidR="00E45AE2" w:rsidRPr="009943BE" w:rsidRDefault="00E45AE2" w:rsidP="0019486A">
            <w:pPr>
              <w:spacing w:line="360" w:lineRule="auto"/>
              <w:ind w:left="60" w:right="60"/>
              <w:jc w:val="right"/>
              <w:rPr>
                <w:rFonts w:ascii="Times New Roman" w:hAnsi="Times New Roman"/>
                <w:sz w:val="28"/>
                <w:szCs w:val="28"/>
              </w:rPr>
            </w:pPr>
            <w:r w:rsidRPr="009943BE">
              <w:rPr>
                <w:rFonts w:ascii="Times New Roman" w:hAnsi="Times New Roman"/>
                <w:sz w:val="28"/>
                <w:szCs w:val="28"/>
              </w:rPr>
              <w:t>14.5±3.2</w:t>
            </w:r>
          </w:p>
        </w:tc>
      </w:tr>
      <w:tr w:rsidR="00E45AE2" w:rsidRPr="009943BE" w14:paraId="4BC92DA7" w14:textId="77777777" w:rsidTr="0068708B">
        <w:tc>
          <w:tcPr>
            <w:tcW w:w="2093" w:type="dxa"/>
          </w:tcPr>
          <w:p w14:paraId="0413006E" w14:textId="77777777" w:rsidR="00E45AE2" w:rsidRPr="009943BE" w:rsidRDefault="00E45AE2" w:rsidP="0019486A">
            <w:pPr>
              <w:spacing w:line="360" w:lineRule="auto"/>
              <w:ind w:left="60" w:right="60"/>
              <w:rPr>
                <w:rFonts w:ascii="Times New Roman" w:hAnsi="Times New Roman"/>
                <w:sz w:val="28"/>
                <w:szCs w:val="28"/>
              </w:rPr>
            </w:pPr>
            <w:r w:rsidRPr="009943BE">
              <w:rPr>
                <w:rFonts w:ascii="Times New Roman" w:hAnsi="Times New Roman"/>
                <w:sz w:val="28"/>
                <w:szCs w:val="28"/>
              </w:rPr>
              <w:t>средняя</w:t>
            </w:r>
          </w:p>
        </w:tc>
        <w:tc>
          <w:tcPr>
            <w:tcW w:w="1701" w:type="dxa"/>
          </w:tcPr>
          <w:p w14:paraId="6804313C" w14:textId="77777777" w:rsidR="00E45AE2" w:rsidRPr="009943BE" w:rsidRDefault="00E45AE2" w:rsidP="0019486A">
            <w:pPr>
              <w:spacing w:line="360" w:lineRule="auto"/>
              <w:ind w:left="60" w:right="60"/>
              <w:jc w:val="right"/>
              <w:rPr>
                <w:rFonts w:ascii="Times New Roman" w:hAnsi="Times New Roman"/>
                <w:sz w:val="28"/>
                <w:szCs w:val="28"/>
              </w:rPr>
            </w:pPr>
            <w:r w:rsidRPr="009943BE">
              <w:rPr>
                <w:rFonts w:ascii="Times New Roman" w:hAnsi="Times New Roman"/>
                <w:sz w:val="28"/>
                <w:szCs w:val="28"/>
              </w:rPr>
              <w:t>67</w:t>
            </w:r>
          </w:p>
        </w:tc>
        <w:tc>
          <w:tcPr>
            <w:tcW w:w="1701" w:type="dxa"/>
          </w:tcPr>
          <w:p w14:paraId="03E1AA42" w14:textId="77777777" w:rsidR="00E45AE2" w:rsidRPr="009943BE" w:rsidRDefault="00E45AE2" w:rsidP="0019486A">
            <w:pPr>
              <w:spacing w:line="360" w:lineRule="auto"/>
              <w:ind w:left="60" w:right="60"/>
              <w:jc w:val="right"/>
              <w:rPr>
                <w:rFonts w:ascii="Times New Roman" w:hAnsi="Times New Roman"/>
                <w:sz w:val="28"/>
                <w:szCs w:val="28"/>
              </w:rPr>
            </w:pPr>
            <w:r w:rsidRPr="009943BE">
              <w:rPr>
                <w:rFonts w:ascii="Times New Roman" w:hAnsi="Times New Roman"/>
                <w:sz w:val="28"/>
                <w:szCs w:val="28"/>
              </w:rPr>
              <w:t>18,0</w:t>
            </w:r>
          </w:p>
        </w:tc>
        <w:tc>
          <w:tcPr>
            <w:tcW w:w="1701" w:type="dxa"/>
          </w:tcPr>
          <w:p w14:paraId="034D6931" w14:textId="77777777" w:rsidR="00E45AE2" w:rsidRPr="009943BE" w:rsidRDefault="00E45AE2" w:rsidP="0019486A">
            <w:pPr>
              <w:spacing w:line="360" w:lineRule="auto"/>
              <w:ind w:left="60" w:right="60"/>
              <w:jc w:val="right"/>
              <w:rPr>
                <w:rFonts w:ascii="Times New Roman" w:hAnsi="Times New Roman"/>
                <w:sz w:val="28"/>
                <w:szCs w:val="28"/>
              </w:rPr>
            </w:pPr>
            <w:r w:rsidRPr="009943BE">
              <w:rPr>
                <w:rFonts w:ascii="Times New Roman" w:hAnsi="Times New Roman"/>
                <w:sz w:val="28"/>
                <w:szCs w:val="28"/>
              </w:rPr>
              <w:t>24.9±2.5</w:t>
            </w:r>
          </w:p>
        </w:tc>
      </w:tr>
      <w:tr w:rsidR="00E45AE2" w:rsidRPr="009943BE" w14:paraId="1A233D27" w14:textId="77777777" w:rsidTr="0068708B">
        <w:tc>
          <w:tcPr>
            <w:tcW w:w="2093" w:type="dxa"/>
          </w:tcPr>
          <w:p w14:paraId="7FE949FD" w14:textId="77777777" w:rsidR="00E45AE2" w:rsidRPr="009943BE" w:rsidRDefault="00E45AE2" w:rsidP="0019486A">
            <w:pPr>
              <w:spacing w:line="360" w:lineRule="auto"/>
              <w:ind w:left="60" w:right="60"/>
              <w:rPr>
                <w:rFonts w:ascii="Times New Roman" w:hAnsi="Times New Roman"/>
                <w:sz w:val="28"/>
                <w:szCs w:val="28"/>
              </w:rPr>
            </w:pPr>
            <w:r w:rsidRPr="009943BE">
              <w:rPr>
                <w:rFonts w:ascii="Times New Roman" w:hAnsi="Times New Roman"/>
                <w:sz w:val="28"/>
                <w:szCs w:val="28"/>
              </w:rPr>
              <w:t>высокая</w:t>
            </w:r>
          </w:p>
        </w:tc>
        <w:tc>
          <w:tcPr>
            <w:tcW w:w="1701" w:type="dxa"/>
          </w:tcPr>
          <w:p w14:paraId="33C87C73" w14:textId="77777777" w:rsidR="00E45AE2" w:rsidRPr="009943BE" w:rsidRDefault="00E45AE2" w:rsidP="0019486A">
            <w:pPr>
              <w:spacing w:line="360" w:lineRule="auto"/>
              <w:ind w:left="60" w:right="60"/>
              <w:jc w:val="right"/>
              <w:rPr>
                <w:rFonts w:ascii="Times New Roman" w:hAnsi="Times New Roman"/>
                <w:sz w:val="28"/>
                <w:szCs w:val="28"/>
              </w:rPr>
            </w:pPr>
            <w:r w:rsidRPr="009943BE">
              <w:rPr>
                <w:rFonts w:ascii="Times New Roman" w:hAnsi="Times New Roman"/>
                <w:sz w:val="28"/>
                <w:szCs w:val="28"/>
              </w:rPr>
              <w:t>63</w:t>
            </w:r>
          </w:p>
        </w:tc>
        <w:tc>
          <w:tcPr>
            <w:tcW w:w="1701" w:type="dxa"/>
          </w:tcPr>
          <w:p w14:paraId="2D5B2643" w14:textId="77777777" w:rsidR="00E45AE2" w:rsidRPr="009943BE" w:rsidRDefault="00E45AE2" w:rsidP="0019486A">
            <w:pPr>
              <w:spacing w:line="360" w:lineRule="auto"/>
              <w:ind w:left="60" w:right="60"/>
              <w:jc w:val="right"/>
              <w:rPr>
                <w:rFonts w:ascii="Times New Roman" w:hAnsi="Times New Roman"/>
                <w:sz w:val="28"/>
                <w:szCs w:val="28"/>
              </w:rPr>
            </w:pPr>
            <w:r w:rsidRPr="009943BE">
              <w:rPr>
                <w:rFonts w:ascii="Times New Roman" w:hAnsi="Times New Roman"/>
                <w:sz w:val="28"/>
                <w:szCs w:val="28"/>
              </w:rPr>
              <w:t>16,9</w:t>
            </w:r>
          </w:p>
        </w:tc>
        <w:tc>
          <w:tcPr>
            <w:tcW w:w="1701" w:type="dxa"/>
          </w:tcPr>
          <w:p w14:paraId="1CD7B40E" w14:textId="77777777" w:rsidR="00E45AE2" w:rsidRPr="009943BE" w:rsidRDefault="00E45AE2" w:rsidP="0019486A">
            <w:pPr>
              <w:spacing w:line="360" w:lineRule="auto"/>
              <w:ind w:left="60" w:right="60"/>
              <w:jc w:val="right"/>
              <w:rPr>
                <w:rFonts w:ascii="Times New Roman" w:hAnsi="Times New Roman"/>
                <w:sz w:val="28"/>
                <w:szCs w:val="28"/>
              </w:rPr>
            </w:pPr>
            <w:r w:rsidRPr="009943BE">
              <w:rPr>
                <w:rFonts w:ascii="Times New Roman" w:hAnsi="Times New Roman"/>
                <w:sz w:val="28"/>
                <w:szCs w:val="28"/>
              </w:rPr>
              <w:t>35.4±3.5</w:t>
            </w:r>
          </w:p>
        </w:tc>
      </w:tr>
      <w:tr w:rsidR="00E45AE2" w:rsidRPr="009943BE" w14:paraId="7C959299" w14:textId="77777777" w:rsidTr="0068708B">
        <w:tc>
          <w:tcPr>
            <w:tcW w:w="2093" w:type="dxa"/>
          </w:tcPr>
          <w:p w14:paraId="54EDC042" w14:textId="77777777" w:rsidR="00E45AE2" w:rsidRPr="009943BE" w:rsidRDefault="00E45AE2" w:rsidP="0019486A">
            <w:pPr>
              <w:spacing w:line="360" w:lineRule="auto"/>
              <w:ind w:left="60" w:right="60"/>
              <w:rPr>
                <w:rFonts w:ascii="Times New Roman" w:hAnsi="Times New Roman"/>
                <w:sz w:val="28"/>
                <w:szCs w:val="28"/>
              </w:rPr>
            </w:pPr>
            <w:r w:rsidRPr="009943BE">
              <w:rPr>
                <w:rFonts w:ascii="Times New Roman" w:hAnsi="Times New Roman"/>
                <w:sz w:val="28"/>
                <w:szCs w:val="28"/>
              </w:rPr>
              <w:t>Всего</w:t>
            </w:r>
          </w:p>
        </w:tc>
        <w:tc>
          <w:tcPr>
            <w:tcW w:w="1701" w:type="dxa"/>
          </w:tcPr>
          <w:p w14:paraId="3FF57B91" w14:textId="77777777" w:rsidR="00E45AE2" w:rsidRPr="009943BE" w:rsidRDefault="00E45AE2" w:rsidP="0019486A">
            <w:pPr>
              <w:spacing w:line="360" w:lineRule="auto"/>
              <w:ind w:left="60" w:right="60"/>
              <w:jc w:val="right"/>
              <w:rPr>
                <w:rFonts w:ascii="Times New Roman" w:hAnsi="Times New Roman"/>
                <w:sz w:val="28"/>
                <w:szCs w:val="28"/>
              </w:rPr>
            </w:pPr>
            <w:r w:rsidRPr="009943BE">
              <w:rPr>
                <w:rFonts w:ascii="Times New Roman" w:hAnsi="Times New Roman"/>
                <w:sz w:val="28"/>
                <w:szCs w:val="28"/>
              </w:rPr>
              <w:t>372</w:t>
            </w:r>
          </w:p>
        </w:tc>
        <w:tc>
          <w:tcPr>
            <w:tcW w:w="1701" w:type="dxa"/>
          </w:tcPr>
          <w:p w14:paraId="4792507A" w14:textId="77777777" w:rsidR="00E45AE2" w:rsidRPr="009943BE" w:rsidRDefault="00E45AE2" w:rsidP="0019486A">
            <w:pPr>
              <w:spacing w:line="360" w:lineRule="auto"/>
              <w:ind w:left="60" w:right="60"/>
              <w:jc w:val="right"/>
              <w:rPr>
                <w:rFonts w:ascii="Times New Roman" w:hAnsi="Times New Roman"/>
                <w:sz w:val="28"/>
                <w:szCs w:val="28"/>
              </w:rPr>
            </w:pPr>
            <w:r w:rsidRPr="009943BE">
              <w:rPr>
                <w:rFonts w:ascii="Times New Roman" w:hAnsi="Times New Roman"/>
                <w:sz w:val="28"/>
                <w:szCs w:val="28"/>
              </w:rPr>
              <w:t>99,5</w:t>
            </w:r>
          </w:p>
        </w:tc>
        <w:tc>
          <w:tcPr>
            <w:tcW w:w="1701" w:type="dxa"/>
          </w:tcPr>
          <w:p w14:paraId="53263A40" w14:textId="77777777" w:rsidR="00E45AE2" w:rsidRPr="009943BE" w:rsidRDefault="00E45AE2" w:rsidP="0019486A">
            <w:pPr>
              <w:spacing w:line="360" w:lineRule="auto"/>
              <w:ind w:left="60" w:right="60"/>
              <w:jc w:val="right"/>
              <w:rPr>
                <w:rFonts w:ascii="Times New Roman" w:hAnsi="Times New Roman"/>
                <w:sz w:val="28"/>
                <w:szCs w:val="28"/>
              </w:rPr>
            </w:pPr>
          </w:p>
        </w:tc>
      </w:tr>
    </w:tbl>
    <w:p w14:paraId="1125E043" w14:textId="77777777" w:rsidR="00E45AE2" w:rsidRDefault="00E45AE2" w:rsidP="0019486A">
      <w:pPr>
        <w:pStyle w:val="14"/>
        <w:shd w:val="clear" w:color="auto" w:fill="auto"/>
        <w:spacing w:after="0" w:line="360" w:lineRule="auto"/>
        <w:rPr>
          <w:rFonts w:eastAsia="Times New Roman"/>
          <w:sz w:val="28"/>
          <w:szCs w:val="28"/>
        </w:rPr>
      </w:pPr>
    </w:p>
    <w:p w14:paraId="49047F6D" w14:textId="77777777" w:rsidR="009943BE" w:rsidRPr="00501189" w:rsidRDefault="009943BE" w:rsidP="0019486A">
      <w:pPr>
        <w:pStyle w:val="14"/>
        <w:shd w:val="clear" w:color="auto" w:fill="auto"/>
        <w:spacing w:after="0" w:line="360" w:lineRule="auto"/>
        <w:rPr>
          <w:rFonts w:eastAsia="Times New Roman"/>
          <w:sz w:val="28"/>
          <w:szCs w:val="28"/>
        </w:rPr>
      </w:pPr>
    </w:p>
    <w:p w14:paraId="25A5E39B" w14:textId="3C7B1480" w:rsidR="005B1B95" w:rsidRDefault="005B1B95" w:rsidP="0019486A">
      <w:pPr>
        <w:pStyle w:val="14"/>
        <w:shd w:val="clear" w:color="auto" w:fill="auto"/>
        <w:spacing w:after="0" w:line="360" w:lineRule="auto"/>
        <w:ind w:firstLine="720"/>
        <w:jc w:val="center"/>
        <w:rPr>
          <w:sz w:val="28"/>
          <w:szCs w:val="28"/>
          <w:lang w:eastAsia="ru-RU"/>
        </w:rPr>
      </w:pPr>
      <w:r w:rsidRPr="005B1B95">
        <w:rPr>
          <w:noProof/>
          <w:sz w:val="28"/>
          <w:szCs w:val="28"/>
          <w:lang w:eastAsia="ru-RU"/>
        </w:rPr>
        <w:drawing>
          <wp:inline distT="0" distB="0" distL="0" distR="0" wp14:anchorId="6D24579E" wp14:editId="264245FB">
            <wp:extent cx="5696745" cy="3696216"/>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96745" cy="3696216"/>
                    </a:xfrm>
                    <a:prstGeom prst="rect">
                      <a:avLst/>
                    </a:prstGeom>
                  </pic:spPr>
                </pic:pic>
              </a:graphicData>
            </a:graphic>
          </wp:inline>
        </w:drawing>
      </w:r>
      <w:r>
        <w:rPr>
          <w:sz w:val="28"/>
          <w:szCs w:val="28"/>
        </w:rPr>
        <w:t xml:space="preserve">Рисунок 7 - </w:t>
      </w:r>
      <w:r w:rsidRPr="00501189">
        <w:rPr>
          <w:sz w:val="28"/>
          <w:szCs w:val="28"/>
        </w:rPr>
        <w:t>Сравнительная характеристика уровня приверженности пациентов с ФП до проведения обучения в школе ФП по Ливанской шкале</w:t>
      </w:r>
    </w:p>
    <w:p w14:paraId="089FB14B" w14:textId="77777777" w:rsidR="005B1B95" w:rsidRDefault="005B1B95" w:rsidP="0019486A">
      <w:pPr>
        <w:pStyle w:val="14"/>
        <w:shd w:val="clear" w:color="auto" w:fill="auto"/>
        <w:spacing w:after="0" w:line="360" w:lineRule="auto"/>
        <w:ind w:firstLine="720"/>
        <w:jc w:val="both"/>
        <w:rPr>
          <w:sz w:val="28"/>
          <w:szCs w:val="28"/>
          <w:lang w:eastAsia="ru-RU"/>
        </w:rPr>
      </w:pPr>
    </w:p>
    <w:p w14:paraId="5E2F7CE4" w14:textId="6839DDBD" w:rsidR="00E45AE2" w:rsidRPr="00501189" w:rsidRDefault="00E45AE2" w:rsidP="00D356FE">
      <w:pPr>
        <w:pStyle w:val="14"/>
        <w:shd w:val="clear" w:color="auto" w:fill="auto"/>
        <w:spacing w:after="0" w:line="360" w:lineRule="auto"/>
        <w:ind w:firstLine="567"/>
        <w:jc w:val="both"/>
        <w:rPr>
          <w:sz w:val="28"/>
          <w:szCs w:val="28"/>
          <w:lang w:eastAsia="ru-RU"/>
        </w:rPr>
      </w:pPr>
      <w:r w:rsidRPr="00501189">
        <w:rPr>
          <w:sz w:val="28"/>
          <w:szCs w:val="28"/>
          <w:lang w:eastAsia="ru-RU"/>
        </w:rPr>
        <w:t>Результаты эффективности контроля ФП у пациентов в исследовании (</w:t>
      </w:r>
      <w:r w:rsidRPr="00501189">
        <w:rPr>
          <w:sz w:val="28"/>
          <w:szCs w:val="28"/>
          <w:lang w:val="en-US" w:eastAsia="ru-RU"/>
        </w:rPr>
        <w:t>n</w:t>
      </w:r>
      <w:r w:rsidRPr="00501189">
        <w:rPr>
          <w:sz w:val="28"/>
          <w:szCs w:val="28"/>
          <w:lang w:eastAsia="ru-RU"/>
        </w:rPr>
        <w:t xml:space="preserve">-372) представлены в Таблице 10. Таким образом, по результатам у подавляющего большинства </w:t>
      </w:r>
      <w:r w:rsidRPr="00501189">
        <w:rPr>
          <w:sz w:val="28"/>
          <w:szCs w:val="28"/>
          <w:lang w:val="en-US"/>
        </w:rPr>
        <w:t>n</w:t>
      </w:r>
      <w:r w:rsidRPr="00501189">
        <w:rPr>
          <w:sz w:val="28"/>
          <w:szCs w:val="28"/>
        </w:rPr>
        <w:t xml:space="preserve">=238 (64 %) пациентов с ФП был выявлен </w:t>
      </w:r>
      <w:r w:rsidRPr="00501189">
        <w:rPr>
          <w:sz w:val="28"/>
          <w:szCs w:val="28"/>
        </w:rPr>
        <w:lastRenderedPageBreak/>
        <w:t xml:space="preserve">неэффективный контроль, и только у </w:t>
      </w:r>
      <w:r w:rsidRPr="00501189">
        <w:rPr>
          <w:sz w:val="28"/>
          <w:szCs w:val="28"/>
          <w:lang w:val="en-US"/>
        </w:rPr>
        <w:t>n</w:t>
      </w:r>
      <w:r w:rsidRPr="00501189">
        <w:rPr>
          <w:sz w:val="28"/>
          <w:szCs w:val="28"/>
        </w:rPr>
        <w:t>=134 (36.0 %) был определен эффективный контроль.</w:t>
      </w:r>
    </w:p>
    <w:p w14:paraId="27781305" w14:textId="77777777" w:rsidR="00D356FE" w:rsidRDefault="00D356FE" w:rsidP="00D356FE">
      <w:pPr>
        <w:pStyle w:val="14"/>
        <w:shd w:val="clear" w:color="auto" w:fill="auto"/>
        <w:spacing w:after="0" w:line="360" w:lineRule="auto"/>
        <w:jc w:val="center"/>
        <w:rPr>
          <w:sz w:val="28"/>
          <w:szCs w:val="28"/>
          <w:lang w:eastAsia="ru-RU"/>
        </w:rPr>
      </w:pPr>
    </w:p>
    <w:p w14:paraId="5ED724BF" w14:textId="77777777" w:rsidR="00E45AE2" w:rsidRPr="00501189" w:rsidRDefault="00E45AE2" w:rsidP="00D356FE">
      <w:pPr>
        <w:pStyle w:val="14"/>
        <w:shd w:val="clear" w:color="auto" w:fill="auto"/>
        <w:spacing w:after="0" w:line="360" w:lineRule="auto"/>
        <w:jc w:val="center"/>
        <w:rPr>
          <w:sz w:val="28"/>
          <w:szCs w:val="28"/>
          <w:lang w:eastAsia="ru-RU"/>
        </w:rPr>
      </w:pPr>
      <w:r w:rsidRPr="00501189">
        <w:rPr>
          <w:sz w:val="28"/>
          <w:szCs w:val="28"/>
          <w:lang w:eastAsia="ru-RU"/>
        </w:rPr>
        <w:t>Таблица 10- Эффективность контроля ФП у пациентов в исследовании (</w:t>
      </w:r>
      <w:r w:rsidRPr="00501189">
        <w:rPr>
          <w:sz w:val="28"/>
          <w:szCs w:val="28"/>
          <w:lang w:val="en-US" w:eastAsia="ru-RU"/>
        </w:rPr>
        <w:t>n</w:t>
      </w:r>
      <w:r w:rsidRPr="00501189">
        <w:rPr>
          <w:sz w:val="28"/>
          <w:szCs w:val="28"/>
          <w:lang w:eastAsia="ru-RU"/>
        </w:rPr>
        <w:t>-372)</w:t>
      </w:r>
    </w:p>
    <w:tbl>
      <w:tblPr>
        <w:tblW w:w="0" w:type="auto"/>
        <w:tblInd w:w="5" w:type="dxa"/>
        <w:tblLayout w:type="fixed"/>
        <w:tblCellMar>
          <w:left w:w="0" w:type="dxa"/>
          <w:right w:w="0" w:type="dxa"/>
        </w:tblCellMar>
        <w:tblLook w:val="0000" w:firstRow="0" w:lastRow="0" w:firstColumn="0" w:lastColumn="0" w:noHBand="0" w:noVBand="0"/>
      </w:tblPr>
      <w:tblGrid>
        <w:gridCol w:w="2699"/>
        <w:gridCol w:w="2825"/>
        <w:gridCol w:w="2136"/>
      </w:tblGrid>
      <w:tr w:rsidR="00E45AE2" w:rsidRPr="00501189" w14:paraId="13426C22" w14:textId="77777777" w:rsidTr="0068708B">
        <w:trPr>
          <w:trHeight w:val="984"/>
        </w:trPr>
        <w:tc>
          <w:tcPr>
            <w:tcW w:w="2699" w:type="dxa"/>
            <w:vMerge w:val="restart"/>
            <w:tcBorders>
              <w:top w:val="single" w:sz="4" w:space="0" w:color="auto"/>
              <w:left w:val="single" w:sz="4" w:space="0" w:color="auto"/>
              <w:bottom w:val="nil"/>
              <w:right w:val="single" w:sz="4" w:space="0" w:color="auto"/>
            </w:tcBorders>
            <w:shd w:val="clear" w:color="auto" w:fill="FFFFFF"/>
          </w:tcPr>
          <w:p w14:paraId="4C4ABCD5" w14:textId="77777777" w:rsidR="00E45AE2" w:rsidRPr="00501189" w:rsidRDefault="00E45AE2" w:rsidP="0019486A">
            <w:pPr>
              <w:pStyle w:val="ad"/>
              <w:shd w:val="clear" w:color="auto" w:fill="auto"/>
              <w:spacing w:line="360" w:lineRule="auto"/>
              <w:ind w:firstLine="0"/>
              <w:jc w:val="center"/>
              <w:rPr>
                <w:sz w:val="28"/>
                <w:szCs w:val="28"/>
              </w:rPr>
            </w:pPr>
            <w:r w:rsidRPr="00501189">
              <w:rPr>
                <w:sz w:val="28"/>
                <w:szCs w:val="28"/>
              </w:rPr>
              <w:t>Эффективность контроля</w:t>
            </w:r>
          </w:p>
        </w:tc>
        <w:tc>
          <w:tcPr>
            <w:tcW w:w="4961" w:type="dxa"/>
            <w:gridSpan w:val="2"/>
            <w:tcBorders>
              <w:top w:val="single" w:sz="4" w:space="0" w:color="auto"/>
              <w:left w:val="single" w:sz="4" w:space="0" w:color="auto"/>
              <w:bottom w:val="single" w:sz="4" w:space="0" w:color="auto"/>
              <w:right w:val="single" w:sz="4" w:space="0" w:color="auto"/>
            </w:tcBorders>
            <w:shd w:val="clear" w:color="auto" w:fill="FFFFFF"/>
          </w:tcPr>
          <w:p w14:paraId="6A3B1D5B" w14:textId="77777777" w:rsidR="00E45AE2" w:rsidRPr="00501189" w:rsidRDefault="00E45AE2" w:rsidP="0019486A">
            <w:pPr>
              <w:pStyle w:val="ad"/>
              <w:shd w:val="clear" w:color="auto" w:fill="auto"/>
              <w:spacing w:line="360" w:lineRule="auto"/>
              <w:ind w:firstLine="0"/>
              <w:jc w:val="center"/>
              <w:rPr>
                <w:sz w:val="28"/>
                <w:szCs w:val="28"/>
              </w:rPr>
            </w:pPr>
            <w:r w:rsidRPr="00501189">
              <w:rPr>
                <w:sz w:val="28"/>
                <w:szCs w:val="28"/>
              </w:rPr>
              <w:t xml:space="preserve">Количество пациентов с ФП, включенных в исследование </w:t>
            </w:r>
          </w:p>
          <w:p w14:paraId="78E20E10" w14:textId="77777777" w:rsidR="00E45AE2" w:rsidRPr="00501189" w:rsidRDefault="00E45AE2" w:rsidP="0019486A">
            <w:pPr>
              <w:pStyle w:val="131"/>
              <w:shd w:val="clear" w:color="auto" w:fill="auto"/>
              <w:spacing w:before="0" w:line="360" w:lineRule="auto"/>
              <w:jc w:val="center"/>
              <w:rPr>
                <w:sz w:val="28"/>
                <w:szCs w:val="28"/>
              </w:rPr>
            </w:pPr>
            <w:r w:rsidRPr="00501189">
              <w:rPr>
                <w:sz w:val="28"/>
                <w:szCs w:val="28"/>
                <w:lang w:eastAsia="ru-RU"/>
              </w:rPr>
              <w:t>(п=372)</w:t>
            </w:r>
          </w:p>
        </w:tc>
      </w:tr>
      <w:tr w:rsidR="00E45AE2" w:rsidRPr="00501189" w14:paraId="0220DFAF" w14:textId="77777777" w:rsidTr="0068708B">
        <w:trPr>
          <w:trHeight w:val="233"/>
        </w:trPr>
        <w:tc>
          <w:tcPr>
            <w:tcW w:w="2699" w:type="dxa"/>
            <w:vMerge/>
            <w:tcBorders>
              <w:top w:val="nil"/>
              <w:left w:val="single" w:sz="4" w:space="0" w:color="auto"/>
              <w:bottom w:val="single" w:sz="4" w:space="0" w:color="auto"/>
              <w:right w:val="single" w:sz="4" w:space="0" w:color="auto"/>
            </w:tcBorders>
            <w:shd w:val="clear" w:color="auto" w:fill="FFFFFF"/>
          </w:tcPr>
          <w:p w14:paraId="763B129D" w14:textId="77777777" w:rsidR="00E45AE2" w:rsidRPr="00501189" w:rsidRDefault="00E45AE2" w:rsidP="0019486A">
            <w:pPr>
              <w:pStyle w:val="ad"/>
              <w:shd w:val="clear" w:color="auto" w:fill="auto"/>
              <w:spacing w:line="360" w:lineRule="auto"/>
              <w:ind w:firstLine="0"/>
              <w:jc w:val="center"/>
              <w:rPr>
                <w:sz w:val="28"/>
                <w:szCs w:val="28"/>
              </w:rPr>
            </w:pPr>
          </w:p>
        </w:tc>
        <w:tc>
          <w:tcPr>
            <w:tcW w:w="2825" w:type="dxa"/>
            <w:tcBorders>
              <w:top w:val="single" w:sz="4" w:space="0" w:color="auto"/>
              <w:left w:val="single" w:sz="4" w:space="0" w:color="auto"/>
              <w:bottom w:val="single" w:sz="4" w:space="0" w:color="auto"/>
              <w:right w:val="single" w:sz="4" w:space="0" w:color="auto"/>
            </w:tcBorders>
            <w:shd w:val="clear" w:color="auto" w:fill="FFFFFF"/>
          </w:tcPr>
          <w:p w14:paraId="53460F10" w14:textId="77777777" w:rsidR="00E45AE2" w:rsidRPr="00501189" w:rsidRDefault="00E45AE2" w:rsidP="0019486A">
            <w:pPr>
              <w:pStyle w:val="ad"/>
              <w:shd w:val="clear" w:color="auto" w:fill="auto"/>
              <w:spacing w:line="360" w:lineRule="auto"/>
              <w:ind w:firstLine="0"/>
              <w:jc w:val="center"/>
              <w:rPr>
                <w:sz w:val="28"/>
                <w:szCs w:val="28"/>
              </w:rPr>
            </w:pPr>
            <w:r w:rsidRPr="00501189">
              <w:rPr>
                <w:sz w:val="28"/>
                <w:szCs w:val="28"/>
              </w:rPr>
              <w:t>Абс.</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14:paraId="41BCC6BC" w14:textId="77777777" w:rsidR="00E45AE2" w:rsidRPr="00501189" w:rsidRDefault="00E45AE2" w:rsidP="0019486A">
            <w:pPr>
              <w:pStyle w:val="141"/>
              <w:shd w:val="clear" w:color="auto" w:fill="auto"/>
              <w:spacing w:line="360" w:lineRule="auto"/>
              <w:jc w:val="center"/>
              <w:rPr>
                <w:rFonts w:ascii="Times New Roman" w:hAnsi="Times New Roman" w:cs="Times New Roman"/>
                <w:sz w:val="28"/>
                <w:szCs w:val="28"/>
              </w:rPr>
            </w:pPr>
            <w:r w:rsidRPr="00501189">
              <w:rPr>
                <w:rFonts w:ascii="Times New Roman" w:hAnsi="Times New Roman" w:cs="Times New Roman"/>
                <w:noProof w:val="0"/>
                <w:sz w:val="28"/>
                <w:szCs w:val="28"/>
                <w:lang w:eastAsia="ru-RU"/>
              </w:rPr>
              <w:t>%</w:t>
            </w:r>
          </w:p>
        </w:tc>
      </w:tr>
      <w:tr w:rsidR="00E45AE2" w:rsidRPr="00501189" w14:paraId="6F4280D5" w14:textId="77777777" w:rsidTr="0068708B">
        <w:trPr>
          <w:trHeight w:val="366"/>
        </w:trPr>
        <w:tc>
          <w:tcPr>
            <w:tcW w:w="2699" w:type="dxa"/>
            <w:tcBorders>
              <w:top w:val="single" w:sz="4" w:space="0" w:color="auto"/>
              <w:left w:val="single" w:sz="4" w:space="0" w:color="auto"/>
              <w:bottom w:val="single" w:sz="4" w:space="0" w:color="auto"/>
              <w:right w:val="single" w:sz="4" w:space="0" w:color="auto"/>
            </w:tcBorders>
            <w:shd w:val="clear" w:color="auto" w:fill="FFFFFF"/>
          </w:tcPr>
          <w:p w14:paraId="4231F7B1" w14:textId="77777777" w:rsidR="00E45AE2" w:rsidRPr="00501189" w:rsidRDefault="00E45AE2" w:rsidP="0019486A">
            <w:pPr>
              <w:pStyle w:val="ad"/>
              <w:shd w:val="clear" w:color="auto" w:fill="auto"/>
              <w:spacing w:line="360" w:lineRule="auto"/>
              <w:ind w:firstLine="0"/>
              <w:rPr>
                <w:sz w:val="28"/>
                <w:szCs w:val="28"/>
              </w:rPr>
            </w:pPr>
            <w:r w:rsidRPr="00501189">
              <w:rPr>
                <w:sz w:val="28"/>
                <w:szCs w:val="28"/>
              </w:rPr>
              <w:t>Неэффективный контроль</w:t>
            </w:r>
          </w:p>
        </w:tc>
        <w:tc>
          <w:tcPr>
            <w:tcW w:w="2825" w:type="dxa"/>
            <w:tcBorders>
              <w:top w:val="single" w:sz="4" w:space="0" w:color="auto"/>
              <w:left w:val="single" w:sz="4" w:space="0" w:color="auto"/>
              <w:bottom w:val="single" w:sz="4" w:space="0" w:color="auto"/>
              <w:right w:val="single" w:sz="4" w:space="0" w:color="auto"/>
            </w:tcBorders>
            <w:shd w:val="clear" w:color="auto" w:fill="FFFFFF"/>
            <w:vAlign w:val="bottom"/>
          </w:tcPr>
          <w:p w14:paraId="11F82735" w14:textId="77777777" w:rsidR="00E45AE2" w:rsidRPr="00501189" w:rsidRDefault="00E45AE2" w:rsidP="0019486A">
            <w:pPr>
              <w:pStyle w:val="ad"/>
              <w:shd w:val="clear" w:color="auto" w:fill="auto"/>
              <w:spacing w:line="360" w:lineRule="auto"/>
              <w:ind w:firstLine="0"/>
              <w:jc w:val="center"/>
              <w:rPr>
                <w:sz w:val="28"/>
                <w:szCs w:val="28"/>
              </w:rPr>
            </w:pPr>
            <w:r w:rsidRPr="00501189">
              <w:rPr>
                <w:color w:val="000000"/>
                <w:sz w:val="28"/>
                <w:szCs w:val="28"/>
              </w:rPr>
              <w:t>238</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bottom"/>
          </w:tcPr>
          <w:p w14:paraId="7804E7EE" w14:textId="77777777" w:rsidR="00E45AE2" w:rsidRPr="00501189" w:rsidRDefault="00E45AE2" w:rsidP="0019486A">
            <w:pPr>
              <w:pStyle w:val="ad"/>
              <w:shd w:val="clear" w:color="auto" w:fill="auto"/>
              <w:spacing w:line="360" w:lineRule="auto"/>
              <w:ind w:firstLine="0"/>
              <w:jc w:val="center"/>
              <w:rPr>
                <w:sz w:val="28"/>
                <w:szCs w:val="28"/>
              </w:rPr>
            </w:pPr>
            <w:r w:rsidRPr="00501189">
              <w:rPr>
                <w:color w:val="000000"/>
                <w:sz w:val="28"/>
                <w:szCs w:val="28"/>
              </w:rPr>
              <w:t>64</w:t>
            </w:r>
          </w:p>
        </w:tc>
      </w:tr>
      <w:tr w:rsidR="00E45AE2" w:rsidRPr="00501189" w14:paraId="7910BDFF" w14:textId="77777777" w:rsidTr="0068708B">
        <w:trPr>
          <w:trHeight w:val="285"/>
        </w:trPr>
        <w:tc>
          <w:tcPr>
            <w:tcW w:w="2699" w:type="dxa"/>
            <w:tcBorders>
              <w:top w:val="single" w:sz="4" w:space="0" w:color="auto"/>
              <w:left w:val="single" w:sz="4" w:space="0" w:color="auto"/>
              <w:bottom w:val="single" w:sz="4" w:space="0" w:color="auto"/>
              <w:right w:val="single" w:sz="4" w:space="0" w:color="auto"/>
            </w:tcBorders>
            <w:shd w:val="clear" w:color="auto" w:fill="FFFFFF"/>
          </w:tcPr>
          <w:p w14:paraId="65555075" w14:textId="77777777" w:rsidR="00E45AE2" w:rsidRPr="00501189" w:rsidRDefault="00E45AE2" w:rsidP="0019486A">
            <w:pPr>
              <w:pStyle w:val="ad"/>
              <w:shd w:val="clear" w:color="auto" w:fill="auto"/>
              <w:spacing w:line="360" w:lineRule="auto"/>
              <w:ind w:firstLine="0"/>
              <w:rPr>
                <w:sz w:val="28"/>
                <w:szCs w:val="28"/>
              </w:rPr>
            </w:pPr>
            <w:r w:rsidRPr="00501189">
              <w:rPr>
                <w:sz w:val="28"/>
                <w:szCs w:val="28"/>
              </w:rPr>
              <w:t>Эффективный контроль</w:t>
            </w:r>
          </w:p>
        </w:tc>
        <w:tc>
          <w:tcPr>
            <w:tcW w:w="2825" w:type="dxa"/>
            <w:tcBorders>
              <w:top w:val="single" w:sz="4" w:space="0" w:color="auto"/>
              <w:left w:val="single" w:sz="4" w:space="0" w:color="auto"/>
              <w:bottom w:val="single" w:sz="4" w:space="0" w:color="auto"/>
              <w:right w:val="single" w:sz="4" w:space="0" w:color="auto"/>
            </w:tcBorders>
            <w:shd w:val="clear" w:color="auto" w:fill="FFFFFF"/>
            <w:vAlign w:val="bottom"/>
          </w:tcPr>
          <w:p w14:paraId="14FC73B2" w14:textId="77777777" w:rsidR="00E45AE2" w:rsidRPr="00501189" w:rsidRDefault="00E45AE2" w:rsidP="0019486A">
            <w:pPr>
              <w:pStyle w:val="ad"/>
              <w:shd w:val="clear" w:color="auto" w:fill="auto"/>
              <w:spacing w:line="360" w:lineRule="auto"/>
              <w:ind w:firstLine="0"/>
              <w:jc w:val="center"/>
              <w:rPr>
                <w:sz w:val="28"/>
                <w:szCs w:val="28"/>
              </w:rPr>
            </w:pPr>
            <w:r w:rsidRPr="00501189">
              <w:rPr>
                <w:color w:val="000000"/>
                <w:sz w:val="28"/>
                <w:szCs w:val="28"/>
              </w:rPr>
              <w:t>134</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bottom"/>
          </w:tcPr>
          <w:p w14:paraId="33EF2950" w14:textId="77777777" w:rsidR="00E45AE2" w:rsidRPr="00501189" w:rsidRDefault="00E45AE2" w:rsidP="0019486A">
            <w:pPr>
              <w:pStyle w:val="ad"/>
              <w:shd w:val="clear" w:color="auto" w:fill="auto"/>
              <w:spacing w:line="360" w:lineRule="auto"/>
              <w:ind w:firstLine="0"/>
              <w:jc w:val="center"/>
              <w:rPr>
                <w:sz w:val="28"/>
                <w:szCs w:val="28"/>
              </w:rPr>
            </w:pPr>
            <w:r w:rsidRPr="00501189">
              <w:rPr>
                <w:color w:val="000000"/>
                <w:sz w:val="28"/>
                <w:szCs w:val="28"/>
              </w:rPr>
              <w:t>36</w:t>
            </w:r>
          </w:p>
        </w:tc>
      </w:tr>
    </w:tbl>
    <w:p w14:paraId="1255DAF9" w14:textId="77777777" w:rsidR="00E45AE2" w:rsidRPr="00501189" w:rsidRDefault="00E45AE2" w:rsidP="0019486A">
      <w:pPr>
        <w:pStyle w:val="ad"/>
        <w:shd w:val="clear" w:color="auto" w:fill="auto"/>
        <w:spacing w:line="360" w:lineRule="auto"/>
        <w:ind w:firstLine="0"/>
        <w:rPr>
          <w:sz w:val="28"/>
          <w:szCs w:val="28"/>
        </w:rPr>
      </w:pPr>
    </w:p>
    <w:p w14:paraId="5610E488" w14:textId="4D904B7B" w:rsidR="00E45AE2" w:rsidRDefault="00E45AE2" w:rsidP="00D356FE">
      <w:pPr>
        <w:pStyle w:val="ad"/>
        <w:shd w:val="clear" w:color="auto" w:fill="FFFFFF" w:themeFill="background1"/>
        <w:spacing w:line="360" w:lineRule="auto"/>
        <w:ind w:firstLine="567"/>
        <w:jc w:val="both"/>
        <w:rPr>
          <w:color w:val="000000"/>
          <w:sz w:val="28"/>
          <w:szCs w:val="28"/>
        </w:rPr>
      </w:pPr>
      <w:r w:rsidRPr="00501189">
        <w:rPr>
          <w:sz w:val="28"/>
          <w:szCs w:val="28"/>
        </w:rPr>
        <w:t xml:space="preserve">Путем проведения анкетирования, руководствуясь вопросом по регулярности измерению АД и контролю пульса, были определены причины снижения приверженности к терапевтическому лечению у пациентов с ФП (Таблица 11). </w:t>
      </w:r>
      <w:r w:rsidRPr="00501189">
        <w:rPr>
          <w:rStyle w:val="37"/>
          <w:b w:val="0"/>
          <w:bCs w:val="0"/>
          <w:sz w:val="28"/>
          <w:szCs w:val="28"/>
        </w:rPr>
        <w:t>Анализ причин снижения приверженности к терапии у пациентов показал, что среди пациентов с низкой приверженностью (</w:t>
      </w:r>
      <w:r w:rsidRPr="00501189">
        <w:rPr>
          <w:sz w:val="28"/>
          <w:szCs w:val="28"/>
          <w:lang w:val="en-US"/>
        </w:rPr>
        <w:t>n</w:t>
      </w:r>
      <w:r w:rsidRPr="00501189">
        <w:rPr>
          <w:sz w:val="28"/>
          <w:szCs w:val="28"/>
        </w:rPr>
        <w:t xml:space="preserve">=242), в большинстве </w:t>
      </w:r>
      <w:r w:rsidRPr="00501189">
        <w:rPr>
          <w:sz w:val="28"/>
          <w:szCs w:val="28"/>
          <w:lang w:val="en-US"/>
        </w:rPr>
        <w:t>n</w:t>
      </w:r>
      <w:r w:rsidRPr="00501189">
        <w:rPr>
          <w:sz w:val="28"/>
          <w:szCs w:val="28"/>
        </w:rPr>
        <w:t xml:space="preserve">=99 (41 %) случаях низкая приверженность к лечению была связана с отсутствием знаний о лекарствах, которые необходимо принимать при ФП, а также </w:t>
      </w:r>
      <w:r w:rsidRPr="00501189">
        <w:rPr>
          <w:sz w:val="28"/>
          <w:szCs w:val="28"/>
          <w:lang w:val="en-US"/>
        </w:rPr>
        <w:t>n</w:t>
      </w:r>
      <w:r w:rsidRPr="00501189">
        <w:rPr>
          <w:sz w:val="28"/>
          <w:szCs w:val="28"/>
        </w:rPr>
        <w:t xml:space="preserve">=68 (28 %) пациентов связывали низкую приверженность с забывчивостью. Отсутствие знаний о необходимости регулярного приема назначенных лекарств была причиной низкой приверженности в </w:t>
      </w:r>
      <w:r w:rsidRPr="00501189">
        <w:rPr>
          <w:sz w:val="28"/>
          <w:szCs w:val="28"/>
          <w:lang w:val="en-US"/>
        </w:rPr>
        <w:t>n</w:t>
      </w:r>
      <w:r w:rsidRPr="00501189">
        <w:rPr>
          <w:sz w:val="28"/>
          <w:szCs w:val="28"/>
        </w:rPr>
        <w:t xml:space="preserve">=29 (12 %) случаях. Среди опрошенных </w:t>
      </w:r>
      <w:r w:rsidRPr="00501189">
        <w:rPr>
          <w:sz w:val="28"/>
          <w:szCs w:val="28"/>
          <w:lang w:val="en-US"/>
        </w:rPr>
        <w:t>n</w:t>
      </w:r>
      <w:r w:rsidRPr="00501189">
        <w:rPr>
          <w:sz w:val="28"/>
          <w:szCs w:val="28"/>
        </w:rPr>
        <w:t xml:space="preserve">=19 (12 %) пациентов с ФП связывали низкий уровень приверженности с удовлетворительным самочувствием и отсутствием пароксизмов, и </w:t>
      </w:r>
      <w:r w:rsidRPr="00501189">
        <w:rPr>
          <w:sz w:val="28"/>
          <w:szCs w:val="28"/>
          <w:lang w:val="en-US"/>
        </w:rPr>
        <w:t>n</w:t>
      </w:r>
      <w:r w:rsidRPr="00501189">
        <w:rPr>
          <w:sz w:val="28"/>
          <w:szCs w:val="28"/>
        </w:rPr>
        <w:t xml:space="preserve">=10 (4 %) пациентов не смогли указать причины низкой приверженности к лечению ФП.  У пациентов с ФП с средним уровнем приверженности у </w:t>
      </w:r>
      <w:r w:rsidRPr="00501189">
        <w:rPr>
          <w:sz w:val="28"/>
          <w:szCs w:val="28"/>
          <w:lang w:val="en-US"/>
        </w:rPr>
        <w:t>n</w:t>
      </w:r>
      <w:r w:rsidRPr="00501189">
        <w:rPr>
          <w:sz w:val="28"/>
          <w:szCs w:val="28"/>
        </w:rPr>
        <w:t xml:space="preserve">=25 (38 %) пациентов причиной среднего уровня приверженности была забывчивость, и в </w:t>
      </w:r>
      <w:r w:rsidRPr="00501189">
        <w:rPr>
          <w:sz w:val="28"/>
          <w:szCs w:val="28"/>
          <w:lang w:val="en-US"/>
        </w:rPr>
        <w:t>n</w:t>
      </w:r>
      <w:r w:rsidRPr="00501189">
        <w:rPr>
          <w:sz w:val="28"/>
          <w:szCs w:val="28"/>
        </w:rPr>
        <w:t xml:space="preserve">=19 (28 %) </w:t>
      </w:r>
      <w:r w:rsidRPr="00501189">
        <w:rPr>
          <w:sz w:val="28"/>
          <w:szCs w:val="28"/>
        </w:rPr>
        <w:lastRenderedPageBreak/>
        <w:t xml:space="preserve">случаях причиной снижения приверженности была связана с отсутствием знаний о лекарствах, которые необходимо принимать при ФП. В 5% случаев причинами средней приверженности к лечению были   </w:t>
      </w:r>
      <w:r w:rsidRPr="00501189">
        <w:rPr>
          <w:color w:val="000000"/>
          <w:sz w:val="28"/>
          <w:szCs w:val="28"/>
        </w:rPr>
        <w:t>удовлетворительное самочувствие/ отсутствие пароксизмов и только 5% респондентов не смогли указать причину средней приверженности к лечению.</w:t>
      </w:r>
    </w:p>
    <w:p w14:paraId="33AC9589" w14:textId="77777777" w:rsidR="00B65219" w:rsidRPr="00501189" w:rsidRDefault="00B65219" w:rsidP="0019486A">
      <w:pPr>
        <w:pStyle w:val="ad"/>
        <w:shd w:val="clear" w:color="auto" w:fill="FFFFFF" w:themeFill="background1"/>
        <w:spacing w:line="360" w:lineRule="auto"/>
        <w:ind w:firstLine="720"/>
        <w:jc w:val="both"/>
        <w:rPr>
          <w:sz w:val="28"/>
          <w:szCs w:val="28"/>
        </w:rPr>
      </w:pPr>
    </w:p>
    <w:p w14:paraId="611C0967" w14:textId="77777777" w:rsidR="00E45AE2" w:rsidRPr="00501189" w:rsidRDefault="00E45AE2" w:rsidP="0019486A">
      <w:pPr>
        <w:pStyle w:val="14"/>
        <w:shd w:val="clear" w:color="auto" w:fill="auto"/>
        <w:spacing w:after="0" w:line="360" w:lineRule="auto"/>
        <w:rPr>
          <w:sz w:val="28"/>
          <w:szCs w:val="28"/>
        </w:rPr>
      </w:pPr>
      <w:r w:rsidRPr="00501189">
        <w:rPr>
          <w:sz w:val="28"/>
          <w:szCs w:val="28"/>
          <w:lang w:eastAsia="ru-RU"/>
        </w:rPr>
        <w:t>Таблица 11 -Причины снижения приверженности терапии пациентов с ФП</w:t>
      </w:r>
    </w:p>
    <w:tbl>
      <w:tblPr>
        <w:tblStyle w:val="22"/>
        <w:tblW w:w="4771" w:type="pct"/>
        <w:tblLayout w:type="fixed"/>
        <w:tblLook w:val="04A0" w:firstRow="1" w:lastRow="0" w:firstColumn="1" w:lastColumn="0" w:noHBand="0" w:noVBand="1"/>
      </w:tblPr>
      <w:tblGrid>
        <w:gridCol w:w="5515"/>
        <w:gridCol w:w="1012"/>
        <w:gridCol w:w="870"/>
        <w:gridCol w:w="1014"/>
        <w:gridCol w:w="725"/>
      </w:tblGrid>
      <w:tr w:rsidR="00E45AE2" w:rsidRPr="00501189" w14:paraId="1141A99A" w14:textId="77777777" w:rsidTr="0068708B">
        <w:trPr>
          <w:trHeight w:val="315"/>
        </w:trPr>
        <w:tc>
          <w:tcPr>
            <w:tcW w:w="3018" w:type="pct"/>
            <w:vMerge w:val="restart"/>
            <w:noWrap/>
            <w:hideMark/>
          </w:tcPr>
          <w:p w14:paraId="0BA196A7"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 xml:space="preserve">Причины </w:t>
            </w:r>
          </w:p>
        </w:tc>
        <w:tc>
          <w:tcPr>
            <w:tcW w:w="1030" w:type="pct"/>
            <w:gridSpan w:val="2"/>
            <w:noWrap/>
            <w:hideMark/>
          </w:tcPr>
          <w:p w14:paraId="511D3D2A"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Низкая n-242</w:t>
            </w:r>
          </w:p>
        </w:tc>
        <w:tc>
          <w:tcPr>
            <w:tcW w:w="952" w:type="pct"/>
            <w:gridSpan w:val="2"/>
            <w:noWrap/>
            <w:hideMark/>
          </w:tcPr>
          <w:p w14:paraId="69C04C72"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Средняя n-67</w:t>
            </w:r>
          </w:p>
        </w:tc>
      </w:tr>
      <w:tr w:rsidR="00E45AE2" w:rsidRPr="00501189" w14:paraId="78F77025" w14:textId="77777777" w:rsidTr="0068708B">
        <w:trPr>
          <w:trHeight w:val="315"/>
        </w:trPr>
        <w:tc>
          <w:tcPr>
            <w:tcW w:w="3018" w:type="pct"/>
            <w:vMerge/>
            <w:hideMark/>
          </w:tcPr>
          <w:p w14:paraId="1F1439E9" w14:textId="77777777" w:rsidR="00E45AE2" w:rsidRPr="00501189" w:rsidRDefault="00E45AE2" w:rsidP="0019486A">
            <w:pPr>
              <w:spacing w:line="360" w:lineRule="auto"/>
              <w:rPr>
                <w:rFonts w:ascii="Times New Roman" w:hAnsi="Times New Roman"/>
                <w:color w:val="000000"/>
                <w:sz w:val="28"/>
                <w:szCs w:val="28"/>
              </w:rPr>
            </w:pPr>
          </w:p>
        </w:tc>
        <w:tc>
          <w:tcPr>
            <w:tcW w:w="554" w:type="pct"/>
            <w:noWrap/>
            <w:hideMark/>
          </w:tcPr>
          <w:p w14:paraId="65FE65A0"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абс</w:t>
            </w:r>
          </w:p>
        </w:tc>
        <w:tc>
          <w:tcPr>
            <w:tcW w:w="476" w:type="pct"/>
            <w:noWrap/>
            <w:hideMark/>
          </w:tcPr>
          <w:p w14:paraId="6B8D9DFD"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w:t>
            </w:r>
          </w:p>
        </w:tc>
        <w:tc>
          <w:tcPr>
            <w:tcW w:w="555" w:type="pct"/>
            <w:noWrap/>
            <w:hideMark/>
          </w:tcPr>
          <w:p w14:paraId="32F2DE35"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абс</w:t>
            </w:r>
          </w:p>
        </w:tc>
        <w:tc>
          <w:tcPr>
            <w:tcW w:w="396" w:type="pct"/>
            <w:noWrap/>
            <w:hideMark/>
          </w:tcPr>
          <w:p w14:paraId="2A43754A"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w:t>
            </w:r>
          </w:p>
        </w:tc>
      </w:tr>
      <w:tr w:rsidR="00E45AE2" w:rsidRPr="00501189" w14:paraId="776D876F" w14:textId="77777777" w:rsidTr="0068708B">
        <w:trPr>
          <w:trHeight w:val="315"/>
        </w:trPr>
        <w:tc>
          <w:tcPr>
            <w:tcW w:w="3018" w:type="pct"/>
            <w:noWrap/>
            <w:hideMark/>
          </w:tcPr>
          <w:p w14:paraId="47963A98"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Отсутствие знаний о лекарствах, которые необходимо принимать при ФП</w:t>
            </w:r>
          </w:p>
        </w:tc>
        <w:tc>
          <w:tcPr>
            <w:tcW w:w="554" w:type="pct"/>
            <w:noWrap/>
            <w:hideMark/>
          </w:tcPr>
          <w:p w14:paraId="6952BC7F"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99</w:t>
            </w:r>
          </w:p>
        </w:tc>
        <w:tc>
          <w:tcPr>
            <w:tcW w:w="476" w:type="pct"/>
            <w:noWrap/>
            <w:hideMark/>
          </w:tcPr>
          <w:p w14:paraId="261647D4"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41</w:t>
            </w:r>
          </w:p>
        </w:tc>
        <w:tc>
          <w:tcPr>
            <w:tcW w:w="555" w:type="pct"/>
            <w:noWrap/>
            <w:hideMark/>
          </w:tcPr>
          <w:p w14:paraId="3FCE54E0"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19</w:t>
            </w:r>
          </w:p>
        </w:tc>
        <w:tc>
          <w:tcPr>
            <w:tcW w:w="396" w:type="pct"/>
            <w:noWrap/>
            <w:hideMark/>
          </w:tcPr>
          <w:p w14:paraId="699AEC71"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28</w:t>
            </w:r>
          </w:p>
        </w:tc>
      </w:tr>
      <w:tr w:rsidR="00E45AE2" w:rsidRPr="00501189" w14:paraId="64B3C7C3" w14:textId="77777777" w:rsidTr="0068708B">
        <w:trPr>
          <w:trHeight w:val="315"/>
        </w:trPr>
        <w:tc>
          <w:tcPr>
            <w:tcW w:w="3018" w:type="pct"/>
            <w:noWrap/>
            <w:hideMark/>
          </w:tcPr>
          <w:p w14:paraId="3FF1AC1A"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Удовлетворительное самочувствие, отсутствие пароксизмов</w:t>
            </w:r>
          </w:p>
        </w:tc>
        <w:tc>
          <w:tcPr>
            <w:tcW w:w="554" w:type="pct"/>
            <w:noWrap/>
            <w:hideMark/>
          </w:tcPr>
          <w:p w14:paraId="3564482C"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19</w:t>
            </w:r>
          </w:p>
        </w:tc>
        <w:tc>
          <w:tcPr>
            <w:tcW w:w="476" w:type="pct"/>
            <w:noWrap/>
            <w:hideMark/>
          </w:tcPr>
          <w:p w14:paraId="63319AF2"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8</w:t>
            </w:r>
          </w:p>
        </w:tc>
        <w:tc>
          <w:tcPr>
            <w:tcW w:w="555" w:type="pct"/>
            <w:noWrap/>
            <w:hideMark/>
          </w:tcPr>
          <w:p w14:paraId="01122363"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5</w:t>
            </w:r>
          </w:p>
        </w:tc>
        <w:tc>
          <w:tcPr>
            <w:tcW w:w="396" w:type="pct"/>
            <w:noWrap/>
            <w:hideMark/>
          </w:tcPr>
          <w:p w14:paraId="2FE44EE7"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7</w:t>
            </w:r>
          </w:p>
        </w:tc>
      </w:tr>
      <w:tr w:rsidR="00E45AE2" w:rsidRPr="00501189" w14:paraId="7424D02D" w14:textId="77777777" w:rsidTr="0068708B">
        <w:trPr>
          <w:trHeight w:val="315"/>
        </w:trPr>
        <w:tc>
          <w:tcPr>
            <w:tcW w:w="3018" w:type="pct"/>
            <w:noWrap/>
            <w:hideMark/>
          </w:tcPr>
          <w:p w14:paraId="600372FF" w14:textId="77777777" w:rsidR="00E45AE2" w:rsidRPr="00501189" w:rsidRDefault="00E45AE2" w:rsidP="0019486A">
            <w:pPr>
              <w:spacing w:line="360" w:lineRule="auto"/>
              <w:rPr>
                <w:rFonts w:ascii="Times New Roman" w:hAnsi="Times New Roman"/>
                <w:color w:val="000000"/>
                <w:sz w:val="28"/>
                <w:szCs w:val="28"/>
              </w:rPr>
            </w:pPr>
            <w:bookmarkStart w:id="4" w:name="_Hlk124240752"/>
            <w:r w:rsidRPr="00501189">
              <w:rPr>
                <w:rFonts w:ascii="Times New Roman" w:hAnsi="Times New Roman"/>
                <w:color w:val="000000"/>
                <w:sz w:val="28"/>
                <w:szCs w:val="28"/>
              </w:rPr>
              <w:t>Отсутствие знаний о необходимости регулярного приема назначенных лекарств</w:t>
            </w:r>
            <w:bookmarkEnd w:id="4"/>
          </w:p>
        </w:tc>
        <w:tc>
          <w:tcPr>
            <w:tcW w:w="554" w:type="pct"/>
            <w:noWrap/>
            <w:hideMark/>
          </w:tcPr>
          <w:p w14:paraId="7F5F790C"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29</w:t>
            </w:r>
          </w:p>
        </w:tc>
        <w:tc>
          <w:tcPr>
            <w:tcW w:w="476" w:type="pct"/>
            <w:noWrap/>
            <w:hideMark/>
          </w:tcPr>
          <w:p w14:paraId="0CB3CE74"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12</w:t>
            </w:r>
          </w:p>
        </w:tc>
        <w:tc>
          <w:tcPr>
            <w:tcW w:w="555" w:type="pct"/>
            <w:noWrap/>
            <w:hideMark/>
          </w:tcPr>
          <w:p w14:paraId="6903ECD0"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10</w:t>
            </w:r>
          </w:p>
        </w:tc>
        <w:tc>
          <w:tcPr>
            <w:tcW w:w="396" w:type="pct"/>
            <w:noWrap/>
            <w:hideMark/>
          </w:tcPr>
          <w:p w14:paraId="56A0DC00"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15</w:t>
            </w:r>
          </w:p>
        </w:tc>
      </w:tr>
      <w:tr w:rsidR="00E45AE2" w:rsidRPr="00501189" w14:paraId="36987357" w14:textId="77777777" w:rsidTr="0068708B">
        <w:trPr>
          <w:trHeight w:val="315"/>
        </w:trPr>
        <w:tc>
          <w:tcPr>
            <w:tcW w:w="3018" w:type="pct"/>
            <w:noWrap/>
            <w:hideMark/>
          </w:tcPr>
          <w:p w14:paraId="435348EE"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Экономические трудности</w:t>
            </w:r>
          </w:p>
        </w:tc>
        <w:tc>
          <w:tcPr>
            <w:tcW w:w="554" w:type="pct"/>
            <w:noWrap/>
            <w:hideMark/>
          </w:tcPr>
          <w:p w14:paraId="6D21B297"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17</w:t>
            </w:r>
          </w:p>
        </w:tc>
        <w:tc>
          <w:tcPr>
            <w:tcW w:w="476" w:type="pct"/>
            <w:noWrap/>
            <w:hideMark/>
          </w:tcPr>
          <w:p w14:paraId="40CD4CC8"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7</w:t>
            </w:r>
          </w:p>
        </w:tc>
        <w:tc>
          <w:tcPr>
            <w:tcW w:w="555" w:type="pct"/>
            <w:noWrap/>
            <w:hideMark/>
          </w:tcPr>
          <w:p w14:paraId="1F076D4C"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3</w:t>
            </w:r>
          </w:p>
        </w:tc>
        <w:tc>
          <w:tcPr>
            <w:tcW w:w="396" w:type="pct"/>
            <w:noWrap/>
            <w:hideMark/>
          </w:tcPr>
          <w:p w14:paraId="7AF8D1E0"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4</w:t>
            </w:r>
          </w:p>
        </w:tc>
      </w:tr>
      <w:tr w:rsidR="00E45AE2" w:rsidRPr="00501189" w14:paraId="46D9379B" w14:textId="77777777" w:rsidTr="0068708B">
        <w:trPr>
          <w:trHeight w:val="315"/>
        </w:trPr>
        <w:tc>
          <w:tcPr>
            <w:tcW w:w="3018" w:type="pct"/>
            <w:noWrap/>
            <w:hideMark/>
          </w:tcPr>
          <w:p w14:paraId="118D98EA"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Забывчивость</w:t>
            </w:r>
          </w:p>
        </w:tc>
        <w:tc>
          <w:tcPr>
            <w:tcW w:w="554" w:type="pct"/>
            <w:noWrap/>
            <w:hideMark/>
          </w:tcPr>
          <w:p w14:paraId="0030075A"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68</w:t>
            </w:r>
          </w:p>
        </w:tc>
        <w:tc>
          <w:tcPr>
            <w:tcW w:w="476" w:type="pct"/>
            <w:noWrap/>
            <w:hideMark/>
          </w:tcPr>
          <w:p w14:paraId="4D96BFF7"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28</w:t>
            </w:r>
          </w:p>
        </w:tc>
        <w:tc>
          <w:tcPr>
            <w:tcW w:w="555" w:type="pct"/>
            <w:noWrap/>
            <w:hideMark/>
          </w:tcPr>
          <w:p w14:paraId="2B4F5062"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25</w:t>
            </w:r>
          </w:p>
        </w:tc>
        <w:tc>
          <w:tcPr>
            <w:tcW w:w="396" w:type="pct"/>
            <w:noWrap/>
            <w:hideMark/>
          </w:tcPr>
          <w:p w14:paraId="1CCB85D0"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38</w:t>
            </w:r>
          </w:p>
        </w:tc>
      </w:tr>
      <w:tr w:rsidR="00E45AE2" w:rsidRPr="00501189" w14:paraId="0A72A8E7" w14:textId="77777777" w:rsidTr="0068708B">
        <w:trPr>
          <w:trHeight w:val="315"/>
        </w:trPr>
        <w:tc>
          <w:tcPr>
            <w:tcW w:w="3018" w:type="pct"/>
            <w:noWrap/>
            <w:hideMark/>
          </w:tcPr>
          <w:p w14:paraId="1637143F"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Не смоли указать причин</w:t>
            </w:r>
          </w:p>
        </w:tc>
        <w:tc>
          <w:tcPr>
            <w:tcW w:w="554" w:type="pct"/>
            <w:noWrap/>
            <w:hideMark/>
          </w:tcPr>
          <w:p w14:paraId="5A106DAE"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10</w:t>
            </w:r>
          </w:p>
        </w:tc>
        <w:tc>
          <w:tcPr>
            <w:tcW w:w="476" w:type="pct"/>
            <w:noWrap/>
            <w:hideMark/>
          </w:tcPr>
          <w:p w14:paraId="434CA046"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4</w:t>
            </w:r>
          </w:p>
        </w:tc>
        <w:tc>
          <w:tcPr>
            <w:tcW w:w="555" w:type="pct"/>
            <w:noWrap/>
            <w:hideMark/>
          </w:tcPr>
          <w:p w14:paraId="6DAD8521"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5</w:t>
            </w:r>
          </w:p>
        </w:tc>
        <w:tc>
          <w:tcPr>
            <w:tcW w:w="396" w:type="pct"/>
            <w:noWrap/>
            <w:hideMark/>
          </w:tcPr>
          <w:p w14:paraId="34D92BD0"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8</w:t>
            </w:r>
          </w:p>
        </w:tc>
      </w:tr>
      <w:tr w:rsidR="00E45AE2" w:rsidRPr="00501189" w14:paraId="30451FC7" w14:textId="77777777" w:rsidTr="0068708B">
        <w:trPr>
          <w:trHeight w:val="315"/>
        </w:trPr>
        <w:tc>
          <w:tcPr>
            <w:tcW w:w="3018" w:type="pct"/>
            <w:noWrap/>
            <w:hideMark/>
          </w:tcPr>
          <w:p w14:paraId="6BC64D54"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Всего</w:t>
            </w:r>
          </w:p>
        </w:tc>
        <w:tc>
          <w:tcPr>
            <w:tcW w:w="554" w:type="pct"/>
            <w:noWrap/>
            <w:hideMark/>
          </w:tcPr>
          <w:p w14:paraId="31917E30"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242</w:t>
            </w:r>
          </w:p>
        </w:tc>
        <w:tc>
          <w:tcPr>
            <w:tcW w:w="476" w:type="pct"/>
            <w:noWrap/>
            <w:hideMark/>
          </w:tcPr>
          <w:p w14:paraId="35A2B5DB"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100</w:t>
            </w:r>
          </w:p>
        </w:tc>
        <w:tc>
          <w:tcPr>
            <w:tcW w:w="555" w:type="pct"/>
            <w:noWrap/>
            <w:hideMark/>
          </w:tcPr>
          <w:p w14:paraId="3E2751CC"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67</w:t>
            </w:r>
          </w:p>
        </w:tc>
        <w:tc>
          <w:tcPr>
            <w:tcW w:w="396" w:type="pct"/>
            <w:noWrap/>
            <w:hideMark/>
          </w:tcPr>
          <w:p w14:paraId="0579E4A4"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100</w:t>
            </w:r>
          </w:p>
        </w:tc>
      </w:tr>
    </w:tbl>
    <w:p w14:paraId="66E0D19C" w14:textId="77777777" w:rsidR="00E45AE2" w:rsidRPr="00501189" w:rsidRDefault="00E45AE2" w:rsidP="0019486A">
      <w:pPr>
        <w:pStyle w:val="410"/>
        <w:shd w:val="clear" w:color="auto" w:fill="auto"/>
        <w:spacing w:after="0" w:line="360" w:lineRule="auto"/>
        <w:ind w:right="60"/>
        <w:rPr>
          <w:rStyle w:val="440"/>
          <w:b/>
          <w:bCs/>
          <w:sz w:val="28"/>
          <w:szCs w:val="28"/>
          <w:lang w:val="uk-UA" w:eastAsia="uk-UA"/>
        </w:rPr>
      </w:pPr>
    </w:p>
    <w:p w14:paraId="447E6010" w14:textId="77777777" w:rsidR="00D356FE" w:rsidRDefault="00D356FE" w:rsidP="00DD2431">
      <w:pPr>
        <w:pStyle w:val="410"/>
        <w:shd w:val="clear" w:color="auto" w:fill="auto"/>
        <w:spacing w:after="0" w:line="360" w:lineRule="auto"/>
        <w:ind w:right="60" w:firstLine="567"/>
        <w:rPr>
          <w:rStyle w:val="440"/>
          <w:bCs/>
          <w:sz w:val="28"/>
          <w:szCs w:val="28"/>
          <w:lang w:eastAsia="ru-RU"/>
        </w:rPr>
      </w:pPr>
    </w:p>
    <w:p w14:paraId="08FB6FA7" w14:textId="2D2549A5" w:rsidR="00E45AE2" w:rsidRPr="00DD2431" w:rsidRDefault="00E45AE2" w:rsidP="00DD2431">
      <w:pPr>
        <w:pStyle w:val="410"/>
        <w:shd w:val="clear" w:color="auto" w:fill="auto"/>
        <w:spacing w:after="0" w:line="360" w:lineRule="auto"/>
        <w:ind w:right="60" w:firstLine="567"/>
        <w:rPr>
          <w:rStyle w:val="440"/>
          <w:bCs/>
          <w:sz w:val="28"/>
          <w:szCs w:val="28"/>
          <w:lang w:eastAsia="ru-RU"/>
        </w:rPr>
      </w:pPr>
      <w:r w:rsidRPr="00DD2431">
        <w:rPr>
          <w:rStyle w:val="440"/>
          <w:bCs/>
          <w:sz w:val="28"/>
          <w:szCs w:val="28"/>
          <w:lang w:eastAsia="ru-RU"/>
        </w:rPr>
        <w:t>3.1.2. Анализ самоконтроля ФП и приверженности у пациентов школы ФП</w:t>
      </w:r>
    </w:p>
    <w:p w14:paraId="30F70760" w14:textId="3140F029" w:rsidR="00E45AE2" w:rsidRPr="00501189" w:rsidRDefault="00E45AE2" w:rsidP="00D356FE">
      <w:pPr>
        <w:pStyle w:val="ad"/>
        <w:shd w:val="clear" w:color="auto" w:fill="auto"/>
        <w:spacing w:after="83" w:line="360" w:lineRule="auto"/>
        <w:ind w:left="120" w:right="120" w:firstLine="447"/>
        <w:jc w:val="both"/>
        <w:rPr>
          <w:b/>
          <w:sz w:val="28"/>
          <w:szCs w:val="28"/>
        </w:rPr>
      </w:pPr>
      <w:r w:rsidRPr="00501189">
        <w:rPr>
          <w:sz w:val="28"/>
          <w:szCs w:val="28"/>
        </w:rPr>
        <w:t xml:space="preserve">Регулярность контроля АД и пульса пациентами с ФП до и после обучения представлена в Таблице 12. Согласно полученным данным, до проведения обучения ежедневно проводили контроль АД и пульса только </w:t>
      </w:r>
      <w:r w:rsidRPr="00501189">
        <w:rPr>
          <w:sz w:val="28"/>
          <w:szCs w:val="28"/>
          <w:lang w:val="en-US"/>
        </w:rPr>
        <w:t>n</w:t>
      </w:r>
      <w:r w:rsidRPr="00501189">
        <w:rPr>
          <w:sz w:val="28"/>
          <w:szCs w:val="28"/>
        </w:rPr>
        <w:t xml:space="preserve">=45 (12 %) пациентов, в то время как через  1 месяц после обучения в школе ФП количество пациентов ежедневно контролирующих АД и пульс было увеличено до </w:t>
      </w:r>
      <w:r w:rsidRPr="00501189">
        <w:rPr>
          <w:sz w:val="28"/>
          <w:szCs w:val="28"/>
          <w:lang w:val="en-US"/>
        </w:rPr>
        <w:t>n</w:t>
      </w:r>
      <w:r w:rsidRPr="00501189">
        <w:rPr>
          <w:sz w:val="28"/>
          <w:szCs w:val="28"/>
        </w:rPr>
        <w:t xml:space="preserve">=257 (69 %), что расценивалось статистически </w:t>
      </w:r>
      <w:r w:rsidRPr="00501189">
        <w:rPr>
          <w:sz w:val="28"/>
          <w:szCs w:val="28"/>
        </w:rPr>
        <w:lastRenderedPageBreak/>
        <w:t xml:space="preserve">достоверной разницей (р&lt;0,05). Спустя 3 и 6 </w:t>
      </w:r>
      <w:r w:rsidR="003658CC" w:rsidRPr="00501189">
        <w:rPr>
          <w:sz w:val="28"/>
          <w:szCs w:val="28"/>
        </w:rPr>
        <w:t>месяцев количество</w:t>
      </w:r>
      <w:r w:rsidRPr="00501189">
        <w:rPr>
          <w:sz w:val="28"/>
          <w:szCs w:val="28"/>
        </w:rPr>
        <w:t xml:space="preserve"> пациентов, которые ежедневно в регулярном порядке проводили контроль АД и пульса были </w:t>
      </w:r>
      <w:r w:rsidR="003658CC" w:rsidRPr="00501189">
        <w:rPr>
          <w:sz w:val="28"/>
          <w:szCs w:val="28"/>
        </w:rPr>
        <w:t>равны n</w:t>
      </w:r>
      <w:r w:rsidRPr="00501189">
        <w:rPr>
          <w:sz w:val="28"/>
          <w:szCs w:val="28"/>
        </w:rPr>
        <w:t xml:space="preserve">=156 (42 %) и </w:t>
      </w:r>
      <w:r w:rsidRPr="00501189">
        <w:rPr>
          <w:sz w:val="28"/>
          <w:szCs w:val="28"/>
          <w:lang w:val="en-US"/>
        </w:rPr>
        <w:t>n</w:t>
      </w:r>
      <w:r w:rsidRPr="00501189">
        <w:rPr>
          <w:sz w:val="28"/>
          <w:szCs w:val="28"/>
        </w:rPr>
        <w:t xml:space="preserve">=141 (38 %), что было сравнительно выше данных показателей до лечения с статистически значимым различием (р&lt;0,05). Через 12 месяцев после проведения обучения было отмечено некоторое снижение числа пациентов, ежедневно мониторирующих АД </w:t>
      </w:r>
      <w:r w:rsidR="003658CC" w:rsidRPr="00501189">
        <w:rPr>
          <w:sz w:val="28"/>
          <w:szCs w:val="28"/>
        </w:rPr>
        <w:t>и частоту</w:t>
      </w:r>
      <w:r w:rsidRPr="00501189">
        <w:rPr>
          <w:sz w:val="28"/>
          <w:szCs w:val="28"/>
        </w:rPr>
        <w:t xml:space="preserve"> пульса, с показателем </w:t>
      </w:r>
      <w:r w:rsidRPr="00501189">
        <w:rPr>
          <w:sz w:val="28"/>
          <w:szCs w:val="28"/>
          <w:lang w:val="en-US"/>
        </w:rPr>
        <w:t>n</w:t>
      </w:r>
      <w:r w:rsidRPr="00501189">
        <w:rPr>
          <w:sz w:val="28"/>
          <w:szCs w:val="28"/>
        </w:rPr>
        <w:t xml:space="preserve">=100 (27 %), однако это считалась также сравнительно высоким показателем в сравнении с данными параметрами до начала обучения в школе ФП (р&lt;0,05).    До начала обучения эпизодически проводили контроль АД и пульса </w:t>
      </w:r>
      <w:r w:rsidRPr="00501189">
        <w:rPr>
          <w:sz w:val="28"/>
          <w:szCs w:val="28"/>
          <w:lang w:val="en-US"/>
        </w:rPr>
        <w:t>n</w:t>
      </w:r>
      <w:r w:rsidRPr="00501189">
        <w:rPr>
          <w:sz w:val="28"/>
          <w:szCs w:val="28"/>
        </w:rPr>
        <w:t xml:space="preserve">=119 (32 %) пациентов, через 1 месяц после обучения количество пациентов контролирующих АД и частоту пульса было снижено до </w:t>
      </w:r>
      <w:r w:rsidRPr="00501189">
        <w:rPr>
          <w:sz w:val="28"/>
          <w:szCs w:val="28"/>
          <w:lang w:val="en-US"/>
        </w:rPr>
        <w:t>n</w:t>
      </w:r>
      <w:r w:rsidRPr="00501189">
        <w:rPr>
          <w:sz w:val="28"/>
          <w:szCs w:val="28"/>
        </w:rPr>
        <w:t xml:space="preserve">=55 (15 %), что расценивалось статистически значимым различием (р&lt;0,05). Через 1 и 3 месяца в сравнении с периодом до проведения обучения в школе ФП количество пациентов проводивших контроль АД и частоты пульса возросло до </w:t>
      </w:r>
      <w:r w:rsidRPr="00501189">
        <w:rPr>
          <w:sz w:val="28"/>
          <w:szCs w:val="28"/>
          <w:lang w:val="en-US"/>
        </w:rPr>
        <w:t>n</w:t>
      </w:r>
      <w:r w:rsidRPr="00501189">
        <w:rPr>
          <w:sz w:val="28"/>
          <w:szCs w:val="28"/>
        </w:rPr>
        <w:t xml:space="preserve">=153 (41 %) и </w:t>
      </w:r>
      <w:r w:rsidRPr="00501189">
        <w:rPr>
          <w:sz w:val="28"/>
          <w:szCs w:val="28"/>
          <w:lang w:val="en-US"/>
        </w:rPr>
        <w:t>n</w:t>
      </w:r>
      <w:r w:rsidRPr="00501189">
        <w:rPr>
          <w:sz w:val="28"/>
          <w:szCs w:val="28"/>
        </w:rPr>
        <w:t xml:space="preserve">=149 (40 %), со статистически значимым различием (р&lt;0,05). В дополнении, спустя 12 месяцев после обучения в школе ФП количество пациентов, эпизодически ведущих контроль уровня АД и пульса возросло до </w:t>
      </w:r>
      <w:r w:rsidRPr="00501189">
        <w:rPr>
          <w:sz w:val="28"/>
          <w:szCs w:val="28"/>
          <w:lang w:val="en-US"/>
        </w:rPr>
        <w:t>n</w:t>
      </w:r>
      <w:r w:rsidRPr="00501189">
        <w:rPr>
          <w:sz w:val="28"/>
          <w:szCs w:val="28"/>
        </w:rPr>
        <w:t xml:space="preserve">=201 (54 %), р&lt;0,05. В период до начала обучения у </w:t>
      </w:r>
      <w:r w:rsidRPr="00501189">
        <w:rPr>
          <w:sz w:val="28"/>
          <w:szCs w:val="28"/>
          <w:lang w:val="en-US"/>
        </w:rPr>
        <w:t>n</w:t>
      </w:r>
      <w:r w:rsidRPr="00501189">
        <w:rPr>
          <w:sz w:val="28"/>
          <w:szCs w:val="28"/>
        </w:rPr>
        <w:t xml:space="preserve">=208 (56 %) пациентов отсутствовал контроль по мониторированию уровня АД и частоты пульса. Однако, через 1 месяц после начала обучения в школе ФП количество пациентов не </w:t>
      </w:r>
      <w:r w:rsidR="00E50D33" w:rsidRPr="00501189">
        <w:rPr>
          <w:sz w:val="28"/>
          <w:szCs w:val="28"/>
        </w:rPr>
        <w:t>ведущих контроль</w:t>
      </w:r>
      <w:r w:rsidRPr="00501189">
        <w:rPr>
          <w:sz w:val="28"/>
          <w:szCs w:val="28"/>
        </w:rPr>
        <w:t xml:space="preserve"> уровня АД и частоты пульса снизился до </w:t>
      </w:r>
      <w:r w:rsidRPr="00501189">
        <w:rPr>
          <w:sz w:val="28"/>
          <w:szCs w:val="28"/>
          <w:lang w:val="en-US"/>
        </w:rPr>
        <w:t>n</w:t>
      </w:r>
      <w:r w:rsidRPr="00501189">
        <w:rPr>
          <w:sz w:val="28"/>
          <w:szCs w:val="28"/>
        </w:rPr>
        <w:t xml:space="preserve">=60 (16%), что считалось статистически значимым различием (р&lt;0,05).  Спустя 3 и 6 месяцев от начала обучения в школе ФП численность пациентов у которых отсутствовал контроль АД и пульса составила </w:t>
      </w:r>
      <w:r w:rsidRPr="00501189">
        <w:rPr>
          <w:sz w:val="28"/>
          <w:szCs w:val="28"/>
          <w:lang w:val="en-US"/>
        </w:rPr>
        <w:t>n</w:t>
      </w:r>
      <w:r w:rsidRPr="00501189">
        <w:rPr>
          <w:sz w:val="28"/>
          <w:szCs w:val="28"/>
        </w:rPr>
        <w:t xml:space="preserve">=63 (17 %) и </w:t>
      </w:r>
      <w:r w:rsidRPr="00501189">
        <w:rPr>
          <w:sz w:val="28"/>
          <w:szCs w:val="28"/>
          <w:lang w:val="en-US"/>
        </w:rPr>
        <w:t>n</w:t>
      </w:r>
      <w:r w:rsidRPr="00501189">
        <w:rPr>
          <w:sz w:val="28"/>
          <w:szCs w:val="28"/>
        </w:rPr>
        <w:t xml:space="preserve">=82 (22 %), что было сравнительно меньше данного показателя перед началом обучения, </w:t>
      </w:r>
      <w:r w:rsidR="00E50D33" w:rsidRPr="00501189">
        <w:rPr>
          <w:sz w:val="28"/>
          <w:szCs w:val="28"/>
        </w:rPr>
        <w:t>р &lt;</w:t>
      </w:r>
      <w:r w:rsidRPr="00501189">
        <w:rPr>
          <w:sz w:val="28"/>
          <w:szCs w:val="28"/>
        </w:rPr>
        <w:t xml:space="preserve">0,05. После 1 года от начала обучения в школе ФП в сравнении с показателем в периоде до обучения было отмечено </w:t>
      </w:r>
      <w:r w:rsidRPr="00501189">
        <w:rPr>
          <w:sz w:val="28"/>
          <w:szCs w:val="28"/>
        </w:rPr>
        <w:lastRenderedPageBreak/>
        <w:t xml:space="preserve">значительное снижение количества пациентов, не ведущих контроль АД и пульса, составив </w:t>
      </w:r>
      <w:r w:rsidRPr="00501189">
        <w:rPr>
          <w:sz w:val="28"/>
          <w:szCs w:val="28"/>
          <w:lang w:val="en-US"/>
        </w:rPr>
        <w:t>n</w:t>
      </w:r>
      <w:r w:rsidRPr="00501189">
        <w:rPr>
          <w:sz w:val="28"/>
          <w:szCs w:val="28"/>
        </w:rPr>
        <w:t xml:space="preserve">=71 (19 %), </w:t>
      </w:r>
      <w:r w:rsidR="00E50D33" w:rsidRPr="00501189">
        <w:rPr>
          <w:sz w:val="28"/>
          <w:szCs w:val="28"/>
        </w:rPr>
        <w:t>р &lt;</w:t>
      </w:r>
      <w:r w:rsidRPr="00501189">
        <w:rPr>
          <w:sz w:val="28"/>
          <w:szCs w:val="28"/>
        </w:rPr>
        <w:t>0,05.</w:t>
      </w:r>
    </w:p>
    <w:p w14:paraId="09118033" w14:textId="77777777" w:rsidR="0088251C" w:rsidRDefault="0088251C" w:rsidP="0019486A">
      <w:pPr>
        <w:widowControl w:val="0"/>
        <w:autoSpaceDE w:val="0"/>
        <w:autoSpaceDN w:val="0"/>
        <w:spacing w:line="360" w:lineRule="auto"/>
        <w:rPr>
          <w:rFonts w:ascii="Times New Roman" w:hAnsi="Times New Roman" w:cs="Times New Roman"/>
          <w:sz w:val="28"/>
          <w:szCs w:val="28"/>
        </w:rPr>
      </w:pPr>
    </w:p>
    <w:p w14:paraId="60D045B5" w14:textId="0EFC889C" w:rsidR="00E45AE2" w:rsidRPr="00501189" w:rsidRDefault="00E45AE2" w:rsidP="0019486A">
      <w:pPr>
        <w:widowControl w:val="0"/>
        <w:autoSpaceDE w:val="0"/>
        <w:autoSpaceDN w:val="0"/>
        <w:spacing w:line="360" w:lineRule="auto"/>
        <w:rPr>
          <w:rStyle w:val="37"/>
          <w:b w:val="0"/>
          <w:bCs w:val="0"/>
          <w:sz w:val="28"/>
          <w:szCs w:val="28"/>
          <w:lang w:eastAsia="ru-RU"/>
        </w:rPr>
      </w:pPr>
      <w:r w:rsidRPr="00501189">
        <w:rPr>
          <w:rFonts w:ascii="Times New Roman" w:hAnsi="Times New Roman" w:cs="Times New Roman"/>
          <w:sz w:val="28"/>
          <w:szCs w:val="28"/>
        </w:rPr>
        <w:t>Таблица 12- Регулярность контроля АД и пульса пациентами с ФП до и после обучения</w:t>
      </w:r>
    </w:p>
    <w:tbl>
      <w:tblPr>
        <w:tblStyle w:val="22"/>
        <w:tblW w:w="4771" w:type="pct"/>
        <w:tblLayout w:type="fixed"/>
        <w:tblLook w:val="04A0" w:firstRow="1" w:lastRow="0" w:firstColumn="1" w:lastColumn="0" w:noHBand="0" w:noVBand="1"/>
      </w:tblPr>
      <w:tblGrid>
        <w:gridCol w:w="1739"/>
        <w:gridCol w:w="870"/>
        <w:gridCol w:w="870"/>
        <w:gridCol w:w="872"/>
        <w:gridCol w:w="579"/>
        <w:gridCol w:w="870"/>
        <w:gridCol w:w="583"/>
        <w:gridCol w:w="725"/>
        <w:gridCol w:w="579"/>
        <w:gridCol w:w="725"/>
        <w:gridCol w:w="724"/>
      </w:tblGrid>
      <w:tr w:rsidR="00E45AE2" w:rsidRPr="00501189" w14:paraId="799C94F6" w14:textId="77777777" w:rsidTr="0068708B">
        <w:trPr>
          <w:trHeight w:val="330"/>
        </w:trPr>
        <w:tc>
          <w:tcPr>
            <w:tcW w:w="952" w:type="pct"/>
            <w:vMerge w:val="restart"/>
            <w:noWrap/>
            <w:hideMark/>
          </w:tcPr>
          <w:p w14:paraId="310F257E"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Регулярность контроля АД и пульса</w:t>
            </w:r>
          </w:p>
        </w:tc>
        <w:tc>
          <w:tcPr>
            <w:tcW w:w="4048" w:type="pct"/>
            <w:gridSpan w:val="10"/>
            <w:noWrap/>
            <w:hideMark/>
          </w:tcPr>
          <w:p w14:paraId="2D1E2C77"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Время</w:t>
            </w:r>
          </w:p>
        </w:tc>
      </w:tr>
      <w:tr w:rsidR="00E45AE2" w:rsidRPr="00501189" w14:paraId="60EAC28C" w14:textId="77777777" w:rsidTr="0068708B">
        <w:trPr>
          <w:trHeight w:val="315"/>
        </w:trPr>
        <w:tc>
          <w:tcPr>
            <w:tcW w:w="952" w:type="pct"/>
            <w:vMerge/>
            <w:hideMark/>
          </w:tcPr>
          <w:p w14:paraId="070BA95E" w14:textId="77777777" w:rsidR="00E45AE2" w:rsidRPr="00501189" w:rsidRDefault="00E45AE2" w:rsidP="0019486A">
            <w:pPr>
              <w:spacing w:line="360" w:lineRule="auto"/>
              <w:rPr>
                <w:rFonts w:ascii="Times New Roman" w:hAnsi="Times New Roman"/>
                <w:color w:val="000000"/>
                <w:sz w:val="28"/>
                <w:szCs w:val="28"/>
              </w:rPr>
            </w:pPr>
          </w:p>
        </w:tc>
        <w:tc>
          <w:tcPr>
            <w:tcW w:w="952" w:type="pct"/>
            <w:gridSpan w:val="2"/>
            <w:hideMark/>
          </w:tcPr>
          <w:p w14:paraId="656D2255"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До обучения</w:t>
            </w:r>
          </w:p>
        </w:tc>
        <w:tc>
          <w:tcPr>
            <w:tcW w:w="794" w:type="pct"/>
            <w:gridSpan w:val="2"/>
            <w:hideMark/>
          </w:tcPr>
          <w:p w14:paraId="26CB1702" w14:textId="77777777" w:rsidR="00E45AE2" w:rsidRPr="00501189" w:rsidRDefault="00E45AE2" w:rsidP="0019486A">
            <w:pPr>
              <w:spacing w:line="360" w:lineRule="auto"/>
              <w:ind w:firstLineChars="100" w:firstLine="280"/>
              <w:rPr>
                <w:rFonts w:ascii="Times New Roman" w:hAnsi="Times New Roman"/>
                <w:color w:val="000000"/>
                <w:sz w:val="28"/>
                <w:szCs w:val="28"/>
              </w:rPr>
            </w:pPr>
            <w:r w:rsidRPr="00501189">
              <w:rPr>
                <w:rFonts w:ascii="Times New Roman" w:hAnsi="Times New Roman"/>
                <w:color w:val="000000"/>
                <w:sz w:val="28"/>
                <w:szCs w:val="28"/>
              </w:rPr>
              <w:t>1 месяц</w:t>
            </w:r>
          </w:p>
        </w:tc>
        <w:tc>
          <w:tcPr>
            <w:tcW w:w="795" w:type="pct"/>
            <w:gridSpan w:val="2"/>
            <w:hideMark/>
          </w:tcPr>
          <w:p w14:paraId="583E726E"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3 месяца</w:t>
            </w:r>
          </w:p>
        </w:tc>
        <w:tc>
          <w:tcPr>
            <w:tcW w:w="714" w:type="pct"/>
            <w:gridSpan w:val="2"/>
            <w:hideMark/>
          </w:tcPr>
          <w:p w14:paraId="6EB8C378"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6 месяцев</w:t>
            </w:r>
          </w:p>
        </w:tc>
        <w:tc>
          <w:tcPr>
            <w:tcW w:w="793" w:type="pct"/>
            <w:gridSpan w:val="2"/>
            <w:hideMark/>
          </w:tcPr>
          <w:p w14:paraId="412FC6CF"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12 месяцев</w:t>
            </w:r>
          </w:p>
        </w:tc>
      </w:tr>
      <w:tr w:rsidR="00E45AE2" w:rsidRPr="00501189" w14:paraId="04192D49" w14:textId="77777777" w:rsidTr="0068708B">
        <w:trPr>
          <w:trHeight w:val="330"/>
        </w:trPr>
        <w:tc>
          <w:tcPr>
            <w:tcW w:w="952" w:type="pct"/>
            <w:vMerge/>
            <w:hideMark/>
          </w:tcPr>
          <w:p w14:paraId="29365C69" w14:textId="77777777" w:rsidR="00E45AE2" w:rsidRPr="00501189" w:rsidRDefault="00E45AE2" w:rsidP="0019486A">
            <w:pPr>
              <w:spacing w:line="360" w:lineRule="auto"/>
              <w:rPr>
                <w:rFonts w:ascii="Times New Roman" w:hAnsi="Times New Roman"/>
                <w:color w:val="000000"/>
                <w:sz w:val="28"/>
                <w:szCs w:val="28"/>
              </w:rPr>
            </w:pPr>
          </w:p>
        </w:tc>
        <w:tc>
          <w:tcPr>
            <w:tcW w:w="476" w:type="pct"/>
            <w:noWrap/>
            <w:hideMark/>
          </w:tcPr>
          <w:p w14:paraId="25840309"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абс</w:t>
            </w:r>
          </w:p>
        </w:tc>
        <w:tc>
          <w:tcPr>
            <w:tcW w:w="476" w:type="pct"/>
            <w:noWrap/>
            <w:hideMark/>
          </w:tcPr>
          <w:p w14:paraId="54753068"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w:t>
            </w:r>
          </w:p>
        </w:tc>
        <w:tc>
          <w:tcPr>
            <w:tcW w:w="477" w:type="pct"/>
            <w:noWrap/>
            <w:hideMark/>
          </w:tcPr>
          <w:p w14:paraId="2ECEF234"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абс</w:t>
            </w:r>
          </w:p>
        </w:tc>
        <w:tc>
          <w:tcPr>
            <w:tcW w:w="317" w:type="pct"/>
            <w:noWrap/>
            <w:hideMark/>
          </w:tcPr>
          <w:p w14:paraId="542E885C"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w:t>
            </w:r>
          </w:p>
        </w:tc>
        <w:tc>
          <w:tcPr>
            <w:tcW w:w="476" w:type="pct"/>
            <w:noWrap/>
            <w:hideMark/>
          </w:tcPr>
          <w:p w14:paraId="1832189A"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абс</w:t>
            </w:r>
          </w:p>
        </w:tc>
        <w:tc>
          <w:tcPr>
            <w:tcW w:w="319" w:type="pct"/>
            <w:noWrap/>
            <w:hideMark/>
          </w:tcPr>
          <w:p w14:paraId="54E683FE"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w:t>
            </w:r>
          </w:p>
        </w:tc>
        <w:tc>
          <w:tcPr>
            <w:tcW w:w="397" w:type="pct"/>
            <w:noWrap/>
            <w:hideMark/>
          </w:tcPr>
          <w:p w14:paraId="2A627C05"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абс</w:t>
            </w:r>
          </w:p>
        </w:tc>
        <w:tc>
          <w:tcPr>
            <w:tcW w:w="317" w:type="pct"/>
            <w:noWrap/>
            <w:hideMark/>
          </w:tcPr>
          <w:p w14:paraId="1F3C9001"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w:t>
            </w:r>
          </w:p>
        </w:tc>
        <w:tc>
          <w:tcPr>
            <w:tcW w:w="397" w:type="pct"/>
            <w:noWrap/>
            <w:hideMark/>
          </w:tcPr>
          <w:p w14:paraId="716D3513"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абс</w:t>
            </w:r>
          </w:p>
        </w:tc>
        <w:tc>
          <w:tcPr>
            <w:tcW w:w="396" w:type="pct"/>
            <w:noWrap/>
            <w:hideMark/>
          </w:tcPr>
          <w:p w14:paraId="059A1B62"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w:t>
            </w:r>
          </w:p>
        </w:tc>
      </w:tr>
      <w:tr w:rsidR="00E45AE2" w:rsidRPr="00501189" w14:paraId="709C2B89" w14:textId="77777777" w:rsidTr="0068708B">
        <w:trPr>
          <w:trHeight w:val="330"/>
        </w:trPr>
        <w:tc>
          <w:tcPr>
            <w:tcW w:w="952" w:type="pct"/>
            <w:hideMark/>
          </w:tcPr>
          <w:p w14:paraId="54EB0337"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ежедневно</w:t>
            </w:r>
          </w:p>
        </w:tc>
        <w:tc>
          <w:tcPr>
            <w:tcW w:w="476" w:type="pct"/>
            <w:hideMark/>
          </w:tcPr>
          <w:p w14:paraId="56E72993"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45</w:t>
            </w:r>
          </w:p>
        </w:tc>
        <w:tc>
          <w:tcPr>
            <w:tcW w:w="476" w:type="pct"/>
            <w:hideMark/>
          </w:tcPr>
          <w:p w14:paraId="7D32C903"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lang w:val="en-US"/>
              </w:rPr>
              <w:t>1</w:t>
            </w:r>
            <w:r w:rsidRPr="00501189">
              <w:rPr>
                <w:rFonts w:ascii="Times New Roman" w:hAnsi="Times New Roman"/>
                <w:color w:val="000000"/>
                <w:sz w:val="28"/>
                <w:szCs w:val="28"/>
              </w:rPr>
              <w:t>2</w:t>
            </w:r>
          </w:p>
        </w:tc>
        <w:tc>
          <w:tcPr>
            <w:tcW w:w="477" w:type="pct"/>
            <w:hideMark/>
          </w:tcPr>
          <w:p w14:paraId="2056656A" w14:textId="77777777" w:rsidR="00E45AE2" w:rsidRPr="00501189" w:rsidRDefault="00E45AE2" w:rsidP="0019486A">
            <w:pPr>
              <w:spacing w:line="360" w:lineRule="auto"/>
              <w:rPr>
                <w:rFonts w:ascii="Times New Roman" w:hAnsi="Times New Roman"/>
                <w:color w:val="000000"/>
                <w:sz w:val="28"/>
                <w:szCs w:val="28"/>
                <w:lang w:val="en-US"/>
              </w:rPr>
            </w:pPr>
            <w:r w:rsidRPr="00501189">
              <w:rPr>
                <w:rFonts w:ascii="Times New Roman" w:hAnsi="Times New Roman"/>
                <w:color w:val="000000"/>
                <w:sz w:val="28"/>
                <w:szCs w:val="28"/>
              </w:rPr>
              <w:t>257</w:t>
            </w:r>
            <w:r w:rsidRPr="00501189">
              <w:rPr>
                <w:rFonts w:ascii="Times New Roman" w:hAnsi="Times New Roman"/>
                <w:color w:val="000000"/>
                <w:sz w:val="28"/>
                <w:szCs w:val="28"/>
                <w:lang w:val="en-US"/>
              </w:rPr>
              <w:t>*</w:t>
            </w:r>
          </w:p>
        </w:tc>
        <w:tc>
          <w:tcPr>
            <w:tcW w:w="317" w:type="pct"/>
            <w:hideMark/>
          </w:tcPr>
          <w:p w14:paraId="2D7D4796"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69</w:t>
            </w:r>
          </w:p>
        </w:tc>
        <w:tc>
          <w:tcPr>
            <w:tcW w:w="476" w:type="pct"/>
            <w:hideMark/>
          </w:tcPr>
          <w:p w14:paraId="3A30022F" w14:textId="77777777" w:rsidR="00E45AE2" w:rsidRPr="00501189" w:rsidRDefault="00E45AE2" w:rsidP="0019486A">
            <w:pPr>
              <w:spacing w:line="360" w:lineRule="auto"/>
              <w:rPr>
                <w:rFonts w:ascii="Times New Roman" w:hAnsi="Times New Roman"/>
                <w:color w:val="000000"/>
                <w:sz w:val="28"/>
                <w:szCs w:val="28"/>
                <w:lang w:val="en-US"/>
              </w:rPr>
            </w:pPr>
            <w:r w:rsidRPr="00501189">
              <w:rPr>
                <w:rFonts w:ascii="Times New Roman" w:hAnsi="Times New Roman"/>
                <w:color w:val="000000"/>
                <w:sz w:val="28"/>
                <w:szCs w:val="28"/>
              </w:rPr>
              <w:t>156</w:t>
            </w:r>
            <w:r w:rsidRPr="00501189">
              <w:rPr>
                <w:rFonts w:ascii="Times New Roman" w:hAnsi="Times New Roman"/>
                <w:color w:val="000000"/>
                <w:sz w:val="28"/>
                <w:szCs w:val="28"/>
                <w:lang w:val="en-US"/>
              </w:rPr>
              <w:t>*</w:t>
            </w:r>
          </w:p>
        </w:tc>
        <w:tc>
          <w:tcPr>
            <w:tcW w:w="319" w:type="pct"/>
            <w:hideMark/>
          </w:tcPr>
          <w:p w14:paraId="5ED0A3DB"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42</w:t>
            </w:r>
          </w:p>
        </w:tc>
        <w:tc>
          <w:tcPr>
            <w:tcW w:w="397" w:type="pct"/>
            <w:hideMark/>
          </w:tcPr>
          <w:p w14:paraId="052B0026" w14:textId="77777777" w:rsidR="00E45AE2" w:rsidRPr="00501189" w:rsidRDefault="00E45AE2" w:rsidP="0019486A">
            <w:pPr>
              <w:spacing w:line="360" w:lineRule="auto"/>
              <w:rPr>
                <w:rFonts w:ascii="Times New Roman" w:hAnsi="Times New Roman"/>
                <w:color w:val="000000"/>
                <w:sz w:val="28"/>
                <w:szCs w:val="28"/>
                <w:lang w:val="en-US"/>
              </w:rPr>
            </w:pPr>
            <w:r w:rsidRPr="00501189">
              <w:rPr>
                <w:rFonts w:ascii="Times New Roman" w:hAnsi="Times New Roman"/>
                <w:color w:val="000000"/>
                <w:sz w:val="28"/>
                <w:szCs w:val="28"/>
              </w:rPr>
              <w:t>141</w:t>
            </w:r>
            <w:r w:rsidRPr="00501189">
              <w:rPr>
                <w:rFonts w:ascii="Times New Roman" w:hAnsi="Times New Roman"/>
                <w:color w:val="000000"/>
                <w:sz w:val="28"/>
                <w:szCs w:val="28"/>
                <w:lang w:val="en-US"/>
              </w:rPr>
              <w:t>*</w:t>
            </w:r>
          </w:p>
        </w:tc>
        <w:tc>
          <w:tcPr>
            <w:tcW w:w="317" w:type="pct"/>
            <w:noWrap/>
            <w:hideMark/>
          </w:tcPr>
          <w:p w14:paraId="5DB16162"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38</w:t>
            </w:r>
          </w:p>
        </w:tc>
        <w:tc>
          <w:tcPr>
            <w:tcW w:w="397" w:type="pct"/>
            <w:noWrap/>
            <w:hideMark/>
          </w:tcPr>
          <w:p w14:paraId="78F1D38D" w14:textId="77777777" w:rsidR="00E45AE2" w:rsidRPr="00501189" w:rsidRDefault="00E45AE2" w:rsidP="0019486A">
            <w:pPr>
              <w:spacing w:line="360" w:lineRule="auto"/>
              <w:rPr>
                <w:rFonts w:ascii="Times New Roman" w:hAnsi="Times New Roman"/>
                <w:color w:val="000000"/>
                <w:sz w:val="28"/>
                <w:szCs w:val="28"/>
                <w:lang w:val="en-US"/>
              </w:rPr>
            </w:pPr>
            <w:r w:rsidRPr="00501189">
              <w:rPr>
                <w:rFonts w:ascii="Times New Roman" w:hAnsi="Times New Roman"/>
                <w:color w:val="000000"/>
                <w:sz w:val="28"/>
                <w:szCs w:val="28"/>
              </w:rPr>
              <w:t>100</w:t>
            </w:r>
            <w:r w:rsidRPr="00501189">
              <w:rPr>
                <w:rFonts w:ascii="Times New Roman" w:hAnsi="Times New Roman"/>
                <w:color w:val="000000"/>
                <w:sz w:val="28"/>
                <w:szCs w:val="28"/>
                <w:lang w:val="en-US"/>
              </w:rPr>
              <w:t>*</w:t>
            </w:r>
          </w:p>
        </w:tc>
        <w:tc>
          <w:tcPr>
            <w:tcW w:w="396" w:type="pct"/>
            <w:noWrap/>
            <w:hideMark/>
          </w:tcPr>
          <w:p w14:paraId="704DB817"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27</w:t>
            </w:r>
          </w:p>
        </w:tc>
      </w:tr>
      <w:tr w:rsidR="00E45AE2" w:rsidRPr="00501189" w14:paraId="48A484B8" w14:textId="77777777" w:rsidTr="0068708B">
        <w:trPr>
          <w:trHeight w:val="330"/>
        </w:trPr>
        <w:tc>
          <w:tcPr>
            <w:tcW w:w="952" w:type="pct"/>
            <w:hideMark/>
          </w:tcPr>
          <w:p w14:paraId="323F173D"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эпизодически</w:t>
            </w:r>
          </w:p>
        </w:tc>
        <w:tc>
          <w:tcPr>
            <w:tcW w:w="476" w:type="pct"/>
            <w:hideMark/>
          </w:tcPr>
          <w:p w14:paraId="396B4B5D"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119</w:t>
            </w:r>
          </w:p>
        </w:tc>
        <w:tc>
          <w:tcPr>
            <w:tcW w:w="476" w:type="pct"/>
            <w:hideMark/>
          </w:tcPr>
          <w:p w14:paraId="6436FE35"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lang w:val="en-US"/>
              </w:rPr>
              <w:t>3</w:t>
            </w:r>
            <w:r w:rsidRPr="00501189">
              <w:rPr>
                <w:rFonts w:ascii="Times New Roman" w:hAnsi="Times New Roman"/>
                <w:color w:val="000000"/>
                <w:sz w:val="28"/>
                <w:szCs w:val="28"/>
              </w:rPr>
              <w:t>2</w:t>
            </w:r>
          </w:p>
        </w:tc>
        <w:tc>
          <w:tcPr>
            <w:tcW w:w="477" w:type="pct"/>
            <w:hideMark/>
          </w:tcPr>
          <w:p w14:paraId="2CC325C6" w14:textId="77777777" w:rsidR="00E45AE2" w:rsidRPr="00501189" w:rsidRDefault="00E45AE2" w:rsidP="0019486A">
            <w:pPr>
              <w:spacing w:line="360" w:lineRule="auto"/>
              <w:rPr>
                <w:rFonts w:ascii="Times New Roman" w:hAnsi="Times New Roman"/>
                <w:color w:val="000000"/>
                <w:sz w:val="28"/>
                <w:szCs w:val="28"/>
                <w:lang w:val="en-US"/>
              </w:rPr>
            </w:pPr>
            <w:r w:rsidRPr="00501189">
              <w:rPr>
                <w:rFonts w:ascii="Times New Roman" w:hAnsi="Times New Roman"/>
                <w:color w:val="000000"/>
                <w:sz w:val="28"/>
                <w:szCs w:val="28"/>
              </w:rPr>
              <w:t>55</w:t>
            </w:r>
            <w:r w:rsidRPr="00501189">
              <w:rPr>
                <w:rFonts w:ascii="Times New Roman" w:hAnsi="Times New Roman"/>
                <w:color w:val="000000"/>
                <w:sz w:val="28"/>
                <w:szCs w:val="28"/>
                <w:lang w:val="en-US"/>
              </w:rPr>
              <w:t>*</w:t>
            </w:r>
          </w:p>
        </w:tc>
        <w:tc>
          <w:tcPr>
            <w:tcW w:w="317" w:type="pct"/>
            <w:hideMark/>
          </w:tcPr>
          <w:p w14:paraId="558CF3B2"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15</w:t>
            </w:r>
          </w:p>
        </w:tc>
        <w:tc>
          <w:tcPr>
            <w:tcW w:w="476" w:type="pct"/>
            <w:hideMark/>
          </w:tcPr>
          <w:p w14:paraId="1B6DDA8B" w14:textId="77777777" w:rsidR="00E45AE2" w:rsidRPr="00501189" w:rsidRDefault="00E45AE2" w:rsidP="0019486A">
            <w:pPr>
              <w:spacing w:line="360" w:lineRule="auto"/>
              <w:rPr>
                <w:rFonts w:ascii="Times New Roman" w:hAnsi="Times New Roman"/>
                <w:color w:val="000000"/>
                <w:sz w:val="28"/>
                <w:szCs w:val="28"/>
                <w:lang w:val="en-US"/>
              </w:rPr>
            </w:pPr>
            <w:r w:rsidRPr="00501189">
              <w:rPr>
                <w:rFonts w:ascii="Times New Roman" w:hAnsi="Times New Roman"/>
                <w:color w:val="000000"/>
                <w:sz w:val="28"/>
                <w:szCs w:val="28"/>
              </w:rPr>
              <w:t>153</w:t>
            </w:r>
            <w:r w:rsidRPr="00501189">
              <w:rPr>
                <w:rFonts w:ascii="Times New Roman" w:hAnsi="Times New Roman"/>
                <w:color w:val="000000"/>
                <w:sz w:val="28"/>
                <w:szCs w:val="28"/>
                <w:lang w:val="en-US"/>
              </w:rPr>
              <w:t>*</w:t>
            </w:r>
          </w:p>
        </w:tc>
        <w:tc>
          <w:tcPr>
            <w:tcW w:w="319" w:type="pct"/>
            <w:hideMark/>
          </w:tcPr>
          <w:p w14:paraId="6065C908"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41</w:t>
            </w:r>
          </w:p>
        </w:tc>
        <w:tc>
          <w:tcPr>
            <w:tcW w:w="397" w:type="pct"/>
            <w:hideMark/>
          </w:tcPr>
          <w:p w14:paraId="3BDE1D23" w14:textId="77777777" w:rsidR="00E45AE2" w:rsidRPr="00501189" w:rsidRDefault="00E45AE2" w:rsidP="0019486A">
            <w:pPr>
              <w:spacing w:line="360" w:lineRule="auto"/>
              <w:rPr>
                <w:rFonts w:ascii="Times New Roman" w:hAnsi="Times New Roman"/>
                <w:color w:val="000000"/>
                <w:sz w:val="28"/>
                <w:szCs w:val="28"/>
                <w:lang w:val="en-US"/>
              </w:rPr>
            </w:pPr>
            <w:r w:rsidRPr="00501189">
              <w:rPr>
                <w:rFonts w:ascii="Times New Roman" w:hAnsi="Times New Roman"/>
                <w:color w:val="000000"/>
                <w:sz w:val="28"/>
                <w:szCs w:val="28"/>
              </w:rPr>
              <w:t>149</w:t>
            </w:r>
            <w:r w:rsidRPr="00501189">
              <w:rPr>
                <w:rFonts w:ascii="Times New Roman" w:hAnsi="Times New Roman"/>
                <w:color w:val="000000"/>
                <w:sz w:val="28"/>
                <w:szCs w:val="28"/>
                <w:lang w:val="en-US"/>
              </w:rPr>
              <w:t>*</w:t>
            </w:r>
          </w:p>
        </w:tc>
        <w:tc>
          <w:tcPr>
            <w:tcW w:w="317" w:type="pct"/>
            <w:noWrap/>
            <w:hideMark/>
          </w:tcPr>
          <w:p w14:paraId="53108A66"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40</w:t>
            </w:r>
          </w:p>
        </w:tc>
        <w:tc>
          <w:tcPr>
            <w:tcW w:w="397" w:type="pct"/>
            <w:noWrap/>
            <w:hideMark/>
          </w:tcPr>
          <w:p w14:paraId="3C9A5E38" w14:textId="77777777" w:rsidR="00E45AE2" w:rsidRPr="00501189" w:rsidRDefault="00E45AE2" w:rsidP="0019486A">
            <w:pPr>
              <w:spacing w:line="360" w:lineRule="auto"/>
              <w:rPr>
                <w:rFonts w:ascii="Times New Roman" w:hAnsi="Times New Roman"/>
                <w:color w:val="000000"/>
                <w:sz w:val="28"/>
                <w:szCs w:val="28"/>
                <w:lang w:val="en-US"/>
              </w:rPr>
            </w:pPr>
            <w:r w:rsidRPr="00501189">
              <w:rPr>
                <w:rFonts w:ascii="Times New Roman" w:hAnsi="Times New Roman"/>
                <w:color w:val="000000"/>
                <w:sz w:val="28"/>
                <w:szCs w:val="28"/>
              </w:rPr>
              <w:t>201</w:t>
            </w:r>
            <w:r w:rsidRPr="00501189">
              <w:rPr>
                <w:rFonts w:ascii="Times New Roman" w:hAnsi="Times New Roman"/>
                <w:color w:val="000000"/>
                <w:sz w:val="28"/>
                <w:szCs w:val="28"/>
                <w:lang w:val="en-US"/>
              </w:rPr>
              <w:t>*</w:t>
            </w:r>
          </w:p>
        </w:tc>
        <w:tc>
          <w:tcPr>
            <w:tcW w:w="396" w:type="pct"/>
            <w:noWrap/>
            <w:hideMark/>
          </w:tcPr>
          <w:p w14:paraId="091D6B28"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54</w:t>
            </w:r>
          </w:p>
        </w:tc>
      </w:tr>
      <w:tr w:rsidR="00E45AE2" w:rsidRPr="00501189" w14:paraId="088F4855" w14:textId="77777777" w:rsidTr="0068708B">
        <w:trPr>
          <w:trHeight w:val="287"/>
        </w:trPr>
        <w:tc>
          <w:tcPr>
            <w:tcW w:w="952" w:type="pct"/>
            <w:hideMark/>
          </w:tcPr>
          <w:p w14:paraId="6A84609B"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отсутствие контроля</w:t>
            </w:r>
          </w:p>
        </w:tc>
        <w:tc>
          <w:tcPr>
            <w:tcW w:w="476" w:type="pct"/>
            <w:hideMark/>
          </w:tcPr>
          <w:p w14:paraId="737B0B5F"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208</w:t>
            </w:r>
          </w:p>
        </w:tc>
        <w:tc>
          <w:tcPr>
            <w:tcW w:w="476" w:type="pct"/>
            <w:hideMark/>
          </w:tcPr>
          <w:p w14:paraId="52703F62"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lang w:val="en-US"/>
              </w:rPr>
              <w:t>5</w:t>
            </w:r>
            <w:r w:rsidRPr="00501189">
              <w:rPr>
                <w:rFonts w:ascii="Times New Roman" w:hAnsi="Times New Roman"/>
                <w:color w:val="000000"/>
                <w:sz w:val="28"/>
                <w:szCs w:val="28"/>
              </w:rPr>
              <w:t>6</w:t>
            </w:r>
          </w:p>
        </w:tc>
        <w:tc>
          <w:tcPr>
            <w:tcW w:w="477" w:type="pct"/>
            <w:hideMark/>
          </w:tcPr>
          <w:p w14:paraId="373C86D1" w14:textId="77777777" w:rsidR="00E45AE2" w:rsidRPr="00501189" w:rsidRDefault="00E45AE2" w:rsidP="0019486A">
            <w:pPr>
              <w:spacing w:line="360" w:lineRule="auto"/>
              <w:rPr>
                <w:rFonts w:ascii="Times New Roman" w:hAnsi="Times New Roman"/>
                <w:color w:val="000000"/>
                <w:sz w:val="28"/>
                <w:szCs w:val="28"/>
                <w:lang w:val="en-US"/>
              </w:rPr>
            </w:pPr>
            <w:r w:rsidRPr="00501189">
              <w:rPr>
                <w:rFonts w:ascii="Times New Roman" w:hAnsi="Times New Roman"/>
                <w:color w:val="000000"/>
                <w:sz w:val="28"/>
                <w:szCs w:val="28"/>
              </w:rPr>
              <w:t>60</w:t>
            </w:r>
            <w:r w:rsidRPr="00501189">
              <w:rPr>
                <w:rFonts w:ascii="Times New Roman" w:hAnsi="Times New Roman"/>
                <w:color w:val="000000"/>
                <w:sz w:val="28"/>
                <w:szCs w:val="28"/>
                <w:lang w:val="en-US"/>
              </w:rPr>
              <w:t>*</w:t>
            </w:r>
          </w:p>
        </w:tc>
        <w:tc>
          <w:tcPr>
            <w:tcW w:w="317" w:type="pct"/>
            <w:hideMark/>
          </w:tcPr>
          <w:p w14:paraId="280CCF34"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16</w:t>
            </w:r>
          </w:p>
        </w:tc>
        <w:tc>
          <w:tcPr>
            <w:tcW w:w="476" w:type="pct"/>
            <w:hideMark/>
          </w:tcPr>
          <w:p w14:paraId="0E75B81D" w14:textId="77777777" w:rsidR="00E45AE2" w:rsidRPr="00501189" w:rsidRDefault="00E45AE2" w:rsidP="0019486A">
            <w:pPr>
              <w:spacing w:line="360" w:lineRule="auto"/>
              <w:rPr>
                <w:rFonts w:ascii="Times New Roman" w:hAnsi="Times New Roman"/>
                <w:color w:val="000000"/>
                <w:sz w:val="28"/>
                <w:szCs w:val="28"/>
                <w:lang w:val="en-US"/>
              </w:rPr>
            </w:pPr>
            <w:r w:rsidRPr="00501189">
              <w:rPr>
                <w:rFonts w:ascii="Times New Roman" w:hAnsi="Times New Roman"/>
                <w:color w:val="000000"/>
                <w:sz w:val="28"/>
                <w:szCs w:val="28"/>
              </w:rPr>
              <w:t>63</w:t>
            </w:r>
            <w:r w:rsidRPr="00501189">
              <w:rPr>
                <w:rFonts w:ascii="Times New Roman" w:hAnsi="Times New Roman"/>
                <w:color w:val="000000"/>
                <w:sz w:val="28"/>
                <w:szCs w:val="28"/>
                <w:lang w:val="en-US"/>
              </w:rPr>
              <w:t>*</w:t>
            </w:r>
          </w:p>
        </w:tc>
        <w:tc>
          <w:tcPr>
            <w:tcW w:w="319" w:type="pct"/>
            <w:hideMark/>
          </w:tcPr>
          <w:p w14:paraId="5524E92E"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17</w:t>
            </w:r>
          </w:p>
        </w:tc>
        <w:tc>
          <w:tcPr>
            <w:tcW w:w="397" w:type="pct"/>
            <w:hideMark/>
          </w:tcPr>
          <w:p w14:paraId="04126FD8" w14:textId="77777777" w:rsidR="00E45AE2" w:rsidRPr="00501189" w:rsidRDefault="00E45AE2" w:rsidP="0019486A">
            <w:pPr>
              <w:spacing w:line="360" w:lineRule="auto"/>
              <w:rPr>
                <w:rFonts w:ascii="Times New Roman" w:hAnsi="Times New Roman"/>
                <w:color w:val="000000"/>
                <w:sz w:val="28"/>
                <w:szCs w:val="28"/>
                <w:lang w:val="en-US"/>
              </w:rPr>
            </w:pPr>
            <w:r w:rsidRPr="00501189">
              <w:rPr>
                <w:rFonts w:ascii="Times New Roman" w:hAnsi="Times New Roman"/>
                <w:color w:val="000000"/>
                <w:sz w:val="28"/>
                <w:szCs w:val="28"/>
              </w:rPr>
              <w:t>82</w:t>
            </w:r>
            <w:r w:rsidRPr="00501189">
              <w:rPr>
                <w:rFonts w:ascii="Times New Roman" w:hAnsi="Times New Roman"/>
                <w:color w:val="000000"/>
                <w:sz w:val="28"/>
                <w:szCs w:val="28"/>
                <w:lang w:val="en-US"/>
              </w:rPr>
              <w:t>*</w:t>
            </w:r>
          </w:p>
        </w:tc>
        <w:tc>
          <w:tcPr>
            <w:tcW w:w="317" w:type="pct"/>
            <w:noWrap/>
            <w:hideMark/>
          </w:tcPr>
          <w:p w14:paraId="525954AF"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22</w:t>
            </w:r>
          </w:p>
        </w:tc>
        <w:tc>
          <w:tcPr>
            <w:tcW w:w="397" w:type="pct"/>
            <w:noWrap/>
            <w:hideMark/>
          </w:tcPr>
          <w:p w14:paraId="4812A5A6" w14:textId="77777777" w:rsidR="00E45AE2" w:rsidRPr="00501189" w:rsidRDefault="00E45AE2" w:rsidP="0019486A">
            <w:pPr>
              <w:spacing w:line="360" w:lineRule="auto"/>
              <w:rPr>
                <w:rFonts w:ascii="Times New Roman" w:hAnsi="Times New Roman"/>
                <w:color w:val="000000"/>
                <w:sz w:val="28"/>
                <w:szCs w:val="28"/>
                <w:lang w:val="en-US"/>
              </w:rPr>
            </w:pPr>
            <w:r w:rsidRPr="00501189">
              <w:rPr>
                <w:rFonts w:ascii="Times New Roman" w:hAnsi="Times New Roman"/>
                <w:color w:val="000000"/>
                <w:sz w:val="28"/>
                <w:szCs w:val="28"/>
              </w:rPr>
              <w:t>71</w:t>
            </w:r>
            <w:r w:rsidRPr="00501189">
              <w:rPr>
                <w:rFonts w:ascii="Times New Roman" w:hAnsi="Times New Roman"/>
                <w:color w:val="000000"/>
                <w:sz w:val="28"/>
                <w:szCs w:val="28"/>
                <w:lang w:val="en-US"/>
              </w:rPr>
              <w:t>*</w:t>
            </w:r>
          </w:p>
        </w:tc>
        <w:tc>
          <w:tcPr>
            <w:tcW w:w="396" w:type="pct"/>
            <w:noWrap/>
            <w:hideMark/>
          </w:tcPr>
          <w:p w14:paraId="0E69B69C"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19</w:t>
            </w:r>
          </w:p>
        </w:tc>
      </w:tr>
    </w:tbl>
    <w:p w14:paraId="700D6A58" w14:textId="373ADCEA" w:rsidR="00E45AE2" w:rsidRDefault="00E45AE2" w:rsidP="0088251C">
      <w:pPr>
        <w:pStyle w:val="14"/>
        <w:shd w:val="clear" w:color="auto" w:fill="auto"/>
        <w:spacing w:after="0" w:line="360" w:lineRule="auto"/>
        <w:rPr>
          <w:sz w:val="28"/>
          <w:szCs w:val="28"/>
          <w:lang w:eastAsia="ru-RU"/>
        </w:rPr>
      </w:pPr>
      <w:r w:rsidRPr="00501189">
        <w:rPr>
          <w:sz w:val="28"/>
          <w:szCs w:val="28"/>
          <w:lang w:eastAsia="ru-RU"/>
        </w:rPr>
        <w:t>*- достоверность различий с соответствующими показателями до обучения (р&lt;0,05)</w:t>
      </w:r>
    </w:p>
    <w:p w14:paraId="445A0FF9" w14:textId="77777777" w:rsidR="00322F57" w:rsidRPr="00501189" w:rsidRDefault="00322F57" w:rsidP="0088251C">
      <w:pPr>
        <w:pStyle w:val="14"/>
        <w:shd w:val="clear" w:color="auto" w:fill="auto"/>
        <w:spacing w:after="0" w:line="360" w:lineRule="auto"/>
        <w:rPr>
          <w:sz w:val="28"/>
          <w:szCs w:val="28"/>
        </w:rPr>
      </w:pPr>
    </w:p>
    <w:p w14:paraId="4DB5A270" w14:textId="7A219EDA" w:rsidR="00E45AE2" w:rsidRPr="00501189" w:rsidRDefault="00E45AE2" w:rsidP="00D356FE">
      <w:pPr>
        <w:pStyle w:val="ad"/>
        <w:shd w:val="clear" w:color="auto" w:fill="auto"/>
        <w:spacing w:after="144" w:line="360" w:lineRule="auto"/>
        <w:ind w:right="140" w:firstLine="567"/>
        <w:jc w:val="both"/>
        <w:rPr>
          <w:sz w:val="28"/>
          <w:szCs w:val="28"/>
        </w:rPr>
      </w:pPr>
      <w:r w:rsidRPr="00501189">
        <w:rPr>
          <w:sz w:val="28"/>
          <w:szCs w:val="28"/>
        </w:rPr>
        <w:t>Частота регулярности ведения дневников самоконтроля пациентов с ФП до и после обучения в школе ФП представлены в Таблице 13</w:t>
      </w:r>
      <w:r w:rsidR="00F17390">
        <w:rPr>
          <w:sz w:val="28"/>
          <w:szCs w:val="28"/>
        </w:rPr>
        <w:t xml:space="preserve"> и Рисунке 8</w:t>
      </w:r>
      <w:r w:rsidRPr="00501189">
        <w:rPr>
          <w:sz w:val="28"/>
          <w:szCs w:val="28"/>
        </w:rPr>
        <w:t>.</w:t>
      </w:r>
      <w:r w:rsidRPr="00501189">
        <w:rPr>
          <w:rStyle w:val="37"/>
          <w:b w:val="0"/>
          <w:bCs w:val="0"/>
          <w:sz w:val="28"/>
          <w:szCs w:val="28"/>
          <w:shd w:val="clear" w:color="auto" w:fill="auto"/>
        </w:rPr>
        <w:t xml:space="preserve"> По </w:t>
      </w:r>
      <w:r w:rsidRPr="00501189">
        <w:rPr>
          <w:sz w:val="28"/>
          <w:szCs w:val="28"/>
        </w:rPr>
        <w:t xml:space="preserve">полученным данным, до проведения обучения ежедневно вели дневник самоконтроля только </w:t>
      </w:r>
      <w:r w:rsidRPr="00501189">
        <w:rPr>
          <w:sz w:val="28"/>
          <w:szCs w:val="28"/>
          <w:lang w:val="en-US"/>
        </w:rPr>
        <w:t>n</w:t>
      </w:r>
      <w:r w:rsidRPr="00501189">
        <w:rPr>
          <w:sz w:val="28"/>
          <w:szCs w:val="28"/>
        </w:rPr>
        <w:t xml:space="preserve">=19 (5 %) пациентов, в то время как </w:t>
      </w:r>
      <w:r w:rsidR="00E50D33" w:rsidRPr="00501189">
        <w:rPr>
          <w:sz w:val="28"/>
          <w:szCs w:val="28"/>
        </w:rPr>
        <w:t>через 1</w:t>
      </w:r>
      <w:r w:rsidRPr="00501189">
        <w:rPr>
          <w:sz w:val="28"/>
          <w:szCs w:val="28"/>
        </w:rPr>
        <w:t xml:space="preserve"> месяц после обучения в школе ФП количество пациентов ежедневно ведущих дневник самоконтроля было увеличено почти трёхкратно до </w:t>
      </w:r>
      <w:r w:rsidRPr="00501189">
        <w:rPr>
          <w:sz w:val="28"/>
          <w:szCs w:val="28"/>
          <w:lang w:val="en-US"/>
        </w:rPr>
        <w:t>n</w:t>
      </w:r>
      <w:r w:rsidRPr="00501189">
        <w:rPr>
          <w:sz w:val="28"/>
          <w:szCs w:val="28"/>
        </w:rPr>
        <w:t>=56 (15 %), что расценивалось статистически достоверной разницей (</w:t>
      </w:r>
      <w:r w:rsidR="00E50D33" w:rsidRPr="00501189">
        <w:rPr>
          <w:sz w:val="28"/>
          <w:szCs w:val="28"/>
        </w:rPr>
        <w:t>р &lt;</w:t>
      </w:r>
      <w:r w:rsidRPr="00501189">
        <w:rPr>
          <w:sz w:val="28"/>
          <w:szCs w:val="28"/>
        </w:rPr>
        <w:t xml:space="preserve">0,05). Спустя 3 и 6 </w:t>
      </w:r>
      <w:r w:rsidR="00F26D14" w:rsidRPr="00501189">
        <w:rPr>
          <w:sz w:val="28"/>
          <w:szCs w:val="28"/>
        </w:rPr>
        <w:t>месяцев количество</w:t>
      </w:r>
      <w:r w:rsidRPr="00501189">
        <w:rPr>
          <w:sz w:val="28"/>
          <w:szCs w:val="28"/>
        </w:rPr>
        <w:t xml:space="preserve"> пациентов, которые ежедневно в регулярном порядке вели дневник были </w:t>
      </w:r>
      <w:r w:rsidR="00E50D33" w:rsidRPr="00501189">
        <w:rPr>
          <w:sz w:val="28"/>
          <w:szCs w:val="28"/>
        </w:rPr>
        <w:t>равны n</w:t>
      </w:r>
      <w:r w:rsidRPr="00501189">
        <w:rPr>
          <w:sz w:val="28"/>
          <w:szCs w:val="28"/>
        </w:rPr>
        <w:t xml:space="preserve">=67 (18 %) и с небольшим снижением до </w:t>
      </w:r>
      <w:r w:rsidRPr="00501189">
        <w:rPr>
          <w:sz w:val="28"/>
          <w:szCs w:val="28"/>
          <w:lang w:val="en-US"/>
        </w:rPr>
        <w:t>n</w:t>
      </w:r>
      <w:r w:rsidRPr="00501189">
        <w:rPr>
          <w:sz w:val="28"/>
          <w:szCs w:val="28"/>
        </w:rPr>
        <w:t xml:space="preserve">=45 (12 %) через полгода, однако это было сравнительно выше данных показателей до лечения с статистически значимым различием </w:t>
      </w:r>
      <w:r w:rsidRPr="00501189">
        <w:rPr>
          <w:sz w:val="28"/>
          <w:szCs w:val="28"/>
        </w:rPr>
        <w:lastRenderedPageBreak/>
        <w:t>(</w:t>
      </w:r>
      <w:r w:rsidR="00E50D33" w:rsidRPr="00501189">
        <w:rPr>
          <w:sz w:val="28"/>
          <w:szCs w:val="28"/>
        </w:rPr>
        <w:t>р &lt;</w:t>
      </w:r>
      <w:r w:rsidRPr="00501189">
        <w:rPr>
          <w:sz w:val="28"/>
          <w:szCs w:val="28"/>
        </w:rPr>
        <w:t xml:space="preserve">0,05). Через 12 месяцев после проведения обучения было отмечено некоторое снижение числа пациентов, ежедневно ведущих дневник самоконтроля, с показателем </w:t>
      </w:r>
      <w:r w:rsidRPr="00501189">
        <w:rPr>
          <w:sz w:val="28"/>
          <w:szCs w:val="28"/>
          <w:lang w:val="en-US"/>
        </w:rPr>
        <w:t>n</w:t>
      </w:r>
      <w:r w:rsidRPr="00501189">
        <w:rPr>
          <w:sz w:val="28"/>
          <w:szCs w:val="28"/>
        </w:rPr>
        <w:t>=33 (9 %), однако это считалась также сравнительно высоким показателем в сравнении с данными параметрами до начала обучения в школе ФП (</w:t>
      </w:r>
      <w:r w:rsidR="00E50D33" w:rsidRPr="00501189">
        <w:rPr>
          <w:sz w:val="28"/>
          <w:szCs w:val="28"/>
        </w:rPr>
        <w:t>р &lt;</w:t>
      </w:r>
      <w:r w:rsidRPr="00501189">
        <w:rPr>
          <w:sz w:val="28"/>
          <w:szCs w:val="28"/>
        </w:rPr>
        <w:t xml:space="preserve">0,05).  До начала обучения эпизодически заполняли дневник самоконтроля </w:t>
      </w:r>
      <w:r w:rsidRPr="00501189">
        <w:rPr>
          <w:sz w:val="28"/>
          <w:szCs w:val="28"/>
          <w:lang w:val="en-US"/>
        </w:rPr>
        <w:t>n</w:t>
      </w:r>
      <w:r w:rsidRPr="00501189">
        <w:rPr>
          <w:sz w:val="28"/>
          <w:szCs w:val="28"/>
        </w:rPr>
        <w:t xml:space="preserve">=48 (13 %) пациентов, через 1 месяц после обучения </w:t>
      </w:r>
      <w:r w:rsidR="00E50D33" w:rsidRPr="00501189">
        <w:rPr>
          <w:sz w:val="28"/>
          <w:szCs w:val="28"/>
        </w:rPr>
        <w:t>количество пациентов,</w:t>
      </w:r>
      <w:r w:rsidRPr="00501189">
        <w:rPr>
          <w:sz w:val="28"/>
          <w:szCs w:val="28"/>
        </w:rPr>
        <w:t xml:space="preserve"> заполнявших </w:t>
      </w:r>
      <w:r w:rsidR="00E50D33" w:rsidRPr="00501189">
        <w:rPr>
          <w:sz w:val="28"/>
          <w:szCs w:val="28"/>
        </w:rPr>
        <w:t>дневник самоконтроля,</w:t>
      </w:r>
      <w:r w:rsidRPr="00501189">
        <w:rPr>
          <w:sz w:val="28"/>
          <w:szCs w:val="28"/>
        </w:rPr>
        <w:t xml:space="preserve"> было увеличено до </w:t>
      </w:r>
      <w:r w:rsidRPr="00501189">
        <w:rPr>
          <w:sz w:val="28"/>
          <w:szCs w:val="28"/>
          <w:lang w:val="en-US"/>
        </w:rPr>
        <w:t>n</w:t>
      </w:r>
      <w:r w:rsidRPr="00501189">
        <w:rPr>
          <w:sz w:val="28"/>
          <w:szCs w:val="28"/>
        </w:rPr>
        <w:t>=167 (45 %), что расценивалось статистически значимым различием (</w:t>
      </w:r>
      <w:r w:rsidR="00E50D33" w:rsidRPr="00501189">
        <w:rPr>
          <w:sz w:val="28"/>
          <w:szCs w:val="28"/>
        </w:rPr>
        <w:t>р &lt;</w:t>
      </w:r>
      <w:r w:rsidRPr="00501189">
        <w:rPr>
          <w:sz w:val="28"/>
          <w:szCs w:val="28"/>
        </w:rPr>
        <w:t xml:space="preserve">0,05). Через 1 и 3 месяца в сравнении с периодом до проведения обучения в школе ФП количество пациентов заполнявших дневник самоконтроля возросло до   </w:t>
      </w:r>
      <w:r w:rsidRPr="00501189">
        <w:rPr>
          <w:sz w:val="28"/>
          <w:szCs w:val="28"/>
          <w:lang w:val="en-US"/>
        </w:rPr>
        <w:t>n</w:t>
      </w:r>
      <w:r w:rsidRPr="00501189">
        <w:rPr>
          <w:sz w:val="28"/>
          <w:szCs w:val="28"/>
        </w:rPr>
        <w:t xml:space="preserve">=182 (49 %) и </w:t>
      </w:r>
      <w:r w:rsidRPr="00501189">
        <w:rPr>
          <w:sz w:val="28"/>
          <w:szCs w:val="28"/>
          <w:lang w:val="en-US"/>
        </w:rPr>
        <w:t>n</w:t>
      </w:r>
      <w:r w:rsidRPr="00501189">
        <w:rPr>
          <w:sz w:val="28"/>
          <w:szCs w:val="28"/>
        </w:rPr>
        <w:t xml:space="preserve">=219 (59 %), со статистически значимым различием (р&lt;0,05). Спустя 12 месяцев после обучения в школе ФП количество пациентов, эпизодически ведущих дневник самоконтроля возросло до </w:t>
      </w:r>
      <w:r w:rsidRPr="00501189">
        <w:rPr>
          <w:sz w:val="28"/>
          <w:szCs w:val="28"/>
          <w:lang w:val="en-US"/>
        </w:rPr>
        <w:t>n</w:t>
      </w:r>
      <w:r w:rsidRPr="00501189">
        <w:rPr>
          <w:sz w:val="28"/>
          <w:szCs w:val="28"/>
        </w:rPr>
        <w:t xml:space="preserve">=33 (9 %), р&lt;0,05. В период до начала обучения </w:t>
      </w:r>
      <w:r w:rsidRPr="00501189">
        <w:rPr>
          <w:sz w:val="28"/>
          <w:szCs w:val="28"/>
          <w:lang w:val="en-US"/>
        </w:rPr>
        <w:t>n</w:t>
      </w:r>
      <w:r w:rsidRPr="00501189">
        <w:rPr>
          <w:sz w:val="28"/>
          <w:szCs w:val="28"/>
        </w:rPr>
        <w:t>=305 (82 %) пациентов не заполняли дневник самоконтроля. Однако, через 1 месяц после начала обучения в школе ФП количество пациентов</w:t>
      </w:r>
      <w:r w:rsidR="00F26D14" w:rsidRPr="00501189">
        <w:rPr>
          <w:sz w:val="28"/>
          <w:szCs w:val="28"/>
        </w:rPr>
        <w:t>,</w:t>
      </w:r>
      <w:r w:rsidRPr="00501189">
        <w:rPr>
          <w:sz w:val="28"/>
          <w:szCs w:val="28"/>
        </w:rPr>
        <w:t xml:space="preserve"> не </w:t>
      </w:r>
      <w:r w:rsidR="00F26D14" w:rsidRPr="00501189">
        <w:rPr>
          <w:sz w:val="28"/>
          <w:szCs w:val="28"/>
        </w:rPr>
        <w:t>ведущих дневник</w:t>
      </w:r>
      <w:r w:rsidRPr="00501189">
        <w:rPr>
          <w:sz w:val="28"/>
          <w:szCs w:val="28"/>
        </w:rPr>
        <w:t xml:space="preserve"> самоконтроля снизился до </w:t>
      </w:r>
      <w:r w:rsidRPr="00501189">
        <w:rPr>
          <w:sz w:val="28"/>
          <w:szCs w:val="28"/>
          <w:lang w:val="en-US"/>
        </w:rPr>
        <w:t>n</w:t>
      </w:r>
      <w:r w:rsidRPr="00501189">
        <w:rPr>
          <w:sz w:val="28"/>
          <w:szCs w:val="28"/>
        </w:rPr>
        <w:t xml:space="preserve">=149 (40 %), что считалось статистически значимым различием (р&lt;0,05).  Спустя 3 и 6 месяцев от начала обучения в школе ФП численность пациентов не заполнявших дневник самоконтроля составила </w:t>
      </w:r>
      <w:bookmarkStart w:id="5" w:name="_Hlk124257256"/>
      <w:r w:rsidRPr="00501189">
        <w:rPr>
          <w:sz w:val="28"/>
          <w:szCs w:val="28"/>
          <w:lang w:val="en-US"/>
        </w:rPr>
        <w:t>n</w:t>
      </w:r>
      <w:r w:rsidRPr="00501189">
        <w:rPr>
          <w:sz w:val="28"/>
          <w:szCs w:val="28"/>
        </w:rPr>
        <w:t xml:space="preserve">=123 (33 %) </w:t>
      </w:r>
      <w:bookmarkEnd w:id="5"/>
      <w:r w:rsidRPr="00501189">
        <w:rPr>
          <w:sz w:val="28"/>
          <w:szCs w:val="28"/>
        </w:rPr>
        <w:t xml:space="preserve">и </w:t>
      </w:r>
      <w:r w:rsidRPr="00501189">
        <w:rPr>
          <w:sz w:val="28"/>
          <w:szCs w:val="28"/>
          <w:lang w:val="en-US"/>
        </w:rPr>
        <w:t>n</w:t>
      </w:r>
      <w:r w:rsidRPr="00501189">
        <w:rPr>
          <w:sz w:val="28"/>
          <w:szCs w:val="28"/>
        </w:rPr>
        <w:t xml:space="preserve">=108 (29 %), что было сравнительно меньше данного показателя перед началом обучения, р&lt;0,05. После 12 месяцев от начала обучения в школе ФП в сравнении с показателем в периоде до обучения было отмечено значительное снижение количества пациентов, не ведущих контроль через заполнение дневника самоконтроля, составив </w:t>
      </w:r>
      <w:r w:rsidRPr="00501189">
        <w:rPr>
          <w:sz w:val="28"/>
          <w:szCs w:val="28"/>
          <w:lang w:val="en-US"/>
        </w:rPr>
        <w:t>n</w:t>
      </w:r>
      <w:r w:rsidRPr="00501189">
        <w:rPr>
          <w:sz w:val="28"/>
          <w:szCs w:val="28"/>
        </w:rPr>
        <w:t xml:space="preserve">=134 (36 %), </w:t>
      </w:r>
      <w:r w:rsidR="00E50D33" w:rsidRPr="00501189">
        <w:rPr>
          <w:sz w:val="28"/>
          <w:szCs w:val="28"/>
        </w:rPr>
        <w:t>р &lt;</w:t>
      </w:r>
      <w:r w:rsidRPr="00501189">
        <w:rPr>
          <w:sz w:val="28"/>
          <w:szCs w:val="28"/>
        </w:rPr>
        <w:t>0,05.</w:t>
      </w:r>
    </w:p>
    <w:p w14:paraId="3F3816F6" w14:textId="77777777" w:rsidR="00D356FE" w:rsidRDefault="00D356FE" w:rsidP="0088251C">
      <w:pPr>
        <w:pStyle w:val="ad"/>
        <w:shd w:val="clear" w:color="auto" w:fill="auto"/>
        <w:spacing w:after="144" w:line="360" w:lineRule="auto"/>
        <w:ind w:right="140" w:firstLine="0"/>
        <w:jc w:val="both"/>
        <w:rPr>
          <w:sz w:val="28"/>
          <w:szCs w:val="28"/>
        </w:rPr>
      </w:pPr>
    </w:p>
    <w:p w14:paraId="65D5AA57" w14:textId="77777777" w:rsidR="00D356FE" w:rsidRDefault="00D356FE" w:rsidP="0088251C">
      <w:pPr>
        <w:pStyle w:val="ad"/>
        <w:shd w:val="clear" w:color="auto" w:fill="auto"/>
        <w:spacing w:after="144" w:line="360" w:lineRule="auto"/>
        <w:ind w:right="140" w:firstLine="0"/>
        <w:jc w:val="both"/>
        <w:rPr>
          <w:sz w:val="28"/>
          <w:szCs w:val="28"/>
        </w:rPr>
      </w:pPr>
    </w:p>
    <w:p w14:paraId="50F4B6AD" w14:textId="77777777" w:rsidR="00D356FE" w:rsidRDefault="00D356FE" w:rsidP="0088251C">
      <w:pPr>
        <w:pStyle w:val="ad"/>
        <w:shd w:val="clear" w:color="auto" w:fill="auto"/>
        <w:spacing w:after="144" w:line="360" w:lineRule="auto"/>
        <w:ind w:right="140" w:firstLine="0"/>
        <w:jc w:val="both"/>
        <w:rPr>
          <w:sz w:val="28"/>
          <w:szCs w:val="28"/>
        </w:rPr>
      </w:pPr>
    </w:p>
    <w:p w14:paraId="5710FA57" w14:textId="77777777" w:rsidR="00D356FE" w:rsidRDefault="00D356FE" w:rsidP="0088251C">
      <w:pPr>
        <w:pStyle w:val="ad"/>
        <w:shd w:val="clear" w:color="auto" w:fill="auto"/>
        <w:spacing w:after="144" w:line="360" w:lineRule="auto"/>
        <w:ind w:right="140" w:firstLine="0"/>
        <w:jc w:val="both"/>
        <w:rPr>
          <w:sz w:val="28"/>
          <w:szCs w:val="28"/>
        </w:rPr>
      </w:pPr>
    </w:p>
    <w:p w14:paraId="531BF040" w14:textId="295183D2" w:rsidR="00E45AE2" w:rsidRDefault="00E45AE2" w:rsidP="0088251C">
      <w:pPr>
        <w:pStyle w:val="ad"/>
        <w:shd w:val="clear" w:color="auto" w:fill="auto"/>
        <w:spacing w:after="144" w:line="360" w:lineRule="auto"/>
        <w:ind w:right="140" w:firstLine="0"/>
        <w:jc w:val="both"/>
        <w:rPr>
          <w:sz w:val="28"/>
          <w:szCs w:val="28"/>
        </w:rPr>
      </w:pPr>
      <w:r w:rsidRPr="00501189">
        <w:rPr>
          <w:sz w:val="28"/>
          <w:szCs w:val="28"/>
        </w:rPr>
        <w:lastRenderedPageBreak/>
        <w:t xml:space="preserve">Таблица 13- Частота регулярности ведения дневников самоконтроля </w:t>
      </w:r>
      <w:r w:rsidR="00F26D14" w:rsidRPr="00501189">
        <w:rPr>
          <w:sz w:val="28"/>
          <w:szCs w:val="28"/>
        </w:rPr>
        <w:t>пациентов с</w:t>
      </w:r>
      <w:r w:rsidRPr="00501189">
        <w:rPr>
          <w:sz w:val="28"/>
          <w:szCs w:val="28"/>
        </w:rPr>
        <w:t xml:space="preserve"> ФП до и после обучения в школе ФП</w:t>
      </w:r>
    </w:p>
    <w:tbl>
      <w:tblPr>
        <w:tblStyle w:val="22"/>
        <w:tblW w:w="0" w:type="auto"/>
        <w:tblLook w:val="04A0" w:firstRow="1" w:lastRow="0" w:firstColumn="1" w:lastColumn="0" w:noHBand="0" w:noVBand="1"/>
      </w:tblPr>
      <w:tblGrid>
        <w:gridCol w:w="2123"/>
        <w:gridCol w:w="869"/>
        <w:gridCol w:w="744"/>
        <w:gridCol w:w="778"/>
        <w:gridCol w:w="594"/>
        <w:gridCol w:w="778"/>
        <w:gridCol w:w="516"/>
        <w:gridCol w:w="778"/>
        <w:gridCol w:w="702"/>
        <w:gridCol w:w="1196"/>
        <w:gridCol w:w="496"/>
      </w:tblGrid>
      <w:tr w:rsidR="00E45AE2" w:rsidRPr="00501189" w14:paraId="26102CE8" w14:textId="77777777" w:rsidTr="00D356FE">
        <w:trPr>
          <w:trHeight w:val="330"/>
        </w:trPr>
        <w:tc>
          <w:tcPr>
            <w:tcW w:w="2123" w:type="dxa"/>
            <w:vMerge w:val="restart"/>
            <w:noWrap/>
            <w:hideMark/>
          </w:tcPr>
          <w:p w14:paraId="71DCB5C4"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Регулярность ведения дневника самоконтроля</w:t>
            </w:r>
          </w:p>
        </w:tc>
        <w:tc>
          <w:tcPr>
            <w:tcW w:w="7451" w:type="dxa"/>
            <w:gridSpan w:val="10"/>
            <w:noWrap/>
            <w:hideMark/>
          </w:tcPr>
          <w:p w14:paraId="3B361D56"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Время</w:t>
            </w:r>
          </w:p>
        </w:tc>
      </w:tr>
      <w:tr w:rsidR="00E45AE2" w:rsidRPr="00501189" w14:paraId="1B357697" w14:textId="77777777" w:rsidTr="00D356FE">
        <w:trPr>
          <w:trHeight w:val="330"/>
        </w:trPr>
        <w:tc>
          <w:tcPr>
            <w:tcW w:w="2123" w:type="dxa"/>
            <w:vMerge/>
            <w:hideMark/>
          </w:tcPr>
          <w:p w14:paraId="559790C1" w14:textId="77777777" w:rsidR="00E45AE2" w:rsidRPr="00501189" w:rsidRDefault="00E45AE2" w:rsidP="0019486A">
            <w:pPr>
              <w:spacing w:line="360" w:lineRule="auto"/>
              <w:rPr>
                <w:rFonts w:ascii="Times New Roman" w:hAnsi="Times New Roman"/>
                <w:color w:val="000000"/>
                <w:sz w:val="28"/>
                <w:szCs w:val="28"/>
              </w:rPr>
            </w:pPr>
          </w:p>
        </w:tc>
        <w:tc>
          <w:tcPr>
            <w:tcW w:w="1613" w:type="dxa"/>
            <w:gridSpan w:val="2"/>
            <w:hideMark/>
          </w:tcPr>
          <w:p w14:paraId="3299191A"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До обучения</w:t>
            </w:r>
          </w:p>
        </w:tc>
        <w:tc>
          <w:tcPr>
            <w:tcW w:w="1372" w:type="dxa"/>
            <w:gridSpan w:val="2"/>
            <w:hideMark/>
          </w:tcPr>
          <w:p w14:paraId="3664BDE2" w14:textId="77777777" w:rsidR="00E45AE2" w:rsidRPr="00501189" w:rsidRDefault="00E45AE2" w:rsidP="0019486A">
            <w:pPr>
              <w:spacing w:line="360" w:lineRule="auto"/>
              <w:ind w:firstLineChars="100" w:firstLine="280"/>
              <w:rPr>
                <w:rFonts w:ascii="Times New Roman" w:hAnsi="Times New Roman"/>
                <w:color w:val="000000"/>
                <w:sz w:val="28"/>
                <w:szCs w:val="28"/>
              </w:rPr>
            </w:pPr>
            <w:r w:rsidRPr="00501189">
              <w:rPr>
                <w:rFonts w:ascii="Times New Roman" w:hAnsi="Times New Roman"/>
                <w:color w:val="000000"/>
                <w:sz w:val="28"/>
                <w:szCs w:val="28"/>
              </w:rPr>
              <w:t xml:space="preserve">1 </w:t>
            </w:r>
          </w:p>
          <w:p w14:paraId="51D54CDC" w14:textId="77777777" w:rsidR="00E45AE2" w:rsidRPr="00501189" w:rsidRDefault="00E45AE2" w:rsidP="0019486A">
            <w:pPr>
              <w:spacing w:line="360" w:lineRule="auto"/>
              <w:ind w:firstLineChars="100" w:firstLine="280"/>
              <w:rPr>
                <w:rFonts w:ascii="Times New Roman" w:hAnsi="Times New Roman"/>
                <w:color w:val="000000"/>
                <w:sz w:val="28"/>
                <w:szCs w:val="28"/>
              </w:rPr>
            </w:pPr>
            <w:r w:rsidRPr="00501189">
              <w:rPr>
                <w:rFonts w:ascii="Times New Roman" w:hAnsi="Times New Roman"/>
                <w:color w:val="000000"/>
                <w:sz w:val="28"/>
                <w:szCs w:val="28"/>
              </w:rPr>
              <w:t>месяц</w:t>
            </w:r>
          </w:p>
        </w:tc>
        <w:tc>
          <w:tcPr>
            <w:tcW w:w="1294" w:type="dxa"/>
            <w:gridSpan w:val="2"/>
            <w:hideMark/>
          </w:tcPr>
          <w:p w14:paraId="7EF271E1"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 xml:space="preserve">3 </w:t>
            </w:r>
          </w:p>
          <w:p w14:paraId="3607BC66"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месяца</w:t>
            </w:r>
          </w:p>
        </w:tc>
        <w:tc>
          <w:tcPr>
            <w:tcW w:w="1480" w:type="dxa"/>
            <w:gridSpan w:val="2"/>
            <w:hideMark/>
          </w:tcPr>
          <w:p w14:paraId="61D3720A"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 xml:space="preserve">6 </w:t>
            </w:r>
          </w:p>
          <w:p w14:paraId="07CAD36F"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месяцев</w:t>
            </w:r>
          </w:p>
        </w:tc>
        <w:tc>
          <w:tcPr>
            <w:tcW w:w="1692" w:type="dxa"/>
            <w:gridSpan w:val="2"/>
            <w:hideMark/>
          </w:tcPr>
          <w:p w14:paraId="0B1E0F16"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12 месяцев</w:t>
            </w:r>
          </w:p>
        </w:tc>
      </w:tr>
      <w:tr w:rsidR="00D356FE" w:rsidRPr="00501189" w14:paraId="3A6A04FC" w14:textId="77777777" w:rsidTr="00D356FE">
        <w:trPr>
          <w:trHeight w:val="315"/>
        </w:trPr>
        <w:tc>
          <w:tcPr>
            <w:tcW w:w="2123" w:type="dxa"/>
            <w:vMerge/>
            <w:hideMark/>
          </w:tcPr>
          <w:p w14:paraId="6D135026" w14:textId="77777777" w:rsidR="00E45AE2" w:rsidRPr="00501189" w:rsidRDefault="00E45AE2" w:rsidP="0019486A">
            <w:pPr>
              <w:spacing w:line="360" w:lineRule="auto"/>
              <w:rPr>
                <w:rFonts w:ascii="Times New Roman" w:hAnsi="Times New Roman"/>
                <w:color w:val="000000"/>
                <w:sz w:val="28"/>
                <w:szCs w:val="28"/>
              </w:rPr>
            </w:pPr>
          </w:p>
        </w:tc>
        <w:tc>
          <w:tcPr>
            <w:tcW w:w="869" w:type="dxa"/>
            <w:noWrap/>
            <w:hideMark/>
          </w:tcPr>
          <w:p w14:paraId="18F6C515"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абс</w:t>
            </w:r>
          </w:p>
        </w:tc>
        <w:tc>
          <w:tcPr>
            <w:tcW w:w="744" w:type="dxa"/>
            <w:noWrap/>
            <w:hideMark/>
          </w:tcPr>
          <w:p w14:paraId="4DF37318"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w:t>
            </w:r>
          </w:p>
        </w:tc>
        <w:tc>
          <w:tcPr>
            <w:tcW w:w="778" w:type="dxa"/>
            <w:noWrap/>
            <w:hideMark/>
          </w:tcPr>
          <w:p w14:paraId="0F934FF7"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абс</w:t>
            </w:r>
          </w:p>
        </w:tc>
        <w:tc>
          <w:tcPr>
            <w:tcW w:w="594" w:type="dxa"/>
            <w:noWrap/>
            <w:hideMark/>
          </w:tcPr>
          <w:p w14:paraId="216F6DF4"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w:t>
            </w:r>
          </w:p>
        </w:tc>
        <w:tc>
          <w:tcPr>
            <w:tcW w:w="778" w:type="dxa"/>
            <w:noWrap/>
            <w:hideMark/>
          </w:tcPr>
          <w:p w14:paraId="4AD9FE76"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абс</w:t>
            </w:r>
          </w:p>
        </w:tc>
        <w:tc>
          <w:tcPr>
            <w:tcW w:w="516" w:type="dxa"/>
            <w:noWrap/>
            <w:hideMark/>
          </w:tcPr>
          <w:p w14:paraId="2803C006"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w:t>
            </w:r>
          </w:p>
        </w:tc>
        <w:tc>
          <w:tcPr>
            <w:tcW w:w="778" w:type="dxa"/>
            <w:noWrap/>
            <w:hideMark/>
          </w:tcPr>
          <w:p w14:paraId="32EA60C6"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абс</w:t>
            </w:r>
          </w:p>
        </w:tc>
        <w:tc>
          <w:tcPr>
            <w:tcW w:w="702" w:type="dxa"/>
            <w:noWrap/>
            <w:hideMark/>
          </w:tcPr>
          <w:p w14:paraId="648F676A"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w:t>
            </w:r>
          </w:p>
        </w:tc>
        <w:tc>
          <w:tcPr>
            <w:tcW w:w="1196" w:type="dxa"/>
            <w:noWrap/>
            <w:hideMark/>
          </w:tcPr>
          <w:p w14:paraId="6C7F4564"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абс</w:t>
            </w:r>
          </w:p>
        </w:tc>
        <w:tc>
          <w:tcPr>
            <w:tcW w:w="0" w:type="auto"/>
            <w:noWrap/>
            <w:hideMark/>
          </w:tcPr>
          <w:p w14:paraId="6995FF24"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w:t>
            </w:r>
          </w:p>
        </w:tc>
      </w:tr>
      <w:tr w:rsidR="00D356FE" w:rsidRPr="00501189" w14:paraId="01FC9246" w14:textId="77777777" w:rsidTr="00D356FE">
        <w:trPr>
          <w:trHeight w:val="330"/>
        </w:trPr>
        <w:tc>
          <w:tcPr>
            <w:tcW w:w="2123" w:type="dxa"/>
            <w:hideMark/>
          </w:tcPr>
          <w:p w14:paraId="104E0986"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ежедневно</w:t>
            </w:r>
          </w:p>
        </w:tc>
        <w:tc>
          <w:tcPr>
            <w:tcW w:w="869" w:type="dxa"/>
            <w:noWrap/>
            <w:hideMark/>
          </w:tcPr>
          <w:p w14:paraId="1CD00238"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19</w:t>
            </w:r>
          </w:p>
        </w:tc>
        <w:tc>
          <w:tcPr>
            <w:tcW w:w="744" w:type="dxa"/>
            <w:noWrap/>
            <w:hideMark/>
          </w:tcPr>
          <w:p w14:paraId="72F1DC15"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5</w:t>
            </w:r>
          </w:p>
        </w:tc>
        <w:tc>
          <w:tcPr>
            <w:tcW w:w="778" w:type="dxa"/>
            <w:noWrap/>
            <w:hideMark/>
          </w:tcPr>
          <w:p w14:paraId="4395053E"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56*</w:t>
            </w:r>
          </w:p>
        </w:tc>
        <w:tc>
          <w:tcPr>
            <w:tcW w:w="594" w:type="dxa"/>
            <w:noWrap/>
            <w:hideMark/>
          </w:tcPr>
          <w:p w14:paraId="46F6FFDA"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15</w:t>
            </w:r>
          </w:p>
        </w:tc>
        <w:tc>
          <w:tcPr>
            <w:tcW w:w="778" w:type="dxa"/>
            <w:noWrap/>
            <w:hideMark/>
          </w:tcPr>
          <w:p w14:paraId="0CC2305B"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67*</w:t>
            </w:r>
          </w:p>
        </w:tc>
        <w:tc>
          <w:tcPr>
            <w:tcW w:w="516" w:type="dxa"/>
            <w:noWrap/>
            <w:hideMark/>
          </w:tcPr>
          <w:p w14:paraId="10C5C497"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18</w:t>
            </w:r>
          </w:p>
        </w:tc>
        <w:tc>
          <w:tcPr>
            <w:tcW w:w="778" w:type="dxa"/>
            <w:noWrap/>
            <w:hideMark/>
          </w:tcPr>
          <w:p w14:paraId="0E138ACF"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45*</w:t>
            </w:r>
          </w:p>
        </w:tc>
        <w:tc>
          <w:tcPr>
            <w:tcW w:w="702" w:type="dxa"/>
            <w:noWrap/>
            <w:hideMark/>
          </w:tcPr>
          <w:p w14:paraId="1EC0D249"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12</w:t>
            </w:r>
          </w:p>
        </w:tc>
        <w:tc>
          <w:tcPr>
            <w:tcW w:w="1196" w:type="dxa"/>
            <w:noWrap/>
            <w:hideMark/>
          </w:tcPr>
          <w:p w14:paraId="664FFF01"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33*</w:t>
            </w:r>
          </w:p>
        </w:tc>
        <w:tc>
          <w:tcPr>
            <w:tcW w:w="0" w:type="auto"/>
            <w:noWrap/>
            <w:hideMark/>
          </w:tcPr>
          <w:p w14:paraId="25F6A3F4"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9</w:t>
            </w:r>
          </w:p>
        </w:tc>
      </w:tr>
      <w:tr w:rsidR="00D356FE" w:rsidRPr="00501189" w14:paraId="0F28F7E0" w14:textId="77777777" w:rsidTr="00D356FE">
        <w:trPr>
          <w:trHeight w:val="330"/>
        </w:trPr>
        <w:tc>
          <w:tcPr>
            <w:tcW w:w="2123" w:type="dxa"/>
            <w:hideMark/>
          </w:tcPr>
          <w:p w14:paraId="5184379C"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эпизодически</w:t>
            </w:r>
          </w:p>
        </w:tc>
        <w:tc>
          <w:tcPr>
            <w:tcW w:w="869" w:type="dxa"/>
            <w:noWrap/>
            <w:hideMark/>
          </w:tcPr>
          <w:p w14:paraId="58562DA5"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48</w:t>
            </w:r>
          </w:p>
        </w:tc>
        <w:tc>
          <w:tcPr>
            <w:tcW w:w="744" w:type="dxa"/>
            <w:noWrap/>
            <w:hideMark/>
          </w:tcPr>
          <w:p w14:paraId="7D21F8D7"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13</w:t>
            </w:r>
          </w:p>
        </w:tc>
        <w:tc>
          <w:tcPr>
            <w:tcW w:w="778" w:type="dxa"/>
            <w:noWrap/>
            <w:hideMark/>
          </w:tcPr>
          <w:p w14:paraId="1B545182"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167*</w:t>
            </w:r>
          </w:p>
        </w:tc>
        <w:tc>
          <w:tcPr>
            <w:tcW w:w="594" w:type="dxa"/>
            <w:noWrap/>
            <w:hideMark/>
          </w:tcPr>
          <w:p w14:paraId="0CC7B661"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45</w:t>
            </w:r>
          </w:p>
        </w:tc>
        <w:tc>
          <w:tcPr>
            <w:tcW w:w="778" w:type="dxa"/>
            <w:noWrap/>
            <w:hideMark/>
          </w:tcPr>
          <w:p w14:paraId="64AC6C05"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182*</w:t>
            </w:r>
          </w:p>
        </w:tc>
        <w:tc>
          <w:tcPr>
            <w:tcW w:w="516" w:type="dxa"/>
            <w:noWrap/>
            <w:hideMark/>
          </w:tcPr>
          <w:p w14:paraId="45B8F247"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49</w:t>
            </w:r>
          </w:p>
        </w:tc>
        <w:tc>
          <w:tcPr>
            <w:tcW w:w="778" w:type="dxa"/>
            <w:noWrap/>
            <w:hideMark/>
          </w:tcPr>
          <w:p w14:paraId="63336E4C"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219*</w:t>
            </w:r>
          </w:p>
        </w:tc>
        <w:tc>
          <w:tcPr>
            <w:tcW w:w="702" w:type="dxa"/>
            <w:noWrap/>
            <w:hideMark/>
          </w:tcPr>
          <w:p w14:paraId="471B5803"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59</w:t>
            </w:r>
          </w:p>
        </w:tc>
        <w:tc>
          <w:tcPr>
            <w:tcW w:w="1196" w:type="dxa"/>
            <w:noWrap/>
            <w:hideMark/>
          </w:tcPr>
          <w:p w14:paraId="7F0C5556"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205*</w:t>
            </w:r>
          </w:p>
        </w:tc>
        <w:tc>
          <w:tcPr>
            <w:tcW w:w="0" w:type="auto"/>
            <w:noWrap/>
            <w:hideMark/>
          </w:tcPr>
          <w:p w14:paraId="1732B3D0"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55</w:t>
            </w:r>
          </w:p>
        </w:tc>
      </w:tr>
      <w:tr w:rsidR="00D356FE" w:rsidRPr="00501189" w14:paraId="470CE686" w14:textId="77777777" w:rsidTr="00D356FE">
        <w:trPr>
          <w:trHeight w:val="330"/>
        </w:trPr>
        <w:tc>
          <w:tcPr>
            <w:tcW w:w="2123" w:type="dxa"/>
            <w:hideMark/>
          </w:tcPr>
          <w:p w14:paraId="30187BE1" w14:textId="77777777" w:rsidR="0088251C" w:rsidRPr="00501189" w:rsidRDefault="0088251C" w:rsidP="003070EF">
            <w:pPr>
              <w:spacing w:line="360" w:lineRule="auto"/>
              <w:rPr>
                <w:rFonts w:ascii="Times New Roman" w:hAnsi="Times New Roman"/>
                <w:color w:val="000000"/>
                <w:sz w:val="28"/>
                <w:szCs w:val="28"/>
              </w:rPr>
            </w:pPr>
            <w:r w:rsidRPr="00501189">
              <w:rPr>
                <w:rFonts w:ascii="Times New Roman" w:hAnsi="Times New Roman"/>
                <w:color w:val="000000"/>
                <w:sz w:val="28"/>
                <w:szCs w:val="28"/>
              </w:rPr>
              <w:t>отсутствие ведения</w:t>
            </w:r>
          </w:p>
        </w:tc>
        <w:tc>
          <w:tcPr>
            <w:tcW w:w="869" w:type="dxa"/>
            <w:noWrap/>
            <w:hideMark/>
          </w:tcPr>
          <w:p w14:paraId="36552800" w14:textId="77777777" w:rsidR="0088251C" w:rsidRPr="00501189" w:rsidRDefault="0088251C" w:rsidP="003070EF">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305</w:t>
            </w:r>
          </w:p>
        </w:tc>
        <w:tc>
          <w:tcPr>
            <w:tcW w:w="744" w:type="dxa"/>
            <w:noWrap/>
            <w:hideMark/>
          </w:tcPr>
          <w:p w14:paraId="7BEC69DA" w14:textId="77777777" w:rsidR="0088251C" w:rsidRPr="00501189" w:rsidRDefault="0088251C" w:rsidP="003070EF">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82</w:t>
            </w:r>
          </w:p>
        </w:tc>
        <w:tc>
          <w:tcPr>
            <w:tcW w:w="778" w:type="dxa"/>
            <w:noWrap/>
            <w:hideMark/>
          </w:tcPr>
          <w:p w14:paraId="37A5D8F1" w14:textId="77777777" w:rsidR="0088251C" w:rsidRPr="00501189" w:rsidRDefault="0088251C" w:rsidP="003070EF">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149*</w:t>
            </w:r>
          </w:p>
        </w:tc>
        <w:tc>
          <w:tcPr>
            <w:tcW w:w="594" w:type="dxa"/>
            <w:noWrap/>
            <w:hideMark/>
          </w:tcPr>
          <w:p w14:paraId="70805C0E" w14:textId="77777777" w:rsidR="0088251C" w:rsidRPr="00501189" w:rsidRDefault="0088251C" w:rsidP="003070EF">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40</w:t>
            </w:r>
          </w:p>
        </w:tc>
        <w:tc>
          <w:tcPr>
            <w:tcW w:w="778" w:type="dxa"/>
            <w:noWrap/>
            <w:hideMark/>
          </w:tcPr>
          <w:p w14:paraId="0758825F" w14:textId="77777777" w:rsidR="0088251C" w:rsidRPr="00501189" w:rsidRDefault="0088251C" w:rsidP="003070EF">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123*</w:t>
            </w:r>
          </w:p>
        </w:tc>
        <w:tc>
          <w:tcPr>
            <w:tcW w:w="516" w:type="dxa"/>
            <w:noWrap/>
            <w:hideMark/>
          </w:tcPr>
          <w:p w14:paraId="698E1E99" w14:textId="77777777" w:rsidR="0088251C" w:rsidRPr="00501189" w:rsidRDefault="0088251C" w:rsidP="003070EF">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33</w:t>
            </w:r>
          </w:p>
        </w:tc>
        <w:tc>
          <w:tcPr>
            <w:tcW w:w="778" w:type="dxa"/>
            <w:noWrap/>
            <w:hideMark/>
          </w:tcPr>
          <w:p w14:paraId="0C38B43E" w14:textId="77777777" w:rsidR="0088251C" w:rsidRPr="00501189" w:rsidRDefault="0088251C" w:rsidP="003070EF">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108*</w:t>
            </w:r>
          </w:p>
        </w:tc>
        <w:tc>
          <w:tcPr>
            <w:tcW w:w="702" w:type="dxa"/>
            <w:noWrap/>
            <w:hideMark/>
          </w:tcPr>
          <w:p w14:paraId="76676E22" w14:textId="77777777" w:rsidR="0088251C" w:rsidRPr="00501189" w:rsidRDefault="0088251C" w:rsidP="003070EF">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29</w:t>
            </w:r>
          </w:p>
        </w:tc>
        <w:tc>
          <w:tcPr>
            <w:tcW w:w="1196" w:type="dxa"/>
            <w:noWrap/>
            <w:hideMark/>
          </w:tcPr>
          <w:p w14:paraId="78F916B8" w14:textId="77777777" w:rsidR="0088251C" w:rsidRPr="00501189" w:rsidRDefault="0088251C" w:rsidP="003070EF">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134*</w:t>
            </w:r>
          </w:p>
        </w:tc>
        <w:tc>
          <w:tcPr>
            <w:tcW w:w="496" w:type="dxa"/>
            <w:noWrap/>
            <w:hideMark/>
          </w:tcPr>
          <w:p w14:paraId="06E9812A" w14:textId="77777777" w:rsidR="0088251C" w:rsidRPr="00501189" w:rsidRDefault="0088251C" w:rsidP="003070EF">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36</w:t>
            </w:r>
          </w:p>
        </w:tc>
      </w:tr>
    </w:tbl>
    <w:p w14:paraId="030A6AFD" w14:textId="77777777" w:rsidR="0088251C" w:rsidRDefault="0088251C" w:rsidP="0019486A">
      <w:pPr>
        <w:pStyle w:val="14"/>
        <w:shd w:val="clear" w:color="auto" w:fill="auto"/>
        <w:spacing w:after="0" w:line="360" w:lineRule="auto"/>
        <w:rPr>
          <w:sz w:val="28"/>
          <w:szCs w:val="28"/>
          <w:lang w:eastAsia="ru-RU"/>
        </w:rPr>
      </w:pPr>
    </w:p>
    <w:p w14:paraId="268F782E" w14:textId="66130742" w:rsidR="00E45AE2" w:rsidRDefault="00E45AE2" w:rsidP="0019486A">
      <w:pPr>
        <w:pStyle w:val="14"/>
        <w:shd w:val="clear" w:color="auto" w:fill="auto"/>
        <w:spacing w:after="0" w:line="360" w:lineRule="auto"/>
        <w:rPr>
          <w:sz w:val="28"/>
          <w:szCs w:val="28"/>
          <w:lang w:eastAsia="ru-RU"/>
        </w:rPr>
      </w:pPr>
      <w:r w:rsidRPr="00501189">
        <w:rPr>
          <w:sz w:val="28"/>
          <w:szCs w:val="28"/>
          <w:lang w:eastAsia="ru-RU"/>
        </w:rPr>
        <w:t>*- достоверность различий с соответствующими показателями до обучения (</w:t>
      </w:r>
      <w:r w:rsidR="00E50D33" w:rsidRPr="00501189">
        <w:rPr>
          <w:sz w:val="28"/>
          <w:szCs w:val="28"/>
          <w:lang w:eastAsia="ru-RU"/>
        </w:rPr>
        <w:t>р &lt;</w:t>
      </w:r>
      <w:r w:rsidRPr="00501189">
        <w:rPr>
          <w:sz w:val="28"/>
          <w:szCs w:val="28"/>
          <w:lang w:eastAsia="ru-RU"/>
        </w:rPr>
        <w:t>0,05)</w:t>
      </w:r>
    </w:p>
    <w:p w14:paraId="78802627" w14:textId="77777777" w:rsidR="000E7BD4" w:rsidRDefault="000E7BD4" w:rsidP="0019486A">
      <w:pPr>
        <w:pStyle w:val="14"/>
        <w:shd w:val="clear" w:color="auto" w:fill="auto"/>
        <w:spacing w:after="0" w:line="360" w:lineRule="auto"/>
        <w:rPr>
          <w:sz w:val="28"/>
          <w:szCs w:val="28"/>
          <w:lang w:eastAsia="ru-RU"/>
        </w:rPr>
      </w:pPr>
    </w:p>
    <w:p w14:paraId="451FF7C2" w14:textId="77777777" w:rsidR="00322F57" w:rsidRDefault="00322F57" w:rsidP="0019486A">
      <w:pPr>
        <w:pStyle w:val="14"/>
        <w:shd w:val="clear" w:color="auto" w:fill="auto"/>
        <w:spacing w:after="0" w:line="360" w:lineRule="auto"/>
        <w:rPr>
          <w:sz w:val="28"/>
          <w:szCs w:val="28"/>
          <w:lang w:eastAsia="ru-RU"/>
        </w:rPr>
      </w:pPr>
    </w:p>
    <w:p w14:paraId="6902483D" w14:textId="793F14FC" w:rsidR="00E45AE2" w:rsidRPr="00501189" w:rsidRDefault="00F17390" w:rsidP="0019486A">
      <w:pPr>
        <w:pStyle w:val="14"/>
        <w:shd w:val="clear" w:color="auto" w:fill="auto"/>
        <w:spacing w:after="0" w:line="360" w:lineRule="auto"/>
        <w:rPr>
          <w:sz w:val="28"/>
          <w:szCs w:val="28"/>
          <w:lang w:eastAsia="ru-RU"/>
        </w:rPr>
      </w:pPr>
      <w:r w:rsidRPr="00F17390">
        <w:rPr>
          <w:noProof/>
          <w:sz w:val="28"/>
          <w:szCs w:val="28"/>
          <w:lang w:eastAsia="ru-RU"/>
        </w:rPr>
        <w:drawing>
          <wp:inline distT="0" distB="0" distL="0" distR="0" wp14:anchorId="0414FBFD" wp14:editId="39926DFF">
            <wp:extent cx="5942330" cy="3120390"/>
            <wp:effectExtent l="0" t="0" r="1270" b="381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2330" cy="3120390"/>
                    </a:xfrm>
                    <a:prstGeom prst="rect">
                      <a:avLst/>
                    </a:prstGeom>
                  </pic:spPr>
                </pic:pic>
              </a:graphicData>
            </a:graphic>
          </wp:inline>
        </w:drawing>
      </w:r>
    </w:p>
    <w:p w14:paraId="4CE0E165" w14:textId="77777777" w:rsidR="00F17390" w:rsidRDefault="00F17390" w:rsidP="0019486A">
      <w:pPr>
        <w:pStyle w:val="14"/>
        <w:shd w:val="clear" w:color="auto" w:fill="auto"/>
        <w:spacing w:after="0" w:line="360" w:lineRule="auto"/>
        <w:ind w:firstLine="720"/>
        <w:jc w:val="center"/>
        <w:rPr>
          <w:sz w:val="28"/>
          <w:szCs w:val="28"/>
        </w:rPr>
      </w:pPr>
      <w:r>
        <w:rPr>
          <w:sz w:val="28"/>
          <w:szCs w:val="28"/>
        </w:rPr>
        <w:t xml:space="preserve">Рисунок 8 - </w:t>
      </w:r>
      <w:r w:rsidRPr="00501189">
        <w:rPr>
          <w:sz w:val="28"/>
          <w:szCs w:val="28"/>
        </w:rPr>
        <w:t>Частота регулярности ведения дневников самоконтроля пациентов с ФП до и после обучения в школе ФП</w:t>
      </w:r>
    </w:p>
    <w:p w14:paraId="51250B72" w14:textId="77777777" w:rsidR="000E7BD4" w:rsidRDefault="000E7BD4" w:rsidP="00D356FE">
      <w:pPr>
        <w:pStyle w:val="14"/>
        <w:shd w:val="clear" w:color="auto" w:fill="auto"/>
        <w:spacing w:after="0" w:line="360" w:lineRule="auto"/>
        <w:ind w:firstLine="567"/>
        <w:jc w:val="both"/>
        <w:rPr>
          <w:sz w:val="28"/>
          <w:szCs w:val="28"/>
        </w:rPr>
      </w:pPr>
    </w:p>
    <w:p w14:paraId="179A2999" w14:textId="10AC8F0E" w:rsidR="00E45AE2" w:rsidRPr="00501189" w:rsidRDefault="00F17390" w:rsidP="00D356FE">
      <w:pPr>
        <w:pStyle w:val="14"/>
        <w:shd w:val="clear" w:color="auto" w:fill="auto"/>
        <w:spacing w:after="0" w:line="360" w:lineRule="auto"/>
        <w:ind w:firstLine="567"/>
        <w:jc w:val="both"/>
        <w:rPr>
          <w:sz w:val="28"/>
          <w:szCs w:val="28"/>
        </w:rPr>
      </w:pPr>
      <w:r>
        <w:rPr>
          <w:sz w:val="28"/>
          <w:szCs w:val="28"/>
        </w:rPr>
        <w:lastRenderedPageBreak/>
        <w:t xml:space="preserve"> </w:t>
      </w:r>
      <w:r w:rsidR="00E45AE2" w:rsidRPr="00501189">
        <w:rPr>
          <w:sz w:val="28"/>
          <w:szCs w:val="28"/>
        </w:rPr>
        <w:t xml:space="preserve">Показатели информированности пациентов о ФП согласно результатам по Ливанской анкете до и после обучения в школе ФП указаны в Таблице 14, Рисунок </w:t>
      </w:r>
      <w:r>
        <w:rPr>
          <w:sz w:val="28"/>
          <w:szCs w:val="28"/>
        </w:rPr>
        <w:t>9</w:t>
      </w:r>
      <w:r w:rsidR="00E45AE2" w:rsidRPr="00501189">
        <w:rPr>
          <w:sz w:val="28"/>
          <w:szCs w:val="28"/>
        </w:rPr>
        <w:t xml:space="preserve">. До начала обучения только n=123 (33 %) пациентов были информированы о симптомах ФП, в то время как через 1 месяц после обучения в школе ФП их количество возросло до </w:t>
      </w:r>
      <w:r w:rsidR="00E45AE2" w:rsidRPr="00501189">
        <w:rPr>
          <w:sz w:val="28"/>
          <w:szCs w:val="28"/>
          <w:lang w:val="en-US"/>
        </w:rPr>
        <w:t>n</w:t>
      </w:r>
      <w:r w:rsidR="00E45AE2" w:rsidRPr="00501189">
        <w:rPr>
          <w:sz w:val="28"/>
          <w:szCs w:val="28"/>
        </w:rPr>
        <w:t xml:space="preserve">=357 (96 %), что расценивалось статистически значимым различием (р=0,001).  Спустя 3 и 6 месяцев после обучения в школе ФП </w:t>
      </w:r>
      <w:r w:rsidR="00E50D33" w:rsidRPr="00501189">
        <w:rPr>
          <w:sz w:val="28"/>
          <w:szCs w:val="28"/>
        </w:rPr>
        <w:t>количество пациентов,</w:t>
      </w:r>
      <w:r w:rsidR="00E45AE2" w:rsidRPr="00501189">
        <w:rPr>
          <w:sz w:val="28"/>
          <w:szCs w:val="28"/>
        </w:rPr>
        <w:t xml:space="preserve"> </w:t>
      </w:r>
      <w:r w:rsidR="00E50D33" w:rsidRPr="00501189">
        <w:rPr>
          <w:sz w:val="28"/>
          <w:szCs w:val="28"/>
        </w:rPr>
        <w:t>информированных о</w:t>
      </w:r>
      <w:r w:rsidR="00E45AE2" w:rsidRPr="00501189">
        <w:rPr>
          <w:sz w:val="28"/>
          <w:szCs w:val="28"/>
        </w:rPr>
        <w:t xml:space="preserve"> симптомах ФП составили n=339 (91.1 %) и n=316 (84.9 %), соответственно (р=0.01).  Несмотря на некоторое снижение количества информированных пациентов о симптомах ФП, через 12 </w:t>
      </w:r>
      <w:r w:rsidR="00E50D33" w:rsidRPr="00501189">
        <w:rPr>
          <w:sz w:val="28"/>
          <w:szCs w:val="28"/>
        </w:rPr>
        <w:t>месяцев, в</w:t>
      </w:r>
      <w:r w:rsidR="00E45AE2" w:rsidRPr="00501189">
        <w:rPr>
          <w:sz w:val="28"/>
          <w:szCs w:val="28"/>
        </w:rPr>
        <w:t xml:space="preserve"> </w:t>
      </w:r>
      <w:r w:rsidR="00E50D33" w:rsidRPr="00501189">
        <w:rPr>
          <w:sz w:val="28"/>
          <w:szCs w:val="28"/>
        </w:rPr>
        <w:t>сравнении с</w:t>
      </w:r>
      <w:r w:rsidR="00E45AE2" w:rsidRPr="00501189">
        <w:rPr>
          <w:sz w:val="28"/>
          <w:szCs w:val="28"/>
        </w:rPr>
        <w:t xml:space="preserve"> периодом до обучения информированность пациентов о симптомах ФП возросла до n=301 (80.9 %), что считалось статистически значимым различием (р=0,05).  </w:t>
      </w:r>
    </w:p>
    <w:p w14:paraId="103A9978" w14:textId="77777777" w:rsidR="00E45AE2" w:rsidRPr="00501189" w:rsidRDefault="00E45AE2" w:rsidP="00D356FE">
      <w:pPr>
        <w:pStyle w:val="14"/>
        <w:shd w:val="clear" w:color="auto" w:fill="auto"/>
        <w:spacing w:after="0" w:line="360" w:lineRule="auto"/>
        <w:ind w:firstLine="567"/>
        <w:jc w:val="both"/>
        <w:rPr>
          <w:sz w:val="28"/>
          <w:szCs w:val="28"/>
        </w:rPr>
      </w:pPr>
      <w:r w:rsidRPr="00501189">
        <w:rPr>
          <w:sz w:val="28"/>
          <w:szCs w:val="28"/>
        </w:rPr>
        <w:t>Информированность пациентов о причинах и осложнениях ФП до начала обучения в школе ФП была на уровне n=119 (32.0 %), через 1 месяц после обучения количество информированных пациентов о причинах и осложнениях ФП возросло до n=342 (91.9 %), р=0.001. Несмотря на некоторое снижение численности информированных о причинах и осложнениях ФП пациентов через 3 и 6 месяцев, спустя 1 год после прохождения обучения в школе ФП их количество было равно n=290 (78.0 %), что со статистически значимой разницей было выше в сравнении с такими же показателями зафиксированными до начала обучения (р=0,05).</w:t>
      </w:r>
    </w:p>
    <w:p w14:paraId="331E3DA0" w14:textId="4B376ECE" w:rsidR="00E45AE2" w:rsidRPr="00501189" w:rsidRDefault="00E45AE2" w:rsidP="00D356FE">
      <w:pPr>
        <w:pStyle w:val="14"/>
        <w:shd w:val="clear" w:color="auto" w:fill="auto"/>
        <w:spacing w:after="0" w:line="360" w:lineRule="auto"/>
        <w:ind w:firstLine="567"/>
        <w:jc w:val="both"/>
        <w:rPr>
          <w:sz w:val="28"/>
          <w:szCs w:val="28"/>
        </w:rPr>
      </w:pPr>
      <w:r w:rsidRPr="00501189">
        <w:rPr>
          <w:sz w:val="28"/>
          <w:szCs w:val="28"/>
        </w:rPr>
        <w:t xml:space="preserve">До периода начала обучения в школе ФП n=175 (47.0 %) пациентов были информированы о правилах самоконтроля заболевания и лечении, в то время как через 1 месяц после обучения в школе ФП их количество увеличилось до </w:t>
      </w:r>
      <w:r w:rsidRPr="00501189">
        <w:rPr>
          <w:sz w:val="28"/>
          <w:szCs w:val="28"/>
          <w:lang w:val="en-US"/>
        </w:rPr>
        <w:t>n</w:t>
      </w:r>
      <w:r w:rsidRPr="00501189">
        <w:rPr>
          <w:sz w:val="28"/>
          <w:szCs w:val="28"/>
        </w:rPr>
        <w:t xml:space="preserve">=335 (90.1 %), что было статистически значимым различием (р=0,001). По истечению 3 </w:t>
      </w:r>
      <w:r w:rsidR="00A22DC6" w:rsidRPr="00501189">
        <w:rPr>
          <w:sz w:val="28"/>
          <w:szCs w:val="28"/>
        </w:rPr>
        <w:t>и 6</w:t>
      </w:r>
      <w:r w:rsidRPr="00501189">
        <w:rPr>
          <w:sz w:val="28"/>
          <w:szCs w:val="28"/>
        </w:rPr>
        <w:t xml:space="preserve"> месяцев после обучения в школе ФП </w:t>
      </w:r>
      <w:r w:rsidR="00A22DC6" w:rsidRPr="00501189">
        <w:rPr>
          <w:sz w:val="28"/>
          <w:szCs w:val="28"/>
        </w:rPr>
        <w:t>количество пациентов,</w:t>
      </w:r>
      <w:r w:rsidRPr="00501189">
        <w:rPr>
          <w:sz w:val="28"/>
          <w:szCs w:val="28"/>
        </w:rPr>
        <w:t xml:space="preserve"> </w:t>
      </w:r>
      <w:r w:rsidR="00A22DC6" w:rsidRPr="00501189">
        <w:rPr>
          <w:sz w:val="28"/>
          <w:szCs w:val="28"/>
        </w:rPr>
        <w:t>информированных о</w:t>
      </w:r>
      <w:r w:rsidRPr="00501189">
        <w:rPr>
          <w:sz w:val="28"/>
          <w:szCs w:val="28"/>
        </w:rPr>
        <w:t xml:space="preserve"> правилах самоконтроля заболевания и лечении ФП составили n=324 (87.1 %) и n=320 (86.0 %), соответственно (р=0.01).  Несмотря на некоторое снижение количества </w:t>
      </w:r>
      <w:r w:rsidRPr="00501189">
        <w:rPr>
          <w:sz w:val="28"/>
          <w:szCs w:val="28"/>
        </w:rPr>
        <w:lastRenderedPageBreak/>
        <w:t xml:space="preserve">информированных пациентов о правилах самоконтроля заболевания и лечении ФП, через 12 </w:t>
      </w:r>
      <w:r w:rsidR="00E50D33" w:rsidRPr="00501189">
        <w:rPr>
          <w:sz w:val="28"/>
          <w:szCs w:val="28"/>
        </w:rPr>
        <w:t>месяцев, в</w:t>
      </w:r>
      <w:r w:rsidRPr="00501189">
        <w:rPr>
          <w:sz w:val="28"/>
          <w:szCs w:val="28"/>
        </w:rPr>
        <w:t xml:space="preserve"> </w:t>
      </w:r>
      <w:r w:rsidR="00E50D33" w:rsidRPr="00501189">
        <w:rPr>
          <w:sz w:val="28"/>
          <w:szCs w:val="28"/>
        </w:rPr>
        <w:t>сравнении с</w:t>
      </w:r>
      <w:r w:rsidRPr="00501189">
        <w:rPr>
          <w:sz w:val="28"/>
          <w:szCs w:val="28"/>
        </w:rPr>
        <w:t xml:space="preserve"> периодом до обучения показатель данного типа информированности пациентов составил n=283 (76.1 %), что считалось статистически значимым различием (р=0,05).  </w:t>
      </w:r>
    </w:p>
    <w:p w14:paraId="2A2F0356" w14:textId="77777777" w:rsidR="00E45AE2" w:rsidRPr="00501189" w:rsidRDefault="00E45AE2" w:rsidP="00D356FE">
      <w:pPr>
        <w:pStyle w:val="14"/>
        <w:shd w:val="clear" w:color="auto" w:fill="auto"/>
        <w:spacing w:after="0" w:line="360" w:lineRule="auto"/>
        <w:ind w:firstLine="567"/>
        <w:jc w:val="both"/>
        <w:rPr>
          <w:sz w:val="28"/>
          <w:szCs w:val="28"/>
        </w:rPr>
      </w:pPr>
      <w:r w:rsidRPr="00501189">
        <w:rPr>
          <w:sz w:val="28"/>
          <w:szCs w:val="28"/>
        </w:rPr>
        <w:t>В то время как информированность пациентов о тактике действий в экстренных ситуациях до начала обучения в школе ФП была на уровне n=145 (39.0 %), и через 1 месяц после обучения количество информированных пациентов о тактике действий в экстренных ситуациях увеличилось до n=361 (97.0 %), р=0.001. Однако, несмотря на небольшое снижение количества информированных о тактике действий в экстренных ситуациях пациентов через 3 и 6 месяцев, через 12 месяцев после обучения в школе ФП их количество составило n=272 (73.1 %), что было выше в сравнении с такими же показателями до начала обучения со статистически значимой разницей (р=0,05).</w:t>
      </w:r>
    </w:p>
    <w:p w14:paraId="6744B01C" w14:textId="77777777" w:rsidR="000E7BD4" w:rsidRDefault="000E7BD4" w:rsidP="008A7B0A">
      <w:pPr>
        <w:pStyle w:val="14"/>
        <w:shd w:val="clear" w:color="auto" w:fill="auto"/>
        <w:spacing w:after="0" w:line="360" w:lineRule="auto"/>
        <w:jc w:val="both"/>
        <w:rPr>
          <w:sz w:val="28"/>
          <w:szCs w:val="28"/>
        </w:rPr>
      </w:pPr>
    </w:p>
    <w:p w14:paraId="1534F620" w14:textId="77777777" w:rsidR="000E7BD4" w:rsidRDefault="000E7BD4" w:rsidP="008A7B0A">
      <w:pPr>
        <w:pStyle w:val="14"/>
        <w:shd w:val="clear" w:color="auto" w:fill="auto"/>
        <w:spacing w:after="0" w:line="360" w:lineRule="auto"/>
        <w:jc w:val="both"/>
        <w:rPr>
          <w:sz w:val="28"/>
          <w:szCs w:val="28"/>
        </w:rPr>
      </w:pPr>
    </w:p>
    <w:p w14:paraId="2BD2D7B5" w14:textId="77777777" w:rsidR="000E7BD4" w:rsidRDefault="000E7BD4" w:rsidP="008A7B0A">
      <w:pPr>
        <w:pStyle w:val="14"/>
        <w:shd w:val="clear" w:color="auto" w:fill="auto"/>
        <w:spacing w:after="0" w:line="360" w:lineRule="auto"/>
        <w:jc w:val="both"/>
        <w:rPr>
          <w:sz w:val="28"/>
          <w:szCs w:val="28"/>
        </w:rPr>
      </w:pPr>
    </w:p>
    <w:p w14:paraId="52AA096E" w14:textId="77777777" w:rsidR="000E7BD4" w:rsidRDefault="000E7BD4" w:rsidP="008A7B0A">
      <w:pPr>
        <w:pStyle w:val="14"/>
        <w:shd w:val="clear" w:color="auto" w:fill="auto"/>
        <w:spacing w:after="0" w:line="360" w:lineRule="auto"/>
        <w:jc w:val="both"/>
        <w:rPr>
          <w:sz w:val="28"/>
          <w:szCs w:val="28"/>
        </w:rPr>
      </w:pPr>
    </w:p>
    <w:p w14:paraId="60389029" w14:textId="77777777" w:rsidR="000E7BD4" w:rsidRDefault="000E7BD4" w:rsidP="008A7B0A">
      <w:pPr>
        <w:pStyle w:val="14"/>
        <w:shd w:val="clear" w:color="auto" w:fill="auto"/>
        <w:spacing w:after="0" w:line="360" w:lineRule="auto"/>
        <w:jc w:val="both"/>
        <w:rPr>
          <w:sz w:val="28"/>
          <w:szCs w:val="28"/>
        </w:rPr>
      </w:pPr>
    </w:p>
    <w:p w14:paraId="74FF4E82" w14:textId="77777777" w:rsidR="000E7BD4" w:rsidRDefault="000E7BD4" w:rsidP="008A7B0A">
      <w:pPr>
        <w:pStyle w:val="14"/>
        <w:shd w:val="clear" w:color="auto" w:fill="auto"/>
        <w:spacing w:after="0" w:line="360" w:lineRule="auto"/>
        <w:jc w:val="both"/>
        <w:rPr>
          <w:sz w:val="28"/>
          <w:szCs w:val="28"/>
        </w:rPr>
      </w:pPr>
    </w:p>
    <w:p w14:paraId="0173B45C" w14:textId="77777777" w:rsidR="000E7BD4" w:rsidRDefault="000E7BD4" w:rsidP="008A7B0A">
      <w:pPr>
        <w:pStyle w:val="14"/>
        <w:shd w:val="clear" w:color="auto" w:fill="auto"/>
        <w:spacing w:after="0" w:line="360" w:lineRule="auto"/>
        <w:jc w:val="both"/>
        <w:rPr>
          <w:sz w:val="28"/>
          <w:szCs w:val="28"/>
        </w:rPr>
      </w:pPr>
    </w:p>
    <w:p w14:paraId="4EDAECE3" w14:textId="77777777" w:rsidR="000E7BD4" w:rsidRDefault="000E7BD4" w:rsidP="008A7B0A">
      <w:pPr>
        <w:pStyle w:val="14"/>
        <w:shd w:val="clear" w:color="auto" w:fill="auto"/>
        <w:spacing w:after="0" w:line="360" w:lineRule="auto"/>
        <w:jc w:val="both"/>
        <w:rPr>
          <w:sz w:val="28"/>
          <w:szCs w:val="28"/>
        </w:rPr>
      </w:pPr>
    </w:p>
    <w:p w14:paraId="3FBE9489" w14:textId="77777777" w:rsidR="000E7BD4" w:rsidRDefault="000E7BD4" w:rsidP="008A7B0A">
      <w:pPr>
        <w:pStyle w:val="14"/>
        <w:shd w:val="clear" w:color="auto" w:fill="auto"/>
        <w:spacing w:after="0" w:line="360" w:lineRule="auto"/>
        <w:jc w:val="both"/>
        <w:rPr>
          <w:sz w:val="28"/>
          <w:szCs w:val="28"/>
        </w:rPr>
      </w:pPr>
    </w:p>
    <w:p w14:paraId="0D55296F" w14:textId="77777777" w:rsidR="000E7BD4" w:rsidRDefault="000E7BD4" w:rsidP="008A7B0A">
      <w:pPr>
        <w:pStyle w:val="14"/>
        <w:shd w:val="clear" w:color="auto" w:fill="auto"/>
        <w:spacing w:after="0" w:line="360" w:lineRule="auto"/>
        <w:jc w:val="both"/>
        <w:rPr>
          <w:sz w:val="28"/>
          <w:szCs w:val="28"/>
        </w:rPr>
      </w:pPr>
    </w:p>
    <w:p w14:paraId="17233CC0" w14:textId="77777777" w:rsidR="000E7BD4" w:rsidRDefault="000E7BD4" w:rsidP="008A7B0A">
      <w:pPr>
        <w:pStyle w:val="14"/>
        <w:shd w:val="clear" w:color="auto" w:fill="auto"/>
        <w:spacing w:after="0" w:line="360" w:lineRule="auto"/>
        <w:jc w:val="both"/>
        <w:rPr>
          <w:sz w:val="28"/>
          <w:szCs w:val="28"/>
        </w:rPr>
      </w:pPr>
    </w:p>
    <w:p w14:paraId="3DDE58C8" w14:textId="77777777" w:rsidR="000E7BD4" w:rsidRDefault="000E7BD4" w:rsidP="008A7B0A">
      <w:pPr>
        <w:pStyle w:val="14"/>
        <w:shd w:val="clear" w:color="auto" w:fill="auto"/>
        <w:spacing w:after="0" w:line="360" w:lineRule="auto"/>
        <w:jc w:val="both"/>
        <w:rPr>
          <w:sz w:val="28"/>
          <w:szCs w:val="28"/>
        </w:rPr>
      </w:pPr>
    </w:p>
    <w:p w14:paraId="1600D1FE" w14:textId="77777777" w:rsidR="000E7BD4" w:rsidRDefault="000E7BD4" w:rsidP="008A7B0A">
      <w:pPr>
        <w:pStyle w:val="14"/>
        <w:shd w:val="clear" w:color="auto" w:fill="auto"/>
        <w:spacing w:after="0" w:line="360" w:lineRule="auto"/>
        <w:jc w:val="both"/>
        <w:rPr>
          <w:sz w:val="28"/>
          <w:szCs w:val="28"/>
        </w:rPr>
      </w:pPr>
    </w:p>
    <w:p w14:paraId="3884AEE0" w14:textId="77777777" w:rsidR="000E7BD4" w:rsidRDefault="000E7BD4" w:rsidP="008A7B0A">
      <w:pPr>
        <w:pStyle w:val="14"/>
        <w:shd w:val="clear" w:color="auto" w:fill="auto"/>
        <w:spacing w:after="0" w:line="360" w:lineRule="auto"/>
        <w:jc w:val="both"/>
        <w:rPr>
          <w:sz w:val="28"/>
          <w:szCs w:val="28"/>
        </w:rPr>
      </w:pPr>
    </w:p>
    <w:p w14:paraId="5535AAA7" w14:textId="77777777" w:rsidR="000E7BD4" w:rsidRDefault="000E7BD4" w:rsidP="008A7B0A">
      <w:pPr>
        <w:pStyle w:val="14"/>
        <w:shd w:val="clear" w:color="auto" w:fill="auto"/>
        <w:spacing w:after="0" w:line="360" w:lineRule="auto"/>
        <w:jc w:val="both"/>
        <w:rPr>
          <w:sz w:val="28"/>
          <w:szCs w:val="28"/>
        </w:rPr>
      </w:pPr>
    </w:p>
    <w:p w14:paraId="0AA4C5AA" w14:textId="1495CA3B" w:rsidR="00E45AE2" w:rsidRDefault="00E45AE2" w:rsidP="008A7B0A">
      <w:pPr>
        <w:pStyle w:val="14"/>
        <w:shd w:val="clear" w:color="auto" w:fill="auto"/>
        <w:spacing w:after="0" w:line="360" w:lineRule="auto"/>
        <w:jc w:val="both"/>
        <w:rPr>
          <w:sz w:val="28"/>
          <w:szCs w:val="28"/>
        </w:rPr>
      </w:pPr>
      <w:r w:rsidRPr="00501189">
        <w:rPr>
          <w:sz w:val="28"/>
          <w:szCs w:val="28"/>
        </w:rPr>
        <w:lastRenderedPageBreak/>
        <w:t>Таблица 14- Показатели информированности пациентов о ФП согласно результатам по Ливанской анкете до и после обучения в школе ФП.</w:t>
      </w:r>
    </w:p>
    <w:tbl>
      <w:tblPr>
        <w:tblStyle w:val="22"/>
        <w:tblW w:w="9498" w:type="dxa"/>
        <w:tblLayout w:type="fixed"/>
        <w:tblLook w:val="04A0" w:firstRow="1" w:lastRow="0" w:firstColumn="1" w:lastColumn="0" w:noHBand="0" w:noVBand="1"/>
      </w:tblPr>
      <w:tblGrid>
        <w:gridCol w:w="2268"/>
        <w:gridCol w:w="851"/>
        <w:gridCol w:w="850"/>
        <w:gridCol w:w="709"/>
        <w:gridCol w:w="709"/>
        <w:gridCol w:w="709"/>
        <w:gridCol w:w="708"/>
        <w:gridCol w:w="567"/>
        <w:gridCol w:w="137"/>
        <w:gridCol w:w="572"/>
        <w:gridCol w:w="709"/>
        <w:gridCol w:w="709"/>
      </w:tblGrid>
      <w:tr w:rsidR="00E45AE2" w:rsidRPr="00510934" w14:paraId="16293993" w14:textId="77777777" w:rsidTr="0068708B">
        <w:trPr>
          <w:trHeight w:val="315"/>
        </w:trPr>
        <w:tc>
          <w:tcPr>
            <w:tcW w:w="2268" w:type="dxa"/>
            <w:vMerge w:val="restart"/>
            <w:noWrap/>
            <w:hideMark/>
          </w:tcPr>
          <w:p w14:paraId="6E3FB7B6" w14:textId="77777777" w:rsidR="00E45AE2" w:rsidRPr="00510934" w:rsidRDefault="00E45AE2" w:rsidP="0019486A">
            <w:pPr>
              <w:spacing w:line="360" w:lineRule="auto"/>
              <w:jc w:val="center"/>
              <w:rPr>
                <w:rFonts w:ascii="Times New Roman" w:hAnsi="Times New Roman"/>
                <w:color w:val="000000"/>
                <w:sz w:val="22"/>
                <w:szCs w:val="22"/>
              </w:rPr>
            </w:pPr>
            <w:r w:rsidRPr="00510934">
              <w:rPr>
                <w:rFonts w:ascii="Times New Roman" w:hAnsi="Times New Roman"/>
                <w:color w:val="000000"/>
                <w:sz w:val="22"/>
                <w:szCs w:val="22"/>
              </w:rPr>
              <w:t>Показатель</w:t>
            </w:r>
          </w:p>
        </w:tc>
        <w:tc>
          <w:tcPr>
            <w:tcW w:w="7230" w:type="dxa"/>
            <w:gridSpan w:val="11"/>
            <w:noWrap/>
            <w:hideMark/>
          </w:tcPr>
          <w:p w14:paraId="1D77C0B9" w14:textId="77777777" w:rsidR="00E45AE2" w:rsidRPr="00510934" w:rsidRDefault="00E45AE2" w:rsidP="0019486A">
            <w:pPr>
              <w:spacing w:line="360" w:lineRule="auto"/>
              <w:jc w:val="center"/>
              <w:rPr>
                <w:rFonts w:ascii="Times New Roman" w:hAnsi="Times New Roman"/>
                <w:color w:val="000000"/>
                <w:sz w:val="22"/>
                <w:szCs w:val="22"/>
              </w:rPr>
            </w:pPr>
            <w:r w:rsidRPr="00510934">
              <w:rPr>
                <w:rFonts w:ascii="Times New Roman" w:hAnsi="Times New Roman"/>
                <w:color w:val="000000"/>
                <w:sz w:val="22"/>
                <w:szCs w:val="22"/>
              </w:rPr>
              <w:t>Время</w:t>
            </w:r>
          </w:p>
        </w:tc>
      </w:tr>
      <w:tr w:rsidR="00E45AE2" w:rsidRPr="00510934" w14:paraId="2D230789" w14:textId="77777777" w:rsidTr="0068708B">
        <w:trPr>
          <w:trHeight w:val="330"/>
        </w:trPr>
        <w:tc>
          <w:tcPr>
            <w:tcW w:w="2268" w:type="dxa"/>
            <w:vMerge/>
            <w:hideMark/>
          </w:tcPr>
          <w:p w14:paraId="46927100" w14:textId="77777777" w:rsidR="00E45AE2" w:rsidRPr="00510934" w:rsidRDefault="00E45AE2" w:rsidP="0019486A">
            <w:pPr>
              <w:spacing w:line="360" w:lineRule="auto"/>
              <w:jc w:val="center"/>
              <w:rPr>
                <w:rFonts w:ascii="Times New Roman" w:hAnsi="Times New Roman"/>
                <w:color w:val="000000"/>
                <w:sz w:val="22"/>
                <w:szCs w:val="22"/>
              </w:rPr>
            </w:pPr>
          </w:p>
        </w:tc>
        <w:tc>
          <w:tcPr>
            <w:tcW w:w="1701" w:type="dxa"/>
            <w:gridSpan w:val="2"/>
            <w:noWrap/>
            <w:hideMark/>
          </w:tcPr>
          <w:p w14:paraId="7B05FA78" w14:textId="77777777" w:rsidR="00E45AE2" w:rsidRPr="00510934" w:rsidRDefault="00E45AE2" w:rsidP="0019486A">
            <w:pPr>
              <w:spacing w:line="360" w:lineRule="auto"/>
              <w:jc w:val="center"/>
              <w:rPr>
                <w:rFonts w:ascii="Times New Roman" w:hAnsi="Times New Roman"/>
                <w:color w:val="000000"/>
                <w:sz w:val="22"/>
                <w:szCs w:val="22"/>
              </w:rPr>
            </w:pPr>
            <w:r w:rsidRPr="00510934">
              <w:rPr>
                <w:rFonts w:ascii="Times New Roman" w:hAnsi="Times New Roman"/>
                <w:color w:val="000000"/>
                <w:sz w:val="22"/>
                <w:szCs w:val="22"/>
              </w:rPr>
              <w:t>до обучения</w:t>
            </w:r>
          </w:p>
        </w:tc>
        <w:tc>
          <w:tcPr>
            <w:tcW w:w="1418" w:type="dxa"/>
            <w:gridSpan w:val="2"/>
            <w:noWrap/>
            <w:hideMark/>
          </w:tcPr>
          <w:p w14:paraId="2F66B5E5" w14:textId="77777777" w:rsidR="00E45AE2" w:rsidRPr="00510934" w:rsidRDefault="00E45AE2" w:rsidP="0019486A">
            <w:pPr>
              <w:spacing w:line="360" w:lineRule="auto"/>
              <w:jc w:val="center"/>
              <w:rPr>
                <w:rFonts w:ascii="Times New Roman" w:hAnsi="Times New Roman"/>
                <w:color w:val="000000"/>
                <w:sz w:val="22"/>
                <w:szCs w:val="22"/>
              </w:rPr>
            </w:pPr>
            <w:r w:rsidRPr="00510934">
              <w:rPr>
                <w:rFonts w:ascii="Times New Roman" w:hAnsi="Times New Roman"/>
                <w:color w:val="000000"/>
                <w:sz w:val="22"/>
                <w:szCs w:val="22"/>
              </w:rPr>
              <w:t>1 месяц</w:t>
            </w:r>
          </w:p>
        </w:tc>
        <w:tc>
          <w:tcPr>
            <w:tcW w:w="1417" w:type="dxa"/>
            <w:gridSpan w:val="2"/>
            <w:noWrap/>
            <w:hideMark/>
          </w:tcPr>
          <w:p w14:paraId="125CE60A" w14:textId="77777777" w:rsidR="00E45AE2" w:rsidRPr="00510934" w:rsidRDefault="00E45AE2" w:rsidP="0019486A">
            <w:pPr>
              <w:spacing w:line="360" w:lineRule="auto"/>
              <w:jc w:val="center"/>
              <w:rPr>
                <w:rFonts w:ascii="Times New Roman" w:hAnsi="Times New Roman"/>
                <w:color w:val="000000"/>
                <w:sz w:val="22"/>
                <w:szCs w:val="22"/>
              </w:rPr>
            </w:pPr>
            <w:r w:rsidRPr="00510934">
              <w:rPr>
                <w:rFonts w:ascii="Times New Roman" w:hAnsi="Times New Roman"/>
                <w:color w:val="000000"/>
                <w:sz w:val="22"/>
                <w:szCs w:val="22"/>
              </w:rPr>
              <w:t>3 месяца</w:t>
            </w:r>
          </w:p>
        </w:tc>
        <w:tc>
          <w:tcPr>
            <w:tcW w:w="1276" w:type="dxa"/>
            <w:gridSpan w:val="3"/>
            <w:noWrap/>
            <w:hideMark/>
          </w:tcPr>
          <w:p w14:paraId="10F1CAED" w14:textId="77777777" w:rsidR="00E45AE2" w:rsidRPr="00510934" w:rsidRDefault="00E45AE2" w:rsidP="0019486A">
            <w:pPr>
              <w:spacing w:line="360" w:lineRule="auto"/>
              <w:jc w:val="center"/>
              <w:rPr>
                <w:rFonts w:ascii="Times New Roman" w:hAnsi="Times New Roman"/>
                <w:color w:val="000000"/>
                <w:sz w:val="22"/>
                <w:szCs w:val="22"/>
              </w:rPr>
            </w:pPr>
            <w:r w:rsidRPr="00510934">
              <w:rPr>
                <w:rFonts w:ascii="Times New Roman" w:hAnsi="Times New Roman"/>
                <w:color w:val="000000"/>
                <w:sz w:val="22"/>
                <w:szCs w:val="22"/>
              </w:rPr>
              <w:t>6 месяцев</w:t>
            </w:r>
          </w:p>
        </w:tc>
        <w:tc>
          <w:tcPr>
            <w:tcW w:w="1418" w:type="dxa"/>
            <w:gridSpan w:val="2"/>
            <w:noWrap/>
            <w:hideMark/>
          </w:tcPr>
          <w:p w14:paraId="2702AFE7" w14:textId="77777777" w:rsidR="00E45AE2" w:rsidRPr="00510934" w:rsidRDefault="00E45AE2" w:rsidP="0019486A">
            <w:pPr>
              <w:spacing w:line="360" w:lineRule="auto"/>
              <w:jc w:val="center"/>
              <w:rPr>
                <w:rFonts w:ascii="Times New Roman" w:hAnsi="Times New Roman"/>
                <w:color w:val="000000"/>
                <w:sz w:val="22"/>
                <w:szCs w:val="22"/>
              </w:rPr>
            </w:pPr>
            <w:r w:rsidRPr="00510934">
              <w:rPr>
                <w:rFonts w:ascii="Times New Roman" w:hAnsi="Times New Roman"/>
                <w:color w:val="000000"/>
                <w:sz w:val="22"/>
                <w:szCs w:val="22"/>
              </w:rPr>
              <w:t>12 месяцев</w:t>
            </w:r>
          </w:p>
        </w:tc>
      </w:tr>
      <w:tr w:rsidR="00E45AE2" w:rsidRPr="00510934" w14:paraId="759D9C39" w14:textId="77777777" w:rsidTr="0068708B">
        <w:trPr>
          <w:trHeight w:val="300"/>
        </w:trPr>
        <w:tc>
          <w:tcPr>
            <w:tcW w:w="2268" w:type="dxa"/>
            <w:vMerge/>
            <w:hideMark/>
          </w:tcPr>
          <w:p w14:paraId="33E4EBB6" w14:textId="77777777" w:rsidR="00E45AE2" w:rsidRPr="00510934" w:rsidRDefault="00E45AE2" w:rsidP="0019486A">
            <w:pPr>
              <w:spacing w:line="360" w:lineRule="auto"/>
              <w:jc w:val="center"/>
              <w:rPr>
                <w:rFonts w:ascii="Times New Roman" w:hAnsi="Times New Roman"/>
                <w:color w:val="000000"/>
                <w:sz w:val="22"/>
                <w:szCs w:val="22"/>
              </w:rPr>
            </w:pPr>
          </w:p>
        </w:tc>
        <w:tc>
          <w:tcPr>
            <w:tcW w:w="851" w:type="dxa"/>
            <w:noWrap/>
            <w:hideMark/>
          </w:tcPr>
          <w:p w14:paraId="70336FE5" w14:textId="77777777" w:rsidR="00E45AE2" w:rsidRPr="00510934" w:rsidRDefault="00E45AE2" w:rsidP="0019486A">
            <w:pPr>
              <w:spacing w:line="360" w:lineRule="auto"/>
              <w:jc w:val="center"/>
              <w:rPr>
                <w:rFonts w:ascii="Times New Roman" w:hAnsi="Times New Roman"/>
                <w:color w:val="000000"/>
                <w:sz w:val="22"/>
                <w:szCs w:val="22"/>
              </w:rPr>
            </w:pPr>
            <w:r w:rsidRPr="00510934">
              <w:rPr>
                <w:rFonts w:ascii="Times New Roman" w:hAnsi="Times New Roman"/>
                <w:color w:val="000000"/>
                <w:sz w:val="22"/>
                <w:szCs w:val="22"/>
              </w:rPr>
              <w:t>абс</w:t>
            </w:r>
          </w:p>
        </w:tc>
        <w:tc>
          <w:tcPr>
            <w:tcW w:w="850" w:type="dxa"/>
            <w:noWrap/>
            <w:hideMark/>
          </w:tcPr>
          <w:p w14:paraId="005888AD" w14:textId="77777777" w:rsidR="00E45AE2" w:rsidRPr="00510934" w:rsidRDefault="00E45AE2" w:rsidP="0019486A">
            <w:pPr>
              <w:spacing w:line="360" w:lineRule="auto"/>
              <w:jc w:val="center"/>
              <w:rPr>
                <w:rFonts w:ascii="Times New Roman" w:hAnsi="Times New Roman"/>
                <w:color w:val="000000"/>
                <w:sz w:val="22"/>
                <w:szCs w:val="22"/>
              </w:rPr>
            </w:pPr>
            <w:r w:rsidRPr="00510934">
              <w:rPr>
                <w:rFonts w:ascii="Times New Roman" w:hAnsi="Times New Roman"/>
                <w:color w:val="000000"/>
                <w:sz w:val="22"/>
                <w:szCs w:val="22"/>
              </w:rPr>
              <w:t>%</w:t>
            </w:r>
          </w:p>
        </w:tc>
        <w:tc>
          <w:tcPr>
            <w:tcW w:w="709" w:type="dxa"/>
            <w:noWrap/>
            <w:hideMark/>
          </w:tcPr>
          <w:p w14:paraId="5F7FF84A" w14:textId="77777777" w:rsidR="00E45AE2" w:rsidRPr="00510934" w:rsidRDefault="00E45AE2" w:rsidP="0019486A">
            <w:pPr>
              <w:spacing w:line="360" w:lineRule="auto"/>
              <w:jc w:val="center"/>
              <w:rPr>
                <w:rFonts w:ascii="Times New Roman" w:hAnsi="Times New Roman"/>
                <w:color w:val="000000"/>
                <w:sz w:val="22"/>
                <w:szCs w:val="22"/>
              </w:rPr>
            </w:pPr>
            <w:r w:rsidRPr="00510934">
              <w:rPr>
                <w:rFonts w:ascii="Times New Roman" w:hAnsi="Times New Roman"/>
                <w:color w:val="000000"/>
                <w:sz w:val="22"/>
                <w:szCs w:val="22"/>
              </w:rPr>
              <w:t>абс</w:t>
            </w:r>
          </w:p>
        </w:tc>
        <w:tc>
          <w:tcPr>
            <w:tcW w:w="709" w:type="dxa"/>
            <w:noWrap/>
            <w:hideMark/>
          </w:tcPr>
          <w:p w14:paraId="4B650580" w14:textId="77777777" w:rsidR="00E45AE2" w:rsidRPr="00510934" w:rsidRDefault="00E45AE2" w:rsidP="0019486A">
            <w:pPr>
              <w:spacing w:line="360" w:lineRule="auto"/>
              <w:jc w:val="center"/>
              <w:rPr>
                <w:rFonts w:ascii="Times New Roman" w:hAnsi="Times New Roman"/>
                <w:color w:val="000000"/>
                <w:sz w:val="22"/>
                <w:szCs w:val="22"/>
              </w:rPr>
            </w:pPr>
            <w:r w:rsidRPr="00510934">
              <w:rPr>
                <w:rFonts w:ascii="Times New Roman" w:hAnsi="Times New Roman"/>
                <w:color w:val="000000"/>
                <w:sz w:val="22"/>
                <w:szCs w:val="22"/>
              </w:rPr>
              <w:t>%</w:t>
            </w:r>
          </w:p>
        </w:tc>
        <w:tc>
          <w:tcPr>
            <w:tcW w:w="709" w:type="dxa"/>
            <w:noWrap/>
            <w:hideMark/>
          </w:tcPr>
          <w:p w14:paraId="7D90E6D3" w14:textId="77777777" w:rsidR="00E45AE2" w:rsidRPr="00510934" w:rsidRDefault="00E45AE2" w:rsidP="0019486A">
            <w:pPr>
              <w:spacing w:line="360" w:lineRule="auto"/>
              <w:jc w:val="center"/>
              <w:rPr>
                <w:rFonts w:ascii="Times New Roman" w:hAnsi="Times New Roman"/>
                <w:color w:val="000000"/>
                <w:sz w:val="22"/>
                <w:szCs w:val="22"/>
              </w:rPr>
            </w:pPr>
            <w:r w:rsidRPr="00510934">
              <w:rPr>
                <w:rFonts w:ascii="Times New Roman" w:hAnsi="Times New Roman"/>
                <w:color w:val="000000"/>
                <w:sz w:val="22"/>
                <w:szCs w:val="22"/>
              </w:rPr>
              <w:t>абс</w:t>
            </w:r>
          </w:p>
        </w:tc>
        <w:tc>
          <w:tcPr>
            <w:tcW w:w="708" w:type="dxa"/>
            <w:noWrap/>
            <w:hideMark/>
          </w:tcPr>
          <w:p w14:paraId="3AF41900" w14:textId="77777777" w:rsidR="00E45AE2" w:rsidRPr="00510934" w:rsidRDefault="00E45AE2" w:rsidP="0019486A">
            <w:pPr>
              <w:spacing w:line="360" w:lineRule="auto"/>
              <w:jc w:val="center"/>
              <w:rPr>
                <w:rFonts w:ascii="Times New Roman" w:hAnsi="Times New Roman"/>
                <w:color w:val="000000"/>
                <w:sz w:val="22"/>
                <w:szCs w:val="22"/>
              </w:rPr>
            </w:pPr>
            <w:r w:rsidRPr="00510934">
              <w:rPr>
                <w:rFonts w:ascii="Times New Roman" w:hAnsi="Times New Roman"/>
                <w:color w:val="000000"/>
                <w:sz w:val="22"/>
                <w:szCs w:val="22"/>
              </w:rPr>
              <w:t>%</w:t>
            </w:r>
          </w:p>
        </w:tc>
        <w:tc>
          <w:tcPr>
            <w:tcW w:w="567" w:type="dxa"/>
            <w:noWrap/>
            <w:hideMark/>
          </w:tcPr>
          <w:p w14:paraId="416FE1A7" w14:textId="77777777" w:rsidR="00E45AE2" w:rsidRPr="00510934" w:rsidRDefault="00E45AE2" w:rsidP="0019486A">
            <w:pPr>
              <w:spacing w:line="360" w:lineRule="auto"/>
              <w:jc w:val="center"/>
              <w:rPr>
                <w:rFonts w:ascii="Times New Roman" w:hAnsi="Times New Roman"/>
                <w:color w:val="000000"/>
                <w:sz w:val="22"/>
                <w:szCs w:val="22"/>
              </w:rPr>
            </w:pPr>
            <w:r w:rsidRPr="00510934">
              <w:rPr>
                <w:rFonts w:ascii="Times New Roman" w:hAnsi="Times New Roman"/>
                <w:color w:val="000000"/>
                <w:sz w:val="22"/>
                <w:szCs w:val="22"/>
              </w:rPr>
              <w:t>абс</w:t>
            </w:r>
          </w:p>
        </w:tc>
        <w:tc>
          <w:tcPr>
            <w:tcW w:w="709" w:type="dxa"/>
            <w:gridSpan w:val="2"/>
            <w:noWrap/>
            <w:hideMark/>
          </w:tcPr>
          <w:p w14:paraId="7C309689" w14:textId="77777777" w:rsidR="00E45AE2" w:rsidRPr="00510934" w:rsidRDefault="00E45AE2" w:rsidP="0019486A">
            <w:pPr>
              <w:spacing w:line="360" w:lineRule="auto"/>
              <w:jc w:val="center"/>
              <w:rPr>
                <w:rFonts w:ascii="Times New Roman" w:hAnsi="Times New Roman"/>
                <w:color w:val="000000"/>
                <w:sz w:val="22"/>
                <w:szCs w:val="22"/>
              </w:rPr>
            </w:pPr>
            <w:r w:rsidRPr="00510934">
              <w:rPr>
                <w:rFonts w:ascii="Times New Roman" w:hAnsi="Times New Roman"/>
                <w:color w:val="000000"/>
                <w:sz w:val="22"/>
                <w:szCs w:val="22"/>
              </w:rPr>
              <w:t>%</w:t>
            </w:r>
          </w:p>
        </w:tc>
        <w:tc>
          <w:tcPr>
            <w:tcW w:w="709" w:type="dxa"/>
            <w:noWrap/>
            <w:hideMark/>
          </w:tcPr>
          <w:p w14:paraId="6F0C01EC" w14:textId="77777777" w:rsidR="00E45AE2" w:rsidRPr="00510934" w:rsidRDefault="00E45AE2" w:rsidP="0019486A">
            <w:pPr>
              <w:spacing w:line="360" w:lineRule="auto"/>
              <w:jc w:val="center"/>
              <w:rPr>
                <w:rFonts w:ascii="Times New Roman" w:hAnsi="Times New Roman"/>
                <w:color w:val="000000"/>
                <w:sz w:val="22"/>
                <w:szCs w:val="22"/>
              </w:rPr>
            </w:pPr>
            <w:r w:rsidRPr="00510934">
              <w:rPr>
                <w:rFonts w:ascii="Times New Roman" w:hAnsi="Times New Roman"/>
                <w:color w:val="000000"/>
                <w:sz w:val="22"/>
                <w:szCs w:val="22"/>
              </w:rPr>
              <w:t>абс</w:t>
            </w:r>
          </w:p>
        </w:tc>
        <w:tc>
          <w:tcPr>
            <w:tcW w:w="709" w:type="dxa"/>
            <w:noWrap/>
            <w:hideMark/>
          </w:tcPr>
          <w:p w14:paraId="3AB2BA30" w14:textId="77777777" w:rsidR="00E45AE2" w:rsidRPr="00510934" w:rsidRDefault="00E45AE2" w:rsidP="0019486A">
            <w:pPr>
              <w:spacing w:line="360" w:lineRule="auto"/>
              <w:jc w:val="center"/>
              <w:rPr>
                <w:rFonts w:ascii="Times New Roman" w:hAnsi="Times New Roman"/>
                <w:color w:val="000000"/>
                <w:sz w:val="22"/>
                <w:szCs w:val="22"/>
              </w:rPr>
            </w:pPr>
            <w:r w:rsidRPr="00510934">
              <w:rPr>
                <w:rFonts w:ascii="Times New Roman" w:hAnsi="Times New Roman"/>
                <w:color w:val="000000"/>
                <w:sz w:val="22"/>
                <w:szCs w:val="22"/>
              </w:rPr>
              <w:t>%</w:t>
            </w:r>
          </w:p>
        </w:tc>
      </w:tr>
      <w:tr w:rsidR="00E45AE2" w:rsidRPr="00510934" w14:paraId="161AB598" w14:textId="77777777" w:rsidTr="0068708B">
        <w:trPr>
          <w:trHeight w:val="300"/>
        </w:trPr>
        <w:tc>
          <w:tcPr>
            <w:tcW w:w="2268" w:type="dxa"/>
            <w:noWrap/>
            <w:hideMark/>
          </w:tcPr>
          <w:p w14:paraId="3A7F4047" w14:textId="77777777" w:rsidR="00E45AE2" w:rsidRPr="00510934" w:rsidRDefault="00E45AE2" w:rsidP="0019486A">
            <w:pPr>
              <w:spacing w:line="360" w:lineRule="auto"/>
              <w:rPr>
                <w:rFonts w:ascii="Times New Roman" w:hAnsi="Times New Roman"/>
                <w:color w:val="000000"/>
                <w:sz w:val="22"/>
                <w:szCs w:val="22"/>
              </w:rPr>
            </w:pPr>
            <w:r w:rsidRPr="00510934">
              <w:rPr>
                <w:rFonts w:ascii="Times New Roman" w:hAnsi="Times New Roman"/>
                <w:color w:val="000000"/>
                <w:sz w:val="22"/>
                <w:szCs w:val="22"/>
              </w:rPr>
              <w:t>Информированность о симптомах ФП</w:t>
            </w:r>
          </w:p>
        </w:tc>
        <w:tc>
          <w:tcPr>
            <w:tcW w:w="851" w:type="dxa"/>
            <w:noWrap/>
            <w:hideMark/>
          </w:tcPr>
          <w:p w14:paraId="3ED1AA27" w14:textId="77777777" w:rsidR="00E45AE2" w:rsidRPr="00510934" w:rsidRDefault="00E45AE2" w:rsidP="0019486A">
            <w:pPr>
              <w:spacing w:line="360" w:lineRule="auto"/>
              <w:jc w:val="right"/>
              <w:rPr>
                <w:rFonts w:ascii="Times New Roman" w:hAnsi="Times New Roman"/>
                <w:color w:val="000000"/>
                <w:sz w:val="22"/>
                <w:szCs w:val="22"/>
              </w:rPr>
            </w:pPr>
            <w:r w:rsidRPr="00510934">
              <w:rPr>
                <w:rFonts w:ascii="Times New Roman" w:hAnsi="Times New Roman"/>
                <w:color w:val="000000"/>
                <w:sz w:val="22"/>
                <w:szCs w:val="22"/>
              </w:rPr>
              <w:t>89</w:t>
            </w:r>
          </w:p>
        </w:tc>
        <w:tc>
          <w:tcPr>
            <w:tcW w:w="850" w:type="dxa"/>
            <w:noWrap/>
            <w:hideMark/>
          </w:tcPr>
          <w:p w14:paraId="0C796327" w14:textId="77777777" w:rsidR="00E45AE2" w:rsidRPr="00510934" w:rsidRDefault="00E45AE2" w:rsidP="0019486A">
            <w:pPr>
              <w:spacing w:line="360" w:lineRule="auto"/>
              <w:jc w:val="right"/>
              <w:rPr>
                <w:rFonts w:ascii="Times New Roman" w:hAnsi="Times New Roman"/>
                <w:color w:val="000000"/>
                <w:sz w:val="22"/>
                <w:szCs w:val="22"/>
              </w:rPr>
            </w:pPr>
            <w:r w:rsidRPr="00510934">
              <w:rPr>
                <w:rFonts w:ascii="Times New Roman" w:hAnsi="Times New Roman"/>
                <w:color w:val="000000"/>
                <w:sz w:val="22"/>
                <w:szCs w:val="22"/>
              </w:rPr>
              <w:t>23,9</w:t>
            </w:r>
          </w:p>
        </w:tc>
        <w:tc>
          <w:tcPr>
            <w:tcW w:w="709" w:type="dxa"/>
            <w:noWrap/>
            <w:hideMark/>
          </w:tcPr>
          <w:p w14:paraId="27DD7F80" w14:textId="77777777" w:rsidR="00E45AE2" w:rsidRPr="00510934" w:rsidRDefault="00E45AE2" w:rsidP="0019486A">
            <w:pPr>
              <w:spacing w:line="360" w:lineRule="auto"/>
              <w:jc w:val="right"/>
              <w:rPr>
                <w:rFonts w:ascii="Times New Roman" w:hAnsi="Times New Roman"/>
                <w:color w:val="000000"/>
                <w:sz w:val="22"/>
                <w:szCs w:val="22"/>
              </w:rPr>
            </w:pPr>
            <w:r w:rsidRPr="00510934">
              <w:rPr>
                <w:rFonts w:ascii="Times New Roman" w:hAnsi="Times New Roman"/>
                <w:color w:val="000000"/>
                <w:sz w:val="22"/>
                <w:szCs w:val="22"/>
              </w:rPr>
              <w:t>357*</w:t>
            </w:r>
          </w:p>
        </w:tc>
        <w:tc>
          <w:tcPr>
            <w:tcW w:w="709" w:type="dxa"/>
            <w:noWrap/>
            <w:hideMark/>
          </w:tcPr>
          <w:p w14:paraId="77710B0B" w14:textId="77777777" w:rsidR="00E45AE2" w:rsidRPr="00510934" w:rsidRDefault="00E45AE2" w:rsidP="0019486A">
            <w:pPr>
              <w:spacing w:line="360" w:lineRule="auto"/>
              <w:jc w:val="right"/>
              <w:rPr>
                <w:rFonts w:ascii="Times New Roman" w:hAnsi="Times New Roman"/>
                <w:color w:val="000000"/>
                <w:sz w:val="22"/>
                <w:szCs w:val="22"/>
              </w:rPr>
            </w:pPr>
            <w:r w:rsidRPr="00510934">
              <w:rPr>
                <w:rFonts w:ascii="Times New Roman" w:hAnsi="Times New Roman"/>
                <w:color w:val="000000"/>
                <w:sz w:val="22"/>
                <w:szCs w:val="22"/>
              </w:rPr>
              <w:t>96,0</w:t>
            </w:r>
          </w:p>
        </w:tc>
        <w:tc>
          <w:tcPr>
            <w:tcW w:w="709" w:type="dxa"/>
            <w:noWrap/>
            <w:hideMark/>
          </w:tcPr>
          <w:p w14:paraId="46C19204" w14:textId="77777777" w:rsidR="00E45AE2" w:rsidRPr="00510934" w:rsidRDefault="00E45AE2" w:rsidP="0019486A">
            <w:pPr>
              <w:spacing w:line="360" w:lineRule="auto"/>
              <w:jc w:val="right"/>
              <w:rPr>
                <w:rFonts w:ascii="Times New Roman" w:hAnsi="Times New Roman"/>
                <w:color w:val="000000"/>
                <w:sz w:val="22"/>
                <w:szCs w:val="22"/>
              </w:rPr>
            </w:pPr>
            <w:r w:rsidRPr="00510934">
              <w:rPr>
                <w:rFonts w:ascii="Times New Roman" w:hAnsi="Times New Roman"/>
                <w:color w:val="000000"/>
                <w:sz w:val="22"/>
                <w:szCs w:val="22"/>
              </w:rPr>
              <w:t>339*</w:t>
            </w:r>
          </w:p>
        </w:tc>
        <w:tc>
          <w:tcPr>
            <w:tcW w:w="708" w:type="dxa"/>
            <w:noWrap/>
            <w:hideMark/>
          </w:tcPr>
          <w:p w14:paraId="0B0B8863" w14:textId="77777777" w:rsidR="00E45AE2" w:rsidRPr="00510934" w:rsidRDefault="00E45AE2" w:rsidP="0019486A">
            <w:pPr>
              <w:spacing w:line="360" w:lineRule="auto"/>
              <w:jc w:val="right"/>
              <w:rPr>
                <w:rFonts w:ascii="Times New Roman" w:hAnsi="Times New Roman"/>
                <w:color w:val="000000"/>
                <w:sz w:val="22"/>
                <w:szCs w:val="22"/>
              </w:rPr>
            </w:pPr>
            <w:r w:rsidRPr="00510934">
              <w:rPr>
                <w:rFonts w:ascii="Times New Roman" w:hAnsi="Times New Roman"/>
                <w:color w:val="000000"/>
                <w:sz w:val="22"/>
                <w:szCs w:val="22"/>
              </w:rPr>
              <w:t>91,1</w:t>
            </w:r>
          </w:p>
        </w:tc>
        <w:tc>
          <w:tcPr>
            <w:tcW w:w="567" w:type="dxa"/>
            <w:noWrap/>
            <w:hideMark/>
          </w:tcPr>
          <w:p w14:paraId="547BE4C7" w14:textId="77777777" w:rsidR="00E45AE2" w:rsidRPr="00510934" w:rsidRDefault="00E45AE2" w:rsidP="0019486A">
            <w:pPr>
              <w:spacing w:line="360" w:lineRule="auto"/>
              <w:jc w:val="right"/>
              <w:rPr>
                <w:rFonts w:ascii="Times New Roman" w:hAnsi="Times New Roman"/>
                <w:color w:val="000000"/>
                <w:sz w:val="22"/>
                <w:szCs w:val="22"/>
              </w:rPr>
            </w:pPr>
            <w:r w:rsidRPr="00510934">
              <w:rPr>
                <w:rFonts w:ascii="Times New Roman" w:hAnsi="Times New Roman"/>
                <w:color w:val="000000"/>
                <w:sz w:val="22"/>
                <w:szCs w:val="22"/>
              </w:rPr>
              <w:t>316*</w:t>
            </w:r>
          </w:p>
        </w:tc>
        <w:tc>
          <w:tcPr>
            <w:tcW w:w="709" w:type="dxa"/>
            <w:gridSpan w:val="2"/>
            <w:noWrap/>
            <w:hideMark/>
          </w:tcPr>
          <w:p w14:paraId="30048394" w14:textId="77777777" w:rsidR="00E45AE2" w:rsidRPr="00510934" w:rsidRDefault="00E45AE2" w:rsidP="0019486A">
            <w:pPr>
              <w:spacing w:line="360" w:lineRule="auto"/>
              <w:jc w:val="right"/>
              <w:rPr>
                <w:rFonts w:ascii="Times New Roman" w:hAnsi="Times New Roman"/>
                <w:color w:val="000000"/>
                <w:sz w:val="22"/>
                <w:szCs w:val="22"/>
              </w:rPr>
            </w:pPr>
            <w:r w:rsidRPr="00510934">
              <w:rPr>
                <w:rFonts w:ascii="Times New Roman" w:hAnsi="Times New Roman"/>
                <w:color w:val="000000"/>
                <w:sz w:val="22"/>
                <w:szCs w:val="22"/>
              </w:rPr>
              <w:t>84,9</w:t>
            </w:r>
          </w:p>
        </w:tc>
        <w:tc>
          <w:tcPr>
            <w:tcW w:w="709" w:type="dxa"/>
            <w:noWrap/>
            <w:hideMark/>
          </w:tcPr>
          <w:p w14:paraId="3838A413" w14:textId="77777777" w:rsidR="00E45AE2" w:rsidRPr="00510934" w:rsidRDefault="00E45AE2" w:rsidP="0019486A">
            <w:pPr>
              <w:spacing w:line="360" w:lineRule="auto"/>
              <w:jc w:val="right"/>
              <w:rPr>
                <w:rFonts w:ascii="Times New Roman" w:hAnsi="Times New Roman"/>
                <w:color w:val="000000"/>
                <w:sz w:val="22"/>
                <w:szCs w:val="22"/>
              </w:rPr>
            </w:pPr>
            <w:r w:rsidRPr="00510934">
              <w:rPr>
                <w:rFonts w:ascii="Times New Roman" w:hAnsi="Times New Roman"/>
                <w:color w:val="000000"/>
                <w:sz w:val="22"/>
                <w:szCs w:val="22"/>
              </w:rPr>
              <w:t>301*</w:t>
            </w:r>
          </w:p>
        </w:tc>
        <w:tc>
          <w:tcPr>
            <w:tcW w:w="709" w:type="dxa"/>
            <w:noWrap/>
            <w:hideMark/>
          </w:tcPr>
          <w:p w14:paraId="6FFB4889" w14:textId="77777777" w:rsidR="00E45AE2" w:rsidRPr="00510934" w:rsidRDefault="00E45AE2" w:rsidP="0019486A">
            <w:pPr>
              <w:spacing w:line="360" w:lineRule="auto"/>
              <w:jc w:val="right"/>
              <w:rPr>
                <w:rFonts w:ascii="Times New Roman" w:hAnsi="Times New Roman"/>
                <w:color w:val="000000"/>
                <w:sz w:val="22"/>
                <w:szCs w:val="22"/>
              </w:rPr>
            </w:pPr>
            <w:r w:rsidRPr="00510934">
              <w:rPr>
                <w:rFonts w:ascii="Times New Roman" w:hAnsi="Times New Roman"/>
                <w:color w:val="000000"/>
                <w:sz w:val="22"/>
                <w:szCs w:val="22"/>
              </w:rPr>
              <w:t>80,9</w:t>
            </w:r>
          </w:p>
        </w:tc>
      </w:tr>
      <w:tr w:rsidR="00E45AE2" w:rsidRPr="00510934" w14:paraId="324398A7" w14:textId="77777777" w:rsidTr="0068708B">
        <w:trPr>
          <w:trHeight w:val="300"/>
        </w:trPr>
        <w:tc>
          <w:tcPr>
            <w:tcW w:w="2268" w:type="dxa"/>
            <w:noWrap/>
            <w:hideMark/>
          </w:tcPr>
          <w:p w14:paraId="19B54B95" w14:textId="77777777" w:rsidR="00E45AE2" w:rsidRPr="00510934" w:rsidRDefault="00E45AE2" w:rsidP="0019486A">
            <w:pPr>
              <w:spacing w:line="360" w:lineRule="auto"/>
              <w:rPr>
                <w:rFonts w:ascii="Times New Roman" w:hAnsi="Times New Roman"/>
                <w:color w:val="000000"/>
                <w:sz w:val="22"/>
                <w:szCs w:val="22"/>
              </w:rPr>
            </w:pPr>
            <w:r w:rsidRPr="00510934">
              <w:rPr>
                <w:rFonts w:ascii="Times New Roman" w:hAnsi="Times New Roman"/>
                <w:color w:val="000000"/>
                <w:sz w:val="22"/>
                <w:szCs w:val="22"/>
              </w:rPr>
              <w:t>Информированность о причинах и осложнениях ФП</w:t>
            </w:r>
          </w:p>
        </w:tc>
        <w:tc>
          <w:tcPr>
            <w:tcW w:w="851" w:type="dxa"/>
            <w:noWrap/>
            <w:hideMark/>
          </w:tcPr>
          <w:p w14:paraId="5B2151EB" w14:textId="77777777" w:rsidR="00E45AE2" w:rsidRPr="00510934" w:rsidRDefault="00E45AE2" w:rsidP="0019486A">
            <w:pPr>
              <w:spacing w:line="360" w:lineRule="auto"/>
              <w:jc w:val="right"/>
              <w:rPr>
                <w:rFonts w:ascii="Times New Roman" w:hAnsi="Times New Roman"/>
                <w:color w:val="000000"/>
                <w:sz w:val="22"/>
                <w:szCs w:val="22"/>
              </w:rPr>
            </w:pPr>
            <w:r w:rsidRPr="00510934">
              <w:rPr>
                <w:rFonts w:ascii="Times New Roman" w:hAnsi="Times New Roman"/>
                <w:color w:val="000000"/>
                <w:sz w:val="22"/>
                <w:szCs w:val="22"/>
              </w:rPr>
              <w:t>119</w:t>
            </w:r>
          </w:p>
        </w:tc>
        <w:tc>
          <w:tcPr>
            <w:tcW w:w="850" w:type="dxa"/>
            <w:noWrap/>
            <w:hideMark/>
          </w:tcPr>
          <w:p w14:paraId="28508674" w14:textId="77777777" w:rsidR="00E45AE2" w:rsidRPr="00510934" w:rsidRDefault="00E45AE2" w:rsidP="0019486A">
            <w:pPr>
              <w:spacing w:line="360" w:lineRule="auto"/>
              <w:jc w:val="right"/>
              <w:rPr>
                <w:rFonts w:ascii="Times New Roman" w:hAnsi="Times New Roman"/>
                <w:color w:val="000000"/>
                <w:sz w:val="22"/>
                <w:szCs w:val="22"/>
              </w:rPr>
            </w:pPr>
            <w:r w:rsidRPr="00510934">
              <w:rPr>
                <w:rFonts w:ascii="Times New Roman" w:hAnsi="Times New Roman"/>
                <w:color w:val="000000"/>
                <w:sz w:val="22"/>
                <w:szCs w:val="22"/>
              </w:rPr>
              <w:t>32,0</w:t>
            </w:r>
          </w:p>
        </w:tc>
        <w:tc>
          <w:tcPr>
            <w:tcW w:w="709" w:type="dxa"/>
            <w:noWrap/>
            <w:hideMark/>
          </w:tcPr>
          <w:p w14:paraId="3442E110" w14:textId="77777777" w:rsidR="00E45AE2" w:rsidRPr="00510934" w:rsidRDefault="00E45AE2" w:rsidP="0019486A">
            <w:pPr>
              <w:spacing w:line="360" w:lineRule="auto"/>
              <w:jc w:val="right"/>
              <w:rPr>
                <w:rFonts w:ascii="Times New Roman" w:hAnsi="Times New Roman"/>
                <w:color w:val="000000"/>
                <w:sz w:val="22"/>
                <w:szCs w:val="22"/>
              </w:rPr>
            </w:pPr>
            <w:r w:rsidRPr="00510934">
              <w:rPr>
                <w:rFonts w:ascii="Times New Roman" w:hAnsi="Times New Roman"/>
                <w:color w:val="000000"/>
                <w:sz w:val="22"/>
                <w:szCs w:val="22"/>
              </w:rPr>
              <w:t>342*</w:t>
            </w:r>
          </w:p>
        </w:tc>
        <w:tc>
          <w:tcPr>
            <w:tcW w:w="709" w:type="dxa"/>
            <w:noWrap/>
            <w:hideMark/>
          </w:tcPr>
          <w:p w14:paraId="04C10340" w14:textId="77777777" w:rsidR="00E45AE2" w:rsidRPr="00510934" w:rsidRDefault="00E45AE2" w:rsidP="0019486A">
            <w:pPr>
              <w:spacing w:line="360" w:lineRule="auto"/>
              <w:jc w:val="right"/>
              <w:rPr>
                <w:rFonts w:ascii="Times New Roman" w:hAnsi="Times New Roman"/>
                <w:color w:val="000000"/>
                <w:sz w:val="22"/>
                <w:szCs w:val="22"/>
              </w:rPr>
            </w:pPr>
            <w:r w:rsidRPr="00510934">
              <w:rPr>
                <w:rFonts w:ascii="Times New Roman" w:hAnsi="Times New Roman"/>
                <w:color w:val="000000"/>
                <w:sz w:val="22"/>
                <w:szCs w:val="22"/>
              </w:rPr>
              <w:t>91,9</w:t>
            </w:r>
          </w:p>
        </w:tc>
        <w:tc>
          <w:tcPr>
            <w:tcW w:w="709" w:type="dxa"/>
            <w:noWrap/>
            <w:hideMark/>
          </w:tcPr>
          <w:p w14:paraId="7BA658F5" w14:textId="77777777" w:rsidR="00E45AE2" w:rsidRPr="00510934" w:rsidRDefault="00E45AE2" w:rsidP="0019486A">
            <w:pPr>
              <w:spacing w:line="360" w:lineRule="auto"/>
              <w:jc w:val="right"/>
              <w:rPr>
                <w:rFonts w:ascii="Times New Roman" w:hAnsi="Times New Roman"/>
                <w:color w:val="000000"/>
                <w:sz w:val="22"/>
                <w:szCs w:val="22"/>
              </w:rPr>
            </w:pPr>
            <w:r w:rsidRPr="00510934">
              <w:rPr>
                <w:rFonts w:ascii="Times New Roman" w:hAnsi="Times New Roman"/>
                <w:color w:val="000000"/>
                <w:sz w:val="22"/>
                <w:szCs w:val="22"/>
              </w:rPr>
              <w:t>335*</w:t>
            </w:r>
          </w:p>
        </w:tc>
        <w:tc>
          <w:tcPr>
            <w:tcW w:w="708" w:type="dxa"/>
            <w:noWrap/>
            <w:hideMark/>
          </w:tcPr>
          <w:p w14:paraId="37AF9D60" w14:textId="77777777" w:rsidR="00E45AE2" w:rsidRPr="00510934" w:rsidRDefault="00E45AE2" w:rsidP="0019486A">
            <w:pPr>
              <w:spacing w:line="360" w:lineRule="auto"/>
              <w:jc w:val="right"/>
              <w:rPr>
                <w:rFonts w:ascii="Times New Roman" w:hAnsi="Times New Roman"/>
                <w:color w:val="000000"/>
                <w:sz w:val="22"/>
                <w:szCs w:val="22"/>
              </w:rPr>
            </w:pPr>
            <w:r w:rsidRPr="00510934">
              <w:rPr>
                <w:rFonts w:ascii="Times New Roman" w:hAnsi="Times New Roman"/>
                <w:color w:val="000000"/>
                <w:sz w:val="22"/>
                <w:szCs w:val="22"/>
              </w:rPr>
              <w:t>90,1</w:t>
            </w:r>
          </w:p>
        </w:tc>
        <w:tc>
          <w:tcPr>
            <w:tcW w:w="567" w:type="dxa"/>
            <w:noWrap/>
            <w:hideMark/>
          </w:tcPr>
          <w:p w14:paraId="673534C7" w14:textId="77777777" w:rsidR="00E45AE2" w:rsidRPr="00510934" w:rsidRDefault="00E45AE2" w:rsidP="0019486A">
            <w:pPr>
              <w:spacing w:line="360" w:lineRule="auto"/>
              <w:jc w:val="right"/>
              <w:rPr>
                <w:rFonts w:ascii="Times New Roman" w:hAnsi="Times New Roman"/>
                <w:color w:val="000000"/>
                <w:sz w:val="22"/>
                <w:szCs w:val="22"/>
              </w:rPr>
            </w:pPr>
            <w:r w:rsidRPr="00510934">
              <w:rPr>
                <w:rFonts w:ascii="Times New Roman" w:hAnsi="Times New Roman"/>
                <w:color w:val="000000"/>
                <w:sz w:val="22"/>
                <w:szCs w:val="22"/>
              </w:rPr>
              <w:t>305*</w:t>
            </w:r>
          </w:p>
        </w:tc>
        <w:tc>
          <w:tcPr>
            <w:tcW w:w="709" w:type="dxa"/>
            <w:gridSpan w:val="2"/>
            <w:noWrap/>
            <w:hideMark/>
          </w:tcPr>
          <w:p w14:paraId="7F36AC60" w14:textId="77777777" w:rsidR="00E45AE2" w:rsidRPr="00510934" w:rsidRDefault="00E45AE2" w:rsidP="0019486A">
            <w:pPr>
              <w:spacing w:line="360" w:lineRule="auto"/>
              <w:jc w:val="right"/>
              <w:rPr>
                <w:rFonts w:ascii="Times New Roman" w:hAnsi="Times New Roman"/>
                <w:color w:val="000000"/>
                <w:sz w:val="22"/>
                <w:szCs w:val="22"/>
              </w:rPr>
            </w:pPr>
            <w:r w:rsidRPr="00510934">
              <w:rPr>
                <w:rFonts w:ascii="Times New Roman" w:hAnsi="Times New Roman"/>
                <w:color w:val="000000"/>
                <w:sz w:val="22"/>
                <w:szCs w:val="22"/>
              </w:rPr>
              <w:t>82,0</w:t>
            </w:r>
          </w:p>
        </w:tc>
        <w:tc>
          <w:tcPr>
            <w:tcW w:w="709" w:type="dxa"/>
            <w:noWrap/>
            <w:hideMark/>
          </w:tcPr>
          <w:p w14:paraId="6F7FE944" w14:textId="77777777" w:rsidR="00E45AE2" w:rsidRPr="00510934" w:rsidRDefault="00E45AE2" w:rsidP="0019486A">
            <w:pPr>
              <w:spacing w:line="360" w:lineRule="auto"/>
              <w:jc w:val="right"/>
              <w:rPr>
                <w:rFonts w:ascii="Times New Roman" w:hAnsi="Times New Roman"/>
                <w:color w:val="000000"/>
                <w:sz w:val="22"/>
                <w:szCs w:val="22"/>
              </w:rPr>
            </w:pPr>
            <w:r w:rsidRPr="00510934">
              <w:rPr>
                <w:rFonts w:ascii="Times New Roman" w:hAnsi="Times New Roman"/>
                <w:color w:val="000000"/>
                <w:sz w:val="22"/>
                <w:szCs w:val="22"/>
              </w:rPr>
              <w:t>290*</w:t>
            </w:r>
          </w:p>
        </w:tc>
        <w:tc>
          <w:tcPr>
            <w:tcW w:w="709" w:type="dxa"/>
            <w:noWrap/>
            <w:hideMark/>
          </w:tcPr>
          <w:p w14:paraId="1924C26D" w14:textId="77777777" w:rsidR="00E45AE2" w:rsidRPr="00510934" w:rsidRDefault="00E45AE2" w:rsidP="0019486A">
            <w:pPr>
              <w:spacing w:line="360" w:lineRule="auto"/>
              <w:jc w:val="right"/>
              <w:rPr>
                <w:rFonts w:ascii="Times New Roman" w:hAnsi="Times New Roman"/>
                <w:color w:val="000000"/>
                <w:sz w:val="22"/>
                <w:szCs w:val="22"/>
              </w:rPr>
            </w:pPr>
            <w:r w:rsidRPr="00510934">
              <w:rPr>
                <w:rFonts w:ascii="Times New Roman" w:hAnsi="Times New Roman"/>
                <w:color w:val="000000"/>
                <w:sz w:val="22"/>
                <w:szCs w:val="22"/>
              </w:rPr>
              <w:t>78,0</w:t>
            </w:r>
          </w:p>
        </w:tc>
      </w:tr>
      <w:tr w:rsidR="00E45AE2" w:rsidRPr="00510934" w14:paraId="604D57A1" w14:textId="77777777" w:rsidTr="0068708B">
        <w:trPr>
          <w:trHeight w:val="300"/>
        </w:trPr>
        <w:tc>
          <w:tcPr>
            <w:tcW w:w="2268" w:type="dxa"/>
            <w:noWrap/>
            <w:hideMark/>
          </w:tcPr>
          <w:p w14:paraId="66441C54" w14:textId="77777777" w:rsidR="00E45AE2" w:rsidRPr="00510934" w:rsidRDefault="00E45AE2" w:rsidP="0019486A">
            <w:pPr>
              <w:spacing w:line="360" w:lineRule="auto"/>
              <w:rPr>
                <w:rFonts w:ascii="Times New Roman" w:hAnsi="Times New Roman"/>
                <w:color w:val="000000"/>
                <w:sz w:val="22"/>
                <w:szCs w:val="22"/>
              </w:rPr>
            </w:pPr>
            <w:r w:rsidRPr="00510934">
              <w:rPr>
                <w:rFonts w:ascii="Times New Roman" w:hAnsi="Times New Roman"/>
                <w:color w:val="000000"/>
                <w:sz w:val="22"/>
                <w:szCs w:val="22"/>
              </w:rPr>
              <w:t>Информированность о правилах самоконтроля заболевания и лечении</w:t>
            </w:r>
          </w:p>
        </w:tc>
        <w:tc>
          <w:tcPr>
            <w:tcW w:w="851" w:type="dxa"/>
            <w:noWrap/>
            <w:hideMark/>
          </w:tcPr>
          <w:p w14:paraId="5DFF9E4D" w14:textId="77777777" w:rsidR="00E45AE2" w:rsidRPr="00510934" w:rsidRDefault="00E45AE2" w:rsidP="0019486A">
            <w:pPr>
              <w:spacing w:line="360" w:lineRule="auto"/>
              <w:jc w:val="right"/>
              <w:rPr>
                <w:rFonts w:ascii="Times New Roman" w:hAnsi="Times New Roman"/>
                <w:color w:val="000000"/>
                <w:sz w:val="22"/>
                <w:szCs w:val="22"/>
              </w:rPr>
            </w:pPr>
            <w:r w:rsidRPr="00510934">
              <w:rPr>
                <w:rFonts w:ascii="Times New Roman" w:hAnsi="Times New Roman"/>
                <w:color w:val="000000"/>
                <w:sz w:val="22"/>
                <w:szCs w:val="22"/>
              </w:rPr>
              <w:t>175</w:t>
            </w:r>
          </w:p>
        </w:tc>
        <w:tc>
          <w:tcPr>
            <w:tcW w:w="850" w:type="dxa"/>
            <w:noWrap/>
            <w:hideMark/>
          </w:tcPr>
          <w:p w14:paraId="3268DD5E" w14:textId="77777777" w:rsidR="00E45AE2" w:rsidRPr="00510934" w:rsidRDefault="00E45AE2" w:rsidP="0019486A">
            <w:pPr>
              <w:spacing w:line="360" w:lineRule="auto"/>
              <w:jc w:val="right"/>
              <w:rPr>
                <w:rFonts w:ascii="Times New Roman" w:hAnsi="Times New Roman"/>
                <w:color w:val="000000"/>
                <w:sz w:val="22"/>
                <w:szCs w:val="22"/>
              </w:rPr>
            </w:pPr>
            <w:r w:rsidRPr="00510934">
              <w:rPr>
                <w:rFonts w:ascii="Times New Roman" w:hAnsi="Times New Roman"/>
                <w:color w:val="000000"/>
                <w:sz w:val="22"/>
                <w:szCs w:val="22"/>
              </w:rPr>
              <w:t>47,0</w:t>
            </w:r>
          </w:p>
        </w:tc>
        <w:tc>
          <w:tcPr>
            <w:tcW w:w="709" w:type="dxa"/>
            <w:noWrap/>
            <w:hideMark/>
          </w:tcPr>
          <w:p w14:paraId="7C01407A" w14:textId="77777777" w:rsidR="00E45AE2" w:rsidRPr="00510934" w:rsidRDefault="00E45AE2" w:rsidP="0019486A">
            <w:pPr>
              <w:spacing w:line="360" w:lineRule="auto"/>
              <w:jc w:val="right"/>
              <w:rPr>
                <w:rFonts w:ascii="Times New Roman" w:hAnsi="Times New Roman"/>
                <w:color w:val="000000"/>
                <w:sz w:val="22"/>
                <w:szCs w:val="22"/>
              </w:rPr>
            </w:pPr>
            <w:r w:rsidRPr="00510934">
              <w:rPr>
                <w:rFonts w:ascii="Times New Roman" w:hAnsi="Times New Roman"/>
                <w:color w:val="000000"/>
                <w:sz w:val="22"/>
                <w:szCs w:val="22"/>
              </w:rPr>
              <w:t>335*</w:t>
            </w:r>
          </w:p>
        </w:tc>
        <w:tc>
          <w:tcPr>
            <w:tcW w:w="709" w:type="dxa"/>
            <w:noWrap/>
            <w:hideMark/>
          </w:tcPr>
          <w:p w14:paraId="571386A6" w14:textId="77777777" w:rsidR="00E45AE2" w:rsidRPr="00510934" w:rsidRDefault="00E45AE2" w:rsidP="0019486A">
            <w:pPr>
              <w:spacing w:line="360" w:lineRule="auto"/>
              <w:jc w:val="right"/>
              <w:rPr>
                <w:rFonts w:ascii="Times New Roman" w:hAnsi="Times New Roman"/>
                <w:color w:val="000000"/>
                <w:sz w:val="22"/>
                <w:szCs w:val="22"/>
              </w:rPr>
            </w:pPr>
            <w:r w:rsidRPr="00510934">
              <w:rPr>
                <w:rFonts w:ascii="Times New Roman" w:hAnsi="Times New Roman"/>
                <w:color w:val="000000"/>
                <w:sz w:val="22"/>
                <w:szCs w:val="22"/>
              </w:rPr>
              <w:t>90,1</w:t>
            </w:r>
          </w:p>
        </w:tc>
        <w:tc>
          <w:tcPr>
            <w:tcW w:w="709" w:type="dxa"/>
            <w:noWrap/>
            <w:hideMark/>
          </w:tcPr>
          <w:p w14:paraId="232171BD" w14:textId="77777777" w:rsidR="00E45AE2" w:rsidRPr="00510934" w:rsidRDefault="00E45AE2" w:rsidP="0019486A">
            <w:pPr>
              <w:spacing w:line="360" w:lineRule="auto"/>
              <w:jc w:val="right"/>
              <w:rPr>
                <w:rFonts w:ascii="Times New Roman" w:hAnsi="Times New Roman"/>
                <w:color w:val="000000"/>
                <w:sz w:val="22"/>
                <w:szCs w:val="22"/>
              </w:rPr>
            </w:pPr>
            <w:r w:rsidRPr="00510934">
              <w:rPr>
                <w:rFonts w:ascii="Times New Roman" w:hAnsi="Times New Roman"/>
                <w:color w:val="000000"/>
                <w:sz w:val="22"/>
                <w:szCs w:val="22"/>
              </w:rPr>
              <w:t>324*</w:t>
            </w:r>
          </w:p>
        </w:tc>
        <w:tc>
          <w:tcPr>
            <w:tcW w:w="708" w:type="dxa"/>
            <w:noWrap/>
            <w:hideMark/>
          </w:tcPr>
          <w:p w14:paraId="5515148F" w14:textId="77777777" w:rsidR="00E45AE2" w:rsidRPr="00510934" w:rsidRDefault="00E45AE2" w:rsidP="0019486A">
            <w:pPr>
              <w:spacing w:line="360" w:lineRule="auto"/>
              <w:jc w:val="right"/>
              <w:rPr>
                <w:rFonts w:ascii="Times New Roman" w:hAnsi="Times New Roman"/>
                <w:color w:val="000000"/>
                <w:sz w:val="22"/>
                <w:szCs w:val="22"/>
              </w:rPr>
            </w:pPr>
            <w:r w:rsidRPr="00510934">
              <w:rPr>
                <w:rFonts w:ascii="Times New Roman" w:hAnsi="Times New Roman"/>
                <w:color w:val="000000"/>
                <w:sz w:val="22"/>
                <w:szCs w:val="22"/>
              </w:rPr>
              <w:t>87,1</w:t>
            </w:r>
          </w:p>
        </w:tc>
        <w:tc>
          <w:tcPr>
            <w:tcW w:w="567" w:type="dxa"/>
            <w:noWrap/>
            <w:hideMark/>
          </w:tcPr>
          <w:p w14:paraId="24C294EE" w14:textId="77777777" w:rsidR="00E45AE2" w:rsidRPr="00510934" w:rsidRDefault="00E45AE2" w:rsidP="0019486A">
            <w:pPr>
              <w:spacing w:line="360" w:lineRule="auto"/>
              <w:jc w:val="right"/>
              <w:rPr>
                <w:rFonts w:ascii="Times New Roman" w:hAnsi="Times New Roman"/>
                <w:color w:val="000000"/>
                <w:sz w:val="22"/>
                <w:szCs w:val="22"/>
              </w:rPr>
            </w:pPr>
            <w:r w:rsidRPr="00510934">
              <w:rPr>
                <w:rFonts w:ascii="Times New Roman" w:hAnsi="Times New Roman"/>
                <w:color w:val="000000"/>
                <w:sz w:val="22"/>
                <w:szCs w:val="22"/>
              </w:rPr>
              <w:t>320*</w:t>
            </w:r>
          </w:p>
        </w:tc>
        <w:tc>
          <w:tcPr>
            <w:tcW w:w="709" w:type="dxa"/>
            <w:gridSpan w:val="2"/>
            <w:noWrap/>
            <w:hideMark/>
          </w:tcPr>
          <w:p w14:paraId="57D84647" w14:textId="77777777" w:rsidR="00E45AE2" w:rsidRPr="00510934" w:rsidRDefault="00E45AE2" w:rsidP="0019486A">
            <w:pPr>
              <w:spacing w:line="360" w:lineRule="auto"/>
              <w:jc w:val="right"/>
              <w:rPr>
                <w:rFonts w:ascii="Times New Roman" w:hAnsi="Times New Roman"/>
                <w:color w:val="000000"/>
                <w:sz w:val="22"/>
                <w:szCs w:val="22"/>
              </w:rPr>
            </w:pPr>
            <w:r w:rsidRPr="00510934">
              <w:rPr>
                <w:rFonts w:ascii="Times New Roman" w:hAnsi="Times New Roman"/>
                <w:color w:val="000000"/>
                <w:sz w:val="22"/>
                <w:szCs w:val="22"/>
              </w:rPr>
              <w:t>86,0</w:t>
            </w:r>
          </w:p>
        </w:tc>
        <w:tc>
          <w:tcPr>
            <w:tcW w:w="709" w:type="dxa"/>
            <w:noWrap/>
            <w:hideMark/>
          </w:tcPr>
          <w:p w14:paraId="1F0CE723" w14:textId="77777777" w:rsidR="00E45AE2" w:rsidRPr="00510934" w:rsidRDefault="00E45AE2" w:rsidP="0019486A">
            <w:pPr>
              <w:spacing w:line="360" w:lineRule="auto"/>
              <w:jc w:val="right"/>
              <w:rPr>
                <w:rFonts w:ascii="Times New Roman" w:hAnsi="Times New Roman"/>
                <w:color w:val="000000"/>
                <w:sz w:val="22"/>
                <w:szCs w:val="22"/>
              </w:rPr>
            </w:pPr>
            <w:r w:rsidRPr="00510934">
              <w:rPr>
                <w:rFonts w:ascii="Times New Roman" w:hAnsi="Times New Roman"/>
                <w:color w:val="000000"/>
                <w:sz w:val="22"/>
                <w:szCs w:val="22"/>
              </w:rPr>
              <w:t>283*</w:t>
            </w:r>
          </w:p>
        </w:tc>
        <w:tc>
          <w:tcPr>
            <w:tcW w:w="709" w:type="dxa"/>
            <w:noWrap/>
            <w:hideMark/>
          </w:tcPr>
          <w:p w14:paraId="4D0BFF48" w14:textId="77777777" w:rsidR="00E45AE2" w:rsidRPr="00510934" w:rsidRDefault="00E45AE2" w:rsidP="0019486A">
            <w:pPr>
              <w:spacing w:line="360" w:lineRule="auto"/>
              <w:jc w:val="right"/>
              <w:rPr>
                <w:rFonts w:ascii="Times New Roman" w:hAnsi="Times New Roman"/>
                <w:color w:val="000000"/>
                <w:sz w:val="22"/>
                <w:szCs w:val="22"/>
              </w:rPr>
            </w:pPr>
            <w:r w:rsidRPr="00510934">
              <w:rPr>
                <w:rFonts w:ascii="Times New Roman" w:hAnsi="Times New Roman"/>
                <w:color w:val="000000"/>
                <w:sz w:val="22"/>
                <w:szCs w:val="22"/>
              </w:rPr>
              <w:t>76,1</w:t>
            </w:r>
          </w:p>
        </w:tc>
      </w:tr>
      <w:tr w:rsidR="0095726D" w:rsidRPr="00510934" w14:paraId="46D052E8" w14:textId="77777777" w:rsidTr="0095726D">
        <w:trPr>
          <w:trHeight w:val="300"/>
        </w:trPr>
        <w:tc>
          <w:tcPr>
            <w:tcW w:w="2268" w:type="dxa"/>
            <w:noWrap/>
            <w:hideMark/>
          </w:tcPr>
          <w:p w14:paraId="14DA5CE4" w14:textId="77777777" w:rsidR="0095726D" w:rsidRPr="00510934" w:rsidRDefault="0095726D" w:rsidP="003070EF">
            <w:pPr>
              <w:spacing w:line="360" w:lineRule="auto"/>
              <w:rPr>
                <w:rFonts w:ascii="Times New Roman" w:hAnsi="Times New Roman"/>
                <w:color w:val="000000"/>
                <w:sz w:val="22"/>
                <w:szCs w:val="22"/>
              </w:rPr>
            </w:pPr>
            <w:r w:rsidRPr="00510934">
              <w:rPr>
                <w:rFonts w:ascii="Times New Roman" w:hAnsi="Times New Roman"/>
                <w:color w:val="000000"/>
                <w:sz w:val="22"/>
                <w:szCs w:val="22"/>
              </w:rPr>
              <w:t>Информированность о тактике действий в экстренных ситуациях</w:t>
            </w:r>
          </w:p>
        </w:tc>
        <w:tc>
          <w:tcPr>
            <w:tcW w:w="851" w:type="dxa"/>
            <w:noWrap/>
            <w:hideMark/>
          </w:tcPr>
          <w:p w14:paraId="182A58C5" w14:textId="77777777" w:rsidR="0095726D" w:rsidRPr="00510934" w:rsidRDefault="0095726D" w:rsidP="0095726D">
            <w:pPr>
              <w:spacing w:line="360" w:lineRule="auto"/>
              <w:jc w:val="center"/>
              <w:rPr>
                <w:rFonts w:ascii="Times New Roman" w:hAnsi="Times New Roman"/>
                <w:color w:val="000000"/>
                <w:sz w:val="22"/>
                <w:szCs w:val="22"/>
              </w:rPr>
            </w:pPr>
            <w:r w:rsidRPr="00510934">
              <w:rPr>
                <w:rFonts w:ascii="Times New Roman" w:hAnsi="Times New Roman"/>
                <w:color w:val="000000"/>
                <w:sz w:val="22"/>
                <w:szCs w:val="22"/>
              </w:rPr>
              <w:t>145</w:t>
            </w:r>
          </w:p>
        </w:tc>
        <w:tc>
          <w:tcPr>
            <w:tcW w:w="850" w:type="dxa"/>
            <w:noWrap/>
            <w:hideMark/>
          </w:tcPr>
          <w:p w14:paraId="2B9C2B0D" w14:textId="77777777" w:rsidR="0095726D" w:rsidRPr="00510934" w:rsidRDefault="0095726D" w:rsidP="0095726D">
            <w:pPr>
              <w:spacing w:line="360" w:lineRule="auto"/>
              <w:jc w:val="center"/>
              <w:rPr>
                <w:rFonts w:ascii="Times New Roman" w:hAnsi="Times New Roman"/>
                <w:color w:val="000000"/>
                <w:sz w:val="22"/>
                <w:szCs w:val="22"/>
              </w:rPr>
            </w:pPr>
            <w:r w:rsidRPr="00510934">
              <w:rPr>
                <w:rFonts w:ascii="Times New Roman" w:hAnsi="Times New Roman"/>
                <w:color w:val="000000"/>
                <w:sz w:val="22"/>
                <w:szCs w:val="22"/>
              </w:rPr>
              <w:t>39,0</w:t>
            </w:r>
          </w:p>
        </w:tc>
        <w:tc>
          <w:tcPr>
            <w:tcW w:w="709" w:type="dxa"/>
            <w:noWrap/>
            <w:hideMark/>
          </w:tcPr>
          <w:p w14:paraId="212C4F04" w14:textId="77777777" w:rsidR="0095726D" w:rsidRPr="00510934" w:rsidRDefault="0095726D" w:rsidP="003070EF">
            <w:pPr>
              <w:spacing w:line="360" w:lineRule="auto"/>
              <w:jc w:val="right"/>
              <w:rPr>
                <w:rFonts w:ascii="Times New Roman" w:hAnsi="Times New Roman"/>
                <w:color w:val="000000"/>
                <w:sz w:val="22"/>
                <w:szCs w:val="22"/>
              </w:rPr>
            </w:pPr>
            <w:r w:rsidRPr="00510934">
              <w:rPr>
                <w:rFonts w:ascii="Times New Roman" w:hAnsi="Times New Roman"/>
                <w:color w:val="000000"/>
                <w:sz w:val="22"/>
                <w:szCs w:val="22"/>
              </w:rPr>
              <w:t>361*</w:t>
            </w:r>
          </w:p>
        </w:tc>
        <w:tc>
          <w:tcPr>
            <w:tcW w:w="709" w:type="dxa"/>
            <w:noWrap/>
            <w:hideMark/>
          </w:tcPr>
          <w:p w14:paraId="3BE01642" w14:textId="77777777" w:rsidR="0095726D" w:rsidRPr="00510934" w:rsidRDefault="0095726D" w:rsidP="0095726D">
            <w:pPr>
              <w:spacing w:line="360" w:lineRule="auto"/>
              <w:jc w:val="center"/>
              <w:rPr>
                <w:rFonts w:ascii="Times New Roman" w:hAnsi="Times New Roman"/>
                <w:color w:val="000000"/>
                <w:sz w:val="22"/>
                <w:szCs w:val="22"/>
              </w:rPr>
            </w:pPr>
            <w:r w:rsidRPr="00510934">
              <w:rPr>
                <w:rFonts w:ascii="Times New Roman" w:hAnsi="Times New Roman"/>
                <w:color w:val="000000"/>
                <w:sz w:val="22"/>
                <w:szCs w:val="22"/>
              </w:rPr>
              <w:t>97,0</w:t>
            </w:r>
          </w:p>
        </w:tc>
        <w:tc>
          <w:tcPr>
            <w:tcW w:w="709" w:type="dxa"/>
            <w:noWrap/>
            <w:hideMark/>
          </w:tcPr>
          <w:p w14:paraId="1EC2B899" w14:textId="77777777" w:rsidR="0095726D" w:rsidRPr="00510934" w:rsidRDefault="0095726D" w:rsidP="003070EF">
            <w:pPr>
              <w:spacing w:line="360" w:lineRule="auto"/>
              <w:jc w:val="right"/>
              <w:rPr>
                <w:rFonts w:ascii="Times New Roman" w:hAnsi="Times New Roman"/>
                <w:color w:val="000000"/>
                <w:sz w:val="22"/>
                <w:szCs w:val="22"/>
              </w:rPr>
            </w:pPr>
            <w:r w:rsidRPr="00510934">
              <w:rPr>
                <w:rFonts w:ascii="Times New Roman" w:hAnsi="Times New Roman"/>
                <w:color w:val="000000"/>
                <w:sz w:val="22"/>
                <w:szCs w:val="22"/>
              </w:rPr>
              <w:t>342*</w:t>
            </w:r>
          </w:p>
        </w:tc>
        <w:tc>
          <w:tcPr>
            <w:tcW w:w="708" w:type="dxa"/>
            <w:noWrap/>
            <w:hideMark/>
          </w:tcPr>
          <w:p w14:paraId="2F307829" w14:textId="77777777" w:rsidR="0095726D" w:rsidRPr="00510934" w:rsidRDefault="0095726D" w:rsidP="003070EF">
            <w:pPr>
              <w:spacing w:line="360" w:lineRule="auto"/>
              <w:jc w:val="right"/>
              <w:rPr>
                <w:rFonts w:ascii="Times New Roman" w:hAnsi="Times New Roman"/>
                <w:color w:val="000000"/>
                <w:sz w:val="22"/>
                <w:szCs w:val="22"/>
              </w:rPr>
            </w:pPr>
            <w:r w:rsidRPr="00510934">
              <w:rPr>
                <w:rFonts w:ascii="Times New Roman" w:hAnsi="Times New Roman"/>
                <w:color w:val="000000"/>
                <w:sz w:val="22"/>
                <w:szCs w:val="22"/>
              </w:rPr>
              <w:t>91,9</w:t>
            </w:r>
          </w:p>
        </w:tc>
        <w:tc>
          <w:tcPr>
            <w:tcW w:w="704" w:type="dxa"/>
            <w:gridSpan w:val="2"/>
            <w:noWrap/>
            <w:hideMark/>
          </w:tcPr>
          <w:p w14:paraId="717E87AC" w14:textId="77777777" w:rsidR="0095726D" w:rsidRPr="00510934" w:rsidRDefault="0095726D" w:rsidP="003070EF">
            <w:pPr>
              <w:spacing w:line="360" w:lineRule="auto"/>
              <w:jc w:val="right"/>
              <w:rPr>
                <w:rFonts w:ascii="Times New Roman" w:hAnsi="Times New Roman"/>
                <w:color w:val="000000"/>
                <w:sz w:val="22"/>
                <w:szCs w:val="22"/>
              </w:rPr>
            </w:pPr>
            <w:r w:rsidRPr="00510934">
              <w:rPr>
                <w:rFonts w:ascii="Times New Roman" w:hAnsi="Times New Roman"/>
                <w:color w:val="000000"/>
                <w:sz w:val="22"/>
                <w:szCs w:val="22"/>
              </w:rPr>
              <w:t>294*</w:t>
            </w:r>
          </w:p>
        </w:tc>
        <w:tc>
          <w:tcPr>
            <w:tcW w:w="572" w:type="dxa"/>
            <w:noWrap/>
            <w:hideMark/>
          </w:tcPr>
          <w:p w14:paraId="1E27B5F7" w14:textId="77777777" w:rsidR="0095726D" w:rsidRPr="00510934" w:rsidRDefault="0095726D" w:rsidP="0095726D">
            <w:pPr>
              <w:spacing w:line="360" w:lineRule="auto"/>
              <w:rPr>
                <w:rFonts w:ascii="Times New Roman" w:hAnsi="Times New Roman"/>
                <w:color w:val="000000"/>
                <w:sz w:val="22"/>
                <w:szCs w:val="22"/>
              </w:rPr>
            </w:pPr>
            <w:r w:rsidRPr="00510934">
              <w:rPr>
                <w:rFonts w:ascii="Times New Roman" w:hAnsi="Times New Roman"/>
                <w:color w:val="000000"/>
                <w:sz w:val="22"/>
                <w:szCs w:val="22"/>
              </w:rPr>
              <w:t>79,0</w:t>
            </w:r>
          </w:p>
        </w:tc>
        <w:tc>
          <w:tcPr>
            <w:tcW w:w="709" w:type="dxa"/>
            <w:noWrap/>
            <w:hideMark/>
          </w:tcPr>
          <w:p w14:paraId="747C8E88" w14:textId="77777777" w:rsidR="0095726D" w:rsidRPr="00510934" w:rsidRDefault="0095726D" w:rsidP="0095726D">
            <w:pPr>
              <w:spacing w:line="360" w:lineRule="auto"/>
              <w:jc w:val="center"/>
              <w:rPr>
                <w:rFonts w:ascii="Times New Roman" w:hAnsi="Times New Roman"/>
                <w:color w:val="000000"/>
                <w:sz w:val="22"/>
                <w:szCs w:val="22"/>
              </w:rPr>
            </w:pPr>
            <w:r w:rsidRPr="00510934">
              <w:rPr>
                <w:rFonts w:ascii="Times New Roman" w:hAnsi="Times New Roman"/>
                <w:color w:val="000000"/>
                <w:sz w:val="22"/>
                <w:szCs w:val="22"/>
              </w:rPr>
              <w:t>272*</w:t>
            </w:r>
          </w:p>
        </w:tc>
        <w:tc>
          <w:tcPr>
            <w:tcW w:w="709" w:type="dxa"/>
            <w:noWrap/>
            <w:hideMark/>
          </w:tcPr>
          <w:p w14:paraId="6974F462" w14:textId="77777777" w:rsidR="0095726D" w:rsidRPr="00510934" w:rsidRDefault="0095726D" w:rsidP="003070EF">
            <w:pPr>
              <w:spacing w:line="360" w:lineRule="auto"/>
              <w:jc w:val="right"/>
              <w:rPr>
                <w:rFonts w:ascii="Times New Roman" w:hAnsi="Times New Roman"/>
                <w:color w:val="000000"/>
                <w:sz w:val="22"/>
                <w:szCs w:val="22"/>
              </w:rPr>
            </w:pPr>
            <w:r w:rsidRPr="00510934">
              <w:rPr>
                <w:rFonts w:ascii="Times New Roman" w:hAnsi="Times New Roman"/>
                <w:color w:val="000000"/>
                <w:sz w:val="22"/>
                <w:szCs w:val="22"/>
              </w:rPr>
              <w:t>73,1</w:t>
            </w:r>
          </w:p>
        </w:tc>
      </w:tr>
      <w:tr w:rsidR="0095726D" w:rsidRPr="00510934" w14:paraId="5327843A" w14:textId="77777777" w:rsidTr="003070EF">
        <w:trPr>
          <w:trHeight w:val="300"/>
        </w:trPr>
        <w:tc>
          <w:tcPr>
            <w:tcW w:w="2268" w:type="dxa"/>
            <w:noWrap/>
          </w:tcPr>
          <w:p w14:paraId="4109590F" w14:textId="77777777" w:rsidR="0095726D" w:rsidRPr="00510934" w:rsidRDefault="0095726D" w:rsidP="003070EF">
            <w:pPr>
              <w:spacing w:line="360" w:lineRule="auto"/>
              <w:rPr>
                <w:rFonts w:ascii="Times New Roman" w:hAnsi="Times New Roman"/>
                <w:color w:val="000000"/>
                <w:sz w:val="22"/>
                <w:szCs w:val="22"/>
              </w:rPr>
            </w:pPr>
            <w:r w:rsidRPr="00510934">
              <w:rPr>
                <w:rFonts w:ascii="Times New Roman" w:hAnsi="Times New Roman"/>
                <w:color w:val="000000"/>
                <w:sz w:val="22"/>
                <w:szCs w:val="22"/>
              </w:rPr>
              <w:t>р</w:t>
            </w:r>
          </w:p>
        </w:tc>
        <w:tc>
          <w:tcPr>
            <w:tcW w:w="1701" w:type="dxa"/>
            <w:gridSpan w:val="2"/>
            <w:noWrap/>
          </w:tcPr>
          <w:p w14:paraId="1EAA78EE" w14:textId="77777777" w:rsidR="0095726D" w:rsidRPr="00510934" w:rsidRDefault="0095726D" w:rsidP="003070EF">
            <w:pPr>
              <w:spacing w:line="360" w:lineRule="auto"/>
              <w:jc w:val="right"/>
              <w:rPr>
                <w:rFonts w:ascii="Times New Roman" w:hAnsi="Times New Roman"/>
                <w:color w:val="000000"/>
                <w:sz w:val="22"/>
                <w:szCs w:val="22"/>
              </w:rPr>
            </w:pPr>
          </w:p>
        </w:tc>
        <w:tc>
          <w:tcPr>
            <w:tcW w:w="1418" w:type="dxa"/>
            <w:gridSpan w:val="2"/>
            <w:noWrap/>
          </w:tcPr>
          <w:p w14:paraId="0CEE0C32" w14:textId="77777777" w:rsidR="0095726D" w:rsidRPr="00510934" w:rsidRDefault="0095726D" w:rsidP="003070EF">
            <w:pPr>
              <w:spacing w:line="360" w:lineRule="auto"/>
              <w:jc w:val="right"/>
              <w:rPr>
                <w:rFonts w:ascii="Times New Roman" w:hAnsi="Times New Roman"/>
                <w:color w:val="000000"/>
                <w:sz w:val="22"/>
                <w:szCs w:val="22"/>
              </w:rPr>
            </w:pPr>
            <w:r w:rsidRPr="00510934">
              <w:rPr>
                <w:rFonts w:ascii="Times New Roman" w:hAnsi="Times New Roman"/>
                <w:color w:val="000000"/>
                <w:sz w:val="22"/>
                <w:szCs w:val="22"/>
              </w:rPr>
              <w:t>0,001</w:t>
            </w:r>
          </w:p>
        </w:tc>
        <w:tc>
          <w:tcPr>
            <w:tcW w:w="1417" w:type="dxa"/>
            <w:gridSpan w:val="2"/>
            <w:noWrap/>
          </w:tcPr>
          <w:p w14:paraId="23568374" w14:textId="77777777" w:rsidR="0095726D" w:rsidRPr="00510934" w:rsidRDefault="0095726D" w:rsidP="003070EF">
            <w:pPr>
              <w:spacing w:line="360" w:lineRule="auto"/>
              <w:jc w:val="right"/>
              <w:rPr>
                <w:rFonts w:ascii="Times New Roman" w:hAnsi="Times New Roman"/>
                <w:color w:val="000000"/>
                <w:sz w:val="22"/>
                <w:szCs w:val="22"/>
              </w:rPr>
            </w:pPr>
            <w:r w:rsidRPr="00510934">
              <w:rPr>
                <w:rFonts w:ascii="Times New Roman" w:hAnsi="Times New Roman"/>
                <w:color w:val="000000"/>
                <w:sz w:val="22"/>
                <w:szCs w:val="22"/>
              </w:rPr>
              <w:t>0,01</w:t>
            </w:r>
          </w:p>
        </w:tc>
        <w:tc>
          <w:tcPr>
            <w:tcW w:w="1276" w:type="dxa"/>
            <w:gridSpan w:val="3"/>
            <w:noWrap/>
          </w:tcPr>
          <w:p w14:paraId="48FDAFD7" w14:textId="77777777" w:rsidR="0095726D" w:rsidRPr="00510934" w:rsidRDefault="0095726D" w:rsidP="003070EF">
            <w:pPr>
              <w:spacing w:line="360" w:lineRule="auto"/>
              <w:jc w:val="right"/>
              <w:rPr>
                <w:rFonts w:ascii="Times New Roman" w:hAnsi="Times New Roman"/>
                <w:color w:val="000000"/>
                <w:sz w:val="22"/>
                <w:szCs w:val="22"/>
              </w:rPr>
            </w:pPr>
            <w:r w:rsidRPr="00510934">
              <w:rPr>
                <w:rFonts w:ascii="Times New Roman" w:hAnsi="Times New Roman"/>
                <w:color w:val="000000"/>
                <w:sz w:val="22"/>
                <w:szCs w:val="22"/>
              </w:rPr>
              <w:t>0,01</w:t>
            </w:r>
          </w:p>
        </w:tc>
        <w:tc>
          <w:tcPr>
            <w:tcW w:w="1418" w:type="dxa"/>
            <w:gridSpan w:val="2"/>
            <w:noWrap/>
          </w:tcPr>
          <w:p w14:paraId="474F9582" w14:textId="77777777" w:rsidR="0095726D" w:rsidRPr="00510934" w:rsidRDefault="0095726D" w:rsidP="003070EF">
            <w:pPr>
              <w:spacing w:line="360" w:lineRule="auto"/>
              <w:jc w:val="right"/>
              <w:rPr>
                <w:rFonts w:ascii="Times New Roman" w:hAnsi="Times New Roman"/>
                <w:color w:val="000000"/>
                <w:sz w:val="22"/>
                <w:szCs w:val="22"/>
              </w:rPr>
            </w:pPr>
            <w:r w:rsidRPr="00510934">
              <w:rPr>
                <w:rFonts w:ascii="Times New Roman" w:hAnsi="Times New Roman"/>
                <w:color w:val="000000"/>
                <w:sz w:val="22"/>
                <w:szCs w:val="22"/>
              </w:rPr>
              <w:t>0,05</w:t>
            </w:r>
          </w:p>
        </w:tc>
      </w:tr>
    </w:tbl>
    <w:p w14:paraId="06E0BC5C" w14:textId="77777777" w:rsidR="000E7BD4" w:rsidRDefault="0095726D" w:rsidP="0019486A">
      <w:pPr>
        <w:pStyle w:val="411"/>
        <w:keepNext/>
        <w:keepLines/>
        <w:shd w:val="clear" w:color="auto" w:fill="auto"/>
        <w:spacing w:line="360" w:lineRule="auto"/>
        <w:ind w:right="600" w:firstLine="0"/>
        <w:jc w:val="left"/>
        <w:rPr>
          <w:b w:val="0"/>
          <w:sz w:val="28"/>
          <w:szCs w:val="28"/>
          <w:lang w:eastAsia="ru-RU"/>
        </w:rPr>
      </w:pPr>
      <w:r w:rsidRPr="00501189">
        <w:rPr>
          <w:b w:val="0"/>
          <w:sz w:val="28"/>
          <w:szCs w:val="28"/>
          <w:lang w:eastAsia="ru-RU"/>
        </w:rPr>
        <w:t xml:space="preserve"> </w:t>
      </w:r>
      <w:r w:rsidR="00E45AE2" w:rsidRPr="00501189">
        <w:rPr>
          <w:b w:val="0"/>
          <w:sz w:val="28"/>
          <w:szCs w:val="28"/>
          <w:lang w:eastAsia="ru-RU"/>
        </w:rPr>
        <w:t>* - достоверность различий со значениями до обучения (р&lt;0,05)</w:t>
      </w:r>
    </w:p>
    <w:p w14:paraId="7A10D338" w14:textId="77777777" w:rsidR="000E7BD4" w:rsidRDefault="000E7BD4" w:rsidP="0019486A">
      <w:pPr>
        <w:pStyle w:val="411"/>
        <w:keepNext/>
        <w:keepLines/>
        <w:shd w:val="clear" w:color="auto" w:fill="auto"/>
        <w:spacing w:line="360" w:lineRule="auto"/>
        <w:ind w:right="600" w:firstLine="0"/>
        <w:jc w:val="left"/>
        <w:rPr>
          <w:b w:val="0"/>
          <w:sz w:val="28"/>
          <w:szCs w:val="28"/>
          <w:lang w:eastAsia="ru-RU"/>
        </w:rPr>
      </w:pPr>
    </w:p>
    <w:p w14:paraId="0D3D53F8" w14:textId="76A6DA47" w:rsidR="00E45AE2" w:rsidRPr="00501189" w:rsidRDefault="00E45AE2" w:rsidP="0019486A">
      <w:pPr>
        <w:pStyle w:val="411"/>
        <w:keepNext/>
        <w:keepLines/>
        <w:shd w:val="clear" w:color="auto" w:fill="auto"/>
        <w:spacing w:line="360" w:lineRule="auto"/>
        <w:ind w:right="600" w:firstLine="0"/>
        <w:jc w:val="left"/>
        <w:rPr>
          <w:sz w:val="28"/>
          <w:szCs w:val="28"/>
        </w:rPr>
      </w:pPr>
      <w:r w:rsidRPr="00501189">
        <w:rPr>
          <w:noProof/>
          <w:sz w:val="28"/>
          <w:szCs w:val="28"/>
          <w:lang w:eastAsia="ru-RU"/>
        </w:rPr>
        <w:drawing>
          <wp:anchor distT="0" distB="0" distL="114300" distR="114300" simplePos="0" relativeHeight="251659264" behindDoc="0" locked="0" layoutInCell="1" allowOverlap="1" wp14:anchorId="7F5D5D2F" wp14:editId="3BCCE210">
            <wp:simplePos x="0" y="0"/>
            <wp:positionH relativeFrom="column">
              <wp:posOffset>643890</wp:posOffset>
            </wp:positionH>
            <wp:positionV relativeFrom="paragraph">
              <wp:posOffset>326390</wp:posOffset>
            </wp:positionV>
            <wp:extent cx="4030980" cy="2152650"/>
            <wp:effectExtent l="0" t="0" r="7620" b="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098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CABD54" w14:textId="7E1FA0F3" w:rsidR="00CF2D91" w:rsidRDefault="00CF2D91" w:rsidP="0019486A">
      <w:pPr>
        <w:pStyle w:val="14"/>
        <w:shd w:val="clear" w:color="auto" w:fill="auto"/>
        <w:spacing w:after="0" w:line="360" w:lineRule="auto"/>
        <w:jc w:val="center"/>
        <w:rPr>
          <w:sz w:val="28"/>
          <w:szCs w:val="28"/>
        </w:rPr>
      </w:pPr>
      <w:r w:rsidRPr="00501189">
        <w:rPr>
          <w:sz w:val="28"/>
          <w:szCs w:val="28"/>
        </w:rPr>
        <w:t xml:space="preserve">Рисунок </w:t>
      </w:r>
      <w:r w:rsidR="00F17390">
        <w:rPr>
          <w:sz w:val="28"/>
          <w:szCs w:val="28"/>
        </w:rPr>
        <w:t>9</w:t>
      </w:r>
      <w:r w:rsidRPr="00501189">
        <w:rPr>
          <w:sz w:val="28"/>
          <w:szCs w:val="28"/>
        </w:rPr>
        <w:t>- Информированность пациентов о ФП до и после обучения в школе ФП.</w:t>
      </w:r>
    </w:p>
    <w:p w14:paraId="79901E3C" w14:textId="77777777" w:rsidR="00510934" w:rsidRPr="00501189" w:rsidRDefault="00510934" w:rsidP="0019486A">
      <w:pPr>
        <w:pStyle w:val="14"/>
        <w:shd w:val="clear" w:color="auto" w:fill="auto"/>
        <w:spacing w:after="0" w:line="360" w:lineRule="auto"/>
        <w:jc w:val="center"/>
        <w:rPr>
          <w:sz w:val="28"/>
          <w:szCs w:val="28"/>
        </w:rPr>
      </w:pPr>
    </w:p>
    <w:p w14:paraId="34DDD4E9" w14:textId="47B0019A" w:rsidR="00E45AE2" w:rsidRPr="00501189" w:rsidRDefault="00E45AE2" w:rsidP="00510934">
      <w:pPr>
        <w:pStyle w:val="14"/>
        <w:shd w:val="clear" w:color="auto" w:fill="auto"/>
        <w:spacing w:after="0" w:line="360" w:lineRule="auto"/>
        <w:ind w:firstLine="567"/>
        <w:jc w:val="both"/>
        <w:rPr>
          <w:sz w:val="28"/>
          <w:szCs w:val="28"/>
        </w:rPr>
      </w:pPr>
      <w:r w:rsidRPr="00501189">
        <w:rPr>
          <w:sz w:val="28"/>
          <w:szCs w:val="28"/>
        </w:rPr>
        <w:lastRenderedPageBreak/>
        <w:t xml:space="preserve">Результаты оценки приверженности показывают, что через 1 месяц после обучения в школе ФП у </w:t>
      </w:r>
      <w:r w:rsidR="00F26D14" w:rsidRPr="00501189">
        <w:rPr>
          <w:sz w:val="28"/>
          <w:szCs w:val="28"/>
        </w:rPr>
        <w:t>опрошенных n</w:t>
      </w:r>
      <w:r w:rsidRPr="00501189">
        <w:rPr>
          <w:sz w:val="28"/>
          <w:szCs w:val="28"/>
        </w:rPr>
        <w:t xml:space="preserve">=372 пациентов в среднем уровень приверженности был равен 27.6±8.8 баллам, в то время как через 3 и 6 месяцев данные показатели были равны 24.1±9.3 баллам и 23.4±9.2 баллам, соответственно. Спустя 12 месяцев после прохождения обучения в школе ФП уровень приверженности соответствовал 23.2±9.3 баллам.  </w:t>
      </w:r>
    </w:p>
    <w:p w14:paraId="68FD6000" w14:textId="6B767943" w:rsidR="00C62093" w:rsidRPr="00501189" w:rsidRDefault="00E45AE2" w:rsidP="00510934">
      <w:pPr>
        <w:pStyle w:val="14"/>
        <w:shd w:val="clear" w:color="auto" w:fill="auto"/>
        <w:spacing w:after="0" w:line="360" w:lineRule="auto"/>
        <w:ind w:firstLine="567"/>
        <w:jc w:val="both"/>
        <w:rPr>
          <w:sz w:val="28"/>
          <w:szCs w:val="28"/>
          <w:lang w:val="kk-KZ"/>
        </w:rPr>
      </w:pPr>
      <w:r w:rsidRPr="00501189">
        <w:rPr>
          <w:sz w:val="28"/>
          <w:szCs w:val="28"/>
        </w:rPr>
        <w:t xml:space="preserve">Показатели приверженности к лечению пациентов мужского пола до и после обучения в школе ФП представлены на Рисунке </w:t>
      </w:r>
      <w:r w:rsidR="00F17390">
        <w:rPr>
          <w:sz w:val="28"/>
          <w:szCs w:val="28"/>
        </w:rPr>
        <w:t>10</w:t>
      </w:r>
      <w:r w:rsidRPr="00501189">
        <w:rPr>
          <w:sz w:val="28"/>
          <w:szCs w:val="28"/>
        </w:rPr>
        <w:t>. Согласно полученным результатам, до прохождения обучения в школе ФП уровень приверженности пациентов мужского пола был равен 21.3±9.1 баллам, а через 1 месяц после обучения в данной школе приверженность к лечению пациентов с ФП составила 27.6±9.1 баллов. Через 3 месяцев приверженность была на уровне 24.0±9.6 баллов и была снижена через 6 и 12 месяцев до показателей 23.4±9.5 и 23.2±9.5 баллов, соответственно.</w:t>
      </w:r>
    </w:p>
    <w:p w14:paraId="097E6B5D" w14:textId="77777777" w:rsidR="00E45AE2" w:rsidRPr="00501189" w:rsidRDefault="00E45AE2" w:rsidP="0019486A">
      <w:pPr>
        <w:autoSpaceDE w:val="0"/>
        <w:autoSpaceDN w:val="0"/>
        <w:adjustRightInd w:val="0"/>
        <w:spacing w:line="360" w:lineRule="auto"/>
        <w:rPr>
          <w:rFonts w:ascii="Times New Roman" w:hAnsi="Times New Roman" w:cs="Times New Roman"/>
          <w:sz w:val="28"/>
          <w:szCs w:val="28"/>
        </w:rPr>
      </w:pPr>
      <w:r w:rsidRPr="00501189">
        <w:rPr>
          <w:rFonts w:ascii="Times New Roman" w:hAnsi="Times New Roman" w:cs="Times New Roman"/>
          <w:noProof/>
          <w:sz w:val="28"/>
          <w:szCs w:val="28"/>
          <w:lang w:eastAsia="ru-RU"/>
        </w:rPr>
        <w:drawing>
          <wp:inline distT="0" distB="0" distL="0" distR="0" wp14:anchorId="3E0961BF" wp14:editId="08F79F60">
            <wp:extent cx="5940425" cy="3495381"/>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495381"/>
                    </a:xfrm>
                    <a:prstGeom prst="rect">
                      <a:avLst/>
                    </a:prstGeom>
                    <a:noFill/>
                    <a:ln>
                      <a:noFill/>
                    </a:ln>
                  </pic:spPr>
                </pic:pic>
              </a:graphicData>
            </a:graphic>
          </wp:inline>
        </w:drawing>
      </w:r>
    </w:p>
    <w:p w14:paraId="5448B79F" w14:textId="0AD1DFBB" w:rsidR="00CF2D91" w:rsidRDefault="00CF2D91" w:rsidP="0019486A">
      <w:pPr>
        <w:pStyle w:val="14"/>
        <w:shd w:val="clear" w:color="auto" w:fill="auto"/>
        <w:spacing w:after="0" w:line="360" w:lineRule="auto"/>
        <w:jc w:val="center"/>
        <w:rPr>
          <w:sz w:val="28"/>
          <w:szCs w:val="28"/>
        </w:rPr>
      </w:pPr>
      <w:r w:rsidRPr="00501189">
        <w:rPr>
          <w:sz w:val="28"/>
          <w:szCs w:val="28"/>
        </w:rPr>
        <w:t xml:space="preserve">Рисунок </w:t>
      </w:r>
      <w:r w:rsidR="00F17390">
        <w:rPr>
          <w:sz w:val="28"/>
          <w:szCs w:val="28"/>
        </w:rPr>
        <w:t>10</w:t>
      </w:r>
      <w:r w:rsidRPr="00501189">
        <w:rPr>
          <w:sz w:val="28"/>
          <w:szCs w:val="28"/>
        </w:rPr>
        <w:t>- Показатели приверженности к лечению пациентов мужского пола до и после обучения в школе ФП</w:t>
      </w:r>
    </w:p>
    <w:p w14:paraId="28E4D218" w14:textId="77777777" w:rsidR="00510934" w:rsidRPr="00501189" w:rsidRDefault="00510934" w:rsidP="0019486A">
      <w:pPr>
        <w:pStyle w:val="14"/>
        <w:shd w:val="clear" w:color="auto" w:fill="auto"/>
        <w:spacing w:after="0" w:line="360" w:lineRule="auto"/>
        <w:jc w:val="center"/>
        <w:rPr>
          <w:sz w:val="28"/>
          <w:szCs w:val="28"/>
        </w:rPr>
      </w:pPr>
    </w:p>
    <w:p w14:paraId="49AFCDE0" w14:textId="29169CD3" w:rsidR="00E45AE2" w:rsidRPr="00501189" w:rsidRDefault="00E45AE2" w:rsidP="00510934">
      <w:pPr>
        <w:pStyle w:val="14"/>
        <w:shd w:val="clear" w:color="auto" w:fill="auto"/>
        <w:spacing w:after="0" w:line="360" w:lineRule="auto"/>
        <w:ind w:firstLine="567"/>
        <w:jc w:val="both"/>
        <w:rPr>
          <w:sz w:val="28"/>
          <w:szCs w:val="28"/>
        </w:rPr>
      </w:pPr>
      <w:r w:rsidRPr="00501189">
        <w:rPr>
          <w:sz w:val="28"/>
          <w:szCs w:val="28"/>
        </w:rPr>
        <w:lastRenderedPageBreak/>
        <w:t xml:space="preserve">Показатели приверженности к лечению пациентов женского пола до и после обучения в школе ФП указаны на Рисунке </w:t>
      </w:r>
      <w:r w:rsidR="00F17390">
        <w:rPr>
          <w:sz w:val="28"/>
          <w:szCs w:val="28"/>
        </w:rPr>
        <w:t>11</w:t>
      </w:r>
      <w:r w:rsidRPr="00501189">
        <w:rPr>
          <w:sz w:val="28"/>
          <w:szCs w:val="28"/>
        </w:rPr>
        <w:t>. По результатам, до прохождения обучения в школе ФП уровень приверженности пациентов женского пола был равен 19.2±8.4 баллам, а через 1 месяц после обучения приверженность к лечению пациентов с ФП увеличилась и составила 27.6±8.6 баллов. Через 3 месяцев приверженность была на уровне 24.1±9.2 баллов и была снижена через 6 и 12 месяцев до показателей 23.4±9.1 и 23.3±9.2 баллов, соответственно.</w:t>
      </w:r>
    </w:p>
    <w:p w14:paraId="7879F166" w14:textId="77777777" w:rsidR="00E45AE2" w:rsidRPr="00501189" w:rsidRDefault="00E45AE2" w:rsidP="0019486A">
      <w:pPr>
        <w:pStyle w:val="14"/>
        <w:shd w:val="clear" w:color="auto" w:fill="auto"/>
        <w:spacing w:after="0" w:line="360" w:lineRule="auto"/>
        <w:rPr>
          <w:sz w:val="28"/>
          <w:szCs w:val="28"/>
        </w:rPr>
      </w:pPr>
    </w:p>
    <w:p w14:paraId="3C2D8532" w14:textId="58B7B7A4" w:rsidR="00E45AE2" w:rsidRPr="00501189" w:rsidRDefault="00E45AE2" w:rsidP="0019486A">
      <w:pPr>
        <w:autoSpaceDE w:val="0"/>
        <w:autoSpaceDN w:val="0"/>
        <w:adjustRightInd w:val="0"/>
        <w:spacing w:line="360" w:lineRule="auto"/>
        <w:jc w:val="center"/>
        <w:rPr>
          <w:rFonts w:ascii="Times New Roman" w:hAnsi="Times New Roman" w:cs="Times New Roman"/>
          <w:sz w:val="28"/>
          <w:szCs w:val="28"/>
        </w:rPr>
      </w:pPr>
      <w:r w:rsidRPr="00501189">
        <w:rPr>
          <w:rFonts w:ascii="Times New Roman" w:hAnsi="Times New Roman" w:cs="Times New Roman"/>
          <w:noProof/>
          <w:sz w:val="28"/>
          <w:szCs w:val="28"/>
          <w:lang w:eastAsia="ru-RU"/>
        </w:rPr>
        <w:drawing>
          <wp:inline distT="0" distB="0" distL="0" distR="0" wp14:anchorId="1EA9E830" wp14:editId="773D49C2">
            <wp:extent cx="5940425" cy="3495381"/>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495381"/>
                    </a:xfrm>
                    <a:prstGeom prst="rect">
                      <a:avLst/>
                    </a:prstGeom>
                    <a:noFill/>
                    <a:ln>
                      <a:noFill/>
                    </a:ln>
                  </pic:spPr>
                </pic:pic>
              </a:graphicData>
            </a:graphic>
          </wp:inline>
        </w:drawing>
      </w:r>
      <w:bookmarkStart w:id="6" w:name="_Hlk124341664"/>
      <w:r w:rsidR="00CF2D91" w:rsidRPr="00CF2D91">
        <w:rPr>
          <w:rFonts w:ascii="Times New Roman" w:hAnsi="Times New Roman" w:cs="Times New Roman"/>
          <w:sz w:val="28"/>
          <w:szCs w:val="28"/>
        </w:rPr>
        <w:t xml:space="preserve">Рисунок </w:t>
      </w:r>
      <w:r w:rsidR="00F17390">
        <w:rPr>
          <w:rFonts w:ascii="Times New Roman" w:hAnsi="Times New Roman" w:cs="Times New Roman"/>
          <w:sz w:val="28"/>
          <w:szCs w:val="28"/>
        </w:rPr>
        <w:t>11</w:t>
      </w:r>
      <w:r w:rsidR="00CF2D91" w:rsidRPr="00CF2D91">
        <w:rPr>
          <w:rFonts w:ascii="Times New Roman" w:hAnsi="Times New Roman" w:cs="Times New Roman"/>
          <w:sz w:val="28"/>
          <w:szCs w:val="28"/>
        </w:rPr>
        <w:t xml:space="preserve">- </w:t>
      </w:r>
      <w:bookmarkEnd w:id="6"/>
      <w:r w:rsidR="00CF2D91" w:rsidRPr="00CF2D91">
        <w:rPr>
          <w:rFonts w:ascii="Times New Roman" w:hAnsi="Times New Roman" w:cs="Times New Roman"/>
          <w:sz w:val="28"/>
          <w:szCs w:val="28"/>
        </w:rPr>
        <w:t>Показатели приверженности к лечению пациентов женского пола до и после обучения в школе ФП</w:t>
      </w:r>
    </w:p>
    <w:p w14:paraId="7670AD15" w14:textId="77777777" w:rsidR="00322F57" w:rsidRDefault="00322F57" w:rsidP="00510934">
      <w:pPr>
        <w:spacing w:line="360" w:lineRule="auto"/>
        <w:ind w:firstLine="567"/>
        <w:rPr>
          <w:rStyle w:val="440"/>
          <w:bCs w:val="0"/>
          <w:sz w:val="28"/>
          <w:szCs w:val="28"/>
          <w:lang w:eastAsia="ru-RU"/>
        </w:rPr>
      </w:pPr>
    </w:p>
    <w:p w14:paraId="72840E3E" w14:textId="77777777" w:rsidR="000E7BD4" w:rsidRDefault="000E7BD4" w:rsidP="00510934">
      <w:pPr>
        <w:spacing w:line="360" w:lineRule="auto"/>
        <w:ind w:firstLine="567"/>
        <w:rPr>
          <w:rStyle w:val="440"/>
          <w:bCs w:val="0"/>
          <w:sz w:val="28"/>
          <w:szCs w:val="28"/>
          <w:lang w:eastAsia="ru-RU"/>
        </w:rPr>
      </w:pPr>
    </w:p>
    <w:p w14:paraId="4F2346F3" w14:textId="77777777" w:rsidR="000E7BD4" w:rsidRDefault="000E7BD4" w:rsidP="00510934">
      <w:pPr>
        <w:spacing w:line="360" w:lineRule="auto"/>
        <w:ind w:firstLine="567"/>
        <w:rPr>
          <w:rStyle w:val="440"/>
          <w:bCs w:val="0"/>
          <w:sz w:val="28"/>
          <w:szCs w:val="28"/>
          <w:lang w:eastAsia="ru-RU"/>
        </w:rPr>
      </w:pPr>
    </w:p>
    <w:p w14:paraId="1765BDCF" w14:textId="77777777" w:rsidR="000E7BD4" w:rsidRDefault="000E7BD4" w:rsidP="00510934">
      <w:pPr>
        <w:spacing w:line="360" w:lineRule="auto"/>
        <w:ind w:firstLine="567"/>
        <w:rPr>
          <w:rStyle w:val="440"/>
          <w:bCs w:val="0"/>
          <w:sz w:val="28"/>
          <w:szCs w:val="28"/>
          <w:lang w:eastAsia="ru-RU"/>
        </w:rPr>
      </w:pPr>
    </w:p>
    <w:p w14:paraId="352F6665" w14:textId="77777777" w:rsidR="000E7BD4" w:rsidRDefault="000E7BD4" w:rsidP="00510934">
      <w:pPr>
        <w:spacing w:line="360" w:lineRule="auto"/>
        <w:ind w:firstLine="567"/>
        <w:rPr>
          <w:rStyle w:val="440"/>
          <w:bCs w:val="0"/>
          <w:sz w:val="28"/>
          <w:szCs w:val="28"/>
          <w:lang w:eastAsia="ru-RU"/>
        </w:rPr>
      </w:pPr>
    </w:p>
    <w:p w14:paraId="18F4C041" w14:textId="0DC76626" w:rsidR="00CF2D91" w:rsidRDefault="00510934" w:rsidP="00510934">
      <w:pPr>
        <w:spacing w:line="360" w:lineRule="auto"/>
        <w:ind w:firstLine="567"/>
        <w:rPr>
          <w:rStyle w:val="440"/>
          <w:bCs w:val="0"/>
          <w:sz w:val="28"/>
          <w:szCs w:val="28"/>
          <w:lang w:eastAsia="ru-RU"/>
        </w:rPr>
      </w:pPr>
      <w:r>
        <w:rPr>
          <w:rStyle w:val="440"/>
          <w:bCs w:val="0"/>
          <w:sz w:val="28"/>
          <w:szCs w:val="28"/>
          <w:lang w:eastAsia="ru-RU"/>
        </w:rPr>
        <w:lastRenderedPageBreak/>
        <w:t xml:space="preserve">3.1.3 </w:t>
      </w:r>
      <w:r w:rsidR="00E45AE2" w:rsidRPr="00501189">
        <w:rPr>
          <w:rStyle w:val="440"/>
          <w:bCs w:val="0"/>
          <w:sz w:val="28"/>
          <w:szCs w:val="28"/>
          <w:lang w:eastAsia="ru-RU"/>
        </w:rPr>
        <w:t>К</w:t>
      </w:r>
      <w:r w:rsidR="00E45AE2" w:rsidRPr="00501189">
        <w:rPr>
          <w:rStyle w:val="440"/>
          <w:bCs w:val="0"/>
          <w:sz w:val="28"/>
          <w:szCs w:val="28"/>
          <w:lang w:val="uk-UA" w:eastAsia="uk-UA"/>
        </w:rPr>
        <w:t>линическая и</w:t>
      </w:r>
      <w:r w:rsidR="00E45AE2" w:rsidRPr="00501189">
        <w:rPr>
          <w:rStyle w:val="440"/>
          <w:bCs w:val="0"/>
          <w:sz w:val="28"/>
          <w:szCs w:val="28"/>
          <w:lang w:eastAsia="ru-RU"/>
        </w:rPr>
        <w:t xml:space="preserve"> терапевтическая эффективность обучения в школе ФП</w:t>
      </w:r>
    </w:p>
    <w:p w14:paraId="72B8545F" w14:textId="3D649B3A" w:rsidR="00A22DC6" w:rsidRPr="00501189" w:rsidRDefault="00E45AE2" w:rsidP="00510934">
      <w:pPr>
        <w:spacing w:line="360" w:lineRule="auto"/>
        <w:ind w:firstLine="567"/>
        <w:jc w:val="both"/>
        <w:rPr>
          <w:rFonts w:ascii="Times New Roman" w:hAnsi="Times New Roman" w:cs="Times New Roman"/>
          <w:color w:val="000000"/>
          <w:sz w:val="28"/>
          <w:szCs w:val="28"/>
        </w:rPr>
      </w:pPr>
      <w:r w:rsidRPr="00501189">
        <w:rPr>
          <w:rStyle w:val="49"/>
          <w:b w:val="0"/>
          <w:sz w:val="28"/>
          <w:szCs w:val="28"/>
          <w:lang w:eastAsia="ru-RU"/>
        </w:rPr>
        <w:t>Результаты оценки кли</w:t>
      </w:r>
      <w:r w:rsidRPr="00501189">
        <w:rPr>
          <w:rFonts w:ascii="Times New Roman" w:hAnsi="Times New Roman" w:cs="Times New Roman"/>
          <w:sz w:val="28"/>
          <w:szCs w:val="28"/>
        </w:rPr>
        <w:t xml:space="preserve">нической эффективности обучения в школе ФП представлены в Таблице 15. До обучения число пароксизмов в целом по группе было 914, через 1 месяц данный показатель был снижен до 868. По истечению 3 месяцев в сравнении с периодом до обучения в школе ФП было отмечено статистически значимое снижение числа пароксизмов в целом по группе до 749 </w:t>
      </w:r>
      <w:r w:rsidRPr="00501189">
        <w:rPr>
          <w:rFonts w:ascii="Times New Roman" w:hAnsi="Times New Roman" w:cs="Times New Roman"/>
          <w:sz w:val="28"/>
          <w:szCs w:val="28"/>
          <w:lang w:eastAsia="ru-RU"/>
        </w:rPr>
        <w:t>(</w:t>
      </w:r>
      <w:r w:rsidR="00A22DC6" w:rsidRPr="00501189">
        <w:rPr>
          <w:rFonts w:ascii="Times New Roman" w:hAnsi="Times New Roman" w:cs="Times New Roman"/>
          <w:sz w:val="28"/>
          <w:szCs w:val="28"/>
          <w:lang w:eastAsia="ru-RU"/>
        </w:rPr>
        <w:t>р &lt;</w:t>
      </w:r>
      <w:r w:rsidRPr="00501189">
        <w:rPr>
          <w:rFonts w:ascii="Times New Roman" w:hAnsi="Times New Roman" w:cs="Times New Roman"/>
          <w:sz w:val="28"/>
          <w:szCs w:val="28"/>
          <w:lang w:eastAsia="ru-RU"/>
        </w:rPr>
        <w:t>0,05)</w:t>
      </w:r>
      <w:r w:rsidRPr="00501189">
        <w:rPr>
          <w:rFonts w:ascii="Times New Roman" w:hAnsi="Times New Roman" w:cs="Times New Roman"/>
          <w:sz w:val="28"/>
          <w:szCs w:val="28"/>
          <w:lang w:val="kk-KZ" w:eastAsia="ru-RU"/>
        </w:rPr>
        <w:t xml:space="preserve">. В дополнении, через 6 и 12 месяцев также была сохранена статистически достоверная тенденция к снижению числа пароксизмов в целом по группе составив 475 и 594, соответственно. Результаты оценки числа пароксизмов на одного больного  показывают, что до обучения в школе ФП в среднем данный показатель был равен </w:t>
      </w:r>
      <w:r w:rsidRPr="00501189">
        <w:rPr>
          <w:rFonts w:ascii="Times New Roman" w:hAnsi="Times New Roman" w:cs="Times New Roman"/>
          <w:color w:val="000000"/>
          <w:sz w:val="28"/>
          <w:szCs w:val="28"/>
        </w:rPr>
        <w:t>12,3±4,7</w:t>
      </w:r>
      <w:r w:rsidRPr="00501189">
        <w:rPr>
          <w:rFonts w:ascii="Times New Roman" w:hAnsi="Times New Roman" w:cs="Times New Roman"/>
          <w:color w:val="000000"/>
          <w:sz w:val="28"/>
          <w:szCs w:val="28"/>
          <w:lang w:val="kk-KZ"/>
        </w:rPr>
        <w:t xml:space="preserve">, а через 1 месяц был равен </w:t>
      </w:r>
      <w:r w:rsidRPr="00501189">
        <w:rPr>
          <w:rFonts w:ascii="Times New Roman" w:hAnsi="Times New Roman" w:cs="Times New Roman"/>
          <w:color w:val="000000"/>
          <w:sz w:val="28"/>
          <w:szCs w:val="28"/>
        </w:rPr>
        <w:t>11,4±1,7. Через 3 месяца в сравнении с периодом до обучения в школе ФП было зафиксировано статистически значимое снижение числа пароксизмов на одного больного с показателем 7,2±0,7. В то время как средние числа пароксизмов на одного больного спустя 6 и 12 месяцев были равны 4,2±0,9</w:t>
      </w:r>
      <w:r w:rsidRPr="00501189">
        <w:rPr>
          <w:rFonts w:ascii="Times New Roman" w:hAnsi="Times New Roman" w:cs="Times New Roman"/>
          <w:color w:val="000000"/>
          <w:sz w:val="28"/>
          <w:szCs w:val="28"/>
          <w:lang w:val="kk-KZ"/>
        </w:rPr>
        <w:t xml:space="preserve"> и </w:t>
      </w:r>
      <w:r w:rsidRPr="00501189">
        <w:rPr>
          <w:rFonts w:ascii="Times New Roman" w:hAnsi="Times New Roman" w:cs="Times New Roman"/>
          <w:color w:val="000000"/>
          <w:sz w:val="28"/>
          <w:szCs w:val="28"/>
        </w:rPr>
        <w:t>4,9±2,4, соответственно.</w:t>
      </w:r>
    </w:p>
    <w:p w14:paraId="5011195A" w14:textId="77777777" w:rsidR="00E45AE2" w:rsidRPr="00501189" w:rsidRDefault="00E45AE2" w:rsidP="0019486A">
      <w:pPr>
        <w:pStyle w:val="411"/>
        <w:keepNext/>
        <w:keepLines/>
        <w:shd w:val="clear" w:color="auto" w:fill="auto"/>
        <w:spacing w:line="360" w:lineRule="auto"/>
        <w:ind w:right="600" w:firstLine="0"/>
        <w:jc w:val="left"/>
        <w:rPr>
          <w:rStyle w:val="49"/>
          <w:bCs/>
          <w:sz w:val="28"/>
          <w:szCs w:val="28"/>
          <w:shd w:val="clear" w:color="auto" w:fill="auto"/>
        </w:rPr>
      </w:pPr>
      <w:bookmarkStart w:id="7" w:name="bookmark42"/>
      <w:r w:rsidRPr="00501189">
        <w:rPr>
          <w:b w:val="0"/>
          <w:sz w:val="28"/>
          <w:szCs w:val="28"/>
        </w:rPr>
        <w:t>Таблица 15-</w:t>
      </w:r>
      <w:r w:rsidRPr="00501189">
        <w:rPr>
          <w:sz w:val="28"/>
          <w:szCs w:val="28"/>
        </w:rPr>
        <w:t xml:space="preserve"> </w:t>
      </w:r>
      <w:r w:rsidRPr="00501189">
        <w:rPr>
          <w:rStyle w:val="49"/>
          <w:bCs/>
          <w:sz w:val="28"/>
          <w:szCs w:val="28"/>
          <w:lang w:eastAsia="ru-RU"/>
        </w:rPr>
        <w:t>Оценка кли</w:t>
      </w:r>
      <w:r w:rsidRPr="00501189">
        <w:rPr>
          <w:b w:val="0"/>
          <w:sz w:val="28"/>
          <w:szCs w:val="28"/>
        </w:rPr>
        <w:t xml:space="preserve">нической эффективности обучения в школе ФП </w:t>
      </w:r>
    </w:p>
    <w:tbl>
      <w:tblPr>
        <w:tblStyle w:val="22"/>
        <w:tblW w:w="4782" w:type="pct"/>
        <w:tblLayout w:type="fixed"/>
        <w:tblLook w:val="04A0" w:firstRow="1" w:lastRow="0" w:firstColumn="1" w:lastColumn="0" w:noHBand="0" w:noVBand="1"/>
      </w:tblPr>
      <w:tblGrid>
        <w:gridCol w:w="2119"/>
        <w:gridCol w:w="1293"/>
        <w:gridCol w:w="1293"/>
        <w:gridCol w:w="1148"/>
        <w:gridCol w:w="1293"/>
        <w:gridCol w:w="1152"/>
        <w:gridCol w:w="859"/>
      </w:tblGrid>
      <w:tr w:rsidR="00E45AE2" w:rsidRPr="00501189" w14:paraId="38848EC5" w14:textId="77777777" w:rsidTr="005F0F92">
        <w:trPr>
          <w:trHeight w:val="366"/>
        </w:trPr>
        <w:tc>
          <w:tcPr>
            <w:tcW w:w="1157" w:type="pct"/>
            <w:vMerge w:val="restart"/>
            <w:noWrap/>
            <w:hideMark/>
          </w:tcPr>
          <w:p w14:paraId="3B0683BD" w14:textId="10C23CA4" w:rsidR="00E45AE2" w:rsidRPr="00501189" w:rsidRDefault="00B65219"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Количество пароксизмов</w:t>
            </w:r>
          </w:p>
        </w:tc>
        <w:tc>
          <w:tcPr>
            <w:tcW w:w="3374" w:type="pct"/>
            <w:gridSpan w:val="5"/>
            <w:noWrap/>
            <w:hideMark/>
          </w:tcPr>
          <w:p w14:paraId="03F8AEAC"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Время</w:t>
            </w:r>
          </w:p>
        </w:tc>
        <w:tc>
          <w:tcPr>
            <w:tcW w:w="469" w:type="pct"/>
            <w:vMerge w:val="restart"/>
            <w:noWrap/>
            <w:hideMark/>
          </w:tcPr>
          <w:p w14:paraId="7651BB1F"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р</w:t>
            </w:r>
          </w:p>
        </w:tc>
      </w:tr>
      <w:tr w:rsidR="00E45AE2" w:rsidRPr="00501189" w14:paraId="732BD6EB" w14:textId="77777777" w:rsidTr="005F0F92">
        <w:trPr>
          <w:trHeight w:val="749"/>
        </w:trPr>
        <w:tc>
          <w:tcPr>
            <w:tcW w:w="1157" w:type="pct"/>
            <w:vMerge/>
            <w:hideMark/>
          </w:tcPr>
          <w:p w14:paraId="5065F4CE" w14:textId="77777777" w:rsidR="00E45AE2" w:rsidRPr="00501189" w:rsidRDefault="00E45AE2" w:rsidP="0019486A">
            <w:pPr>
              <w:spacing w:line="360" w:lineRule="auto"/>
              <w:jc w:val="center"/>
              <w:rPr>
                <w:rFonts w:ascii="Times New Roman" w:hAnsi="Times New Roman"/>
                <w:color w:val="000000"/>
                <w:sz w:val="28"/>
                <w:szCs w:val="28"/>
              </w:rPr>
            </w:pPr>
          </w:p>
        </w:tc>
        <w:tc>
          <w:tcPr>
            <w:tcW w:w="706" w:type="pct"/>
            <w:noWrap/>
            <w:hideMark/>
          </w:tcPr>
          <w:p w14:paraId="726D697C"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до обучения</w:t>
            </w:r>
          </w:p>
        </w:tc>
        <w:tc>
          <w:tcPr>
            <w:tcW w:w="706" w:type="pct"/>
            <w:hideMark/>
          </w:tcPr>
          <w:p w14:paraId="6A74B467"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1 месяц</w:t>
            </w:r>
          </w:p>
        </w:tc>
        <w:tc>
          <w:tcPr>
            <w:tcW w:w="627" w:type="pct"/>
            <w:hideMark/>
          </w:tcPr>
          <w:p w14:paraId="1A39C516"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3 месяца</w:t>
            </w:r>
          </w:p>
        </w:tc>
        <w:tc>
          <w:tcPr>
            <w:tcW w:w="706" w:type="pct"/>
            <w:hideMark/>
          </w:tcPr>
          <w:p w14:paraId="354AA586"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6 месяцев</w:t>
            </w:r>
          </w:p>
        </w:tc>
        <w:tc>
          <w:tcPr>
            <w:tcW w:w="629" w:type="pct"/>
            <w:hideMark/>
          </w:tcPr>
          <w:p w14:paraId="0BBCD8EE"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12 месяцев</w:t>
            </w:r>
          </w:p>
        </w:tc>
        <w:tc>
          <w:tcPr>
            <w:tcW w:w="469" w:type="pct"/>
            <w:vMerge/>
            <w:hideMark/>
          </w:tcPr>
          <w:p w14:paraId="66DACE5E" w14:textId="77777777" w:rsidR="00E45AE2" w:rsidRPr="00501189" w:rsidRDefault="00E45AE2" w:rsidP="0019486A">
            <w:pPr>
              <w:spacing w:line="360" w:lineRule="auto"/>
              <w:jc w:val="center"/>
              <w:rPr>
                <w:rFonts w:ascii="Times New Roman" w:hAnsi="Times New Roman"/>
                <w:color w:val="000000"/>
                <w:sz w:val="28"/>
                <w:szCs w:val="28"/>
              </w:rPr>
            </w:pPr>
          </w:p>
        </w:tc>
      </w:tr>
      <w:tr w:rsidR="00E45AE2" w:rsidRPr="00501189" w14:paraId="0DFDE1C2" w14:textId="77777777" w:rsidTr="005F0F92">
        <w:trPr>
          <w:trHeight w:val="1848"/>
        </w:trPr>
        <w:tc>
          <w:tcPr>
            <w:tcW w:w="1157" w:type="pct"/>
            <w:noWrap/>
            <w:hideMark/>
          </w:tcPr>
          <w:p w14:paraId="73E0EF5A"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Число пароксизмов в целом по группе</w:t>
            </w:r>
          </w:p>
        </w:tc>
        <w:tc>
          <w:tcPr>
            <w:tcW w:w="706" w:type="pct"/>
            <w:noWrap/>
            <w:hideMark/>
          </w:tcPr>
          <w:p w14:paraId="174B44D0"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914</w:t>
            </w:r>
          </w:p>
        </w:tc>
        <w:tc>
          <w:tcPr>
            <w:tcW w:w="706" w:type="pct"/>
            <w:noWrap/>
            <w:hideMark/>
          </w:tcPr>
          <w:p w14:paraId="3D9B8F71"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868</w:t>
            </w:r>
          </w:p>
        </w:tc>
        <w:tc>
          <w:tcPr>
            <w:tcW w:w="627" w:type="pct"/>
            <w:noWrap/>
            <w:hideMark/>
          </w:tcPr>
          <w:p w14:paraId="13DABE84"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749*</w:t>
            </w:r>
          </w:p>
        </w:tc>
        <w:tc>
          <w:tcPr>
            <w:tcW w:w="706" w:type="pct"/>
            <w:noWrap/>
            <w:hideMark/>
          </w:tcPr>
          <w:p w14:paraId="49CB86F9"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475*</w:t>
            </w:r>
          </w:p>
        </w:tc>
        <w:tc>
          <w:tcPr>
            <w:tcW w:w="629" w:type="pct"/>
            <w:noWrap/>
            <w:hideMark/>
          </w:tcPr>
          <w:p w14:paraId="2005E111"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594*</w:t>
            </w:r>
          </w:p>
        </w:tc>
        <w:tc>
          <w:tcPr>
            <w:tcW w:w="469" w:type="pct"/>
            <w:noWrap/>
            <w:hideMark/>
          </w:tcPr>
          <w:p w14:paraId="1C97FE27"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0,05*</w:t>
            </w:r>
          </w:p>
        </w:tc>
      </w:tr>
      <w:tr w:rsidR="00E45AE2" w:rsidRPr="00501189" w14:paraId="3D91AB19" w14:textId="77777777" w:rsidTr="005F0F92">
        <w:trPr>
          <w:trHeight w:val="1413"/>
        </w:trPr>
        <w:tc>
          <w:tcPr>
            <w:tcW w:w="1157" w:type="pct"/>
            <w:noWrap/>
            <w:hideMark/>
          </w:tcPr>
          <w:p w14:paraId="5FCA7CCE"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 xml:space="preserve">Число пароксизмов на одного </w:t>
            </w:r>
            <w:r w:rsidRPr="00501189">
              <w:rPr>
                <w:rFonts w:ascii="Times New Roman" w:hAnsi="Times New Roman"/>
                <w:color w:val="000000"/>
                <w:sz w:val="28"/>
                <w:szCs w:val="28"/>
              </w:rPr>
              <w:lastRenderedPageBreak/>
              <w:t>больного</w:t>
            </w:r>
          </w:p>
        </w:tc>
        <w:tc>
          <w:tcPr>
            <w:tcW w:w="706" w:type="pct"/>
            <w:noWrap/>
            <w:hideMark/>
          </w:tcPr>
          <w:p w14:paraId="7622E6EA"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lastRenderedPageBreak/>
              <w:t>12,3±4,7</w:t>
            </w:r>
          </w:p>
        </w:tc>
        <w:tc>
          <w:tcPr>
            <w:tcW w:w="706" w:type="pct"/>
            <w:noWrap/>
            <w:hideMark/>
          </w:tcPr>
          <w:p w14:paraId="3401976B"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11,4±1,7</w:t>
            </w:r>
          </w:p>
        </w:tc>
        <w:tc>
          <w:tcPr>
            <w:tcW w:w="627" w:type="pct"/>
            <w:noWrap/>
            <w:hideMark/>
          </w:tcPr>
          <w:p w14:paraId="3C1AB9D0"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7,2</w:t>
            </w:r>
            <w:r w:rsidRPr="00501189">
              <w:rPr>
                <w:rFonts w:ascii="Times New Roman" w:hAnsi="Times New Roman"/>
                <w:color w:val="000000"/>
                <w:sz w:val="28"/>
                <w:szCs w:val="28"/>
              </w:rPr>
              <w:t>±0,7*</w:t>
            </w:r>
          </w:p>
        </w:tc>
        <w:tc>
          <w:tcPr>
            <w:tcW w:w="706" w:type="pct"/>
            <w:noWrap/>
            <w:hideMark/>
          </w:tcPr>
          <w:p w14:paraId="68574783"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4,2±0,9*</w:t>
            </w:r>
          </w:p>
        </w:tc>
        <w:tc>
          <w:tcPr>
            <w:tcW w:w="629" w:type="pct"/>
            <w:noWrap/>
            <w:hideMark/>
          </w:tcPr>
          <w:p w14:paraId="775F5C74"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4,9±2,4*</w:t>
            </w:r>
          </w:p>
        </w:tc>
        <w:tc>
          <w:tcPr>
            <w:tcW w:w="469" w:type="pct"/>
            <w:noWrap/>
            <w:hideMark/>
          </w:tcPr>
          <w:p w14:paraId="206AD59D"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0,05*</w:t>
            </w:r>
          </w:p>
        </w:tc>
      </w:tr>
      <w:tr w:rsidR="005F0F92" w:rsidRPr="00501189" w14:paraId="2900FBCC" w14:textId="77777777" w:rsidTr="005F0F92">
        <w:trPr>
          <w:trHeight w:val="1413"/>
        </w:trPr>
        <w:tc>
          <w:tcPr>
            <w:tcW w:w="5000" w:type="pct"/>
            <w:gridSpan w:val="7"/>
            <w:noWrap/>
          </w:tcPr>
          <w:p w14:paraId="784277F5" w14:textId="1C2D9D11" w:rsidR="005F0F92" w:rsidRPr="005F0F92" w:rsidRDefault="005F0F92" w:rsidP="005F0F92">
            <w:pPr>
              <w:spacing w:line="360" w:lineRule="auto"/>
              <w:rPr>
                <w:rFonts w:ascii="Times New Roman" w:hAnsi="Times New Roman"/>
                <w:sz w:val="28"/>
                <w:szCs w:val="28"/>
              </w:rPr>
            </w:pPr>
            <w:r w:rsidRPr="005F0F92">
              <w:rPr>
                <w:rFonts w:ascii="Times New Roman" w:hAnsi="Times New Roman"/>
                <w:sz w:val="28"/>
                <w:szCs w:val="28"/>
              </w:rPr>
              <w:lastRenderedPageBreak/>
              <w:t>Достоверность различий со значениями до обучения (р&lt;0,05)</w:t>
            </w:r>
          </w:p>
        </w:tc>
      </w:tr>
    </w:tbl>
    <w:p w14:paraId="62EC885B" w14:textId="56051619" w:rsidR="00226ABC" w:rsidRPr="005F0F92" w:rsidRDefault="00E45AE2" w:rsidP="00510934">
      <w:pPr>
        <w:pStyle w:val="411"/>
        <w:keepNext/>
        <w:keepLines/>
        <w:shd w:val="clear" w:color="auto" w:fill="auto"/>
        <w:spacing w:line="360" w:lineRule="auto"/>
        <w:ind w:right="600" w:firstLine="567"/>
        <w:rPr>
          <w:rStyle w:val="49"/>
          <w:bCs/>
          <w:sz w:val="28"/>
          <w:szCs w:val="28"/>
          <w:shd w:val="clear" w:color="auto" w:fill="auto"/>
          <w:lang w:eastAsia="ru-RU"/>
        </w:rPr>
      </w:pPr>
      <w:r w:rsidRPr="00501189">
        <w:rPr>
          <w:rStyle w:val="49"/>
          <w:bCs/>
          <w:sz w:val="28"/>
          <w:szCs w:val="28"/>
          <w:lang w:eastAsia="ru-RU"/>
        </w:rPr>
        <w:lastRenderedPageBreak/>
        <w:t xml:space="preserve">Количество обращений пациентов с ФП в лечебные учреждения до и после прохождения обучения в школе ФП, а также средние показатели дней ВУТ представлены в Таблице 16, на Рисунке </w:t>
      </w:r>
      <w:r w:rsidR="00F17390">
        <w:rPr>
          <w:rStyle w:val="49"/>
          <w:bCs/>
          <w:sz w:val="28"/>
          <w:szCs w:val="28"/>
          <w:lang w:eastAsia="ru-RU"/>
        </w:rPr>
        <w:t>12</w:t>
      </w:r>
      <w:r w:rsidRPr="00501189">
        <w:rPr>
          <w:rStyle w:val="49"/>
          <w:bCs/>
          <w:sz w:val="28"/>
          <w:szCs w:val="28"/>
          <w:lang w:eastAsia="ru-RU"/>
        </w:rPr>
        <w:t xml:space="preserve">. Согласно полученным результатам отмечено, что количество амбулаторных посещений до обучения были равны </w:t>
      </w:r>
      <w:r w:rsidRPr="00501189">
        <w:rPr>
          <w:rStyle w:val="49"/>
          <w:bCs/>
          <w:sz w:val="28"/>
          <w:szCs w:val="28"/>
          <w:lang w:val="en-US" w:eastAsia="ru-RU"/>
        </w:rPr>
        <w:t>n</w:t>
      </w:r>
      <w:r w:rsidRPr="00501189">
        <w:rPr>
          <w:rStyle w:val="49"/>
          <w:bCs/>
          <w:sz w:val="28"/>
          <w:szCs w:val="28"/>
          <w:lang w:eastAsia="ru-RU"/>
        </w:rPr>
        <w:t xml:space="preserve">=145 (39.0%).  В то время как через 3 месяца после обучения в сравнении с периодом до обучения было отмечено статистически значимое снижение количества амбулаторных посещений до </w:t>
      </w:r>
      <w:r w:rsidRPr="00501189">
        <w:rPr>
          <w:rStyle w:val="49"/>
          <w:bCs/>
          <w:sz w:val="28"/>
          <w:szCs w:val="28"/>
          <w:lang w:val="en-US" w:eastAsia="ru-RU"/>
        </w:rPr>
        <w:t>n</w:t>
      </w:r>
      <w:r w:rsidRPr="00501189">
        <w:rPr>
          <w:rStyle w:val="49"/>
          <w:bCs/>
          <w:sz w:val="28"/>
          <w:szCs w:val="28"/>
          <w:lang w:eastAsia="ru-RU"/>
        </w:rPr>
        <w:t xml:space="preserve">=78 (21.0%), р=0.041.  Через 6 месяцев число амбулаторных посещений было снижено до </w:t>
      </w:r>
      <w:r w:rsidRPr="00501189">
        <w:rPr>
          <w:rStyle w:val="49"/>
          <w:bCs/>
          <w:sz w:val="28"/>
          <w:szCs w:val="28"/>
          <w:lang w:val="en-US" w:eastAsia="ru-RU"/>
        </w:rPr>
        <w:t>n</w:t>
      </w:r>
      <w:r w:rsidRPr="00501189">
        <w:rPr>
          <w:rStyle w:val="49"/>
          <w:bCs/>
          <w:sz w:val="28"/>
          <w:szCs w:val="28"/>
          <w:lang w:eastAsia="ru-RU"/>
        </w:rPr>
        <w:t xml:space="preserve">=56 (15.1%), р=0.01. Спустя 12 месяцев в сравнении с периодом до </w:t>
      </w:r>
      <w:r w:rsidR="00B65219" w:rsidRPr="00501189">
        <w:rPr>
          <w:rStyle w:val="49"/>
          <w:bCs/>
          <w:sz w:val="28"/>
          <w:szCs w:val="28"/>
          <w:lang w:eastAsia="ru-RU"/>
        </w:rPr>
        <w:t>обучения число</w:t>
      </w:r>
      <w:r w:rsidRPr="00501189">
        <w:rPr>
          <w:rStyle w:val="49"/>
          <w:bCs/>
          <w:sz w:val="28"/>
          <w:szCs w:val="28"/>
          <w:lang w:eastAsia="ru-RU"/>
        </w:rPr>
        <w:t xml:space="preserve"> амбулаторных посещений было снижено до </w:t>
      </w:r>
      <w:r w:rsidRPr="00501189">
        <w:rPr>
          <w:rStyle w:val="49"/>
          <w:bCs/>
          <w:sz w:val="28"/>
          <w:szCs w:val="28"/>
          <w:lang w:val="en-US" w:eastAsia="ru-RU"/>
        </w:rPr>
        <w:t>n</w:t>
      </w:r>
      <w:r w:rsidRPr="00501189">
        <w:rPr>
          <w:rStyle w:val="49"/>
          <w:bCs/>
          <w:sz w:val="28"/>
          <w:szCs w:val="28"/>
          <w:lang w:eastAsia="ru-RU"/>
        </w:rPr>
        <w:t xml:space="preserve">=45 (12.1%), что считалось статистически достоверным </w:t>
      </w:r>
      <w:r w:rsidR="00B65219" w:rsidRPr="00501189">
        <w:rPr>
          <w:rStyle w:val="49"/>
          <w:bCs/>
          <w:sz w:val="28"/>
          <w:szCs w:val="28"/>
          <w:lang w:eastAsia="ru-RU"/>
        </w:rPr>
        <w:t>различием (</w:t>
      </w:r>
      <w:r w:rsidRPr="00501189">
        <w:rPr>
          <w:rStyle w:val="49"/>
          <w:bCs/>
          <w:sz w:val="28"/>
          <w:szCs w:val="28"/>
          <w:lang w:eastAsia="ru-RU"/>
        </w:rPr>
        <w:t xml:space="preserve">р=0.001). Касательно госпитализаций в стационар, их количество до обучения составило </w:t>
      </w:r>
      <w:r w:rsidRPr="00501189">
        <w:rPr>
          <w:rStyle w:val="49"/>
          <w:bCs/>
          <w:sz w:val="28"/>
          <w:szCs w:val="28"/>
          <w:lang w:val="en-US" w:eastAsia="ru-RU"/>
        </w:rPr>
        <w:t>n</w:t>
      </w:r>
      <w:r w:rsidRPr="00501189">
        <w:rPr>
          <w:rStyle w:val="49"/>
          <w:bCs/>
          <w:sz w:val="28"/>
          <w:szCs w:val="28"/>
          <w:lang w:eastAsia="ru-RU"/>
        </w:rPr>
        <w:t xml:space="preserve">=93 (25.0%), а спустя 3 месяца после обучения в школе ФП данный показатель был статистически значимо снижен до </w:t>
      </w:r>
      <w:r w:rsidRPr="00501189">
        <w:rPr>
          <w:rStyle w:val="49"/>
          <w:bCs/>
          <w:sz w:val="28"/>
          <w:szCs w:val="28"/>
          <w:lang w:val="en-US" w:eastAsia="ru-RU"/>
        </w:rPr>
        <w:t>n</w:t>
      </w:r>
      <w:r w:rsidRPr="00501189">
        <w:rPr>
          <w:rStyle w:val="49"/>
          <w:bCs/>
          <w:sz w:val="28"/>
          <w:szCs w:val="28"/>
          <w:lang w:eastAsia="ru-RU"/>
        </w:rPr>
        <w:t xml:space="preserve">=67 (18.0%), р=0.041. Через 6 и 12 месяцев число госпитализаций в стационар в сравнении с периодом до обучения в школе ФП были снижены до </w:t>
      </w:r>
      <w:r w:rsidRPr="00501189">
        <w:rPr>
          <w:rStyle w:val="49"/>
          <w:bCs/>
          <w:sz w:val="28"/>
          <w:szCs w:val="28"/>
          <w:lang w:val="en-US" w:eastAsia="ru-RU"/>
        </w:rPr>
        <w:t>n</w:t>
      </w:r>
      <w:r w:rsidRPr="00501189">
        <w:rPr>
          <w:rStyle w:val="49"/>
          <w:bCs/>
          <w:sz w:val="28"/>
          <w:szCs w:val="28"/>
          <w:lang w:eastAsia="ru-RU"/>
        </w:rPr>
        <w:t xml:space="preserve">=45 (12.1%) и </w:t>
      </w:r>
      <w:r w:rsidRPr="00501189">
        <w:rPr>
          <w:rStyle w:val="49"/>
          <w:bCs/>
          <w:sz w:val="28"/>
          <w:szCs w:val="28"/>
          <w:lang w:val="en-US" w:eastAsia="ru-RU"/>
        </w:rPr>
        <w:t>n</w:t>
      </w:r>
      <w:r w:rsidRPr="00501189">
        <w:rPr>
          <w:rStyle w:val="49"/>
          <w:bCs/>
          <w:sz w:val="28"/>
          <w:szCs w:val="28"/>
          <w:lang w:eastAsia="ru-RU"/>
        </w:rPr>
        <w:t>=33 (8.9%), соответственно (</w:t>
      </w:r>
      <w:r w:rsidR="00B65219" w:rsidRPr="00501189">
        <w:rPr>
          <w:rStyle w:val="49"/>
          <w:bCs/>
          <w:sz w:val="28"/>
          <w:szCs w:val="28"/>
          <w:lang w:eastAsia="ru-RU"/>
        </w:rPr>
        <w:t>р &lt;</w:t>
      </w:r>
      <w:r w:rsidRPr="00501189">
        <w:rPr>
          <w:rStyle w:val="49"/>
          <w:bCs/>
          <w:sz w:val="28"/>
          <w:szCs w:val="28"/>
          <w:lang w:eastAsia="ru-RU"/>
        </w:rPr>
        <w:t xml:space="preserve">0,05).  Количество </w:t>
      </w:r>
      <w:r w:rsidR="00B65219" w:rsidRPr="00501189">
        <w:rPr>
          <w:rStyle w:val="49"/>
          <w:bCs/>
          <w:sz w:val="28"/>
          <w:szCs w:val="28"/>
          <w:lang w:eastAsia="ru-RU"/>
        </w:rPr>
        <w:t>вызовов скорой</w:t>
      </w:r>
      <w:r w:rsidRPr="00501189">
        <w:rPr>
          <w:rStyle w:val="49"/>
          <w:bCs/>
          <w:sz w:val="28"/>
          <w:szCs w:val="28"/>
          <w:lang w:eastAsia="ru-RU"/>
        </w:rPr>
        <w:t xml:space="preserve"> помощи до обучения были равны </w:t>
      </w:r>
      <w:r w:rsidRPr="00501189">
        <w:rPr>
          <w:rStyle w:val="49"/>
          <w:bCs/>
          <w:sz w:val="28"/>
          <w:szCs w:val="28"/>
          <w:lang w:val="en-US" w:eastAsia="ru-RU"/>
        </w:rPr>
        <w:t>n</w:t>
      </w:r>
      <w:r w:rsidRPr="00501189">
        <w:rPr>
          <w:rStyle w:val="49"/>
          <w:bCs/>
          <w:sz w:val="28"/>
          <w:szCs w:val="28"/>
          <w:lang w:eastAsia="ru-RU"/>
        </w:rPr>
        <w:t xml:space="preserve">=89 (23.9%).  В то время как через 3 месяца после обучения в сравнении с периодом до обучения было отмечено статистически значимое снижение количества амбулаторных посещений до </w:t>
      </w:r>
      <w:r w:rsidRPr="00501189">
        <w:rPr>
          <w:rStyle w:val="49"/>
          <w:bCs/>
          <w:sz w:val="28"/>
          <w:szCs w:val="28"/>
          <w:lang w:val="en-US" w:eastAsia="ru-RU"/>
        </w:rPr>
        <w:t>n</w:t>
      </w:r>
      <w:r w:rsidRPr="00501189">
        <w:rPr>
          <w:rStyle w:val="49"/>
          <w:bCs/>
          <w:sz w:val="28"/>
          <w:szCs w:val="28"/>
          <w:lang w:eastAsia="ru-RU"/>
        </w:rPr>
        <w:t xml:space="preserve">=74 (19.9%), р=0.041.  По истечению 6 месяцев число амбулаторных посещений было снижено до </w:t>
      </w:r>
      <w:r w:rsidRPr="00501189">
        <w:rPr>
          <w:rStyle w:val="49"/>
          <w:bCs/>
          <w:sz w:val="28"/>
          <w:szCs w:val="28"/>
          <w:lang w:val="en-US" w:eastAsia="ru-RU"/>
        </w:rPr>
        <w:t>n</w:t>
      </w:r>
      <w:r w:rsidRPr="00501189">
        <w:rPr>
          <w:rStyle w:val="49"/>
          <w:bCs/>
          <w:sz w:val="28"/>
          <w:szCs w:val="28"/>
          <w:lang w:eastAsia="ru-RU"/>
        </w:rPr>
        <w:t xml:space="preserve">=52 (14.0%), р=0.01. Спустя 12 месяцев в сравнении с периодом до </w:t>
      </w:r>
      <w:r w:rsidR="00B65219" w:rsidRPr="00501189">
        <w:rPr>
          <w:rStyle w:val="49"/>
          <w:bCs/>
          <w:sz w:val="28"/>
          <w:szCs w:val="28"/>
          <w:lang w:eastAsia="ru-RU"/>
        </w:rPr>
        <w:t>обучения число</w:t>
      </w:r>
      <w:r w:rsidRPr="00501189">
        <w:rPr>
          <w:rStyle w:val="49"/>
          <w:bCs/>
          <w:sz w:val="28"/>
          <w:szCs w:val="28"/>
          <w:lang w:eastAsia="ru-RU"/>
        </w:rPr>
        <w:t xml:space="preserve"> амбулаторных посещений было снижено до </w:t>
      </w:r>
      <w:r w:rsidRPr="00501189">
        <w:rPr>
          <w:rStyle w:val="49"/>
          <w:bCs/>
          <w:sz w:val="28"/>
          <w:szCs w:val="28"/>
          <w:lang w:val="en-US" w:eastAsia="ru-RU"/>
        </w:rPr>
        <w:t>n</w:t>
      </w:r>
      <w:r w:rsidRPr="00501189">
        <w:rPr>
          <w:rStyle w:val="49"/>
          <w:bCs/>
          <w:sz w:val="28"/>
          <w:szCs w:val="28"/>
          <w:lang w:eastAsia="ru-RU"/>
        </w:rPr>
        <w:t xml:space="preserve">=56 (15.1%), что считалось статистически достоверным </w:t>
      </w:r>
      <w:r w:rsidR="00B65219" w:rsidRPr="00501189">
        <w:rPr>
          <w:rStyle w:val="49"/>
          <w:bCs/>
          <w:sz w:val="28"/>
          <w:szCs w:val="28"/>
          <w:lang w:eastAsia="ru-RU"/>
        </w:rPr>
        <w:t>различием (</w:t>
      </w:r>
      <w:r w:rsidRPr="00501189">
        <w:rPr>
          <w:rStyle w:val="49"/>
          <w:bCs/>
          <w:sz w:val="28"/>
          <w:szCs w:val="28"/>
          <w:lang w:eastAsia="ru-RU"/>
        </w:rPr>
        <w:t xml:space="preserve">р=0.001). По результатам количества дней ВУТ, до обучения число дней ВУТ было равно </w:t>
      </w:r>
      <w:r w:rsidRPr="00501189">
        <w:rPr>
          <w:b w:val="0"/>
          <w:color w:val="000000"/>
          <w:sz w:val="28"/>
          <w:szCs w:val="28"/>
        </w:rPr>
        <w:t xml:space="preserve">13,4±2,4, а через 3 месяца после обучения дни ВУТ были снижены до 10,1±0,2, что расценивалось статистически значимым различием </w:t>
      </w:r>
      <w:r w:rsidRPr="00501189">
        <w:rPr>
          <w:color w:val="000000"/>
          <w:sz w:val="28"/>
          <w:szCs w:val="28"/>
        </w:rPr>
        <w:t>(</w:t>
      </w:r>
      <w:r w:rsidRPr="00501189">
        <w:rPr>
          <w:rStyle w:val="49"/>
          <w:bCs/>
          <w:sz w:val="28"/>
          <w:szCs w:val="28"/>
          <w:lang w:eastAsia="ru-RU"/>
        </w:rPr>
        <w:t xml:space="preserve">р=0.041). В дополнении, через 12 месяцев </w:t>
      </w:r>
      <w:r w:rsidRPr="00501189">
        <w:rPr>
          <w:b w:val="0"/>
          <w:color w:val="000000"/>
          <w:sz w:val="28"/>
          <w:szCs w:val="28"/>
        </w:rPr>
        <w:t xml:space="preserve">число дней ВУТ в сравнении </w:t>
      </w:r>
      <w:r w:rsidRPr="00501189">
        <w:rPr>
          <w:b w:val="0"/>
          <w:color w:val="000000"/>
          <w:sz w:val="28"/>
          <w:szCs w:val="28"/>
        </w:rPr>
        <w:lastRenderedPageBreak/>
        <w:t>с периодом до обучения в школе ФП было уменьшено до 5,1±0,7 дней, р=0.001.</w:t>
      </w:r>
    </w:p>
    <w:p w14:paraId="20F1EF3F" w14:textId="77777777" w:rsidR="00510934" w:rsidRDefault="00510934" w:rsidP="00510934">
      <w:pPr>
        <w:pStyle w:val="411"/>
        <w:keepNext/>
        <w:keepLines/>
        <w:shd w:val="clear" w:color="auto" w:fill="auto"/>
        <w:spacing w:line="360" w:lineRule="auto"/>
        <w:ind w:right="600" w:firstLine="0"/>
        <w:rPr>
          <w:rStyle w:val="49"/>
          <w:bCs/>
          <w:sz w:val="28"/>
          <w:szCs w:val="28"/>
          <w:lang w:eastAsia="ru-RU"/>
        </w:rPr>
      </w:pPr>
    </w:p>
    <w:p w14:paraId="51042E86" w14:textId="43A31D77" w:rsidR="00E45AE2" w:rsidRDefault="00E45AE2" w:rsidP="00510934">
      <w:pPr>
        <w:pStyle w:val="411"/>
        <w:keepNext/>
        <w:keepLines/>
        <w:shd w:val="clear" w:color="auto" w:fill="auto"/>
        <w:spacing w:line="360" w:lineRule="auto"/>
        <w:ind w:right="600" w:firstLine="0"/>
        <w:rPr>
          <w:rStyle w:val="49"/>
          <w:bCs/>
          <w:sz w:val="28"/>
          <w:szCs w:val="28"/>
          <w:lang w:eastAsia="ru-RU"/>
        </w:rPr>
      </w:pPr>
      <w:r w:rsidRPr="00501189">
        <w:rPr>
          <w:rStyle w:val="49"/>
          <w:bCs/>
          <w:sz w:val="28"/>
          <w:szCs w:val="28"/>
          <w:lang w:eastAsia="ru-RU"/>
        </w:rPr>
        <w:t>Таблица 16- Количество обращений пациентов с ФП в лечебные учреждения до и после прохождения обучения в школе ФП</w:t>
      </w:r>
    </w:p>
    <w:p w14:paraId="5BACF623" w14:textId="77777777" w:rsidR="00322F57" w:rsidRPr="00501189" w:rsidRDefault="00322F57" w:rsidP="00510934">
      <w:pPr>
        <w:pStyle w:val="411"/>
        <w:keepNext/>
        <w:keepLines/>
        <w:shd w:val="clear" w:color="auto" w:fill="auto"/>
        <w:spacing w:line="360" w:lineRule="auto"/>
        <w:ind w:right="600" w:firstLine="0"/>
        <w:rPr>
          <w:color w:val="000000"/>
          <w:sz w:val="28"/>
          <w:szCs w:val="28"/>
        </w:rPr>
      </w:pPr>
    </w:p>
    <w:tbl>
      <w:tblPr>
        <w:tblStyle w:val="22"/>
        <w:tblW w:w="0" w:type="auto"/>
        <w:tblLook w:val="04A0" w:firstRow="1" w:lastRow="0" w:firstColumn="1" w:lastColumn="0" w:noHBand="0" w:noVBand="1"/>
      </w:tblPr>
      <w:tblGrid>
        <w:gridCol w:w="3594"/>
        <w:gridCol w:w="666"/>
        <w:gridCol w:w="733"/>
        <w:gridCol w:w="528"/>
        <w:gridCol w:w="580"/>
        <w:gridCol w:w="507"/>
        <w:gridCol w:w="580"/>
        <w:gridCol w:w="532"/>
        <w:gridCol w:w="609"/>
        <w:gridCol w:w="581"/>
        <w:gridCol w:w="664"/>
      </w:tblGrid>
      <w:tr w:rsidR="00E45AE2" w:rsidRPr="00501189" w14:paraId="59763EBB" w14:textId="77777777" w:rsidTr="0068708B">
        <w:trPr>
          <w:trHeight w:val="300"/>
        </w:trPr>
        <w:tc>
          <w:tcPr>
            <w:tcW w:w="0" w:type="auto"/>
            <w:vMerge w:val="restart"/>
            <w:noWrap/>
            <w:hideMark/>
          </w:tcPr>
          <w:p w14:paraId="6174E846"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Кол-во обращений</w:t>
            </w:r>
          </w:p>
        </w:tc>
        <w:tc>
          <w:tcPr>
            <w:tcW w:w="0" w:type="auto"/>
            <w:gridSpan w:val="10"/>
            <w:noWrap/>
            <w:hideMark/>
          </w:tcPr>
          <w:p w14:paraId="5CFFB958"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Время</w:t>
            </w:r>
          </w:p>
        </w:tc>
      </w:tr>
      <w:tr w:rsidR="00E45AE2" w:rsidRPr="00501189" w14:paraId="4E025C65" w14:textId="77777777" w:rsidTr="0068708B">
        <w:trPr>
          <w:trHeight w:val="300"/>
        </w:trPr>
        <w:tc>
          <w:tcPr>
            <w:tcW w:w="0" w:type="auto"/>
            <w:vMerge/>
            <w:hideMark/>
          </w:tcPr>
          <w:p w14:paraId="28517D01" w14:textId="77777777" w:rsidR="00E45AE2" w:rsidRPr="00501189" w:rsidRDefault="00E45AE2" w:rsidP="0019486A">
            <w:pPr>
              <w:spacing w:line="360" w:lineRule="auto"/>
              <w:rPr>
                <w:rFonts w:ascii="Times New Roman" w:hAnsi="Times New Roman"/>
                <w:color w:val="000000"/>
                <w:sz w:val="28"/>
                <w:szCs w:val="28"/>
              </w:rPr>
            </w:pPr>
          </w:p>
        </w:tc>
        <w:tc>
          <w:tcPr>
            <w:tcW w:w="0" w:type="auto"/>
            <w:gridSpan w:val="2"/>
            <w:noWrap/>
            <w:hideMark/>
          </w:tcPr>
          <w:p w14:paraId="59354682"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До обучения</w:t>
            </w:r>
          </w:p>
        </w:tc>
        <w:tc>
          <w:tcPr>
            <w:tcW w:w="0" w:type="auto"/>
            <w:gridSpan w:val="2"/>
            <w:noWrap/>
            <w:hideMark/>
          </w:tcPr>
          <w:p w14:paraId="6BDEDD70"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1 месяц</w:t>
            </w:r>
          </w:p>
        </w:tc>
        <w:tc>
          <w:tcPr>
            <w:tcW w:w="0" w:type="auto"/>
            <w:gridSpan w:val="2"/>
            <w:noWrap/>
            <w:hideMark/>
          </w:tcPr>
          <w:p w14:paraId="5FE20753"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3 месяца</w:t>
            </w:r>
          </w:p>
        </w:tc>
        <w:tc>
          <w:tcPr>
            <w:tcW w:w="0" w:type="auto"/>
            <w:gridSpan w:val="2"/>
            <w:noWrap/>
            <w:hideMark/>
          </w:tcPr>
          <w:p w14:paraId="7D3FDBE2"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6 месяцев</w:t>
            </w:r>
          </w:p>
        </w:tc>
        <w:tc>
          <w:tcPr>
            <w:tcW w:w="0" w:type="auto"/>
            <w:gridSpan w:val="2"/>
            <w:noWrap/>
            <w:hideMark/>
          </w:tcPr>
          <w:p w14:paraId="15E35A0D"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12 месяцев</w:t>
            </w:r>
          </w:p>
        </w:tc>
      </w:tr>
      <w:tr w:rsidR="00E45AE2" w:rsidRPr="00501189" w14:paraId="57314844" w14:textId="77777777" w:rsidTr="0068708B">
        <w:trPr>
          <w:trHeight w:val="300"/>
        </w:trPr>
        <w:tc>
          <w:tcPr>
            <w:tcW w:w="0" w:type="auto"/>
            <w:vMerge/>
            <w:hideMark/>
          </w:tcPr>
          <w:p w14:paraId="4B9F66F5" w14:textId="77777777" w:rsidR="00E45AE2" w:rsidRPr="00501189" w:rsidRDefault="00E45AE2" w:rsidP="0019486A">
            <w:pPr>
              <w:spacing w:line="360" w:lineRule="auto"/>
              <w:rPr>
                <w:rFonts w:ascii="Times New Roman" w:hAnsi="Times New Roman"/>
                <w:color w:val="000000"/>
                <w:sz w:val="28"/>
                <w:szCs w:val="28"/>
              </w:rPr>
            </w:pPr>
          </w:p>
        </w:tc>
        <w:tc>
          <w:tcPr>
            <w:tcW w:w="0" w:type="auto"/>
            <w:noWrap/>
            <w:hideMark/>
          </w:tcPr>
          <w:p w14:paraId="3D3D9DCB"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абс</w:t>
            </w:r>
          </w:p>
        </w:tc>
        <w:tc>
          <w:tcPr>
            <w:tcW w:w="0" w:type="auto"/>
            <w:noWrap/>
            <w:hideMark/>
          </w:tcPr>
          <w:p w14:paraId="7FDB57F3"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w:t>
            </w:r>
          </w:p>
        </w:tc>
        <w:tc>
          <w:tcPr>
            <w:tcW w:w="0" w:type="auto"/>
            <w:noWrap/>
            <w:hideMark/>
          </w:tcPr>
          <w:p w14:paraId="1CC9F200"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абс</w:t>
            </w:r>
          </w:p>
        </w:tc>
        <w:tc>
          <w:tcPr>
            <w:tcW w:w="0" w:type="auto"/>
            <w:noWrap/>
            <w:hideMark/>
          </w:tcPr>
          <w:p w14:paraId="0A55B30F"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w:t>
            </w:r>
          </w:p>
        </w:tc>
        <w:tc>
          <w:tcPr>
            <w:tcW w:w="0" w:type="auto"/>
            <w:noWrap/>
            <w:hideMark/>
          </w:tcPr>
          <w:p w14:paraId="14C2FDC0"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абс</w:t>
            </w:r>
          </w:p>
        </w:tc>
        <w:tc>
          <w:tcPr>
            <w:tcW w:w="0" w:type="auto"/>
            <w:noWrap/>
            <w:hideMark/>
          </w:tcPr>
          <w:p w14:paraId="178D642D"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w:t>
            </w:r>
          </w:p>
        </w:tc>
        <w:tc>
          <w:tcPr>
            <w:tcW w:w="0" w:type="auto"/>
            <w:noWrap/>
            <w:hideMark/>
          </w:tcPr>
          <w:p w14:paraId="2648D962"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абс</w:t>
            </w:r>
          </w:p>
        </w:tc>
        <w:tc>
          <w:tcPr>
            <w:tcW w:w="0" w:type="auto"/>
            <w:noWrap/>
            <w:hideMark/>
          </w:tcPr>
          <w:p w14:paraId="53C83F92"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w:t>
            </w:r>
          </w:p>
        </w:tc>
        <w:tc>
          <w:tcPr>
            <w:tcW w:w="0" w:type="auto"/>
            <w:noWrap/>
            <w:hideMark/>
          </w:tcPr>
          <w:p w14:paraId="443B9C01"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абс</w:t>
            </w:r>
          </w:p>
        </w:tc>
        <w:tc>
          <w:tcPr>
            <w:tcW w:w="0" w:type="auto"/>
            <w:noWrap/>
            <w:hideMark/>
          </w:tcPr>
          <w:p w14:paraId="3DDCB5A5"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w:t>
            </w:r>
          </w:p>
        </w:tc>
      </w:tr>
      <w:tr w:rsidR="00E45AE2" w:rsidRPr="00501189" w14:paraId="2B749CC1" w14:textId="77777777" w:rsidTr="0068708B">
        <w:trPr>
          <w:trHeight w:val="300"/>
        </w:trPr>
        <w:tc>
          <w:tcPr>
            <w:tcW w:w="0" w:type="auto"/>
            <w:noWrap/>
            <w:hideMark/>
          </w:tcPr>
          <w:p w14:paraId="18AE43EE"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Амбулаторные посещения</w:t>
            </w:r>
          </w:p>
        </w:tc>
        <w:tc>
          <w:tcPr>
            <w:tcW w:w="0" w:type="auto"/>
            <w:noWrap/>
            <w:hideMark/>
          </w:tcPr>
          <w:p w14:paraId="7070B229"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145</w:t>
            </w:r>
          </w:p>
        </w:tc>
        <w:tc>
          <w:tcPr>
            <w:tcW w:w="0" w:type="auto"/>
            <w:noWrap/>
            <w:hideMark/>
          </w:tcPr>
          <w:p w14:paraId="2E6FD1A5"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39,0</w:t>
            </w:r>
          </w:p>
        </w:tc>
        <w:tc>
          <w:tcPr>
            <w:tcW w:w="0" w:type="auto"/>
            <w:noWrap/>
            <w:hideMark/>
          </w:tcPr>
          <w:p w14:paraId="12CA7F6F"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149</w:t>
            </w:r>
          </w:p>
        </w:tc>
        <w:tc>
          <w:tcPr>
            <w:tcW w:w="0" w:type="auto"/>
            <w:noWrap/>
            <w:hideMark/>
          </w:tcPr>
          <w:p w14:paraId="7D878CA7"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40,1</w:t>
            </w:r>
          </w:p>
        </w:tc>
        <w:tc>
          <w:tcPr>
            <w:tcW w:w="0" w:type="auto"/>
            <w:noWrap/>
            <w:hideMark/>
          </w:tcPr>
          <w:p w14:paraId="542BDFDF"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78</w:t>
            </w:r>
          </w:p>
        </w:tc>
        <w:tc>
          <w:tcPr>
            <w:tcW w:w="0" w:type="auto"/>
            <w:noWrap/>
            <w:hideMark/>
          </w:tcPr>
          <w:p w14:paraId="32385BEF"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21,0</w:t>
            </w:r>
          </w:p>
        </w:tc>
        <w:tc>
          <w:tcPr>
            <w:tcW w:w="0" w:type="auto"/>
            <w:noWrap/>
            <w:hideMark/>
          </w:tcPr>
          <w:p w14:paraId="372BA535"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56</w:t>
            </w:r>
          </w:p>
        </w:tc>
        <w:tc>
          <w:tcPr>
            <w:tcW w:w="0" w:type="auto"/>
            <w:noWrap/>
            <w:hideMark/>
          </w:tcPr>
          <w:p w14:paraId="206DC3BD"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15,1</w:t>
            </w:r>
          </w:p>
        </w:tc>
        <w:tc>
          <w:tcPr>
            <w:tcW w:w="0" w:type="auto"/>
            <w:noWrap/>
            <w:hideMark/>
          </w:tcPr>
          <w:p w14:paraId="2DFAE933"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45</w:t>
            </w:r>
          </w:p>
        </w:tc>
        <w:tc>
          <w:tcPr>
            <w:tcW w:w="0" w:type="auto"/>
            <w:noWrap/>
            <w:hideMark/>
          </w:tcPr>
          <w:p w14:paraId="0DD12492"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12,1</w:t>
            </w:r>
          </w:p>
        </w:tc>
      </w:tr>
      <w:tr w:rsidR="00E45AE2" w:rsidRPr="00501189" w14:paraId="519DB254" w14:textId="77777777" w:rsidTr="0068708B">
        <w:trPr>
          <w:trHeight w:val="300"/>
        </w:trPr>
        <w:tc>
          <w:tcPr>
            <w:tcW w:w="0" w:type="auto"/>
            <w:noWrap/>
            <w:hideMark/>
          </w:tcPr>
          <w:p w14:paraId="33AE55EE"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Госпитализации в стационар</w:t>
            </w:r>
          </w:p>
        </w:tc>
        <w:tc>
          <w:tcPr>
            <w:tcW w:w="0" w:type="auto"/>
            <w:noWrap/>
            <w:hideMark/>
          </w:tcPr>
          <w:p w14:paraId="42235FAE"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93</w:t>
            </w:r>
          </w:p>
        </w:tc>
        <w:tc>
          <w:tcPr>
            <w:tcW w:w="0" w:type="auto"/>
            <w:noWrap/>
            <w:hideMark/>
          </w:tcPr>
          <w:p w14:paraId="621A7658"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25,0</w:t>
            </w:r>
          </w:p>
        </w:tc>
        <w:tc>
          <w:tcPr>
            <w:tcW w:w="0" w:type="auto"/>
            <w:noWrap/>
            <w:hideMark/>
          </w:tcPr>
          <w:p w14:paraId="2C3AE988"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89</w:t>
            </w:r>
          </w:p>
        </w:tc>
        <w:tc>
          <w:tcPr>
            <w:tcW w:w="0" w:type="auto"/>
            <w:noWrap/>
            <w:hideMark/>
          </w:tcPr>
          <w:p w14:paraId="6B1DDEE5"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23,9</w:t>
            </w:r>
          </w:p>
        </w:tc>
        <w:tc>
          <w:tcPr>
            <w:tcW w:w="0" w:type="auto"/>
            <w:noWrap/>
            <w:hideMark/>
          </w:tcPr>
          <w:p w14:paraId="73FCE4E2"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67</w:t>
            </w:r>
          </w:p>
        </w:tc>
        <w:tc>
          <w:tcPr>
            <w:tcW w:w="0" w:type="auto"/>
            <w:noWrap/>
            <w:hideMark/>
          </w:tcPr>
          <w:p w14:paraId="47E5AF4E"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18,0</w:t>
            </w:r>
          </w:p>
        </w:tc>
        <w:tc>
          <w:tcPr>
            <w:tcW w:w="0" w:type="auto"/>
            <w:noWrap/>
            <w:hideMark/>
          </w:tcPr>
          <w:p w14:paraId="51833141"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45</w:t>
            </w:r>
          </w:p>
        </w:tc>
        <w:tc>
          <w:tcPr>
            <w:tcW w:w="0" w:type="auto"/>
            <w:noWrap/>
            <w:hideMark/>
          </w:tcPr>
          <w:p w14:paraId="3105765D"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12,1</w:t>
            </w:r>
          </w:p>
        </w:tc>
        <w:tc>
          <w:tcPr>
            <w:tcW w:w="0" w:type="auto"/>
            <w:noWrap/>
            <w:hideMark/>
          </w:tcPr>
          <w:p w14:paraId="399A88E8"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33</w:t>
            </w:r>
          </w:p>
        </w:tc>
        <w:tc>
          <w:tcPr>
            <w:tcW w:w="0" w:type="auto"/>
            <w:noWrap/>
            <w:hideMark/>
          </w:tcPr>
          <w:p w14:paraId="7882EBD1"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8,9</w:t>
            </w:r>
          </w:p>
        </w:tc>
      </w:tr>
      <w:tr w:rsidR="00E45AE2" w:rsidRPr="00501189" w14:paraId="710EE629" w14:textId="77777777" w:rsidTr="0068708B">
        <w:trPr>
          <w:trHeight w:val="300"/>
        </w:trPr>
        <w:tc>
          <w:tcPr>
            <w:tcW w:w="0" w:type="auto"/>
            <w:noWrap/>
            <w:hideMark/>
          </w:tcPr>
          <w:p w14:paraId="29CF0EAB"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Вызовы скорой медицинской помощи</w:t>
            </w:r>
          </w:p>
        </w:tc>
        <w:tc>
          <w:tcPr>
            <w:tcW w:w="0" w:type="auto"/>
            <w:noWrap/>
            <w:hideMark/>
          </w:tcPr>
          <w:p w14:paraId="07727AE9"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89</w:t>
            </w:r>
          </w:p>
        </w:tc>
        <w:tc>
          <w:tcPr>
            <w:tcW w:w="0" w:type="auto"/>
            <w:noWrap/>
            <w:hideMark/>
          </w:tcPr>
          <w:p w14:paraId="4DE1E661"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23,9</w:t>
            </w:r>
          </w:p>
        </w:tc>
        <w:tc>
          <w:tcPr>
            <w:tcW w:w="0" w:type="auto"/>
            <w:noWrap/>
            <w:hideMark/>
          </w:tcPr>
          <w:p w14:paraId="6E4FF7BE"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100</w:t>
            </w:r>
          </w:p>
        </w:tc>
        <w:tc>
          <w:tcPr>
            <w:tcW w:w="0" w:type="auto"/>
            <w:noWrap/>
            <w:hideMark/>
          </w:tcPr>
          <w:p w14:paraId="0CE0326E"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26,9</w:t>
            </w:r>
          </w:p>
        </w:tc>
        <w:tc>
          <w:tcPr>
            <w:tcW w:w="0" w:type="auto"/>
            <w:noWrap/>
            <w:hideMark/>
          </w:tcPr>
          <w:p w14:paraId="0FFB69ED"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74</w:t>
            </w:r>
          </w:p>
        </w:tc>
        <w:tc>
          <w:tcPr>
            <w:tcW w:w="0" w:type="auto"/>
            <w:noWrap/>
            <w:hideMark/>
          </w:tcPr>
          <w:p w14:paraId="3B1B52E9"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19,9</w:t>
            </w:r>
          </w:p>
        </w:tc>
        <w:tc>
          <w:tcPr>
            <w:tcW w:w="0" w:type="auto"/>
            <w:noWrap/>
            <w:hideMark/>
          </w:tcPr>
          <w:p w14:paraId="224875C2"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52</w:t>
            </w:r>
          </w:p>
        </w:tc>
        <w:tc>
          <w:tcPr>
            <w:tcW w:w="0" w:type="auto"/>
            <w:noWrap/>
            <w:hideMark/>
          </w:tcPr>
          <w:p w14:paraId="50DA6765"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14,0</w:t>
            </w:r>
          </w:p>
        </w:tc>
        <w:tc>
          <w:tcPr>
            <w:tcW w:w="0" w:type="auto"/>
            <w:noWrap/>
            <w:hideMark/>
          </w:tcPr>
          <w:p w14:paraId="65BD7850"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56</w:t>
            </w:r>
          </w:p>
        </w:tc>
        <w:tc>
          <w:tcPr>
            <w:tcW w:w="0" w:type="auto"/>
            <w:noWrap/>
            <w:hideMark/>
          </w:tcPr>
          <w:p w14:paraId="30BD811C" w14:textId="77777777" w:rsidR="00E45AE2" w:rsidRPr="00501189" w:rsidRDefault="00E45AE2" w:rsidP="0019486A">
            <w:pPr>
              <w:spacing w:line="360" w:lineRule="auto"/>
              <w:jc w:val="right"/>
              <w:rPr>
                <w:rFonts w:ascii="Times New Roman" w:hAnsi="Times New Roman"/>
                <w:color w:val="000000"/>
                <w:sz w:val="28"/>
                <w:szCs w:val="28"/>
              </w:rPr>
            </w:pPr>
            <w:r w:rsidRPr="00501189">
              <w:rPr>
                <w:rFonts w:ascii="Times New Roman" w:hAnsi="Times New Roman"/>
                <w:color w:val="000000"/>
                <w:sz w:val="28"/>
                <w:szCs w:val="28"/>
              </w:rPr>
              <w:t>15,1</w:t>
            </w:r>
          </w:p>
        </w:tc>
      </w:tr>
      <w:tr w:rsidR="00E45AE2" w:rsidRPr="00501189" w14:paraId="123D8C94" w14:textId="77777777" w:rsidTr="0068708B">
        <w:trPr>
          <w:trHeight w:val="300"/>
        </w:trPr>
        <w:tc>
          <w:tcPr>
            <w:tcW w:w="0" w:type="auto"/>
            <w:noWrap/>
            <w:hideMark/>
          </w:tcPr>
          <w:p w14:paraId="63A0AEAD"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Число дней ВУТ, сред±СД</w:t>
            </w:r>
          </w:p>
        </w:tc>
        <w:tc>
          <w:tcPr>
            <w:tcW w:w="0" w:type="auto"/>
            <w:gridSpan w:val="2"/>
            <w:noWrap/>
            <w:hideMark/>
          </w:tcPr>
          <w:p w14:paraId="2659FF63"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13,4±2,4</w:t>
            </w:r>
          </w:p>
        </w:tc>
        <w:tc>
          <w:tcPr>
            <w:tcW w:w="0" w:type="auto"/>
            <w:gridSpan w:val="2"/>
            <w:noWrap/>
            <w:hideMark/>
          </w:tcPr>
          <w:p w14:paraId="65A738F4"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13,5±1,2</w:t>
            </w:r>
          </w:p>
        </w:tc>
        <w:tc>
          <w:tcPr>
            <w:tcW w:w="0" w:type="auto"/>
            <w:gridSpan w:val="2"/>
            <w:noWrap/>
            <w:hideMark/>
          </w:tcPr>
          <w:p w14:paraId="5B40C720"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10,1±0,2</w:t>
            </w:r>
          </w:p>
        </w:tc>
        <w:tc>
          <w:tcPr>
            <w:tcW w:w="0" w:type="auto"/>
            <w:gridSpan w:val="2"/>
            <w:noWrap/>
            <w:hideMark/>
          </w:tcPr>
          <w:p w14:paraId="5F23F256"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8,5±0,6</w:t>
            </w:r>
          </w:p>
        </w:tc>
        <w:tc>
          <w:tcPr>
            <w:tcW w:w="0" w:type="auto"/>
            <w:gridSpan w:val="2"/>
            <w:noWrap/>
            <w:hideMark/>
          </w:tcPr>
          <w:p w14:paraId="0114B3AC"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5,1±0,7</w:t>
            </w:r>
          </w:p>
        </w:tc>
      </w:tr>
      <w:tr w:rsidR="00E45AE2" w:rsidRPr="00501189" w14:paraId="0D461120" w14:textId="77777777" w:rsidTr="0068708B">
        <w:trPr>
          <w:trHeight w:val="300"/>
        </w:trPr>
        <w:tc>
          <w:tcPr>
            <w:tcW w:w="0" w:type="auto"/>
            <w:noWrap/>
          </w:tcPr>
          <w:p w14:paraId="5E46BAFE"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Р</w:t>
            </w:r>
          </w:p>
        </w:tc>
        <w:tc>
          <w:tcPr>
            <w:tcW w:w="0" w:type="auto"/>
            <w:gridSpan w:val="2"/>
            <w:noWrap/>
          </w:tcPr>
          <w:p w14:paraId="5A809493" w14:textId="77777777" w:rsidR="00E45AE2" w:rsidRPr="00501189" w:rsidRDefault="00E45AE2" w:rsidP="0019486A">
            <w:pPr>
              <w:spacing w:line="360" w:lineRule="auto"/>
              <w:jc w:val="center"/>
              <w:rPr>
                <w:rFonts w:ascii="Times New Roman" w:hAnsi="Times New Roman"/>
                <w:color w:val="000000"/>
                <w:sz w:val="28"/>
                <w:szCs w:val="28"/>
              </w:rPr>
            </w:pPr>
          </w:p>
        </w:tc>
        <w:tc>
          <w:tcPr>
            <w:tcW w:w="0" w:type="auto"/>
            <w:gridSpan w:val="2"/>
            <w:noWrap/>
          </w:tcPr>
          <w:p w14:paraId="11D0BBF3"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0,354</w:t>
            </w:r>
          </w:p>
        </w:tc>
        <w:tc>
          <w:tcPr>
            <w:tcW w:w="0" w:type="auto"/>
            <w:gridSpan w:val="2"/>
            <w:noWrap/>
          </w:tcPr>
          <w:p w14:paraId="0FC70603"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0,041*</w:t>
            </w:r>
          </w:p>
        </w:tc>
        <w:tc>
          <w:tcPr>
            <w:tcW w:w="0" w:type="auto"/>
            <w:gridSpan w:val="2"/>
            <w:noWrap/>
          </w:tcPr>
          <w:p w14:paraId="613E656C"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0,01*</w:t>
            </w:r>
          </w:p>
        </w:tc>
        <w:tc>
          <w:tcPr>
            <w:tcW w:w="0" w:type="auto"/>
            <w:gridSpan w:val="2"/>
            <w:noWrap/>
          </w:tcPr>
          <w:p w14:paraId="31C5D340"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0,001*</w:t>
            </w:r>
          </w:p>
        </w:tc>
      </w:tr>
    </w:tbl>
    <w:p w14:paraId="540BA80E" w14:textId="77777777" w:rsidR="00E45AE2" w:rsidRPr="007B0B4B" w:rsidRDefault="00E45AE2" w:rsidP="0019486A">
      <w:pPr>
        <w:pStyle w:val="411"/>
        <w:keepNext/>
        <w:keepLines/>
        <w:shd w:val="clear" w:color="auto" w:fill="auto"/>
        <w:spacing w:line="360" w:lineRule="auto"/>
        <w:ind w:right="600" w:firstLine="0"/>
        <w:jc w:val="left"/>
        <w:rPr>
          <w:rStyle w:val="49"/>
          <w:b/>
          <w:bCs/>
          <w:sz w:val="28"/>
          <w:szCs w:val="28"/>
          <w:lang w:eastAsia="ru-RU"/>
        </w:rPr>
      </w:pPr>
      <w:r w:rsidRPr="007B0B4B">
        <w:rPr>
          <w:b w:val="0"/>
          <w:sz w:val="28"/>
          <w:szCs w:val="28"/>
          <w:lang w:eastAsia="ru-RU"/>
        </w:rPr>
        <w:t>* - достоверность различий со значениями до обучения (</w:t>
      </w:r>
      <w:bookmarkStart w:id="8" w:name="_Hlk124339355"/>
      <w:r w:rsidRPr="007B0B4B">
        <w:rPr>
          <w:b w:val="0"/>
          <w:sz w:val="28"/>
          <w:szCs w:val="28"/>
          <w:lang w:eastAsia="ru-RU"/>
        </w:rPr>
        <w:t>р&lt;0,05</w:t>
      </w:r>
      <w:bookmarkEnd w:id="8"/>
      <w:r w:rsidRPr="007B0B4B">
        <w:rPr>
          <w:b w:val="0"/>
          <w:sz w:val="28"/>
          <w:szCs w:val="28"/>
          <w:lang w:eastAsia="ru-RU"/>
        </w:rPr>
        <w:t>)</w:t>
      </w:r>
    </w:p>
    <w:bookmarkEnd w:id="7"/>
    <w:p w14:paraId="7830FD28" w14:textId="77777777" w:rsidR="00E45AE2" w:rsidRPr="00501189" w:rsidRDefault="00E45AE2" w:rsidP="0019486A">
      <w:pPr>
        <w:autoSpaceDE w:val="0"/>
        <w:autoSpaceDN w:val="0"/>
        <w:adjustRightInd w:val="0"/>
        <w:spacing w:line="360" w:lineRule="auto"/>
        <w:rPr>
          <w:rFonts w:ascii="Times New Roman" w:hAnsi="Times New Roman" w:cs="Times New Roman"/>
          <w:noProof/>
          <w:sz w:val="28"/>
          <w:szCs w:val="28"/>
        </w:rPr>
      </w:pPr>
    </w:p>
    <w:p w14:paraId="0A6CD801" w14:textId="77777777" w:rsidR="00E45AE2" w:rsidRPr="00501189" w:rsidRDefault="00E45AE2" w:rsidP="0019486A">
      <w:pPr>
        <w:autoSpaceDE w:val="0"/>
        <w:autoSpaceDN w:val="0"/>
        <w:adjustRightInd w:val="0"/>
        <w:spacing w:line="360" w:lineRule="auto"/>
        <w:rPr>
          <w:rFonts w:ascii="Times New Roman" w:hAnsi="Times New Roman" w:cs="Times New Roman"/>
          <w:sz w:val="28"/>
          <w:szCs w:val="28"/>
        </w:rPr>
      </w:pPr>
      <w:r w:rsidRPr="00501189">
        <w:rPr>
          <w:rFonts w:ascii="Times New Roman" w:hAnsi="Times New Roman" w:cs="Times New Roman"/>
          <w:noProof/>
          <w:sz w:val="28"/>
          <w:szCs w:val="28"/>
          <w:lang w:eastAsia="ru-RU"/>
        </w:rPr>
        <w:lastRenderedPageBreak/>
        <w:drawing>
          <wp:inline distT="0" distB="0" distL="0" distR="0" wp14:anchorId="05438CE5" wp14:editId="3284F83C">
            <wp:extent cx="5917996" cy="4205238"/>
            <wp:effectExtent l="0" t="0" r="6985"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a:extLst>
                        <a:ext uri="{28A0092B-C50C-407E-A947-70E740481C1C}">
                          <a14:useLocalDpi xmlns:a14="http://schemas.microsoft.com/office/drawing/2010/main" val="0"/>
                        </a:ext>
                      </a:extLst>
                    </a:blip>
                    <a:srcRect r="30512"/>
                    <a:stretch/>
                  </pic:blipFill>
                  <pic:spPr bwMode="auto">
                    <a:xfrm>
                      <a:off x="0" y="0"/>
                      <a:ext cx="5977819" cy="4247748"/>
                    </a:xfrm>
                    <a:prstGeom prst="rect">
                      <a:avLst/>
                    </a:prstGeom>
                    <a:noFill/>
                    <a:ln>
                      <a:noFill/>
                    </a:ln>
                    <a:extLst>
                      <a:ext uri="{53640926-AAD7-44D8-BBD7-CCE9431645EC}">
                        <a14:shadowObscured xmlns:a14="http://schemas.microsoft.com/office/drawing/2010/main"/>
                      </a:ext>
                    </a:extLst>
                  </pic:spPr>
                </pic:pic>
              </a:graphicData>
            </a:graphic>
          </wp:inline>
        </w:drawing>
      </w:r>
    </w:p>
    <w:p w14:paraId="1391C4C2" w14:textId="1E2F0DB6" w:rsidR="00CF2D91" w:rsidRPr="00501189" w:rsidRDefault="00CF2D91" w:rsidP="0019486A">
      <w:pPr>
        <w:autoSpaceDE w:val="0"/>
        <w:autoSpaceDN w:val="0"/>
        <w:adjustRightInd w:val="0"/>
        <w:spacing w:line="360" w:lineRule="auto"/>
        <w:jc w:val="center"/>
        <w:rPr>
          <w:rFonts w:ascii="Times New Roman" w:hAnsi="Times New Roman" w:cs="Times New Roman"/>
          <w:sz w:val="28"/>
          <w:szCs w:val="28"/>
        </w:rPr>
      </w:pPr>
      <w:r w:rsidRPr="00501189">
        <w:rPr>
          <w:rFonts w:ascii="Times New Roman" w:hAnsi="Times New Roman" w:cs="Times New Roman"/>
          <w:sz w:val="28"/>
          <w:szCs w:val="28"/>
        </w:rPr>
        <w:t xml:space="preserve">Рисунок </w:t>
      </w:r>
      <w:r w:rsidR="00F17390">
        <w:rPr>
          <w:rFonts w:ascii="Times New Roman" w:hAnsi="Times New Roman" w:cs="Times New Roman"/>
          <w:sz w:val="28"/>
          <w:szCs w:val="28"/>
        </w:rPr>
        <w:t>12</w:t>
      </w:r>
      <w:r w:rsidRPr="00501189">
        <w:rPr>
          <w:rFonts w:ascii="Times New Roman" w:hAnsi="Times New Roman" w:cs="Times New Roman"/>
          <w:sz w:val="28"/>
          <w:szCs w:val="28"/>
        </w:rPr>
        <w:t>- Количество дней ВУТ до и после обучения в школе ФП</w:t>
      </w:r>
    </w:p>
    <w:p w14:paraId="156B9221" w14:textId="77777777" w:rsidR="00322F57" w:rsidRDefault="00322F57" w:rsidP="00510934">
      <w:pPr>
        <w:spacing w:line="360" w:lineRule="auto"/>
        <w:ind w:firstLine="567"/>
        <w:jc w:val="both"/>
        <w:rPr>
          <w:rFonts w:ascii="Times New Roman" w:hAnsi="Times New Roman" w:cs="Times New Roman"/>
          <w:sz w:val="28"/>
          <w:szCs w:val="28"/>
        </w:rPr>
      </w:pPr>
    </w:p>
    <w:p w14:paraId="009611A1" w14:textId="5A36027E" w:rsidR="00310A2C" w:rsidRPr="00501189" w:rsidRDefault="00E45AE2" w:rsidP="00510934">
      <w:pPr>
        <w:spacing w:line="360" w:lineRule="auto"/>
        <w:ind w:firstLine="567"/>
        <w:jc w:val="both"/>
        <w:rPr>
          <w:rFonts w:ascii="Times New Roman" w:hAnsi="Times New Roman" w:cs="Times New Roman"/>
          <w:color w:val="000000"/>
          <w:sz w:val="28"/>
          <w:szCs w:val="28"/>
        </w:rPr>
      </w:pPr>
      <w:r w:rsidRPr="00501189">
        <w:rPr>
          <w:rFonts w:ascii="Times New Roman" w:hAnsi="Times New Roman" w:cs="Times New Roman"/>
          <w:sz w:val="28"/>
          <w:szCs w:val="28"/>
        </w:rPr>
        <w:t xml:space="preserve">Показатели Эхо-КГ пациентов до и после обучения в школе ФП представлены в Таблице 17.  В сравнении с периодом до обучения, по истечению 12 месяцев параметры правого желудочка были незначительно изменены с </w:t>
      </w:r>
      <w:r w:rsidR="00F26D14" w:rsidRPr="00501189">
        <w:rPr>
          <w:rFonts w:ascii="Times New Roman" w:hAnsi="Times New Roman" w:cs="Times New Roman"/>
          <w:color w:val="000000"/>
          <w:sz w:val="28"/>
          <w:szCs w:val="28"/>
        </w:rPr>
        <w:t xml:space="preserve">21,3±2,9 </w:t>
      </w:r>
      <w:r w:rsidRPr="00501189">
        <w:rPr>
          <w:rFonts w:ascii="Times New Roman" w:hAnsi="Times New Roman" w:cs="Times New Roman"/>
          <w:color w:val="000000"/>
          <w:sz w:val="28"/>
          <w:szCs w:val="28"/>
        </w:rPr>
        <w:t xml:space="preserve">мм на </w:t>
      </w:r>
      <w:r w:rsidR="00F26D14" w:rsidRPr="00501189">
        <w:rPr>
          <w:rFonts w:ascii="Times New Roman" w:hAnsi="Times New Roman" w:cs="Times New Roman"/>
          <w:color w:val="000000"/>
          <w:sz w:val="28"/>
          <w:szCs w:val="28"/>
        </w:rPr>
        <w:t>20,3±3,7</w:t>
      </w:r>
      <w:r w:rsidRPr="00501189">
        <w:rPr>
          <w:rFonts w:ascii="Times New Roman" w:hAnsi="Times New Roman" w:cs="Times New Roman"/>
          <w:color w:val="000000"/>
          <w:sz w:val="28"/>
          <w:szCs w:val="28"/>
          <w:lang w:eastAsia="ru-RU"/>
        </w:rPr>
        <w:t>мм, без статистически значимой разницы (р=0.427). В сравнении с временным промежутком до обучения (</w:t>
      </w:r>
      <w:r w:rsidRPr="00501189">
        <w:rPr>
          <w:rFonts w:ascii="Times New Roman" w:hAnsi="Times New Roman" w:cs="Times New Roman"/>
          <w:color w:val="000000"/>
          <w:sz w:val="28"/>
          <w:szCs w:val="28"/>
        </w:rPr>
        <w:t xml:space="preserve">30,9±2,1 мм) по прошествии 12 месяцев просвет корня аорты был равен </w:t>
      </w:r>
      <w:r w:rsidR="00F26D14" w:rsidRPr="00501189">
        <w:rPr>
          <w:rFonts w:ascii="Times New Roman" w:hAnsi="Times New Roman" w:cs="Times New Roman"/>
          <w:color w:val="000000"/>
          <w:sz w:val="28"/>
          <w:szCs w:val="28"/>
        </w:rPr>
        <w:t>30,2±4,0</w:t>
      </w:r>
      <w:r w:rsidRPr="00501189">
        <w:rPr>
          <w:rFonts w:ascii="Times New Roman" w:hAnsi="Times New Roman" w:cs="Times New Roman"/>
          <w:color w:val="000000"/>
          <w:sz w:val="28"/>
          <w:szCs w:val="28"/>
        </w:rPr>
        <w:t xml:space="preserve"> мм, р=0.155. Раскрытие аортального клапана до обучения в школе ФП составляло 19,5±1,5 мм, а после 1 года было равно 19,6±2,4 мм, р=0.174. </w:t>
      </w:r>
      <w:r w:rsidRPr="00501189">
        <w:rPr>
          <w:rFonts w:ascii="Times New Roman" w:hAnsi="Times New Roman" w:cs="Times New Roman"/>
          <w:sz w:val="28"/>
          <w:szCs w:val="28"/>
        </w:rPr>
        <w:t xml:space="preserve">Параметры левого предсердия были незначительно изменены с </w:t>
      </w:r>
      <w:r w:rsidRPr="00501189">
        <w:rPr>
          <w:rFonts w:ascii="Times New Roman" w:hAnsi="Times New Roman" w:cs="Times New Roman"/>
          <w:color w:val="000000"/>
          <w:sz w:val="28"/>
          <w:szCs w:val="28"/>
        </w:rPr>
        <w:t xml:space="preserve">37,6±2,9 мм на </w:t>
      </w:r>
      <w:r w:rsidR="00F26D14" w:rsidRPr="00501189">
        <w:rPr>
          <w:rFonts w:ascii="Times New Roman" w:hAnsi="Times New Roman" w:cs="Times New Roman"/>
          <w:color w:val="000000"/>
          <w:sz w:val="28"/>
          <w:szCs w:val="28"/>
        </w:rPr>
        <w:t xml:space="preserve">35,1±4,4 </w:t>
      </w:r>
      <w:r w:rsidRPr="00501189">
        <w:rPr>
          <w:rFonts w:ascii="Times New Roman" w:hAnsi="Times New Roman" w:cs="Times New Roman"/>
          <w:color w:val="000000"/>
          <w:sz w:val="28"/>
          <w:szCs w:val="28"/>
          <w:lang w:eastAsia="ru-RU"/>
        </w:rPr>
        <w:t xml:space="preserve">мм, р=0.093. Также в сравнении с временем до обучения в школе ФП, после 12 месяцев ЗСЛЖ и ТМЖП были незначительно увеличены до </w:t>
      </w:r>
      <w:r w:rsidRPr="00501189">
        <w:rPr>
          <w:rFonts w:ascii="Times New Roman" w:hAnsi="Times New Roman" w:cs="Times New Roman"/>
          <w:color w:val="000000"/>
          <w:sz w:val="28"/>
          <w:szCs w:val="28"/>
        </w:rPr>
        <w:t xml:space="preserve">19,6±2,4 мм и 19,6±2,4 мм, однако без статистически значимой разницы (р&gt;0.05). В сравнении с периодом до обучения параметры КДР ЛЖ (50,9±4,9 мм) и КСР </w:t>
      </w:r>
      <w:r w:rsidRPr="00501189">
        <w:rPr>
          <w:rFonts w:ascii="Times New Roman" w:hAnsi="Times New Roman" w:cs="Times New Roman"/>
          <w:color w:val="000000"/>
          <w:sz w:val="28"/>
          <w:szCs w:val="28"/>
        </w:rPr>
        <w:lastRenderedPageBreak/>
        <w:t xml:space="preserve">ЛЖ (33,1±5,5 мм) были также незначительно увеличены до </w:t>
      </w:r>
      <w:r w:rsidR="00310A2C" w:rsidRPr="00501189">
        <w:rPr>
          <w:rFonts w:ascii="Times New Roman" w:hAnsi="Times New Roman" w:cs="Times New Roman"/>
          <w:color w:val="000000"/>
          <w:sz w:val="28"/>
          <w:szCs w:val="28"/>
        </w:rPr>
        <w:t xml:space="preserve">50,4±5,4 </w:t>
      </w:r>
      <w:r w:rsidRPr="00501189">
        <w:rPr>
          <w:rFonts w:ascii="Times New Roman" w:hAnsi="Times New Roman" w:cs="Times New Roman"/>
          <w:color w:val="000000"/>
          <w:sz w:val="28"/>
          <w:szCs w:val="28"/>
        </w:rPr>
        <w:t xml:space="preserve">мм и 32,9±4,9 мм, р&gt;0.05. </w:t>
      </w:r>
      <w:r w:rsidR="00310A2C" w:rsidRPr="00501189">
        <w:rPr>
          <w:rFonts w:ascii="Times New Roman" w:hAnsi="Times New Roman" w:cs="Times New Roman"/>
          <w:color w:val="000000"/>
          <w:sz w:val="28"/>
          <w:szCs w:val="28"/>
        </w:rPr>
        <w:t xml:space="preserve">Фракция выброса с 50,2±7,2% за период 12 месяцев увеличилась до 54,7±7,4% с р </w:t>
      </w:r>
      <w:r w:rsidR="00310A2C" w:rsidRPr="00501189">
        <w:rPr>
          <w:rFonts w:ascii="Times New Roman" w:hAnsi="Times New Roman" w:cs="Times New Roman"/>
          <w:sz w:val="28"/>
          <w:szCs w:val="28"/>
        </w:rPr>
        <w:t>0,250.</w:t>
      </w:r>
      <w:r w:rsidR="00310A2C" w:rsidRPr="00501189">
        <w:rPr>
          <w:rFonts w:ascii="Times New Roman" w:hAnsi="Times New Roman" w:cs="Times New Roman"/>
          <w:color w:val="000000"/>
          <w:sz w:val="28"/>
          <w:szCs w:val="28"/>
        </w:rPr>
        <w:t xml:space="preserve"> </w:t>
      </w:r>
    </w:p>
    <w:p w14:paraId="7D55C7E4" w14:textId="650A8891" w:rsidR="00E45AE2" w:rsidRPr="00501189" w:rsidRDefault="00E45AE2" w:rsidP="00510934">
      <w:pPr>
        <w:spacing w:line="360" w:lineRule="auto"/>
        <w:ind w:firstLine="567"/>
        <w:jc w:val="both"/>
        <w:rPr>
          <w:rFonts w:ascii="Times New Roman" w:hAnsi="Times New Roman" w:cs="Times New Roman"/>
          <w:sz w:val="28"/>
          <w:szCs w:val="28"/>
        </w:rPr>
      </w:pPr>
      <w:r w:rsidRPr="00501189">
        <w:rPr>
          <w:rFonts w:ascii="Times New Roman" w:hAnsi="Times New Roman" w:cs="Times New Roman"/>
          <w:color w:val="000000"/>
          <w:sz w:val="28"/>
          <w:szCs w:val="28"/>
        </w:rPr>
        <w:t xml:space="preserve">Таким образом, стоит отметить, что в отличие от периода до обучения  по истечению 12 месяцев статистически значимых различий в показателях </w:t>
      </w:r>
      <w:r w:rsidRPr="00501189">
        <w:rPr>
          <w:rFonts w:ascii="Times New Roman" w:hAnsi="Times New Roman" w:cs="Times New Roman"/>
          <w:sz w:val="28"/>
          <w:szCs w:val="28"/>
        </w:rPr>
        <w:t>Эхо-КГ пациентов обнаружены не были.</w:t>
      </w:r>
    </w:p>
    <w:p w14:paraId="32CB0C27" w14:textId="516A721F" w:rsidR="00E45AE2" w:rsidRPr="00501189" w:rsidRDefault="00E45AE2" w:rsidP="0019486A">
      <w:pPr>
        <w:spacing w:line="360" w:lineRule="auto"/>
        <w:rPr>
          <w:rFonts w:ascii="Times New Roman" w:hAnsi="Times New Roman" w:cs="Times New Roman"/>
          <w:sz w:val="28"/>
          <w:szCs w:val="28"/>
        </w:rPr>
      </w:pPr>
      <w:r w:rsidRPr="00501189">
        <w:rPr>
          <w:rFonts w:ascii="Times New Roman" w:hAnsi="Times New Roman" w:cs="Times New Roman"/>
          <w:sz w:val="28"/>
          <w:szCs w:val="28"/>
        </w:rPr>
        <w:t>Таблица 17- Показатели Эхо-КГ пациентов до и после обучения в школе ФП</w:t>
      </w:r>
    </w:p>
    <w:tbl>
      <w:tblPr>
        <w:tblStyle w:val="22"/>
        <w:tblW w:w="8646" w:type="dxa"/>
        <w:tblLook w:val="04A0" w:firstRow="1" w:lastRow="0" w:firstColumn="1" w:lastColumn="0" w:noHBand="0" w:noVBand="1"/>
      </w:tblPr>
      <w:tblGrid>
        <w:gridCol w:w="3140"/>
        <w:gridCol w:w="1822"/>
        <w:gridCol w:w="1842"/>
        <w:gridCol w:w="1842"/>
      </w:tblGrid>
      <w:tr w:rsidR="00E45AE2" w:rsidRPr="00501189" w14:paraId="1285AC8E" w14:textId="77777777" w:rsidTr="0068708B">
        <w:trPr>
          <w:trHeight w:val="928"/>
        </w:trPr>
        <w:tc>
          <w:tcPr>
            <w:tcW w:w="3140" w:type="dxa"/>
            <w:vMerge w:val="restart"/>
            <w:noWrap/>
            <w:hideMark/>
          </w:tcPr>
          <w:p w14:paraId="329DFA01"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Параметры ЭХОКГ,</w:t>
            </w:r>
          </w:p>
          <w:p w14:paraId="718CB6ED"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 xml:space="preserve">Среднее ± </w:t>
            </w:r>
            <w:r w:rsidRPr="00501189">
              <w:rPr>
                <w:rFonts w:ascii="Times New Roman" w:hAnsi="Times New Roman"/>
                <w:color w:val="000000"/>
                <w:sz w:val="28"/>
                <w:szCs w:val="28"/>
                <w:lang w:val="en-US"/>
              </w:rPr>
              <w:t>SD</w:t>
            </w:r>
          </w:p>
        </w:tc>
        <w:tc>
          <w:tcPr>
            <w:tcW w:w="3664" w:type="dxa"/>
            <w:gridSpan w:val="2"/>
            <w:noWrap/>
            <w:hideMark/>
          </w:tcPr>
          <w:p w14:paraId="3E5295A3"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Время</w:t>
            </w:r>
          </w:p>
        </w:tc>
        <w:tc>
          <w:tcPr>
            <w:tcW w:w="1842" w:type="dxa"/>
            <w:vMerge w:val="restart"/>
          </w:tcPr>
          <w:p w14:paraId="01436BA8"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Р</w:t>
            </w:r>
          </w:p>
        </w:tc>
      </w:tr>
      <w:tr w:rsidR="00E45AE2" w:rsidRPr="00501189" w14:paraId="155FB01E" w14:textId="77777777" w:rsidTr="0068708B">
        <w:trPr>
          <w:trHeight w:val="315"/>
        </w:trPr>
        <w:tc>
          <w:tcPr>
            <w:tcW w:w="3140" w:type="dxa"/>
            <w:vMerge/>
            <w:hideMark/>
          </w:tcPr>
          <w:p w14:paraId="2D39709F" w14:textId="77777777" w:rsidR="00E45AE2" w:rsidRPr="00501189" w:rsidRDefault="00E45AE2" w:rsidP="0019486A">
            <w:pPr>
              <w:spacing w:line="360" w:lineRule="auto"/>
              <w:rPr>
                <w:rFonts w:ascii="Times New Roman" w:hAnsi="Times New Roman"/>
                <w:color w:val="000000"/>
                <w:sz w:val="28"/>
                <w:szCs w:val="28"/>
              </w:rPr>
            </w:pPr>
          </w:p>
        </w:tc>
        <w:tc>
          <w:tcPr>
            <w:tcW w:w="1822" w:type="dxa"/>
            <w:noWrap/>
            <w:hideMark/>
          </w:tcPr>
          <w:p w14:paraId="0FA2491C"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До обучения</w:t>
            </w:r>
          </w:p>
        </w:tc>
        <w:tc>
          <w:tcPr>
            <w:tcW w:w="1842" w:type="dxa"/>
            <w:noWrap/>
            <w:hideMark/>
          </w:tcPr>
          <w:p w14:paraId="5FDB81FC"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12 месяцев</w:t>
            </w:r>
          </w:p>
        </w:tc>
        <w:tc>
          <w:tcPr>
            <w:tcW w:w="1842" w:type="dxa"/>
            <w:vMerge/>
          </w:tcPr>
          <w:p w14:paraId="03169BB2" w14:textId="77777777" w:rsidR="00E45AE2" w:rsidRPr="00501189" w:rsidRDefault="00E45AE2" w:rsidP="0019486A">
            <w:pPr>
              <w:spacing w:line="360" w:lineRule="auto"/>
              <w:rPr>
                <w:rFonts w:ascii="Times New Roman" w:hAnsi="Times New Roman"/>
                <w:color w:val="000000"/>
                <w:sz w:val="28"/>
                <w:szCs w:val="28"/>
              </w:rPr>
            </w:pPr>
          </w:p>
        </w:tc>
      </w:tr>
      <w:tr w:rsidR="00E45AE2" w:rsidRPr="00501189" w14:paraId="3BBD1D5E" w14:textId="77777777" w:rsidTr="0068708B">
        <w:trPr>
          <w:trHeight w:val="360"/>
        </w:trPr>
        <w:tc>
          <w:tcPr>
            <w:tcW w:w="3140" w:type="dxa"/>
            <w:noWrap/>
            <w:hideMark/>
          </w:tcPr>
          <w:p w14:paraId="12F42813"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Правый желудочек (мм)</w:t>
            </w:r>
          </w:p>
        </w:tc>
        <w:tc>
          <w:tcPr>
            <w:tcW w:w="1822" w:type="dxa"/>
            <w:noWrap/>
            <w:hideMark/>
          </w:tcPr>
          <w:p w14:paraId="3BB21BB9"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21,3±2,9</w:t>
            </w:r>
          </w:p>
        </w:tc>
        <w:tc>
          <w:tcPr>
            <w:tcW w:w="1842" w:type="dxa"/>
            <w:hideMark/>
          </w:tcPr>
          <w:p w14:paraId="3ADE523D" w14:textId="361DE225"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2</w:t>
            </w:r>
            <w:r w:rsidR="004B4EDD" w:rsidRPr="00501189">
              <w:rPr>
                <w:rFonts w:ascii="Times New Roman" w:hAnsi="Times New Roman"/>
                <w:color w:val="000000"/>
                <w:sz w:val="28"/>
                <w:szCs w:val="28"/>
              </w:rPr>
              <w:t>0</w:t>
            </w:r>
            <w:r w:rsidRPr="00501189">
              <w:rPr>
                <w:rFonts w:ascii="Times New Roman" w:hAnsi="Times New Roman"/>
                <w:color w:val="000000"/>
                <w:sz w:val="28"/>
                <w:szCs w:val="28"/>
              </w:rPr>
              <w:t>,3±3,7</w:t>
            </w:r>
          </w:p>
        </w:tc>
        <w:tc>
          <w:tcPr>
            <w:tcW w:w="1842" w:type="dxa"/>
          </w:tcPr>
          <w:p w14:paraId="7E05B351"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sz w:val="28"/>
                <w:szCs w:val="28"/>
              </w:rPr>
              <w:t>0,427</w:t>
            </w:r>
          </w:p>
        </w:tc>
      </w:tr>
      <w:tr w:rsidR="00E45AE2" w:rsidRPr="00501189" w14:paraId="6FC6145A" w14:textId="77777777" w:rsidTr="0068708B">
        <w:trPr>
          <w:trHeight w:val="360"/>
        </w:trPr>
        <w:tc>
          <w:tcPr>
            <w:tcW w:w="3140" w:type="dxa"/>
            <w:noWrap/>
            <w:hideMark/>
          </w:tcPr>
          <w:p w14:paraId="611C6B33"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Просвет корня аорты (мм)</w:t>
            </w:r>
          </w:p>
        </w:tc>
        <w:tc>
          <w:tcPr>
            <w:tcW w:w="1822" w:type="dxa"/>
            <w:noWrap/>
            <w:hideMark/>
          </w:tcPr>
          <w:p w14:paraId="1A496B61"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30,9±2,1</w:t>
            </w:r>
          </w:p>
        </w:tc>
        <w:tc>
          <w:tcPr>
            <w:tcW w:w="1842" w:type="dxa"/>
            <w:hideMark/>
          </w:tcPr>
          <w:p w14:paraId="0DA938A4" w14:textId="134B845A"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3</w:t>
            </w:r>
            <w:r w:rsidR="00C47489" w:rsidRPr="00501189">
              <w:rPr>
                <w:rFonts w:ascii="Times New Roman" w:hAnsi="Times New Roman"/>
                <w:color w:val="000000"/>
                <w:sz w:val="28"/>
                <w:szCs w:val="28"/>
                <w:lang w:val="en-US"/>
              </w:rPr>
              <w:t>0</w:t>
            </w:r>
            <w:r w:rsidRPr="00501189">
              <w:rPr>
                <w:rFonts w:ascii="Times New Roman" w:hAnsi="Times New Roman"/>
                <w:color w:val="000000"/>
                <w:sz w:val="28"/>
                <w:szCs w:val="28"/>
              </w:rPr>
              <w:t>,2±4,0</w:t>
            </w:r>
          </w:p>
        </w:tc>
        <w:tc>
          <w:tcPr>
            <w:tcW w:w="1842" w:type="dxa"/>
          </w:tcPr>
          <w:p w14:paraId="2FEE9B3C"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sz w:val="28"/>
                <w:szCs w:val="28"/>
              </w:rPr>
              <w:t>0,155</w:t>
            </w:r>
          </w:p>
        </w:tc>
      </w:tr>
      <w:tr w:rsidR="00E45AE2" w:rsidRPr="00501189" w14:paraId="07184925" w14:textId="77777777" w:rsidTr="0068708B">
        <w:trPr>
          <w:trHeight w:val="360"/>
        </w:trPr>
        <w:tc>
          <w:tcPr>
            <w:tcW w:w="3140" w:type="dxa"/>
            <w:noWrap/>
            <w:hideMark/>
          </w:tcPr>
          <w:p w14:paraId="1D07AC72"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Раскрытие аортального клапана (мм)</w:t>
            </w:r>
          </w:p>
        </w:tc>
        <w:tc>
          <w:tcPr>
            <w:tcW w:w="1822" w:type="dxa"/>
            <w:noWrap/>
            <w:hideMark/>
          </w:tcPr>
          <w:p w14:paraId="4A6F4CAF"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19,5±1,5</w:t>
            </w:r>
          </w:p>
        </w:tc>
        <w:tc>
          <w:tcPr>
            <w:tcW w:w="1842" w:type="dxa"/>
            <w:hideMark/>
          </w:tcPr>
          <w:p w14:paraId="2ADDA30D"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19,6±2,4</w:t>
            </w:r>
          </w:p>
        </w:tc>
        <w:tc>
          <w:tcPr>
            <w:tcW w:w="1842" w:type="dxa"/>
          </w:tcPr>
          <w:p w14:paraId="13C4FC85"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sz w:val="28"/>
                <w:szCs w:val="28"/>
              </w:rPr>
              <w:t>0,174</w:t>
            </w:r>
          </w:p>
        </w:tc>
      </w:tr>
      <w:tr w:rsidR="00E45AE2" w:rsidRPr="00501189" w14:paraId="1526D2CB" w14:textId="77777777" w:rsidTr="0068708B">
        <w:trPr>
          <w:trHeight w:val="360"/>
        </w:trPr>
        <w:tc>
          <w:tcPr>
            <w:tcW w:w="3140" w:type="dxa"/>
            <w:noWrap/>
            <w:hideMark/>
          </w:tcPr>
          <w:p w14:paraId="49BAC737"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Левое предсердие (мм)</w:t>
            </w:r>
          </w:p>
        </w:tc>
        <w:tc>
          <w:tcPr>
            <w:tcW w:w="1822" w:type="dxa"/>
            <w:noWrap/>
            <w:hideMark/>
          </w:tcPr>
          <w:p w14:paraId="1D795A5B"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37,6±2,9</w:t>
            </w:r>
          </w:p>
        </w:tc>
        <w:tc>
          <w:tcPr>
            <w:tcW w:w="1842" w:type="dxa"/>
            <w:hideMark/>
          </w:tcPr>
          <w:p w14:paraId="538C1293" w14:textId="3D15F3E2"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3</w:t>
            </w:r>
            <w:r w:rsidR="00C47489" w:rsidRPr="00501189">
              <w:rPr>
                <w:rFonts w:ascii="Times New Roman" w:hAnsi="Times New Roman"/>
                <w:color w:val="000000"/>
                <w:sz w:val="28"/>
                <w:szCs w:val="28"/>
                <w:lang w:val="en-US"/>
              </w:rPr>
              <w:t>5</w:t>
            </w:r>
            <w:r w:rsidRPr="00501189">
              <w:rPr>
                <w:rFonts w:ascii="Times New Roman" w:hAnsi="Times New Roman"/>
                <w:color w:val="000000"/>
                <w:sz w:val="28"/>
                <w:szCs w:val="28"/>
              </w:rPr>
              <w:t>,1±4,4</w:t>
            </w:r>
          </w:p>
        </w:tc>
        <w:tc>
          <w:tcPr>
            <w:tcW w:w="1842" w:type="dxa"/>
          </w:tcPr>
          <w:p w14:paraId="3FB1701D"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sz w:val="28"/>
                <w:szCs w:val="28"/>
              </w:rPr>
              <w:t>0,093</w:t>
            </w:r>
          </w:p>
        </w:tc>
      </w:tr>
      <w:tr w:rsidR="00E45AE2" w:rsidRPr="00501189" w14:paraId="6AC3AB56" w14:textId="77777777" w:rsidTr="0068708B">
        <w:trPr>
          <w:trHeight w:val="360"/>
        </w:trPr>
        <w:tc>
          <w:tcPr>
            <w:tcW w:w="3140" w:type="dxa"/>
            <w:noWrap/>
            <w:hideMark/>
          </w:tcPr>
          <w:p w14:paraId="0D716973"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Площадь ЛП (см2)</w:t>
            </w:r>
          </w:p>
        </w:tc>
        <w:tc>
          <w:tcPr>
            <w:tcW w:w="1822" w:type="dxa"/>
            <w:noWrap/>
            <w:hideMark/>
          </w:tcPr>
          <w:p w14:paraId="52E720FD"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21,9±3,1</w:t>
            </w:r>
          </w:p>
        </w:tc>
        <w:tc>
          <w:tcPr>
            <w:tcW w:w="1842" w:type="dxa"/>
            <w:hideMark/>
          </w:tcPr>
          <w:p w14:paraId="07E97D4E"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21,5±2,9</w:t>
            </w:r>
          </w:p>
        </w:tc>
        <w:tc>
          <w:tcPr>
            <w:tcW w:w="1842" w:type="dxa"/>
          </w:tcPr>
          <w:p w14:paraId="2378C253"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sz w:val="28"/>
                <w:szCs w:val="28"/>
              </w:rPr>
              <w:t>0,225</w:t>
            </w:r>
          </w:p>
        </w:tc>
      </w:tr>
      <w:tr w:rsidR="00E45AE2" w:rsidRPr="00501189" w14:paraId="21BEF2F0" w14:textId="77777777" w:rsidTr="0068708B">
        <w:trPr>
          <w:trHeight w:val="360"/>
        </w:trPr>
        <w:tc>
          <w:tcPr>
            <w:tcW w:w="3140" w:type="dxa"/>
            <w:noWrap/>
            <w:hideMark/>
          </w:tcPr>
          <w:p w14:paraId="6F91037E"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ЗСЛЖ (мм)</w:t>
            </w:r>
          </w:p>
        </w:tc>
        <w:tc>
          <w:tcPr>
            <w:tcW w:w="1822" w:type="dxa"/>
            <w:noWrap/>
            <w:hideMark/>
          </w:tcPr>
          <w:p w14:paraId="293FDF47"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11,1+0,9</w:t>
            </w:r>
          </w:p>
        </w:tc>
        <w:tc>
          <w:tcPr>
            <w:tcW w:w="1842" w:type="dxa"/>
            <w:hideMark/>
          </w:tcPr>
          <w:p w14:paraId="12656CDB"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11,8±1,4</w:t>
            </w:r>
          </w:p>
        </w:tc>
        <w:tc>
          <w:tcPr>
            <w:tcW w:w="1842" w:type="dxa"/>
          </w:tcPr>
          <w:p w14:paraId="580DBAAA"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sz w:val="28"/>
                <w:szCs w:val="28"/>
              </w:rPr>
              <w:t>0,494</w:t>
            </w:r>
          </w:p>
        </w:tc>
      </w:tr>
      <w:tr w:rsidR="00E45AE2" w:rsidRPr="00501189" w14:paraId="09CB6500" w14:textId="77777777" w:rsidTr="0068708B">
        <w:trPr>
          <w:trHeight w:val="360"/>
        </w:trPr>
        <w:tc>
          <w:tcPr>
            <w:tcW w:w="3140" w:type="dxa"/>
            <w:noWrap/>
            <w:hideMark/>
          </w:tcPr>
          <w:p w14:paraId="357A993C"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ТМЖП (мм)</w:t>
            </w:r>
          </w:p>
        </w:tc>
        <w:tc>
          <w:tcPr>
            <w:tcW w:w="1822" w:type="dxa"/>
            <w:noWrap/>
            <w:hideMark/>
          </w:tcPr>
          <w:p w14:paraId="3B55678B"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10,7±2,4</w:t>
            </w:r>
          </w:p>
        </w:tc>
        <w:tc>
          <w:tcPr>
            <w:tcW w:w="1842" w:type="dxa"/>
            <w:hideMark/>
          </w:tcPr>
          <w:p w14:paraId="567203AE"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10,9±0,9</w:t>
            </w:r>
          </w:p>
        </w:tc>
        <w:tc>
          <w:tcPr>
            <w:tcW w:w="1842" w:type="dxa"/>
          </w:tcPr>
          <w:p w14:paraId="6F040F49"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sz w:val="28"/>
                <w:szCs w:val="28"/>
              </w:rPr>
              <w:t>0,517</w:t>
            </w:r>
          </w:p>
        </w:tc>
      </w:tr>
      <w:tr w:rsidR="00E45AE2" w:rsidRPr="00501189" w14:paraId="5B6B94AF" w14:textId="77777777" w:rsidTr="0068708B">
        <w:trPr>
          <w:trHeight w:val="360"/>
        </w:trPr>
        <w:tc>
          <w:tcPr>
            <w:tcW w:w="3140" w:type="dxa"/>
            <w:noWrap/>
            <w:hideMark/>
          </w:tcPr>
          <w:p w14:paraId="5AEE5FAE"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КДР ЛЖ (мм)</w:t>
            </w:r>
          </w:p>
        </w:tc>
        <w:tc>
          <w:tcPr>
            <w:tcW w:w="1822" w:type="dxa"/>
            <w:noWrap/>
            <w:hideMark/>
          </w:tcPr>
          <w:p w14:paraId="05D97646"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50,9±4,9</w:t>
            </w:r>
          </w:p>
        </w:tc>
        <w:tc>
          <w:tcPr>
            <w:tcW w:w="1842" w:type="dxa"/>
            <w:hideMark/>
          </w:tcPr>
          <w:p w14:paraId="029B09AA" w14:textId="35C1330A"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5</w:t>
            </w:r>
            <w:r w:rsidR="00C054B9" w:rsidRPr="00501189">
              <w:rPr>
                <w:rFonts w:ascii="Times New Roman" w:hAnsi="Times New Roman"/>
                <w:color w:val="000000"/>
                <w:sz w:val="28"/>
                <w:szCs w:val="28"/>
                <w:lang w:val="en-US"/>
              </w:rPr>
              <w:t>0</w:t>
            </w:r>
            <w:r w:rsidRPr="00501189">
              <w:rPr>
                <w:rFonts w:ascii="Times New Roman" w:hAnsi="Times New Roman"/>
                <w:color w:val="000000"/>
                <w:sz w:val="28"/>
                <w:szCs w:val="28"/>
              </w:rPr>
              <w:t>,4±5,4</w:t>
            </w:r>
          </w:p>
        </w:tc>
        <w:tc>
          <w:tcPr>
            <w:tcW w:w="1842" w:type="dxa"/>
          </w:tcPr>
          <w:p w14:paraId="10CE7502"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sz w:val="28"/>
                <w:szCs w:val="28"/>
              </w:rPr>
              <w:t>0,517</w:t>
            </w:r>
          </w:p>
        </w:tc>
      </w:tr>
      <w:tr w:rsidR="00E45AE2" w:rsidRPr="00501189" w14:paraId="72DAFC19" w14:textId="77777777" w:rsidTr="0068708B">
        <w:trPr>
          <w:trHeight w:val="360"/>
        </w:trPr>
        <w:tc>
          <w:tcPr>
            <w:tcW w:w="3140" w:type="dxa"/>
            <w:noWrap/>
            <w:hideMark/>
          </w:tcPr>
          <w:p w14:paraId="4933EEF1"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КСР ЛЖ (мм)</w:t>
            </w:r>
          </w:p>
        </w:tc>
        <w:tc>
          <w:tcPr>
            <w:tcW w:w="1822" w:type="dxa"/>
            <w:noWrap/>
            <w:hideMark/>
          </w:tcPr>
          <w:p w14:paraId="68626692"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33,1+5,5</w:t>
            </w:r>
          </w:p>
        </w:tc>
        <w:tc>
          <w:tcPr>
            <w:tcW w:w="1842" w:type="dxa"/>
            <w:hideMark/>
          </w:tcPr>
          <w:p w14:paraId="2205D2C5"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32,9±4,9</w:t>
            </w:r>
          </w:p>
        </w:tc>
        <w:tc>
          <w:tcPr>
            <w:tcW w:w="1842" w:type="dxa"/>
          </w:tcPr>
          <w:p w14:paraId="5473A057"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sz w:val="28"/>
                <w:szCs w:val="28"/>
              </w:rPr>
              <w:t>0,493</w:t>
            </w:r>
          </w:p>
        </w:tc>
      </w:tr>
      <w:tr w:rsidR="00E45AE2" w:rsidRPr="00501189" w14:paraId="1AFC40B7" w14:textId="77777777" w:rsidTr="0068708B">
        <w:trPr>
          <w:trHeight w:val="360"/>
        </w:trPr>
        <w:tc>
          <w:tcPr>
            <w:tcW w:w="3140" w:type="dxa"/>
            <w:noWrap/>
            <w:hideMark/>
          </w:tcPr>
          <w:p w14:paraId="56064AC2"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Ударный объем (мл)</w:t>
            </w:r>
          </w:p>
        </w:tc>
        <w:tc>
          <w:tcPr>
            <w:tcW w:w="1822" w:type="dxa"/>
            <w:noWrap/>
            <w:hideMark/>
          </w:tcPr>
          <w:p w14:paraId="4A6EE219"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87,1±16,1</w:t>
            </w:r>
          </w:p>
        </w:tc>
        <w:tc>
          <w:tcPr>
            <w:tcW w:w="1842" w:type="dxa"/>
            <w:hideMark/>
          </w:tcPr>
          <w:p w14:paraId="1AE4A8F5"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88,5±19,9</w:t>
            </w:r>
          </w:p>
        </w:tc>
        <w:tc>
          <w:tcPr>
            <w:tcW w:w="1842" w:type="dxa"/>
          </w:tcPr>
          <w:p w14:paraId="51328A9B"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sz w:val="28"/>
                <w:szCs w:val="28"/>
              </w:rPr>
              <w:t>0,297</w:t>
            </w:r>
          </w:p>
        </w:tc>
      </w:tr>
      <w:tr w:rsidR="00E45AE2" w:rsidRPr="00501189" w14:paraId="64C4D7FE" w14:textId="77777777" w:rsidTr="0068708B">
        <w:trPr>
          <w:trHeight w:val="360"/>
        </w:trPr>
        <w:tc>
          <w:tcPr>
            <w:tcW w:w="3140" w:type="dxa"/>
            <w:noWrap/>
            <w:hideMark/>
          </w:tcPr>
          <w:p w14:paraId="5A4B6F3E"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Фракция выброса (%)</w:t>
            </w:r>
          </w:p>
        </w:tc>
        <w:tc>
          <w:tcPr>
            <w:tcW w:w="1822" w:type="dxa"/>
            <w:noWrap/>
            <w:hideMark/>
          </w:tcPr>
          <w:p w14:paraId="1AF7714C" w14:textId="41DE8980" w:rsidR="00E45AE2" w:rsidRPr="00501189" w:rsidRDefault="004B4EDD"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50</w:t>
            </w:r>
            <w:r w:rsidR="00E45AE2" w:rsidRPr="00501189">
              <w:rPr>
                <w:rFonts w:ascii="Times New Roman" w:hAnsi="Times New Roman"/>
                <w:color w:val="000000"/>
                <w:sz w:val="28"/>
                <w:szCs w:val="28"/>
              </w:rPr>
              <w:t>,2±7,2</w:t>
            </w:r>
          </w:p>
        </w:tc>
        <w:tc>
          <w:tcPr>
            <w:tcW w:w="1842" w:type="dxa"/>
            <w:hideMark/>
          </w:tcPr>
          <w:p w14:paraId="21C226EF" w14:textId="0367D2FD" w:rsidR="00E45AE2" w:rsidRPr="00501189" w:rsidRDefault="004B4EDD"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54</w:t>
            </w:r>
            <w:r w:rsidR="00E45AE2" w:rsidRPr="00501189">
              <w:rPr>
                <w:rFonts w:ascii="Times New Roman" w:hAnsi="Times New Roman"/>
                <w:color w:val="000000"/>
                <w:sz w:val="28"/>
                <w:szCs w:val="28"/>
              </w:rPr>
              <w:t>,7±7,4</w:t>
            </w:r>
          </w:p>
        </w:tc>
        <w:tc>
          <w:tcPr>
            <w:tcW w:w="1842" w:type="dxa"/>
          </w:tcPr>
          <w:p w14:paraId="305C6CC0"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sz w:val="28"/>
                <w:szCs w:val="28"/>
              </w:rPr>
              <w:t>0,250</w:t>
            </w:r>
          </w:p>
        </w:tc>
      </w:tr>
      <w:tr w:rsidR="00E45AE2" w:rsidRPr="00501189" w14:paraId="2B9A022E" w14:textId="77777777" w:rsidTr="0068708B">
        <w:trPr>
          <w:trHeight w:val="360"/>
        </w:trPr>
        <w:tc>
          <w:tcPr>
            <w:tcW w:w="3140" w:type="dxa"/>
            <w:noWrap/>
            <w:hideMark/>
          </w:tcPr>
          <w:p w14:paraId="6E9F07BC"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АЭ (%)</w:t>
            </w:r>
          </w:p>
        </w:tc>
        <w:tc>
          <w:tcPr>
            <w:tcW w:w="1822" w:type="dxa"/>
            <w:noWrap/>
            <w:hideMark/>
          </w:tcPr>
          <w:p w14:paraId="65F896AE"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35,9±11,2</w:t>
            </w:r>
          </w:p>
        </w:tc>
        <w:tc>
          <w:tcPr>
            <w:tcW w:w="1842" w:type="dxa"/>
            <w:hideMark/>
          </w:tcPr>
          <w:p w14:paraId="0CB973E5"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color w:val="000000"/>
                <w:sz w:val="28"/>
                <w:szCs w:val="28"/>
              </w:rPr>
              <w:t>35,8±5,1</w:t>
            </w:r>
          </w:p>
        </w:tc>
        <w:tc>
          <w:tcPr>
            <w:tcW w:w="1842" w:type="dxa"/>
          </w:tcPr>
          <w:p w14:paraId="419FD422" w14:textId="77777777" w:rsidR="00E45AE2" w:rsidRPr="00501189" w:rsidRDefault="00E45AE2" w:rsidP="0019486A">
            <w:pPr>
              <w:spacing w:line="360" w:lineRule="auto"/>
              <w:jc w:val="center"/>
              <w:rPr>
                <w:rFonts w:ascii="Times New Roman" w:hAnsi="Times New Roman"/>
                <w:color w:val="000000"/>
                <w:sz w:val="28"/>
                <w:szCs w:val="28"/>
              </w:rPr>
            </w:pPr>
            <w:r w:rsidRPr="00501189">
              <w:rPr>
                <w:rFonts w:ascii="Times New Roman" w:hAnsi="Times New Roman"/>
                <w:sz w:val="28"/>
                <w:szCs w:val="28"/>
              </w:rPr>
              <w:t>0,102</w:t>
            </w:r>
          </w:p>
        </w:tc>
      </w:tr>
    </w:tbl>
    <w:p w14:paraId="4E5272C8" w14:textId="77777777" w:rsidR="00E45AE2" w:rsidRPr="00501189" w:rsidRDefault="00E45AE2" w:rsidP="0019486A">
      <w:pPr>
        <w:pStyle w:val="ad"/>
        <w:shd w:val="clear" w:color="auto" w:fill="auto"/>
        <w:spacing w:after="144" w:line="360" w:lineRule="auto"/>
        <w:ind w:right="160" w:firstLine="0"/>
        <w:rPr>
          <w:sz w:val="28"/>
          <w:szCs w:val="28"/>
        </w:rPr>
      </w:pPr>
    </w:p>
    <w:p w14:paraId="3E9A7300" w14:textId="08A280B1" w:rsidR="00E45AE2" w:rsidRPr="00501189" w:rsidRDefault="00E45AE2" w:rsidP="00510934">
      <w:pPr>
        <w:pStyle w:val="ad"/>
        <w:shd w:val="clear" w:color="auto" w:fill="auto"/>
        <w:spacing w:after="144" w:line="360" w:lineRule="auto"/>
        <w:ind w:right="160" w:firstLine="567"/>
        <w:rPr>
          <w:b/>
          <w:sz w:val="28"/>
          <w:szCs w:val="28"/>
        </w:rPr>
      </w:pPr>
      <w:r w:rsidRPr="00501189">
        <w:rPr>
          <w:b/>
          <w:sz w:val="28"/>
          <w:szCs w:val="28"/>
        </w:rPr>
        <w:t>3</w:t>
      </w:r>
      <w:r w:rsidR="00C62093">
        <w:rPr>
          <w:b/>
          <w:sz w:val="28"/>
          <w:szCs w:val="28"/>
        </w:rPr>
        <w:t>.</w:t>
      </w:r>
      <w:r w:rsidRPr="00501189">
        <w:rPr>
          <w:b/>
          <w:sz w:val="28"/>
          <w:szCs w:val="28"/>
        </w:rPr>
        <w:t>1</w:t>
      </w:r>
      <w:r w:rsidR="00C62093">
        <w:rPr>
          <w:b/>
          <w:sz w:val="28"/>
          <w:szCs w:val="28"/>
        </w:rPr>
        <w:t>.</w:t>
      </w:r>
      <w:r w:rsidRPr="00501189">
        <w:rPr>
          <w:b/>
          <w:sz w:val="28"/>
          <w:szCs w:val="28"/>
        </w:rPr>
        <w:t>4 Динамика показателей качества жизни по шкале MOS SF - 36</w:t>
      </w:r>
    </w:p>
    <w:p w14:paraId="484EE01E" w14:textId="1310F6B7" w:rsidR="004B4EDD" w:rsidRPr="00501189" w:rsidRDefault="00E45AE2" w:rsidP="00510934">
      <w:pPr>
        <w:pStyle w:val="ad"/>
        <w:shd w:val="clear" w:color="auto" w:fill="auto"/>
        <w:spacing w:after="144" w:line="360" w:lineRule="auto"/>
        <w:ind w:left="120" w:right="160" w:firstLine="447"/>
        <w:jc w:val="both"/>
        <w:rPr>
          <w:color w:val="000000"/>
          <w:sz w:val="28"/>
          <w:szCs w:val="28"/>
        </w:rPr>
      </w:pPr>
      <w:r w:rsidRPr="00501189">
        <w:rPr>
          <w:sz w:val="28"/>
          <w:szCs w:val="28"/>
        </w:rPr>
        <w:t xml:space="preserve">Согласно полученным результатам показателей качества жизни по шкале MOS SF – 36, параметр по физическому функционированию был </w:t>
      </w:r>
      <w:r w:rsidRPr="00501189">
        <w:rPr>
          <w:sz w:val="28"/>
          <w:szCs w:val="28"/>
        </w:rPr>
        <w:lastRenderedPageBreak/>
        <w:t xml:space="preserve">равен </w:t>
      </w:r>
      <w:r w:rsidRPr="00501189">
        <w:rPr>
          <w:color w:val="000000"/>
          <w:sz w:val="28"/>
          <w:szCs w:val="28"/>
        </w:rPr>
        <w:t xml:space="preserve">51,9±4,2 баллам, а спустя через 1 месяц данный показатель был увеличен до 72,8±2,9, с статистически достоверной разницей (р=0.012). Через 3 месяца показатель физического функционирования был равен 71,4±2,9, что </w:t>
      </w:r>
      <w:r w:rsidR="004B4EDD" w:rsidRPr="00501189">
        <w:rPr>
          <w:color w:val="000000"/>
          <w:sz w:val="28"/>
          <w:szCs w:val="28"/>
        </w:rPr>
        <w:t>было выше</w:t>
      </w:r>
      <w:r w:rsidRPr="00501189">
        <w:rPr>
          <w:color w:val="000000"/>
          <w:sz w:val="28"/>
          <w:szCs w:val="28"/>
        </w:rPr>
        <w:t xml:space="preserve"> в сравнении с периодом до обучения (р=0.054). </w:t>
      </w:r>
      <w:r w:rsidR="004B4EDD" w:rsidRPr="00501189">
        <w:rPr>
          <w:color w:val="000000"/>
          <w:sz w:val="28"/>
          <w:szCs w:val="28"/>
        </w:rPr>
        <w:t>После 6</w:t>
      </w:r>
      <w:r w:rsidRPr="00501189">
        <w:rPr>
          <w:color w:val="000000"/>
          <w:sz w:val="28"/>
          <w:szCs w:val="28"/>
        </w:rPr>
        <w:t xml:space="preserve"> месяцев в отличие от исходных показателей баллы по физическому функционированию были увеличены до 75,1±3,2, со статистически значимой разницей (р=0.024). Спустя 12 месяцев после обучения в школе ФМ параметры физического функционирования были увеличены до 75,5±1,</w:t>
      </w:r>
      <w:r w:rsidR="004B4EDD" w:rsidRPr="00501189">
        <w:rPr>
          <w:color w:val="000000"/>
          <w:sz w:val="28"/>
          <w:szCs w:val="28"/>
        </w:rPr>
        <w:t>8, что</w:t>
      </w:r>
      <w:r w:rsidRPr="00501189">
        <w:rPr>
          <w:color w:val="000000"/>
          <w:sz w:val="28"/>
          <w:szCs w:val="28"/>
        </w:rPr>
        <w:t xml:space="preserve"> расценивалось статистически значимой разницей (р=0.022).</w:t>
      </w:r>
    </w:p>
    <w:p w14:paraId="51E8AD66" w14:textId="0952BE49" w:rsidR="00E45AE2" w:rsidRDefault="00E45AE2" w:rsidP="00510934">
      <w:pPr>
        <w:pStyle w:val="ad"/>
        <w:shd w:val="clear" w:color="auto" w:fill="auto"/>
        <w:spacing w:after="144" w:line="360" w:lineRule="auto"/>
        <w:ind w:right="160" w:firstLine="567"/>
        <w:jc w:val="both"/>
        <w:rPr>
          <w:color w:val="000000"/>
          <w:sz w:val="28"/>
          <w:szCs w:val="28"/>
        </w:rPr>
      </w:pPr>
      <w:r w:rsidRPr="00501189">
        <w:rPr>
          <w:color w:val="000000"/>
          <w:sz w:val="28"/>
          <w:szCs w:val="28"/>
        </w:rPr>
        <w:t xml:space="preserve">Однако, по данному показателю физического функционирования, статистически достоверной разницы между </w:t>
      </w:r>
      <w:r w:rsidR="004B4EDD" w:rsidRPr="00501189">
        <w:rPr>
          <w:color w:val="000000"/>
          <w:sz w:val="28"/>
          <w:szCs w:val="28"/>
        </w:rPr>
        <w:t>показателями полученными</w:t>
      </w:r>
      <w:r w:rsidRPr="00501189">
        <w:rPr>
          <w:color w:val="000000"/>
          <w:sz w:val="28"/>
          <w:szCs w:val="28"/>
        </w:rPr>
        <w:t xml:space="preserve"> через 1 месяц и после 12 месяцев после обучения обнаружены не были (р=0.586) (Рисунок </w:t>
      </w:r>
      <w:r w:rsidR="001807A0">
        <w:rPr>
          <w:color w:val="000000"/>
          <w:sz w:val="28"/>
          <w:szCs w:val="28"/>
        </w:rPr>
        <w:t>1</w:t>
      </w:r>
      <w:r w:rsidR="00F17390">
        <w:rPr>
          <w:color w:val="000000"/>
          <w:sz w:val="28"/>
          <w:szCs w:val="28"/>
        </w:rPr>
        <w:t>3</w:t>
      </w:r>
      <w:r w:rsidRPr="00501189">
        <w:rPr>
          <w:color w:val="000000"/>
          <w:sz w:val="28"/>
          <w:szCs w:val="28"/>
        </w:rPr>
        <w:t>).</w:t>
      </w:r>
    </w:p>
    <w:p w14:paraId="4BD6921F" w14:textId="77777777" w:rsidR="00E45AE2" w:rsidRPr="00501189" w:rsidRDefault="00E45AE2" w:rsidP="0019486A">
      <w:pPr>
        <w:autoSpaceDE w:val="0"/>
        <w:autoSpaceDN w:val="0"/>
        <w:adjustRightInd w:val="0"/>
        <w:spacing w:line="360" w:lineRule="auto"/>
        <w:rPr>
          <w:rFonts w:ascii="Times New Roman" w:hAnsi="Times New Roman" w:cs="Times New Roman"/>
          <w:sz w:val="28"/>
          <w:szCs w:val="28"/>
        </w:rPr>
      </w:pPr>
      <w:r w:rsidRPr="00501189">
        <w:rPr>
          <w:rFonts w:ascii="Times New Roman" w:hAnsi="Times New Roman" w:cs="Times New Roman"/>
          <w:noProof/>
          <w:sz w:val="28"/>
          <w:szCs w:val="28"/>
          <w:lang w:eastAsia="ru-RU"/>
        </w:rPr>
        <w:drawing>
          <wp:inline distT="0" distB="0" distL="0" distR="0" wp14:anchorId="681B6A1B" wp14:editId="7EC26EB0">
            <wp:extent cx="5774690" cy="349313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4690" cy="3493135"/>
                    </a:xfrm>
                    <a:prstGeom prst="rect">
                      <a:avLst/>
                    </a:prstGeom>
                    <a:noFill/>
                    <a:ln>
                      <a:noFill/>
                    </a:ln>
                  </pic:spPr>
                </pic:pic>
              </a:graphicData>
            </a:graphic>
          </wp:inline>
        </w:drawing>
      </w:r>
    </w:p>
    <w:p w14:paraId="1A3EE023" w14:textId="0C3FEAD7" w:rsidR="001807A0" w:rsidRDefault="001807A0" w:rsidP="0019486A">
      <w:pPr>
        <w:pStyle w:val="ad"/>
        <w:shd w:val="clear" w:color="auto" w:fill="auto"/>
        <w:spacing w:after="144" w:line="360" w:lineRule="auto"/>
        <w:ind w:right="160" w:firstLine="0"/>
        <w:jc w:val="center"/>
        <w:rPr>
          <w:sz w:val="28"/>
          <w:szCs w:val="28"/>
        </w:rPr>
      </w:pPr>
      <w:r w:rsidRPr="00501189">
        <w:rPr>
          <w:sz w:val="28"/>
          <w:szCs w:val="28"/>
        </w:rPr>
        <w:t xml:space="preserve">Рисунок </w:t>
      </w:r>
      <w:r>
        <w:rPr>
          <w:sz w:val="28"/>
          <w:szCs w:val="28"/>
        </w:rPr>
        <w:t>1</w:t>
      </w:r>
      <w:r w:rsidR="00F17390">
        <w:rPr>
          <w:sz w:val="28"/>
          <w:szCs w:val="28"/>
        </w:rPr>
        <w:t>3</w:t>
      </w:r>
      <w:r>
        <w:rPr>
          <w:sz w:val="28"/>
          <w:szCs w:val="28"/>
        </w:rPr>
        <w:t xml:space="preserve"> - </w:t>
      </w:r>
      <w:r w:rsidRPr="00501189">
        <w:rPr>
          <w:sz w:val="28"/>
          <w:szCs w:val="28"/>
        </w:rPr>
        <w:t>Показатели физического функционирования  пациентов согласно анкете по оценке качества жизни по шкале MOS SF – 36, до и после прохождения обучения в школе ФП</w:t>
      </w:r>
    </w:p>
    <w:p w14:paraId="6DB36EAA" w14:textId="4B305F92" w:rsidR="00E45AE2" w:rsidRPr="00501189" w:rsidRDefault="00E45AE2" w:rsidP="00510934">
      <w:pPr>
        <w:pStyle w:val="ad"/>
        <w:shd w:val="clear" w:color="auto" w:fill="auto"/>
        <w:spacing w:after="144" w:line="360" w:lineRule="auto"/>
        <w:ind w:right="160" w:firstLine="567"/>
        <w:jc w:val="both"/>
        <w:rPr>
          <w:sz w:val="28"/>
          <w:szCs w:val="28"/>
        </w:rPr>
      </w:pPr>
      <w:r w:rsidRPr="00501189">
        <w:rPr>
          <w:sz w:val="28"/>
          <w:szCs w:val="28"/>
        </w:rPr>
        <w:lastRenderedPageBreak/>
        <w:t>Показатели  интенсивности боли  пациентов согласно анкете по оценке  качества жизни по шкале  MOS SF – 36, до и после прохождения обучения в школе ФП представлены на Рисунке 1</w:t>
      </w:r>
      <w:r w:rsidR="00F17390">
        <w:rPr>
          <w:sz w:val="28"/>
          <w:szCs w:val="28"/>
        </w:rPr>
        <w:t>4</w:t>
      </w:r>
      <w:r w:rsidRPr="00501189">
        <w:rPr>
          <w:sz w:val="28"/>
          <w:szCs w:val="28"/>
        </w:rPr>
        <w:t xml:space="preserve">. Показатели интенсивности боли до обучения в школе ФП соответствовали 72,7±2,9 баллам, который был снижен через месяц до 65,4±4,7 баллов, что считалось статистически достоверной разницей (р=0.047). Через 3 месяца в сравнении с исходными данными интенсивности боли также были снижены до </w:t>
      </w:r>
      <w:r w:rsidRPr="00501189">
        <w:rPr>
          <w:color w:val="000000"/>
          <w:sz w:val="28"/>
          <w:szCs w:val="28"/>
        </w:rPr>
        <w:t>62,9±2,7, р=0.017. По прохождению 6 месяцев в отличии от исходных параметров интенсивности боли также было отмечено статистически значимое снижение данного показателя до 52,6±4,5, р=0.001. Спустя 12 месяцев после обучения в сравнении с первоначальным данными до обучения показатель интенсивности боли пациентов с ФП был снижен до 55,7±4,1, р=0.001. Стоит отметить, что при сравнении показателей интенсивности боли до обучения и спустя 12 месяцев было обнаружено статистически значимое снижение данного параметра (р=0.036).</w:t>
      </w:r>
    </w:p>
    <w:p w14:paraId="042224C8" w14:textId="226E8853" w:rsidR="00E45AE2" w:rsidRPr="00501189" w:rsidRDefault="00E45AE2" w:rsidP="0019486A">
      <w:pPr>
        <w:autoSpaceDE w:val="0"/>
        <w:autoSpaceDN w:val="0"/>
        <w:adjustRightInd w:val="0"/>
        <w:spacing w:line="360" w:lineRule="auto"/>
        <w:jc w:val="center"/>
        <w:rPr>
          <w:rFonts w:ascii="Times New Roman" w:hAnsi="Times New Roman" w:cs="Times New Roman"/>
          <w:b/>
          <w:sz w:val="28"/>
          <w:szCs w:val="28"/>
        </w:rPr>
      </w:pPr>
      <w:r w:rsidRPr="00501189">
        <w:rPr>
          <w:rFonts w:ascii="Times New Roman" w:hAnsi="Times New Roman" w:cs="Times New Roman"/>
          <w:noProof/>
          <w:sz w:val="28"/>
          <w:szCs w:val="28"/>
          <w:lang w:eastAsia="ru-RU"/>
        </w:rPr>
        <w:drawing>
          <wp:inline distT="0" distB="0" distL="0" distR="0" wp14:anchorId="041D50D3" wp14:editId="73B25DEE">
            <wp:extent cx="5940425" cy="3501430"/>
            <wp:effectExtent l="0" t="0" r="3175"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501430"/>
                    </a:xfrm>
                    <a:prstGeom prst="rect">
                      <a:avLst/>
                    </a:prstGeom>
                    <a:noFill/>
                    <a:ln>
                      <a:noFill/>
                    </a:ln>
                  </pic:spPr>
                </pic:pic>
              </a:graphicData>
            </a:graphic>
          </wp:inline>
        </w:drawing>
      </w:r>
      <w:r w:rsidR="001807A0" w:rsidRPr="001807A0">
        <w:rPr>
          <w:rFonts w:ascii="Times New Roman" w:hAnsi="Times New Roman" w:cs="Times New Roman"/>
          <w:sz w:val="28"/>
          <w:szCs w:val="28"/>
        </w:rPr>
        <w:t>Рисунок 1</w:t>
      </w:r>
      <w:r w:rsidR="00F17390">
        <w:rPr>
          <w:rFonts w:ascii="Times New Roman" w:hAnsi="Times New Roman" w:cs="Times New Roman"/>
          <w:sz w:val="28"/>
          <w:szCs w:val="28"/>
        </w:rPr>
        <w:t>4</w:t>
      </w:r>
      <w:r w:rsidR="001807A0" w:rsidRPr="001807A0">
        <w:rPr>
          <w:rFonts w:ascii="Times New Roman" w:hAnsi="Times New Roman" w:cs="Times New Roman"/>
          <w:sz w:val="28"/>
          <w:szCs w:val="28"/>
        </w:rPr>
        <w:t>- Показатели интенсивности боли  пациентов согласно анкете по оценке качества жизни по шкале MOS SF – 36, до и после прохождения обучения в школе ФП</w:t>
      </w:r>
    </w:p>
    <w:p w14:paraId="1FFAF8D3" w14:textId="43E1628D" w:rsidR="00E45AE2" w:rsidRPr="00501189" w:rsidRDefault="001807A0" w:rsidP="00510934">
      <w:pPr>
        <w:pStyle w:val="ad"/>
        <w:shd w:val="clear" w:color="auto" w:fill="auto"/>
        <w:spacing w:after="144" w:line="360" w:lineRule="auto"/>
        <w:ind w:right="160" w:firstLine="567"/>
        <w:jc w:val="both"/>
        <w:rPr>
          <w:color w:val="000000"/>
          <w:sz w:val="28"/>
          <w:szCs w:val="28"/>
        </w:rPr>
      </w:pPr>
      <w:r w:rsidRPr="00501189">
        <w:rPr>
          <w:sz w:val="28"/>
          <w:szCs w:val="28"/>
        </w:rPr>
        <w:lastRenderedPageBreak/>
        <w:t>Показатели общего</w:t>
      </w:r>
      <w:r w:rsidR="00E45AE2" w:rsidRPr="00501189">
        <w:rPr>
          <w:sz w:val="28"/>
          <w:szCs w:val="28"/>
        </w:rPr>
        <w:t xml:space="preserve"> состояния здоровья пациентов согласно анкете по </w:t>
      </w:r>
      <w:r w:rsidRPr="00501189">
        <w:rPr>
          <w:sz w:val="28"/>
          <w:szCs w:val="28"/>
        </w:rPr>
        <w:t>оценке качества</w:t>
      </w:r>
      <w:r w:rsidR="00E45AE2" w:rsidRPr="00501189">
        <w:rPr>
          <w:sz w:val="28"/>
          <w:szCs w:val="28"/>
        </w:rPr>
        <w:t xml:space="preserve"> жизни по </w:t>
      </w:r>
      <w:r w:rsidRPr="00501189">
        <w:rPr>
          <w:sz w:val="28"/>
          <w:szCs w:val="28"/>
        </w:rPr>
        <w:t>шкале MOS</w:t>
      </w:r>
      <w:r w:rsidR="00E45AE2" w:rsidRPr="00501189">
        <w:rPr>
          <w:sz w:val="28"/>
          <w:szCs w:val="28"/>
        </w:rPr>
        <w:t xml:space="preserve"> SF – 36, до и после прохождения обучения в школе ФП указаны на Рисунке 1</w:t>
      </w:r>
      <w:r w:rsidR="0073639D">
        <w:rPr>
          <w:sz w:val="28"/>
          <w:szCs w:val="28"/>
        </w:rPr>
        <w:t>5</w:t>
      </w:r>
      <w:r w:rsidR="00E45AE2" w:rsidRPr="00501189">
        <w:rPr>
          <w:sz w:val="28"/>
          <w:szCs w:val="28"/>
        </w:rPr>
        <w:t xml:space="preserve">. </w:t>
      </w:r>
      <w:bookmarkStart w:id="9" w:name="_Hlk124350574"/>
      <w:r w:rsidR="00E45AE2" w:rsidRPr="00501189">
        <w:rPr>
          <w:sz w:val="28"/>
          <w:szCs w:val="28"/>
        </w:rPr>
        <w:t xml:space="preserve">Показатель общего состояния здоровья был равен </w:t>
      </w:r>
      <w:r w:rsidR="00E45AE2" w:rsidRPr="00501189">
        <w:rPr>
          <w:color w:val="000000"/>
          <w:sz w:val="28"/>
          <w:szCs w:val="28"/>
        </w:rPr>
        <w:t xml:space="preserve">45,6±2,1 баллам, спустя через 1 месяц данный показатель был увеличен до 58,3±3,1, с статистически достоверной разницей (р=0.022). Через 3 месяца показатель общего состояния здоровья был равен 53,2±4,0, что </w:t>
      </w:r>
      <w:r w:rsidRPr="00501189">
        <w:rPr>
          <w:color w:val="000000"/>
          <w:sz w:val="28"/>
          <w:szCs w:val="28"/>
        </w:rPr>
        <w:t>было выше</w:t>
      </w:r>
      <w:r w:rsidR="00E45AE2" w:rsidRPr="00501189">
        <w:rPr>
          <w:color w:val="000000"/>
          <w:sz w:val="28"/>
          <w:szCs w:val="28"/>
        </w:rPr>
        <w:t xml:space="preserve"> в сравнении с периодом до обучения (р=0.039). </w:t>
      </w:r>
      <w:r w:rsidRPr="00501189">
        <w:rPr>
          <w:color w:val="000000"/>
          <w:sz w:val="28"/>
          <w:szCs w:val="28"/>
        </w:rPr>
        <w:t>После 6</w:t>
      </w:r>
      <w:r w:rsidR="00E45AE2" w:rsidRPr="00501189">
        <w:rPr>
          <w:color w:val="000000"/>
          <w:sz w:val="28"/>
          <w:szCs w:val="28"/>
        </w:rPr>
        <w:t xml:space="preserve"> месяцев в отличие от исходных показателей баллы по общему состоянию здоровья были увеличены до 53,4±3,3, со статистически значимой разницей (р=0.041). Спустя 12 месяцев после обучения в школе ФМ показатели общего состояния здоровья были увеличены до 55,2±2,</w:t>
      </w:r>
      <w:r w:rsidRPr="00501189">
        <w:rPr>
          <w:color w:val="000000"/>
          <w:sz w:val="28"/>
          <w:szCs w:val="28"/>
        </w:rPr>
        <w:t>7, что</w:t>
      </w:r>
      <w:r w:rsidR="00E45AE2" w:rsidRPr="00501189">
        <w:rPr>
          <w:color w:val="000000"/>
          <w:sz w:val="28"/>
          <w:szCs w:val="28"/>
        </w:rPr>
        <w:t xml:space="preserve"> расценивалось статистически значимой разницей (р=0.045). Однако, по данному показателю общего состояния здоровья, статистически достоверной разницы между </w:t>
      </w:r>
      <w:r w:rsidRPr="00501189">
        <w:rPr>
          <w:color w:val="000000"/>
          <w:sz w:val="28"/>
          <w:szCs w:val="28"/>
        </w:rPr>
        <w:t>показателями полученными</w:t>
      </w:r>
      <w:r w:rsidR="00E45AE2" w:rsidRPr="00501189">
        <w:rPr>
          <w:color w:val="000000"/>
          <w:sz w:val="28"/>
          <w:szCs w:val="28"/>
        </w:rPr>
        <w:t xml:space="preserve"> через 1 месяц и после 12 месяцев после обучения обнаружены не были (р=0.324)</w:t>
      </w:r>
      <w:bookmarkEnd w:id="9"/>
    </w:p>
    <w:p w14:paraId="0E47BC9C" w14:textId="77777777" w:rsidR="00E45AE2" w:rsidRPr="00501189" w:rsidRDefault="00E45AE2" w:rsidP="0019486A">
      <w:pPr>
        <w:autoSpaceDE w:val="0"/>
        <w:autoSpaceDN w:val="0"/>
        <w:adjustRightInd w:val="0"/>
        <w:spacing w:line="360" w:lineRule="auto"/>
        <w:rPr>
          <w:rFonts w:ascii="Times New Roman" w:hAnsi="Times New Roman" w:cs="Times New Roman"/>
          <w:sz w:val="28"/>
          <w:szCs w:val="28"/>
        </w:rPr>
      </w:pPr>
      <w:r w:rsidRPr="00501189">
        <w:rPr>
          <w:rFonts w:ascii="Times New Roman" w:hAnsi="Times New Roman" w:cs="Times New Roman"/>
          <w:noProof/>
          <w:sz w:val="28"/>
          <w:szCs w:val="28"/>
          <w:lang w:eastAsia="ru-RU"/>
        </w:rPr>
        <w:drawing>
          <wp:inline distT="0" distB="0" distL="0" distR="0" wp14:anchorId="1CCA64E8" wp14:editId="1B8DCC0F">
            <wp:extent cx="5940425" cy="3501430"/>
            <wp:effectExtent l="0" t="0" r="3175"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501430"/>
                    </a:xfrm>
                    <a:prstGeom prst="rect">
                      <a:avLst/>
                    </a:prstGeom>
                    <a:noFill/>
                    <a:ln>
                      <a:noFill/>
                    </a:ln>
                  </pic:spPr>
                </pic:pic>
              </a:graphicData>
            </a:graphic>
          </wp:inline>
        </w:drawing>
      </w:r>
    </w:p>
    <w:p w14:paraId="1ADBA7FE" w14:textId="23BAD0FB" w:rsidR="001807A0" w:rsidRDefault="001807A0" w:rsidP="0019486A">
      <w:pPr>
        <w:pStyle w:val="ad"/>
        <w:shd w:val="clear" w:color="auto" w:fill="auto"/>
        <w:spacing w:after="144" w:line="360" w:lineRule="auto"/>
        <w:ind w:right="160" w:firstLine="0"/>
        <w:jc w:val="center"/>
        <w:rPr>
          <w:sz w:val="28"/>
          <w:szCs w:val="28"/>
        </w:rPr>
      </w:pPr>
      <w:r w:rsidRPr="00501189">
        <w:rPr>
          <w:sz w:val="28"/>
          <w:szCs w:val="28"/>
        </w:rPr>
        <w:t>Рисунок 1</w:t>
      </w:r>
      <w:r w:rsidR="00295623">
        <w:rPr>
          <w:sz w:val="28"/>
          <w:szCs w:val="28"/>
        </w:rPr>
        <w:t>5</w:t>
      </w:r>
      <w:r w:rsidRPr="00501189">
        <w:rPr>
          <w:sz w:val="28"/>
          <w:szCs w:val="28"/>
        </w:rPr>
        <w:t>- Показатели общего состояния здоровья пациентов согласно анкете по оценке качества жизни по шкале MOS SF – 36, до и после прохождения обучения в школе ФП</w:t>
      </w:r>
    </w:p>
    <w:p w14:paraId="64127174" w14:textId="222DAFA8" w:rsidR="001807A0" w:rsidRDefault="00E45AE2" w:rsidP="000E7BD4">
      <w:pPr>
        <w:pStyle w:val="ad"/>
        <w:shd w:val="clear" w:color="auto" w:fill="auto"/>
        <w:spacing w:after="144" w:line="360" w:lineRule="auto"/>
        <w:ind w:right="160" w:firstLine="567"/>
        <w:jc w:val="center"/>
        <w:rPr>
          <w:sz w:val="28"/>
          <w:szCs w:val="28"/>
        </w:rPr>
      </w:pPr>
      <w:r w:rsidRPr="00501189">
        <w:rPr>
          <w:sz w:val="28"/>
          <w:szCs w:val="28"/>
        </w:rPr>
        <w:lastRenderedPageBreak/>
        <w:t>Показатель</w:t>
      </w:r>
      <w:r w:rsidR="001807A0">
        <w:rPr>
          <w:sz w:val="28"/>
          <w:szCs w:val="28"/>
        </w:rPr>
        <w:t xml:space="preserve"> </w:t>
      </w:r>
      <w:r w:rsidRPr="00501189">
        <w:rPr>
          <w:sz w:val="28"/>
          <w:szCs w:val="28"/>
        </w:rPr>
        <w:t xml:space="preserve">жизнеспособности  пациентов согласно анкете по оценке  качества жизни по шкале  MOS SF – 36, до и после прохождения обучения в школе ФП указаны в Таблице 12. Данный показатель жизнеспособности до начала обучения в школе ФП был равен </w:t>
      </w:r>
      <w:r w:rsidRPr="00501189">
        <w:rPr>
          <w:color w:val="000000"/>
          <w:sz w:val="28"/>
          <w:szCs w:val="28"/>
        </w:rPr>
        <w:t>49,4±3,1 баллам, по истечению 1 месяца данный показатель был увеличен до 54,9±3,2, однако без статистически достоверной разницы (р=0.521). Через 3 месяца показатель жизнеспособности был равен 55,7±3,1, что было выше в сравнении с периодом до обучения (р=0.014). После 6 месяцев в отличие от исходных показателей баллы по жизнеспособности были увеличены до 52,1±2,4, но без статистически значимой разницы (р=0.345). Спустя 12 месяцев после обучения в школе ФМ показатели жизнеспособности были увеличены до 55,8±3,7, что расценивалось статистически значимой разницей (р=0.012). Стоит отметить, что по данному показателю жизнеспособности, статистически достоверной разницы между показателями полученными через 1 месяц и после 12 месяцев после обучения обнаружены не были (р=0.211)</w:t>
      </w:r>
      <w:r w:rsidRPr="00501189">
        <w:rPr>
          <w:noProof/>
          <w:sz w:val="28"/>
          <w:szCs w:val="28"/>
        </w:rPr>
        <w:drawing>
          <wp:inline distT="0" distB="0" distL="0" distR="0" wp14:anchorId="29DA22A2" wp14:editId="306F69C2">
            <wp:extent cx="5940425" cy="3501430"/>
            <wp:effectExtent l="0" t="0" r="3175"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501430"/>
                    </a:xfrm>
                    <a:prstGeom prst="rect">
                      <a:avLst/>
                    </a:prstGeom>
                    <a:noFill/>
                    <a:ln>
                      <a:noFill/>
                    </a:ln>
                  </pic:spPr>
                </pic:pic>
              </a:graphicData>
            </a:graphic>
          </wp:inline>
        </w:drawing>
      </w:r>
      <w:r w:rsidR="001807A0" w:rsidRPr="00501189">
        <w:rPr>
          <w:sz w:val="28"/>
          <w:szCs w:val="28"/>
        </w:rPr>
        <w:t>Рисунок 1</w:t>
      </w:r>
      <w:r w:rsidR="00295623">
        <w:rPr>
          <w:sz w:val="28"/>
          <w:szCs w:val="28"/>
        </w:rPr>
        <w:t>6</w:t>
      </w:r>
      <w:r w:rsidR="001807A0" w:rsidRPr="00501189">
        <w:rPr>
          <w:sz w:val="28"/>
          <w:szCs w:val="28"/>
        </w:rPr>
        <w:t>- Показатель жизнеспособности пациентов согласно анкете по оценке качества жизни по шкале MOS SF – 36, до и после прохождения обучения в школе ФП</w:t>
      </w:r>
    </w:p>
    <w:p w14:paraId="1E0A4C10" w14:textId="25F8E97B" w:rsidR="001807A0" w:rsidRDefault="00E45AE2" w:rsidP="007B0B4B">
      <w:pPr>
        <w:widowControl w:val="0"/>
        <w:autoSpaceDE w:val="0"/>
        <w:autoSpaceDN w:val="0"/>
        <w:adjustRightInd w:val="0"/>
        <w:spacing w:line="360" w:lineRule="auto"/>
        <w:ind w:firstLine="567"/>
        <w:jc w:val="both"/>
        <w:rPr>
          <w:rFonts w:ascii="Times New Roman" w:hAnsi="Times New Roman" w:cs="Times New Roman"/>
          <w:color w:val="000000"/>
          <w:sz w:val="28"/>
          <w:szCs w:val="28"/>
        </w:rPr>
      </w:pPr>
      <w:r w:rsidRPr="00501189">
        <w:rPr>
          <w:rFonts w:ascii="Times New Roman" w:hAnsi="Times New Roman" w:cs="Times New Roman"/>
          <w:sz w:val="28"/>
          <w:szCs w:val="28"/>
        </w:rPr>
        <w:lastRenderedPageBreak/>
        <w:t>Показатель социального функционирования пациентов согласно анкете по оценке качества жизни по шкале MOS SF – 36, до и после прохождения обучения в школе ФП представлен на Рисунке 1</w:t>
      </w:r>
      <w:r w:rsidR="0073639D">
        <w:rPr>
          <w:rFonts w:ascii="Times New Roman" w:hAnsi="Times New Roman" w:cs="Times New Roman"/>
          <w:sz w:val="28"/>
          <w:szCs w:val="28"/>
        </w:rPr>
        <w:t>7</w:t>
      </w:r>
      <w:r w:rsidRPr="00501189">
        <w:rPr>
          <w:rFonts w:ascii="Times New Roman" w:hAnsi="Times New Roman" w:cs="Times New Roman"/>
          <w:sz w:val="28"/>
          <w:szCs w:val="28"/>
        </w:rPr>
        <w:t xml:space="preserve">. Указанный показатель социального функционирования до начала обучения в школе ФП составил </w:t>
      </w:r>
      <w:r w:rsidRPr="00501189">
        <w:rPr>
          <w:rFonts w:ascii="Times New Roman" w:hAnsi="Times New Roman" w:cs="Times New Roman"/>
          <w:color w:val="000000"/>
          <w:sz w:val="28"/>
          <w:szCs w:val="28"/>
        </w:rPr>
        <w:t xml:space="preserve">62,0±3,1 баллов, а спустя 1 месяц данный показатель был повышен до 72,9±4,7, с статистически достоверной разницей (р=0.028). Через 3 месяца показатель социального </w:t>
      </w:r>
      <w:r w:rsidR="00310A2C" w:rsidRPr="00501189">
        <w:rPr>
          <w:rFonts w:ascii="Times New Roman" w:hAnsi="Times New Roman" w:cs="Times New Roman"/>
          <w:color w:val="000000"/>
          <w:sz w:val="28"/>
          <w:szCs w:val="28"/>
        </w:rPr>
        <w:t>функционирования был</w:t>
      </w:r>
      <w:r w:rsidRPr="00501189">
        <w:rPr>
          <w:rFonts w:ascii="Times New Roman" w:hAnsi="Times New Roman" w:cs="Times New Roman"/>
          <w:color w:val="000000"/>
          <w:sz w:val="28"/>
          <w:szCs w:val="28"/>
        </w:rPr>
        <w:t xml:space="preserve"> равен 73,5±2,1, что </w:t>
      </w:r>
      <w:r w:rsidR="00310A2C" w:rsidRPr="00501189">
        <w:rPr>
          <w:rFonts w:ascii="Times New Roman" w:hAnsi="Times New Roman" w:cs="Times New Roman"/>
          <w:color w:val="000000"/>
          <w:sz w:val="28"/>
          <w:szCs w:val="28"/>
        </w:rPr>
        <w:t>было выше</w:t>
      </w:r>
      <w:r w:rsidRPr="00501189">
        <w:rPr>
          <w:rFonts w:ascii="Times New Roman" w:hAnsi="Times New Roman" w:cs="Times New Roman"/>
          <w:color w:val="000000"/>
          <w:sz w:val="28"/>
          <w:szCs w:val="28"/>
        </w:rPr>
        <w:t xml:space="preserve"> в сравнении с периодом до обучения (р=0.014). </w:t>
      </w:r>
      <w:r w:rsidR="00310A2C" w:rsidRPr="00501189">
        <w:rPr>
          <w:rFonts w:ascii="Times New Roman" w:hAnsi="Times New Roman" w:cs="Times New Roman"/>
          <w:color w:val="000000"/>
          <w:sz w:val="28"/>
          <w:szCs w:val="28"/>
        </w:rPr>
        <w:t>После 6</w:t>
      </w:r>
      <w:r w:rsidRPr="00501189">
        <w:rPr>
          <w:rFonts w:ascii="Times New Roman" w:hAnsi="Times New Roman" w:cs="Times New Roman"/>
          <w:color w:val="000000"/>
          <w:sz w:val="28"/>
          <w:szCs w:val="28"/>
        </w:rPr>
        <w:t xml:space="preserve"> месяцев в отличие от исходных показателей баллы по социальному </w:t>
      </w:r>
      <w:r w:rsidR="00310A2C" w:rsidRPr="00501189">
        <w:rPr>
          <w:rFonts w:ascii="Times New Roman" w:hAnsi="Times New Roman" w:cs="Times New Roman"/>
          <w:color w:val="000000"/>
          <w:sz w:val="28"/>
          <w:szCs w:val="28"/>
        </w:rPr>
        <w:t>функционированию были</w:t>
      </w:r>
      <w:r w:rsidRPr="00501189">
        <w:rPr>
          <w:rFonts w:ascii="Times New Roman" w:hAnsi="Times New Roman" w:cs="Times New Roman"/>
          <w:color w:val="000000"/>
          <w:sz w:val="28"/>
          <w:szCs w:val="28"/>
        </w:rPr>
        <w:t xml:space="preserve"> увеличены до 75,4±1,9, со статистически значимой разницей (р=0.001). По прошествии 12 месяцев после обучения в школе ФМ показатели социального функционирования были увеличены до 77,2±3,2, что расценивалось статистически значимой разницей (р=0.001). Стоит отметить, что по показателю социального функционирования, была обнаружена статистически достоверная разница между </w:t>
      </w:r>
      <w:r w:rsidR="001807A0" w:rsidRPr="00501189">
        <w:rPr>
          <w:rFonts w:ascii="Times New Roman" w:hAnsi="Times New Roman" w:cs="Times New Roman"/>
          <w:color w:val="000000"/>
          <w:sz w:val="28"/>
          <w:szCs w:val="28"/>
        </w:rPr>
        <w:t>показателями полученными</w:t>
      </w:r>
      <w:r w:rsidRPr="00501189">
        <w:rPr>
          <w:rFonts w:ascii="Times New Roman" w:hAnsi="Times New Roman" w:cs="Times New Roman"/>
          <w:color w:val="000000"/>
          <w:sz w:val="28"/>
          <w:szCs w:val="28"/>
        </w:rPr>
        <w:t xml:space="preserve"> через 1 месяц и после 12 месяцев после обучения (р=0.044)</w:t>
      </w:r>
    </w:p>
    <w:p w14:paraId="5921C7FB" w14:textId="77777777" w:rsidR="007B0B4B" w:rsidRDefault="007B0B4B" w:rsidP="007B0B4B">
      <w:pPr>
        <w:widowControl w:val="0"/>
        <w:autoSpaceDE w:val="0"/>
        <w:autoSpaceDN w:val="0"/>
        <w:adjustRightInd w:val="0"/>
        <w:spacing w:line="360" w:lineRule="auto"/>
        <w:ind w:firstLine="567"/>
        <w:jc w:val="both"/>
        <w:rPr>
          <w:rFonts w:ascii="Times New Roman" w:hAnsi="Times New Roman" w:cs="Times New Roman"/>
          <w:b/>
          <w:sz w:val="28"/>
          <w:szCs w:val="28"/>
        </w:rPr>
      </w:pPr>
    </w:p>
    <w:p w14:paraId="4EFCCBF0" w14:textId="66FD49EF" w:rsidR="00E45AE2" w:rsidRPr="00501189" w:rsidRDefault="00E45AE2" w:rsidP="0019486A">
      <w:pPr>
        <w:widowControl w:val="0"/>
        <w:autoSpaceDE w:val="0"/>
        <w:autoSpaceDN w:val="0"/>
        <w:adjustRightInd w:val="0"/>
        <w:spacing w:line="360" w:lineRule="auto"/>
        <w:jc w:val="both"/>
        <w:rPr>
          <w:rFonts w:ascii="Times New Roman" w:hAnsi="Times New Roman" w:cs="Times New Roman"/>
          <w:b/>
          <w:sz w:val="28"/>
          <w:szCs w:val="28"/>
        </w:rPr>
      </w:pPr>
      <w:r w:rsidRPr="00501189">
        <w:rPr>
          <w:rFonts w:ascii="Times New Roman" w:hAnsi="Times New Roman" w:cs="Times New Roman"/>
          <w:noProof/>
          <w:sz w:val="28"/>
          <w:szCs w:val="28"/>
          <w:lang w:eastAsia="ru-RU"/>
        </w:rPr>
        <w:drawing>
          <wp:inline distT="0" distB="0" distL="0" distR="0" wp14:anchorId="3D390733" wp14:editId="24ADE878">
            <wp:extent cx="4783312" cy="28194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97011" cy="2827475"/>
                    </a:xfrm>
                    <a:prstGeom prst="rect">
                      <a:avLst/>
                    </a:prstGeom>
                    <a:noFill/>
                    <a:ln>
                      <a:noFill/>
                    </a:ln>
                  </pic:spPr>
                </pic:pic>
              </a:graphicData>
            </a:graphic>
          </wp:inline>
        </w:drawing>
      </w:r>
    </w:p>
    <w:p w14:paraId="0C14CD6B" w14:textId="5FDCA415" w:rsidR="001807A0" w:rsidRPr="00501189" w:rsidRDefault="001807A0" w:rsidP="0019486A">
      <w:pPr>
        <w:pStyle w:val="ad"/>
        <w:shd w:val="clear" w:color="auto" w:fill="auto"/>
        <w:spacing w:after="144" w:line="360" w:lineRule="auto"/>
        <w:ind w:right="159" w:firstLine="0"/>
        <w:jc w:val="center"/>
        <w:rPr>
          <w:b/>
          <w:sz w:val="28"/>
          <w:szCs w:val="28"/>
        </w:rPr>
      </w:pPr>
      <w:r w:rsidRPr="00501189">
        <w:rPr>
          <w:sz w:val="28"/>
          <w:szCs w:val="28"/>
        </w:rPr>
        <w:t>Рисунок 1</w:t>
      </w:r>
      <w:r w:rsidR="0073639D">
        <w:rPr>
          <w:sz w:val="28"/>
          <w:szCs w:val="28"/>
        </w:rPr>
        <w:t>7</w:t>
      </w:r>
      <w:r w:rsidRPr="00501189">
        <w:rPr>
          <w:sz w:val="28"/>
          <w:szCs w:val="28"/>
        </w:rPr>
        <w:t>- Показатель социального функционирования пациентов согласно анкете по оценке качества жизни по шкале MOS SF – 36, до и после прохождения обучения в школе ФП</w:t>
      </w:r>
    </w:p>
    <w:p w14:paraId="58D36F90" w14:textId="568C0395" w:rsidR="00E45AE2" w:rsidRPr="00501189" w:rsidRDefault="00E45AE2" w:rsidP="0019486A">
      <w:pPr>
        <w:widowControl w:val="0"/>
        <w:autoSpaceDE w:val="0"/>
        <w:autoSpaceDN w:val="0"/>
        <w:adjustRightInd w:val="0"/>
        <w:spacing w:line="360" w:lineRule="auto"/>
        <w:ind w:firstLine="720"/>
        <w:jc w:val="both"/>
        <w:rPr>
          <w:sz w:val="28"/>
          <w:szCs w:val="28"/>
        </w:rPr>
      </w:pPr>
      <w:r w:rsidRPr="00501189">
        <w:rPr>
          <w:rFonts w:ascii="Times New Roman" w:hAnsi="Times New Roman" w:cs="Times New Roman"/>
          <w:sz w:val="28"/>
          <w:szCs w:val="28"/>
        </w:rPr>
        <w:lastRenderedPageBreak/>
        <w:t>Показатель психического здоровья пациентов согласно анкете по оценке качества жизни по шкале  MOS SF – 36, до и после прохождения обучения в школе ФП указан на Рисунке 1</w:t>
      </w:r>
      <w:r w:rsidR="0073639D">
        <w:rPr>
          <w:rFonts w:ascii="Times New Roman" w:hAnsi="Times New Roman" w:cs="Times New Roman"/>
          <w:sz w:val="28"/>
          <w:szCs w:val="28"/>
        </w:rPr>
        <w:t>8</w:t>
      </w:r>
      <w:r w:rsidRPr="00501189">
        <w:rPr>
          <w:rFonts w:ascii="Times New Roman" w:hAnsi="Times New Roman" w:cs="Times New Roman"/>
          <w:sz w:val="28"/>
          <w:szCs w:val="28"/>
        </w:rPr>
        <w:t xml:space="preserve">. Согласно полученным результатам, показатель психического здоровья пациентов до начала обучения в школе ФП был равен </w:t>
      </w:r>
      <w:r w:rsidRPr="00501189">
        <w:rPr>
          <w:rFonts w:ascii="Times New Roman" w:hAnsi="Times New Roman" w:cs="Times New Roman"/>
          <w:color w:val="000000"/>
          <w:sz w:val="28"/>
          <w:szCs w:val="28"/>
        </w:rPr>
        <w:t>57,9±3,4 баллам, по истечению 1 месяца данный показатель был увеличен до 68,1±3,4, однако без статистически достоверной разницы (р=0.045). Через 3 месяца показатель психического здоровья был равен 63,7±3,5, что было выше в сравнении с периодом до обучения, однако без статистически значимой разницы (р=0.421). После 6 месяцев в отличие от исходных показателей баллы по психическому здоровью были увеличены до 64,9±2,2, хотя без статистически значимой разницы (р=0.061). После 12 месяцев показатель психического здоровья составил 64,7±1,9, однако без статистически значимой разницы в сравнении данным показателем до начала обучения (р=0.124). Необходимо отметить, что по показателю психического здоровья, статистически достоверной разницы между показателями полученными через 1 месяц и после 12 месяцев после обучения обнаружены не были (р=0.078)</w:t>
      </w:r>
    </w:p>
    <w:p w14:paraId="25AC17DE" w14:textId="68A301EC" w:rsidR="00E45AE2" w:rsidRPr="001807A0" w:rsidRDefault="00E45AE2" w:rsidP="0019486A">
      <w:pPr>
        <w:widowControl w:val="0"/>
        <w:autoSpaceDE w:val="0"/>
        <w:autoSpaceDN w:val="0"/>
        <w:adjustRightInd w:val="0"/>
        <w:spacing w:line="360" w:lineRule="auto"/>
        <w:jc w:val="both"/>
        <w:rPr>
          <w:rFonts w:ascii="Times New Roman" w:hAnsi="Times New Roman" w:cs="Times New Roman"/>
          <w:b/>
          <w:sz w:val="28"/>
          <w:szCs w:val="28"/>
        </w:rPr>
      </w:pPr>
      <w:r w:rsidRPr="00501189">
        <w:rPr>
          <w:rFonts w:ascii="Times New Roman" w:hAnsi="Times New Roman" w:cs="Times New Roman"/>
          <w:noProof/>
          <w:sz w:val="28"/>
          <w:szCs w:val="28"/>
          <w:lang w:eastAsia="ru-RU"/>
        </w:rPr>
        <w:drawing>
          <wp:inline distT="0" distB="0" distL="0" distR="0" wp14:anchorId="62B91B3B" wp14:editId="7407FC2F">
            <wp:extent cx="4914900" cy="2896961"/>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0697" cy="2912166"/>
                    </a:xfrm>
                    <a:prstGeom prst="rect">
                      <a:avLst/>
                    </a:prstGeom>
                    <a:noFill/>
                    <a:ln>
                      <a:noFill/>
                    </a:ln>
                  </pic:spPr>
                </pic:pic>
              </a:graphicData>
            </a:graphic>
          </wp:inline>
        </w:drawing>
      </w:r>
    </w:p>
    <w:p w14:paraId="006861FE" w14:textId="3F8D471A" w:rsidR="001807A0" w:rsidRDefault="001807A0" w:rsidP="0019486A">
      <w:pPr>
        <w:pStyle w:val="ad"/>
        <w:shd w:val="clear" w:color="auto" w:fill="auto"/>
        <w:spacing w:after="144" w:line="360" w:lineRule="auto"/>
        <w:ind w:right="160" w:firstLine="0"/>
        <w:jc w:val="center"/>
        <w:rPr>
          <w:sz w:val="28"/>
          <w:szCs w:val="28"/>
        </w:rPr>
      </w:pPr>
      <w:r w:rsidRPr="00501189">
        <w:rPr>
          <w:sz w:val="28"/>
          <w:szCs w:val="28"/>
        </w:rPr>
        <w:t>Рисунок 1</w:t>
      </w:r>
      <w:r w:rsidR="0073639D">
        <w:rPr>
          <w:sz w:val="28"/>
          <w:szCs w:val="28"/>
        </w:rPr>
        <w:t>8</w:t>
      </w:r>
      <w:r w:rsidRPr="00501189">
        <w:rPr>
          <w:sz w:val="28"/>
          <w:szCs w:val="28"/>
        </w:rPr>
        <w:t>- Показатель психического здоровья пациентов согласно анкете по оценке качества жизни по шкале MOS SF – 36, до и после прохождения обучения в школе ФП</w:t>
      </w:r>
    </w:p>
    <w:p w14:paraId="19A7AD8A" w14:textId="411F7155" w:rsidR="00E45AE2" w:rsidRPr="00501189" w:rsidRDefault="00E45AE2" w:rsidP="00510934">
      <w:pPr>
        <w:pStyle w:val="ad"/>
        <w:shd w:val="clear" w:color="auto" w:fill="auto"/>
        <w:spacing w:after="144" w:line="360" w:lineRule="auto"/>
        <w:ind w:right="160" w:firstLine="567"/>
        <w:jc w:val="both"/>
        <w:rPr>
          <w:b/>
          <w:sz w:val="28"/>
          <w:szCs w:val="28"/>
        </w:rPr>
      </w:pPr>
      <w:r w:rsidRPr="00501189">
        <w:rPr>
          <w:sz w:val="28"/>
          <w:szCs w:val="28"/>
        </w:rPr>
        <w:lastRenderedPageBreak/>
        <w:t>Показатель физического компонента пациентов согласно анкете по оценке качества жизни по шкале MOS SF – 36, до и после прохождения обучения в школе ФП представлены на Рисунке 1</w:t>
      </w:r>
      <w:r w:rsidR="0073639D">
        <w:rPr>
          <w:sz w:val="28"/>
          <w:szCs w:val="28"/>
        </w:rPr>
        <w:t>9</w:t>
      </w:r>
      <w:r w:rsidRPr="00501189">
        <w:rPr>
          <w:sz w:val="28"/>
          <w:szCs w:val="28"/>
        </w:rPr>
        <w:t xml:space="preserve">. Указанный показатель  физического компонента до начала обучения в школе ФП составил </w:t>
      </w:r>
      <w:r w:rsidRPr="00501189">
        <w:rPr>
          <w:color w:val="000000"/>
          <w:sz w:val="28"/>
          <w:szCs w:val="28"/>
        </w:rPr>
        <w:t>42,5±1,2 баллов, а спустя 1 месяц данный показатель был повышен до 46,9±2,5, однако без статистически достоверной разницы (р=0.397). Через 3 месяца показатель физического компонента здоровья был равен 46,8±2,1, что было выше в сравнении с периодом до обучения, но также без статистически достоверной разницы (р=0.476). После 6 месяцев в отличие от исходных показателей баллы по физическому компоненту здоровья были увеличены до 45,5±2,4, хотя также без статистически значимой разницы (р=0.067). По прошествии 12 месяцев после обучения в школе ФМ показатели физического компонента здоровья были увеличены до 48,2±1,5, что расценивалось статистически значимой разницей (р=0.024). Однако, по показателю физического компонента здоровья, статистически достоверной разницы между показателями полученными через 1 месяц и после 12 месяцев после обучения обнаружено не было(р=0.098)</w:t>
      </w:r>
    </w:p>
    <w:p w14:paraId="6D82FEE9" w14:textId="77777777" w:rsidR="00E45AE2" w:rsidRPr="00501189" w:rsidRDefault="00E45AE2" w:rsidP="0019486A">
      <w:pPr>
        <w:widowControl w:val="0"/>
        <w:autoSpaceDE w:val="0"/>
        <w:autoSpaceDN w:val="0"/>
        <w:adjustRightInd w:val="0"/>
        <w:spacing w:line="360" w:lineRule="auto"/>
        <w:jc w:val="both"/>
        <w:rPr>
          <w:rFonts w:ascii="Times New Roman" w:hAnsi="Times New Roman" w:cs="Times New Roman"/>
          <w:b/>
          <w:sz w:val="28"/>
          <w:szCs w:val="28"/>
        </w:rPr>
      </w:pPr>
      <w:r w:rsidRPr="00501189">
        <w:rPr>
          <w:rFonts w:ascii="Times New Roman" w:hAnsi="Times New Roman" w:cs="Times New Roman"/>
          <w:noProof/>
          <w:sz w:val="28"/>
          <w:szCs w:val="28"/>
          <w:lang w:eastAsia="ru-RU"/>
        </w:rPr>
        <w:drawing>
          <wp:inline distT="0" distB="0" distL="0" distR="0" wp14:anchorId="7DB17602" wp14:editId="5683817B">
            <wp:extent cx="4695825" cy="2767833"/>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0384" cy="2776415"/>
                    </a:xfrm>
                    <a:prstGeom prst="rect">
                      <a:avLst/>
                    </a:prstGeom>
                    <a:noFill/>
                    <a:ln>
                      <a:noFill/>
                    </a:ln>
                  </pic:spPr>
                </pic:pic>
              </a:graphicData>
            </a:graphic>
          </wp:inline>
        </w:drawing>
      </w:r>
    </w:p>
    <w:p w14:paraId="7DF62452" w14:textId="17AB5208" w:rsidR="001807A0" w:rsidRDefault="001807A0" w:rsidP="0019486A">
      <w:pPr>
        <w:pStyle w:val="ad"/>
        <w:shd w:val="clear" w:color="auto" w:fill="auto"/>
        <w:spacing w:after="144" w:line="360" w:lineRule="auto"/>
        <w:ind w:right="159" w:firstLine="0"/>
        <w:jc w:val="center"/>
        <w:rPr>
          <w:sz w:val="28"/>
          <w:szCs w:val="28"/>
        </w:rPr>
      </w:pPr>
      <w:r w:rsidRPr="00501189">
        <w:rPr>
          <w:sz w:val="28"/>
          <w:szCs w:val="28"/>
        </w:rPr>
        <w:t>Рисунок 1</w:t>
      </w:r>
      <w:r w:rsidR="0073639D">
        <w:rPr>
          <w:sz w:val="28"/>
          <w:szCs w:val="28"/>
        </w:rPr>
        <w:t>9</w:t>
      </w:r>
      <w:r w:rsidRPr="00501189">
        <w:rPr>
          <w:sz w:val="28"/>
          <w:szCs w:val="28"/>
        </w:rPr>
        <w:t>- Показатель физического компонента пациентов согласно анкете по оценке качества жизни по шкале MOS SF – 36, до и после прохождения обучения в школе ФП</w:t>
      </w:r>
    </w:p>
    <w:p w14:paraId="0FC8B54F" w14:textId="0BFB30DD" w:rsidR="0082211F" w:rsidRPr="00501189" w:rsidRDefault="00E45AE2" w:rsidP="00510934">
      <w:pPr>
        <w:pStyle w:val="ad"/>
        <w:shd w:val="clear" w:color="auto" w:fill="auto"/>
        <w:spacing w:after="144" w:line="360" w:lineRule="auto"/>
        <w:ind w:right="160" w:firstLine="567"/>
        <w:jc w:val="both"/>
        <w:rPr>
          <w:color w:val="000000"/>
          <w:sz w:val="28"/>
          <w:szCs w:val="28"/>
        </w:rPr>
      </w:pPr>
      <w:r w:rsidRPr="00501189">
        <w:rPr>
          <w:sz w:val="28"/>
          <w:szCs w:val="28"/>
        </w:rPr>
        <w:lastRenderedPageBreak/>
        <w:t xml:space="preserve">Показатель психического компонента здоровья пациентов согласно анкете по оценке качества жизни по шкале MOS SF – 36, до и после прохождения обучения в школе ФП представлен на Рисунке </w:t>
      </w:r>
      <w:r w:rsidR="0073639D">
        <w:rPr>
          <w:sz w:val="28"/>
          <w:szCs w:val="28"/>
        </w:rPr>
        <w:t>20</w:t>
      </w:r>
      <w:r w:rsidRPr="00501189">
        <w:rPr>
          <w:sz w:val="28"/>
          <w:szCs w:val="28"/>
        </w:rPr>
        <w:t>.</w:t>
      </w:r>
      <w:r w:rsidRPr="00501189">
        <w:rPr>
          <w:b/>
          <w:sz w:val="28"/>
          <w:szCs w:val="28"/>
        </w:rPr>
        <w:t xml:space="preserve"> </w:t>
      </w:r>
      <w:r w:rsidRPr="00501189">
        <w:rPr>
          <w:sz w:val="28"/>
          <w:szCs w:val="28"/>
        </w:rPr>
        <w:t xml:space="preserve">Данный показатель психического компонента здоровья пациентов с ФП до начала обучения в школе ФП был равен </w:t>
      </w:r>
      <w:r w:rsidRPr="00501189">
        <w:rPr>
          <w:color w:val="000000"/>
          <w:sz w:val="28"/>
          <w:szCs w:val="28"/>
        </w:rPr>
        <w:t>41,8±1,7 баллам, спустя 1 месяц данный показатель был увеличен до 49,1±2,3, с статистически достоверной разницей (р=0.026).</w:t>
      </w:r>
    </w:p>
    <w:p w14:paraId="356E867C" w14:textId="77777777" w:rsidR="0082211F" w:rsidRPr="00501189" w:rsidRDefault="00E45AE2" w:rsidP="00510934">
      <w:pPr>
        <w:pStyle w:val="ad"/>
        <w:shd w:val="clear" w:color="auto" w:fill="auto"/>
        <w:spacing w:after="144" w:line="360" w:lineRule="auto"/>
        <w:ind w:right="160" w:firstLine="567"/>
        <w:jc w:val="both"/>
        <w:rPr>
          <w:color w:val="000000"/>
          <w:sz w:val="28"/>
          <w:szCs w:val="28"/>
        </w:rPr>
      </w:pPr>
      <w:r w:rsidRPr="00501189">
        <w:rPr>
          <w:color w:val="000000"/>
          <w:sz w:val="28"/>
          <w:szCs w:val="28"/>
        </w:rPr>
        <w:t xml:space="preserve"> Через 3 месяца показатель психического компонента здоровья был равен 47,2±1,5, что </w:t>
      </w:r>
      <w:r w:rsidR="0082211F" w:rsidRPr="00501189">
        <w:rPr>
          <w:color w:val="000000"/>
          <w:sz w:val="28"/>
          <w:szCs w:val="28"/>
        </w:rPr>
        <w:t>было выше</w:t>
      </w:r>
      <w:r w:rsidRPr="00501189">
        <w:rPr>
          <w:color w:val="000000"/>
          <w:sz w:val="28"/>
          <w:szCs w:val="28"/>
        </w:rPr>
        <w:t xml:space="preserve"> в сравнении с периодом до обучения (р=0.041). </w:t>
      </w:r>
    </w:p>
    <w:p w14:paraId="5D049F3E" w14:textId="77777777" w:rsidR="0082211F" w:rsidRPr="00501189" w:rsidRDefault="0082211F" w:rsidP="00510934">
      <w:pPr>
        <w:pStyle w:val="ad"/>
        <w:shd w:val="clear" w:color="auto" w:fill="auto"/>
        <w:spacing w:after="144" w:line="360" w:lineRule="auto"/>
        <w:ind w:right="160" w:firstLine="567"/>
        <w:jc w:val="both"/>
        <w:rPr>
          <w:color w:val="000000"/>
          <w:sz w:val="28"/>
          <w:szCs w:val="28"/>
        </w:rPr>
      </w:pPr>
      <w:r w:rsidRPr="00501189">
        <w:rPr>
          <w:color w:val="000000"/>
          <w:sz w:val="28"/>
          <w:szCs w:val="28"/>
        </w:rPr>
        <w:t>После 6</w:t>
      </w:r>
      <w:r w:rsidR="00E45AE2" w:rsidRPr="00501189">
        <w:rPr>
          <w:color w:val="000000"/>
          <w:sz w:val="28"/>
          <w:szCs w:val="28"/>
        </w:rPr>
        <w:t xml:space="preserve"> месяцев в отличие от исходных показателей баллы по психическому компоненту здоровья были увеличены до 46,9±2,3, но без статистически значимой разницы (р=0.075). </w:t>
      </w:r>
    </w:p>
    <w:p w14:paraId="6608216C" w14:textId="2E639498" w:rsidR="00E45AE2" w:rsidRPr="00501189" w:rsidRDefault="00E45AE2" w:rsidP="00510934">
      <w:pPr>
        <w:pStyle w:val="ad"/>
        <w:shd w:val="clear" w:color="auto" w:fill="auto"/>
        <w:spacing w:after="144" w:line="360" w:lineRule="auto"/>
        <w:ind w:right="160" w:firstLine="567"/>
        <w:jc w:val="both"/>
        <w:rPr>
          <w:sz w:val="28"/>
          <w:szCs w:val="28"/>
        </w:rPr>
      </w:pPr>
      <w:r w:rsidRPr="00501189">
        <w:rPr>
          <w:color w:val="000000"/>
          <w:sz w:val="28"/>
          <w:szCs w:val="28"/>
        </w:rPr>
        <w:t xml:space="preserve">Через 12 месяцев после обучения в школе ФМ показатели психического компонента </w:t>
      </w:r>
      <w:r w:rsidR="0082211F" w:rsidRPr="00501189">
        <w:rPr>
          <w:color w:val="000000"/>
          <w:sz w:val="28"/>
          <w:szCs w:val="28"/>
        </w:rPr>
        <w:t>здоровья были</w:t>
      </w:r>
      <w:r w:rsidRPr="00501189">
        <w:rPr>
          <w:color w:val="000000"/>
          <w:sz w:val="28"/>
          <w:szCs w:val="28"/>
        </w:rPr>
        <w:t xml:space="preserve"> равны 46,2±0,</w:t>
      </w:r>
      <w:r w:rsidR="0082211F" w:rsidRPr="00501189">
        <w:rPr>
          <w:color w:val="000000"/>
          <w:sz w:val="28"/>
          <w:szCs w:val="28"/>
        </w:rPr>
        <w:t>9, что</w:t>
      </w:r>
      <w:r w:rsidRPr="00501189">
        <w:rPr>
          <w:color w:val="000000"/>
          <w:sz w:val="28"/>
          <w:szCs w:val="28"/>
        </w:rPr>
        <w:t xml:space="preserve"> расценивалось статистически значимой разницей в сравнении с исходными показателями до обучения (р=0.041). Однако, по данному показателю психического компонента здоровья, статистически достоверной разницы между показателями полученными через 1 месяц и после 12 месяцев после обучения обнаружены не были (р=0.089)</w:t>
      </w:r>
    </w:p>
    <w:p w14:paraId="3D485A32" w14:textId="0E0EA57F" w:rsidR="001807A0" w:rsidRPr="00501189" w:rsidRDefault="00E45AE2" w:rsidP="0019486A">
      <w:pPr>
        <w:widowControl w:val="0"/>
        <w:autoSpaceDE w:val="0"/>
        <w:autoSpaceDN w:val="0"/>
        <w:adjustRightInd w:val="0"/>
        <w:spacing w:line="360" w:lineRule="auto"/>
        <w:jc w:val="center"/>
        <w:rPr>
          <w:b/>
          <w:sz w:val="28"/>
          <w:szCs w:val="28"/>
        </w:rPr>
      </w:pPr>
      <w:r w:rsidRPr="00501189">
        <w:rPr>
          <w:rFonts w:ascii="Times New Roman" w:hAnsi="Times New Roman" w:cs="Times New Roman"/>
          <w:noProof/>
          <w:sz w:val="28"/>
          <w:szCs w:val="28"/>
          <w:lang w:eastAsia="ru-RU"/>
        </w:rPr>
        <w:lastRenderedPageBreak/>
        <w:drawing>
          <wp:inline distT="0" distB="0" distL="0" distR="0" wp14:anchorId="279B3461" wp14:editId="0835474E">
            <wp:extent cx="5940425" cy="3501430"/>
            <wp:effectExtent l="0" t="0" r="3175" b="38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501430"/>
                    </a:xfrm>
                    <a:prstGeom prst="rect">
                      <a:avLst/>
                    </a:prstGeom>
                    <a:noFill/>
                    <a:ln>
                      <a:noFill/>
                    </a:ln>
                  </pic:spPr>
                </pic:pic>
              </a:graphicData>
            </a:graphic>
          </wp:inline>
        </w:drawing>
      </w:r>
      <w:r w:rsidR="001807A0" w:rsidRPr="001807A0">
        <w:rPr>
          <w:rFonts w:ascii="Times New Roman" w:hAnsi="Times New Roman" w:cs="Times New Roman"/>
          <w:sz w:val="28"/>
          <w:szCs w:val="28"/>
        </w:rPr>
        <w:t xml:space="preserve">Рисунок </w:t>
      </w:r>
      <w:r w:rsidR="0073639D">
        <w:rPr>
          <w:rFonts w:ascii="Times New Roman" w:hAnsi="Times New Roman" w:cs="Times New Roman"/>
          <w:sz w:val="28"/>
          <w:szCs w:val="28"/>
        </w:rPr>
        <w:t>20</w:t>
      </w:r>
      <w:r w:rsidR="001807A0" w:rsidRPr="001807A0">
        <w:rPr>
          <w:rFonts w:ascii="Times New Roman" w:hAnsi="Times New Roman" w:cs="Times New Roman"/>
          <w:sz w:val="28"/>
          <w:szCs w:val="28"/>
        </w:rPr>
        <w:t>- Показатели психического компонента здоровья пациентов согласно анкете по оценке качества жизни по шкале MOS SF – 36, до и после прохождения обучения в школе ФП</w:t>
      </w:r>
    </w:p>
    <w:p w14:paraId="30DF4CC2" w14:textId="77777777" w:rsidR="00322F57" w:rsidRDefault="00322F57" w:rsidP="0019486A">
      <w:pPr>
        <w:widowControl w:val="0"/>
        <w:autoSpaceDE w:val="0"/>
        <w:autoSpaceDN w:val="0"/>
        <w:adjustRightInd w:val="0"/>
        <w:spacing w:line="360" w:lineRule="auto"/>
        <w:ind w:firstLine="567"/>
        <w:jc w:val="both"/>
        <w:rPr>
          <w:rFonts w:ascii="Times New Roman" w:hAnsi="Times New Roman" w:cs="Times New Roman"/>
          <w:b/>
          <w:sz w:val="28"/>
          <w:szCs w:val="28"/>
        </w:rPr>
      </w:pPr>
    </w:p>
    <w:p w14:paraId="050440F0" w14:textId="3D0B2F0D" w:rsidR="00F95D51" w:rsidRPr="00C62093" w:rsidRDefault="00510934" w:rsidP="0019486A">
      <w:pPr>
        <w:widowControl w:val="0"/>
        <w:autoSpaceDE w:val="0"/>
        <w:autoSpaceDN w:val="0"/>
        <w:adjustRightInd w:val="0"/>
        <w:spacing w:line="360" w:lineRule="auto"/>
        <w:ind w:firstLine="567"/>
        <w:jc w:val="both"/>
        <w:rPr>
          <w:rFonts w:ascii="Times New Roman" w:hAnsi="Times New Roman" w:cs="Times New Roman"/>
          <w:b/>
          <w:sz w:val="28"/>
          <w:szCs w:val="28"/>
          <w:lang w:eastAsia="ru-RU"/>
        </w:rPr>
      </w:pPr>
      <w:r>
        <w:rPr>
          <w:rFonts w:ascii="Times New Roman" w:hAnsi="Times New Roman" w:cs="Times New Roman"/>
          <w:b/>
          <w:sz w:val="28"/>
          <w:szCs w:val="28"/>
        </w:rPr>
        <w:t xml:space="preserve">3.1.5 </w:t>
      </w:r>
      <w:r w:rsidR="00E45AE2" w:rsidRPr="00C62093">
        <w:rPr>
          <w:rFonts w:ascii="Times New Roman" w:hAnsi="Times New Roman" w:cs="Times New Roman"/>
          <w:b/>
          <w:sz w:val="28"/>
          <w:szCs w:val="28"/>
        </w:rPr>
        <w:t xml:space="preserve"> </w:t>
      </w:r>
      <w:bookmarkStart w:id="10" w:name="_Hlk124511183"/>
      <w:r w:rsidR="00E45AE2" w:rsidRPr="00C62093">
        <w:rPr>
          <w:rFonts w:ascii="Times New Roman" w:hAnsi="Times New Roman" w:cs="Times New Roman"/>
          <w:b/>
          <w:sz w:val="28"/>
          <w:szCs w:val="28"/>
        </w:rPr>
        <w:t xml:space="preserve">Многофакторный </w:t>
      </w:r>
      <w:r w:rsidR="00AB49B2" w:rsidRPr="00C62093">
        <w:rPr>
          <w:rFonts w:ascii="Times New Roman" w:hAnsi="Times New Roman" w:cs="Times New Roman"/>
          <w:b/>
          <w:sz w:val="28"/>
          <w:szCs w:val="28"/>
          <w:lang w:eastAsia="ru-RU"/>
        </w:rPr>
        <w:t>логистический регрессионный анализ факторов риска низкой привержености.</w:t>
      </w:r>
      <w:bookmarkEnd w:id="10"/>
    </w:p>
    <w:p w14:paraId="743BE447" w14:textId="0E0B3E67" w:rsidR="00F95D51" w:rsidRDefault="00AB49B2" w:rsidP="0019486A">
      <w:pPr>
        <w:widowControl w:val="0"/>
        <w:autoSpaceDE w:val="0"/>
        <w:autoSpaceDN w:val="0"/>
        <w:adjustRightInd w:val="0"/>
        <w:spacing w:line="360" w:lineRule="auto"/>
        <w:ind w:firstLine="567"/>
        <w:jc w:val="both"/>
        <w:rPr>
          <w:rFonts w:ascii="Times New Roman" w:hAnsi="Times New Roman" w:cs="Times New Roman"/>
          <w:sz w:val="28"/>
          <w:szCs w:val="28"/>
          <w:lang w:eastAsia="ru-RU"/>
        </w:rPr>
      </w:pPr>
      <w:r w:rsidRPr="00501189">
        <w:rPr>
          <w:rFonts w:ascii="Times New Roman" w:hAnsi="Times New Roman" w:cs="Times New Roman"/>
          <w:sz w:val="28"/>
          <w:szCs w:val="28"/>
          <w:lang w:eastAsia="ru-RU"/>
        </w:rPr>
        <w:t>Низкая приверженость был</w:t>
      </w:r>
      <w:r w:rsidR="000C668A" w:rsidRPr="00501189">
        <w:rPr>
          <w:rFonts w:ascii="Times New Roman" w:hAnsi="Times New Roman" w:cs="Times New Roman"/>
          <w:sz w:val="28"/>
          <w:szCs w:val="28"/>
          <w:lang w:eastAsia="ru-RU"/>
        </w:rPr>
        <w:t>а</w:t>
      </w:r>
      <w:r w:rsidRPr="00501189">
        <w:rPr>
          <w:rFonts w:ascii="Times New Roman" w:hAnsi="Times New Roman" w:cs="Times New Roman"/>
          <w:sz w:val="28"/>
          <w:szCs w:val="28"/>
          <w:lang w:eastAsia="ru-RU"/>
        </w:rPr>
        <w:t xml:space="preserve"> определ</w:t>
      </w:r>
      <w:r w:rsidR="000C668A" w:rsidRPr="00501189">
        <w:rPr>
          <w:rFonts w:ascii="Times New Roman" w:hAnsi="Times New Roman" w:cs="Times New Roman"/>
          <w:sz w:val="28"/>
          <w:szCs w:val="28"/>
          <w:lang w:eastAsia="ru-RU"/>
        </w:rPr>
        <w:t>ена</w:t>
      </w:r>
      <w:r w:rsidRPr="00501189">
        <w:rPr>
          <w:rFonts w:ascii="Times New Roman" w:hAnsi="Times New Roman" w:cs="Times New Roman"/>
          <w:sz w:val="28"/>
          <w:szCs w:val="28"/>
          <w:lang w:eastAsia="ru-RU"/>
        </w:rPr>
        <w:t xml:space="preserve"> у </w:t>
      </w:r>
      <w:r w:rsidR="000C668A" w:rsidRPr="00501189">
        <w:rPr>
          <w:rFonts w:ascii="Times New Roman" w:hAnsi="Times New Roman" w:cs="Times New Roman"/>
          <w:sz w:val="28"/>
          <w:szCs w:val="28"/>
          <w:lang w:val="en-US" w:eastAsia="ru-RU"/>
        </w:rPr>
        <w:t>n</w:t>
      </w:r>
      <w:r w:rsidR="000C668A" w:rsidRPr="00501189">
        <w:rPr>
          <w:rFonts w:ascii="Times New Roman" w:hAnsi="Times New Roman" w:cs="Times New Roman"/>
          <w:sz w:val="28"/>
          <w:szCs w:val="28"/>
          <w:lang w:eastAsia="ru-RU"/>
        </w:rPr>
        <w:t>=</w:t>
      </w:r>
      <w:r w:rsidRPr="00501189">
        <w:rPr>
          <w:rFonts w:ascii="Times New Roman" w:hAnsi="Times New Roman" w:cs="Times New Roman"/>
          <w:sz w:val="28"/>
          <w:szCs w:val="28"/>
          <w:lang w:eastAsia="ru-RU"/>
        </w:rPr>
        <w:t>242 пациентов.</w:t>
      </w:r>
      <w:r w:rsidR="00446985" w:rsidRPr="00501189">
        <w:rPr>
          <w:rFonts w:ascii="Times New Roman" w:hAnsi="Times New Roman" w:cs="Times New Roman"/>
          <w:sz w:val="28"/>
          <w:szCs w:val="28"/>
        </w:rPr>
        <w:t xml:space="preserve"> </w:t>
      </w:r>
      <w:r w:rsidR="00446985" w:rsidRPr="00501189">
        <w:rPr>
          <w:rFonts w:ascii="Times New Roman" w:hAnsi="Times New Roman" w:cs="Times New Roman"/>
          <w:sz w:val="28"/>
          <w:szCs w:val="28"/>
          <w:lang w:val="kk-KZ" w:eastAsia="ru-RU"/>
        </w:rPr>
        <w:t>Результаты м</w:t>
      </w:r>
      <w:r w:rsidR="00446985" w:rsidRPr="00501189">
        <w:rPr>
          <w:rFonts w:ascii="Times New Roman" w:hAnsi="Times New Roman" w:cs="Times New Roman"/>
          <w:sz w:val="28"/>
          <w:szCs w:val="28"/>
          <w:lang w:eastAsia="ru-RU"/>
        </w:rPr>
        <w:t>ногофакторн</w:t>
      </w:r>
      <w:r w:rsidR="00446985" w:rsidRPr="00501189">
        <w:rPr>
          <w:rFonts w:ascii="Times New Roman" w:hAnsi="Times New Roman" w:cs="Times New Roman"/>
          <w:sz w:val="28"/>
          <w:szCs w:val="28"/>
          <w:lang w:val="kk-KZ" w:eastAsia="ru-RU"/>
        </w:rPr>
        <w:t>ого</w:t>
      </w:r>
      <w:r w:rsidR="00446985" w:rsidRPr="00501189">
        <w:rPr>
          <w:rFonts w:ascii="Times New Roman" w:hAnsi="Times New Roman" w:cs="Times New Roman"/>
          <w:sz w:val="28"/>
          <w:szCs w:val="28"/>
          <w:lang w:eastAsia="ru-RU"/>
        </w:rPr>
        <w:t xml:space="preserve"> логистическ</w:t>
      </w:r>
      <w:r w:rsidR="00F95D51" w:rsidRPr="00501189">
        <w:rPr>
          <w:rFonts w:ascii="Times New Roman" w:hAnsi="Times New Roman" w:cs="Times New Roman"/>
          <w:sz w:val="28"/>
          <w:szCs w:val="28"/>
          <w:lang w:val="kk-KZ" w:eastAsia="ru-RU"/>
        </w:rPr>
        <w:t>ого</w:t>
      </w:r>
      <w:r w:rsidR="00446985" w:rsidRPr="00501189">
        <w:rPr>
          <w:rFonts w:ascii="Times New Roman" w:hAnsi="Times New Roman" w:cs="Times New Roman"/>
          <w:sz w:val="28"/>
          <w:szCs w:val="28"/>
          <w:lang w:eastAsia="ru-RU"/>
        </w:rPr>
        <w:t xml:space="preserve"> регрессионн</w:t>
      </w:r>
      <w:r w:rsidR="00F95D51" w:rsidRPr="00501189">
        <w:rPr>
          <w:rFonts w:ascii="Times New Roman" w:hAnsi="Times New Roman" w:cs="Times New Roman"/>
          <w:sz w:val="28"/>
          <w:szCs w:val="28"/>
          <w:lang w:val="kk-KZ" w:eastAsia="ru-RU"/>
        </w:rPr>
        <w:t>ого</w:t>
      </w:r>
      <w:r w:rsidR="00446985" w:rsidRPr="00501189">
        <w:rPr>
          <w:rFonts w:ascii="Times New Roman" w:hAnsi="Times New Roman" w:cs="Times New Roman"/>
          <w:sz w:val="28"/>
          <w:szCs w:val="28"/>
          <w:lang w:eastAsia="ru-RU"/>
        </w:rPr>
        <w:t xml:space="preserve"> анализ</w:t>
      </w:r>
      <w:r w:rsidR="00F95D51" w:rsidRPr="00501189">
        <w:rPr>
          <w:rFonts w:ascii="Times New Roman" w:hAnsi="Times New Roman" w:cs="Times New Roman"/>
          <w:sz w:val="28"/>
          <w:szCs w:val="28"/>
          <w:lang w:val="kk-KZ" w:eastAsia="ru-RU"/>
        </w:rPr>
        <w:t>а</w:t>
      </w:r>
      <w:r w:rsidR="00446985" w:rsidRPr="00501189">
        <w:rPr>
          <w:rFonts w:ascii="Times New Roman" w:hAnsi="Times New Roman" w:cs="Times New Roman"/>
          <w:sz w:val="28"/>
          <w:szCs w:val="28"/>
          <w:lang w:eastAsia="ru-RU"/>
        </w:rPr>
        <w:t xml:space="preserve"> факторов риска низкой привержености</w:t>
      </w:r>
      <w:r w:rsidR="00F95D51" w:rsidRPr="00501189">
        <w:rPr>
          <w:rFonts w:ascii="Times New Roman" w:hAnsi="Times New Roman" w:cs="Times New Roman"/>
          <w:sz w:val="28"/>
          <w:szCs w:val="28"/>
          <w:lang w:val="kk-KZ" w:eastAsia="ru-RU"/>
        </w:rPr>
        <w:t xml:space="preserve"> у пациентов с ФП представлены в Таблице 18</w:t>
      </w:r>
      <w:r w:rsidR="00446985" w:rsidRPr="00501189">
        <w:rPr>
          <w:rFonts w:ascii="Times New Roman" w:hAnsi="Times New Roman" w:cs="Times New Roman"/>
          <w:sz w:val="28"/>
          <w:szCs w:val="28"/>
          <w:lang w:eastAsia="ru-RU"/>
        </w:rPr>
        <w:t>.</w:t>
      </w:r>
      <w:r w:rsidR="00F95D51" w:rsidRPr="00501189">
        <w:rPr>
          <w:rFonts w:ascii="Times New Roman" w:hAnsi="Times New Roman" w:cs="Times New Roman"/>
          <w:sz w:val="28"/>
          <w:szCs w:val="28"/>
          <w:lang w:val="kk-KZ" w:eastAsia="ru-RU"/>
        </w:rPr>
        <w:t xml:space="preserve"> Согласно полученным данным</w:t>
      </w:r>
      <w:r w:rsidR="00F95D51" w:rsidRPr="00501189">
        <w:rPr>
          <w:rFonts w:ascii="Times New Roman" w:hAnsi="Times New Roman" w:cs="Times New Roman"/>
          <w:sz w:val="28"/>
          <w:szCs w:val="28"/>
          <w:lang w:eastAsia="ru-RU"/>
        </w:rPr>
        <w:t xml:space="preserve">, </w:t>
      </w:r>
      <w:r w:rsidR="00130FAF" w:rsidRPr="00501189">
        <w:rPr>
          <w:rFonts w:ascii="Times New Roman" w:hAnsi="Times New Roman" w:cs="Times New Roman"/>
          <w:sz w:val="28"/>
          <w:szCs w:val="28"/>
          <w:lang w:eastAsia="ru-RU"/>
        </w:rPr>
        <w:t>множественная логистическая регрессия выявила 7 переменных, независимо связанных с низкой приверженностью у пациентов с ФП во время наблюдения. Выла определена взаимосвязь низкой приверженности с мужским полом OR 1,</w:t>
      </w:r>
      <w:r w:rsidR="007D33CB" w:rsidRPr="00501189">
        <w:rPr>
          <w:rFonts w:ascii="Times New Roman" w:hAnsi="Times New Roman" w:cs="Times New Roman"/>
          <w:sz w:val="28"/>
          <w:szCs w:val="28"/>
          <w:lang w:eastAsia="ru-RU"/>
        </w:rPr>
        <w:t>751</w:t>
      </w:r>
      <w:r w:rsidR="00130FAF" w:rsidRPr="00501189">
        <w:rPr>
          <w:rFonts w:ascii="Times New Roman" w:hAnsi="Times New Roman" w:cs="Times New Roman"/>
          <w:sz w:val="28"/>
          <w:szCs w:val="28"/>
          <w:lang w:eastAsia="ru-RU"/>
        </w:rPr>
        <w:t xml:space="preserve"> (95% ДИ:3,</w:t>
      </w:r>
      <w:r w:rsidR="007D33CB" w:rsidRPr="00501189">
        <w:rPr>
          <w:rFonts w:ascii="Times New Roman" w:hAnsi="Times New Roman" w:cs="Times New Roman"/>
          <w:sz w:val="28"/>
          <w:szCs w:val="28"/>
          <w:lang w:eastAsia="ru-RU"/>
        </w:rPr>
        <w:t>984</w:t>
      </w:r>
      <w:r w:rsidR="00130FAF" w:rsidRPr="00501189">
        <w:rPr>
          <w:rFonts w:ascii="Times New Roman" w:hAnsi="Times New Roman" w:cs="Times New Roman"/>
          <w:sz w:val="28"/>
          <w:szCs w:val="28"/>
          <w:lang w:eastAsia="ru-RU"/>
        </w:rPr>
        <w:t>-</w:t>
      </w:r>
      <w:r w:rsidR="007D33CB" w:rsidRPr="00501189">
        <w:rPr>
          <w:rFonts w:ascii="Times New Roman" w:hAnsi="Times New Roman" w:cs="Times New Roman"/>
          <w:sz w:val="28"/>
          <w:szCs w:val="28"/>
          <w:lang w:eastAsia="ru-RU"/>
        </w:rPr>
        <w:t>8</w:t>
      </w:r>
      <w:r w:rsidR="00130FAF" w:rsidRPr="00501189">
        <w:rPr>
          <w:rFonts w:ascii="Times New Roman" w:hAnsi="Times New Roman" w:cs="Times New Roman"/>
          <w:sz w:val="28"/>
          <w:szCs w:val="28"/>
          <w:lang w:eastAsia="ru-RU"/>
        </w:rPr>
        <w:t>,</w:t>
      </w:r>
      <w:r w:rsidR="007D33CB" w:rsidRPr="00501189">
        <w:rPr>
          <w:rFonts w:ascii="Times New Roman" w:hAnsi="Times New Roman" w:cs="Times New Roman"/>
          <w:sz w:val="28"/>
          <w:szCs w:val="28"/>
          <w:lang w:eastAsia="ru-RU"/>
        </w:rPr>
        <w:t>596</w:t>
      </w:r>
      <w:r w:rsidR="00130FAF" w:rsidRPr="00501189">
        <w:rPr>
          <w:rFonts w:ascii="Times New Roman" w:hAnsi="Times New Roman" w:cs="Times New Roman"/>
          <w:sz w:val="28"/>
          <w:szCs w:val="28"/>
          <w:lang w:eastAsia="ru-RU"/>
        </w:rPr>
        <w:t>), что было расценено как статистически значимая разница (р=0.05).</w:t>
      </w:r>
      <w:r w:rsidR="007D33CB" w:rsidRPr="00501189">
        <w:rPr>
          <w:rFonts w:ascii="Times New Roman" w:hAnsi="Times New Roman" w:cs="Times New Roman"/>
          <w:sz w:val="28"/>
          <w:szCs w:val="28"/>
          <w:lang w:eastAsia="ru-RU"/>
        </w:rPr>
        <w:t xml:space="preserve"> Также была определена взамосвязь определ</w:t>
      </w:r>
      <w:r w:rsidR="005E080A" w:rsidRPr="00501189">
        <w:rPr>
          <w:rFonts w:ascii="Times New Roman" w:hAnsi="Times New Roman" w:cs="Times New Roman"/>
          <w:sz w:val="28"/>
          <w:szCs w:val="28"/>
          <w:lang w:eastAsia="ru-RU"/>
        </w:rPr>
        <w:t>е</w:t>
      </w:r>
      <w:r w:rsidR="007D33CB" w:rsidRPr="00501189">
        <w:rPr>
          <w:rFonts w:ascii="Times New Roman" w:hAnsi="Times New Roman" w:cs="Times New Roman"/>
          <w:sz w:val="28"/>
          <w:szCs w:val="28"/>
          <w:lang w:eastAsia="ru-RU"/>
        </w:rPr>
        <w:t xml:space="preserve">нных возрастных категорий с риском развития низкой приверженности у пациентов с ФП. Таким образом, существует взаимосвязь низкой приверженности к лечению и возраста 30-40 лет OR 1,475 (95% ДИ: 0,139-1,752), р=0,01. Связь развития низкой </w:t>
      </w:r>
      <w:r w:rsidR="007D33CB" w:rsidRPr="00501189">
        <w:rPr>
          <w:rFonts w:ascii="Times New Roman" w:hAnsi="Times New Roman" w:cs="Times New Roman"/>
          <w:sz w:val="28"/>
          <w:szCs w:val="28"/>
          <w:lang w:eastAsia="ru-RU"/>
        </w:rPr>
        <w:lastRenderedPageBreak/>
        <w:t xml:space="preserve">приверженнности к лечению и возрастной категории 61-70 лет была равна OR 4,263 (95% ДИ: 0,332-20,387), со статистически достоверной разницей (р=0.021). Взаимосвязь возрастной группы 71-80 лет </w:t>
      </w:r>
      <w:r w:rsidR="008C6AF5" w:rsidRPr="00501189">
        <w:rPr>
          <w:rFonts w:ascii="Times New Roman" w:hAnsi="Times New Roman" w:cs="Times New Roman"/>
          <w:sz w:val="28"/>
          <w:szCs w:val="28"/>
          <w:lang w:eastAsia="ru-RU"/>
        </w:rPr>
        <w:t xml:space="preserve">и риска развития низкой приверженности составила OR 0,023 (95% ДИ:0,09-1,469), р=0.042. В возрастной категории 81-90 лет риски существования низкой приверженности были равны OR 0,048 (95% ДИ: 0,191-4,505), что расценивалось статистически значимым (0.013). </w:t>
      </w:r>
      <w:r w:rsidR="000C668A" w:rsidRPr="00501189">
        <w:rPr>
          <w:rFonts w:ascii="Times New Roman" w:hAnsi="Times New Roman" w:cs="Times New Roman"/>
          <w:sz w:val="28"/>
          <w:szCs w:val="28"/>
          <w:lang w:eastAsia="ru-RU"/>
        </w:rPr>
        <w:t>В самая старшей возрастной категории (91 лет и старше) также была зафиксирована определенная взаимосвязь с риском формирования низкой приверженности у пациентов с ФП  OR 3,19 (95% ДИ: 0,095-12,759), р=0.048. При проведении анализа, определяющего курение как возможный фактор</w:t>
      </w:r>
      <w:r w:rsidR="00CB35CE" w:rsidRPr="00501189">
        <w:rPr>
          <w:rFonts w:ascii="Times New Roman" w:hAnsi="Times New Roman" w:cs="Times New Roman"/>
          <w:sz w:val="28"/>
          <w:szCs w:val="28"/>
          <w:lang w:eastAsia="ru-RU"/>
        </w:rPr>
        <w:t xml:space="preserve"> риска</w:t>
      </w:r>
      <w:r w:rsidR="000C668A" w:rsidRPr="00501189">
        <w:rPr>
          <w:rFonts w:ascii="Times New Roman" w:hAnsi="Times New Roman" w:cs="Times New Roman"/>
          <w:sz w:val="28"/>
          <w:szCs w:val="28"/>
          <w:lang w:eastAsia="ru-RU"/>
        </w:rPr>
        <w:t>, была определена взаимосвязь с фактом курения в текущем периоде и развитием низкой приверженности к лечению при ФП с показателями OR 3,589 (95% ДИ: 1,97-4,758), р=0.001.</w:t>
      </w:r>
      <w:r w:rsidR="00CB35CE" w:rsidRPr="00501189">
        <w:rPr>
          <w:rFonts w:ascii="Times New Roman" w:hAnsi="Times New Roman" w:cs="Times New Roman"/>
          <w:sz w:val="28"/>
          <w:szCs w:val="28"/>
          <w:lang w:eastAsia="ru-RU"/>
        </w:rPr>
        <w:t xml:space="preserve"> По показателям ИМТ, ожирение (ИМТ≥30) было определено фактором риска развития низкой приверженности к терапии ФП у пациентов, где OR 5,483 (95% ДИ: 0,</w:t>
      </w:r>
      <w:r w:rsidR="00ED343E" w:rsidRPr="00501189">
        <w:rPr>
          <w:rFonts w:ascii="Times New Roman" w:hAnsi="Times New Roman" w:cs="Times New Roman"/>
          <w:sz w:val="28"/>
          <w:szCs w:val="28"/>
          <w:lang w:eastAsia="ru-RU"/>
        </w:rPr>
        <w:t>335</w:t>
      </w:r>
      <w:r w:rsidR="00CB35CE" w:rsidRPr="00501189">
        <w:rPr>
          <w:rFonts w:ascii="Times New Roman" w:hAnsi="Times New Roman" w:cs="Times New Roman"/>
          <w:sz w:val="28"/>
          <w:szCs w:val="28"/>
          <w:lang w:eastAsia="ru-RU"/>
        </w:rPr>
        <w:t>-</w:t>
      </w:r>
      <w:r w:rsidR="00ED343E" w:rsidRPr="00501189">
        <w:rPr>
          <w:rFonts w:ascii="Times New Roman" w:hAnsi="Times New Roman" w:cs="Times New Roman"/>
          <w:sz w:val="28"/>
          <w:szCs w:val="28"/>
          <w:lang w:eastAsia="ru-RU"/>
        </w:rPr>
        <w:t>22</w:t>
      </w:r>
      <w:r w:rsidR="00CB35CE" w:rsidRPr="00501189">
        <w:rPr>
          <w:rFonts w:ascii="Times New Roman" w:hAnsi="Times New Roman" w:cs="Times New Roman"/>
          <w:sz w:val="28"/>
          <w:szCs w:val="28"/>
          <w:lang w:eastAsia="ru-RU"/>
        </w:rPr>
        <w:t>,</w:t>
      </w:r>
      <w:r w:rsidR="00ED343E" w:rsidRPr="00501189">
        <w:rPr>
          <w:rFonts w:ascii="Times New Roman" w:hAnsi="Times New Roman" w:cs="Times New Roman"/>
          <w:sz w:val="28"/>
          <w:szCs w:val="28"/>
          <w:lang w:eastAsia="ru-RU"/>
        </w:rPr>
        <w:t>327</w:t>
      </w:r>
      <w:r w:rsidR="00CB35CE" w:rsidRPr="00501189">
        <w:rPr>
          <w:rFonts w:ascii="Times New Roman" w:hAnsi="Times New Roman" w:cs="Times New Roman"/>
          <w:sz w:val="28"/>
          <w:szCs w:val="28"/>
          <w:lang w:eastAsia="ru-RU"/>
        </w:rPr>
        <w:t>),</w:t>
      </w:r>
      <w:r w:rsidR="005E080A" w:rsidRPr="00501189">
        <w:rPr>
          <w:rFonts w:ascii="Times New Roman" w:hAnsi="Times New Roman" w:cs="Times New Roman"/>
          <w:sz w:val="28"/>
          <w:szCs w:val="28"/>
          <w:lang w:eastAsia="ru-RU"/>
        </w:rPr>
        <w:t xml:space="preserve"> </w:t>
      </w:r>
      <w:r w:rsidR="00ED343E" w:rsidRPr="00501189">
        <w:rPr>
          <w:rFonts w:ascii="Times New Roman" w:hAnsi="Times New Roman" w:cs="Times New Roman"/>
          <w:sz w:val="28"/>
          <w:szCs w:val="28"/>
          <w:lang w:eastAsia="ru-RU"/>
        </w:rPr>
        <w:t xml:space="preserve">р=0.001. Сравнительно короткий период продолжительности ФП от момента ее диагностирования могло послужить фактором риска низкой приверженности, так как </w:t>
      </w:r>
      <w:r w:rsidR="005E080A" w:rsidRPr="00501189">
        <w:rPr>
          <w:rFonts w:ascii="Times New Roman" w:hAnsi="Times New Roman" w:cs="Times New Roman"/>
          <w:sz w:val="28"/>
          <w:szCs w:val="28"/>
          <w:lang w:eastAsia="ru-RU"/>
        </w:rPr>
        <w:t xml:space="preserve">была определена взаимовязь низкой приверженности и </w:t>
      </w:r>
      <w:r w:rsidR="00ED343E" w:rsidRPr="00501189">
        <w:rPr>
          <w:rFonts w:ascii="Times New Roman" w:hAnsi="Times New Roman" w:cs="Times New Roman"/>
          <w:sz w:val="28"/>
          <w:szCs w:val="28"/>
          <w:lang w:eastAsia="ru-RU"/>
        </w:rPr>
        <w:t xml:space="preserve">  продолжительности ФП ≥ 1 года </w:t>
      </w:r>
      <w:r w:rsidR="005E080A" w:rsidRPr="00501189">
        <w:rPr>
          <w:rFonts w:ascii="Times New Roman" w:hAnsi="Times New Roman" w:cs="Times New Roman"/>
          <w:sz w:val="28"/>
          <w:szCs w:val="28"/>
          <w:lang w:eastAsia="ru-RU"/>
        </w:rPr>
        <w:t>равного OR 0,323 (95% ДИ: 1,294-1,489), р=0.001.Также, продолжительность ФП ≥ 3 лет была статистически значимым фактором риска низкой приверженности, составив  OR 0,257 (95% ДИ: 1,201-1,458), р=0.021. По форме ФП, наличие пароксизмальной формы ФП также увеличивало риск развития низкой приверженности (ОR 4,104; 95% ДИ: 4,754-14,219), р=0,001.</w:t>
      </w:r>
      <w:r w:rsidR="005E080A" w:rsidRPr="00501189">
        <w:rPr>
          <w:rFonts w:ascii="Times New Roman" w:hAnsi="Times New Roman" w:cs="Times New Roman"/>
          <w:sz w:val="28"/>
          <w:szCs w:val="28"/>
          <w:lang w:val="kk-KZ" w:eastAsia="ru-RU"/>
        </w:rPr>
        <w:t xml:space="preserve"> </w:t>
      </w:r>
      <w:r w:rsidR="008B65F1" w:rsidRPr="00501189">
        <w:rPr>
          <w:rFonts w:ascii="Times New Roman" w:hAnsi="Times New Roman" w:cs="Times New Roman"/>
          <w:sz w:val="28"/>
          <w:szCs w:val="28"/>
          <w:lang w:eastAsia="ru-RU"/>
        </w:rPr>
        <w:t>В дополнении, риск н</w:t>
      </w:r>
      <w:r w:rsidR="005E080A" w:rsidRPr="00501189">
        <w:rPr>
          <w:rFonts w:ascii="Times New Roman" w:hAnsi="Times New Roman" w:cs="Times New Roman"/>
          <w:sz w:val="28"/>
          <w:szCs w:val="28"/>
          <w:lang w:eastAsia="ru-RU"/>
        </w:rPr>
        <w:t>изкой привержености</w:t>
      </w:r>
      <w:r w:rsidR="005E080A" w:rsidRPr="00501189">
        <w:rPr>
          <w:rFonts w:ascii="Times New Roman" w:hAnsi="Times New Roman" w:cs="Times New Roman"/>
          <w:sz w:val="28"/>
          <w:szCs w:val="28"/>
          <w:lang w:val="kk-KZ" w:eastAsia="ru-RU"/>
        </w:rPr>
        <w:t xml:space="preserve"> у пациентов с ФП </w:t>
      </w:r>
      <w:r w:rsidR="008B65F1" w:rsidRPr="00501189">
        <w:rPr>
          <w:rFonts w:ascii="Times New Roman" w:hAnsi="Times New Roman" w:cs="Times New Roman"/>
          <w:sz w:val="28"/>
          <w:szCs w:val="28"/>
          <w:lang w:val="kk-KZ" w:eastAsia="ru-RU"/>
        </w:rPr>
        <w:t>имела</w:t>
      </w:r>
      <w:r w:rsidR="005E080A" w:rsidRPr="00501189">
        <w:rPr>
          <w:rFonts w:ascii="Times New Roman" w:hAnsi="Times New Roman" w:cs="Times New Roman"/>
          <w:sz w:val="28"/>
          <w:szCs w:val="28"/>
          <w:lang w:val="kk-KZ" w:eastAsia="ru-RU"/>
        </w:rPr>
        <w:t xml:space="preserve"> взаимосвязь с </w:t>
      </w:r>
      <w:r w:rsidR="008B65F1" w:rsidRPr="00501189">
        <w:rPr>
          <w:rFonts w:ascii="Times New Roman" w:hAnsi="Times New Roman" w:cs="Times New Roman"/>
          <w:sz w:val="28"/>
          <w:szCs w:val="28"/>
          <w:lang w:val="kk-KZ" w:eastAsia="ru-RU"/>
        </w:rPr>
        <w:t xml:space="preserve">наличием </w:t>
      </w:r>
      <w:r w:rsidR="008B65F1" w:rsidRPr="00501189">
        <w:rPr>
          <w:rFonts w:ascii="Times New Roman" w:hAnsi="Times New Roman" w:cs="Times New Roman"/>
          <w:sz w:val="28"/>
          <w:szCs w:val="28"/>
          <w:lang w:val="en-US" w:eastAsia="ru-RU"/>
        </w:rPr>
        <w:t>I</w:t>
      </w:r>
      <w:r w:rsidR="008B65F1" w:rsidRPr="00501189">
        <w:rPr>
          <w:rFonts w:ascii="Times New Roman" w:hAnsi="Times New Roman" w:cs="Times New Roman"/>
          <w:sz w:val="28"/>
          <w:szCs w:val="28"/>
          <w:lang w:eastAsia="ru-RU"/>
        </w:rPr>
        <w:t xml:space="preserve"> класса ХСН (ОR 5,042; 95% ДИ: 3,818-20,169) и </w:t>
      </w:r>
      <w:r w:rsidR="008B65F1" w:rsidRPr="00501189">
        <w:rPr>
          <w:rFonts w:ascii="Times New Roman" w:hAnsi="Times New Roman" w:cs="Times New Roman"/>
          <w:sz w:val="28"/>
          <w:szCs w:val="28"/>
          <w:lang w:val="en-US" w:eastAsia="ru-RU"/>
        </w:rPr>
        <w:t>II</w:t>
      </w:r>
      <w:r w:rsidR="008B65F1" w:rsidRPr="00501189">
        <w:rPr>
          <w:rFonts w:ascii="Times New Roman" w:hAnsi="Times New Roman" w:cs="Times New Roman"/>
          <w:sz w:val="28"/>
          <w:szCs w:val="28"/>
          <w:lang w:eastAsia="ru-RU"/>
        </w:rPr>
        <w:t xml:space="preserve"> класса ХСН (ОR 4,273; 95% ДИ: 2,643-17,092) по </w:t>
      </w:r>
      <w:r w:rsidR="008B65F1" w:rsidRPr="00501189">
        <w:rPr>
          <w:rFonts w:ascii="Times New Roman" w:eastAsia="Times New Roman" w:hAnsi="Times New Roman" w:cs="Times New Roman"/>
          <w:bCs/>
          <w:color w:val="000000"/>
          <w:sz w:val="28"/>
          <w:szCs w:val="28"/>
        </w:rPr>
        <w:t>NYHA, р=0.001.</w:t>
      </w:r>
      <w:r w:rsidR="008B65F1" w:rsidRPr="00501189">
        <w:rPr>
          <w:rFonts w:ascii="Times New Roman" w:hAnsi="Times New Roman" w:cs="Times New Roman"/>
          <w:sz w:val="28"/>
          <w:szCs w:val="28"/>
          <w:lang w:val="kk-KZ" w:eastAsia="ru-RU"/>
        </w:rPr>
        <w:t xml:space="preserve"> Таким образом, результаты м</w:t>
      </w:r>
      <w:r w:rsidR="008B65F1" w:rsidRPr="00501189">
        <w:rPr>
          <w:rFonts w:ascii="Times New Roman" w:hAnsi="Times New Roman" w:cs="Times New Roman"/>
          <w:sz w:val="28"/>
          <w:szCs w:val="28"/>
          <w:lang w:eastAsia="ru-RU"/>
        </w:rPr>
        <w:t>ногофакторн</w:t>
      </w:r>
      <w:r w:rsidR="008B65F1" w:rsidRPr="00501189">
        <w:rPr>
          <w:rFonts w:ascii="Times New Roman" w:hAnsi="Times New Roman" w:cs="Times New Roman"/>
          <w:sz w:val="28"/>
          <w:szCs w:val="28"/>
          <w:lang w:val="kk-KZ" w:eastAsia="ru-RU"/>
        </w:rPr>
        <w:t>ого</w:t>
      </w:r>
      <w:r w:rsidR="008B65F1" w:rsidRPr="00501189">
        <w:rPr>
          <w:rFonts w:ascii="Times New Roman" w:hAnsi="Times New Roman" w:cs="Times New Roman"/>
          <w:sz w:val="28"/>
          <w:szCs w:val="28"/>
          <w:lang w:eastAsia="ru-RU"/>
        </w:rPr>
        <w:t xml:space="preserve"> логистическ</w:t>
      </w:r>
      <w:r w:rsidR="008B65F1" w:rsidRPr="00501189">
        <w:rPr>
          <w:rFonts w:ascii="Times New Roman" w:hAnsi="Times New Roman" w:cs="Times New Roman"/>
          <w:sz w:val="28"/>
          <w:szCs w:val="28"/>
          <w:lang w:val="kk-KZ" w:eastAsia="ru-RU"/>
        </w:rPr>
        <w:t>ого</w:t>
      </w:r>
      <w:r w:rsidR="008B65F1" w:rsidRPr="00501189">
        <w:rPr>
          <w:rFonts w:ascii="Times New Roman" w:hAnsi="Times New Roman" w:cs="Times New Roman"/>
          <w:sz w:val="28"/>
          <w:szCs w:val="28"/>
          <w:lang w:eastAsia="ru-RU"/>
        </w:rPr>
        <w:t xml:space="preserve"> регрессионн</w:t>
      </w:r>
      <w:r w:rsidR="008B65F1" w:rsidRPr="00501189">
        <w:rPr>
          <w:rFonts w:ascii="Times New Roman" w:hAnsi="Times New Roman" w:cs="Times New Roman"/>
          <w:sz w:val="28"/>
          <w:szCs w:val="28"/>
          <w:lang w:val="kk-KZ" w:eastAsia="ru-RU"/>
        </w:rPr>
        <w:t>ого</w:t>
      </w:r>
      <w:r w:rsidR="008B65F1" w:rsidRPr="00501189">
        <w:rPr>
          <w:rFonts w:ascii="Times New Roman" w:hAnsi="Times New Roman" w:cs="Times New Roman"/>
          <w:sz w:val="28"/>
          <w:szCs w:val="28"/>
          <w:lang w:eastAsia="ru-RU"/>
        </w:rPr>
        <w:t xml:space="preserve"> анализ</w:t>
      </w:r>
      <w:r w:rsidR="008B65F1" w:rsidRPr="00501189">
        <w:rPr>
          <w:rFonts w:ascii="Times New Roman" w:hAnsi="Times New Roman" w:cs="Times New Roman"/>
          <w:sz w:val="28"/>
          <w:szCs w:val="28"/>
          <w:lang w:val="kk-KZ" w:eastAsia="ru-RU"/>
        </w:rPr>
        <w:t>а</w:t>
      </w:r>
      <w:r w:rsidR="008B65F1" w:rsidRPr="00501189">
        <w:rPr>
          <w:rFonts w:ascii="Times New Roman" w:hAnsi="Times New Roman" w:cs="Times New Roman"/>
          <w:sz w:val="28"/>
          <w:szCs w:val="28"/>
          <w:lang w:eastAsia="ru-RU"/>
        </w:rPr>
        <w:t xml:space="preserve"> факторов риска низкой приверженности у пациентов с ФП не определили ее взаимосвязь с такими факторами как употребление алкоголя и  </w:t>
      </w:r>
      <w:r w:rsidR="008B65F1" w:rsidRPr="00501189">
        <w:rPr>
          <w:rFonts w:ascii="Times New Roman" w:hAnsi="Times New Roman" w:cs="Times New Roman"/>
          <w:sz w:val="28"/>
          <w:szCs w:val="28"/>
          <w:lang w:eastAsia="ru-RU"/>
        </w:rPr>
        <w:lastRenderedPageBreak/>
        <w:t>национальность.</w:t>
      </w:r>
    </w:p>
    <w:p w14:paraId="465C3DDE" w14:textId="61FD8C37" w:rsidR="00AB49B2" w:rsidRPr="00501189" w:rsidRDefault="00F95D51" w:rsidP="0019486A">
      <w:pPr>
        <w:widowControl w:val="0"/>
        <w:autoSpaceDE w:val="0"/>
        <w:autoSpaceDN w:val="0"/>
        <w:adjustRightInd w:val="0"/>
        <w:spacing w:line="360" w:lineRule="auto"/>
        <w:jc w:val="both"/>
        <w:rPr>
          <w:rFonts w:ascii="Times New Roman" w:hAnsi="Times New Roman" w:cs="Times New Roman"/>
          <w:sz w:val="28"/>
          <w:szCs w:val="28"/>
          <w:lang w:val="kk-KZ" w:eastAsia="ru-RU"/>
        </w:rPr>
      </w:pPr>
      <w:r w:rsidRPr="00501189">
        <w:rPr>
          <w:rFonts w:ascii="Times New Roman" w:hAnsi="Times New Roman" w:cs="Times New Roman"/>
          <w:sz w:val="28"/>
          <w:szCs w:val="28"/>
          <w:lang w:val="kk-KZ" w:eastAsia="ru-RU"/>
        </w:rPr>
        <w:t>Таблица 18</w:t>
      </w:r>
      <w:r w:rsidR="00510934">
        <w:rPr>
          <w:rFonts w:ascii="Times New Roman" w:hAnsi="Times New Roman" w:cs="Times New Roman"/>
          <w:sz w:val="28"/>
          <w:szCs w:val="28"/>
          <w:lang w:val="kk-KZ" w:eastAsia="ru-RU"/>
        </w:rPr>
        <w:t xml:space="preserve">- </w:t>
      </w:r>
      <w:r w:rsidRPr="00501189">
        <w:rPr>
          <w:rFonts w:ascii="Times New Roman" w:hAnsi="Times New Roman" w:cs="Times New Roman"/>
          <w:sz w:val="28"/>
          <w:szCs w:val="28"/>
        </w:rPr>
        <w:t xml:space="preserve"> </w:t>
      </w:r>
      <w:r w:rsidRPr="00501189">
        <w:rPr>
          <w:rFonts w:ascii="Times New Roman" w:hAnsi="Times New Roman" w:cs="Times New Roman"/>
          <w:sz w:val="28"/>
          <w:szCs w:val="28"/>
          <w:lang w:val="kk-KZ" w:eastAsia="ru-RU"/>
        </w:rPr>
        <w:t>Результаты многофакторного логистического регрессионного анализа факторов риска низкой привержености у пациентов с ФП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3"/>
        <w:gridCol w:w="867"/>
        <w:gridCol w:w="1009"/>
        <w:gridCol w:w="867"/>
        <w:gridCol w:w="1019"/>
        <w:gridCol w:w="1009"/>
        <w:gridCol w:w="1090"/>
      </w:tblGrid>
      <w:tr w:rsidR="0068708B" w:rsidRPr="00501189" w14:paraId="6F08919B" w14:textId="77777777" w:rsidTr="00B65219">
        <w:trPr>
          <w:trHeight w:val="315"/>
        </w:trPr>
        <w:tc>
          <w:tcPr>
            <w:tcW w:w="5000" w:type="pct"/>
            <w:gridSpan w:val="7"/>
            <w:shd w:val="clear" w:color="auto" w:fill="auto"/>
            <w:noWrap/>
            <w:vAlign w:val="bottom"/>
            <w:hideMark/>
          </w:tcPr>
          <w:p w14:paraId="5E293CA6" w14:textId="77777777" w:rsidR="0068708B" w:rsidRPr="00501189" w:rsidRDefault="0068708B" w:rsidP="0019486A">
            <w:pPr>
              <w:spacing w:after="0" w:line="360" w:lineRule="auto"/>
              <w:jc w:val="center"/>
              <w:rPr>
                <w:rFonts w:ascii="Times New Roman" w:eastAsia="Times New Roman" w:hAnsi="Times New Roman" w:cs="Times New Roman"/>
                <w:color w:val="000000"/>
                <w:sz w:val="28"/>
                <w:szCs w:val="28"/>
              </w:rPr>
            </w:pPr>
            <w:bookmarkStart w:id="11" w:name="_Hlk124511163"/>
            <w:r w:rsidRPr="00501189">
              <w:rPr>
                <w:rFonts w:ascii="Times New Roman" w:eastAsia="Times New Roman" w:hAnsi="Times New Roman" w:cs="Times New Roman"/>
                <w:color w:val="000000"/>
                <w:sz w:val="28"/>
                <w:szCs w:val="28"/>
              </w:rPr>
              <w:t>Пациенты с низкой приверженостью (n-242)</w:t>
            </w:r>
          </w:p>
        </w:tc>
      </w:tr>
      <w:tr w:rsidR="00B71564" w:rsidRPr="00501189" w14:paraId="29939F79" w14:textId="77777777" w:rsidTr="007B0B4B">
        <w:trPr>
          <w:trHeight w:val="825"/>
        </w:trPr>
        <w:tc>
          <w:tcPr>
            <w:tcW w:w="1939" w:type="pct"/>
            <w:vMerge w:val="restart"/>
            <w:shd w:val="clear" w:color="auto" w:fill="auto"/>
            <w:vAlign w:val="center"/>
            <w:hideMark/>
          </w:tcPr>
          <w:p w14:paraId="36C6D754" w14:textId="77777777" w:rsidR="0068708B" w:rsidRPr="00501189" w:rsidRDefault="0068708B" w:rsidP="0019486A">
            <w:pPr>
              <w:spacing w:after="0" w:line="360" w:lineRule="auto"/>
              <w:jc w:val="center"/>
              <w:rPr>
                <w:rFonts w:ascii="Times New Roman" w:eastAsia="Times New Roman" w:hAnsi="Times New Roman" w:cs="Times New Roman"/>
                <w:b/>
                <w:bCs/>
                <w:color w:val="212121"/>
                <w:sz w:val="28"/>
                <w:szCs w:val="28"/>
              </w:rPr>
            </w:pPr>
            <w:r w:rsidRPr="00501189">
              <w:rPr>
                <w:rFonts w:ascii="Times New Roman" w:eastAsia="Times New Roman" w:hAnsi="Times New Roman" w:cs="Times New Roman"/>
                <w:b/>
                <w:bCs/>
                <w:color w:val="212121"/>
                <w:sz w:val="28"/>
                <w:szCs w:val="28"/>
              </w:rPr>
              <w:t>Независимые переменные</w:t>
            </w:r>
          </w:p>
        </w:tc>
        <w:tc>
          <w:tcPr>
            <w:tcW w:w="453" w:type="pct"/>
            <w:vMerge w:val="restart"/>
            <w:shd w:val="clear" w:color="auto" w:fill="auto"/>
            <w:vAlign w:val="center"/>
            <w:hideMark/>
          </w:tcPr>
          <w:p w14:paraId="053F7A46" w14:textId="77777777" w:rsidR="0068708B" w:rsidRPr="00501189" w:rsidRDefault="0068708B" w:rsidP="0019486A">
            <w:pPr>
              <w:spacing w:after="0" w:line="360" w:lineRule="auto"/>
              <w:jc w:val="center"/>
              <w:rPr>
                <w:rFonts w:ascii="Times New Roman" w:eastAsia="Times New Roman" w:hAnsi="Times New Roman" w:cs="Times New Roman"/>
                <w:b/>
                <w:bCs/>
                <w:color w:val="212121"/>
                <w:sz w:val="28"/>
                <w:szCs w:val="28"/>
              </w:rPr>
            </w:pPr>
            <w:r w:rsidRPr="00501189">
              <w:rPr>
                <w:rFonts w:ascii="Times New Roman" w:eastAsia="Times New Roman" w:hAnsi="Times New Roman" w:cs="Times New Roman"/>
                <w:b/>
                <w:bCs/>
                <w:color w:val="212121"/>
                <w:sz w:val="28"/>
                <w:szCs w:val="28"/>
                <w:lang w:val="en-GB"/>
              </w:rPr>
              <w:t>B</w:t>
            </w:r>
          </w:p>
        </w:tc>
        <w:tc>
          <w:tcPr>
            <w:tcW w:w="527" w:type="pct"/>
            <w:vMerge w:val="restart"/>
            <w:shd w:val="clear" w:color="auto" w:fill="auto"/>
            <w:vAlign w:val="center"/>
            <w:hideMark/>
          </w:tcPr>
          <w:p w14:paraId="6F429137" w14:textId="77777777" w:rsidR="0068708B" w:rsidRPr="00501189" w:rsidRDefault="0068708B" w:rsidP="0019486A">
            <w:pPr>
              <w:spacing w:after="0" w:line="360" w:lineRule="auto"/>
              <w:jc w:val="center"/>
              <w:rPr>
                <w:rFonts w:ascii="Times New Roman" w:eastAsia="Times New Roman" w:hAnsi="Times New Roman" w:cs="Times New Roman"/>
                <w:b/>
                <w:bCs/>
                <w:color w:val="212121"/>
                <w:sz w:val="28"/>
                <w:szCs w:val="28"/>
              </w:rPr>
            </w:pPr>
            <w:r w:rsidRPr="00501189">
              <w:rPr>
                <w:rFonts w:ascii="Times New Roman" w:eastAsia="Times New Roman" w:hAnsi="Times New Roman" w:cs="Times New Roman"/>
                <w:b/>
                <w:bCs/>
                <w:color w:val="212121"/>
                <w:sz w:val="28"/>
                <w:szCs w:val="28"/>
                <w:lang w:val="en-GB"/>
              </w:rPr>
              <w:t>Wald</w:t>
            </w:r>
          </w:p>
        </w:tc>
        <w:tc>
          <w:tcPr>
            <w:tcW w:w="453" w:type="pct"/>
            <w:vMerge w:val="restart"/>
            <w:shd w:val="clear" w:color="auto" w:fill="auto"/>
            <w:vAlign w:val="center"/>
            <w:hideMark/>
          </w:tcPr>
          <w:p w14:paraId="67C9D740" w14:textId="77777777" w:rsidR="0068708B" w:rsidRPr="00501189" w:rsidRDefault="0068708B" w:rsidP="0019486A">
            <w:pPr>
              <w:spacing w:after="0" w:line="360" w:lineRule="auto"/>
              <w:jc w:val="center"/>
              <w:rPr>
                <w:rFonts w:ascii="Times New Roman" w:eastAsia="Times New Roman" w:hAnsi="Times New Roman" w:cs="Times New Roman"/>
                <w:b/>
                <w:bCs/>
                <w:color w:val="212121"/>
                <w:sz w:val="28"/>
                <w:szCs w:val="28"/>
              </w:rPr>
            </w:pPr>
            <w:r w:rsidRPr="00501189">
              <w:rPr>
                <w:rFonts w:ascii="Times New Roman" w:eastAsia="Times New Roman" w:hAnsi="Times New Roman" w:cs="Times New Roman"/>
                <w:b/>
                <w:bCs/>
                <w:color w:val="212121"/>
                <w:sz w:val="28"/>
                <w:szCs w:val="28"/>
                <w:lang w:val="en-GB"/>
              </w:rPr>
              <w:t>OR</w:t>
            </w:r>
          </w:p>
        </w:tc>
        <w:tc>
          <w:tcPr>
            <w:tcW w:w="1059" w:type="pct"/>
            <w:gridSpan w:val="2"/>
            <w:shd w:val="clear" w:color="auto" w:fill="auto"/>
            <w:vAlign w:val="center"/>
            <w:hideMark/>
          </w:tcPr>
          <w:p w14:paraId="45539E39" w14:textId="77777777" w:rsidR="0068708B" w:rsidRPr="00501189" w:rsidRDefault="0068708B" w:rsidP="0019486A">
            <w:pPr>
              <w:spacing w:after="0" w:line="360" w:lineRule="auto"/>
              <w:jc w:val="center"/>
              <w:rPr>
                <w:rFonts w:ascii="Times New Roman" w:eastAsia="Times New Roman" w:hAnsi="Times New Roman" w:cs="Times New Roman"/>
                <w:b/>
                <w:bCs/>
                <w:color w:val="212121"/>
                <w:sz w:val="28"/>
                <w:szCs w:val="28"/>
              </w:rPr>
            </w:pPr>
            <w:r w:rsidRPr="00501189">
              <w:rPr>
                <w:rFonts w:ascii="Times New Roman" w:eastAsia="Times New Roman" w:hAnsi="Times New Roman" w:cs="Times New Roman"/>
                <w:b/>
                <w:bCs/>
                <w:color w:val="212121"/>
                <w:sz w:val="28"/>
                <w:szCs w:val="28"/>
                <w:lang w:val="en-GB"/>
              </w:rPr>
              <w:t>95 % CI</w:t>
            </w:r>
          </w:p>
        </w:tc>
        <w:tc>
          <w:tcPr>
            <w:tcW w:w="569" w:type="pct"/>
            <w:vMerge w:val="restart"/>
            <w:shd w:val="clear" w:color="auto" w:fill="auto"/>
            <w:vAlign w:val="center"/>
            <w:hideMark/>
          </w:tcPr>
          <w:p w14:paraId="33E9C0BB" w14:textId="77777777" w:rsidR="0068708B" w:rsidRPr="00501189" w:rsidRDefault="0068708B" w:rsidP="0019486A">
            <w:pPr>
              <w:spacing w:after="0" w:line="360" w:lineRule="auto"/>
              <w:jc w:val="center"/>
              <w:rPr>
                <w:rFonts w:ascii="Times New Roman" w:eastAsia="Times New Roman" w:hAnsi="Times New Roman" w:cs="Times New Roman"/>
                <w:b/>
                <w:bCs/>
                <w:i/>
                <w:iCs/>
                <w:color w:val="212121"/>
                <w:sz w:val="28"/>
                <w:szCs w:val="28"/>
              </w:rPr>
            </w:pPr>
            <w:r w:rsidRPr="00501189">
              <w:rPr>
                <w:rFonts w:ascii="Times New Roman" w:eastAsia="Times New Roman" w:hAnsi="Times New Roman" w:cs="Times New Roman"/>
                <w:b/>
                <w:bCs/>
                <w:i/>
                <w:iCs/>
                <w:color w:val="212121"/>
                <w:sz w:val="28"/>
                <w:szCs w:val="28"/>
                <w:lang w:val="en-GB"/>
              </w:rPr>
              <w:t>p</w:t>
            </w:r>
            <w:r w:rsidRPr="00501189">
              <w:rPr>
                <w:rFonts w:ascii="Times New Roman" w:eastAsia="Times New Roman" w:hAnsi="Times New Roman" w:cs="Times New Roman"/>
                <w:b/>
                <w:bCs/>
                <w:color w:val="212121"/>
                <w:sz w:val="28"/>
                <w:szCs w:val="28"/>
                <w:lang w:val="en-GB"/>
              </w:rPr>
              <w:t> value</w:t>
            </w:r>
          </w:p>
        </w:tc>
      </w:tr>
      <w:tr w:rsidR="00B71564" w:rsidRPr="00501189" w14:paraId="4713C442" w14:textId="77777777" w:rsidTr="007B0B4B">
        <w:trPr>
          <w:trHeight w:val="1317"/>
        </w:trPr>
        <w:tc>
          <w:tcPr>
            <w:tcW w:w="1939" w:type="pct"/>
            <w:vMerge/>
            <w:vAlign w:val="center"/>
            <w:hideMark/>
          </w:tcPr>
          <w:p w14:paraId="1F59C11F" w14:textId="77777777" w:rsidR="0068708B" w:rsidRPr="00501189" w:rsidRDefault="0068708B" w:rsidP="0019486A">
            <w:pPr>
              <w:spacing w:after="0" w:line="360" w:lineRule="auto"/>
              <w:rPr>
                <w:rFonts w:ascii="Times New Roman" w:eastAsia="Times New Roman" w:hAnsi="Times New Roman" w:cs="Times New Roman"/>
                <w:b/>
                <w:bCs/>
                <w:color w:val="212121"/>
                <w:sz w:val="28"/>
                <w:szCs w:val="28"/>
              </w:rPr>
            </w:pPr>
          </w:p>
        </w:tc>
        <w:tc>
          <w:tcPr>
            <w:tcW w:w="453" w:type="pct"/>
            <w:vMerge/>
            <w:vAlign w:val="center"/>
            <w:hideMark/>
          </w:tcPr>
          <w:p w14:paraId="515285C5" w14:textId="77777777" w:rsidR="0068708B" w:rsidRPr="00501189" w:rsidRDefault="0068708B" w:rsidP="0019486A">
            <w:pPr>
              <w:spacing w:after="0" w:line="360" w:lineRule="auto"/>
              <w:rPr>
                <w:rFonts w:ascii="Times New Roman" w:eastAsia="Times New Roman" w:hAnsi="Times New Roman" w:cs="Times New Roman"/>
                <w:b/>
                <w:bCs/>
                <w:color w:val="212121"/>
                <w:sz w:val="28"/>
                <w:szCs w:val="28"/>
              </w:rPr>
            </w:pPr>
          </w:p>
        </w:tc>
        <w:tc>
          <w:tcPr>
            <w:tcW w:w="527" w:type="pct"/>
            <w:vMerge/>
            <w:vAlign w:val="center"/>
            <w:hideMark/>
          </w:tcPr>
          <w:p w14:paraId="65E2C9A7" w14:textId="77777777" w:rsidR="0068708B" w:rsidRPr="00501189" w:rsidRDefault="0068708B" w:rsidP="0019486A">
            <w:pPr>
              <w:spacing w:after="0" w:line="360" w:lineRule="auto"/>
              <w:rPr>
                <w:rFonts w:ascii="Times New Roman" w:eastAsia="Times New Roman" w:hAnsi="Times New Roman" w:cs="Times New Roman"/>
                <w:b/>
                <w:bCs/>
                <w:color w:val="212121"/>
                <w:sz w:val="28"/>
                <w:szCs w:val="28"/>
              </w:rPr>
            </w:pPr>
          </w:p>
        </w:tc>
        <w:tc>
          <w:tcPr>
            <w:tcW w:w="453" w:type="pct"/>
            <w:vMerge/>
            <w:vAlign w:val="center"/>
            <w:hideMark/>
          </w:tcPr>
          <w:p w14:paraId="485F0BDF" w14:textId="77777777" w:rsidR="0068708B" w:rsidRPr="00501189" w:rsidRDefault="0068708B" w:rsidP="0019486A">
            <w:pPr>
              <w:spacing w:after="0" w:line="360" w:lineRule="auto"/>
              <w:rPr>
                <w:rFonts w:ascii="Times New Roman" w:eastAsia="Times New Roman" w:hAnsi="Times New Roman" w:cs="Times New Roman"/>
                <w:b/>
                <w:bCs/>
                <w:color w:val="212121"/>
                <w:sz w:val="28"/>
                <w:szCs w:val="28"/>
              </w:rPr>
            </w:pPr>
          </w:p>
        </w:tc>
        <w:tc>
          <w:tcPr>
            <w:tcW w:w="532" w:type="pct"/>
            <w:shd w:val="clear" w:color="auto" w:fill="auto"/>
            <w:vAlign w:val="center"/>
            <w:hideMark/>
          </w:tcPr>
          <w:p w14:paraId="01573BB0" w14:textId="77777777" w:rsidR="0068708B" w:rsidRPr="00501189" w:rsidRDefault="0068708B" w:rsidP="0019486A">
            <w:pPr>
              <w:spacing w:after="0" w:line="360" w:lineRule="auto"/>
              <w:jc w:val="center"/>
              <w:rPr>
                <w:rFonts w:ascii="Times New Roman" w:eastAsia="Times New Roman" w:hAnsi="Times New Roman" w:cs="Times New Roman"/>
                <w:b/>
                <w:bCs/>
                <w:color w:val="212121"/>
                <w:sz w:val="28"/>
                <w:szCs w:val="28"/>
              </w:rPr>
            </w:pPr>
            <w:r w:rsidRPr="00501189">
              <w:rPr>
                <w:rFonts w:ascii="Times New Roman" w:eastAsia="Times New Roman" w:hAnsi="Times New Roman" w:cs="Times New Roman"/>
                <w:b/>
                <w:bCs/>
                <w:color w:val="212121"/>
                <w:sz w:val="28"/>
                <w:szCs w:val="28"/>
                <w:lang w:val="en-GB"/>
              </w:rPr>
              <w:t>Lower</w:t>
            </w:r>
          </w:p>
        </w:tc>
        <w:tc>
          <w:tcPr>
            <w:tcW w:w="527" w:type="pct"/>
            <w:shd w:val="clear" w:color="auto" w:fill="auto"/>
            <w:vAlign w:val="center"/>
            <w:hideMark/>
          </w:tcPr>
          <w:p w14:paraId="0A9981F8" w14:textId="77777777" w:rsidR="0068708B" w:rsidRPr="00501189" w:rsidRDefault="0068708B" w:rsidP="0019486A">
            <w:pPr>
              <w:spacing w:after="0" w:line="360" w:lineRule="auto"/>
              <w:jc w:val="center"/>
              <w:rPr>
                <w:rFonts w:ascii="Times New Roman" w:eastAsia="Times New Roman" w:hAnsi="Times New Roman" w:cs="Times New Roman"/>
                <w:b/>
                <w:bCs/>
                <w:color w:val="212121"/>
                <w:sz w:val="28"/>
                <w:szCs w:val="28"/>
              </w:rPr>
            </w:pPr>
            <w:r w:rsidRPr="00501189">
              <w:rPr>
                <w:rFonts w:ascii="Times New Roman" w:eastAsia="Times New Roman" w:hAnsi="Times New Roman" w:cs="Times New Roman"/>
                <w:b/>
                <w:bCs/>
                <w:color w:val="212121"/>
                <w:sz w:val="28"/>
                <w:szCs w:val="28"/>
                <w:lang w:val="en-GB"/>
              </w:rPr>
              <w:t>Upper</w:t>
            </w:r>
          </w:p>
        </w:tc>
        <w:tc>
          <w:tcPr>
            <w:tcW w:w="569" w:type="pct"/>
            <w:vMerge/>
            <w:vAlign w:val="center"/>
            <w:hideMark/>
          </w:tcPr>
          <w:p w14:paraId="3E1BAEF5" w14:textId="77777777" w:rsidR="0068708B" w:rsidRPr="00501189" w:rsidRDefault="0068708B" w:rsidP="0019486A">
            <w:pPr>
              <w:spacing w:after="0" w:line="360" w:lineRule="auto"/>
              <w:rPr>
                <w:rFonts w:ascii="Times New Roman" w:eastAsia="Times New Roman" w:hAnsi="Times New Roman" w:cs="Times New Roman"/>
                <w:b/>
                <w:bCs/>
                <w:i/>
                <w:iCs/>
                <w:color w:val="212121"/>
                <w:sz w:val="28"/>
                <w:szCs w:val="28"/>
              </w:rPr>
            </w:pPr>
          </w:p>
        </w:tc>
      </w:tr>
      <w:tr w:rsidR="0068708B" w:rsidRPr="00501189" w14:paraId="74D54F2C" w14:textId="77777777" w:rsidTr="007B0B4B">
        <w:trPr>
          <w:trHeight w:val="854"/>
        </w:trPr>
        <w:tc>
          <w:tcPr>
            <w:tcW w:w="5000" w:type="pct"/>
            <w:gridSpan w:val="7"/>
            <w:shd w:val="clear" w:color="auto" w:fill="auto"/>
            <w:noWrap/>
            <w:vAlign w:val="bottom"/>
            <w:hideMark/>
          </w:tcPr>
          <w:p w14:paraId="5C5CF2A3" w14:textId="77777777" w:rsidR="0068708B" w:rsidRPr="00501189" w:rsidRDefault="0068708B" w:rsidP="0019486A">
            <w:pPr>
              <w:spacing w:after="0" w:line="360" w:lineRule="auto"/>
              <w:rPr>
                <w:rFonts w:ascii="Times New Roman" w:eastAsia="Times New Roman" w:hAnsi="Times New Roman" w:cs="Times New Roman"/>
                <w:b/>
                <w:bCs/>
                <w:color w:val="000000"/>
                <w:sz w:val="28"/>
                <w:szCs w:val="28"/>
              </w:rPr>
            </w:pPr>
            <w:r w:rsidRPr="00501189">
              <w:rPr>
                <w:rFonts w:ascii="Times New Roman" w:eastAsia="Times New Roman" w:hAnsi="Times New Roman" w:cs="Times New Roman"/>
                <w:b/>
                <w:bCs/>
                <w:color w:val="000000"/>
                <w:sz w:val="28"/>
                <w:szCs w:val="28"/>
              </w:rPr>
              <w:t>Пол</w:t>
            </w:r>
          </w:p>
        </w:tc>
      </w:tr>
      <w:tr w:rsidR="00B71564" w:rsidRPr="00501189" w14:paraId="4A75D862" w14:textId="77777777" w:rsidTr="007B0B4B">
        <w:trPr>
          <w:trHeight w:val="838"/>
        </w:trPr>
        <w:tc>
          <w:tcPr>
            <w:tcW w:w="1939" w:type="pct"/>
            <w:shd w:val="clear" w:color="auto" w:fill="auto"/>
            <w:vAlign w:val="center"/>
            <w:hideMark/>
          </w:tcPr>
          <w:p w14:paraId="364B43C5" w14:textId="77777777" w:rsidR="00B71564" w:rsidRPr="00501189" w:rsidRDefault="00B71564" w:rsidP="0019486A">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Мужской</w:t>
            </w:r>
          </w:p>
        </w:tc>
        <w:tc>
          <w:tcPr>
            <w:tcW w:w="453" w:type="pct"/>
            <w:shd w:val="clear" w:color="auto" w:fill="auto"/>
            <w:noWrap/>
            <w:vAlign w:val="center"/>
          </w:tcPr>
          <w:p w14:paraId="0073AEEB" w14:textId="04940755" w:rsidR="00B71564" w:rsidRPr="00501189" w:rsidRDefault="00B71564" w:rsidP="0019486A">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3,015</w:t>
            </w:r>
          </w:p>
        </w:tc>
        <w:tc>
          <w:tcPr>
            <w:tcW w:w="527" w:type="pct"/>
            <w:shd w:val="clear" w:color="auto" w:fill="auto"/>
            <w:noWrap/>
            <w:vAlign w:val="center"/>
          </w:tcPr>
          <w:p w14:paraId="710A1262" w14:textId="3DE9F85C" w:rsidR="00B71564" w:rsidRPr="00501189" w:rsidRDefault="00B71564" w:rsidP="0019486A">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sz w:val="28"/>
                <w:szCs w:val="28"/>
              </w:rPr>
              <w:t>4,204</w:t>
            </w:r>
          </w:p>
        </w:tc>
        <w:tc>
          <w:tcPr>
            <w:tcW w:w="453" w:type="pct"/>
            <w:shd w:val="clear" w:color="auto" w:fill="auto"/>
            <w:noWrap/>
            <w:vAlign w:val="center"/>
          </w:tcPr>
          <w:p w14:paraId="2A702F77" w14:textId="53E9A8E7" w:rsidR="00B71564" w:rsidRPr="00501189" w:rsidRDefault="00B71564" w:rsidP="0019486A">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sz w:val="28"/>
                <w:szCs w:val="28"/>
              </w:rPr>
              <w:t>1,751</w:t>
            </w:r>
          </w:p>
        </w:tc>
        <w:tc>
          <w:tcPr>
            <w:tcW w:w="532" w:type="pct"/>
            <w:shd w:val="clear" w:color="auto" w:fill="auto"/>
            <w:vAlign w:val="center"/>
          </w:tcPr>
          <w:p w14:paraId="2CD9C2F8" w14:textId="46018AB2" w:rsidR="00B71564" w:rsidRPr="00501189" w:rsidRDefault="00B71564" w:rsidP="0019486A">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sz w:val="28"/>
                <w:szCs w:val="28"/>
              </w:rPr>
              <w:t>3,984</w:t>
            </w:r>
          </w:p>
        </w:tc>
        <w:tc>
          <w:tcPr>
            <w:tcW w:w="527" w:type="pct"/>
            <w:shd w:val="clear" w:color="auto" w:fill="auto"/>
            <w:vAlign w:val="center"/>
          </w:tcPr>
          <w:p w14:paraId="39197CA9" w14:textId="4432B444" w:rsidR="00B71564" w:rsidRPr="00501189" w:rsidRDefault="00B71564" w:rsidP="0019486A">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sz w:val="28"/>
                <w:szCs w:val="28"/>
              </w:rPr>
              <w:t>8,596</w:t>
            </w:r>
          </w:p>
        </w:tc>
        <w:tc>
          <w:tcPr>
            <w:tcW w:w="569" w:type="pct"/>
            <w:shd w:val="clear" w:color="auto" w:fill="auto"/>
            <w:vAlign w:val="center"/>
          </w:tcPr>
          <w:p w14:paraId="21D02DB2" w14:textId="683A7A3B" w:rsidR="00B71564" w:rsidRPr="00501189" w:rsidRDefault="00B71564" w:rsidP="0019486A">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lang w:val="en-GB"/>
              </w:rPr>
              <w:t>0,05*</w:t>
            </w:r>
          </w:p>
        </w:tc>
      </w:tr>
      <w:tr w:rsidR="00B71564" w:rsidRPr="00501189" w14:paraId="6C1C9313" w14:textId="77777777" w:rsidTr="007B0B4B">
        <w:trPr>
          <w:trHeight w:val="850"/>
        </w:trPr>
        <w:tc>
          <w:tcPr>
            <w:tcW w:w="1939" w:type="pct"/>
            <w:shd w:val="clear" w:color="auto" w:fill="auto"/>
            <w:vAlign w:val="center"/>
          </w:tcPr>
          <w:p w14:paraId="23C3E294" w14:textId="28BFDBF3" w:rsidR="00B71564" w:rsidRPr="00501189" w:rsidRDefault="00B71564" w:rsidP="0019486A">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Женский</w:t>
            </w:r>
          </w:p>
        </w:tc>
        <w:tc>
          <w:tcPr>
            <w:tcW w:w="453" w:type="pct"/>
            <w:shd w:val="clear" w:color="auto" w:fill="auto"/>
            <w:noWrap/>
            <w:vAlign w:val="center"/>
          </w:tcPr>
          <w:p w14:paraId="2CD806DB" w14:textId="44ACA7D3" w:rsidR="00B71564" w:rsidRPr="00501189" w:rsidRDefault="00B71564" w:rsidP="0019486A">
            <w:pPr>
              <w:spacing w:after="0" w:line="360" w:lineRule="auto"/>
              <w:jc w:val="center"/>
              <w:rPr>
                <w:rFonts w:ascii="Times New Roman" w:eastAsia="Times New Roman" w:hAnsi="Times New Roman" w:cs="Times New Roman"/>
                <w:color w:val="000000"/>
                <w:sz w:val="28"/>
                <w:szCs w:val="28"/>
                <w:lang w:val="en-GB"/>
              </w:rPr>
            </w:pPr>
            <w:r w:rsidRPr="00501189">
              <w:rPr>
                <w:rFonts w:ascii="Times New Roman" w:eastAsia="Times New Roman" w:hAnsi="Times New Roman" w:cs="Times New Roman"/>
                <w:color w:val="000000"/>
                <w:sz w:val="28"/>
                <w:szCs w:val="28"/>
                <w:lang w:val="en-GB"/>
              </w:rPr>
              <w:t>2,164</w:t>
            </w:r>
          </w:p>
        </w:tc>
        <w:tc>
          <w:tcPr>
            <w:tcW w:w="527" w:type="pct"/>
            <w:shd w:val="clear" w:color="auto" w:fill="auto"/>
            <w:noWrap/>
            <w:vAlign w:val="center"/>
          </w:tcPr>
          <w:p w14:paraId="768BD726" w14:textId="2EAF2DC2" w:rsidR="00B71564" w:rsidRPr="00501189" w:rsidRDefault="00B71564" w:rsidP="0019486A">
            <w:pPr>
              <w:spacing w:after="0" w:line="360" w:lineRule="auto"/>
              <w:jc w:val="center"/>
              <w:rPr>
                <w:rFonts w:ascii="Times New Roman" w:eastAsia="Times New Roman" w:hAnsi="Times New Roman" w:cs="Times New Roman"/>
                <w:color w:val="000000"/>
                <w:sz w:val="28"/>
                <w:szCs w:val="28"/>
                <w:lang w:val="en-GB"/>
              </w:rPr>
            </w:pPr>
            <w:r w:rsidRPr="00501189">
              <w:rPr>
                <w:rFonts w:ascii="Times New Roman" w:eastAsia="Times New Roman" w:hAnsi="Times New Roman" w:cs="Times New Roman"/>
                <w:color w:val="000000"/>
                <w:sz w:val="28"/>
                <w:szCs w:val="28"/>
                <w:lang w:val="en-GB"/>
              </w:rPr>
              <w:t>3,944</w:t>
            </w:r>
          </w:p>
        </w:tc>
        <w:tc>
          <w:tcPr>
            <w:tcW w:w="453" w:type="pct"/>
            <w:shd w:val="clear" w:color="auto" w:fill="auto"/>
            <w:noWrap/>
            <w:vAlign w:val="center"/>
          </w:tcPr>
          <w:p w14:paraId="6DC9B39B" w14:textId="117B38BB" w:rsidR="00B71564" w:rsidRPr="00501189" w:rsidRDefault="00B71564" w:rsidP="0019486A">
            <w:pPr>
              <w:spacing w:after="0" w:line="360" w:lineRule="auto"/>
              <w:jc w:val="center"/>
              <w:rPr>
                <w:rFonts w:ascii="Times New Roman" w:eastAsia="Times New Roman" w:hAnsi="Times New Roman" w:cs="Times New Roman"/>
                <w:color w:val="000000"/>
                <w:sz w:val="28"/>
                <w:szCs w:val="28"/>
                <w:lang w:val="en-GB"/>
              </w:rPr>
            </w:pPr>
            <w:r w:rsidRPr="00501189">
              <w:rPr>
                <w:rFonts w:ascii="Times New Roman" w:eastAsia="Times New Roman" w:hAnsi="Times New Roman" w:cs="Times New Roman"/>
                <w:color w:val="000000"/>
                <w:sz w:val="28"/>
                <w:szCs w:val="28"/>
                <w:lang w:val="en-GB"/>
              </w:rPr>
              <w:t>1,972</w:t>
            </w:r>
          </w:p>
        </w:tc>
        <w:tc>
          <w:tcPr>
            <w:tcW w:w="532" w:type="pct"/>
            <w:shd w:val="clear" w:color="auto" w:fill="auto"/>
            <w:vAlign w:val="center"/>
          </w:tcPr>
          <w:p w14:paraId="6DFC233D" w14:textId="3F3C1BD3" w:rsidR="00B71564" w:rsidRPr="00501189" w:rsidRDefault="00B71564" w:rsidP="0019486A">
            <w:pPr>
              <w:spacing w:after="0" w:line="360" w:lineRule="auto"/>
              <w:jc w:val="center"/>
              <w:rPr>
                <w:rFonts w:ascii="Times New Roman" w:eastAsia="Times New Roman" w:hAnsi="Times New Roman" w:cs="Times New Roman"/>
                <w:color w:val="000000"/>
                <w:sz w:val="28"/>
                <w:szCs w:val="28"/>
                <w:lang w:val="en-GB"/>
              </w:rPr>
            </w:pPr>
            <w:r w:rsidRPr="00501189">
              <w:rPr>
                <w:rFonts w:ascii="Times New Roman" w:eastAsia="Times New Roman" w:hAnsi="Times New Roman" w:cs="Times New Roman"/>
                <w:color w:val="000000"/>
                <w:sz w:val="28"/>
                <w:szCs w:val="28"/>
                <w:lang w:val="en-GB"/>
              </w:rPr>
              <w:t>3,246</w:t>
            </w:r>
          </w:p>
        </w:tc>
        <w:tc>
          <w:tcPr>
            <w:tcW w:w="527" w:type="pct"/>
            <w:shd w:val="clear" w:color="auto" w:fill="auto"/>
            <w:vAlign w:val="center"/>
          </w:tcPr>
          <w:p w14:paraId="7CE0C495" w14:textId="000448D8" w:rsidR="00B71564" w:rsidRPr="00501189" w:rsidRDefault="00B71564" w:rsidP="0019486A">
            <w:pPr>
              <w:spacing w:after="0" w:line="360" w:lineRule="auto"/>
              <w:jc w:val="center"/>
              <w:rPr>
                <w:rFonts w:ascii="Times New Roman" w:eastAsia="Times New Roman" w:hAnsi="Times New Roman" w:cs="Times New Roman"/>
                <w:color w:val="000000"/>
                <w:sz w:val="28"/>
                <w:szCs w:val="28"/>
                <w:lang w:val="en-GB"/>
              </w:rPr>
            </w:pPr>
            <w:r w:rsidRPr="00501189">
              <w:rPr>
                <w:rFonts w:ascii="Times New Roman" w:eastAsia="Times New Roman" w:hAnsi="Times New Roman" w:cs="Times New Roman"/>
                <w:color w:val="000000"/>
                <w:sz w:val="28"/>
                <w:szCs w:val="28"/>
                <w:lang w:val="en-GB"/>
              </w:rPr>
              <w:t>7,889</w:t>
            </w:r>
          </w:p>
        </w:tc>
        <w:tc>
          <w:tcPr>
            <w:tcW w:w="569" w:type="pct"/>
            <w:shd w:val="clear" w:color="auto" w:fill="auto"/>
            <w:vAlign w:val="center"/>
          </w:tcPr>
          <w:p w14:paraId="55E277D9" w14:textId="3F6B3C1E" w:rsidR="00B71564" w:rsidRPr="00501189" w:rsidRDefault="00B71564" w:rsidP="0019486A">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0,147</w:t>
            </w:r>
          </w:p>
        </w:tc>
      </w:tr>
      <w:tr w:rsidR="00B71564" w:rsidRPr="00501189" w14:paraId="17F3CC0F" w14:textId="77777777" w:rsidTr="00B65219">
        <w:trPr>
          <w:trHeight w:val="300"/>
        </w:trPr>
        <w:tc>
          <w:tcPr>
            <w:tcW w:w="5000" w:type="pct"/>
            <w:gridSpan w:val="7"/>
            <w:shd w:val="clear" w:color="auto" w:fill="auto"/>
            <w:vAlign w:val="center"/>
            <w:hideMark/>
          </w:tcPr>
          <w:p w14:paraId="2C1E0D5F" w14:textId="77777777" w:rsidR="00B71564" w:rsidRPr="00501189" w:rsidRDefault="00B71564" w:rsidP="0019486A">
            <w:pPr>
              <w:spacing w:after="0" w:line="360" w:lineRule="auto"/>
              <w:rPr>
                <w:rFonts w:ascii="Times New Roman" w:eastAsia="Times New Roman" w:hAnsi="Times New Roman" w:cs="Times New Roman"/>
                <w:b/>
                <w:bCs/>
                <w:color w:val="000000"/>
                <w:sz w:val="28"/>
                <w:szCs w:val="28"/>
              </w:rPr>
            </w:pPr>
            <w:r w:rsidRPr="00501189">
              <w:rPr>
                <w:rFonts w:ascii="Times New Roman" w:eastAsia="Times New Roman" w:hAnsi="Times New Roman" w:cs="Times New Roman"/>
                <w:b/>
                <w:bCs/>
                <w:color w:val="000000"/>
                <w:sz w:val="28"/>
                <w:szCs w:val="28"/>
              </w:rPr>
              <w:t>Возраст</w:t>
            </w:r>
          </w:p>
        </w:tc>
      </w:tr>
      <w:tr w:rsidR="00B71564" w:rsidRPr="00501189" w14:paraId="4A0CDFD4" w14:textId="77777777" w:rsidTr="007B0B4B">
        <w:trPr>
          <w:trHeight w:val="300"/>
        </w:trPr>
        <w:tc>
          <w:tcPr>
            <w:tcW w:w="1939" w:type="pct"/>
            <w:shd w:val="clear" w:color="auto" w:fill="auto"/>
            <w:noWrap/>
            <w:vAlign w:val="bottom"/>
            <w:hideMark/>
          </w:tcPr>
          <w:p w14:paraId="7EE8070E" w14:textId="77777777" w:rsidR="00B71564" w:rsidRPr="00501189" w:rsidRDefault="00B71564" w:rsidP="0019486A">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30-40</w:t>
            </w:r>
          </w:p>
        </w:tc>
        <w:tc>
          <w:tcPr>
            <w:tcW w:w="453" w:type="pct"/>
            <w:shd w:val="clear" w:color="auto" w:fill="auto"/>
            <w:noWrap/>
            <w:vAlign w:val="center"/>
          </w:tcPr>
          <w:p w14:paraId="2663995A" w14:textId="327CE75D" w:rsidR="00B71564" w:rsidRPr="00501189" w:rsidRDefault="00B71564" w:rsidP="0019486A">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0,39</w:t>
            </w:r>
          </w:p>
        </w:tc>
        <w:tc>
          <w:tcPr>
            <w:tcW w:w="527" w:type="pct"/>
            <w:shd w:val="clear" w:color="auto" w:fill="auto"/>
            <w:noWrap/>
            <w:vAlign w:val="center"/>
          </w:tcPr>
          <w:p w14:paraId="55FECF83" w14:textId="7CC49DEB" w:rsidR="00B71564" w:rsidRPr="00501189" w:rsidRDefault="00B71564" w:rsidP="0019486A">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sz w:val="28"/>
                <w:szCs w:val="28"/>
              </w:rPr>
              <w:t>4,259</w:t>
            </w:r>
          </w:p>
        </w:tc>
        <w:tc>
          <w:tcPr>
            <w:tcW w:w="453" w:type="pct"/>
            <w:shd w:val="clear" w:color="auto" w:fill="auto"/>
            <w:noWrap/>
            <w:vAlign w:val="center"/>
          </w:tcPr>
          <w:p w14:paraId="2B6BA8D0" w14:textId="1DEB36FC" w:rsidR="00B71564" w:rsidRPr="00501189" w:rsidRDefault="00B71564" w:rsidP="0019486A">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sz w:val="28"/>
                <w:szCs w:val="28"/>
              </w:rPr>
              <w:t>1,475</w:t>
            </w:r>
          </w:p>
        </w:tc>
        <w:tc>
          <w:tcPr>
            <w:tcW w:w="532" w:type="pct"/>
            <w:shd w:val="clear" w:color="auto" w:fill="auto"/>
            <w:noWrap/>
            <w:vAlign w:val="center"/>
          </w:tcPr>
          <w:p w14:paraId="5C37ED55" w14:textId="63A929B3" w:rsidR="00B71564" w:rsidRPr="00501189" w:rsidRDefault="00B71564" w:rsidP="0019486A">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sz w:val="28"/>
                <w:szCs w:val="28"/>
              </w:rPr>
              <w:t>0,139</w:t>
            </w:r>
          </w:p>
        </w:tc>
        <w:tc>
          <w:tcPr>
            <w:tcW w:w="527" w:type="pct"/>
            <w:shd w:val="clear" w:color="auto" w:fill="auto"/>
            <w:noWrap/>
            <w:vAlign w:val="center"/>
          </w:tcPr>
          <w:p w14:paraId="6898B170" w14:textId="6BB1B528" w:rsidR="00B71564" w:rsidRPr="00501189" w:rsidRDefault="00B71564" w:rsidP="0019486A">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sz w:val="28"/>
                <w:szCs w:val="28"/>
              </w:rPr>
              <w:t>1,752</w:t>
            </w:r>
          </w:p>
        </w:tc>
        <w:tc>
          <w:tcPr>
            <w:tcW w:w="569" w:type="pct"/>
            <w:shd w:val="clear" w:color="auto" w:fill="auto"/>
            <w:noWrap/>
            <w:vAlign w:val="center"/>
          </w:tcPr>
          <w:p w14:paraId="44DC148B" w14:textId="1B7FA669" w:rsidR="00B71564" w:rsidRPr="00501189" w:rsidRDefault="00B71564" w:rsidP="0019486A">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sz w:val="28"/>
                <w:szCs w:val="28"/>
              </w:rPr>
              <w:t>0,01*</w:t>
            </w:r>
          </w:p>
        </w:tc>
      </w:tr>
      <w:tr w:rsidR="00B71564" w:rsidRPr="00501189" w14:paraId="465DCA1D" w14:textId="77777777" w:rsidTr="007B0B4B">
        <w:trPr>
          <w:trHeight w:val="300"/>
        </w:trPr>
        <w:tc>
          <w:tcPr>
            <w:tcW w:w="1939" w:type="pct"/>
            <w:shd w:val="clear" w:color="auto" w:fill="auto"/>
            <w:noWrap/>
            <w:vAlign w:val="bottom"/>
          </w:tcPr>
          <w:p w14:paraId="14E2FBF0" w14:textId="18EF5FA1" w:rsidR="00B71564" w:rsidRPr="00501189" w:rsidRDefault="00B71564" w:rsidP="0019486A">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41-50</w:t>
            </w:r>
          </w:p>
        </w:tc>
        <w:tc>
          <w:tcPr>
            <w:tcW w:w="453" w:type="pct"/>
            <w:shd w:val="clear" w:color="auto" w:fill="auto"/>
            <w:noWrap/>
            <w:vAlign w:val="center"/>
          </w:tcPr>
          <w:p w14:paraId="62E7E174" w14:textId="6C508412" w:rsidR="00B71564" w:rsidRPr="00501189" w:rsidRDefault="00B71564" w:rsidP="0019486A">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1,59</w:t>
            </w:r>
          </w:p>
        </w:tc>
        <w:tc>
          <w:tcPr>
            <w:tcW w:w="527" w:type="pct"/>
            <w:shd w:val="clear" w:color="auto" w:fill="auto"/>
            <w:noWrap/>
            <w:vAlign w:val="center"/>
          </w:tcPr>
          <w:p w14:paraId="74C112FA" w14:textId="67E7A70A" w:rsidR="00B71564" w:rsidRPr="00501189" w:rsidRDefault="00B71564" w:rsidP="0019486A">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sz w:val="28"/>
                <w:szCs w:val="28"/>
              </w:rPr>
              <w:t>6,245</w:t>
            </w:r>
          </w:p>
        </w:tc>
        <w:tc>
          <w:tcPr>
            <w:tcW w:w="453" w:type="pct"/>
            <w:shd w:val="clear" w:color="auto" w:fill="auto"/>
            <w:noWrap/>
            <w:vAlign w:val="center"/>
          </w:tcPr>
          <w:p w14:paraId="2E01F9FB" w14:textId="3D001841" w:rsidR="00B71564" w:rsidRPr="00501189" w:rsidRDefault="00B71564" w:rsidP="0019486A">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sz w:val="28"/>
                <w:szCs w:val="28"/>
              </w:rPr>
              <w:t>1,587</w:t>
            </w:r>
          </w:p>
        </w:tc>
        <w:tc>
          <w:tcPr>
            <w:tcW w:w="532" w:type="pct"/>
            <w:shd w:val="clear" w:color="auto" w:fill="auto"/>
            <w:noWrap/>
            <w:vAlign w:val="center"/>
          </w:tcPr>
          <w:p w14:paraId="1CDFE116" w14:textId="47AF457D" w:rsidR="00B71564" w:rsidRPr="00501189" w:rsidRDefault="00B71564" w:rsidP="0019486A">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sz w:val="28"/>
                <w:szCs w:val="28"/>
              </w:rPr>
              <w:t>4,589</w:t>
            </w:r>
          </w:p>
        </w:tc>
        <w:tc>
          <w:tcPr>
            <w:tcW w:w="527" w:type="pct"/>
            <w:shd w:val="clear" w:color="auto" w:fill="auto"/>
            <w:noWrap/>
            <w:vAlign w:val="center"/>
          </w:tcPr>
          <w:p w14:paraId="53CAC6BB" w14:textId="2A099804" w:rsidR="00B71564" w:rsidRPr="00501189" w:rsidRDefault="00B71564" w:rsidP="0019486A">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sz w:val="28"/>
                <w:szCs w:val="28"/>
              </w:rPr>
              <w:t>8,964</w:t>
            </w:r>
          </w:p>
        </w:tc>
        <w:tc>
          <w:tcPr>
            <w:tcW w:w="569" w:type="pct"/>
            <w:shd w:val="clear" w:color="auto" w:fill="auto"/>
            <w:noWrap/>
            <w:vAlign w:val="center"/>
          </w:tcPr>
          <w:p w14:paraId="2536E78D" w14:textId="4D198F7E" w:rsidR="00B71564" w:rsidRPr="00501189" w:rsidRDefault="00B71564" w:rsidP="0019486A">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sz w:val="28"/>
                <w:szCs w:val="28"/>
              </w:rPr>
              <w:t>0,284</w:t>
            </w:r>
          </w:p>
        </w:tc>
      </w:tr>
      <w:tr w:rsidR="00B71564" w:rsidRPr="00501189" w14:paraId="7E9ECAEC" w14:textId="77777777" w:rsidTr="007B0B4B">
        <w:trPr>
          <w:trHeight w:val="628"/>
        </w:trPr>
        <w:tc>
          <w:tcPr>
            <w:tcW w:w="1939" w:type="pct"/>
            <w:shd w:val="clear" w:color="auto" w:fill="auto"/>
            <w:noWrap/>
            <w:vAlign w:val="bottom"/>
            <w:hideMark/>
          </w:tcPr>
          <w:p w14:paraId="32715862" w14:textId="77777777" w:rsidR="00B71564" w:rsidRPr="00501189" w:rsidRDefault="00B71564" w:rsidP="0019486A">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51-60</w:t>
            </w:r>
          </w:p>
        </w:tc>
        <w:tc>
          <w:tcPr>
            <w:tcW w:w="453" w:type="pct"/>
            <w:shd w:val="clear" w:color="auto" w:fill="auto"/>
            <w:noWrap/>
          </w:tcPr>
          <w:p w14:paraId="415878D3" w14:textId="606CF1F5" w:rsidR="00B71564" w:rsidRPr="00501189" w:rsidRDefault="00B71564" w:rsidP="0019486A">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lang w:val="en-GB"/>
              </w:rPr>
              <w:t>3,1</w:t>
            </w:r>
            <w:r w:rsidRPr="00501189">
              <w:rPr>
                <w:rFonts w:ascii="Times New Roman" w:eastAsia="Times New Roman" w:hAnsi="Times New Roman" w:cs="Times New Roman"/>
                <w:color w:val="000000"/>
                <w:sz w:val="28"/>
                <w:szCs w:val="28"/>
              </w:rPr>
              <w:t>31</w:t>
            </w:r>
          </w:p>
        </w:tc>
        <w:tc>
          <w:tcPr>
            <w:tcW w:w="527" w:type="pct"/>
            <w:shd w:val="clear" w:color="auto" w:fill="auto"/>
            <w:noWrap/>
          </w:tcPr>
          <w:p w14:paraId="7A200C98" w14:textId="4E8B27A8" w:rsidR="00B71564" w:rsidRPr="00501189" w:rsidRDefault="00B71564" w:rsidP="0019486A">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0,869</w:t>
            </w:r>
          </w:p>
        </w:tc>
        <w:tc>
          <w:tcPr>
            <w:tcW w:w="453" w:type="pct"/>
            <w:shd w:val="clear" w:color="auto" w:fill="auto"/>
            <w:noWrap/>
          </w:tcPr>
          <w:p w14:paraId="3A900A2C" w14:textId="4B7D4833" w:rsidR="00B71564" w:rsidRPr="00501189" w:rsidRDefault="00B71564" w:rsidP="0019486A">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0,435</w:t>
            </w:r>
          </w:p>
        </w:tc>
        <w:tc>
          <w:tcPr>
            <w:tcW w:w="532" w:type="pct"/>
            <w:shd w:val="clear" w:color="auto" w:fill="auto"/>
            <w:noWrap/>
          </w:tcPr>
          <w:p w14:paraId="42E303A4" w14:textId="2047A326" w:rsidR="00B71564" w:rsidRPr="00501189" w:rsidRDefault="00B71564" w:rsidP="0019486A">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4,713</w:t>
            </w:r>
          </w:p>
        </w:tc>
        <w:tc>
          <w:tcPr>
            <w:tcW w:w="527" w:type="pct"/>
            <w:shd w:val="clear" w:color="auto" w:fill="auto"/>
            <w:noWrap/>
          </w:tcPr>
          <w:p w14:paraId="1A0F7343" w14:textId="774A9B61" w:rsidR="00B71564" w:rsidRPr="00501189" w:rsidRDefault="00B71564" w:rsidP="0019486A">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1,739</w:t>
            </w:r>
          </w:p>
        </w:tc>
        <w:tc>
          <w:tcPr>
            <w:tcW w:w="569" w:type="pct"/>
            <w:shd w:val="clear" w:color="auto" w:fill="auto"/>
            <w:noWrap/>
          </w:tcPr>
          <w:p w14:paraId="5DC58C28" w14:textId="0437C962" w:rsidR="00B71564" w:rsidRPr="00501189" w:rsidRDefault="00B71564" w:rsidP="0019486A">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0,85</w:t>
            </w:r>
            <w:r w:rsidRPr="00501189">
              <w:rPr>
                <w:rFonts w:ascii="Times New Roman" w:eastAsia="Times New Roman" w:hAnsi="Times New Roman" w:cs="Times New Roman"/>
                <w:color w:val="000000"/>
                <w:sz w:val="28"/>
                <w:szCs w:val="28"/>
              </w:rPr>
              <w:t>6</w:t>
            </w:r>
          </w:p>
        </w:tc>
      </w:tr>
      <w:tr w:rsidR="00B71564" w:rsidRPr="00501189" w14:paraId="42EA3B76" w14:textId="77777777" w:rsidTr="007B0B4B">
        <w:trPr>
          <w:trHeight w:val="707"/>
        </w:trPr>
        <w:tc>
          <w:tcPr>
            <w:tcW w:w="1939" w:type="pct"/>
            <w:shd w:val="clear" w:color="auto" w:fill="auto"/>
            <w:noWrap/>
            <w:vAlign w:val="bottom"/>
            <w:hideMark/>
          </w:tcPr>
          <w:p w14:paraId="2CDBAB42" w14:textId="77777777" w:rsidR="00B71564" w:rsidRPr="00501189" w:rsidRDefault="00B71564" w:rsidP="0019486A">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61-70</w:t>
            </w:r>
          </w:p>
        </w:tc>
        <w:tc>
          <w:tcPr>
            <w:tcW w:w="453" w:type="pct"/>
            <w:shd w:val="clear" w:color="auto" w:fill="auto"/>
            <w:noWrap/>
            <w:vAlign w:val="center"/>
          </w:tcPr>
          <w:p w14:paraId="0245CFA2" w14:textId="373F4079" w:rsidR="00B71564" w:rsidRPr="00501189" w:rsidRDefault="00B71564" w:rsidP="0019486A">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lang w:val="en-GB"/>
              </w:rPr>
              <w:t>0,1</w:t>
            </w:r>
            <w:r w:rsidRPr="00501189">
              <w:rPr>
                <w:rFonts w:ascii="Times New Roman" w:eastAsia="Times New Roman" w:hAnsi="Times New Roman" w:cs="Times New Roman"/>
                <w:color w:val="000000"/>
                <w:sz w:val="28"/>
                <w:szCs w:val="28"/>
              </w:rPr>
              <w:t>7</w:t>
            </w:r>
          </w:p>
        </w:tc>
        <w:tc>
          <w:tcPr>
            <w:tcW w:w="527" w:type="pct"/>
            <w:shd w:val="clear" w:color="auto" w:fill="auto"/>
            <w:noWrap/>
            <w:vAlign w:val="center"/>
          </w:tcPr>
          <w:p w14:paraId="4B3B265C" w14:textId="10993D26" w:rsidR="00B71564" w:rsidRPr="00501189" w:rsidRDefault="00B71564" w:rsidP="0019486A">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rPr>
              <w:t>9</w:t>
            </w:r>
            <w:r w:rsidRPr="00501189">
              <w:rPr>
                <w:rFonts w:ascii="Times New Roman" w:eastAsia="Times New Roman" w:hAnsi="Times New Roman" w:cs="Times New Roman"/>
                <w:color w:val="000000"/>
                <w:sz w:val="28"/>
                <w:szCs w:val="28"/>
                <w:lang w:val="en-GB"/>
              </w:rPr>
              <w:t>,</w:t>
            </w:r>
            <w:r w:rsidRPr="00501189">
              <w:rPr>
                <w:rFonts w:ascii="Times New Roman" w:eastAsia="Times New Roman" w:hAnsi="Times New Roman" w:cs="Times New Roman"/>
                <w:color w:val="000000"/>
                <w:sz w:val="28"/>
                <w:szCs w:val="28"/>
              </w:rPr>
              <w:t>638</w:t>
            </w:r>
          </w:p>
        </w:tc>
        <w:tc>
          <w:tcPr>
            <w:tcW w:w="453" w:type="pct"/>
            <w:shd w:val="clear" w:color="auto" w:fill="auto"/>
            <w:noWrap/>
            <w:vAlign w:val="center"/>
          </w:tcPr>
          <w:p w14:paraId="373B6D38" w14:textId="4FF92936" w:rsidR="00B71564" w:rsidRPr="00501189" w:rsidRDefault="007E0447" w:rsidP="0019486A">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w:t>
            </w:r>
            <w:r w:rsidR="00B71564" w:rsidRPr="00501189">
              <w:rPr>
                <w:rFonts w:ascii="Times New Roman" w:eastAsia="Times New Roman" w:hAnsi="Times New Roman" w:cs="Times New Roman"/>
                <w:color w:val="000000"/>
                <w:sz w:val="28"/>
                <w:szCs w:val="28"/>
                <w:lang w:val="en-GB"/>
              </w:rPr>
              <w:t>,</w:t>
            </w:r>
            <w:r w:rsidR="00B71564" w:rsidRPr="00501189">
              <w:rPr>
                <w:rFonts w:ascii="Times New Roman" w:eastAsia="Times New Roman" w:hAnsi="Times New Roman" w:cs="Times New Roman"/>
                <w:color w:val="000000"/>
                <w:sz w:val="28"/>
                <w:szCs w:val="28"/>
              </w:rPr>
              <w:t>263</w:t>
            </w:r>
          </w:p>
        </w:tc>
        <w:tc>
          <w:tcPr>
            <w:tcW w:w="532" w:type="pct"/>
            <w:shd w:val="clear" w:color="auto" w:fill="auto"/>
            <w:noWrap/>
            <w:vAlign w:val="center"/>
          </w:tcPr>
          <w:p w14:paraId="7DD9C6FF" w14:textId="59718E14" w:rsidR="00B71564" w:rsidRPr="00501189" w:rsidRDefault="00B71564" w:rsidP="0019486A">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0,</w:t>
            </w:r>
            <w:r w:rsidRPr="00501189">
              <w:rPr>
                <w:rFonts w:ascii="Times New Roman" w:eastAsia="Times New Roman" w:hAnsi="Times New Roman" w:cs="Times New Roman"/>
                <w:color w:val="000000"/>
                <w:sz w:val="28"/>
                <w:szCs w:val="28"/>
              </w:rPr>
              <w:t>332</w:t>
            </w:r>
          </w:p>
        </w:tc>
        <w:tc>
          <w:tcPr>
            <w:tcW w:w="527" w:type="pct"/>
            <w:shd w:val="clear" w:color="auto" w:fill="auto"/>
            <w:noWrap/>
            <w:vAlign w:val="center"/>
          </w:tcPr>
          <w:p w14:paraId="26B413AF" w14:textId="74646A3B" w:rsidR="00B71564" w:rsidRPr="00501189" w:rsidRDefault="00B71564" w:rsidP="0019486A">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2</w:t>
            </w:r>
            <w:r w:rsidRPr="00501189">
              <w:rPr>
                <w:rFonts w:ascii="Times New Roman" w:eastAsia="Times New Roman" w:hAnsi="Times New Roman" w:cs="Times New Roman"/>
                <w:color w:val="000000"/>
                <w:sz w:val="28"/>
                <w:szCs w:val="28"/>
              </w:rPr>
              <w:t>0</w:t>
            </w:r>
            <w:r w:rsidRPr="00501189">
              <w:rPr>
                <w:rFonts w:ascii="Times New Roman" w:eastAsia="Times New Roman" w:hAnsi="Times New Roman" w:cs="Times New Roman"/>
                <w:color w:val="000000"/>
                <w:sz w:val="28"/>
                <w:szCs w:val="28"/>
                <w:lang w:val="en-GB"/>
              </w:rPr>
              <w:t>,</w:t>
            </w:r>
            <w:r w:rsidRPr="00501189">
              <w:rPr>
                <w:rFonts w:ascii="Times New Roman" w:eastAsia="Times New Roman" w:hAnsi="Times New Roman" w:cs="Times New Roman"/>
                <w:color w:val="000000"/>
                <w:sz w:val="28"/>
                <w:szCs w:val="28"/>
              </w:rPr>
              <w:t>387</w:t>
            </w:r>
          </w:p>
        </w:tc>
        <w:tc>
          <w:tcPr>
            <w:tcW w:w="569" w:type="pct"/>
            <w:shd w:val="clear" w:color="auto" w:fill="auto"/>
            <w:noWrap/>
            <w:vAlign w:val="center"/>
          </w:tcPr>
          <w:p w14:paraId="6563DB8A" w14:textId="13D401D2" w:rsidR="00B71564" w:rsidRPr="00501189" w:rsidRDefault="00B71564" w:rsidP="0019486A">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sz w:val="28"/>
                <w:szCs w:val="28"/>
              </w:rPr>
              <w:t>0,021*</w:t>
            </w:r>
          </w:p>
        </w:tc>
      </w:tr>
      <w:tr w:rsidR="00B71564" w:rsidRPr="00501189" w14:paraId="09904DF0" w14:textId="77777777" w:rsidTr="007B0B4B">
        <w:trPr>
          <w:trHeight w:val="629"/>
        </w:trPr>
        <w:tc>
          <w:tcPr>
            <w:tcW w:w="1939" w:type="pct"/>
            <w:shd w:val="clear" w:color="auto" w:fill="auto"/>
            <w:noWrap/>
            <w:vAlign w:val="bottom"/>
            <w:hideMark/>
          </w:tcPr>
          <w:p w14:paraId="2EF80126" w14:textId="77777777" w:rsidR="00B71564" w:rsidRPr="00501189" w:rsidRDefault="00B71564" w:rsidP="0019486A">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71-80</w:t>
            </w:r>
          </w:p>
        </w:tc>
        <w:tc>
          <w:tcPr>
            <w:tcW w:w="453" w:type="pct"/>
            <w:shd w:val="clear" w:color="auto" w:fill="auto"/>
            <w:noWrap/>
            <w:hideMark/>
          </w:tcPr>
          <w:p w14:paraId="7B50DC21" w14:textId="3128EE59" w:rsidR="00B71564" w:rsidRPr="00501189" w:rsidRDefault="00B71564" w:rsidP="0019486A">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lang w:val="en-GB"/>
              </w:rPr>
              <w:t>0,</w:t>
            </w:r>
            <w:r w:rsidRPr="00501189">
              <w:rPr>
                <w:rFonts w:ascii="Times New Roman" w:eastAsia="Times New Roman" w:hAnsi="Times New Roman" w:cs="Times New Roman"/>
                <w:color w:val="000000"/>
                <w:sz w:val="28"/>
                <w:szCs w:val="28"/>
              </w:rPr>
              <w:t>885</w:t>
            </w:r>
          </w:p>
        </w:tc>
        <w:tc>
          <w:tcPr>
            <w:tcW w:w="527" w:type="pct"/>
            <w:shd w:val="clear" w:color="auto" w:fill="auto"/>
            <w:noWrap/>
            <w:hideMark/>
          </w:tcPr>
          <w:p w14:paraId="6819C935" w14:textId="605B897B" w:rsidR="00B71564" w:rsidRPr="00501189" w:rsidRDefault="00B71564" w:rsidP="0019486A">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0,045</w:t>
            </w:r>
          </w:p>
        </w:tc>
        <w:tc>
          <w:tcPr>
            <w:tcW w:w="453" w:type="pct"/>
            <w:shd w:val="clear" w:color="auto" w:fill="auto"/>
            <w:noWrap/>
            <w:hideMark/>
          </w:tcPr>
          <w:p w14:paraId="4048F3C2" w14:textId="5C52B62E" w:rsidR="00B71564" w:rsidRPr="00501189" w:rsidRDefault="007E0447" w:rsidP="0019486A">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w:t>
            </w:r>
            <w:r w:rsidR="00B71564" w:rsidRPr="00501189">
              <w:rPr>
                <w:rFonts w:ascii="Times New Roman" w:eastAsia="Times New Roman" w:hAnsi="Times New Roman" w:cs="Times New Roman"/>
                <w:color w:val="000000"/>
                <w:sz w:val="28"/>
                <w:szCs w:val="28"/>
                <w:lang w:val="en-GB"/>
              </w:rPr>
              <w:t>,023</w:t>
            </w:r>
          </w:p>
        </w:tc>
        <w:tc>
          <w:tcPr>
            <w:tcW w:w="532" w:type="pct"/>
            <w:shd w:val="clear" w:color="auto" w:fill="auto"/>
            <w:noWrap/>
            <w:hideMark/>
          </w:tcPr>
          <w:p w14:paraId="49BC3CD5" w14:textId="11338A45" w:rsidR="00B71564" w:rsidRPr="00501189" w:rsidRDefault="00B71564" w:rsidP="0019486A">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1,493</w:t>
            </w:r>
          </w:p>
        </w:tc>
        <w:tc>
          <w:tcPr>
            <w:tcW w:w="527" w:type="pct"/>
            <w:shd w:val="clear" w:color="auto" w:fill="auto"/>
            <w:noWrap/>
            <w:hideMark/>
          </w:tcPr>
          <w:p w14:paraId="55768BAC" w14:textId="014C2A13" w:rsidR="00B71564" w:rsidRPr="00501189" w:rsidRDefault="00B71564" w:rsidP="0019486A">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0,09</w:t>
            </w:r>
          </w:p>
        </w:tc>
        <w:tc>
          <w:tcPr>
            <w:tcW w:w="569" w:type="pct"/>
            <w:shd w:val="clear" w:color="auto" w:fill="auto"/>
            <w:noWrap/>
            <w:hideMark/>
          </w:tcPr>
          <w:p w14:paraId="3FD92C96" w14:textId="15C46CB1" w:rsidR="00B71564" w:rsidRPr="00501189" w:rsidRDefault="00B71564" w:rsidP="0019486A">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0,</w:t>
            </w:r>
            <w:r w:rsidRPr="00501189">
              <w:rPr>
                <w:rFonts w:ascii="Times New Roman" w:eastAsia="Times New Roman" w:hAnsi="Times New Roman" w:cs="Times New Roman"/>
                <w:color w:val="000000"/>
                <w:sz w:val="28"/>
                <w:szCs w:val="28"/>
              </w:rPr>
              <w:t>0</w:t>
            </w:r>
            <w:r w:rsidRPr="00501189">
              <w:rPr>
                <w:rFonts w:ascii="Times New Roman" w:eastAsia="Times New Roman" w:hAnsi="Times New Roman" w:cs="Times New Roman"/>
                <w:color w:val="000000"/>
                <w:sz w:val="28"/>
                <w:szCs w:val="28"/>
                <w:lang w:val="en-GB"/>
              </w:rPr>
              <w:t>42</w:t>
            </w:r>
            <w:r w:rsidRPr="00501189">
              <w:rPr>
                <w:rFonts w:ascii="Times New Roman" w:eastAsia="Times New Roman" w:hAnsi="Times New Roman" w:cs="Times New Roman"/>
                <w:color w:val="000000"/>
                <w:sz w:val="28"/>
                <w:szCs w:val="28"/>
              </w:rPr>
              <w:t>*</w:t>
            </w:r>
          </w:p>
        </w:tc>
      </w:tr>
      <w:tr w:rsidR="00B71564" w:rsidRPr="00501189" w14:paraId="18DE6583" w14:textId="77777777" w:rsidTr="007B0B4B">
        <w:trPr>
          <w:trHeight w:val="847"/>
        </w:trPr>
        <w:tc>
          <w:tcPr>
            <w:tcW w:w="1939" w:type="pct"/>
            <w:shd w:val="clear" w:color="auto" w:fill="auto"/>
            <w:noWrap/>
            <w:vAlign w:val="bottom"/>
            <w:hideMark/>
          </w:tcPr>
          <w:p w14:paraId="000AA2B2" w14:textId="77777777" w:rsidR="00B71564" w:rsidRPr="00501189" w:rsidRDefault="00B71564" w:rsidP="0019486A">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81-90</w:t>
            </w:r>
          </w:p>
        </w:tc>
        <w:tc>
          <w:tcPr>
            <w:tcW w:w="453" w:type="pct"/>
            <w:shd w:val="clear" w:color="auto" w:fill="auto"/>
            <w:noWrap/>
            <w:hideMark/>
          </w:tcPr>
          <w:p w14:paraId="3310241D" w14:textId="4235A152" w:rsidR="00B71564" w:rsidRPr="00501189" w:rsidRDefault="00B71564" w:rsidP="0019486A">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lang w:val="en-GB"/>
              </w:rPr>
              <w:t>3,</w:t>
            </w:r>
            <w:r w:rsidRPr="00501189">
              <w:rPr>
                <w:rFonts w:ascii="Times New Roman" w:eastAsia="Times New Roman" w:hAnsi="Times New Roman" w:cs="Times New Roman"/>
                <w:color w:val="000000"/>
                <w:sz w:val="28"/>
                <w:szCs w:val="28"/>
              </w:rPr>
              <w:t>112</w:t>
            </w:r>
          </w:p>
        </w:tc>
        <w:tc>
          <w:tcPr>
            <w:tcW w:w="527" w:type="pct"/>
            <w:shd w:val="clear" w:color="auto" w:fill="auto"/>
            <w:noWrap/>
            <w:hideMark/>
          </w:tcPr>
          <w:p w14:paraId="0D462EC7" w14:textId="19B974EE" w:rsidR="00B71564" w:rsidRPr="00501189" w:rsidRDefault="00B71564" w:rsidP="0019486A">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0,095</w:t>
            </w:r>
          </w:p>
        </w:tc>
        <w:tc>
          <w:tcPr>
            <w:tcW w:w="453" w:type="pct"/>
            <w:shd w:val="clear" w:color="auto" w:fill="auto"/>
            <w:noWrap/>
            <w:hideMark/>
          </w:tcPr>
          <w:p w14:paraId="587D38EC" w14:textId="39D8FBFA" w:rsidR="00B71564" w:rsidRPr="00501189" w:rsidRDefault="007E0447" w:rsidP="0019486A">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w:t>
            </w:r>
            <w:r w:rsidR="00B71564" w:rsidRPr="00501189">
              <w:rPr>
                <w:rFonts w:ascii="Times New Roman" w:eastAsia="Times New Roman" w:hAnsi="Times New Roman" w:cs="Times New Roman"/>
                <w:color w:val="000000"/>
                <w:sz w:val="28"/>
                <w:szCs w:val="28"/>
                <w:lang w:val="en-GB"/>
              </w:rPr>
              <w:t>,048</w:t>
            </w:r>
          </w:p>
        </w:tc>
        <w:tc>
          <w:tcPr>
            <w:tcW w:w="532" w:type="pct"/>
            <w:shd w:val="clear" w:color="auto" w:fill="auto"/>
            <w:noWrap/>
            <w:hideMark/>
          </w:tcPr>
          <w:p w14:paraId="56FD8B27" w14:textId="339A7BBF" w:rsidR="00B71564" w:rsidRPr="00501189" w:rsidRDefault="00B71564" w:rsidP="0019486A">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4,505</w:t>
            </w:r>
          </w:p>
        </w:tc>
        <w:tc>
          <w:tcPr>
            <w:tcW w:w="527" w:type="pct"/>
            <w:shd w:val="clear" w:color="auto" w:fill="auto"/>
            <w:noWrap/>
            <w:hideMark/>
          </w:tcPr>
          <w:p w14:paraId="57D033B4" w14:textId="488A26CD" w:rsidR="00B71564" w:rsidRPr="00501189" w:rsidRDefault="00B71564" w:rsidP="0019486A">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0,191</w:t>
            </w:r>
          </w:p>
        </w:tc>
        <w:tc>
          <w:tcPr>
            <w:tcW w:w="569" w:type="pct"/>
            <w:shd w:val="clear" w:color="auto" w:fill="auto"/>
            <w:noWrap/>
            <w:hideMark/>
          </w:tcPr>
          <w:p w14:paraId="695C66BE" w14:textId="2B8A6F7C" w:rsidR="00B71564" w:rsidRPr="00501189" w:rsidRDefault="00B71564" w:rsidP="0019486A">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0,</w:t>
            </w:r>
            <w:r w:rsidRPr="00501189">
              <w:rPr>
                <w:rFonts w:ascii="Times New Roman" w:eastAsia="Times New Roman" w:hAnsi="Times New Roman" w:cs="Times New Roman"/>
                <w:color w:val="000000"/>
                <w:sz w:val="28"/>
                <w:szCs w:val="28"/>
              </w:rPr>
              <w:t>0</w:t>
            </w:r>
            <w:r w:rsidRPr="00501189">
              <w:rPr>
                <w:rFonts w:ascii="Times New Roman" w:eastAsia="Times New Roman" w:hAnsi="Times New Roman" w:cs="Times New Roman"/>
                <w:color w:val="000000"/>
                <w:sz w:val="28"/>
                <w:szCs w:val="28"/>
                <w:lang w:val="en-GB"/>
              </w:rPr>
              <w:t>1</w:t>
            </w:r>
            <w:r w:rsidRPr="00501189">
              <w:rPr>
                <w:rFonts w:ascii="Times New Roman" w:eastAsia="Times New Roman" w:hAnsi="Times New Roman" w:cs="Times New Roman"/>
                <w:color w:val="000000"/>
                <w:sz w:val="28"/>
                <w:szCs w:val="28"/>
              </w:rPr>
              <w:t>3*</w:t>
            </w:r>
          </w:p>
        </w:tc>
      </w:tr>
      <w:tr w:rsidR="00B71564" w:rsidRPr="00501189" w14:paraId="09F4CEE2" w14:textId="77777777" w:rsidTr="007B0B4B">
        <w:trPr>
          <w:trHeight w:val="1067"/>
        </w:trPr>
        <w:tc>
          <w:tcPr>
            <w:tcW w:w="1939" w:type="pct"/>
            <w:shd w:val="clear" w:color="auto" w:fill="auto"/>
            <w:noWrap/>
            <w:vAlign w:val="bottom"/>
            <w:hideMark/>
          </w:tcPr>
          <w:p w14:paraId="26E907F1" w14:textId="77777777" w:rsidR="00B71564" w:rsidRPr="00501189" w:rsidRDefault="00B71564" w:rsidP="0019486A">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91-и старше</w:t>
            </w:r>
          </w:p>
        </w:tc>
        <w:tc>
          <w:tcPr>
            <w:tcW w:w="453" w:type="pct"/>
            <w:shd w:val="clear" w:color="auto" w:fill="auto"/>
            <w:noWrap/>
            <w:hideMark/>
          </w:tcPr>
          <w:p w14:paraId="54E2689D" w14:textId="7A87544C" w:rsidR="00B71564" w:rsidRPr="00501189" w:rsidRDefault="00B71564" w:rsidP="0019486A">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lang w:val="en-GB"/>
              </w:rPr>
              <w:t>0,</w:t>
            </w:r>
            <w:r w:rsidRPr="00501189">
              <w:rPr>
                <w:rFonts w:ascii="Times New Roman" w:eastAsia="Times New Roman" w:hAnsi="Times New Roman" w:cs="Times New Roman"/>
                <w:color w:val="000000"/>
                <w:sz w:val="28"/>
                <w:szCs w:val="28"/>
              </w:rPr>
              <w:t>2</w:t>
            </w:r>
            <w:r w:rsidRPr="00501189">
              <w:rPr>
                <w:rFonts w:ascii="Times New Roman" w:eastAsia="Times New Roman" w:hAnsi="Times New Roman" w:cs="Times New Roman"/>
                <w:color w:val="000000"/>
                <w:sz w:val="28"/>
                <w:szCs w:val="28"/>
                <w:lang w:val="en-GB"/>
              </w:rPr>
              <w:t>63</w:t>
            </w:r>
          </w:p>
        </w:tc>
        <w:tc>
          <w:tcPr>
            <w:tcW w:w="527" w:type="pct"/>
            <w:shd w:val="clear" w:color="auto" w:fill="auto"/>
            <w:noWrap/>
            <w:hideMark/>
          </w:tcPr>
          <w:p w14:paraId="0CD4347E" w14:textId="05A43FC9" w:rsidR="00B71564" w:rsidRPr="00501189" w:rsidRDefault="00B71564" w:rsidP="0019486A">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6,379</w:t>
            </w:r>
          </w:p>
        </w:tc>
        <w:tc>
          <w:tcPr>
            <w:tcW w:w="453" w:type="pct"/>
            <w:shd w:val="clear" w:color="auto" w:fill="auto"/>
            <w:noWrap/>
            <w:hideMark/>
          </w:tcPr>
          <w:p w14:paraId="43EE7700" w14:textId="55E2491A" w:rsidR="00B71564" w:rsidRPr="00501189" w:rsidRDefault="007E0447" w:rsidP="0019486A">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w:t>
            </w:r>
            <w:r w:rsidR="00B71564" w:rsidRPr="00501189">
              <w:rPr>
                <w:rFonts w:ascii="Times New Roman" w:eastAsia="Times New Roman" w:hAnsi="Times New Roman" w:cs="Times New Roman"/>
                <w:color w:val="000000"/>
                <w:sz w:val="28"/>
                <w:szCs w:val="28"/>
                <w:lang w:val="en-GB"/>
              </w:rPr>
              <w:t>,19</w:t>
            </w:r>
          </w:p>
        </w:tc>
        <w:tc>
          <w:tcPr>
            <w:tcW w:w="532" w:type="pct"/>
            <w:shd w:val="clear" w:color="auto" w:fill="auto"/>
            <w:noWrap/>
            <w:hideMark/>
          </w:tcPr>
          <w:p w14:paraId="2E5821CE" w14:textId="04307362" w:rsidR="00B71564" w:rsidRPr="00501189" w:rsidRDefault="00B71564" w:rsidP="0019486A">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0,095</w:t>
            </w:r>
          </w:p>
        </w:tc>
        <w:tc>
          <w:tcPr>
            <w:tcW w:w="527" w:type="pct"/>
            <w:shd w:val="clear" w:color="auto" w:fill="auto"/>
            <w:noWrap/>
            <w:hideMark/>
          </w:tcPr>
          <w:p w14:paraId="06159768" w14:textId="51C7395D" w:rsidR="00B71564" w:rsidRPr="00501189" w:rsidRDefault="00B71564" w:rsidP="0019486A">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12,759</w:t>
            </w:r>
          </w:p>
        </w:tc>
        <w:tc>
          <w:tcPr>
            <w:tcW w:w="569" w:type="pct"/>
            <w:shd w:val="clear" w:color="auto" w:fill="auto"/>
            <w:noWrap/>
            <w:hideMark/>
          </w:tcPr>
          <w:p w14:paraId="055E33C5" w14:textId="78E3AFD3" w:rsidR="00B71564" w:rsidRPr="00501189" w:rsidRDefault="00B71564" w:rsidP="0019486A">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0,</w:t>
            </w:r>
            <w:r w:rsidRPr="00501189">
              <w:rPr>
                <w:rFonts w:ascii="Times New Roman" w:eastAsia="Times New Roman" w:hAnsi="Times New Roman" w:cs="Times New Roman"/>
                <w:color w:val="000000"/>
                <w:sz w:val="28"/>
                <w:szCs w:val="28"/>
              </w:rPr>
              <w:t>048*</w:t>
            </w:r>
          </w:p>
        </w:tc>
      </w:tr>
      <w:tr w:rsidR="00B71564" w:rsidRPr="00501189" w14:paraId="23AD8F50" w14:textId="77777777" w:rsidTr="007B0B4B">
        <w:trPr>
          <w:trHeight w:val="862"/>
        </w:trPr>
        <w:tc>
          <w:tcPr>
            <w:tcW w:w="5000" w:type="pct"/>
            <w:gridSpan w:val="7"/>
            <w:shd w:val="clear" w:color="auto" w:fill="auto"/>
            <w:noWrap/>
            <w:vAlign w:val="bottom"/>
            <w:hideMark/>
          </w:tcPr>
          <w:p w14:paraId="08E71216" w14:textId="35926043" w:rsidR="00B71564" w:rsidRPr="00501189" w:rsidRDefault="00B71564" w:rsidP="0019486A">
            <w:pPr>
              <w:spacing w:after="0" w:line="360" w:lineRule="auto"/>
              <w:rPr>
                <w:rFonts w:ascii="Times New Roman" w:eastAsia="Times New Roman" w:hAnsi="Times New Roman" w:cs="Times New Roman"/>
                <w:color w:val="000000"/>
                <w:sz w:val="28"/>
                <w:szCs w:val="28"/>
              </w:rPr>
            </w:pPr>
            <w:r w:rsidRPr="00501189">
              <w:rPr>
                <w:rFonts w:ascii="Times New Roman" w:eastAsia="Times New Roman" w:hAnsi="Times New Roman" w:cs="Times New Roman"/>
                <w:b/>
                <w:bCs/>
                <w:color w:val="000000"/>
                <w:sz w:val="28"/>
                <w:szCs w:val="28"/>
              </w:rPr>
              <w:t>Курение (n,%)</w:t>
            </w:r>
          </w:p>
        </w:tc>
      </w:tr>
      <w:tr w:rsidR="00B71564" w:rsidRPr="00501189" w14:paraId="16732BDD" w14:textId="77777777" w:rsidTr="007B0B4B">
        <w:trPr>
          <w:trHeight w:val="1082"/>
        </w:trPr>
        <w:tc>
          <w:tcPr>
            <w:tcW w:w="1939" w:type="pct"/>
            <w:shd w:val="clear" w:color="auto" w:fill="auto"/>
            <w:noWrap/>
            <w:vAlign w:val="bottom"/>
            <w:hideMark/>
          </w:tcPr>
          <w:p w14:paraId="545FC82D" w14:textId="77777777" w:rsidR="00B71564" w:rsidRPr="00501189" w:rsidRDefault="00B71564" w:rsidP="0019486A">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 xml:space="preserve">    Не курит</w:t>
            </w:r>
          </w:p>
        </w:tc>
        <w:tc>
          <w:tcPr>
            <w:tcW w:w="453" w:type="pct"/>
            <w:shd w:val="clear" w:color="auto" w:fill="auto"/>
            <w:noWrap/>
            <w:vAlign w:val="center"/>
            <w:hideMark/>
          </w:tcPr>
          <w:p w14:paraId="798F5790" w14:textId="07799CE5" w:rsidR="00B71564" w:rsidRPr="00501189" w:rsidRDefault="00B71564" w:rsidP="0019486A">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1,756</w:t>
            </w:r>
          </w:p>
        </w:tc>
        <w:tc>
          <w:tcPr>
            <w:tcW w:w="527" w:type="pct"/>
            <w:shd w:val="clear" w:color="auto" w:fill="auto"/>
            <w:noWrap/>
            <w:vAlign w:val="center"/>
            <w:hideMark/>
          </w:tcPr>
          <w:p w14:paraId="0B1F1AC3" w14:textId="0351A114" w:rsidR="00B71564" w:rsidRPr="00501189" w:rsidRDefault="00B71564" w:rsidP="0019486A">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sz w:val="28"/>
                <w:szCs w:val="28"/>
              </w:rPr>
              <w:t>12,257</w:t>
            </w:r>
          </w:p>
        </w:tc>
        <w:tc>
          <w:tcPr>
            <w:tcW w:w="453" w:type="pct"/>
            <w:shd w:val="clear" w:color="auto" w:fill="auto"/>
            <w:noWrap/>
            <w:vAlign w:val="center"/>
            <w:hideMark/>
          </w:tcPr>
          <w:p w14:paraId="43527099" w14:textId="613565E2" w:rsidR="00B71564" w:rsidRPr="00501189" w:rsidRDefault="007E0447" w:rsidP="0019486A">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B71564" w:rsidRPr="00501189">
              <w:rPr>
                <w:rFonts w:ascii="Times New Roman" w:eastAsia="Times New Roman" w:hAnsi="Times New Roman" w:cs="Times New Roman"/>
                <w:sz w:val="28"/>
                <w:szCs w:val="28"/>
              </w:rPr>
              <w:t>,574</w:t>
            </w:r>
          </w:p>
        </w:tc>
        <w:tc>
          <w:tcPr>
            <w:tcW w:w="532" w:type="pct"/>
            <w:shd w:val="clear" w:color="auto" w:fill="auto"/>
            <w:vAlign w:val="center"/>
            <w:hideMark/>
          </w:tcPr>
          <w:p w14:paraId="4CB67B8B" w14:textId="4CADAEF0" w:rsidR="00B71564" w:rsidRPr="00501189" w:rsidRDefault="00B71564" w:rsidP="0019486A">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sz w:val="28"/>
                <w:szCs w:val="28"/>
              </w:rPr>
              <w:t>2,369</w:t>
            </w:r>
          </w:p>
        </w:tc>
        <w:tc>
          <w:tcPr>
            <w:tcW w:w="527" w:type="pct"/>
            <w:shd w:val="clear" w:color="auto" w:fill="auto"/>
            <w:vAlign w:val="center"/>
            <w:hideMark/>
          </w:tcPr>
          <w:p w14:paraId="0FAE54CC" w14:textId="7DDF43F7" w:rsidR="00B71564" w:rsidRPr="00501189" w:rsidRDefault="00B71564" w:rsidP="0019486A">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sz w:val="28"/>
                <w:szCs w:val="28"/>
              </w:rPr>
              <w:t>15,145</w:t>
            </w:r>
          </w:p>
        </w:tc>
        <w:tc>
          <w:tcPr>
            <w:tcW w:w="569" w:type="pct"/>
            <w:shd w:val="clear" w:color="auto" w:fill="auto"/>
            <w:vAlign w:val="center"/>
            <w:hideMark/>
          </w:tcPr>
          <w:p w14:paraId="2DF7CCA9" w14:textId="0EDB1136" w:rsidR="00B71564" w:rsidRPr="00501189" w:rsidRDefault="00B71564" w:rsidP="0019486A">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sz w:val="28"/>
                <w:szCs w:val="28"/>
              </w:rPr>
              <w:t>0,397</w:t>
            </w:r>
          </w:p>
        </w:tc>
      </w:tr>
    </w:tbl>
    <w:bookmarkEnd w:id="11"/>
    <w:p w14:paraId="3BD91FE7" w14:textId="77777777" w:rsidR="007B0B4B" w:rsidRPr="00CD00DC" w:rsidRDefault="007B0B4B" w:rsidP="007B0B4B">
      <w:pPr>
        <w:widowControl w:val="0"/>
        <w:autoSpaceDE w:val="0"/>
        <w:autoSpaceDN w:val="0"/>
        <w:adjustRightInd w:val="0"/>
        <w:spacing w:line="360" w:lineRule="auto"/>
        <w:jc w:val="both"/>
        <w:rPr>
          <w:rFonts w:ascii="Times New Roman" w:hAnsi="Times New Roman" w:cs="Times New Roman"/>
          <w:sz w:val="28"/>
          <w:szCs w:val="28"/>
        </w:rPr>
      </w:pPr>
      <w:r w:rsidRPr="00CD00DC">
        <w:rPr>
          <w:rFonts w:ascii="Times New Roman" w:hAnsi="Times New Roman" w:cs="Times New Roman"/>
          <w:sz w:val="28"/>
          <w:szCs w:val="28"/>
        </w:rPr>
        <w:lastRenderedPageBreak/>
        <w:t>Продолжение таблицы 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8"/>
        <w:gridCol w:w="867"/>
        <w:gridCol w:w="1009"/>
        <w:gridCol w:w="867"/>
        <w:gridCol w:w="885"/>
        <w:gridCol w:w="1009"/>
        <w:gridCol w:w="1009"/>
      </w:tblGrid>
      <w:tr w:rsidR="007B0B4B" w:rsidRPr="00501189" w14:paraId="1F5E846C" w14:textId="77777777" w:rsidTr="007B0B4B">
        <w:trPr>
          <w:trHeight w:val="1150"/>
        </w:trPr>
        <w:tc>
          <w:tcPr>
            <w:tcW w:w="2051" w:type="pct"/>
            <w:shd w:val="clear" w:color="auto" w:fill="auto"/>
            <w:noWrap/>
            <w:vAlign w:val="bottom"/>
            <w:hideMark/>
          </w:tcPr>
          <w:p w14:paraId="64618C50"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 xml:space="preserve">    Бывший курильщик</w:t>
            </w:r>
          </w:p>
        </w:tc>
        <w:tc>
          <w:tcPr>
            <w:tcW w:w="453" w:type="pct"/>
            <w:shd w:val="clear" w:color="auto" w:fill="auto"/>
            <w:noWrap/>
            <w:vAlign w:val="center"/>
          </w:tcPr>
          <w:p w14:paraId="0D50BC6C"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lang w:val="en-GB"/>
              </w:rPr>
              <w:t>1,893</w:t>
            </w:r>
          </w:p>
        </w:tc>
        <w:tc>
          <w:tcPr>
            <w:tcW w:w="527" w:type="pct"/>
            <w:shd w:val="clear" w:color="auto" w:fill="auto"/>
            <w:noWrap/>
            <w:vAlign w:val="center"/>
          </w:tcPr>
          <w:p w14:paraId="6D59292A"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4,197</w:t>
            </w:r>
          </w:p>
        </w:tc>
        <w:tc>
          <w:tcPr>
            <w:tcW w:w="453" w:type="pct"/>
            <w:shd w:val="clear" w:color="auto" w:fill="auto"/>
            <w:noWrap/>
            <w:vAlign w:val="center"/>
          </w:tcPr>
          <w:p w14:paraId="108D175D" w14:textId="36E4B73D" w:rsidR="007B0B4B" w:rsidRPr="00501189" w:rsidRDefault="007E0447" w:rsidP="003070E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w:t>
            </w:r>
            <w:r w:rsidR="007B0B4B" w:rsidRPr="00501189">
              <w:rPr>
                <w:rFonts w:ascii="Times New Roman" w:eastAsia="Times New Roman" w:hAnsi="Times New Roman" w:cs="Times New Roman"/>
                <w:color w:val="000000"/>
                <w:sz w:val="28"/>
                <w:szCs w:val="28"/>
                <w:lang w:val="en-GB"/>
              </w:rPr>
              <w:t>,099</w:t>
            </w:r>
          </w:p>
        </w:tc>
        <w:tc>
          <w:tcPr>
            <w:tcW w:w="462" w:type="pct"/>
            <w:shd w:val="clear" w:color="auto" w:fill="auto"/>
            <w:vAlign w:val="center"/>
          </w:tcPr>
          <w:p w14:paraId="0FC5FBDE"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2,84</w:t>
            </w:r>
          </w:p>
        </w:tc>
        <w:tc>
          <w:tcPr>
            <w:tcW w:w="527" w:type="pct"/>
            <w:shd w:val="clear" w:color="auto" w:fill="auto"/>
            <w:vAlign w:val="center"/>
          </w:tcPr>
          <w:p w14:paraId="395C2627"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8,395</w:t>
            </w:r>
          </w:p>
        </w:tc>
        <w:tc>
          <w:tcPr>
            <w:tcW w:w="527" w:type="pct"/>
            <w:shd w:val="clear" w:color="auto" w:fill="auto"/>
            <w:vAlign w:val="center"/>
          </w:tcPr>
          <w:p w14:paraId="1F3069FB"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0,</w:t>
            </w:r>
            <w:r w:rsidRPr="00501189">
              <w:rPr>
                <w:rFonts w:ascii="Times New Roman" w:eastAsia="Times New Roman" w:hAnsi="Times New Roman" w:cs="Times New Roman"/>
                <w:color w:val="000000"/>
                <w:sz w:val="28"/>
                <w:szCs w:val="28"/>
              </w:rPr>
              <w:t>646</w:t>
            </w:r>
          </w:p>
        </w:tc>
      </w:tr>
      <w:tr w:rsidR="007B0B4B" w:rsidRPr="00501189" w14:paraId="79F731F4" w14:textId="77777777" w:rsidTr="007B0B4B">
        <w:trPr>
          <w:trHeight w:val="1137"/>
        </w:trPr>
        <w:tc>
          <w:tcPr>
            <w:tcW w:w="2051" w:type="pct"/>
            <w:shd w:val="clear" w:color="auto" w:fill="auto"/>
            <w:noWrap/>
            <w:vAlign w:val="bottom"/>
            <w:hideMark/>
          </w:tcPr>
          <w:p w14:paraId="080AEC98"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 xml:space="preserve">    Курит</w:t>
            </w:r>
          </w:p>
        </w:tc>
        <w:tc>
          <w:tcPr>
            <w:tcW w:w="453" w:type="pct"/>
            <w:shd w:val="clear" w:color="auto" w:fill="auto"/>
            <w:noWrap/>
            <w:vAlign w:val="center"/>
          </w:tcPr>
          <w:p w14:paraId="26233007"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2</w:t>
            </w:r>
            <w:r w:rsidRPr="00501189">
              <w:rPr>
                <w:rFonts w:ascii="Times New Roman" w:eastAsia="Times New Roman" w:hAnsi="Times New Roman" w:cs="Times New Roman"/>
                <w:color w:val="000000"/>
                <w:sz w:val="28"/>
                <w:szCs w:val="28"/>
                <w:lang w:val="en-GB"/>
              </w:rPr>
              <w:t>,</w:t>
            </w:r>
            <w:r w:rsidRPr="00501189">
              <w:rPr>
                <w:rFonts w:ascii="Times New Roman" w:eastAsia="Times New Roman" w:hAnsi="Times New Roman" w:cs="Times New Roman"/>
                <w:color w:val="000000"/>
                <w:sz w:val="28"/>
                <w:szCs w:val="28"/>
              </w:rPr>
              <w:t>145</w:t>
            </w:r>
          </w:p>
        </w:tc>
        <w:tc>
          <w:tcPr>
            <w:tcW w:w="527" w:type="pct"/>
            <w:shd w:val="clear" w:color="auto" w:fill="auto"/>
            <w:noWrap/>
            <w:vAlign w:val="center"/>
          </w:tcPr>
          <w:p w14:paraId="2EF647D9"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rPr>
              <w:t>3,421</w:t>
            </w:r>
          </w:p>
        </w:tc>
        <w:tc>
          <w:tcPr>
            <w:tcW w:w="453" w:type="pct"/>
            <w:shd w:val="clear" w:color="auto" w:fill="auto"/>
            <w:noWrap/>
            <w:vAlign w:val="center"/>
          </w:tcPr>
          <w:p w14:paraId="392F185D" w14:textId="33784628" w:rsidR="007B0B4B" w:rsidRPr="00501189" w:rsidRDefault="007E0447" w:rsidP="003070E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w:t>
            </w:r>
            <w:r w:rsidR="007B0B4B" w:rsidRPr="00501189">
              <w:rPr>
                <w:rFonts w:ascii="Times New Roman" w:eastAsia="Times New Roman" w:hAnsi="Times New Roman" w:cs="Times New Roman"/>
                <w:color w:val="000000"/>
                <w:sz w:val="28"/>
                <w:szCs w:val="28"/>
              </w:rPr>
              <w:t>,589</w:t>
            </w:r>
          </w:p>
        </w:tc>
        <w:tc>
          <w:tcPr>
            <w:tcW w:w="462" w:type="pct"/>
            <w:shd w:val="clear" w:color="auto" w:fill="auto"/>
            <w:vAlign w:val="center"/>
          </w:tcPr>
          <w:p w14:paraId="5EC67B07"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rPr>
              <w:t>1</w:t>
            </w:r>
            <w:r w:rsidRPr="00501189">
              <w:rPr>
                <w:rFonts w:ascii="Times New Roman" w:eastAsia="Times New Roman" w:hAnsi="Times New Roman" w:cs="Times New Roman"/>
                <w:color w:val="000000"/>
                <w:sz w:val="28"/>
                <w:szCs w:val="28"/>
                <w:lang w:val="en-GB"/>
              </w:rPr>
              <w:t>,</w:t>
            </w:r>
            <w:r w:rsidRPr="00501189">
              <w:rPr>
                <w:rFonts w:ascii="Times New Roman" w:eastAsia="Times New Roman" w:hAnsi="Times New Roman" w:cs="Times New Roman"/>
                <w:color w:val="000000"/>
                <w:sz w:val="28"/>
                <w:szCs w:val="28"/>
              </w:rPr>
              <w:t>97</w:t>
            </w:r>
          </w:p>
        </w:tc>
        <w:tc>
          <w:tcPr>
            <w:tcW w:w="527" w:type="pct"/>
            <w:shd w:val="clear" w:color="auto" w:fill="auto"/>
            <w:vAlign w:val="center"/>
          </w:tcPr>
          <w:p w14:paraId="7F6AB42D"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rPr>
              <w:t>4</w:t>
            </w:r>
            <w:r w:rsidRPr="00501189">
              <w:rPr>
                <w:rFonts w:ascii="Times New Roman" w:eastAsia="Times New Roman" w:hAnsi="Times New Roman" w:cs="Times New Roman"/>
                <w:color w:val="000000"/>
                <w:sz w:val="28"/>
                <w:szCs w:val="28"/>
                <w:lang w:val="en-GB"/>
              </w:rPr>
              <w:t>,</w:t>
            </w:r>
            <w:r w:rsidRPr="00501189">
              <w:rPr>
                <w:rFonts w:ascii="Times New Roman" w:eastAsia="Times New Roman" w:hAnsi="Times New Roman" w:cs="Times New Roman"/>
                <w:color w:val="000000"/>
                <w:sz w:val="28"/>
                <w:szCs w:val="28"/>
              </w:rPr>
              <w:t>758</w:t>
            </w:r>
          </w:p>
        </w:tc>
        <w:tc>
          <w:tcPr>
            <w:tcW w:w="527" w:type="pct"/>
            <w:shd w:val="clear" w:color="auto" w:fill="auto"/>
            <w:vAlign w:val="center"/>
          </w:tcPr>
          <w:p w14:paraId="3B8F0D1F"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0,0</w:t>
            </w:r>
            <w:r w:rsidRPr="00501189">
              <w:rPr>
                <w:rFonts w:ascii="Times New Roman" w:eastAsia="Times New Roman" w:hAnsi="Times New Roman" w:cs="Times New Roman"/>
                <w:color w:val="000000"/>
                <w:sz w:val="28"/>
                <w:szCs w:val="28"/>
              </w:rPr>
              <w:t>01</w:t>
            </w:r>
            <w:r w:rsidRPr="00501189">
              <w:rPr>
                <w:rFonts w:ascii="Times New Roman" w:eastAsia="Times New Roman" w:hAnsi="Times New Roman" w:cs="Times New Roman"/>
                <w:color w:val="000000"/>
                <w:sz w:val="28"/>
                <w:szCs w:val="28"/>
                <w:lang w:val="en-GB"/>
              </w:rPr>
              <w:t>*</w:t>
            </w:r>
          </w:p>
        </w:tc>
      </w:tr>
      <w:tr w:rsidR="007B0B4B" w:rsidRPr="00501189" w14:paraId="2832E041" w14:textId="77777777" w:rsidTr="007B0B4B">
        <w:trPr>
          <w:trHeight w:val="970"/>
        </w:trPr>
        <w:tc>
          <w:tcPr>
            <w:tcW w:w="5000" w:type="pct"/>
            <w:gridSpan w:val="7"/>
            <w:shd w:val="clear" w:color="auto" w:fill="auto"/>
            <w:noWrap/>
            <w:vAlign w:val="bottom"/>
            <w:hideMark/>
          </w:tcPr>
          <w:p w14:paraId="1B4459B9" w14:textId="77777777" w:rsidR="007B0B4B" w:rsidRPr="00501189" w:rsidRDefault="007B0B4B" w:rsidP="003070EF">
            <w:pPr>
              <w:spacing w:after="0" w:line="360" w:lineRule="auto"/>
              <w:rPr>
                <w:rFonts w:ascii="Times New Roman" w:eastAsia="Times New Roman" w:hAnsi="Times New Roman" w:cs="Times New Roman"/>
                <w:color w:val="000000"/>
                <w:sz w:val="28"/>
                <w:szCs w:val="28"/>
              </w:rPr>
            </w:pPr>
            <w:r w:rsidRPr="00501189">
              <w:rPr>
                <w:rFonts w:ascii="Times New Roman" w:eastAsia="Times New Roman" w:hAnsi="Times New Roman" w:cs="Times New Roman"/>
                <w:b/>
                <w:bCs/>
                <w:color w:val="000000"/>
                <w:sz w:val="28"/>
                <w:szCs w:val="28"/>
              </w:rPr>
              <w:t>Употребление алкоголя</w:t>
            </w:r>
          </w:p>
        </w:tc>
      </w:tr>
      <w:tr w:rsidR="007B0B4B" w:rsidRPr="00501189" w14:paraId="644778FF" w14:textId="77777777" w:rsidTr="007B0B4B">
        <w:trPr>
          <w:trHeight w:val="1125"/>
        </w:trPr>
        <w:tc>
          <w:tcPr>
            <w:tcW w:w="2051" w:type="pct"/>
            <w:shd w:val="clear" w:color="auto" w:fill="auto"/>
            <w:noWrap/>
            <w:vAlign w:val="bottom"/>
            <w:hideMark/>
          </w:tcPr>
          <w:p w14:paraId="42D1F37B"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 xml:space="preserve">    Нет </w:t>
            </w:r>
          </w:p>
        </w:tc>
        <w:tc>
          <w:tcPr>
            <w:tcW w:w="453" w:type="pct"/>
            <w:shd w:val="clear" w:color="auto" w:fill="auto"/>
            <w:noWrap/>
            <w:hideMark/>
          </w:tcPr>
          <w:p w14:paraId="0B7695AC"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lang w:val="en-GB"/>
              </w:rPr>
              <w:t>0,</w:t>
            </w:r>
            <w:r w:rsidRPr="00501189">
              <w:rPr>
                <w:rFonts w:ascii="Times New Roman" w:eastAsia="Times New Roman" w:hAnsi="Times New Roman" w:cs="Times New Roman"/>
                <w:color w:val="000000"/>
                <w:sz w:val="28"/>
                <w:szCs w:val="28"/>
              </w:rPr>
              <w:t>337</w:t>
            </w:r>
          </w:p>
        </w:tc>
        <w:tc>
          <w:tcPr>
            <w:tcW w:w="527" w:type="pct"/>
            <w:shd w:val="clear" w:color="auto" w:fill="auto"/>
            <w:noWrap/>
            <w:hideMark/>
          </w:tcPr>
          <w:p w14:paraId="5F588EBF"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0,433</w:t>
            </w:r>
          </w:p>
        </w:tc>
        <w:tc>
          <w:tcPr>
            <w:tcW w:w="453" w:type="pct"/>
            <w:shd w:val="clear" w:color="auto" w:fill="auto"/>
            <w:noWrap/>
            <w:hideMark/>
          </w:tcPr>
          <w:p w14:paraId="6369161E"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0,217</w:t>
            </w:r>
          </w:p>
        </w:tc>
        <w:tc>
          <w:tcPr>
            <w:tcW w:w="462" w:type="pct"/>
            <w:shd w:val="clear" w:color="auto" w:fill="auto"/>
            <w:hideMark/>
          </w:tcPr>
          <w:p w14:paraId="518269D8"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0,671</w:t>
            </w:r>
          </w:p>
        </w:tc>
        <w:tc>
          <w:tcPr>
            <w:tcW w:w="527" w:type="pct"/>
            <w:shd w:val="clear" w:color="auto" w:fill="auto"/>
            <w:hideMark/>
          </w:tcPr>
          <w:p w14:paraId="1323615B"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0,868</w:t>
            </w:r>
          </w:p>
        </w:tc>
        <w:tc>
          <w:tcPr>
            <w:tcW w:w="527" w:type="pct"/>
            <w:shd w:val="clear" w:color="auto" w:fill="auto"/>
            <w:hideMark/>
          </w:tcPr>
          <w:p w14:paraId="4F5AAA63"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0,39</w:t>
            </w:r>
            <w:r w:rsidRPr="00501189">
              <w:rPr>
                <w:rFonts w:ascii="Times New Roman" w:eastAsia="Times New Roman" w:hAnsi="Times New Roman" w:cs="Times New Roman"/>
                <w:color w:val="000000"/>
                <w:sz w:val="28"/>
                <w:szCs w:val="28"/>
              </w:rPr>
              <w:t>1</w:t>
            </w:r>
          </w:p>
        </w:tc>
      </w:tr>
      <w:tr w:rsidR="007B0B4B" w:rsidRPr="00501189" w14:paraId="6C763384" w14:textId="77777777" w:rsidTr="007B0B4B">
        <w:trPr>
          <w:trHeight w:val="1487"/>
        </w:trPr>
        <w:tc>
          <w:tcPr>
            <w:tcW w:w="2051" w:type="pct"/>
            <w:shd w:val="clear" w:color="auto" w:fill="auto"/>
            <w:noWrap/>
            <w:vAlign w:val="bottom"/>
            <w:hideMark/>
          </w:tcPr>
          <w:p w14:paraId="24F9B118"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 xml:space="preserve">    Ежедневно</w:t>
            </w:r>
          </w:p>
        </w:tc>
        <w:tc>
          <w:tcPr>
            <w:tcW w:w="453" w:type="pct"/>
            <w:shd w:val="clear" w:color="auto" w:fill="auto"/>
            <w:noWrap/>
            <w:hideMark/>
          </w:tcPr>
          <w:p w14:paraId="1A0BB31F"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lang w:val="en-GB"/>
              </w:rPr>
              <w:t>0,</w:t>
            </w:r>
            <w:r w:rsidRPr="00501189">
              <w:rPr>
                <w:rFonts w:ascii="Times New Roman" w:eastAsia="Times New Roman" w:hAnsi="Times New Roman" w:cs="Times New Roman"/>
                <w:color w:val="000000"/>
                <w:sz w:val="28"/>
                <w:szCs w:val="28"/>
              </w:rPr>
              <w:t>842</w:t>
            </w:r>
          </w:p>
        </w:tc>
        <w:tc>
          <w:tcPr>
            <w:tcW w:w="527" w:type="pct"/>
            <w:shd w:val="clear" w:color="auto" w:fill="auto"/>
            <w:noWrap/>
            <w:hideMark/>
          </w:tcPr>
          <w:p w14:paraId="4DE37817"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rPr>
              <w:t>5</w:t>
            </w:r>
            <w:r w:rsidRPr="00501189">
              <w:rPr>
                <w:rFonts w:ascii="Times New Roman" w:eastAsia="Times New Roman" w:hAnsi="Times New Roman" w:cs="Times New Roman"/>
                <w:color w:val="000000"/>
                <w:sz w:val="28"/>
                <w:szCs w:val="28"/>
                <w:lang w:val="en-GB"/>
              </w:rPr>
              <w:t>,379</w:t>
            </w:r>
          </w:p>
        </w:tc>
        <w:tc>
          <w:tcPr>
            <w:tcW w:w="453" w:type="pct"/>
            <w:shd w:val="clear" w:color="auto" w:fill="auto"/>
            <w:noWrap/>
            <w:hideMark/>
          </w:tcPr>
          <w:p w14:paraId="2A82DD4D" w14:textId="299C9927" w:rsidR="007B0B4B" w:rsidRPr="00501189" w:rsidRDefault="007E0447" w:rsidP="003070E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w:t>
            </w:r>
            <w:r w:rsidR="007B0B4B" w:rsidRPr="00501189">
              <w:rPr>
                <w:rFonts w:ascii="Times New Roman" w:eastAsia="Times New Roman" w:hAnsi="Times New Roman" w:cs="Times New Roman"/>
                <w:color w:val="000000"/>
                <w:sz w:val="28"/>
                <w:szCs w:val="28"/>
                <w:lang w:val="en-GB"/>
              </w:rPr>
              <w:t>,19</w:t>
            </w:r>
            <w:r w:rsidR="007B0B4B" w:rsidRPr="00501189">
              <w:rPr>
                <w:rFonts w:ascii="Times New Roman" w:eastAsia="Times New Roman" w:hAnsi="Times New Roman" w:cs="Times New Roman"/>
                <w:color w:val="000000"/>
                <w:sz w:val="28"/>
                <w:szCs w:val="28"/>
              </w:rPr>
              <w:t>2</w:t>
            </w:r>
          </w:p>
        </w:tc>
        <w:tc>
          <w:tcPr>
            <w:tcW w:w="462" w:type="pct"/>
            <w:shd w:val="clear" w:color="auto" w:fill="auto"/>
            <w:hideMark/>
          </w:tcPr>
          <w:p w14:paraId="7970AFBB"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1,4</w:t>
            </w:r>
            <w:r w:rsidRPr="00501189">
              <w:rPr>
                <w:rFonts w:ascii="Times New Roman" w:eastAsia="Times New Roman" w:hAnsi="Times New Roman" w:cs="Times New Roman"/>
                <w:color w:val="000000"/>
                <w:sz w:val="28"/>
                <w:szCs w:val="28"/>
              </w:rPr>
              <w:t>38</w:t>
            </w:r>
          </w:p>
        </w:tc>
        <w:tc>
          <w:tcPr>
            <w:tcW w:w="527" w:type="pct"/>
            <w:shd w:val="clear" w:color="auto" w:fill="auto"/>
            <w:hideMark/>
          </w:tcPr>
          <w:p w14:paraId="73129430"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12,759</w:t>
            </w:r>
          </w:p>
        </w:tc>
        <w:tc>
          <w:tcPr>
            <w:tcW w:w="527" w:type="pct"/>
            <w:shd w:val="clear" w:color="auto" w:fill="auto"/>
            <w:hideMark/>
          </w:tcPr>
          <w:p w14:paraId="2ACBEE00"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0,0</w:t>
            </w:r>
            <w:r w:rsidRPr="00501189">
              <w:rPr>
                <w:rFonts w:ascii="Times New Roman" w:eastAsia="Times New Roman" w:hAnsi="Times New Roman" w:cs="Times New Roman"/>
                <w:color w:val="000000"/>
                <w:sz w:val="28"/>
                <w:szCs w:val="28"/>
              </w:rPr>
              <w:t>56</w:t>
            </w:r>
          </w:p>
        </w:tc>
      </w:tr>
      <w:tr w:rsidR="007B0B4B" w:rsidRPr="00501189" w14:paraId="49641336" w14:textId="77777777" w:rsidTr="007B0B4B">
        <w:trPr>
          <w:trHeight w:val="300"/>
        </w:trPr>
        <w:tc>
          <w:tcPr>
            <w:tcW w:w="2051" w:type="pct"/>
            <w:shd w:val="clear" w:color="auto" w:fill="auto"/>
            <w:noWrap/>
            <w:vAlign w:val="bottom"/>
            <w:hideMark/>
          </w:tcPr>
          <w:p w14:paraId="0DA32DAA"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 xml:space="preserve">    Раз в неделю</w:t>
            </w:r>
          </w:p>
        </w:tc>
        <w:tc>
          <w:tcPr>
            <w:tcW w:w="453" w:type="pct"/>
            <w:shd w:val="clear" w:color="auto" w:fill="auto"/>
            <w:noWrap/>
            <w:hideMark/>
          </w:tcPr>
          <w:p w14:paraId="481B9D03"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lang w:val="en-GB"/>
              </w:rPr>
              <w:t>2,</w:t>
            </w:r>
            <w:r w:rsidRPr="00501189">
              <w:rPr>
                <w:rFonts w:ascii="Times New Roman" w:eastAsia="Times New Roman" w:hAnsi="Times New Roman" w:cs="Times New Roman"/>
                <w:color w:val="000000"/>
                <w:sz w:val="28"/>
                <w:szCs w:val="28"/>
              </w:rPr>
              <w:t>255</w:t>
            </w:r>
          </w:p>
        </w:tc>
        <w:tc>
          <w:tcPr>
            <w:tcW w:w="527" w:type="pct"/>
            <w:shd w:val="clear" w:color="auto" w:fill="auto"/>
            <w:noWrap/>
            <w:hideMark/>
          </w:tcPr>
          <w:p w14:paraId="66635627"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2,558</w:t>
            </w:r>
          </w:p>
        </w:tc>
        <w:tc>
          <w:tcPr>
            <w:tcW w:w="453" w:type="pct"/>
            <w:shd w:val="clear" w:color="auto" w:fill="auto"/>
            <w:noWrap/>
            <w:hideMark/>
          </w:tcPr>
          <w:p w14:paraId="0BECFCC0"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1,279</w:t>
            </w:r>
          </w:p>
        </w:tc>
        <w:tc>
          <w:tcPr>
            <w:tcW w:w="462" w:type="pct"/>
            <w:shd w:val="clear" w:color="auto" w:fill="auto"/>
            <w:hideMark/>
          </w:tcPr>
          <w:p w14:paraId="1DA8F86A"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3,2</w:t>
            </w:r>
            <w:r w:rsidRPr="00501189">
              <w:rPr>
                <w:rFonts w:ascii="Times New Roman" w:eastAsia="Times New Roman" w:hAnsi="Times New Roman" w:cs="Times New Roman"/>
                <w:color w:val="000000"/>
                <w:sz w:val="28"/>
                <w:szCs w:val="28"/>
              </w:rPr>
              <w:t>28</w:t>
            </w:r>
          </w:p>
        </w:tc>
        <w:tc>
          <w:tcPr>
            <w:tcW w:w="527" w:type="pct"/>
            <w:shd w:val="clear" w:color="auto" w:fill="auto"/>
            <w:hideMark/>
          </w:tcPr>
          <w:p w14:paraId="764EC9DB"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5,115</w:t>
            </w:r>
          </w:p>
        </w:tc>
        <w:tc>
          <w:tcPr>
            <w:tcW w:w="527" w:type="pct"/>
            <w:shd w:val="clear" w:color="auto" w:fill="auto"/>
            <w:hideMark/>
          </w:tcPr>
          <w:p w14:paraId="47A2BE1C"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0,0</w:t>
            </w:r>
            <w:r w:rsidRPr="00501189">
              <w:rPr>
                <w:rFonts w:ascii="Times New Roman" w:eastAsia="Times New Roman" w:hAnsi="Times New Roman" w:cs="Times New Roman"/>
                <w:color w:val="000000"/>
                <w:sz w:val="28"/>
                <w:szCs w:val="28"/>
              </w:rPr>
              <w:t>78</w:t>
            </w:r>
          </w:p>
        </w:tc>
      </w:tr>
      <w:tr w:rsidR="007B0B4B" w:rsidRPr="00501189" w14:paraId="2B05FD14" w14:textId="77777777" w:rsidTr="007B0B4B">
        <w:trPr>
          <w:trHeight w:val="843"/>
        </w:trPr>
        <w:tc>
          <w:tcPr>
            <w:tcW w:w="2051" w:type="pct"/>
            <w:shd w:val="clear" w:color="auto" w:fill="auto"/>
            <w:noWrap/>
            <w:vAlign w:val="bottom"/>
            <w:hideMark/>
          </w:tcPr>
          <w:p w14:paraId="1F41CCB2"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 xml:space="preserve">    Раз в месяц _</w:t>
            </w:r>
          </w:p>
        </w:tc>
        <w:tc>
          <w:tcPr>
            <w:tcW w:w="453" w:type="pct"/>
            <w:shd w:val="clear" w:color="auto" w:fill="auto"/>
            <w:noWrap/>
            <w:hideMark/>
          </w:tcPr>
          <w:p w14:paraId="3A56867B"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lang w:val="en-GB"/>
              </w:rPr>
              <w:t>0,</w:t>
            </w:r>
            <w:r w:rsidRPr="00501189">
              <w:rPr>
                <w:rFonts w:ascii="Times New Roman" w:eastAsia="Times New Roman" w:hAnsi="Times New Roman" w:cs="Times New Roman"/>
                <w:color w:val="000000"/>
                <w:sz w:val="28"/>
                <w:szCs w:val="28"/>
              </w:rPr>
              <w:t>458</w:t>
            </w:r>
          </w:p>
        </w:tc>
        <w:tc>
          <w:tcPr>
            <w:tcW w:w="527" w:type="pct"/>
            <w:shd w:val="clear" w:color="auto" w:fill="auto"/>
            <w:noWrap/>
            <w:hideMark/>
          </w:tcPr>
          <w:p w14:paraId="2471F0E8"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6,3</w:t>
            </w:r>
            <w:r w:rsidRPr="00501189">
              <w:rPr>
                <w:rFonts w:ascii="Times New Roman" w:eastAsia="Times New Roman" w:hAnsi="Times New Roman" w:cs="Times New Roman"/>
                <w:color w:val="000000"/>
                <w:sz w:val="28"/>
                <w:szCs w:val="28"/>
              </w:rPr>
              <w:t>58</w:t>
            </w:r>
          </w:p>
        </w:tc>
        <w:tc>
          <w:tcPr>
            <w:tcW w:w="453" w:type="pct"/>
            <w:shd w:val="clear" w:color="auto" w:fill="auto"/>
            <w:noWrap/>
            <w:hideMark/>
          </w:tcPr>
          <w:p w14:paraId="4233AE0D" w14:textId="2777A60A" w:rsidR="007B0B4B" w:rsidRPr="00501189" w:rsidRDefault="007E0447" w:rsidP="003070E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w:t>
            </w:r>
            <w:r w:rsidR="007B0B4B" w:rsidRPr="00501189">
              <w:rPr>
                <w:rFonts w:ascii="Times New Roman" w:eastAsia="Times New Roman" w:hAnsi="Times New Roman" w:cs="Times New Roman"/>
                <w:color w:val="000000"/>
                <w:sz w:val="28"/>
                <w:szCs w:val="28"/>
                <w:lang w:val="en-GB"/>
              </w:rPr>
              <w:t>,19</w:t>
            </w:r>
            <w:r w:rsidR="007B0B4B" w:rsidRPr="00501189">
              <w:rPr>
                <w:rFonts w:ascii="Times New Roman" w:eastAsia="Times New Roman" w:hAnsi="Times New Roman" w:cs="Times New Roman"/>
                <w:color w:val="000000"/>
                <w:sz w:val="28"/>
                <w:szCs w:val="28"/>
              </w:rPr>
              <w:t>1</w:t>
            </w:r>
          </w:p>
        </w:tc>
        <w:tc>
          <w:tcPr>
            <w:tcW w:w="462" w:type="pct"/>
            <w:shd w:val="clear" w:color="auto" w:fill="auto"/>
            <w:hideMark/>
          </w:tcPr>
          <w:p w14:paraId="53A90449"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1,</w:t>
            </w:r>
            <w:r w:rsidRPr="00501189">
              <w:rPr>
                <w:rFonts w:ascii="Times New Roman" w:eastAsia="Times New Roman" w:hAnsi="Times New Roman" w:cs="Times New Roman"/>
                <w:color w:val="000000"/>
                <w:sz w:val="28"/>
                <w:szCs w:val="28"/>
              </w:rPr>
              <w:t>12</w:t>
            </w:r>
            <w:r w:rsidRPr="00501189">
              <w:rPr>
                <w:rFonts w:ascii="Times New Roman" w:eastAsia="Times New Roman" w:hAnsi="Times New Roman" w:cs="Times New Roman"/>
                <w:color w:val="000000"/>
                <w:sz w:val="28"/>
                <w:szCs w:val="28"/>
                <w:lang w:val="en-GB"/>
              </w:rPr>
              <w:t>7</w:t>
            </w:r>
          </w:p>
        </w:tc>
        <w:tc>
          <w:tcPr>
            <w:tcW w:w="527" w:type="pct"/>
            <w:shd w:val="clear" w:color="auto" w:fill="auto"/>
            <w:hideMark/>
          </w:tcPr>
          <w:p w14:paraId="16163D03"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rPr>
              <w:t>10</w:t>
            </w:r>
            <w:r w:rsidRPr="00501189">
              <w:rPr>
                <w:rFonts w:ascii="Times New Roman" w:eastAsia="Times New Roman" w:hAnsi="Times New Roman" w:cs="Times New Roman"/>
                <w:color w:val="000000"/>
                <w:sz w:val="28"/>
                <w:szCs w:val="28"/>
                <w:lang w:val="en-GB"/>
              </w:rPr>
              <w:t>,</w:t>
            </w:r>
            <w:r w:rsidRPr="00501189">
              <w:rPr>
                <w:rFonts w:ascii="Times New Roman" w:eastAsia="Times New Roman" w:hAnsi="Times New Roman" w:cs="Times New Roman"/>
                <w:color w:val="000000"/>
                <w:sz w:val="28"/>
                <w:szCs w:val="28"/>
              </w:rPr>
              <w:t>654</w:t>
            </w:r>
          </w:p>
        </w:tc>
        <w:tc>
          <w:tcPr>
            <w:tcW w:w="527" w:type="pct"/>
            <w:shd w:val="clear" w:color="auto" w:fill="auto"/>
            <w:hideMark/>
          </w:tcPr>
          <w:p w14:paraId="6E2F636B"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0,0</w:t>
            </w:r>
            <w:r w:rsidRPr="00501189">
              <w:rPr>
                <w:rFonts w:ascii="Times New Roman" w:eastAsia="Times New Roman" w:hAnsi="Times New Roman" w:cs="Times New Roman"/>
                <w:color w:val="000000"/>
                <w:sz w:val="28"/>
                <w:szCs w:val="28"/>
              </w:rPr>
              <w:t>97</w:t>
            </w:r>
          </w:p>
        </w:tc>
      </w:tr>
      <w:tr w:rsidR="007B0B4B" w:rsidRPr="00501189" w14:paraId="4B4E076C" w14:textId="77777777" w:rsidTr="007B0B4B">
        <w:trPr>
          <w:trHeight w:val="691"/>
        </w:trPr>
        <w:tc>
          <w:tcPr>
            <w:tcW w:w="2051" w:type="pct"/>
            <w:shd w:val="clear" w:color="auto" w:fill="auto"/>
            <w:vAlign w:val="center"/>
            <w:hideMark/>
          </w:tcPr>
          <w:p w14:paraId="1FCAAFD3" w14:textId="77777777" w:rsidR="007B0B4B" w:rsidRPr="00501189" w:rsidRDefault="007B0B4B" w:rsidP="003070EF">
            <w:pPr>
              <w:spacing w:after="0" w:line="360" w:lineRule="auto"/>
              <w:rPr>
                <w:rFonts w:ascii="Times New Roman" w:eastAsia="Times New Roman" w:hAnsi="Times New Roman" w:cs="Times New Roman"/>
                <w:b/>
                <w:bCs/>
                <w:color w:val="000000"/>
                <w:sz w:val="28"/>
                <w:szCs w:val="28"/>
              </w:rPr>
            </w:pPr>
            <w:r w:rsidRPr="00501189">
              <w:rPr>
                <w:rFonts w:ascii="Times New Roman" w:eastAsia="Times New Roman" w:hAnsi="Times New Roman" w:cs="Times New Roman"/>
                <w:b/>
                <w:bCs/>
                <w:color w:val="000000"/>
                <w:sz w:val="28"/>
                <w:szCs w:val="28"/>
                <w:lang w:val="en-GB"/>
              </w:rPr>
              <w:t>ИМТ</w:t>
            </w:r>
          </w:p>
        </w:tc>
        <w:tc>
          <w:tcPr>
            <w:tcW w:w="453" w:type="pct"/>
            <w:shd w:val="clear" w:color="auto" w:fill="auto"/>
            <w:noWrap/>
            <w:vAlign w:val="bottom"/>
            <w:hideMark/>
          </w:tcPr>
          <w:p w14:paraId="3DC7F709" w14:textId="77777777" w:rsidR="007B0B4B" w:rsidRPr="00501189" w:rsidRDefault="007B0B4B" w:rsidP="003070EF">
            <w:pPr>
              <w:spacing w:after="0" w:line="360" w:lineRule="auto"/>
              <w:rPr>
                <w:rFonts w:ascii="Times New Roman" w:eastAsia="Times New Roman" w:hAnsi="Times New Roman" w:cs="Times New Roman"/>
                <w:b/>
                <w:bCs/>
                <w:color w:val="000000"/>
                <w:sz w:val="28"/>
                <w:szCs w:val="28"/>
              </w:rPr>
            </w:pPr>
          </w:p>
        </w:tc>
        <w:tc>
          <w:tcPr>
            <w:tcW w:w="527" w:type="pct"/>
            <w:shd w:val="clear" w:color="auto" w:fill="auto"/>
            <w:noWrap/>
            <w:vAlign w:val="bottom"/>
            <w:hideMark/>
          </w:tcPr>
          <w:p w14:paraId="3B5CF5C0" w14:textId="77777777" w:rsidR="007B0B4B" w:rsidRPr="00501189" w:rsidRDefault="007B0B4B" w:rsidP="003070EF">
            <w:pPr>
              <w:spacing w:after="0" w:line="360" w:lineRule="auto"/>
              <w:rPr>
                <w:rFonts w:ascii="Times New Roman" w:eastAsia="Times New Roman" w:hAnsi="Times New Roman" w:cs="Times New Roman"/>
                <w:sz w:val="28"/>
                <w:szCs w:val="28"/>
              </w:rPr>
            </w:pPr>
          </w:p>
        </w:tc>
        <w:tc>
          <w:tcPr>
            <w:tcW w:w="453" w:type="pct"/>
            <w:shd w:val="clear" w:color="auto" w:fill="auto"/>
            <w:noWrap/>
            <w:vAlign w:val="bottom"/>
            <w:hideMark/>
          </w:tcPr>
          <w:p w14:paraId="784CACA6" w14:textId="77777777" w:rsidR="007B0B4B" w:rsidRPr="00501189" w:rsidRDefault="007B0B4B" w:rsidP="003070EF">
            <w:pPr>
              <w:spacing w:after="0" w:line="360" w:lineRule="auto"/>
              <w:rPr>
                <w:rFonts w:ascii="Times New Roman" w:eastAsia="Times New Roman" w:hAnsi="Times New Roman" w:cs="Times New Roman"/>
                <w:sz w:val="28"/>
                <w:szCs w:val="28"/>
              </w:rPr>
            </w:pPr>
          </w:p>
        </w:tc>
        <w:tc>
          <w:tcPr>
            <w:tcW w:w="462" w:type="pct"/>
            <w:shd w:val="clear" w:color="auto" w:fill="auto"/>
            <w:noWrap/>
            <w:vAlign w:val="bottom"/>
            <w:hideMark/>
          </w:tcPr>
          <w:p w14:paraId="30885DB5" w14:textId="77777777" w:rsidR="007B0B4B" w:rsidRPr="00501189" w:rsidRDefault="007B0B4B" w:rsidP="003070EF">
            <w:pPr>
              <w:spacing w:after="0" w:line="360" w:lineRule="auto"/>
              <w:rPr>
                <w:rFonts w:ascii="Times New Roman" w:eastAsia="Times New Roman" w:hAnsi="Times New Roman" w:cs="Times New Roman"/>
                <w:sz w:val="28"/>
                <w:szCs w:val="28"/>
              </w:rPr>
            </w:pPr>
          </w:p>
        </w:tc>
        <w:tc>
          <w:tcPr>
            <w:tcW w:w="527" w:type="pct"/>
            <w:shd w:val="clear" w:color="auto" w:fill="auto"/>
            <w:noWrap/>
            <w:vAlign w:val="bottom"/>
            <w:hideMark/>
          </w:tcPr>
          <w:p w14:paraId="7A7FB6E7" w14:textId="77777777" w:rsidR="007B0B4B" w:rsidRPr="00501189" w:rsidRDefault="007B0B4B" w:rsidP="003070EF">
            <w:pPr>
              <w:spacing w:after="0" w:line="360" w:lineRule="auto"/>
              <w:rPr>
                <w:rFonts w:ascii="Times New Roman" w:eastAsia="Times New Roman" w:hAnsi="Times New Roman" w:cs="Times New Roman"/>
                <w:sz w:val="28"/>
                <w:szCs w:val="28"/>
              </w:rPr>
            </w:pPr>
          </w:p>
        </w:tc>
        <w:tc>
          <w:tcPr>
            <w:tcW w:w="527" w:type="pct"/>
            <w:shd w:val="clear" w:color="auto" w:fill="auto"/>
            <w:noWrap/>
            <w:vAlign w:val="bottom"/>
            <w:hideMark/>
          </w:tcPr>
          <w:p w14:paraId="1098A712" w14:textId="77777777" w:rsidR="007B0B4B" w:rsidRPr="00501189" w:rsidRDefault="007B0B4B" w:rsidP="003070EF">
            <w:pPr>
              <w:spacing w:after="0" w:line="360" w:lineRule="auto"/>
              <w:rPr>
                <w:rFonts w:ascii="Times New Roman" w:eastAsia="Times New Roman" w:hAnsi="Times New Roman" w:cs="Times New Roman"/>
                <w:sz w:val="28"/>
                <w:szCs w:val="28"/>
              </w:rPr>
            </w:pPr>
          </w:p>
        </w:tc>
      </w:tr>
      <w:tr w:rsidR="007B0B4B" w:rsidRPr="00501189" w14:paraId="606FF1D1" w14:textId="77777777" w:rsidTr="007B0B4B">
        <w:trPr>
          <w:trHeight w:val="651"/>
        </w:trPr>
        <w:tc>
          <w:tcPr>
            <w:tcW w:w="2051" w:type="pct"/>
            <w:shd w:val="clear" w:color="auto" w:fill="auto"/>
            <w:noWrap/>
            <w:vAlign w:val="bottom"/>
            <w:hideMark/>
          </w:tcPr>
          <w:p w14:paraId="0B7FA8AF"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 xml:space="preserve">     Менее 25</w:t>
            </w:r>
          </w:p>
        </w:tc>
        <w:tc>
          <w:tcPr>
            <w:tcW w:w="453" w:type="pct"/>
            <w:shd w:val="clear" w:color="auto" w:fill="auto"/>
            <w:noWrap/>
            <w:vAlign w:val="center"/>
          </w:tcPr>
          <w:p w14:paraId="3B76EB03"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lang w:val="en-GB"/>
              </w:rPr>
              <w:t>0,996</w:t>
            </w:r>
          </w:p>
        </w:tc>
        <w:tc>
          <w:tcPr>
            <w:tcW w:w="527" w:type="pct"/>
            <w:shd w:val="clear" w:color="auto" w:fill="auto"/>
            <w:noWrap/>
            <w:vAlign w:val="center"/>
          </w:tcPr>
          <w:p w14:paraId="5C2296B9"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lang w:val="en-GB"/>
              </w:rPr>
              <w:t>0, 137</w:t>
            </w:r>
          </w:p>
        </w:tc>
        <w:tc>
          <w:tcPr>
            <w:tcW w:w="453" w:type="pct"/>
            <w:shd w:val="clear" w:color="auto" w:fill="auto"/>
            <w:noWrap/>
            <w:vAlign w:val="center"/>
          </w:tcPr>
          <w:p w14:paraId="35FD1FBC"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lang w:val="en-GB"/>
              </w:rPr>
              <w:t>0,023</w:t>
            </w:r>
          </w:p>
        </w:tc>
        <w:tc>
          <w:tcPr>
            <w:tcW w:w="462" w:type="pct"/>
            <w:shd w:val="clear" w:color="auto" w:fill="auto"/>
            <w:vAlign w:val="center"/>
          </w:tcPr>
          <w:p w14:paraId="4AB731AF"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lang w:val="en-GB"/>
              </w:rPr>
              <w:t>1,493</w:t>
            </w:r>
          </w:p>
        </w:tc>
        <w:tc>
          <w:tcPr>
            <w:tcW w:w="527" w:type="pct"/>
            <w:shd w:val="clear" w:color="auto" w:fill="auto"/>
            <w:vAlign w:val="center"/>
          </w:tcPr>
          <w:p w14:paraId="70F9DDDD"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lang w:val="en-GB"/>
              </w:rPr>
              <w:t>0,09</w:t>
            </w:r>
            <w:r w:rsidRPr="00501189">
              <w:rPr>
                <w:rFonts w:ascii="Times New Roman" w:eastAsia="Times New Roman" w:hAnsi="Times New Roman" w:cs="Times New Roman"/>
                <w:color w:val="000000"/>
                <w:sz w:val="28"/>
                <w:szCs w:val="28"/>
              </w:rPr>
              <w:t>4</w:t>
            </w:r>
          </w:p>
        </w:tc>
        <w:tc>
          <w:tcPr>
            <w:tcW w:w="527" w:type="pct"/>
            <w:shd w:val="clear" w:color="auto" w:fill="auto"/>
            <w:vAlign w:val="center"/>
          </w:tcPr>
          <w:p w14:paraId="3CC15894"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lang w:val="en-GB"/>
              </w:rPr>
              <w:t>0,42</w:t>
            </w:r>
            <w:r w:rsidRPr="00501189">
              <w:rPr>
                <w:rFonts w:ascii="Times New Roman" w:eastAsia="Times New Roman" w:hAnsi="Times New Roman" w:cs="Times New Roman"/>
                <w:color w:val="000000"/>
                <w:sz w:val="28"/>
                <w:szCs w:val="28"/>
              </w:rPr>
              <w:t>4</w:t>
            </w:r>
          </w:p>
        </w:tc>
      </w:tr>
      <w:tr w:rsidR="007B0B4B" w:rsidRPr="00501189" w14:paraId="0FD2D5D6" w14:textId="77777777" w:rsidTr="007B0B4B">
        <w:trPr>
          <w:trHeight w:val="1197"/>
        </w:trPr>
        <w:tc>
          <w:tcPr>
            <w:tcW w:w="2051" w:type="pct"/>
            <w:shd w:val="clear" w:color="auto" w:fill="auto"/>
            <w:noWrap/>
            <w:vAlign w:val="bottom"/>
            <w:hideMark/>
          </w:tcPr>
          <w:p w14:paraId="419CC6C7"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25-29,9</w:t>
            </w:r>
          </w:p>
        </w:tc>
        <w:tc>
          <w:tcPr>
            <w:tcW w:w="453" w:type="pct"/>
            <w:shd w:val="clear" w:color="auto" w:fill="auto"/>
            <w:noWrap/>
            <w:hideMark/>
          </w:tcPr>
          <w:p w14:paraId="368290B1"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lang w:val="en-GB"/>
              </w:rPr>
              <w:t>3,01</w:t>
            </w:r>
            <w:r w:rsidRPr="00501189">
              <w:rPr>
                <w:rFonts w:ascii="Times New Roman" w:eastAsia="Times New Roman" w:hAnsi="Times New Roman" w:cs="Times New Roman"/>
                <w:color w:val="000000"/>
                <w:sz w:val="28"/>
                <w:szCs w:val="28"/>
              </w:rPr>
              <w:t>4</w:t>
            </w:r>
          </w:p>
        </w:tc>
        <w:tc>
          <w:tcPr>
            <w:tcW w:w="527" w:type="pct"/>
            <w:shd w:val="clear" w:color="auto" w:fill="auto"/>
            <w:noWrap/>
            <w:hideMark/>
          </w:tcPr>
          <w:p w14:paraId="49F5AC51"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lang w:val="en-GB"/>
              </w:rPr>
              <w:t>0,454</w:t>
            </w:r>
          </w:p>
        </w:tc>
        <w:tc>
          <w:tcPr>
            <w:tcW w:w="453" w:type="pct"/>
            <w:shd w:val="clear" w:color="auto" w:fill="auto"/>
            <w:noWrap/>
            <w:hideMark/>
          </w:tcPr>
          <w:p w14:paraId="70E08D58"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lang w:val="en-GB"/>
              </w:rPr>
              <w:t>0,227</w:t>
            </w:r>
          </w:p>
        </w:tc>
        <w:tc>
          <w:tcPr>
            <w:tcW w:w="462" w:type="pct"/>
            <w:shd w:val="clear" w:color="auto" w:fill="auto"/>
            <w:hideMark/>
          </w:tcPr>
          <w:p w14:paraId="719B54B7"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0</w:t>
            </w:r>
            <w:r w:rsidRPr="00501189">
              <w:rPr>
                <w:rFonts w:ascii="Times New Roman" w:eastAsia="Times New Roman" w:hAnsi="Times New Roman" w:cs="Times New Roman"/>
                <w:color w:val="000000"/>
                <w:sz w:val="28"/>
                <w:szCs w:val="28"/>
                <w:lang w:val="en-GB"/>
              </w:rPr>
              <w:t>,519</w:t>
            </w:r>
          </w:p>
        </w:tc>
        <w:tc>
          <w:tcPr>
            <w:tcW w:w="527" w:type="pct"/>
            <w:shd w:val="clear" w:color="auto" w:fill="auto"/>
            <w:hideMark/>
          </w:tcPr>
          <w:p w14:paraId="6F0DD21C"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lang w:val="en-GB"/>
              </w:rPr>
              <w:t>0,9</w:t>
            </w:r>
            <w:r w:rsidRPr="00501189">
              <w:rPr>
                <w:rFonts w:ascii="Times New Roman" w:eastAsia="Times New Roman" w:hAnsi="Times New Roman" w:cs="Times New Roman"/>
                <w:color w:val="000000"/>
                <w:sz w:val="28"/>
                <w:szCs w:val="28"/>
              </w:rPr>
              <w:t>5</w:t>
            </w:r>
            <w:r w:rsidRPr="00501189">
              <w:rPr>
                <w:rFonts w:ascii="Times New Roman" w:eastAsia="Times New Roman" w:hAnsi="Times New Roman" w:cs="Times New Roman"/>
                <w:color w:val="000000"/>
                <w:sz w:val="28"/>
                <w:szCs w:val="28"/>
                <w:lang w:val="en-GB"/>
              </w:rPr>
              <w:t>9</w:t>
            </w:r>
          </w:p>
        </w:tc>
        <w:tc>
          <w:tcPr>
            <w:tcW w:w="527" w:type="pct"/>
            <w:shd w:val="clear" w:color="auto" w:fill="auto"/>
            <w:hideMark/>
          </w:tcPr>
          <w:p w14:paraId="00427017"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lang w:val="en-GB"/>
              </w:rPr>
              <w:t>0,22</w:t>
            </w:r>
            <w:r w:rsidRPr="00501189">
              <w:rPr>
                <w:rFonts w:ascii="Times New Roman" w:eastAsia="Times New Roman" w:hAnsi="Times New Roman" w:cs="Times New Roman"/>
                <w:color w:val="000000"/>
                <w:sz w:val="28"/>
                <w:szCs w:val="28"/>
              </w:rPr>
              <w:t>8</w:t>
            </w:r>
          </w:p>
        </w:tc>
      </w:tr>
      <w:tr w:rsidR="007B0B4B" w:rsidRPr="00501189" w14:paraId="6B0075B9" w14:textId="77777777" w:rsidTr="007B0B4B">
        <w:trPr>
          <w:trHeight w:val="287"/>
        </w:trPr>
        <w:tc>
          <w:tcPr>
            <w:tcW w:w="2051" w:type="pct"/>
            <w:shd w:val="clear" w:color="auto" w:fill="auto"/>
            <w:noWrap/>
            <w:vAlign w:val="bottom"/>
            <w:hideMark/>
          </w:tcPr>
          <w:p w14:paraId="26621E0E"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 xml:space="preserve">     более 30</w:t>
            </w:r>
          </w:p>
        </w:tc>
        <w:tc>
          <w:tcPr>
            <w:tcW w:w="453" w:type="pct"/>
            <w:shd w:val="clear" w:color="auto" w:fill="auto"/>
            <w:noWrap/>
          </w:tcPr>
          <w:p w14:paraId="1D27C07B"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lang w:val="en-GB"/>
              </w:rPr>
              <w:t>0,1</w:t>
            </w:r>
            <w:r w:rsidRPr="00501189">
              <w:rPr>
                <w:rFonts w:ascii="Times New Roman" w:eastAsia="Times New Roman" w:hAnsi="Times New Roman" w:cs="Times New Roman"/>
                <w:color w:val="000000"/>
                <w:sz w:val="28"/>
                <w:szCs w:val="28"/>
              </w:rPr>
              <w:t>61</w:t>
            </w:r>
          </w:p>
        </w:tc>
        <w:tc>
          <w:tcPr>
            <w:tcW w:w="527" w:type="pct"/>
            <w:shd w:val="clear" w:color="auto" w:fill="auto"/>
            <w:noWrap/>
          </w:tcPr>
          <w:p w14:paraId="190FFFFC"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lang w:val="en-GB"/>
              </w:rPr>
              <w:t>1</w:t>
            </w:r>
            <w:r w:rsidRPr="00501189">
              <w:rPr>
                <w:rFonts w:ascii="Times New Roman" w:eastAsia="Times New Roman" w:hAnsi="Times New Roman" w:cs="Times New Roman"/>
                <w:color w:val="000000"/>
                <w:sz w:val="28"/>
                <w:szCs w:val="28"/>
              </w:rPr>
              <w:t>1</w:t>
            </w:r>
            <w:r w:rsidRPr="00501189">
              <w:rPr>
                <w:rFonts w:ascii="Times New Roman" w:eastAsia="Times New Roman" w:hAnsi="Times New Roman" w:cs="Times New Roman"/>
                <w:color w:val="000000"/>
                <w:sz w:val="28"/>
                <w:szCs w:val="28"/>
                <w:lang w:val="en-GB"/>
              </w:rPr>
              <w:t>,</w:t>
            </w:r>
            <w:r w:rsidRPr="00501189">
              <w:rPr>
                <w:rFonts w:ascii="Times New Roman" w:eastAsia="Times New Roman" w:hAnsi="Times New Roman" w:cs="Times New Roman"/>
                <w:color w:val="000000"/>
                <w:sz w:val="28"/>
                <w:szCs w:val="28"/>
              </w:rPr>
              <w:t>858</w:t>
            </w:r>
          </w:p>
        </w:tc>
        <w:tc>
          <w:tcPr>
            <w:tcW w:w="453" w:type="pct"/>
            <w:shd w:val="clear" w:color="auto" w:fill="auto"/>
            <w:noWrap/>
          </w:tcPr>
          <w:p w14:paraId="15DC1D19" w14:textId="386A53E9" w:rsidR="007B0B4B" w:rsidRPr="00501189" w:rsidRDefault="007E0447" w:rsidP="003070EF">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7B0B4B" w:rsidRPr="00501189">
              <w:rPr>
                <w:rFonts w:ascii="Times New Roman" w:eastAsia="Times New Roman" w:hAnsi="Times New Roman" w:cs="Times New Roman"/>
                <w:color w:val="000000"/>
                <w:sz w:val="28"/>
                <w:szCs w:val="28"/>
                <w:lang w:val="en-GB"/>
              </w:rPr>
              <w:t>,</w:t>
            </w:r>
            <w:r w:rsidR="007B0B4B" w:rsidRPr="00501189">
              <w:rPr>
                <w:rFonts w:ascii="Times New Roman" w:eastAsia="Times New Roman" w:hAnsi="Times New Roman" w:cs="Times New Roman"/>
                <w:color w:val="000000"/>
                <w:sz w:val="28"/>
                <w:szCs w:val="28"/>
              </w:rPr>
              <w:t>483</w:t>
            </w:r>
          </w:p>
        </w:tc>
        <w:tc>
          <w:tcPr>
            <w:tcW w:w="462" w:type="pct"/>
            <w:shd w:val="clear" w:color="auto" w:fill="auto"/>
          </w:tcPr>
          <w:p w14:paraId="3855048D"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lang w:val="en-GB"/>
              </w:rPr>
              <w:t>0,</w:t>
            </w:r>
            <w:r w:rsidRPr="00501189">
              <w:rPr>
                <w:rFonts w:ascii="Times New Roman" w:eastAsia="Times New Roman" w:hAnsi="Times New Roman" w:cs="Times New Roman"/>
                <w:color w:val="000000"/>
                <w:sz w:val="28"/>
                <w:szCs w:val="28"/>
              </w:rPr>
              <w:t>335</w:t>
            </w:r>
          </w:p>
        </w:tc>
        <w:tc>
          <w:tcPr>
            <w:tcW w:w="527" w:type="pct"/>
            <w:shd w:val="clear" w:color="auto" w:fill="auto"/>
          </w:tcPr>
          <w:p w14:paraId="309C5F1A"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lang w:val="en-GB"/>
              </w:rPr>
              <w:t>2</w:t>
            </w:r>
            <w:r w:rsidRPr="00501189">
              <w:rPr>
                <w:rFonts w:ascii="Times New Roman" w:eastAsia="Times New Roman" w:hAnsi="Times New Roman" w:cs="Times New Roman"/>
                <w:color w:val="000000"/>
                <w:sz w:val="28"/>
                <w:szCs w:val="28"/>
              </w:rPr>
              <w:t>2</w:t>
            </w:r>
            <w:r w:rsidRPr="00501189">
              <w:rPr>
                <w:rFonts w:ascii="Times New Roman" w:eastAsia="Times New Roman" w:hAnsi="Times New Roman" w:cs="Times New Roman"/>
                <w:color w:val="000000"/>
                <w:sz w:val="28"/>
                <w:szCs w:val="28"/>
                <w:lang w:val="en-GB"/>
              </w:rPr>
              <w:t>,</w:t>
            </w:r>
            <w:r w:rsidRPr="00501189">
              <w:rPr>
                <w:rFonts w:ascii="Times New Roman" w:eastAsia="Times New Roman" w:hAnsi="Times New Roman" w:cs="Times New Roman"/>
                <w:color w:val="000000"/>
                <w:sz w:val="28"/>
                <w:szCs w:val="28"/>
              </w:rPr>
              <w:t>327</w:t>
            </w:r>
          </w:p>
        </w:tc>
        <w:tc>
          <w:tcPr>
            <w:tcW w:w="527" w:type="pct"/>
            <w:shd w:val="clear" w:color="auto" w:fill="auto"/>
          </w:tcPr>
          <w:p w14:paraId="79F94607"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lang w:val="en-GB"/>
              </w:rPr>
              <w:t>0,001*</w:t>
            </w:r>
          </w:p>
        </w:tc>
      </w:tr>
      <w:tr w:rsidR="007B0B4B" w:rsidRPr="00501189" w14:paraId="26E7393E" w14:textId="77777777" w:rsidTr="003070EF">
        <w:trPr>
          <w:trHeight w:val="300"/>
        </w:trPr>
        <w:tc>
          <w:tcPr>
            <w:tcW w:w="5000" w:type="pct"/>
            <w:gridSpan w:val="7"/>
            <w:shd w:val="clear" w:color="auto" w:fill="auto"/>
            <w:noWrap/>
            <w:vAlign w:val="bottom"/>
            <w:hideMark/>
          </w:tcPr>
          <w:p w14:paraId="0BB12BBA" w14:textId="77777777" w:rsidR="007B0B4B" w:rsidRPr="00501189" w:rsidRDefault="007B0B4B" w:rsidP="003070EF">
            <w:pPr>
              <w:spacing w:after="0" w:line="360" w:lineRule="auto"/>
              <w:rPr>
                <w:rFonts w:ascii="Times New Roman" w:eastAsia="Times New Roman" w:hAnsi="Times New Roman" w:cs="Times New Roman"/>
                <w:b/>
                <w:bCs/>
                <w:color w:val="000000"/>
                <w:sz w:val="28"/>
                <w:szCs w:val="28"/>
              </w:rPr>
            </w:pPr>
            <w:r w:rsidRPr="00501189">
              <w:rPr>
                <w:rFonts w:ascii="Times New Roman" w:eastAsia="Times New Roman" w:hAnsi="Times New Roman" w:cs="Times New Roman"/>
                <w:b/>
                <w:bCs/>
                <w:color w:val="000000"/>
                <w:sz w:val="28"/>
                <w:szCs w:val="28"/>
              </w:rPr>
              <w:t>Национальность</w:t>
            </w:r>
          </w:p>
        </w:tc>
      </w:tr>
      <w:tr w:rsidR="007B0B4B" w:rsidRPr="00501189" w14:paraId="74AD8A8F" w14:textId="77777777" w:rsidTr="007B0B4B">
        <w:trPr>
          <w:trHeight w:val="530"/>
        </w:trPr>
        <w:tc>
          <w:tcPr>
            <w:tcW w:w="2051" w:type="pct"/>
            <w:shd w:val="clear" w:color="auto" w:fill="auto"/>
            <w:noWrap/>
            <w:vAlign w:val="bottom"/>
            <w:hideMark/>
          </w:tcPr>
          <w:p w14:paraId="0F8BBB9F"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 xml:space="preserve">    Азиатская</w:t>
            </w:r>
          </w:p>
        </w:tc>
        <w:tc>
          <w:tcPr>
            <w:tcW w:w="453" w:type="pct"/>
            <w:shd w:val="clear" w:color="auto" w:fill="auto"/>
            <w:noWrap/>
            <w:hideMark/>
          </w:tcPr>
          <w:p w14:paraId="7EA969CC"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lang w:val="en-GB"/>
              </w:rPr>
              <w:t>2,164</w:t>
            </w:r>
          </w:p>
        </w:tc>
        <w:tc>
          <w:tcPr>
            <w:tcW w:w="527" w:type="pct"/>
            <w:shd w:val="clear" w:color="auto" w:fill="auto"/>
            <w:noWrap/>
            <w:hideMark/>
          </w:tcPr>
          <w:p w14:paraId="444CA94D"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3,944</w:t>
            </w:r>
          </w:p>
        </w:tc>
        <w:tc>
          <w:tcPr>
            <w:tcW w:w="453" w:type="pct"/>
            <w:shd w:val="clear" w:color="auto" w:fill="auto"/>
            <w:noWrap/>
            <w:hideMark/>
          </w:tcPr>
          <w:p w14:paraId="4C07C1EB"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1,972</w:t>
            </w:r>
          </w:p>
        </w:tc>
        <w:tc>
          <w:tcPr>
            <w:tcW w:w="462" w:type="pct"/>
            <w:shd w:val="clear" w:color="auto" w:fill="auto"/>
            <w:hideMark/>
          </w:tcPr>
          <w:p w14:paraId="60A73121"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3,246</w:t>
            </w:r>
          </w:p>
        </w:tc>
        <w:tc>
          <w:tcPr>
            <w:tcW w:w="527" w:type="pct"/>
            <w:shd w:val="clear" w:color="auto" w:fill="auto"/>
            <w:hideMark/>
          </w:tcPr>
          <w:p w14:paraId="0914BA40"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7,889</w:t>
            </w:r>
          </w:p>
        </w:tc>
        <w:tc>
          <w:tcPr>
            <w:tcW w:w="527" w:type="pct"/>
            <w:shd w:val="clear" w:color="auto" w:fill="auto"/>
            <w:hideMark/>
          </w:tcPr>
          <w:p w14:paraId="7B39D501"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0,</w:t>
            </w:r>
            <w:r w:rsidRPr="00501189">
              <w:rPr>
                <w:rFonts w:ascii="Times New Roman" w:eastAsia="Times New Roman" w:hAnsi="Times New Roman" w:cs="Times New Roman"/>
                <w:color w:val="000000"/>
                <w:sz w:val="28"/>
                <w:szCs w:val="28"/>
              </w:rPr>
              <w:t>341</w:t>
            </w:r>
          </w:p>
        </w:tc>
      </w:tr>
      <w:tr w:rsidR="007B0B4B" w:rsidRPr="00501189" w14:paraId="0059EFC2" w14:textId="77777777" w:rsidTr="007B0B4B">
        <w:trPr>
          <w:trHeight w:val="1272"/>
        </w:trPr>
        <w:tc>
          <w:tcPr>
            <w:tcW w:w="2051" w:type="pct"/>
            <w:shd w:val="clear" w:color="auto" w:fill="auto"/>
            <w:noWrap/>
            <w:vAlign w:val="bottom"/>
            <w:hideMark/>
          </w:tcPr>
          <w:p w14:paraId="40A99240" w14:textId="405C8537" w:rsidR="007B0B4B" w:rsidRPr="00501189" w:rsidRDefault="007B0B4B" w:rsidP="007B0B4B">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Славянская</w:t>
            </w:r>
          </w:p>
        </w:tc>
        <w:tc>
          <w:tcPr>
            <w:tcW w:w="453" w:type="pct"/>
            <w:shd w:val="clear" w:color="auto" w:fill="auto"/>
            <w:noWrap/>
          </w:tcPr>
          <w:p w14:paraId="445C764B"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lang w:val="en-GB"/>
              </w:rPr>
              <w:t>0,864</w:t>
            </w:r>
          </w:p>
        </w:tc>
        <w:tc>
          <w:tcPr>
            <w:tcW w:w="527" w:type="pct"/>
            <w:shd w:val="clear" w:color="auto" w:fill="auto"/>
            <w:noWrap/>
          </w:tcPr>
          <w:p w14:paraId="2A32FB4E"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lang w:val="en-GB"/>
              </w:rPr>
              <w:t>0,059</w:t>
            </w:r>
          </w:p>
        </w:tc>
        <w:tc>
          <w:tcPr>
            <w:tcW w:w="453" w:type="pct"/>
            <w:shd w:val="clear" w:color="auto" w:fill="auto"/>
            <w:noWrap/>
          </w:tcPr>
          <w:p w14:paraId="00DFB3EF"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lang w:val="en-GB"/>
              </w:rPr>
              <w:t>0,03</w:t>
            </w:r>
            <w:r w:rsidRPr="00501189">
              <w:rPr>
                <w:rFonts w:ascii="Times New Roman" w:eastAsia="Times New Roman" w:hAnsi="Times New Roman" w:cs="Times New Roman"/>
                <w:color w:val="000000"/>
                <w:sz w:val="28"/>
                <w:szCs w:val="28"/>
              </w:rPr>
              <w:t>0</w:t>
            </w:r>
          </w:p>
        </w:tc>
        <w:tc>
          <w:tcPr>
            <w:tcW w:w="462" w:type="pct"/>
            <w:shd w:val="clear" w:color="auto" w:fill="auto"/>
          </w:tcPr>
          <w:p w14:paraId="21068E13"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lang w:val="en-GB"/>
              </w:rPr>
              <w:t>1,296</w:t>
            </w:r>
          </w:p>
        </w:tc>
        <w:tc>
          <w:tcPr>
            <w:tcW w:w="527" w:type="pct"/>
            <w:shd w:val="clear" w:color="auto" w:fill="auto"/>
          </w:tcPr>
          <w:p w14:paraId="138535DD"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lang w:val="en-GB"/>
              </w:rPr>
              <w:t>0,119</w:t>
            </w:r>
          </w:p>
        </w:tc>
        <w:tc>
          <w:tcPr>
            <w:tcW w:w="527" w:type="pct"/>
            <w:shd w:val="clear" w:color="auto" w:fill="auto"/>
          </w:tcPr>
          <w:p w14:paraId="78701EC9"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0,544</w:t>
            </w:r>
          </w:p>
        </w:tc>
      </w:tr>
      <w:tr w:rsidR="007B0B4B" w:rsidRPr="00501189" w14:paraId="7BC52E99" w14:textId="77777777" w:rsidTr="007B0B4B">
        <w:trPr>
          <w:trHeight w:val="1152"/>
        </w:trPr>
        <w:tc>
          <w:tcPr>
            <w:tcW w:w="2051" w:type="pct"/>
            <w:shd w:val="clear" w:color="auto" w:fill="auto"/>
            <w:noWrap/>
            <w:vAlign w:val="bottom"/>
            <w:hideMark/>
          </w:tcPr>
          <w:p w14:paraId="154FA28C"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 xml:space="preserve">    Другая</w:t>
            </w:r>
          </w:p>
        </w:tc>
        <w:tc>
          <w:tcPr>
            <w:tcW w:w="453" w:type="pct"/>
            <w:shd w:val="clear" w:color="auto" w:fill="auto"/>
            <w:noWrap/>
            <w:hideMark/>
          </w:tcPr>
          <w:p w14:paraId="2B1B89C3"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lang w:val="en-GB"/>
              </w:rPr>
              <w:t>1,893</w:t>
            </w:r>
          </w:p>
        </w:tc>
        <w:tc>
          <w:tcPr>
            <w:tcW w:w="527" w:type="pct"/>
            <w:shd w:val="clear" w:color="auto" w:fill="auto"/>
            <w:noWrap/>
            <w:hideMark/>
          </w:tcPr>
          <w:p w14:paraId="5A80C8D3"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4,197</w:t>
            </w:r>
          </w:p>
        </w:tc>
        <w:tc>
          <w:tcPr>
            <w:tcW w:w="453" w:type="pct"/>
            <w:shd w:val="clear" w:color="auto" w:fill="auto"/>
            <w:noWrap/>
            <w:hideMark/>
          </w:tcPr>
          <w:p w14:paraId="19A5218B" w14:textId="4BBDF56C" w:rsidR="007B0B4B" w:rsidRPr="00501189" w:rsidRDefault="007E0447" w:rsidP="003070E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w:t>
            </w:r>
            <w:r w:rsidR="007B0B4B" w:rsidRPr="00501189">
              <w:rPr>
                <w:rFonts w:ascii="Times New Roman" w:eastAsia="Times New Roman" w:hAnsi="Times New Roman" w:cs="Times New Roman"/>
                <w:color w:val="000000"/>
                <w:sz w:val="28"/>
                <w:szCs w:val="28"/>
                <w:lang w:val="en-GB"/>
              </w:rPr>
              <w:t>,099</w:t>
            </w:r>
          </w:p>
        </w:tc>
        <w:tc>
          <w:tcPr>
            <w:tcW w:w="462" w:type="pct"/>
            <w:shd w:val="clear" w:color="auto" w:fill="auto"/>
            <w:hideMark/>
          </w:tcPr>
          <w:p w14:paraId="6F0491A2"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2,84</w:t>
            </w:r>
          </w:p>
        </w:tc>
        <w:tc>
          <w:tcPr>
            <w:tcW w:w="527" w:type="pct"/>
            <w:shd w:val="clear" w:color="auto" w:fill="auto"/>
            <w:hideMark/>
          </w:tcPr>
          <w:p w14:paraId="1D53E046"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8,395</w:t>
            </w:r>
          </w:p>
        </w:tc>
        <w:tc>
          <w:tcPr>
            <w:tcW w:w="527" w:type="pct"/>
            <w:shd w:val="clear" w:color="auto" w:fill="auto"/>
            <w:hideMark/>
          </w:tcPr>
          <w:p w14:paraId="35CFB0FA"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0,</w:t>
            </w:r>
            <w:r w:rsidRPr="00501189">
              <w:rPr>
                <w:rFonts w:ascii="Times New Roman" w:eastAsia="Times New Roman" w:hAnsi="Times New Roman" w:cs="Times New Roman"/>
                <w:color w:val="000000"/>
                <w:sz w:val="28"/>
                <w:szCs w:val="28"/>
              </w:rPr>
              <w:t>786</w:t>
            </w:r>
          </w:p>
        </w:tc>
      </w:tr>
    </w:tbl>
    <w:p w14:paraId="0F1C2F12" w14:textId="033CB3F2" w:rsidR="007B0B4B" w:rsidRPr="00CD00DC" w:rsidRDefault="007B0B4B" w:rsidP="007B0B4B">
      <w:pPr>
        <w:widowControl w:val="0"/>
        <w:autoSpaceDE w:val="0"/>
        <w:autoSpaceDN w:val="0"/>
        <w:adjustRightInd w:val="0"/>
        <w:spacing w:line="360" w:lineRule="auto"/>
        <w:jc w:val="both"/>
        <w:rPr>
          <w:rFonts w:ascii="Times New Roman" w:hAnsi="Times New Roman" w:cs="Times New Roman"/>
          <w:sz w:val="28"/>
          <w:szCs w:val="28"/>
        </w:rPr>
      </w:pPr>
      <w:r w:rsidRPr="00CD00DC">
        <w:rPr>
          <w:rFonts w:ascii="Times New Roman" w:hAnsi="Times New Roman" w:cs="Times New Roman"/>
          <w:sz w:val="28"/>
          <w:szCs w:val="28"/>
        </w:rPr>
        <w:lastRenderedPageBreak/>
        <w:t>Продолжение таблицы 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0"/>
        <w:gridCol w:w="917"/>
        <w:gridCol w:w="1173"/>
        <w:gridCol w:w="790"/>
        <w:gridCol w:w="790"/>
        <w:gridCol w:w="917"/>
        <w:gridCol w:w="917"/>
      </w:tblGrid>
      <w:tr w:rsidR="007B0B4B" w:rsidRPr="00501189" w14:paraId="7FE8F26C" w14:textId="77777777" w:rsidTr="007B0B4B">
        <w:trPr>
          <w:trHeight w:val="300"/>
        </w:trPr>
        <w:tc>
          <w:tcPr>
            <w:tcW w:w="2118" w:type="pct"/>
            <w:shd w:val="clear" w:color="auto" w:fill="auto"/>
            <w:noWrap/>
            <w:vAlign w:val="bottom"/>
          </w:tcPr>
          <w:p w14:paraId="49EF6CB2" w14:textId="2699AFEB" w:rsidR="007B0B4B" w:rsidRPr="00501189" w:rsidRDefault="007B0B4B" w:rsidP="007B0B4B">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b/>
                <w:bCs/>
                <w:color w:val="000000"/>
                <w:sz w:val="28"/>
                <w:szCs w:val="28"/>
              </w:rPr>
              <w:t>Продолжительность ФП ( n,%)</w:t>
            </w:r>
          </w:p>
        </w:tc>
        <w:tc>
          <w:tcPr>
            <w:tcW w:w="480" w:type="pct"/>
            <w:shd w:val="clear" w:color="auto" w:fill="auto"/>
            <w:noWrap/>
          </w:tcPr>
          <w:p w14:paraId="0129D816" w14:textId="77777777" w:rsidR="007B0B4B" w:rsidRPr="00501189" w:rsidRDefault="007B0B4B" w:rsidP="007B0B4B">
            <w:pPr>
              <w:spacing w:after="0" w:line="360" w:lineRule="auto"/>
              <w:jc w:val="center"/>
              <w:rPr>
                <w:rFonts w:ascii="Times New Roman" w:eastAsia="Times New Roman" w:hAnsi="Times New Roman" w:cs="Times New Roman"/>
                <w:color w:val="000000"/>
                <w:sz w:val="28"/>
                <w:szCs w:val="28"/>
                <w:lang w:val="en-GB"/>
              </w:rPr>
            </w:pPr>
          </w:p>
        </w:tc>
        <w:tc>
          <w:tcPr>
            <w:tcW w:w="613" w:type="pct"/>
            <w:shd w:val="clear" w:color="auto" w:fill="auto"/>
            <w:noWrap/>
          </w:tcPr>
          <w:p w14:paraId="3D537B4A" w14:textId="77777777" w:rsidR="007B0B4B" w:rsidRPr="00501189" w:rsidRDefault="007B0B4B" w:rsidP="007B0B4B">
            <w:pPr>
              <w:spacing w:after="0" w:line="360" w:lineRule="auto"/>
              <w:jc w:val="center"/>
              <w:rPr>
                <w:rFonts w:ascii="Times New Roman" w:eastAsia="Times New Roman" w:hAnsi="Times New Roman" w:cs="Times New Roman"/>
                <w:color w:val="000000"/>
                <w:sz w:val="28"/>
                <w:szCs w:val="28"/>
                <w:lang w:val="en-GB"/>
              </w:rPr>
            </w:pPr>
          </w:p>
        </w:tc>
        <w:tc>
          <w:tcPr>
            <w:tcW w:w="414" w:type="pct"/>
            <w:shd w:val="clear" w:color="auto" w:fill="auto"/>
            <w:noWrap/>
          </w:tcPr>
          <w:p w14:paraId="46ADA1AC" w14:textId="77777777" w:rsidR="007B0B4B" w:rsidRPr="00501189" w:rsidRDefault="007B0B4B" w:rsidP="007B0B4B">
            <w:pPr>
              <w:spacing w:after="0" w:line="360" w:lineRule="auto"/>
              <w:jc w:val="center"/>
              <w:rPr>
                <w:rFonts w:ascii="Times New Roman" w:eastAsia="Times New Roman" w:hAnsi="Times New Roman" w:cs="Times New Roman"/>
                <w:color w:val="000000"/>
                <w:sz w:val="28"/>
                <w:szCs w:val="28"/>
                <w:lang w:val="en-GB"/>
              </w:rPr>
            </w:pPr>
          </w:p>
        </w:tc>
        <w:tc>
          <w:tcPr>
            <w:tcW w:w="414" w:type="pct"/>
            <w:shd w:val="clear" w:color="auto" w:fill="auto"/>
          </w:tcPr>
          <w:p w14:paraId="0E2015FC" w14:textId="77777777" w:rsidR="007B0B4B" w:rsidRPr="00501189" w:rsidRDefault="007B0B4B" w:rsidP="007B0B4B">
            <w:pPr>
              <w:spacing w:after="0" w:line="360" w:lineRule="auto"/>
              <w:jc w:val="center"/>
              <w:rPr>
                <w:rFonts w:ascii="Times New Roman" w:eastAsia="Times New Roman" w:hAnsi="Times New Roman" w:cs="Times New Roman"/>
                <w:color w:val="000000"/>
                <w:sz w:val="28"/>
                <w:szCs w:val="28"/>
                <w:lang w:val="en-GB"/>
              </w:rPr>
            </w:pPr>
          </w:p>
        </w:tc>
        <w:tc>
          <w:tcPr>
            <w:tcW w:w="480" w:type="pct"/>
            <w:shd w:val="clear" w:color="auto" w:fill="auto"/>
          </w:tcPr>
          <w:p w14:paraId="7FF8177F" w14:textId="77777777" w:rsidR="007B0B4B" w:rsidRPr="00501189" w:rsidRDefault="007B0B4B" w:rsidP="007B0B4B">
            <w:pPr>
              <w:spacing w:after="0" w:line="360" w:lineRule="auto"/>
              <w:jc w:val="center"/>
              <w:rPr>
                <w:rFonts w:ascii="Times New Roman" w:eastAsia="Times New Roman" w:hAnsi="Times New Roman" w:cs="Times New Roman"/>
                <w:color w:val="000000"/>
                <w:sz w:val="28"/>
                <w:szCs w:val="28"/>
                <w:lang w:val="en-GB"/>
              </w:rPr>
            </w:pPr>
          </w:p>
        </w:tc>
        <w:tc>
          <w:tcPr>
            <w:tcW w:w="480" w:type="pct"/>
            <w:shd w:val="clear" w:color="auto" w:fill="auto"/>
          </w:tcPr>
          <w:p w14:paraId="6BAA50C1" w14:textId="77777777" w:rsidR="007B0B4B" w:rsidRPr="00501189" w:rsidRDefault="007B0B4B" w:rsidP="007B0B4B">
            <w:pPr>
              <w:spacing w:after="0" w:line="360" w:lineRule="auto"/>
              <w:jc w:val="center"/>
              <w:rPr>
                <w:rFonts w:ascii="Times New Roman" w:eastAsia="Times New Roman" w:hAnsi="Times New Roman" w:cs="Times New Roman"/>
                <w:color w:val="000000"/>
                <w:sz w:val="28"/>
                <w:szCs w:val="28"/>
                <w:lang w:val="en-GB"/>
              </w:rPr>
            </w:pPr>
          </w:p>
        </w:tc>
      </w:tr>
      <w:tr w:rsidR="007B0B4B" w:rsidRPr="00501189" w14:paraId="6EA10F53" w14:textId="77777777" w:rsidTr="007B0B4B">
        <w:trPr>
          <w:trHeight w:val="300"/>
        </w:trPr>
        <w:tc>
          <w:tcPr>
            <w:tcW w:w="2118" w:type="pct"/>
            <w:shd w:val="clear" w:color="auto" w:fill="auto"/>
            <w:noWrap/>
            <w:vAlign w:val="bottom"/>
            <w:hideMark/>
          </w:tcPr>
          <w:p w14:paraId="7BF12A74"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 1 года</w:t>
            </w:r>
          </w:p>
        </w:tc>
        <w:tc>
          <w:tcPr>
            <w:tcW w:w="480" w:type="pct"/>
            <w:shd w:val="clear" w:color="auto" w:fill="auto"/>
            <w:noWrap/>
          </w:tcPr>
          <w:p w14:paraId="6DF69654"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lang w:val="en-GB"/>
              </w:rPr>
              <w:t>0,992</w:t>
            </w:r>
          </w:p>
        </w:tc>
        <w:tc>
          <w:tcPr>
            <w:tcW w:w="613" w:type="pct"/>
            <w:shd w:val="clear" w:color="auto" w:fill="auto"/>
            <w:noWrap/>
          </w:tcPr>
          <w:p w14:paraId="27F20DD4"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0,64</w:t>
            </w:r>
          </w:p>
        </w:tc>
        <w:tc>
          <w:tcPr>
            <w:tcW w:w="414" w:type="pct"/>
            <w:shd w:val="clear" w:color="auto" w:fill="auto"/>
            <w:noWrap/>
          </w:tcPr>
          <w:p w14:paraId="0C09347E" w14:textId="47932E92" w:rsidR="007B0B4B" w:rsidRPr="00501189" w:rsidRDefault="007E0447" w:rsidP="003070E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w:t>
            </w:r>
            <w:r w:rsidR="007B0B4B" w:rsidRPr="00501189">
              <w:rPr>
                <w:rFonts w:ascii="Times New Roman" w:eastAsia="Times New Roman" w:hAnsi="Times New Roman" w:cs="Times New Roman"/>
                <w:color w:val="000000"/>
                <w:sz w:val="28"/>
                <w:szCs w:val="28"/>
                <w:lang w:val="en-GB"/>
              </w:rPr>
              <w:t>,323</w:t>
            </w:r>
          </w:p>
        </w:tc>
        <w:tc>
          <w:tcPr>
            <w:tcW w:w="414" w:type="pct"/>
            <w:shd w:val="clear" w:color="auto" w:fill="auto"/>
          </w:tcPr>
          <w:p w14:paraId="582F7B45"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1,489</w:t>
            </w:r>
          </w:p>
        </w:tc>
        <w:tc>
          <w:tcPr>
            <w:tcW w:w="480" w:type="pct"/>
            <w:shd w:val="clear" w:color="auto" w:fill="auto"/>
          </w:tcPr>
          <w:p w14:paraId="3098FA6E"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1,294</w:t>
            </w:r>
          </w:p>
        </w:tc>
        <w:tc>
          <w:tcPr>
            <w:tcW w:w="480" w:type="pct"/>
            <w:shd w:val="clear" w:color="auto" w:fill="auto"/>
          </w:tcPr>
          <w:p w14:paraId="77CC2B2B"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0,</w:t>
            </w:r>
            <w:r w:rsidRPr="00501189">
              <w:rPr>
                <w:rFonts w:ascii="Times New Roman" w:eastAsia="Times New Roman" w:hAnsi="Times New Roman" w:cs="Times New Roman"/>
                <w:color w:val="000000"/>
                <w:sz w:val="28"/>
                <w:szCs w:val="28"/>
              </w:rPr>
              <w:t>001*</w:t>
            </w:r>
          </w:p>
        </w:tc>
      </w:tr>
      <w:tr w:rsidR="007B0B4B" w:rsidRPr="00501189" w14:paraId="2CC8BA1E" w14:textId="77777777" w:rsidTr="007B0B4B">
        <w:trPr>
          <w:trHeight w:val="300"/>
        </w:trPr>
        <w:tc>
          <w:tcPr>
            <w:tcW w:w="2118" w:type="pct"/>
            <w:shd w:val="clear" w:color="auto" w:fill="auto"/>
            <w:noWrap/>
            <w:vAlign w:val="bottom"/>
            <w:hideMark/>
          </w:tcPr>
          <w:p w14:paraId="33D5C2FD"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 3 года</w:t>
            </w:r>
          </w:p>
        </w:tc>
        <w:tc>
          <w:tcPr>
            <w:tcW w:w="480" w:type="pct"/>
            <w:shd w:val="clear" w:color="auto" w:fill="auto"/>
            <w:noWrap/>
          </w:tcPr>
          <w:p w14:paraId="2AA623AD"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1</w:t>
            </w:r>
            <w:r w:rsidRPr="00501189">
              <w:rPr>
                <w:rFonts w:ascii="Times New Roman" w:eastAsia="Times New Roman" w:hAnsi="Times New Roman" w:cs="Times New Roman"/>
                <w:color w:val="000000"/>
                <w:sz w:val="28"/>
                <w:szCs w:val="28"/>
                <w:lang w:val="en-GB"/>
              </w:rPr>
              <w:t>,</w:t>
            </w:r>
            <w:r w:rsidRPr="00501189">
              <w:rPr>
                <w:rFonts w:ascii="Times New Roman" w:eastAsia="Times New Roman" w:hAnsi="Times New Roman" w:cs="Times New Roman"/>
                <w:color w:val="000000"/>
                <w:sz w:val="28"/>
                <w:szCs w:val="28"/>
              </w:rPr>
              <w:t>458</w:t>
            </w:r>
          </w:p>
        </w:tc>
        <w:tc>
          <w:tcPr>
            <w:tcW w:w="613" w:type="pct"/>
            <w:shd w:val="clear" w:color="auto" w:fill="auto"/>
            <w:noWrap/>
          </w:tcPr>
          <w:p w14:paraId="42B36D6D"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rPr>
              <w:t>1</w:t>
            </w:r>
            <w:r w:rsidRPr="00501189">
              <w:rPr>
                <w:rFonts w:ascii="Times New Roman" w:eastAsia="Times New Roman" w:hAnsi="Times New Roman" w:cs="Times New Roman"/>
                <w:color w:val="000000"/>
                <w:sz w:val="28"/>
                <w:szCs w:val="28"/>
                <w:lang w:val="en-GB"/>
              </w:rPr>
              <w:t>,</w:t>
            </w:r>
            <w:r w:rsidRPr="00501189">
              <w:rPr>
                <w:rFonts w:ascii="Times New Roman" w:eastAsia="Times New Roman" w:hAnsi="Times New Roman" w:cs="Times New Roman"/>
                <w:color w:val="000000"/>
                <w:sz w:val="28"/>
                <w:szCs w:val="28"/>
              </w:rPr>
              <w:t>21</w:t>
            </w:r>
          </w:p>
        </w:tc>
        <w:tc>
          <w:tcPr>
            <w:tcW w:w="414" w:type="pct"/>
            <w:shd w:val="clear" w:color="auto" w:fill="auto"/>
            <w:noWrap/>
          </w:tcPr>
          <w:p w14:paraId="7879D6AC" w14:textId="4C4EF503" w:rsidR="007B0B4B" w:rsidRPr="00501189" w:rsidRDefault="007E0447" w:rsidP="003070E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w:t>
            </w:r>
            <w:r w:rsidR="007B0B4B" w:rsidRPr="00501189">
              <w:rPr>
                <w:rFonts w:ascii="Times New Roman" w:eastAsia="Times New Roman" w:hAnsi="Times New Roman" w:cs="Times New Roman"/>
                <w:color w:val="000000"/>
                <w:sz w:val="28"/>
                <w:szCs w:val="28"/>
                <w:lang w:val="en-GB"/>
              </w:rPr>
              <w:t>,</w:t>
            </w:r>
            <w:r w:rsidR="007B0B4B" w:rsidRPr="00501189">
              <w:rPr>
                <w:rFonts w:ascii="Times New Roman" w:eastAsia="Times New Roman" w:hAnsi="Times New Roman" w:cs="Times New Roman"/>
                <w:color w:val="000000"/>
                <w:sz w:val="28"/>
                <w:szCs w:val="28"/>
              </w:rPr>
              <w:t>257</w:t>
            </w:r>
          </w:p>
        </w:tc>
        <w:tc>
          <w:tcPr>
            <w:tcW w:w="414" w:type="pct"/>
            <w:shd w:val="clear" w:color="auto" w:fill="auto"/>
          </w:tcPr>
          <w:p w14:paraId="752D69C9"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1,</w:t>
            </w:r>
            <w:r w:rsidRPr="00501189">
              <w:rPr>
                <w:rFonts w:ascii="Times New Roman" w:eastAsia="Times New Roman" w:hAnsi="Times New Roman" w:cs="Times New Roman"/>
                <w:color w:val="000000"/>
                <w:sz w:val="28"/>
                <w:szCs w:val="28"/>
              </w:rPr>
              <w:t>201</w:t>
            </w:r>
          </w:p>
        </w:tc>
        <w:tc>
          <w:tcPr>
            <w:tcW w:w="480" w:type="pct"/>
            <w:shd w:val="clear" w:color="auto" w:fill="auto"/>
          </w:tcPr>
          <w:p w14:paraId="6A403409"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1,</w:t>
            </w:r>
            <w:r w:rsidRPr="00501189">
              <w:rPr>
                <w:rFonts w:ascii="Times New Roman" w:eastAsia="Times New Roman" w:hAnsi="Times New Roman" w:cs="Times New Roman"/>
                <w:color w:val="000000"/>
                <w:sz w:val="28"/>
                <w:szCs w:val="28"/>
              </w:rPr>
              <w:t>458</w:t>
            </w:r>
          </w:p>
        </w:tc>
        <w:tc>
          <w:tcPr>
            <w:tcW w:w="480" w:type="pct"/>
            <w:shd w:val="clear" w:color="auto" w:fill="auto"/>
          </w:tcPr>
          <w:p w14:paraId="3C192C64"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0,</w:t>
            </w:r>
            <w:r w:rsidRPr="00501189">
              <w:rPr>
                <w:rFonts w:ascii="Times New Roman" w:eastAsia="Times New Roman" w:hAnsi="Times New Roman" w:cs="Times New Roman"/>
                <w:color w:val="000000"/>
                <w:sz w:val="28"/>
                <w:szCs w:val="28"/>
              </w:rPr>
              <w:t>021*</w:t>
            </w:r>
          </w:p>
        </w:tc>
      </w:tr>
      <w:tr w:rsidR="007B0B4B" w:rsidRPr="00501189" w14:paraId="4322145D" w14:textId="77777777" w:rsidTr="007B0B4B">
        <w:trPr>
          <w:trHeight w:val="300"/>
        </w:trPr>
        <w:tc>
          <w:tcPr>
            <w:tcW w:w="2118" w:type="pct"/>
            <w:shd w:val="clear" w:color="auto" w:fill="auto"/>
            <w:noWrap/>
            <w:vAlign w:val="bottom"/>
            <w:hideMark/>
          </w:tcPr>
          <w:p w14:paraId="2B98D6CF"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 5 лет</w:t>
            </w:r>
          </w:p>
        </w:tc>
        <w:tc>
          <w:tcPr>
            <w:tcW w:w="480" w:type="pct"/>
            <w:shd w:val="clear" w:color="auto" w:fill="auto"/>
            <w:noWrap/>
          </w:tcPr>
          <w:p w14:paraId="217588BC"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1,851</w:t>
            </w:r>
          </w:p>
        </w:tc>
        <w:tc>
          <w:tcPr>
            <w:tcW w:w="613" w:type="pct"/>
            <w:shd w:val="clear" w:color="auto" w:fill="auto"/>
            <w:noWrap/>
          </w:tcPr>
          <w:p w14:paraId="350B5D5A"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sz w:val="28"/>
                <w:szCs w:val="28"/>
              </w:rPr>
              <w:t>2,412</w:t>
            </w:r>
          </w:p>
        </w:tc>
        <w:tc>
          <w:tcPr>
            <w:tcW w:w="414" w:type="pct"/>
            <w:shd w:val="clear" w:color="auto" w:fill="auto"/>
            <w:noWrap/>
          </w:tcPr>
          <w:p w14:paraId="1009235C"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sz w:val="28"/>
                <w:szCs w:val="28"/>
              </w:rPr>
              <w:t>0,987</w:t>
            </w:r>
          </w:p>
        </w:tc>
        <w:tc>
          <w:tcPr>
            <w:tcW w:w="414" w:type="pct"/>
            <w:shd w:val="clear" w:color="auto" w:fill="auto"/>
          </w:tcPr>
          <w:p w14:paraId="499E35D8"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sz w:val="28"/>
                <w:szCs w:val="28"/>
              </w:rPr>
              <w:t>0,758</w:t>
            </w:r>
          </w:p>
        </w:tc>
        <w:tc>
          <w:tcPr>
            <w:tcW w:w="480" w:type="pct"/>
            <w:shd w:val="clear" w:color="auto" w:fill="auto"/>
          </w:tcPr>
          <w:p w14:paraId="55848CDD"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sz w:val="28"/>
                <w:szCs w:val="28"/>
              </w:rPr>
              <w:t>4,521</w:t>
            </w:r>
          </w:p>
        </w:tc>
        <w:tc>
          <w:tcPr>
            <w:tcW w:w="480" w:type="pct"/>
            <w:shd w:val="clear" w:color="auto" w:fill="auto"/>
          </w:tcPr>
          <w:p w14:paraId="591CDB9E"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sz w:val="28"/>
                <w:szCs w:val="28"/>
              </w:rPr>
              <w:t>0,421</w:t>
            </w:r>
          </w:p>
        </w:tc>
      </w:tr>
      <w:tr w:rsidR="007B0B4B" w:rsidRPr="00501189" w14:paraId="2660C7D8" w14:textId="77777777" w:rsidTr="007B0B4B">
        <w:trPr>
          <w:trHeight w:val="300"/>
        </w:trPr>
        <w:tc>
          <w:tcPr>
            <w:tcW w:w="2118" w:type="pct"/>
            <w:shd w:val="clear" w:color="auto" w:fill="auto"/>
            <w:noWrap/>
            <w:vAlign w:val="bottom"/>
            <w:hideMark/>
          </w:tcPr>
          <w:p w14:paraId="0D741712"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 10 лет</w:t>
            </w:r>
          </w:p>
        </w:tc>
        <w:tc>
          <w:tcPr>
            <w:tcW w:w="480" w:type="pct"/>
            <w:shd w:val="clear" w:color="auto" w:fill="auto"/>
            <w:noWrap/>
          </w:tcPr>
          <w:p w14:paraId="39A5B481"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1,7548</w:t>
            </w:r>
          </w:p>
        </w:tc>
        <w:tc>
          <w:tcPr>
            <w:tcW w:w="613" w:type="pct"/>
            <w:shd w:val="clear" w:color="auto" w:fill="auto"/>
            <w:noWrap/>
          </w:tcPr>
          <w:p w14:paraId="250A7DB9"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sz w:val="28"/>
                <w:szCs w:val="28"/>
              </w:rPr>
              <w:t>3,012</w:t>
            </w:r>
          </w:p>
        </w:tc>
        <w:tc>
          <w:tcPr>
            <w:tcW w:w="414" w:type="pct"/>
            <w:shd w:val="clear" w:color="auto" w:fill="auto"/>
            <w:noWrap/>
          </w:tcPr>
          <w:p w14:paraId="1E85F947"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sz w:val="28"/>
                <w:szCs w:val="28"/>
              </w:rPr>
              <w:t>1,124</w:t>
            </w:r>
          </w:p>
        </w:tc>
        <w:tc>
          <w:tcPr>
            <w:tcW w:w="414" w:type="pct"/>
            <w:shd w:val="clear" w:color="auto" w:fill="auto"/>
          </w:tcPr>
          <w:p w14:paraId="14B8CED2"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sz w:val="28"/>
                <w:szCs w:val="28"/>
              </w:rPr>
              <w:t>0,845</w:t>
            </w:r>
          </w:p>
        </w:tc>
        <w:tc>
          <w:tcPr>
            <w:tcW w:w="480" w:type="pct"/>
            <w:shd w:val="clear" w:color="auto" w:fill="auto"/>
          </w:tcPr>
          <w:p w14:paraId="10E30058"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sz w:val="28"/>
                <w:szCs w:val="28"/>
              </w:rPr>
              <w:t>3,989</w:t>
            </w:r>
          </w:p>
        </w:tc>
        <w:tc>
          <w:tcPr>
            <w:tcW w:w="480" w:type="pct"/>
            <w:shd w:val="clear" w:color="auto" w:fill="auto"/>
          </w:tcPr>
          <w:p w14:paraId="6F90F054" w14:textId="77777777" w:rsidR="007B0B4B" w:rsidRPr="00501189" w:rsidRDefault="007B0B4B" w:rsidP="003070EF">
            <w:pPr>
              <w:spacing w:after="0" w:line="360" w:lineRule="auto"/>
              <w:jc w:val="center"/>
              <w:rPr>
                <w:rFonts w:ascii="Times New Roman" w:eastAsia="Times New Roman" w:hAnsi="Times New Roman" w:cs="Times New Roman"/>
                <w:sz w:val="28"/>
                <w:szCs w:val="28"/>
              </w:rPr>
            </w:pPr>
            <w:r w:rsidRPr="00501189">
              <w:rPr>
                <w:rFonts w:ascii="Times New Roman" w:eastAsia="Times New Roman" w:hAnsi="Times New Roman" w:cs="Times New Roman"/>
                <w:sz w:val="28"/>
                <w:szCs w:val="28"/>
              </w:rPr>
              <w:t>0,242</w:t>
            </w:r>
          </w:p>
        </w:tc>
      </w:tr>
      <w:tr w:rsidR="007B0B4B" w:rsidRPr="00501189" w14:paraId="3BF45F72" w14:textId="77777777" w:rsidTr="003070EF">
        <w:trPr>
          <w:trHeight w:val="300"/>
        </w:trPr>
        <w:tc>
          <w:tcPr>
            <w:tcW w:w="5000" w:type="pct"/>
            <w:gridSpan w:val="7"/>
            <w:shd w:val="clear" w:color="auto" w:fill="auto"/>
            <w:noWrap/>
            <w:vAlign w:val="bottom"/>
            <w:hideMark/>
          </w:tcPr>
          <w:p w14:paraId="69DF70B9" w14:textId="77777777" w:rsidR="007B0B4B" w:rsidRPr="00501189" w:rsidRDefault="007B0B4B" w:rsidP="003070EF">
            <w:pPr>
              <w:spacing w:after="0" w:line="360" w:lineRule="auto"/>
              <w:rPr>
                <w:rFonts w:ascii="Times New Roman" w:eastAsia="Times New Roman" w:hAnsi="Times New Roman" w:cs="Times New Roman"/>
                <w:b/>
                <w:bCs/>
                <w:color w:val="000000"/>
                <w:sz w:val="28"/>
                <w:szCs w:val="28"/>
              </w:rPr>
            </w:pPr>
            <w:r w:rsidRPr="00501189">
              <w:rPr>
                <w:rFonts w:ascii="Times New Roman" w:eastAsia="Times New Roman" w:hAnsi="Times New Roman" w:cs="Times New Roman"/>
                <w:b/>
                <w:bCs/>
                <w:color w:val="000000"/>
                <w:sz w:val="28"/>
                <w:szCs w:val="28"/>
              </w:rPr>
              <w:t>Форма ФП</w:t>
            </w:r>
          </w:p>
        </w:tc>
      </w:tr>
      <w:tr w:rsidR="007B0B4B" w:rsidRPr="00501189" w14:paraId="0FEF445A" w14:textId="77777777" w:rsidTr="007B0B4B">
        <w:trPr>
          <w:trHeight w:val="300"/>
        </w:trPr>
        <w:tc>
          <w:tcPr>
            <w:tcW w:w="2118" w:type="pct"/>
            <w:shd w:val="clear" w:color="auto" w:fill="auto"/>
            <w:noWrap/>
            <w:vAlign w:val="bottom"/>
            <w:hideMark/>
          </w:tcPr>
          <w:p w14:paraId="28FE6405"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Пароксизмальная форма ФП</w:t>
            </w:r>
          </w:p>
        </w:tc>
        <w:tc>
          <w:tcPr>
            <w:tcW w:w="480" w:type="pct"/>
            <w:shd w:val="clear" w:color="auto" w:fill="auto"/>
            <w:noWrap/>
          </w:tcPr>
          <w:p w14:paraId="424FD1DB"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3</w:t>
            </w:r>
            <w:r w:rsidRPr="00501189">
              <w:rPr>
                <w:rFonts w:ascii="Times New Roman" w:eastAsia="Times New Roman" w:hAnsi="Times New Roman" w:cs="Times New Roman"/>
                <w:color w:val="000000"/>
                <w:sz w:val="28"/>
                <w:szCs w:val="28"/>
                <w:lang w:val="en-GB"/>
              </w:rPr>
              <w:t>,</w:t>
            </w:r>
            <w:r w:rsidRPr="00501189">
              <w:rPr>
                <w:rFonts w:ascii="Times New Roman" w:eastAsia="Times New Roman" w:hAnsi="Times New Roman" w:cs="Times New Roman"/>
                <w:color w:val="000000"/>
                <w:sz w:val="28"/>
                <w:szCs w:val="28"/>
              </w:rPr>
              <w:t>622</w:t>
            </w:r>
          </w:p>
        </w:tc>
        <w:tc>
          <w:tcPr>
            <w:tcW w:w="613" w:type="pct"/>
            <w:shd w:val="clear" w:color="auto" w:fill="auto"/>
            <w:noWrap/>
          </w:tcPr>
          <w:p w14:paraId="0B32A7B0" w14:textId="77777777" w:rsidR="007B0B4B" w:rsidRPr="00501189" w:rsidRDefault="007B0B4B" w:rsidP="003070EF">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rPr>
              <w:t>9</w:t>
            </w:r>
            <w:r w:rsidRPr="00501189">
              <w:rPr>
                <w:rFonts w:ascii="Times New Roman" w:eastAsia="Times New Roman" w:hAnsi="Times New Roman" w:cs="Times New Roman"/>
                <w:color w:val="000000"/>
                <w:sz w:val="28"/>
                <w:szCs w:val="28"/>
                <w:lang w:val="en-GB"/>
              </w:rPr>
              <w:t>,0</w:t>
            </w:r>
            <w:r w:rsidRPr="00501189">
              <w:rPr>
                <w:rFonts w:ascii="Times New Roman" w:eastAsia="Times New Roman" w:hAnsi="Times New Roman" w:cs="Times New Roman"/>
                <w:color w:val="000000"/>
                <w:sz w:val="28"/>
                <w:szCs w:val="28"/>
              </w:rPr>
              <w:t>74</w:t>
            </w:r>
          </w:p>
        </w:tc>
        <w:tc>
          <w:tcPr>
            <w:tcW w:w="414" w:type="pct"/>
            <w:shd w:val="clear" w:color="auto" w:fill="auto"/>
            <w:noWrap/>
          </w:tcPr>
          <w:p w14:paraId="3157B858" w14:textId="6A1ADEE3" w:rsidR="007B0B4B" w:rsidRPr="00501189" w:rsidRDefault="007E0447" w:rsidP="003070E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w:t>
            </w:r>
            <w:r w:rsidR="007B0B4B" w:rsidRPr="00501189">
              <w:rPr>
                <w:rFonts w:ascii="Times New Roman" w:eastAsia="Times New Roman" w:hAnsi="Times New Roman" w:cs="Times New Roman"/>
                <w:color w:val="000000"/>
                <w:sz w:val="28"/>
                <w:szCs w:val="28"/>
              </w:rPr>
              <w:t>,1</w:t>
            </w:r>
            <w:r w:rsidR="007B0B4B" w:rsidRPr="00501189">
              <w:rPr>
                <w:rFonts w:ascii="Times New Roman" w:eastAsia="Times New Roman" w:hAnsi="Times New Roman" w:cs="Times New Roman"/>
                <w:color w:val="000000"/>
                <w:sz w:val="28"/>
                <w:szCs w:val="28"/>
                <w:lang w:val="en-GB"/>
              </w:rPr>
              <w:t>04</w:t>
            </w:r>
          </w:p>
        </w:tc>
        <w:tc>
          <w:tcPr>
            <w:tcW w:w="414" w:type="pct"/>
            <w:shd w:val="clear" w:color="auto" w:fill="auto"/>
            <w:noWrap/>
          </w:tcPr>
          <w:p w14:paraId="0D47E4A9" w14:textId="77777777" w:rsidR="007B0B4B" w:rsidRPr="00501189" w:rsidRDefault="007B0B4B" w:rsidP="003070EF">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rPr>
              <w:t>4</w:t>
            </w:r>
            <w:r w:rsidRPr="00501189">
              <w:rPr>
                <w:rFonts w:ascii="Times New Roman" w:eastAsia="Times New Roman" w:hAnsi="Times New Roman" w:cs="Times New Roman"/>
                <w:color w:val="000000"/>
                <w:sz w:val="28"/>
                <w:szCs w:val="28"/>
                <w:lang w:val="en-GB"/>
              </w:rPr>
              <w:t>,</w:t>
            </w:r>
            <w:r w:rsidRPr="00501189">
              <w:rPr>
                <w:rFonts w:ascii="Times New Roman" w:eastAsia="Times New Roman" w:hAnsi="Times New Roman" w:cs="Times New Roman"/>
                <w:color w:val="000000"/>
                <w:sz w:val="28"/>
                <w:szCs w:val="28"/>
              </w:rPr>
              <w:t>754</w:t>
            </w:r>
          </w:p>
        </w:tc>
        <w:tc>
          <w:tcPr>
            <w:tcW w:w="480" w:type="pct"/>
            <w:shd w:val="clear" w:color="auto" w:fill="auto"/>
            <w:noWrap/>
          </w:tcPr>
          <w:p w14:paraId="1A1BCEF6" w14:textId="77777777" w:rsidR="007B0B4B" w:rsidRPr="00501189" w:rsidRDefault="007B0B4B" w:rsidP="003070EF">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rPr>
              <w:t>14</w:t>
            </w:r>
            <w:r w:rsidRPr="00501189">
              <w:rPr>
                <w:rFonts w:ascii="Times New Roman" w:eastAsia="Times New Roman" w:hAnsi="Times New Roman" w:cs="Times New Roman"/>
                <w:color w:val="000000"/>
                <w:sz w:val="28"/>
                <w:szCs w:val="28"/>
                <w:lang w:val="en-GB"/>
              </w:rPr>
              <w:t>,</w:t>
            </w:r>
            <w:r w:rsidRPr="00501189">
              <w:rPr>
                <w:rFonts w:ascii="Times New Roman" w:eastAsia="Times New Roman" w:hAnsi="Times New Roman" w:cs="Times New Roman"/>
                <w:color w:val="000000"/>
                <w:sz w:val="28"/>
                <w:szCs w:val="28"/>
              </w:rPr>
              <w:t>21</w:t>
            </w:r>
            <w:r w:rsidRPr="00501189">
              <w:rPr>
                <w:rFonts w:ascii="Times New Roman" w:eastAsia="Times New Roman" w:hAnsi="Times New Roman" w:cs="Times New Roman"/>
                <w:color w:val="000000"/>
                <w:sz w:val="28"/>
                <w:szCs w:val="28"/>
                <w:lang w:val="en-GB"/>
              </w:rPr>
              <w:t>9</w:t>
            </w:r>
          </w:p>
        </w:tc>
        <w:tc>
          <w:tcPr>
            <w:tcW w:w="480" w:type="pct"/>
            <w:shd w:val="clear" w:color="auto" w:fill="auto"/>
            <w:noWrap/>
          </w:tcPr>
          <w:p w14:paraId="37DF633F" w14:textId="77777777" w:rsidR="007B0B4B" w:rsidRPr="00501189" w:rsidRDefault="007B0B4B" w:rsidP="003070EF">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0,001*</w:t>
            </w:r>
          </w:p>
        </w:tc>
      </w:tr>
      <w:tr w:rsidR="007B0B4B" w:rsidRPr="00501189" w14:paraId="07557554" w14:textId="77777777" w:rsidTr="007B0B4B">
        <w:trPr>
          <w:trHeight w:val="300"/>
        </w:trPr>
        <w:tc>
          <w:tcPr>
            <w:tcW w:w="2118" w:type="pct"/>
            <w:shd w:val="clear" w:color="auto" w:fill="auto"/>
            <w:noWrap/>
            <w:vAlign w:val="bottom"/>
            <w:hideMark/>
          </w:tcPr>
          <w:p w14:paraId="691DE9B7"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Персистирующая форма ФП</w:t>
            </w:r>
          </w:p>
        </w:tc>
        <w:tc>
          <w:tcPr>
            <w:tcW w:w="480" w:type="pct"/>
            <w:shd w:val="clear" w:color="auto" w:fill="auto"/>
            <w:noWrap/>
          </w:tcPr>
          <w:p w14:paraId="3B9BF416"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5,268</w:t>
            </w:r>
          </w:p>
        </w:tc>
        <w:tc>
          <w:tcPr>
            <w:tcW w:w="613" w:type="pct"/>
            <w:shd w:val="clear" w:color="auto" w:fill="auto"/>
            <w:noWrap/>
          </w:tcPr>
          <w:p w14:paraId="68EFCB54" w14:textId="77777777" w:rsidR="007B0B4B" w:rsidRPr="00501189" w:rsidRDefault="007B0B4B" w:rsidP="003070EF">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sz w:val="28"/>
                <w:szCs w:val="28"/>
              </w:rPr>
              <w:t>7,256</w:t>
            </w:r>
          </w:p>
        </w:tc>
        <w:tc>
          <w:tcPr>
            <w:tcW w:w="414" w:type="pct"/>
            <w:shd w:val="clear" w:color="auto" w:fill="auto"/>
            <w:noWrap/>
          </w:tcPr>
          <w:p w14:paraId="52583F77" w14:textId="3A029420" w:rsidR="007B0B4B" w:rsidRPr="00501189" w:rsidRDefault="007E0447" w:rsidP="003070E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7B0B4B" w:rsidRPr="00501189">
              <w:rPr>
                <w:rFonts w:ascii="Times New Roman" w:eastAsia="Times New Roman" w:hAnsi="Times New Roman" w:cs="Times New Roman"/>
                <w:sz w:val="28"/>
                <w:szCs w:val="28"/>
              </w:rPr>
              <w:t>,012</w:t>
            </w:r>
          </w:p>
        </w:tc>
        <w:tc>
          <w:tcPr>
            <w:tcW w:w="414" w:type="pct"/>
            <w:shd w:val="clear" w:color="auto" w:fill="auto"/>
            <w:noWrap/>
          </w:tcPr>
          <w:p w14:paraId="1E878BEE" w14:textId="77777777" w:rsidR="007B0B4B" w:rsidRPr="00501189" w:rsidRDefault="007B0B4B" w:rsidP="003070EF">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sz w:val="28"/>
                <w:szCs w:val="28"/>
              </w:rPr>
              <w:t>3,245</w:t>
            </w:r>
          </w:p>
        </w:tc>
        <w:tc>
          <w:tcPr>
            <w:tcW w:w="480" w:type="pct"/>
            <w:shd w:val="clear" w:color="auto" w:fill="auto"/>
            <w:noWrap/>
          </w:tcPr>
          <w:p w14:paraId="510FD8D1" w14:textId="77777777" w:rsidR="007B0B4B" w:rsidRPr="00501189" w:rsidRDefault="007B0B4B" w:rsidP="003070EF">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sz w:val="28"/>
                <w:szCs w:val="28"/>
              </w:rPr>
              <w:t>10,255</w:t>
            </w:r>
          </w:p>
        </w:tc>
        <w:tc>
          <w:tcPr>
            <w:tcW w:w="480" w:type="pct"/>
            <w:shd w:val="clear" w:color="auto" w:fill="auto"/>
            <w:noWrap/>
          </w:tcPr>
          <w:p w14:paraId="67FD9BF8" w14:textId="77777777" w:rsidR="007B0B4B" w:rsidRPr="00501189" w:rsidRDefault="007B0B4B" w:rsidP="003070EF">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sz w:val="28"/>
                <w:szCs w:val="28"/>
              </w:rPr>
              <w:t>0,235</w:t>
            </w:r>
          </w:p>
        </w:tc>
      </w:tr>
      <w:tr w:rsidR="007B0B4B" w:rsidRPr="00501189" w14:paraId="7D549A02" w14:textId="77777777" w:rsidTr="007B0B4B">
        <w:trPr>
          <w:trHeight w:val="300"/>
        </w:trPr>
        <w:tc>
          <w:tcPr>
            <w:tcW w:w="2118" w:type="pct"/>
            <w:shd w:val="clear" w:color="auto" w:fill="auto"/>
            <w:noWrap/>
            <w:vAlign w:val="bottom"/>
            <w:hideMark/>
          </w:tcPr>
          <w:p w14:paraId="7482D122"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 xml:space="preserve">Длительно персистирующая форма </w:t>
            </w:r>
          </w:p>
        </w:tc>
        <w:tc>
          <w:tcPr>
            <w:tcW w:w="480" w:type="pct"/>
            <w:shd w:val="clear" w:color="auto" w:fill="auto"/>
            <w:noWrap/>
          </w:tcPr>
          <w:p w14:paraId="599DF957"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4,524</w:t>
            </w:r>
          </w:p>
        </w:tc>
        <w:tc>
          <w:tcPr>
            <w:tcW w:w="613" w:type="pct"/>
            <w:shd w:val="clear" w:color="auto" w:fill="auto"/>
            <w:noWrap/>
          </w:tcPr>
          <w:p w14:paraId="1C735F57" w14:textId="77777777" w:rsidR="007B0B4B" w:rsidRPr="00501189" w:rsidRDefault="007B0B4B" w:rsidP="003070EF">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sz w:val="28"/>
                <w:szCs w:val="28"/>
              </w:rPr>
              <w:t>6,215</w:t>
            </w:r>
          </w:p>
        </w:tc>
        <w:tc>
          <w:tcPr>
            <w:tcW w:w="414" w:type="pct"/>
            <w:shd w:val="clear" w:color="auto" w:fill="auto"/>
            <w:noWrap/>
          </w:tcPr>
          <w:p w14:paraId="111D5331" w14:textId="6D69D63F" w:rsidR="007B0B4B" w:rsidRPr="00501189" w:rsidRDefault="007E0447" w:rsidP="003070E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7B0B4B" w:rsidRPr="00501189">
              <w:rPr>
                <w:rFonts w:ascii="Times New Roman" w:eastAsia="Times New Roman" w:hAnsi="Times New Roman" w:cs="Times New Roman"/>
                <w:sz w:val="28"/>
                <w:szCs w:val="28"/>
              </w:rPr>
              <w:t>,258</w:t>
            </w:r>
          </w:p>
        </w:tc>
        <w:tc>
          <w:tcPr>
            <w:tcW w:w="414" w:type="pct"/>
            <w:shd w:val="clear" w:color="auto" w:fill="auto"/>
            <w:noWrap/>
          </w:tcPr>
          <w:p w14:paraId="2D0D3653" w14:textId="77777777" w:rsidR="007B0B4B" w:rsidRPr="00501189" w:rsidRDefault="007B0B4B" w:rsidP="003070EF">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sz w:val="28"/>
                <w:szCs w:val="28"/>
              </w:rPr>
              <w:t>2,157</w:t>
            </w:r>
          </w:p>
        </w:tc>
        <w:tc>
          <w:tcPr>
            <w:tcW w:w="480" w:type="pct"/>
            <w:shd w:val="clear" w:color="auto" w:fill="auto"/>
            <w:noWrap/>
          </w:tcPr>
          <w:p w14:paraId="6EE9D87B" w14:textId="77777777" w:rsidR="007B0B4B" w:rsidRPr="00501189" w:rsidRDefault="007B0B4B" w:rsidP="003070EF">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sz w:val="28"/>
                <w:szCs w:val="28"/>
              </w:rPr>
              <w:t>9,865</w:t>
            </w:r>
          </w:p>
        </w:tc>
        <w:tc>
          <w:tcPr>
            <w:tcW w:w="480" w:type="pct"/>
            <w:shd w:val="clear" w:color="auto" w:fill="auto"/>
            <w:noWrap/>
          </w:tcPr>
          <w:p w14:paraId="1C22C7B8" w14:textId="77777777" w:rsidR="007B0B4B" w:rsidRPr="00501189" w:rsidRDefault="007B0B4B" w:rsidP="003070EF">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sz w:val="28"/>
                <w:szCs w:val="28"/>
              </w:rPr>
              <w:t>0,854</w:t>
            </w:r>
          </w:p>
        </w:tc>
      </w:tr>
      <w:tr w:rsidR="007B0B4B" w:rsidRPr="00501189" w14:paraId="11E74A0F" w14:textId="77777777" w:rsidTr="007B0B4B">
        <w:trPr>
          <w:trHeight w:val="300"/>
        </w:trPr>
        <w:tc>
          <w:tcPr>
            <w:tcW w:w="2118" w:type="pct"/>
            <w:shd w:val="clear" w:color="auto" w:fill="auto"/>
            <w:noWrap/>
            <w:vAlign w:val="bottom"/>
            <w:hideMark/>
          </w:tcPr>
          <w:p w14:paraId="31A53976"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Постоянная</w:t>
            </w:r>
          </w:p>
        </w:tc>
        <w:tc>
          <w:tcPr>
            <w:tcW w:w="480" w:type="pct"/>
            <w:shd w:val="clear" w:color="auto" w:fill="auto"/>
            <w:noWrap/>
          </w:tcPr>
          <w:p w14:paraId="2A9A2BBA"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5,148</w:t>
            </w:r>
          </w:p>
        </w:tc>
        <w:tc>
          <w:tcPr>
            <w:tcW w:w="613" w:type="pct"/>
            <w:shd w:val="clear" w:color="auto" w:fill="auto"/>
            <w:noWrap/>
          </w:tcPr>
          <w:p w14:paraId="778C3976" w14:textId="77777777" w:rsidR="007B0B4B" w:rsidRPr="00501189" w:rsidRDefault="007B0B4B" w:rsidP="003070EF">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sz w:val="28"/>
                <w:szCs w:val="28"/>
              </w:rPr>
              <w:t>8,925</w:t>
            </w:r>
          </w:p>
        </w:tc>
        <w:tc>
          <w:tcPr>
            <w:tcW w:w="414" w:type="pct"/>
            <w:shd w:val="clear" w:color="auto" w:fill="auto"/>
            <w:noWrap/>
          </w:tcPr>
          <w:p w14:paraId="59855B3A" w14:textId="79AD32C6" w:rsidR="007B0B4B" w:rsidRPr="00501189" w:rsidRDefault="007E0447" w:rsidP="003070E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7B0B4B" w:rsidRPr="00501189">
              <w:rPr>
                <w:rFonts w:ascii="Times New Roman" w:eastAsia="Times New Roman" w:hAnsi="Times New Roman" w:cs="Times New Roman"/>
                <w:sz w:val="28"/>
                <w:szCs w:val="28"/>
              </w:rPr>
              <w:t>,268</w:t>
            </w:r>
          </w:p>
        </w:tc>
        <w:tc>
          <w:tcPr>
            <w:tcW w:w="414" w:type="pct"/>
            <w:shd w:val="clear" w:color="auto" w:fill="auto"/>
            <w:noWrap/>
          </w:tcPr>
          <w:p w14:paraId="6C09A78B" w14:textId="77777777" w:rsidR="007B0B4B" w:rsidRPr="00501189" w:rsidRDefault="007B0B4B" w:rsidP="003070EF">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sz w:val="28"/>
                <w:szCs w:val="28"/>
              </w:rPr>
              <w:t>2,986</w:t>
            </w:r>
          </w:p>
        </w:tc>
        <w:tc>
          <w:tcPr>
            <w:tcW w:w="480" w:type="pct"/>
            <w:shd w:val="clear" w:color="auto" w:fill="auto"/>
            <w:noWrap/>
          </w:tcPr>
          <w:p w14:paraId="496D79C7" w14:textId="77777777" w:rsidR="007B0B4B" w:rsidRPr="00501189" w:rsidRDefault="007B0B4B" w:rsidP="003070EF">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sz w:val="28"/>
                <w:szCs w:val="28"/>
              </w:rPr>
              <w:t>12,546</w:t>
            </w:r>
          </w:p>
        </w:tc>
        <w:tc>
          <w:tcPr>
            <w:tcW w:w="480" w:type="pct"/>
            <w:shd w:val="clear" w:color="auto" w:fill="auto"/>
            <w:noWrap/>
            <w:hideMark/>
          </w:tcPr>
          <w:p w14:paraId="07E5B1EB" w14:textId="77777777" w:rsidR="007B0B4B" w:rsidRPr="00501189" w:rsidRDefault="007B0B4B" w:rsidP="003070EF">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sz w:val="28"/>
                <w:szCs w:val="28"/>
              </w:rPr>
              <w:t>0,458</w:t>
            </w:r>
          </w:p>
        </w:tc>
      </w:tr>
      <w:tr w:rsidR="007B0B4B" w:rsidRPr="00501189" w14:paraId="19331CC6" w14:textId="77777777" w:rsidTr="007B0B4B">
        <w:trPr>
          <w:trHeight w:val="300"/>
        </w:trPr>
        <w:tc>
          <w:tcPr>
            <w:tcW w:w="2118" w:type="pct"/>
            <w:shd w:val="clear" w:color="auto" w:fill="auto"/>
            <w:noWrap/>
            <w:vAlign w:val="bottom"/>
            <w:hideMark/>
          </w:tcPr>
          <w:p w14:paraId="7110D213" w14:textId="77777777" w:rsidR="007B0B4B" w:rsidRPr="00501189" w:rsidRDefault="007B0B4B" w:rsidP="003070EF">
            <w:pPr>
              <w:spacing w:after="0" w:line="360" w:lineRule="auto"/>
              <w:rPr>
                <w:rFonts w:ascii="Times New Roman" w:eastAsia="Times New Roman" w:hAnsi="Times New Roman" w:cs="Times New Roman"/>
                <w:b/>
                <w:bCs/>
                <w:color w:val="000000"/>
                <w:sz w:val="28"/>
                <w:szCs w:val="28"/>
              </w:rPr>
            </w:pPr>
            <w:r w:rsidRPr="00501189">
              <w:rPr>
                <w:rFonts w:ascii="Times New Roman" w:eastAsia="Times New Roman" w:hAnsi="Times New Roman" w:cs="Times New Roman"/>
                <w:b/>
                <w:bCs/>
                <w:color w:val="000000"/>
                <w:sz w:val="28"/>
                <w:szCs w:val="28"/>
              </w:rPr>
              <w:t>ХСН NYHA</w:t>
            </w:r>
          </w:p>
        </w:tc>
        <w:tc>
          <w:tcPr>
            <w:tcW w:w="480" w:type="pct"/>
            <w:shd w:val="clear" w:color="auto" w:fill="auto"/>
            <w:noWrap/>
          </w:tcPr>
          <w:p w14:paraId="2D581EAF" w14:textId="77777777" w:rsidR="007B0B4B" w:rsidRPr="00501189" w:rsidRDefault="007B0B4B" w:rsidP="003070EF">
            <w:pPr>
              <w:spacing w:after="0" w:line="360" w:lineRule="auto"/>
              <w:rPr>
                <w:rFonts w:ascii="Times New Roman" w:eastAsia="Times New Roman" w:hAnsi="Times New Roman" w:cs="Times New Roman"/>
                <w:b/>
                <w:bCs/>
                <w:color w:val="000000"/>
                <w:sz w:val="28"/>
                <w:szCs w:val="28"/>
              </w:rPr>
            </w:pPr>
          </w:p>
        </w:tc>
        <w:tc>
          <w:tcPr>
            <w:tcW w:w="613" w:type="pct"/>
            <w:shd w:val="clear" w:color="auto" w:fill="auto"/>
            <w:noWrap/>
          </w:tcPr>
          <w:p w14:paraId="289DFC1D" w14:textId="77777777" w:rsidR="007B0B4B" w:rsidRPr="00501189" w:rsidRDefault="007B0B4B" w:rsidP="003070EF">
            <w:pPr>
              <w:spacing w:after="0" w:line="360" w:lineRule="auto"/>
              <w:rPr>
                <w:rFonts w:ascii="Times New Roman" w:eastAsia="Times New Roman" w:hAnsi="Times New Roman" w:cs="Times New Roman"/>
                <w:sz w:val="28"/>
                <w:szCs w:val="28"/>
              </w:rPr>
            </w:pPr>
          </w:p>
        </w:tc>
        <w:tc>
          <w:tcPr>
            <w:tcW w:w="414" w:type="pct"/>
            <w:shd w:val="clear" w:color="auto" w:fill="auto"/>
            <w:noWrap/>
          </w:tcPr>
          <w:p w14:paraId="4FDDA486" w14:textId="77777777" w:rsidR="007B0B4B" w:rsidRPr="00501189" w:rsidRDefault="007B0B4B" w:rsidP="003070EF">
            <w:pPr>
              <w:spacing w:after="0" w:line="360" w:lineRule="auto"/>
              <w:rPr>
                <w:rFonts w:ascii="Times New Roman" w:eastAsia="Times New Roman" w:hAnsi="Times New Roman" w:cs="Times New Roman"/>
                <w:sz w:val="28"/>
                <w:szCs w:val="28"/>
              </w:rPr>
            </w:pPr>
          </w:p>
        </w:tc>
        <w:tc>
          <w:tcPr>
            <w:tcW w:w="414" w:type="pct"/>
            <w:shd w:val="clear" w:color="auto" w:fill="auto"/>
            <w:noWrap/>
          </w:tcPr>
          <w:p w14:paraId="04FD872B" w14:textId="77777777" w:rsidR="007B0B4B" w:rsidRPr="00501189" w:rsidRDefault="007B0B4B" w:rsidP="003070EF">
            <w:pPr>
              <w:spacing w:after="0" w:line="360" w:lineRule="auto"/>
              <w:rPr>
                <w:rFonts w:ascii="Times New Roman" w:eastAsia="Times New Roman" w:hAnsi="Times New Roman" w:cs="Times New Roman"/>
                <w:sz w:val="28"/>
                <w:szCs w:val="28"/>
              </w:rPr>
            </w:pPr>
          </w:p>
        </w:tc>
        <w:tc>
          <w:tcPr>
            <w:tcW w:w="480" w:type="pct"/>
            <w:shd w:val="clear" w:color="auto" w:fill="auto"/>
            <w:noWrap/>
          </w:tcPr>
          <w:p w14:paraId="0D3731F9" w14:textId="77777777" w:rsidR="007B0B4B" w:rsidRPr="00501189" w:rsidRDefault="007B0B4B" w:rsidP="003070EF">
            <w:pPr>
              <w:spacing w:after="0" w:line="360" w:lineRule="auto"/>
              <w:rPr>
                <w:rFonts w:ascii="Times New Roman" w:eastAsia="Times New Roman" w:hAnsi="Times New Roman" w:cs="Times New Roman"/>
                <w:sz w:val="28"/>
                <w:szCs w:val="28"/>
              </w:rPr>
            </w:pPr>
          </w:p>
        </w:tc>
        <w:tc>
          <w:tcPr>
            <w:tcW w:w="480" w:type="pct"/>
            <w:shd w:val="clear" w:color="auto" w:fill="auto"/>
            <w:noWrap/>
          </w:tcPr>
          <w:p w14:paraId="1984DD86" w14:textId="77777777" w:rsidR="007B0B4B" w:rsidRPr="00501189" w:rsidRDefault="007B0B4B" w:rsidP="003070EF">
            <w:pPr>
              <w:spacing w:after="0" w:line="360" w:lineRule="auto"/>
              <w:rPr>
                <w:rFonts w:ascii="Times New Roman" w:eastAsia="Times New Roman" w:hAnsi="Times New Roman" w:cs="Times New Roman"/>
                <w:sz w:val="28"/>
                <w:szCs w:val="28"/>
              </w:rPr>
            </w:pPr>
          </w:p>
        </w:tc>
      </w:tr>
      <w:tr w:rsidR="007B0B4B" w:rsidRPr="00501189" w14:paraId="6CC97151" w14:textId="77777777" w:rsidTr="007B0B4B">
        <w:trPr>
          <w:trHeight w:val="300"/>
        </w:trPr>
        <w:tc>
          <w:tcPr>
            <w:tcW w:w="2118" w:type="pct"/>
            <w:shd w:val="clear" w:color="auto" w:fill="auto"/>
            <w:noWrap/>
            <w:vAlign w:val="bottom"/>
            <w:hideMark/>
          </w:tcPr>
          <w:p w14:paraId="58E38928"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I</w:t>
            </w:r>
          </w:p>
        </w:tc>
        <w:tc>
          <w:tcPr>
            <w:tcW w:w="480" w:type="pct"/>
            <w:shd w:val="clear" w:color="auto" w:fill="auto"/>
            <w:noWrap/>
          </w:tcPr>
          <w:p w14:paraId="2C11AA56"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lang w:val="en-GB"/>
              </w:rPr>
              <w:t>2,545</w:t>
            </w:r>
          </w:p>
        </w:tc>
        <w:tc>
          <w:tcPr>
            <w:tcW w:w="613" w:type="pct"/>
            <w:shd w:val="clear" w:color="auto" w:fill="auto"/>
            <w:noWrap/>
          </w:tcPr>
          <w:p w14:paraId="3CC060D0" w14:textId="77777777" w:rsidR="007B0B4B" w:rsidRPr="00501189" w:rsidRDefault="007B0B4B" w:rsidP="003070EF">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10,085</w:t>
            </w:r>
          </w:p>
        </w:tc>
        <w:tc>
          <w:tcPr>
            <w:tcW w:w="414" w:type="pct"/>
            <w:shd w:val="clear" w:color="auto" w:fill="auto"/>
            <w:noWrap/>
          </w:tcPr>
          <w:p w14:paraId="3B4ECE8D" w14:textId="04E97D8D" w:rsidR="007B0B4B" w:rsidRPr="00501189" w:rsidRDefault="007E0447" w:rsidP="003070E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w:t>
            </w:r>
            <w:r w:rsidR="007B0B4B" w:rsidRPr="00501189">
              <w:rPr>
                <w:rFonts w:ascii="Times New Roman" w:eastAsia="Times New Roman" w:hAnsi="Times New Roman" w:cs="Times New Roman"/>
                <w:color w:val="000000"/>
                <w:sz w:val="28"/>
                <w:szCs w:val="28"/>
                <w:lang w:val="en-GB"/>
              </w:rPr>
              <w:t>,042</w:t>
            </w:r>
          </w:p>
        </w:tc>
        <w:tc>
          <w:tcPr>
            <w:tcW w:w="414" w:type="pct"/>
            <w:shd w:val="clear" w:color="auto" w:fill="auto"/>
            <w:noWrap/>
          </w:tcPr>
          <w:p w14:paraId="5956B988" w14:textId="77777777" w:rsidR="007B0B4B" w:rsidRPr="00501189" w:rsidRDefault="007B0B4B" w:rsidP="003070EF">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3,818</w:t>
            </w:r>
          </w:p>
        </w:tc>
        <w:tc>
          <w:tcPr>
            <w:tcW w:w="480" w:type="pct"/>
            <w:shd w:val="clear" w:color="auto" w:fill="auto"/>
            <w:noWrap/>
          </w:tcPr>
          <w:p w14:paraId="6F188D17" w14:textId="77777777" w:rsidR="007B0B4B" w:rsidRPr="00501189" w:rsidRDefault="007B0B4B" w:rsidP="003070EF">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20,169</w:t>
            </w:r>
          </w:p>
        </w:tc>
        <w:tc>
          <w:tcPr>
            <w:tcW w:w="480" w:type="pct"/>
            <w:shd w:val="clear" w:color="auto" w:fill="auto"/>
            <w:noWrap/>
          </w:tcPr>
          <w:p w14:paraId="1BE9A0C5" w14:textId="77777777" w:rsidR="007B0B4B" w:rsidRPr="00501189" w:rsidRDefault="007B0B4B" w:rsidP="003070EF">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0,001*</w:t>
            </w:r>
          </w:p>
        </w:tc>
      </w:tr>
      <w:tr w:rsidR="007B0B4B" w:rsidRPr="00501189" w14:paraId="515C6326" w14:textId="77777777" w:rsidTr="007B0B4B">
        <w:trPr>
          <w:trHeight w:val="300"/>
        </w:trPr>
        <w:tc>
          <w:tcPr>
            <w:tcW w:w="2118" w:type="pct"/>
            <w:shd w:val="clear" w:color="auto" w:fill="auto"/>
            <w:noWrap/>
            <w:vAlign w:val="bottom"/>
            <w:hideMark/>
          </w:tcPr>
          <w:p w14:paraId="070D22C5"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II</w:t>
            </w:r>
          </w:p>
        </w:tc>
        <w:tc>
          <w:tcPr>
            <w:tcW w:w="480" w:type="pct"/>
            <w:shd w:val="clear" w:color="auto" w:fill="auto"/>
            <w:noWrap/>
          </w:tcPr>
          <w:p w14:paraId="1DFB9A3D"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lang w:val="en-GB"/>
              </w:rPr>
              <w:t>1,762</w:t>
            </w:r>
          </w:p>
        </w:tc>
        <w:tc>
          <w:tcPr>
            <w:tcW w:w="613" w:type="pct"/>
            <w:shd w:val="clear" w:color="auto" w:fill="auto"/>
            <w:noWrap/>
          </w:tcPr>
          <w:p w14:paraId="5858D240" w14:textId="77777777" w:rsidR="007B0B4B" w:rsidRPr="00501189" w:rsidRDefault="007B0B4B" w:rsidP="003070EF">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8,546</w:t>
            </w:r>
          </w:p>
        </w:tc>
        <w:tc>
          <w:tcPr>
            <w:tcW w:w="414" w:type="pct"/>
            <w:shd w:val="clear" w:color="auto" w:fill="auto"/>
            <w:noWrap/>
          </w:tcPr>
          <w:p w14:paraId="6286D503" w14:textId="7D2C5AAF" w:rsidR="007B0B4B" w:rsidRPr="00501189" w:rsidRDefault="007E0447" w:rsidP="003070E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w:t>
            </w:r>
            <w:r w:rsidR="007B0B4B" w:rsidRPr="00501189">
              <w:rPr>
                <w:rFonts w:ascii="Times New Roman" w:eastAsia="Times New Roman" w:hAnsi="Times New Roman" w:cs="Times New Roman"/>
                <w:color w:val="000000"/>
                <w:sz w:val="28"/>
                <w:szCs w:val="28"/>
                <w:lang w:val="en-GB"/>
              </w:rPr>
              <w:t>,273</w:t>
            </w:r>
          </w:p>
        </w:tc>
        <w:tc>
          <w:tcPr>
            <w:tcW w:w="414" w:type="pct"/>
            <w:shd w:val="clear" w:color="auto" w:fill="auto"/>
            <w:noWrap/>
          </w:tcPr>
          <w:p w14:paraId="69A6C647" w14:textId="77777777" w:rsidR="007B0B4B" w:rsidRPr="00501189" w:rsidRDefault="007B0B4B" w:rsidP="003070EF">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2,643</w:t>
            </w:r>
          </w:p>
        </w:tc>
        <w:tc>
          <w:tcPr>
            <w:tcW w:w="480" w:type="pct"/>
            <w:shd w:val="clear" w:color="auto" w:fill="auto"/>
            <w:noWrap/>
          </w:tcPr>
          <w:p w14:paraId="3E118B1A" w14:textId="77777777" w:rsidR="007B0B4B" w:rsidRPr="00501189" w:rsidRDefault="007B0B4B" w:rsidP="003070EF">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17,092</w:t>
            </w:r>
          </w:p>
        </w:tc>
        <w:tc>
          <w:tcPr>
            <w:tcW w:w="480" w:type="pct"/>
            <w:shd w:val="clear" w:color="auto" w:fill="auto"/>
            <w:noWrap/>
          </w:tcPr>
          <w:p w14:paraId="42124135" w14:textId="77777777" w:rsidR="007B0B4B" w:rsidRPr="00501189" w:rsidRDefault="007B0B4B" w:rsidP="003070EF">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rPr>
              <w:t>0</w:t>
            </w:r>
            <w:r w:rsidRPr="00501189">
              <w:rPr>
                <w:rFonts w:ascii="Times New Roman" w:eastAsia="Times New Roman" w:hAnsi="Times New Roman" w:cs="Times New Roman"/>
                <w:color w:val="000000"/>
                <w:sz w:val="28"/>
                <w:szCs w:val="28"/>
                <w:lang w:val="en-GB"/>
              </w:rPr>
              <w:t>,001*</w:t>
            </w:r>
          </w:p>
        </w:tc>
      </w:tr>
      <w:tr w:rsidR="007B0B4B" w:rsidRPr="00501189" w14:paraId="61613CDC" w14:textId="77777777" w:rsidTr="007B0B4B">
        <w:trPr>
          <w:trHeight w:val="300"/>
        </w:trPr>
        <w:tc>
          <w:tcPr>
            <w:tcW w:w="2118" w:type="pct"/>
            <w:shd w:val="clear" w:color="auto" w:fill="auto"/>
            <w:noWrap/>
            <w:vAlign w:val="bottom"/>
            <w:hideMark/>
          </w:tcPr>
          <w:p w14:paraId="60547AED"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III</w:t>
            </w:r>
          </w:p>
        </w:tc>
        <w:tc>
          <w:tcPr>
            <w:tcW w:w="480" w:type="pct"/>
            <w:shd w:val="clear" w:color="auto" w:fill="auto"/>
            <w:noWrap/>
          </w:tcPr>
          <w:p w14:paraId="23FCB2F0"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lang w:val="en-GB"/>
              </w:rPr>
              <w:t>0,110</w:t>
            </w:r>
          </w:p>
        </w:tc>
        <w:tc>
          <w:tcPr>
            <w:tcW w:w="613" w:type="pct"/>
            <w:shd w:val="clear" w:color="auto" w:fill="auto"/>
            <w:noWrap/>
          </w:tcPr>
          <w:p w14:paraId="306956B0" w14:textId="77777777" w:rsidR="007B0B4B" w:rsidRPr="00501189" w:rsidRDefault="007B0B4B" w:rsidP="003070EF">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0,29133</w:t>
            </w:r>
          </w:p>
        </w:tc>
        <w:tc>
          <w:tcPr>
            <w:tcW w:w="414" w:type="pct"/>
            <w:shd w:val="clear" w:color="auto" w:fill="auto"/>
            <w:noWrap/>
          </w:tcPr>
          <w:p w14:paraId="542F6BF0" w14:textId="77777777" w:rsidR="007B0B4B" w:rsidRPr="00501189" w:rsidRDefault="007B0B4B" w:rsidP="003070EF">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0,146</w:t>
            </w:r>
          </w:p>
        </w:tc>
        <w:tc>
          <w:tcPr>
            <w:tcW w:w="414" w:type="pct"/>
            <w:shd w:val="clear" w:color="auto" w:fill="auto"/>
            <w:noWrap/>
          </w:tcPr>
          <w:p w14:paraId="3A4CB366" w14:textId="77777777" w:rsidR="007B0B4B" w:rsidRPr="00501189" w:rsidRDefault="007B0B4B" w:rsidP="003070EF">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0,164</w:t>
            </w:r>
          </w:p>
        </w:tc>
        <w:tc>
          <w:tcPr>
            <w:tcW w:w="480" w:type="pct"/>
            <w:shd w:val="clear" w:color="auto" w:fill="auto"/>
            <w:noWrap/>
          </w:tcPr>
          <w:p w14:paraId="2B8B2866" w14:textId="77777777" w:rsidR="007B0B4B" w:rsidRPr="00501189" w:rsidRDefault="007B0B4B" w:rsidP="003070EF">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0,583</w:t>
            </w:r>
          </w:p>
        </w:tc>
        <w:tc>
          <w:tcPr>
            <w:tcW w:w="480" w:type="pct"/>
            <w:shd w:val="clear" w:color="auto" w:fill="auto"/>
            <w:noWrap/>
          </w:tcPr>
          <w:p w14:paraId="14998A74" w14:textId="77777777" w:rsidR="007B0B4B" w:rsidRPr="00501189" w:rsidRDefault="007B0B4B" w:rsidP="003070EF">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0,21</w:t>
            </w:r>
          </w:p>
        </w:tc>
      </w:tr>
      <w:tr w:rsidR="007B0B4B" w:rsidRPr="00501189" w14:paraId="5470E4A3" w14:textId="77777777" w:rsidTr="007B0B4B">
        <w:trPr>
          <w:trHeight w:val="315"/>
        </w:trPr>
        <w:tc>
          <w:tcPr>
            <w:tcW w:w="2118" w:type="pct"/>
            <w:shd w:val="clear" w:color="auto" w:fill="auto"/>
            <w:noWrap/>
            <w:vAlign w:val="bottom"/>
            <w:hideMark/>
          </w:tcPr>
          <w:p w14:paraId="6A68B104"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rPr>
              <w:t>IV</w:t>
            </w:r>
          </w:p>
        </w:tc>
        <w:tc>
          <w:tcPr>
            <w:tcW w:w="480" w:type="pct"/>
            <w:shd w:val="clear" w:color="auto" w:fill="auto"/>
            <w:noWrap/>
          </w:tcPr>
          <w:p w14:paraId="4D5BD246" w14:textId="77777777" w:rsidR="007B0B4B" w:rsidRPr="00501189" w:rsidRDefault="007B0B4B" w:rsidP="003070EF">
            <w:pPr>
              <w:spacing w:after="0" w:line="360" w:lineRule="auto"/>
              <w:jc w:val="center"/>
              <w:rPr>
                <w:rFonts w:ascii="Times New Roman" w:eastAsia="Times New Roman" w:hAnsi="Times New Roman" w:cs="Times New Roman"/>
                <w:color w:val="000000"/>
                <w:sz w:val="28"/>
                <w:szCs w:val="28"/>
              </w:rPr>
            </w:pPr>
            <w:r w:rsidRPr="00501189">
              <w:rPr>
                <w:rFonts w:ascii="Times New Roman" w:eastAsia="Times New Roman" w:hAnsi="Times New Roman" w:cs="Times New Roman"/>
                <w:color w:val="000000"/>
                <w:sz w:val="28"/>
                <w:szCs w:val="28"/>
                <w:lang w:val="en-GB"/>
              </w:rPr>
              <w:t>2,795</w:t>
            </w:r>
          </w:p>
        </w:tc>
        <w:tc>
          <w:tcPr>
            <w:tcW w:w="613" w:type="pct"/>
            <w:shd w:val="clear" w:color="auto" w:fill="auto"/>
            <w:noWrap/>
          </w:tcPr>
          <w:p w14:paraId="569EAFE1" w14:textId="77777777" w:rsidR="007B0B4B" w:rsidRPr="00501189" w:rsidRDefault="007B0B4B" w:rsidP="003070EF">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0,233283</w:t>
            </w:r>
          </w:p>
        </w:tc>
        <w:tc>
          <w:tcPr>
            <w:tcW w:w="414" w:type="pct"/>
            <w:shd w:val="clear" w:color="auto" w:fill="auto"/>
            <w:noWrap/>
          </w:tcPr>
          <w:p w14:paraId="20CE2C86" w14:textId="77777777" w:rsidR="007B0B4B" w:rsidRPr="00501189" w:rsidRDefault="007B0B4B" w:rsidP="003070EF">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0,117</w:t>
            </w:r>
          </w:p>
        </w:tc>
        <w:tc>
          <w:tcPr>
            <w:tcW w:w="414" w:type="pct"/>
            <w:shd w:val="clear" w:color="auto" w:fill="auto"/>
            <w:noWrap/>
          </w:tcPr>
          <w:p w14:paraId="208EC5BB" w14:textId="77777777" w:rsidR="007B0B4B" w:rsidRPr="00501189" w:rsidRDefault="007B0B4B" w:rsidP="003070EF">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4,193</w:t>
            </w:r>
          </w:p>
        </w:tc>
        <w:tc>
          <w:tcPr>
            <w:tcW w:w="480" w:type="pct"/>
            <w:shd w:val="clear" w:color="auto" w:fill="auto"/>
            <w:noWrap/>
          </w:tcPr>
          <w:p w14:paraId="2044617D" w14:textId="77777777" w:rsidR="007B0B4B" w:rsidRPr="00501189" w:rsidRDefault="007B0B4B" w:rsidP="003070EF">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0,467</w:t>
            </w:r>
          </w:p>
        </w:tc>
        <w:tc>
          <w:tcPr>
            <w:tcW w:w="480" w:type="pct"/>
            <w:shd w:val="clear" w:color="auto" w:fill="auto"/>
            <w:noWrap/>
          </w:tcPr>
          <w:p w14:paraId="7A5CC7FB" w14:textId="77777777" w:rsidR="007B0B4B" w:rsidRPr="00501189" w:rsidRDefault="007B0B4B" w:rsidP="003070EF">
            <w:pPr>
              <w:spacing w:after="0" w:line="360" w:lineRule="auto"/>
              <w:rPr>
                <w:rFonts w:ascii="Times New Roman" w:eastAsia="Times New Roman" w:hAnsi="Times New Roman" w:cs="Times New Roman"/>
                <w:sz w:val="28"/>
                <w:szCs w:val="28"/>
              </w:rPr>
            </w:pPr>
            <w:r w:rsidRPr="00501189">
              <w:rPr>
                <w:rFonts w:ascii="Times New Roman" w:eastAsia="Times New Roman" w:hAnsi="Times New Roman" w:cs="Times New Roman"/>
                <w:color w:val="000000"/>
                <w:sz w:val="28"/>
                <w:szCs w:val="28"/>
                <w:lang w:val="en-GB"/>
              </w:rPr>
              <w:t>0,12</w:t>
            </w:r>
          </w:p>
        </w:tc>
      </w:tr>
    </w:tbl>
    <w:p w14:paraId="32302466" w14:textId="77777777" w:rsidR="007B0B4B" w:rsidRDefault="007B0B4B" w:rsidP="0019486A">
      <w:pPr>
        <w:widowControl w:val="0"/>
        <w:autoSpaceDE w:val="0"/>
        <w:autoSpaceDN w:val="0"/>
        <w:adjustRightInd w:val="0"/>
        <w:spacing w:line="360" w:lineRule="auto"/>
        <w:ind w:firstLine="567"/>
        <w:jc w:val="both"/>
        <w:rPr>
          <w:rFonts w:ascii="Times New Roman" w:hAnsi="Times New Roman" w:cs="Times New Roman"/>
          <w:b/>
          <w:sz w:val="28"/>
          <w:szCs w:val="28"/>
        </w:rPr>
      </w:pPr>
    </w:p>
    <w:p w14:paraId="0548582C" w14:textId="3405F102" w:rsidR="00E45AE2" w:rsidRPr="00501189" w:rsidRDefault="00E45AE2" w:rsidP="0019486A">
      <w:pPr>
        <w:widowControl w:val="0"/>
        <w:autoSpaceDE w:val="0"/>
        <w:autoSpaceDN w:val="0"/>
        <w:adjustRightInd w:val="0"/>
        <w:spacing w:line="360" w:lineRule="auto"/>
        <w:ind w:firstLine="567"/>
        <w:jc w:val="both"/>
        <w:rPr>
          <w:rFonts w:ascii="Times New Roman" w:hAnsi="Times New Roman" w:cs="Times New Roman"/>
          <w:b/>
          <w:sz w:val="28"/>
          <w:szCs w:val="28"/>
        </w:rPr>
      </w:pPr>
      <w:r w:rsidRPr="00501189">
        <w:rPr>
          <w:rFonts w:ascii="Times New Roman" w:hAnsi="Times New Roman" w:cs="Times New Roman"/>
          <w:b/>
          <w:sz w:val="28"/>
          <w:szCs w:val="28"/>
        </w:rPr>
        <w:lastRenderedPageBreak/>
        <w:t>3.2 Результаты оценки эффективности мобильного приложения в отношении повышения приверженности к терапевтическому лечению</w:t>
      </w:r>
    </w:p>
    <w:p w14:paraId="555AB000" w14:textId="2FA48A9E" w:rsidR="00E45AE2" w:rsidRPr="00501189" w:rsidRDefault="00E45AE2" w:rsidP="0019486A">
      <w:pPr>
        <w:widowControl w:val="0"/>
        <w:autoSpaceDE w:val="0"/>
        <w:autoSpaceDN w:val="0"/>
        <w:adjustRightInd w:val="0"/>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Движение участников исследования с ФП в период 2017-2020 гг.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 = 616) представлено на Рисунке </w:t>
      </w:r>
      <w:r w:rsidR="0073639D">
        <w:rPr>
          <w:rFonts w:ascii="Times New Roman" w:hAnsi="Times New Roman" w:cs="Times New Roman"/>
          <w:sz w:val="28"/>
          <w:szCs w:val="28"/>
        </w:rPr>
        <w:t>21</w:t>
      </w:r>
      <w:r w:rsidRPr="00501189">
        <w:rPr>
          <w:rFonts w:ascii="Times New Roman" w:hAnsi="Times New Roman" w:cs="Times New Roman"/>
          <w:sz w:val="28"/>
          <w:szCs w:val="28"/>
        </w:rPr>
        <w:t>. Среди всех пациентов с ФП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 = 616)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 = 17 (2,7%) пациентов не были включены в исследование. Из них они не соответствовали критериям включения/исключения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=9 или 52,9%), при этом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=4 (23,5%) отказались от участия, а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=3 (17,6%) отказались по другим причинам,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=1 пациент умер при наборе в исследование (5,8%).</w:t>
      </w:r>
    </w:p>
    <w:p w14:paraId="79DEA9E2" w14:textId="6E3FB261" w:rsidR="001807A0" w:rsidRPr="00501189" w:rsidRDefault="00161D96" w:rsidP="0019486A">
      <w:pPr>
        <w:widowControl w:val="0"/>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3F1C4CBD" wp14:editId="4B31EFFF">
                <wp:simplePos x="0" y="0"/>
                <wp:positionH relativeFrom="column">
                  <wp:posOffset>2413635</wp:posOffset>
                </wp:positionH>
                <wp:positionV relativeFrom="paragraph">
                  <wp:posOffset>5055870</wp:posOffset>
                </wp:positionV>
                <wp:extent cx="804545" cy="607060"/>
                <wp:effectExtent l="0" t="0" r="14605" b="21590"/>
                <wp:wrapNone/>
                <wp:docPr id="42" name="Прямоугольник 42"/>
                <wp:cNvGraphicFramePr/>
                <a:graphic xmlns:a="http://schemas.openxmlformats.org/drawingml/2006/main">
                  <a:graphicData uri="http://schemas.microsoft.com/office/word/2010/wordprocessingShape">
                    <wps:wsp>
                      <wps:cNvSpPr/>
                      <wps:spPr>
                        <a:xfrm>
                          <a:off x="0" y="0"/>
                          <a:ext cx="804545" cy="6070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1B0A4E" w14:textId="596D674E" w:rsidR="00A60517" w:rsidRPr="00D1723B" w:rsidRDefault="00A60517" w:rsidP="001220B6">
                            <w:pPr>
                              <w:jc w:val="center"/>
                              <w:rPr>
                                <w:rFonts w:ascii="Times New Roman" w:hAnsi="Times New Roman" w:cs="Times New Roman"/>
                                <w:sz w:val="18"/>
                                <w:szCs w:val="18"/>
                              </w:rPr>
                            </w:pPr>
                            <w:r>
                              <w:rPr>
                                <w:rFonts w:ascii="Times New Roman" w:hAnsi="Times New Roman" w:cs="Times New Roman"/>
                                <w:sz w:val="18"/>
                                <w:szCs w:val="18"/>
                              </w:rPr>
                              <w:t>12 месяцев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2" o:spid="_x0000_s1045" style="position:absolute;left:0;text-align:left;margin-left:190.05pt;margin-top:398.1pt;width:63.35pt;height:47.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" fillcolor="#4f81bd [3204]" strokecolor="#243f60 [1604]" strokeweight="2pt">
                <v:textbox>
                  <w:txbxContent>
                    <w:p w14:paraId="051B0A4E" w14:textId="596D674E" w:rsidR="00A60517" w:rsidRPr="00D1723B" w:rsidRDefault="00A60517" w:rsidP="001220B6">
                      <w:pPr>
                        <w:jc w:val="center"/>
                        <w:rPr>
                          <w:rFonts w:ascii="Times New Roman" w:hAnsi="Times New Roman" w:cs="Times New Roman"/>
                          <w:sz w:val="18"/>
                          <w:szCs w:val="18"/>
                        </w:rPr>
                      </w:pPr>
                      <w:r>
                        <w:rPr>
                          <w:rFonts w:ascii="Times New Roman" w:hAnsi="Times New Roman" w:cs="Times New Roman"/>
                          <w:sz w:val="18"/>
                          <w:szCs w:val="18"/>
                        </w:rPr>
                        <w:t>12 месяцев</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6848" behindDoc="0" locked="0" layoutInCell="1" allowOverlap="1" wp14:anchorId="0F07930B" wp14:editId="472E5891">
                <wp:simplePos x="0" y="0"/>
                <wp:positionH relativeFrom="column">
                  <wp:posOffset>3535756</wp:posOffset>
                </wp:positionH>
                <wp:positionV relativeFrom="paragraph">
                  <wp:posOffset>5156048</wp:posOffset>
                </wp:positionV>
                <wp:extent cx="2267661" cy="475488"/>
                <wp:effectExtent l="0" t="0" r="18415" b="20320"/>
                <wp:wrapNone/>
                <wp:docPr id="49" name="Прямоугольник 49"/>
                <wp:cNvGraphicFramePr/>
                <a:graphic xmlns:a="http://schemas.openxmlformats.org/drawingml/2006/main">
                  <a:graphicData uri="http://schemas.microsoft.com/office/word/2010/wordprocessingShape">
                    <wps:wsp>
                      <wps:cNvSpPr/>
                      <wps:spPr>
                        <a:xfrm>
                          <a:off x="0" y="0"/>
                          <a:ext cx="2267661" cy="47548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FA514D" w14:textId="5258B732" w:rsidR="00A60517" w:rsidRDefault="00A60517" w:rsidP="00161D96">
                            <w:pPr>
                              <w:spacing w:line="240" w:lineRule="auto"/>
                              <w:contextualSpacing/>
                              <w:jc w:val="center"/>
                              <w:rPr>
                                <w:rFonts w:ascii="Times New Roman" w:hAnsi="Times New Roman" w:cs="Times New Roman"/>
                              </w:rPr>
                            </w:pPr>
                            <w:r>
                              <w:rPr>
                                <w:rFonts w:ascii="Times New Roman" w:hAnsi="Times New Roman" w:cs="Times New Roman"/>
                              </w:rPr>
                              <w:t>Проанализировано</w:t>
                            </w:r>
                            <w:r w:rsidRPr="00D1723B">
                              <w:rPr>
                                <w:rFonts w:ascii="Times New Roman" w:hAnsi="Times New Roman" w:cs="Times New Roman"/>
                              </w:rPr>
                              <w:t>(</w:t>
                            </w:r>
                            <w:r w:rsidRPr="00D1723B">
                              <w:rPr>
                                <w:rFonts w:ascii="Times New Roman" w:hAnsi="Times New Roman" w:cs="Times New Roman"/>
                                <w:lang w:val="en-US"/>
                              </w:rPr>
                              <w:t>n</w:t>
                            </w:r>
                            <w:r w:rsidRPr="00D1723B">
                              <w:rPr>
                                <w:rFonts w:ascii="Times New Roman" w:hAnsi="Times New Roman" w:cs="Times New Roman"/>
                              </w:rPr>
                              <w:t>-</w:t>
                            </w:r>
                            <w:r>
                              <w:rPr>
                                <w:rFonts w:ascii="Times New Roman" w:hAnsi="Times New Roman" w:cs="Times New Roman"/>
                              </w:rPr>
                              <w:t>173</w:t>
                            </w:r>
                            <w:r w:rsidRPr="00D1723B">
                              <w:rPr>
                                <w:rFonts w:ascii="Times New Roman" w:hAnsi="Times New Roman" w:cs="Times New Roman"/>
                              </w:rPr>
                              <w:t>)</w:t>
                            </w:r>
                          </w:p>
                          <w:p w14:paraId="1E0DA774" w14:textId="303B2AC5" w:rsidR="00A60517" w:rsidRPr="001220B6" w:rsidRDefault="00A60517" w:rsidP="00161D96">
                            <w:pPr>
                              <w:spacing w:line="240" w:lineRule="auto"/>
                              <w:contextualSpacing/>
                              <w:jc w:val="center"/>
                              <w:rPr>
                                <w:rFonts w:ascii="Times New Roman" w:hAnsi="Times New Roman" w:cs="Times New Roman"/>
                              </w:rPr>
                            </w:pPr>
                            <w:r>
                              <w:rPr>
                                <w:rFonts w:ascii="Times New Roman" w:hAnsi="Times New Roman" w:cs="Times New Roman"/>
                              </w:rPr>
                              <w:t>Исключено из анализа (</w:t>
                            </w:r>
                            <w:r>
                              <w:rPr>
                                <w:rFonts w:ascii="Times New Roman" w:hAnsi="Times New Roman" w:cs="Times New Roman"/>
                                <w:lang w:val="en-US"/>
                              </w:rPr>
                              <w:t>n</w:t>
                            </w:r>
                            <w:r w:rsidRPr="001220B6">
                              <w:rPr>
                                <w:rFonts w:ascii="Times New Roman" w:hAnsi="Times New Roman" w:cs="Times New Roman"/>
                              </w:rPr>
                              <w:t>-</w:t>
                            </w:r>
                            <w:r>
                              <w:rPr>
                                <w:rFonts w:ascii="Times New Roman" w:hAnsi="Times New Roman" w:cs="Times New Roman"/>
                              </w:rPr>
                              <w:t>21</w:t>
                            </w:r>
                            <w:r w:rsidRPr="001220B6">
                              <w:rPr>
                                <w:rFonts w:ascii="Times New Roman" w:hAnsi="Times New Roman" w:cs="Times New Roman"/>
                              </w:rPr>
                              <w:t>)</w:t>
                            </w:r>
                          </w:p>
                          <w:p w14:paraId="0CDDD4A0" w14:textId="77777777" w:rsidR="00A60517" w:rsidRPr="001220B6" w:rsidRDefault="00A60517" w:rsidP="00161D96">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9" o:spid="_x0000_s1046" style="position:absolute;left:0;text-align:left;margin-left:278.4pt;margin-top:406pt;width:178.55pt;height:37.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" fillcolor="#4f81bd [3204]" strokecolor="#243f60 [1604]" strokeweight="2pt">
                <v:textbox>
                  <w:txbxContent>
                    <w:p w14:paraId="00FA514D" w14:textId="5258B732" w:rsidR="00A60517" w:rsidRDefault="00A60517" w:rsidP="00161D96">
                      <w:pPr>
                        <w:spacing w:line="240" w:lineRule="auto"/>
                        <w:contextualSpacing/>
                        <w:jc w:val="center"/>
                        <w:rPr>
                          <w:rFonts w:ascii="Times New Roman" w:hAnsi="Times New Roman" w:cs="Times New Roman"/>
                        </w:rPr>
                      </w:pPr>
                      <w:r>
                        <w:rPr>
                          <w:rFonts w:ascii="Times New Roman" w:hAnsi="Times New Roman" w:cs="Times New Roman"/>
                        </w:rPr>
                        <w:t>Проанализировано</w:t>
                      </w:r>
                      <w:r w:rsidRPr="00D1723B">
                        <w:rPr>
                          <w:rFonts w:ascii="Times New Roman" w:hAnsi="Times New Roman" w:cs="Times New Roman"/>
                        </w:rPr>
                        <w:t>(</w:t>
                      </w:r>
                      <w:r w:rsidRPr="00D1723B">
                        <w:rPr>
                          <w:rFonts w:ascii="Times New Roman" w:hAnsi="Times New Roman" w:cs="Times New Roman"/>
                          <w:lang w:val="en-US"/>
                        </w:rPr>
                        <w:t>n</w:t>
                      </w:r>
                      <w:r w:rsidRPr="00D1723B">
                        <w:rPr>
                          <w:rFonts w:ascii="Times New Roman" w:hAnsi="Times New Roman" w:cs="Times New Roman"/>
                        </w:rPr>
                        <w:t>-</w:t>
                      </w:r>
                      <w:r>
                        <w:rPr>
                          <w:rFonts w:ascii="Times New Roman" w:hAnsi="Times New Roman" w:cs="Times New Roman"/>
                        </w:rPr>
                        <w:t>173</w:t>
                      </w:r>
                      <w:r w:rsidRPr="00D1723B">
                        <w:rPr>
                          <w:rFonts w:ascii="Times New Roman" w:hAnsi="Times New Roman" w:cs="Times New Roman"/>
                        </w:rPr>
                        <w:t>)</w:t>
                      </w:r>
                    </w:p>
                    <w:p w14:paraId="1E0DA774" w14:textId="303B2AC5" w:rsidR="00A60517" w:rsidRPr="001220B6" w:rsidRDefault="00A60517" w:rsidP="00161D96">
                      <w:pPr>
                        <w:spacing w:line="240" w:lineRule="auto"/>
                        <w:contextualSpacing/>
                        <w:jc w:val="center"/>
                        <w:rPr>
                          <w:rFonts w:ascii="Times New Roman" w:hAnsi="Times New Roman" w:cs="Times New Roman"/>
                        </w:rPr>
                      </w:pPr>
                      <w:r>
                        <w:rPr>
                          <w:rFonts w:ascii="Times New Roman" w:hAnsi="Times New Roman" w:cs="Times New Roman"/>
                        </w:rPr>
                        <w:t>Исключено из анализа (</w:t>
                      </w:r>
                      <w:r>
                        <w:rPr>
                          <w:rFonts w:ascii="Times New Roman" w:hAnsi="Times New Roman" w:cs="Times New Roman"/>
                          <w:lang w:val="en-US"/>
                        </w:rPr>
                        <w:t>n</w:t>
                      </w:r>
                      <w:r w:rsidRPr="001220B6">
                        <w:rPr>
                          <w:rFonts w:ascii="Times New Roman" w:hAnsi="Times New Roman" w:cs="Times New Roman"/>
                        </w:rPr>
                        <w:t>-</w:t>
                      </w:r>
                      <w:r>
                        <w:rPr>
                          <w:rFonts w:ascii="Times New Roman" w:hAnsi="Times New Roman" w:cs="Times New Roman"/>
                        </w:rPr>
                        <w:t>21</w:t>
                      </w:r>
                      <w:r w:rsidRPr="001220B6">
                        <w:rPr>
                          <w:rFonts w:ascii="Times New Roman" w:hAnsi="Times New Roman" w:cs="Times New Roman"/>
                        </w:rPr>
                        <w:t>)</w:t>
                      </w:r>
                    </w:p>
                    <w:p w14:paraId="0CDDD4A0" w14:textId="77777777" w:rsidR="00A60517" w:rsidRPr="001220B6" w:rsidRDefault="00A60517" w:rsidP="00161D96">
                      <w:pPr>
                        <w:rPr>
                          <w:rFonts w:ascii="Times New Roman" w:hAnsi="Times New Roman" w:cs="Times New Roman"/>
                        </w:rPr>
                      </w:pP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14:anchorId="340960A0" wp14:editId="2BC23637">
                <wp:simplePos x="0" y="0"/>
                <wp:positionH relativeFrom="column">
                  <wp:posOffset>61036</wp:posOffset>
                </wp:positionH>
                <wp:positionV relativeFrom="paragraph">
                  <wp:posOffset>5177993</wp:posOffset>
                </wp:positionV>
                <wp:extent cx="2040941" cy="475488"/>
                <wp:effectExtent l="0" t="0" r="16510" b="20320"/>
                <wp:wrapNone/>
                <wp:docPr id="48" name="Прямоугольник 48"/>
                <wp:cNvGraphicFramePr/>
                <a:graphic xmlns:a="http://schemas.openxmlformats.org/drawingml/2006/main">
                  <a:graphicData uri="http://schemas.microsoft.com/office/word/2010/wordprocessingShape">
                    <wps:wsp>
                      <wps:cNvSpPr/>
                      <wps:spPr>
                        <a:xfrm>
                          <a:off x="0" y="0"/>
                          <a:ext cx="2040941" cy="47548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CC85C1" w14:textId="59D8D49E" w:rsidR="00A60517" w:rsidRDefault="00A60517" w:rsidP="00161D96">
                            <w:pPr>
                              <w:spacing w:line="240" w:lineRule="auto"/>
                              <w:contextualSpacing/>
                              <w:jc w:val="center"/>
                              <w:rPr>
                                <w:rFonts w:ascii="Times New Roman" w:hAnsi="Times New Roman" w:cs="Times New Roman"/>
                              </w:rPr>
                            </w:pPr>
                            <w:r>
                              <w:rPr>
                                <w:rFonts w:ascii="Times New Roman" w:hAnsi="Times New Roman" w:cs="Times New Roman"/>
                              </w:rPr>
                              <w:t>Проанализировано</w:t>
                            </w:r>
                            <w:r w:rsidRPr="00D1723B">
                              <w:rPr>
                                <w:rFonts w:ascii="Times New Roman" w:hAnsi="Times New Roman" w:cs="Times New Roman"/>
                              </w:rPr>
                              <w:t>(</w:t>
                            </w:r>
                            <w:r w:rsidRPr="00D1723B">
                              <w:rPr>
                                <w:rFonts w:ascii="Times New Roman" w:hAnsi="Times New Roman" w:cs="Times New Roman"/>
                                <w:lang w:val="en-US"/>
                              </w:rPr>
                              <w:t>n</w:t>
                            </w:r>
                            <w:r w:rsidRPr="00D1723B">
                              <w:rPr>
                                <w:rFonts w:ascii="Times New Roman" w:hAnsi="Times New Roman" w:cs="Times New Roman"/>
                              </w:rPr>
                              <w:t>-</w:t>
                            </w:r>
                            <w:r>
                              <w:rPr>
                                <w:rFonts w:ascii="Times New Roman" w:hAnsi="Times New Roman" w:cs="Times New Roman"/>
                              </w:rPr>
                              <w:t>104</w:t>
                            </w:r>
                            <w:r w:rsidRPr="00D1723B">
                              <w:rPr>
                                <w:rFonts w:ascii="Times New Roman" w:hAnsi="Times New Roman" w:cs="Times New Roman"/>
                              </w:rPr>
                              <w:t>)</w:t>
                            </w:r>
                          </w:p>
                          <w:p w14:paraId="022B19CB" w14:textId="3952850F" w:rsidR="00A60517" w:rsidRPr="001220B6" w:rsidRDefault="00A60517" w:rsidP="00161D96">
                            <w:pPr>
                              <w:spacing w:line="240" w:lineRule="auto"/>
                              <w:contextualSpacing/>
                              <w:jc w:val="center"/>
                              <w:rPr>
                                <w:rFonts w:ascii="Times New Roman" w:hAnsi="Times New Roman" w:cs="Times New Roman"/>
                              </w:rPr>
                            </w:pPr>
                            <w:r>
                              <w:rPr>
                                <w:rFonts w:ascii="Times New Roman" w:hAnsi="Times New Roman" w:cs="Times New Roman"/>
                              </w:rPr>
                              <w:t>Исключено из анализа (</w:t>
                            </w:r>
                            <w:r>
                              <w:rPr>
                                <w:rFonts w:ascii="Times New Roman" w:hAnsi="Times New Roman" w:cs="Times New Roman"/>
                                <w:lang w:val="en-US"/>
                              </w:rPr>
                              <w:t>n</w:t>
                            </w:r>
                            <w:r w:rsidRPr="001220B6">
                              <w:rPr>
                                <w:rFonts w:ascii="Times New Roman" w:hAnsi="Times New Roman" w:cs="Times New Roman"/>
                              </w:rPr>
                              <w:t>-</w:t>
                            </w:r>
                            <w:r>
                              <w:rPr>
                                <w:rFonts w:ascii="Times New Roman" w:hAnsi="Times New Roman" w:cs="Times New Roman"/>
                              </w:rPr>
                              <w:t>47</w:t>
                            </w:r>
                            <w:r w:rsidRPr="001220B6">
                              <w:rPr>
                                <w:rFonts w:ascii="Times New Roman" w:hAnsi="Times New Roman" w:cs="Times New Roman"/>
                              </w:rPr>
                              <w:t>)</w:t>
                            </w:r>
                          </w:p>
                          <w:p w14:paraId="4A8939FE" w14:textId="77777777" w:rsidR="00A60517" w:rsidRPr="001220B6" w:rsidRDefault="00A60517" w:rsidP="00161D96">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8" o:spid="_x0000_s1047" style="position:absolute;left:0;text-align:left;margin-left:4.8pt;margin-top:407.7pt;width:160.7pt;height:37.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" fillcolor="#4f81bd [3204]" strokecolor="#243f60 [1604]" strokeweight="2pt">
                <v:textbox>
                  <w:txbxContent>
                    <w:p w14:paraId="0ECC85C1" w14:textId="59D8D49E" w:rsidR="00A60517" w:rsidRDefault="00A60517" w:rsidP="00161D96">
                      <w:pPr>
                        <w:spacing w:line="240" w:lineRule="auto"/>
                        <w:contextualSpacing/>
                        <w:jc w:val="center"/>
                        <w:rPr>
                          <w:rFonts w:ascii="Times New Roman" w:hAnsi="Times New Roman" w:cs="Times New Roman"/>
                        </w:rPr>
                      </w:pPr>
                      <w:r>
                        <w:rPr>
                          <w:rFonts w:ascii="Times New Roman" w:hAnsi="Times New Roman" w:cs="Times New Roman"/>
                        </w:rPr>
                        <w:t>Проанализировано</w:t>
                      </w:r>
                      <w:r w:rsidRPr="00D1723B">
                        <w:rPr>
                          <w:rFonts w:ascii="Times New Roman" w:hAnsi="Times New Roman" w:cs="Times New Roman"/>
                        </w:rPr>
                        <w:t>(</w:t>
                      </w:r>
                      <w:r w:rsidRPr="00D1723B">
                        <w:rPr>
                          <w:rFonts w:ascii="Times New Roman" w:hAnsi="Times New Roman" w:cs="Times New Roman"/>
                          <w:lang w:val="en-US"/>
                        </w:rPr>
                        <w:t>n</w:t>
                      </w:r>
                      <w:r w:rsidRPr="00D1723B">
                        <w:rPr>
                          <w:rFonts w:ascii="Times New Roman" w:hAnsi="Times New Roman" w:cs="Times New Roman"/>
                        </w:rPr>
                        <w:t>-</w:t>
                      </w:r>
                      <w:r>
                        <w:rPr>
                          <w:rFonts w:ascii="Times New Roman" w:hAnsi="Times New Roman" w:cs="Times New Roman"/>
                        </w:rPr>
                        <w:t>104</w:t>
                      </w:r>
                      <w:r w:rsidRPr="00D1723B">
                        <w:rPr>
                          <w:rFonts w:ascii="Times New Roman" w:hAnsi="Times New Roman" w:cs="Times New Roman"/>
                        </w:rPr>
                        <w:t>)</w:t>
                      </w:r>
                    </w:p>
                    <w:p w14:paraId="022B19CB" w14:textId="3952850F" w:rsidR="00A60517" w:rsidRPr="001220B6" w:rsidRDefault="00A60517" w:rsidP="00161D96">
                      <w:pPr>
                        <w:spacing w:line="240" w:lineRule="auto"/>
                        <w:contextualSpacing/>
                        <w:jc w:val="center"/>
                        <w:rPr>
                          <w:rFonts w:ascii="Times New Roman" w:hAnsi="Times New Roman" w:cs="Times New Roman"/>
                        </w:rPr>
                      </w:pPr>
                      <w:r>
                        <w:rPr>
                          <w:rFonts w:ascii="Times New Roman" w:hAnsi="Times New Roman" w:cs="Times New Roman"/>
                        </w:rPr>
                        <w:t>Исключено из анализа (</w:t>
                      </w:r>
                      <w:r>
                        <w:rPr>
                          <w:rFonts w:ascii="Times New Roman" w:hAnsi="Times New Roman" w:cs="Times New Roman"/>
                          <w:lang w:val="en-US"/>
                        </w:rPr>
                        <w:t>n</w:t>
                      </w:r>
                      <w:r w:rsidRPr="001220B6">
                        <w:rPr>
                          <w:rFonts w:ascii="Times New Roman" w:hAnsi="Times New Roman" w:cs="Times New Roman"/>
                        </w:rPr>
                        <w:t>-</w:t>
                      </w:r>
                      <w:r>
                        <w:rPr>
                          <w:rFonts w:ascii="Times New Roman" w:hAnsi="Times New Roman" w:cs="Times New Roman"/>
                        </w:rPr>
                        <w:t>47</w:t>
                      </w:r>
                      <w:r w:rsidRPr="001220B6">
                        <w:rPr>
                          <w:rFonts w:ascii="Times New Roman" w:hAnsi="Times New Roman" w:cs="Times New Roman"/>
                        </w:rPr>
                        <w:t>)</w:t>
                      </w:r>
                    </w:p>
                    <w:p w14:paraId="4A8939FE" w14:textId="77777777" w:rsidR="00A60517" w:rsidRPr="001220B6" w:rsidRDefault="00A60517" w:rsidP="00161D96">
                      <w:pPr>
                        <w:rPr>
                          <w:rFonts w:ascii="Times New Roman" w:hAnsi="Times New Roman" w:cs="Times New Roman"/>
                        </w:rPr>
                      </w:pP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2752" behindDoc="0" locked="0" layoutInCell="1" allowOverlap="1" wp14:anchorId="1CBAC096" wp14:editId="0117C68B">
                <wp:simplePos x="0" y="0"/>
                <wp:positionH relativeFrom="column">
                  <wp:posOffset>3469919</wp:posOffset>
                </wp:positionH>
                <wp:positionV relativeFrom="paragraph">
                  <wp:posOffset>3817365</wp:posOffset>
                </wp:positionV>
                <wp:extent cx="2640788" cy="1104265"/>
                <wp:effectExtent l="0" t="0" r="26670" b="19685"/>
                <wp:wrapNone/>
                <wp:docPr id="46" name="Прямоугольник 46"/>
                <wp:cNvGraphicFramePr/>
                <a:graphic xmlns:a="http://schemas.openxmlformats.org/drawingml/2006/main">
                  <a:graphicData uri="http://schemas.microsoft.com/office/word/2010/wordprocessingShape">
                    <wps:wsp>
                      <wps:cNvSpPr/>
                      <wps:spPr>
                        <a:xfrm>
                          <a:off x="0" y="0"/>
                          <a:ext cx="2640788" cy="11042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6D3937" w14:textId="77777777" w:rsidR="00A60517" w:rsidRDefault="00A60517" w:rsidP="001220B6">
                            <w:pPr>
                              <w:spacing w:line="240" w:lineRule="auto"/>
                              <w:contextualSpacing/>
                              <w:jc w:val="center"/>
                              <w:rPr>
                                <w:rFonts w:ascii="Times New Roman" w:hAnsi="Times New Roman" w:cs="Times New Roman"/>
                              </w:rPr>
                            </w:pPr>
                            <w:r>
                              <w:rPr>
                                <w:rFonts w:ascii="Times New Roman" w:hAnsi="Times New Roman" w:cs="Times New Roman"/>
                              </w:rPr>
                              <w:t>Продолжение участия</w:t>
                            </w:r>
                          </w:p>
                          <w:p w14:paraId="3F38F49B" w14:textId="1829EC2A" w:rsidR="00A60517" w:rsidRDefault="00A60517" w:rsidP="001220B6">
                            <w:pPr>
                              <w:spacing w:line="240" w:lineRule="auto"/>
                              <w:contextualSpacing/>
                              <w:jc w:val="center"/>
                              <w:rPr>
                                <w:rFonts w:ascii="Times New Roman" w:hAnsi="Times New Roman" w:cs="Times New Roman"/>
                              </w:rPr>
                            </w:pPr>
                            <w:r w:rsidRPr="00D1723B">
                              <w:rPr>
                                <w:rFonts w:ascii="Times New Roman" w:hAnsi="Times New Roman" w:cs="Times New Roman"/>
                              </w:rPr>
                              <w:t>(</w:t>
                            </w:r>
                            <w:r w:rsidRPr="00D1723B">
                              <w:rPr>
                                <w:rFonts w:ascii="Times New Roman" w:hAnsi="Times New Roman" w:cs="Times New Roman"/>
                                <w:lang w:val="en-US"/>
                              </w:rPr>
                              <w:t>n</w:t>
                            </w:r>
                            <w:r w:rsidRPr="00D1723B">
                              <w:rPr>
                                <w:rFonts w:ascii="Times New Roman" w:hAnsi="Times New Roman" w:cs="Times New Roman"/>
                              </w:rPr>
                              <w:t>-</w:t>
                            </w:r>
                            <w:r>
                              <w:rPr>
                                <w:rFonts w:ascii="Times New Roman" w:hAnsi="Times New Roman" w:cs="Times New Roman"/>
                              </w:rPr>
                              <w:t>194</w:t>
                            </w:r>
                            <w:r w:rsidRPr="00D1723B">
                              <w:rPr>
                                <w:rFonts w:ascii="Times New Roman" w:hAnsi="Times New Roman" w:cs="Times New Roman"/>
                              </w:rPr>
                              <w:t>)</w:t>
                            </w:r>
                          </w:p>
                          <w:p w14:paraId="070CC171" w14:textId="66524833" w:rsidR="00A60517" w:rsidRPr="00D1723B" w:rsidRDefault="00A60517" w:rsidP="001220B6">
                            <w:pPr>
                              <w:spacing w:line="240" w:lineRule="auto"/>
                              <w:contextualSpacing/>
                              <w:jc w:val="center"/>
                              <w:rPr>
                                <w:rFonts w:ascii="Times New Roman" w:hAnsi="Times New Roman" w:cs="Times New Roman"/>
                              </w:rPr>
                            </w:pPr>
                            <w:r>
                              <w:rPr>
                                <w:rFonts w:ascii="Times New Roman" w:hAnsi="Times New Roman" w:cs="Times New Roman"/>
                              </w:rPr>
                              <w:t>Потеряно для последующего наблюдения (</w:t>
                            </w:r>
                            <w:r>
                              <w:rPr>
                                <w:rFonts w:ascii="Times New Roman" w:hAnsi="Times New Roman" w:cs="Times New Roman"/>
                                <w:lang w:val="en-US"/>
                              </w:rPr>
                              <w:t>n</w:t>
                            </w:r>
                            <w:r w:rsidRPr="00D1723B">
                              <w:rPr>
                                <w:rFonts w:ascii="Times New Roman" w:hAnsi="Times New Roman" w:cs="Times New Roman"/>
                              </w:rPr>
                              <w:t>-</w:t>
                            </w:r>
                            <w:r>
                              <w:rPr>
                                <w:rFonts w:ascii="Times New Roman" w:hAnsi="Times New Roman" w:cs="Times New Roman"/>
                              </w:rPr>
                              <w:t>41</w:t>
                            </w:r>
                            <w:r w:rsidRPr="00D1723B">
                              <w:rPr>
                                <w:rFonts w:ascii="Times New Roman" w:hAnsi="Times New Roman" w:cs="Times New Roman"/>
                              </w:rPr>
                              <w:t>)</w:t>
                            </w:r>
                            <w:r>
                              <w:rPr>
                                <w:rFonts w:ascii="Times New Roman" w:hAnsi="Times New Roman" w:cs="Times New Roman"/>
                              </w:rPr>
                              <w:t xml:space="preserve"> (нет анкет)</w:t>
                            </w:r>
                          </w:p>
                          <w:p w14:paraId="0F65CB72" w14:textId="12AA49FD" w:rsidR="00A60517" w:rsidRPr="001220B6" w:rsidRDefault="00A60517" w:rsidP="001220B6">
                            <w:pPr>
                              <w:spacing w:line="240" w:lineRule="auto"/>
                              <w:contextualSpacing/>
                              <w:jc w:val="center"/>
                              <w:rPr>
                                <w:rFonts w:ascii="Times New Roman" w:hAnsi="Times New Roman" w:cs="Times New Roman"/>
                              </w:rPr>
                            </w:pPr>
                            <w:r>
                              <w:rPr>
                                <w:rFonts w:ascii="Times New Roman" w:hAnsi="Times New Roman" w:cs="Times New Roman"/>
                              </w:rPr>
                              <w:t>Прекратили участие (</w:t>
                            </w:r>
                            <w:r>
                              <w:rPr>
                                <w:rFonts w:ascii="Times New Roman" w:hAnsi="Times New Roman" w:cs="Times New Roman"/>
                                <w:lang w:val="en-US"/>
                              </w:rPr>
                              <w:t>n</w:t>
                            </w:r>
                            <w:r w:rsidRPr="001220B6">
                              <w:rPr>
                                <w:rFonts w:ascii="Times New Roman" w:hAnsi="Times New Roman" w:cs="Times New Roman"/>
                              </w:rPr>
                              <w:t>-</w:t>
                            </w:r>
                            <w:r>
                              <w:rPr>
                                <w:rFonts w:ascii="Times New Roman" w:hAnsi="Times New Roman" w:cs="Times New Roman"/>
                              </w:rPr>
                              <w:t>8</w:t>
                            </w:r>
                            <w:r w:rsidRPr="001220B6">
                              <w:rPr>
                                <w:rFonts w:ascii="Times New Roman" w:hAnsi="Times New Roman" w:cs="Times New Roman"/>
                              </w:rPr>
                              <w:t>)</w:t>
                            </w:r>
                            <w:r>
                              <w:rPr>
                                <w:rFonts w:ascii="Times New Roman" w:hAnsi="Times New Roman" w:cs="Times New Roman"/>
                              </w:rPr>
                              <w:t xml:space="preserve"> (перемещение)</w:t>
                            </w:r>
                          </w:p>
                          <w:p w14:paraId="4F3A7B27" w14:textId="77777777" w:rsidR="00A60517" w:rsidRPr="001220B6" w:rsidRDefault="00A60517" w:rsidP="001220B6">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6" o:spid="_x0000_s1048" style="position:absolute;left:0;text-align:left;margin-left:273.2pt;margin-top:300.6pt;width:207.95pt;height:86.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" fillcolor="#4f81bd [3204]" strokecolor="#243f60 [1604]" strokeweight="2pt">
                <v:textbox>
                  <w:txbxContent>
                    <w:p w14:paraId="7E6D3937" w14:textId="77777777" w:rsidR="00A60517" w:rsidRDefault="00A60517" w:rsidP="001220B6">
                      <w:pPr>
                        <w:spacing w:line="240" w:lineRule="auto"/>
                        <w:contextualSpacing/>
                        <w:jc w:val="center"/>
                        <w:rPr>
                          <w:rFonts w:ascii="Times New Roman" w:hAnsi="Times New Roman" w:cs="Times New Roman"/>
                        </w:rPr>
                      </w:pPr>
                      <w:r>
                        <w:rPr>
                          <w:rFonts w:ascii="Times New Roman" w:hAnsi="Times New Roman" w:cs="Times New Roman"/>
                        </w:rPr>
                        <w:t>Продолжение участия</w:t>
                      </w:r>
                    </w:p>
                    <w:p w14:paraId="3F38F49B" w14:textId="1829EC2A" w:rsidR="00A60517" w:rsidRDefault="00A60517" w:rsidP="001220B6">
                      <w:pPr>
                        <w:spacing w:line="240" w:lineRule="auto"/>
                        <w:contextualSpacing/>
                        <w:jc w:val="center"/>
                        <w:rPr>
                          <w:rFonts w:ascii="Times New Roman" w:hAnsi="Times New Roman" w:cs="Times New Roman"/>
                        </w:rPr>
                      </w:pPr>
                      <w:r w:rsidRPr="00D1723B">
                        <w:rPr>
                          <w:rFonts w:ascii="Times New Roman" w:hAnsi="Times New Roman" w:cs="Times New Roman"/>
                        </w:rPr>
                        <w:t>(</w:t>
                      </w:r>
                      <w:r w:rsidRPr="00D1723B">
                        <w:rPr>
                          <w:rFonts w:ascii="Times New Roman" w:hAnsi="Times New Roman" w:cs="Times New Roman"/>
                          <w:lang w:val="en-US"/>
                        </w:rPr>
                        <w:t>n</w:t>
                      </w:r>
                      <w:r w:rsidRPr="00D1723B">
                        <w:rPr>
                          <w:rFonts w:ascii="Times New Roman" w:hAnsi="Times New Roman" w:cs="Times New Roman"/>
                        </w:rPr>
                        <w:t>-</w:t>
                      </w:r>
                      <w:r>
                        <w:rPr>
                          <w:rFonts w:ascii="Times New Roman" w:hAnsi="Times New Roman" w:cs="Times New Roman"/>
                        </w:rPr>
                        <w:t>194</w:t>
                      </w:r>
                      <w:r w:rsidRPr="00D1723B">
                        <w:rPr>
                          <w:rFonts w:ascii="Times New Roman" w:hAnsi="Times New Roman" w:cs="Times New Roman"/>
                        </w:rPr>
                        <w:t>)</w:t>
                      </w:r>
                    </w:p>
                    <w:p w14:paraId="070CC171" w14:textId="66524833" w:rsidR="00A60517" w:rsidRPr="00D1723B" w:rsidRDefault="00A60517" w:rsidP="001220B6">
                      <w:pPr>
                        <w:spacing w:line="240" w:lineRule="auto"/>
                        <w:contextualSpacing/>
                        <w:jc w:val="center"/>
                        <w:rPr>
                          <w:rFonts w:ascii="Times New Roman" w:hAnsi="Times New Roman" w:cs="Times New Roman"/>
                        </w:rPr>
                      </w:pPr>
                      <w:r>
                        <w:rPr>
                          <w:rFonts w:ascii="Times New Roman" w:hAnsi="Times New Roman" w:cs="Times New Roman"/>
                        </w:rPr>
                        <w:t>Потеряно для последующего наблюдения (</w:t>
                      </w:r>
                      <w:r>
                        <w:rPr>
                          <w:rFonts w:ascii="Times New Roman" w:hAnsi="Times New Roman" w:cs="Times New Roman"/>
                          <w:lang w:val="en-US"/>
                        </w:rPr>
                        <w:t>n</w:t>
                      </w:r>
                      <w:r w:rsidRPr="00D1723B">
                        <w:rPr>
                          <w:rFonts w:ascii="Times New Roman" w:hAnsi="Times New Roman" w:cs="Times New Roman"/>
                        </w:rPr>
                        <w:t>-</w:t>
                      </w:r>
                      <w:r>
                        <w:rPr>
                          <w:rFonts w:ascii="Times New Roman" w:hAnsi="Times New Roman" w:cs="Times New Roman"/>
                        </w:rPr>
                        <w:t>41</w:t>
                      </w:r>
                      <w:r w:rsidRPr="00D1723B">
                        <w:rPr>
                          <w:rFonts w:ascii="Times New Roman" w:hAnsi="Times New Roman" w:cs="Times New Roman"/>
                        </w:rPr>
                        <w:t>)</w:t>
                      </w:r>
                      <w:r>
                        <w:rPr>
                          <w:rFonts w:ascii="Times New Roman" w:hAnsi="Times New Roman" w:cs="Times New Roman"/>
                        </w:rPr>
                        <w:t xml:space="preserve"> (нет анкет)</w:t>
                      </w:r>
                    </w:p>
                    <w:p w14:paraId="0F65CB72" w14:textId="12AA49FD" w:rsidR="00A60517" w:rsidRPr="001220B6" w:rsidRDefault="00A60517" w:rsidP="001220B6">
                      <w:pPr>
                        <w:spacing w:line="240" w:lineRule="auto"/>
                        <w:contextualSpacing/>
                        <w:jc w:val="center"/>
                        <w:rPr>
                          <w:rFonts w:ascii="Times New Roman" w:hAnsi="Times New Roman" w:cs="Times New Roman"/>
                        </w:rPr>
                      </w:pPr>
                      <w:r>
                        <w:rPr>
                          <w:rFonts w:ascii="Times New Roman" w:hAnsi="Times New Roman" w:cs="Times New Roman"/>
                        </w:rPr>
                        <w:t>Прекратили участие (</w:t>
                      </w:r>
                      <w:r>
                        <w:rPr>
                          <w:rFonts w:ascii="Times New Roman" w:hAnsi="Times New Roman" w:cs="Times New Roman"/>
                          <w:lang w:val="en-US"/>
                        </w:rPr>
                        <w:t>n</w:t>
                      </w:r>
                      <w:r w:rsidRPr="001220B6">
                        <w:rPr>
                          <w:rFonts w:ascii="Times New Roman" w:hAnsi="Times New Roman" w:cs="Times New Roman"/>
                        </w:rPr>
                        <w:t>-</w:t>
                      </w:r>
                      <w:r>
                        <w:rPr>
                          <w:rFonts w:ascii="Times New Roman" w:hAnsi="Times New Roman" w:cs="Times New Roman"/>
                        </w:rPr>
                        <w:t>8</w:t>
                      </w:r>
                      <w:r w:rsidRPr="001220B6">
                        <w:rPr>
                          <w:rFonts w:ascii="Times New Roman" w:hAnsi="Times New Roman" w:cs="Times New Roman"/>
                        </w:rPr>
                        <w:t>)</w:t>
                      </w:r>
                      <w:r>
                        <w:rPr>
                          <w:rFonts w:ascii="Times New Roman" w:hAnsi="Times New Roman" w:cs="Times New Roman"/>
                        </w:rPr>
                        <w:t xml:space="preserve"> (перемещение)</w:t>
                      </w:r>
                    </w:p>
                    <w:p w14:paraId="4F3A7B27" w14:textId="77777777" w:rsidR="00A60517" w:rsidRPr="001220B6" w:rsidRDefault="00A60517" w:rsidP="001220B6">
                      <w:pPr>
                        <w:rPr>
                          <w:rFonts w:ascii="Times New Roman" w:hAnsi="Times New Roman" w:cs="Times New Roman"/>
                        </w:rPr>
                      </w:pP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0704" behindDoc="0" locked="0" layoutInCell="1" allowOverlap="1" wp14:anchorId="72C501FC" wp14:editId="241B85E2">
                <wp:simplePos x="0" y="0"/>
                <wp:positionH relativeFrom="column">
                  <wp:posOffset>-421767</wp:posOffset>
                </wp:positionH>
                <wp:positionV relativeFrom="paragraph">
                  <wp:posOffset>3817365</wp:posOffset>
                </wp:positionV>
                <wp:extent cx="2640330" cy="1104595"/>
                <wp:effectExtent l="0" t="0" r="26670" b="19685"/>
                <wp:wrapNone/>
                <wp:docPr id="45" name="Прямоугольник 45"/>
                <wp:cNvGraphicFramePr/>
                <a:graphic xmlns:a="http://schemas.openxmlformats.org/drawingml/2006/main">
                  <a:graphicData uri="http://schemas.microsoft.com/office/word/2010/wordprocessingShape">
                    <wps:wsp>
                      <wps:cNvSpPr/>
                      <wps:spPr>
                        <a:xfrm>
                          <a:off x="0" y="0"/>
                          <a:ext cx="2640330" cy="11045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379354" w14:textId="77777777" w:rsidR="00A60517" w:rsidRDefault="00A60517" w:rsidP="001220B6">
                            <w:pPr>
                              <w:spacing w:line="240" w:lineRule="auto"/>
                              <w:contextualSpacing/>
                              <w:jc w:val="center"/>
                              <w:rPr>
                                <w:rFonts w:ascii="Times New Roman" w:hAnsi="Times New Roman" w:cs="Times New Roman"/>
                              </w:rPr>
                            </w:pPr>
                            <w:r>
                              <w:rPr>
                                <w:rFonts w:ascii="Times New Roman" w:hAnsi="Times New Roman" w:cs="Times New Roman"/>
                              </w:rPr>
                              <w:t>Продолжение участия</w:t>
                            </w:r>
                          </w:p>
                          <w:p w14:paraId="0A1BD842" w14:textId="082F0D44" w:rsidR="00A60517" w:rsidRDefault="00A60517" w:rsidP="001220B6">
                            <w:pPr>
                              <w:spacing w:line="240" w:lineRule="auto"/>
                              <w:contextualSpacing/>
                              <w:jc w:val="center"/>
                              <w:rPr>
                                <w:rFonts w:ascii="Times New Roman" w:hAnsi="Times New Roman" w:cs="Times New Roman"/>
                              </w:rPr>
                            </w:pPr>
                            <w:r w:rsidRPr="00D1723B">
                              <w:rPr>
                                <w:rFonts w:ascii="Times New Roman" w:hAnsi="Times New Roman" w:cs="Times New Roman"/>
                              </w:rPr>
                              <w:t>(</w:t>
                            </w:r>
                            <w:r w:rsidRPr="00D1723B">
                              <w:rPr>
                                <w:rFonts w:ascii="Times New Roman" w:hAnsi="Times New Roman" w:cs="Times New Roman"/>
                                <w:lang w:val="en-US"/>
                              </w:rPr>
                              <w:t>n</w:t>
                            </w:r>
                            <w:r w:rsidRPr="00D1723B">
                              <w:rPr>
                                <w:rFonts w:ascii="Times New Roman" w:hAnsi="Times New Roman" w:cs="Times New Roman"/>
                              </w:rPr>
                              <w:t>-</w:t>
                            </w:r>
                            <w:r>
                              <w:rPr>
                                <w:rFonts w:ascii="Times New Roman" w:hAnsi="Times New Roman" w:cs="Times New Roman"/>
                              </w:rPr>
                              <w:t>151</w:t>
                            </w:r>
                            <w:r w:rsidRPr="00D1723B">
                              <w:rPr>
                                <w:rFonts w:ascii="Times New Roman" w:hAnsi="Times New Roman" w:cs="Times New Roman"/>
                              </w:rPr>
                              <w:t>)</w:t>
                            </w:r>
                          </w:p>
                          <w:p w14:paraId="69440E2D" w14:textId="1E2693AE" w:rsidR="00A60517" w:rsidRPr="00D1723B" w:rsidRDefault="00A60517" w:rsidP="001220B6">
                            <w:pPr>
                              <w:spacing w:line="240" w:lineRule="auto"/>
                              <w:contextualSpacing/>
                              <w:jc w:val="center"/>
                              <w:rPr>
                                <w:rFonts w:ascii="Times New Roman" w:hAnsi="Times New Roman" w:cs="Times New Roman"/>
                              </w:rPr>
                            </w:pPr>
                            <w:r>
                              <w:rPr>
                                <w:rFonts w:ascii="Times New Roman" w:hAnsi="Times New Roman" w:cs="Times New Roman"/>
                              </w:rPr>
                              <w:t>Потеряно для последующего наблюдения (</w:t>
                            </w:r>
                            <w:r>
                              <w:rPr>
                                <w:rFonts w:ascii="Times New Roman" w:hAnsi="Times New Roman" w:cs="Times New Roman"/>
                                <w:lang w:val="en-US"/>
                              </w:rPr>
                              <w:t>n</w:t>
                            </w:r>
                            <w:r w:rsidRPr="00D1723B">
                              <w:rPr>
                                <w:rFonts w:ascii="Times New Roman" w:hAnsi="Times New Roman" w:cs="Times New Roman"/>
                              </w:rPr>
                              <w:t>-</w:t>
                            </w:r>
                            <w:r>
                              <w:rPr>
                                <w:rFonts w:ascii="Times New Roman" w:hAnsi="Times New Roman" w:cs="Times New Roman"/>
                              </w:rPr>
                              <w:t>38</w:t>
                            </w:r>
                            <w:r w:rsidRPr="00D1723B">
                              <w:rPr>
                                <w:rFonts w:ascii="Times New Roman" w:hAnsi="Times New Roman" w:cs="Times New Roman"/>
                              </w:rPr>
                              <w:t>)</w:t>
                            </w:r>
                            <w:r>
                              <w:rPr>
                                <w:rFonts w:ascii="Times New Roman" w:hAnsi="Times New Roman" w:cs="Times New Roman"/>
                              </w:rPr>
                              <w:t xml:space="preserve"> (нет анкет)</w:t>
                            </w:r>
                          </w:p>
                          <w:p w14:paraId="72E0C902" w14:textId="0E578044" w:rsidR="00A60517" w:rsidRPr="001220B6" w:rsidRDefault="00A60517" w:rsidP="001220B6">
                            <w:pPr>
                              <w:spacing w:line="240" w:lineRule="auto"/>
                              <w:contextualSpacing/>
                              <w:jc w:val="center"/>
                              <w:rPr>
                                <w:rFonts w:ascii="Times New Roman" w:hAnsi="Times New Roman" w:cs="Times New Roman"/>
                              </w:rPr>
                            </w:pPr>
                            <w:r>
                              <w:rPr>
                                <w:rFonts w:ascii="Times New Roman" w:hAnsi="Times New Roman" w:cs="Times New Roman"/>
                              </w:rPr>
                              <w:t>Прекратили участие (</w:t>
                            </w:r>
                            <w:r>
                              <w:rPr>
                                <w:rFonts w:ascii="Times New Roman" w:hAnsi="Times New Roman" w:cs="Times New Roman"/>
                                <w:lang w:val="en-US"/>
                              </w:rPr>
                              <w:t>n</w:t>
                            </w:r>
                            <w:r w:rsidRPr="001220B6">
                              <w:rPr>
                                <w:rFonts w:ascii="Times New Roman" w:hAnsi="Times New Roman" w:cs="Times New Roman"/>
                              </w:rPr>
                              <w:t>-</w:t>
                            </w:r>
                            <w:r>
                              <w:rPr>
                                <w:rFonts w:ascii="Times New Roman" w:hAnsi="Times New Roman" w:cs="Times New Roman"/>
                              </w:rPr>
                              <w:t>9</w:t>
                            </w:r>
                            <w:r w:rsidRPr="001220B6">
                              <w:rPr>
                                <w:rFonts w:ascii="Times New Roman" w:hAnsi="Times New Roman" w:cs="Times New Roman"/>
                              </w:rPr>
                              <w:t>)</w:t>
                            </w:r>
                            <w:r>
                              <w:rPr>
                                <w:rFonts w:ascii="Times New Roman" w:hAnsi="Times New Roman" w:cs="Times New Roman"/>
                              </w:rPr>
                              <w:t xml:space="preserve"> (летальный исход)</w:t>
                            </w:r>
                          </w:p>
                          <w:p w14:paraId="348C4AD0" w14:textId="77777777" w:rsidR="00A60517" w:rsidRPr="001220B6" w:rsidRDefault="00A60517" w:rsidP="001220B6">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5" o:spid="_x0000_s1049" style="position:absolute;left:0;text-align:left;margin-left:-33.2pt;margin-top:300.6pt;width:207.9pt;height:8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" fillcolor="#4f81bd [3204]" strokecolor="#243f60 [1604]" strokeweight="2pt">
                <v:textbox>
                  <w:txbxContent>
                    <w:p w14:paraId="57379354" w14:textId="77777777" w:rsidR="00A60517" w:rsidRDefault="00A60517" w:rsidP="001220B6">
                      <w:pPr>
                        <w:spacing w:line="240" w:lineRule="auto"/>
                        <w:contextualSpacing/>
                        <w:jc w:val="center"/>
                        <w:rPr>
                          <w:rFonts w:ascii="Times New Roman" w:hAnsi="Times New Roman" w:cs="Times New Roman"/>
                        </w:rPr>
                      </w:pPr>
                      <w:r>
                        <w:rPr>
                          <w:rFonts w:ascii="Times New Roman" w:hAnsi="Times New Roman" w:cs="Times New Roman"/>
                        </w:rPr>
                        <w:t>Продолжение участия</w:t>
                      </w:r>
                    </w:p>
                    <w:p w14:paraId="0A1BD842" w14:textId="082F0D44" w:rsidR="00A60517" w:rsidRDefault="00A60517" w:rsidP="001220B6">
                      <w:pPr>
                        <w:spacing w:line="240" w:lineRule="auto"/>
                        <w:contextualSpacing/>
                        <w:jc w:val="center"/>
                        <w:rPr>
                          <w:rFonts w:ascii="Times New Roman" w:hAnsi="Times New Roman" w:cs="Times New Roman"/>
                        </w:rPr>
                      </w:pPr>
                      <w:r w:rsidRPr="00D1723B">
                        <w:rPr>
                          <w:rFonts w:ascii="Times New Roman" w:hAnsi="Times New Roman" w:cs="Times New Roman"/>
                        </w:rPr>
                        <w:t>(</w:t>
                      </w:r>
                      <w:r w:rsidRPr="00D1723B">
                        <w:rPr>
                          <w:rFonts w:ascii="Times New Roman" w:hAnsi="Times New Roman" w:cs="Times New Roman"/>
                          <w:lang w:val="en-US"/>
                        </w:rPr>
                        <w:t>n</w:t>
                      </w:r>
                      <w:r w:rsidRPr="00D1723B">
                        <w:rPr>
                          <w:rFonts w:ascii="Times New Roman" w:hAnsi="Times New Roman" w:cs="Times New Roman"/>
                        </w:rPr>
                        <w:t>-</w:t>
                      </w:r>
                      <w:r>
                        <w:rPr>
                          <w:rFonts w:ascii="Times New Roman" w:hAnsi="Times New Roman" w:cs="Times New Roman"/>
                        </w:rPr>
                        <w:t>151</w:t>
                      </w:r>
                      <w:r w:rsidRPr="00D1723B">
                        <w:rPr>
                          <w:rFonts w:ascii="Times New Roman" w:hAnsi="Times New Roman" w:cs="Times New Roman"/>
                        </w:rPr>
                        <w:t>)</w:t>
                      </w:r>
                    </w:p>
                    <w:p w14:paraId="69440E2D" w14:textId="1E2693AE" w:rsidR="00A60517" w:rsidRPr="00D1723B" w:rsidRDefault="00A60517" w:rsidP="001220B6">
                      <w:pPr>
                        <w:spacing w:line="240" w:lineRule="auto"/>
                        <w:contextualSpacing/>
                        <w:jc w:val="center"/>
                        <w:rPr>
                          <w:rFonts w:ascii="Times New Roman" w:hAnsi="Times New Roman" w:cs="Times New Roman"/>
                        </w:rPr>
                      </w:pPr>
                      <w:r>
                        <w:rPr>
                          <w:rFonts w:ascii="Times New Roman" w:hAnsi="Times New Roman" w:cs="Times New Roman"/>
                        </w:rPr>
                        <w:t>Потеряно для последующего наблюдения (</w:t>
                      </w:r>
                      <w:r>
                        <w:rPr>
                          <w:rFonts w:ascii="Times New Roman" w:hAnsi="Times New Roman" w:cs="Times New Roman"/>
                          <w:lang w:val="en-US"/>
                        </w:rPr>
                        <w:t>n</w:t>
                      </w:r>
                      <w:r w:rsidRPr="00D1723B">
                        <w:rPr>
                          <w:rFonts w:ascii="Times New Roman" w:hAnsi="Times New Roman" w:cs="Times New Roman"/>
                        </w:rPr>
                        <w:t>-</w:t>
                      </w:r>
                      <w:r>
                        <w:rPr>
                          <w:rFonts w:ascii="Times New Roman" w:hAnsi="Times New Roman" w:cs="Times New Roman"/>
                        </w:rPr>
                        <w:t>38</w:t>
                      </w:r>
                      <w:r w:rsidRPr="00D1723B">
                        <w:rPr>
                          <w:rFonts w:ascii="Times New Roman" w:hAnsi="Times New Roman" w:cs="Times New Roman"/>
                        </w:rPr>
                        <w:t>)</w:t>
                      </w:r>
                      <w:r>
                        <w:rPr>
                          <w:rFonts w:ascii="Times New Roman" w:hAnsi="Times New Roman" w:cs="Times New Roman"/>
                        </w:rPr>
                        <w:t xml:space="preserve"> (нет анкет)</w:t>
                      </w:r>
                    </w:p>
                    <w:p w14:paraId="72E0C902" w14:textId="0E578044" w:rsidR="00A60517" w:rsidRPr="001220B6" w:rsidRDefault="00A60517" w:rsidP="001220B6">
                      <w:pPr>
                        <w:spacing w:line="240" w:lineRule="auto"/>
                        <w:contextualSpacing/>
                        <w:jc w:val="center"/>
                        <w:rPr>
                          <w:rFonts w:ascii="Times New Roman" w:hAnsi="Times New Roman" w:cs="Times New Roman"/>
                        </w:rPr>
                      </w:pPr>
                      <w:r>
                        <w:rPr>
                          <w:rFonts w:ascii="Times New Roman" w:hAnsi="Times New Roman" w:cs="Times New Roman"/>
                        </w:rPr>
                        <w:t>Прекратили участие (</w:t>
                      </w:r>
                      <w:r>
                        <w:rPr>
                          <w:rFonts w:ascii="Times New Roman" w:hAnsi="Times New Roman" w:cs="Times New Roman"/>
                          <w:lang w:val="en-US"/>
                        </w:rPr>
                        <w:t>n</w:t>
                      </w:r>
                      <w:r w:rsidRPr="001220B6">
                        <w:rPr>
                          <w:rFonts w:ascii="Times New Roman" w:hAnsi="Times New Roman" w:cs="Times New Roman"/>
                        </w:rPr>
                        <w:t>-</w:t>
                      </w:r>
                      <w:r>
                        <w:rPr>
                          <w:rFonts w:ascii="Times New Roman" w:hAnsi="Times New Roman" w:cs="Times New Roman"/>
                        </w:rPr>
                        <w:t>9</w:t>
                      </w:r>
                      <w:r w:rsidRPr="001220B6">
                        <w:rPr>
                          <w:rFonts w:ascii="Times New Roman" w:hAnsi="Times New Roman" w:cs="Times New Roman"/>
                        </w:rPr>
                        <w:t>)</w:t>
                      </w:r>
                      <w:r>
                        <w:rPr>
                          <w:rFonts w:ascii="Times New Roman" w:hAnsi="Times New Roman" w:cs="Times New Roman"/>
                        </w:rPr>
                        <w:t xml:space="preserve"> (летальный исход)</w:t>
                      </w:r>
                    </w:p>
                    <w:p w14:paraId="348C4AD0" w14:textId="77777777" w:rsidR="00A60517" w:rsidRPr="001220B6" w:rsidRDefault="00A60517" w:rsidP="001220B6">
                      <w:pPr>
                        <w:rPr>
                          <w:rFonts w:ascii="Times New Roman" w:hAnsi="Times New Roman" w:cs="Times New Roman"/>
                        </w:rPr>
                      </w:pPr>
                    </w:p>
                  </w:txbxContent>
                </v:textbox>
              </v:rect>
            </w:pict>
          </mc:Fallback>
        </mc:AlternateContent>
      </w:r>
      <w:r w:rsidR="001220B6">
        <w:rPr>
          <w:rFonts w:ascii="Times New Roman" w:hAnsi="Times New Roman" w:cs="Times New Roman"/>
          <w:noProof/>
          <w:sz w:val="28"/>
          <w:szCs w:val="28"/>
          <w:lang w:eastAsia="ru-RU"/>
        </w:rPr>
        <mc:AlternateContent>
          <mc:Choice Requires="wps">
            <w:drawing>
              <wp:anchor distT="0" distB="0" distL="114300" distR="114300" simplePos="0" relativeHeight="251718656" behindDoc="0" locked="0" layoutInCell="1" allowOverlap="1" wp14:anchorId="1BBD3D13" wp14:editId="6AF2D685">
                <wp:simplePos x="0" y="0"/>
                <wp:positionH relativeFrom="column">
                  <wp:posOffset>3467989</wp:posOffset>
                </wp:positionH>
                <wp:positionV relativeFrom="paragraph">
                  <wp:posOffset>2827172</wp:posOffset>
                </wp:positionV>
                <wp:extent cx="2640788" cy="914400"/>
                <wp:effectExtent l="0" t="0" r="26670" b="19050"/>
                <wp:wrapNone/>
                <wp:docPr id="44" name="Прямоугольник 44"/>
                <wp:cNvGraphicFramePr/>
                <a:graphic xmlns:a="http://schemas.openxmlformats.org/drawingml/2006/main">
                  <a:graphicData uri="http://schemas.microsoft.com/office/word/2010/wordprocessingShape">
                    <wps:wsp>
                      <wps:cNvSpPr/>
                      <wps:spPr>
                        <a:xfrm>
                          <a:off x="0" y="0"/>
                          <a:ext cx="2640788"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C80DDB" w14:textId="77777777" w:rsidR="00A60517" w:rsidRDefault="00A60517" w:rsidP="001220B6">
                            <w:pPr>
                              <w:spacing w:line="240" w:lineRule="auto"/>
                              <w:contextualSpacing/>
                              <w:jc w:val="center"/>
                              <w:rPr>
                                <w:rFonts w:ascii="Times New Roman" w:hAnsi="Times New Roman" w:cs="Times New Roman"/>
                              </w:rPr>
                            </w:pPr>
                            <w:r>
                              <w:rPr>
                                <w:rFonts w:ascii="Times New Roman" w:hAnsi="Times New Roman" w:cs="Times New Roman"/>
                              </w:rPr>
                              <w:t>Продолжение участия</w:t>
                            </w:r>
                          </w:p>
                          <w:p w14:paraId="3CC8770E" w14:textId="4CE1C6DF" w:rsidR="00A60517" w:rsidRDefault="00A60517" w:rsidP="001220B6">
                            <w:pPr>
                              <w:spacing w:line="240" w:lineRule="auto"/>
                              <w:contextualSpacing/>
                              <w:jc w:val="center"/>
                              <w:rPr>
                                <w:rFonts w:ascii="Times New Roman" w:hAnsi="Times New Roman" w:cs="Times New Roman"/>
                              </w:rPr>
                            </w:pPr>
                            <w:r w:rsidRPr="00D1723B">
                              <w:rPr>
                                <w:rFonts w:ascii="Times New Roman" w:hAnsi="Times New Roman" w:cs="Times New Roman"/>
                              </w:rPr>
                              <w:t>(</w:t>
                            </w:r>
                            <w:r w:rsidRPr="00D1723B">
                              <w:rPr>
                                <w:rFonts w:ascii="Times New Roman" w:hAnsi="Times New Roman" w:cs="Times New Roman"/>
                                <w:lang w:val="en-US"/>
                              </w:rPr>
                              <w:t>n</w:t>
                            </w:r>
                            <w:r w:rsidRPr="00D1723B">
                              <w:rPr>
                                <w:rFonts w:ascii="Times New Roman" w:hAnsi="Times New Roman" w:cs="Times New Roman"/>
                              </w:rPr>
                              <w:t>-</w:t>
                            </w:r>
                            <w:r>
                              <w:rPr>
                                <w:rFonts w:ascii="Times New Roman" w:hAnsi="Times New Roman" w:cs="Times New Roman"/>
                              </w:rPr>
                              <w:t>243</w:t>
                            </w:r>
                            <w:r w:rsidRPr="00D1723B">
                              <w:rPr>
                                <w:rFonts w:ascii="Times New Roman" w:hAnsi="Times New Roman" w:cs="Times New Roman"/>
                              </w:rPr>
                              <w:t>)</w:t>
                            </w:r>
                          </w:p>
                          <w:p w14:paraId="718C2E86" w14:textId="55743396" w:rsidR="00A60517" w:rsidRPr="00D1723B" w:rsidRDefault="00A60517" w:rsidP="001220B6">
                            <w:pPr>
                              <w:spacing w:line="240" w:lineRule="auto"/>
                              <w:contextualSpacing/>
                              <w:jc w:val="center"/>
                              <w:rPr>
                                <w:rFonts w:ascii="Times New Roman" w:hAnsi="Times New Roman" w:cs="Times New Roman"/>
                              </w:rPr>
                            </w:pPr>
                            <w:r>
                              <w:rPr>
                                <w:rFonts w:ascii="Times New Roman" w:hAnsi="Times New Roman" w:cs="Times New Roman"/>
                              </w:rPr>
                              <w:t>Прекратили участие (</w:t>
                            </w:r>
                            <w:r>
                              <w:rPr>
                                <w:rFonts w:ascii="Times New Roman" w:hAnsi="Times New Roman" w:cs="Times New Roman"/>
                                <w:lang w:val="en-US"/>
                              </w:rPr>
                              <w:t>n</w:t>
                            </w:r>
                            <w:r w:rsidRPr="00D1723B">
                              <w:rPr>
                                <w:rFonts w:ascii="Times New Roman" w:hAnsi="Times New Roman" w:cs="Times New Roman"/>
                              </w:rPr>
                              <w:t>-</w:t>
                            </w:r>
                            <w:r>
                              <w:rPr>
                                <w:rFonts w:ascii="Times New Roman" w:hAnsi="Times New Roman" w:cs="Times New Roman"/>
                              </w:rPr>
                              <w:t>58</w:t>
                            </w:r>
                            <w:r w:rsidRPr="00D1723B">
                              <w:rPr>
                                <w:rFonts w:ascii="Times New Roman" w:hAnsi="Times New Roman" w:cs="Times New Roman"/>
                              </w:rPr>
                              <w:t>)</w:t>
                            </w:r>
                            <w:r>
                              <w:rPr>
                                <w:rFonts w:ascii="Times New Roman" w:hAnsi="Times New Roman" w:cs="Times New Roman"/>
                              </w:rPr>
                              <w:t xml:space="preserve"> (нет анкет)</w:t>
                            </w:r>
                          </w:p>
                          <w:p w14:paraId="29E1ADBD" w14:textId="6966562B" w:rsidR="00A60517" w:rsidRPr="001220B6" w:rsidRDefault="00A60517" w:rsidP="001220B6">
                            <w:pPr>
                              <w:spacing w:line="240" w:lineRule="auto"/>
                              <w:contextualSpacing/>
                              <w:jc w:val="center"/>
                              <w:rPr>
                                <w:rFonts w:ascii="Times New Roman" w:hAnsi="Times New Roman" w:cs="Times New Roman"/>
                              </w:rPr>
                            </w:pPr>
                            <w:r>
                              <w:rPr>
                                <w:rFonts w:ascii="Times New Roman" w:hAnsi="Times New Roman" w:cs="Times New Roman"/>
                              </w:rPr>
                              <w:t>Прекратили участие (</w:t>
                            </w:r>
                            <w:r>
                              <w:rPr>
                                <w:rFonts w:ascii="Times New Roman" w:hAnsi="Times New Roman" w:cs="Times New Roman"/>
                                <w:lang w:val="en-US"/>
                              </w:rPr>
                              <w:t>n</w:t>
                            </w:r>
                            <w:r w:rsidRPr="001220B6">
                              <w:rPr>
                                <w:rFonts w:ascii="Times New Roman" w:hAnsi="Times New Roman" w:cs="Times New Roman"/>
                              </w:rPr>
                              <w:t>-</w:t>
                            </w:r>
                            <w:r>
                              <w:rPr>
                                <w:rFonts w:ascii="Times New Roman" w:hAnsi="Times New Roman" w:cs="Times New Roman"/>
                              </w:rPr>
                              <w:t>17</w:t>
                            </w:r>
                            <w:r w:rsidRPr="001220B6">
                              <w:rPr>
                                <w:rFonts w:ascii="Times New Roman" w:hAnsi="Times New Roman" w:cs="Times New Roman"/>
                              </w:rPr>
                              <w:t>)</w:t>
                            </w:r>
                            <w:r>
                              <w:rPr>
                                <w:rFonts w:ascii="Times New Roman" w:hAnsi="Times New Roman" w:cs="Times New Roman"/>
                              </w:rPr>
                              <w:t xml:space="preserve"> (летальный исход)</w:t>
                            </w:r>
                          </w:p>
                          <w:p w14:paraId="51D2E43B" w14:textId="77777777" w:rsidR="00A60517" w:rsidRPr="001220B6" w:rsidRDefault="00A60517" w:rsidP="001220B6">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4" o:spid="_x0000_s1050" style="position:absolute;left:0;text-align:left;margin-left:273.05pt;margin-top:222.6pt;width:207.95pt;height:1in;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" fillcolor="#4f81bd [3204]" strokecolor="#243f60 [1604]" strokeweight="2pt">
                <v:textbox>
                  <w:txbxContent>
                    <w:p w14:paraId="53C80DDB" w14:textId="77777777" w:rsidR="00A60517" w:rsidRDefault="00A60517" w:rsidP="001220B6">
                      <w:pPr>
                        <w:spacing w:line="240" w:lineRule="auto"/>
                        <w:contextualSpacing/>
                        <w:jc w:val="center"/>
                        <w:rPr>
                          <w:rFonts w:ascii="Times New Roman" w:hAnsi="Times New Roman" w:cs="Times New Roman"/>
                        </w:rPr>
                      </w:pPr>
                      <w:r>
                        <w:rPr>
                          <w:rFonts w:ascii="Times New Roman" w:hAnsi="Times New Roman" w:cs="Times New Roman"/>
                        </w:rPr>
                        <w:t>Продолжение участия</w:t>
                      </w:r>
                    </w:p>
                    <w:p w14:paraId="3CC8770E" w14:textId="4CE1C6DF" w:rsidR="00A60517" w:rsidRDefault="00A60517" w:rsidP="001220B6">
                      <w:pPr>
                        <w:spacing w:line="240" w:lineRule="auto"/>
                        <w:contextualSpacing/>
                        <w:jc w:val="center"/>
                        <w:rPr>
                          <w:rFonts w:ascii="Times New Roman" w:hAnsi="Times New Roman" w:cs="Times New Roman"/>
                        </w:rPr>
                      </w:pPr>
                      <w:r w:rsidRPr="00D1723B">
                        <w:rPr>
                          <w:rFonts w:ascii="Times New Roman" w:hAnsi="Times New Roman" w:cs="Times New Roman"/>
                        </w:rPr>
                        <w:t>(</w:t>
                      </w:r>
                      <w:r w:rsidRPr="00D1723B">
                        <w:rPr>
                          <w:rFonts w:ascii="Times New Roman" w:hAnsi="Times New Roman" w:cs="Times New Roman"/>
                          <w:lang w:val="en-US"/>
                        </w:rPr>
                        <w:t>n</w:t>
                      </w:r>
                      <w:r w:rsidRPr="00D1723B">
                        <w:rPr>
                          <w:rFonts w:ascii="Times New Roman" w:hAnsi="Times New Roman" w:cs="Times New Roman"/>
                        </w:rPr>
                        <w:t>-</w:t>
                      </w:r>
                      <w:r>
                        <w:rPr>
                          <w:rFonts w:ascii="Times New Roman" w:hAnsi="Times New Roman" w:cs="Times New Roman"/>
                        </w:rPr>
                        <w:t>243</w:t>
                      </w:r>
                      <w:r w:rsidRPr="00D1723B">
                        <w:rPr>
                          <w:rFonts w:ascii="Times New Roman" w:hAnsi="Times New Roman" w:cs="Times New Roman"/>
                        </w:rPr>
                        <w:t>)</w:t>
                      </w:r>
                    </w:p>
                    <w:p w14:paraId="718C2E86" w14:textId="55743396" w:rsidR="00A60517" w:rsidRPr="00D1723B" w:rsidRDefault="00A60517" w:rsidP="001220B6">
                      <w:pPr>
                        <w:spacing w:line="240" w:lineRule="auto"/>
                        <w:contextualSpacing/>
                        <w:jc w:val="center"/>
                        <w:rPr>
                          <w:rFonts w:ascii="Times New Roman" w:hAnsi="Times New Roman" w:cs="Times New Roman"/>
                        </w:rPr>
                      </w:pPr>
                      <w:r>
                        <w:rPr>
                          <w:rFonts w:ascii="Times New Roman" w:hAnsi="Times New Roman" w:cs="Times New Roman"/>
                        </w:rPr>
                        <w:t>Прекратили участие (</w:t>
                      </w:r>
                      <w:r>
                        <w:rPr>
                          <w:rFonts w:ascii="Times New Roman" w:hAnsi="Times New Roman" w:cs="Times New Roman"/>
                          <w:lang w:val="en-US"/>
                        </w:rPr>
                        <w:t>n</w:t>
                      </w:r>
                      <w:r w:rsidRPr="00D1723B">
                        <w:rPr>
                          <w:rFonts w:ascii="Times New Roman" w:hAnsi="Times New Roman" w:cs="Times New Roman"/>
                        </w:rPr>
                        <w:t>-</w:t>
                      </w:r>
                      <w:r>
                        <w:rPr>
                          <w:rFonts w:ascii="Times New Roman" w:hAnsi="Times New Roman" w:cs="Times New Roman"/>
                        </w:rPr>
                        <w:t>58</w:t>
                      </w:r>
                      <w:r w:rsidRPr="00D1723B">
                        <w:rPr>
                          <w:rFonts w:ascii="Times New Roman" w:hAnsi="Times New Roman" w:cs="Times New Roman"/>
                        </w:rPr>
                        <w:t>)</w:t>
                      </w:r>
                      <w:r>
                        <w:rPr>
                          <w:rFonts w:ascii="Times New Roman" w:hAnsi="Times New Roman" w:cs="Times New Roman"/>
                        </w:rPr>
                        <w:t xml:space="preserve"> (нет анкет)</w:t>
                      </w:r>
                    </w:p>
                    <w:p w14:paraId="29E1ADBD" w14:textId="6966562B" w:rsidR="00A60517" w:rsidRPr="001220B6" w:rsidRDefault="00A60517" w:rsidP="001220B6">
                      <w:pPr>
                        <w:spacing w:line="240" w:lineRule="auto"/>
                        <w:contextualSpacing/>
                        <w:jc w:val="center"/>
                        <w:rPr>
                          <w:rFonts w:ascii="Times New Roman" w:hAnsi="Times New Roman" w:cs="Times New Roman"/>
                        </w:rPr>
                      </w:pPr>
                      <w:r>
                        <w:rPr>
                          <w:rFonts w:ascii="Times New Roman" w:hAnsi="Times New Roman" w:cs="Times New Roman"/>
                        </w:rPr>
                        <w:t>Прекратили участие (</w:t>
                      </w:r>
                      <w:r>
                        <w:rPr>
                          <w:rFonts w:ascii="Times New Roman" w:hAnsi="Times New Roman" w:cs="Times New Roman"/>
                          <w:lang w:val="en-US"/>
                        </w:rPr>
                        <w:t>n</w:t>
                      </w:r>
                      <w:r w:rsidRPr="001220B6">
                        <w:rPr>
                          <w:rFonts w:ascii="Times New Roman" w:hAnsi="Times New Roman" w:cs="Times New Roman"/>
                        </w:rPr>
                        <w:t>-</w:t>
                      </w:r>
                      <w:r>
                        <w:rPr>
                          <w:rFonts w:ascii="Times New Roman" w:hAnsi="Times New Roman" w:cs="Times New Roman"/>
                        </w:rPr>
                        <w:t>17</w:t>
                      </w:r>
                      <w:r w:rsidRPr="001220B6">
                        <w:rPr>
                          <w:rFonts w:ascii="Times New Roman" w:hAnsi="Times New Roman" w:cs="Times New Roman"/>
                        </w:rPr>
                        <w:t>)</w:t>
                      </w:r>
                      <w:r>
                        <w:rPr>
                          <w:rFonts w:ascii="Times New Roman" w:hAnsi="Times New Roman" w:cs="Times New Roman"/>
                        </w:rPr>
                        <w:t xml:space="preserve"> (летальный исход)</w:t>
                      </w:r>
                    </w:p>
                    <w:p w14:paraId="51D2E43B" w14:textId="77777777" w:rsidR="00A60517" w:rsidRPr="001220B6" w:rsidRDefault="00A60517" w:rsidP="001220B6">
                      <w:pPr>
                        <w:rPr>
                          <w:rFonts w:ascii="Times New Roman" w:hAnsi="Times New Roman" w:cs="Times New Roman"/>
                        </w:rPr>
                      </w:pPr>
                    </w:p>
                  </w:txbxContent>
                </v:textbox>
              </v:rect>
            </w:pict>
          </mc:Fallback>
        </mc:AlternateContent>
      </w:r>
      <w:r w:rsidR="001220B6">
        <w:rPr>
          <w:rFonts w:ascii="Times New Roman" w:hAnsi="Times New Roman" w:cs="Times New Roman"/>
          <w:noProof/>
          <w:sz w:val="28"/>
          <w:szCs w:val="28"/>
          <w:lang w:eastAsia="ru-RU"/>
        </w:rPr>
        <mc:AlternateContent>
          <mc:Choice Requires="wps">
            <w:drawing>
              <wp:anchor distT="0" distB="0" distL="114300" distR="114300" simplePos="0" relativeHeight="251716608" behindDoc="0" locked="0" layoutInCell="1" allowOverlap="1" wp14:anchorId="08BA8FF3" wp14:editId="42BFEC9F">
                <wp:simplePos x="0" y="0"/>
                <wp:positionH relativeFrom="column">
                  <wp:posOffset>-421589</wp:posOffset>
                </wp:positionH>
                <wp:positionV relativeFrom="paragraph">
                  <wp:posOffset>2829205</wp:posOffset>
                </wp:positionV>
                <wp:extent cx="2640788" cy="914400"/>
                <wp:effectExtent l="0" t="0" r="26670" b="19050"/>
                <wp:wrapNone/>
                <wp:docPr id="43" name="Прямоугольник 43"/>
                <wp:cNvGraphicFramePr/>
                <a:graphic xmlns:a="http://schemas.openxmlformats.org/drawingml/2006/main">
                  <a:graphicData uri="http://schemas.microsoft.com/office/word/2010/wordprocessingShape">
                    <wps:wsp>
                      <wps:cNvSpPr/>
                      <wps:spPr>
                        <a:xfrm>
                          <a:off x="0" y="0"/>
                          <a:ext cx="2640788"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B84D00" w14:textId="134D6CDB" w:rsidR="00A60517" w:rsidRDefault="00A60517" w:rsidP="001220B6">
                            <w:pPr>
                              <w:spacing w:line="240" w:lineRule="auto"/>
                              <w:contextualSpacing/>
                              <w:jc w:val="center"/>
                              <w:rPr>
                                <w:rFonts w:ascii="Times New Roman" w:hAnsi="Times New Roman" w:cs="Times New Roman"/>
                              </w:rPr>
                            </w:pPr>
                            <w:r>
                              <w:rPr>
                                <w:rFonts w:ascii="Times New Roman" w:hAnsi="Times New Roman" w:cs="Times New Roman"/>
                              </w:rPr>
                              <w:t>Продолжение участия</w:t>
                            </w:r>
                          </w:p>
                          <w:p w14:paraId="2D6E9FD0" w14:textId="579268FB" w:rsidR="00A60517" w:rsidRDefault="00A60517" w:rsidP="001220B6">
                            <w:pPr>
                              <w:spacing w:line="240" w:lineRule="auto"/>
                              <w:contextualSpacing/>
                              <w:jc w:val="center"/>
                              <w:rPr>
                                <w:rFonts w:ascii="Times New Roman" w:hAnsi="Times New Roman" w:cs="Times New Roman"/>
                              </w:rPr>
                            </w:pPr>
                            <w:r w:rsidRPr="00D1723B">
                              <w:rPr>
                                <w:rFonts w:ascii="Times New Roman" w:hAnsi="Times New Roman" w:cs="Times New Roman"/>
                              </w:rPr>
                              <w:t>(</w:t>
                            </w:r>
                            <w:r w:rsidRPr="00D1723B">
                              <w:rPr>
                                <w:rFonts w:ascii="Times New Roman" w:hAnsi="Times New Roman" w:cs="Times New Roman"/>
                                <w:lang w:val="en-US"/>
                              </w:rPr>
                              <w:t>n</w:t>
                            </w:r>
                            <w:r w:rsidRPr="00D1723B">
                              <w:rPr>
                                <w:rFonts w:ascii="Times New Roman" w:hAnsi="Times New Roman" w:cs="Times New Roman"/>
                              </w:rPr>
                              <w:t>-</w:t>
                            </w:r>
                            <w:r>
                              <w:rPr>
                                <w:rFonts w:ascii="Times New Roman" w:hAnsi="Times New Roman" w:cs="Times New Roman"/>
                              </w:rPr>
                              <w:t>198</w:t>
                            </w:r>
                            <w:r w:rsidRPr="00D1723B">
                              <w:rPr>
                                <w:rFonts w:ascii="Times New Roman" w:hAnsi="Times New Roman" w:cs="Times New Roman"/>
                              </w:rPr>
                              <w:t>)</w:t>
                            </w:r>
                          </w:p>
                          <w:p w14:paraId="07F5CBDA" w14:textId="2904B822" w:rsidR="00A60517" w:rsidRPr="00D1723B" w:rsidRDefault="00A60517" w:rsidP="001220B6">
                            <w:pPr>
                              <w:spacing w:line="240" w:lineRule="auto"/>
                              <w:contextualSpacing/>
                              <w:jc w:val="center"/>
                              <w:rPr>
                                <w:rFonts w:ascii="Times New Roman" w:hAnsi="Times New Roman" w:cs="Times New Roman"/>
                              </w:rPr>
                            </w:pPr>
                            <w:r>
                              <w:rPr>
                                <w:rFonts w:ascii="Times New Roman" w:hAnsi="Times New Roman" w:cs="Times New Roman"/>
                              </w:rPr>
                              <w:t>Прекратили участие (</w:t>
                            </w:r>
                            <w:r>
                              <w:rPr>
                                <w:rFonts w:ascii="Times New Roman" w:hAnsi="Times New Roman" w:cs="Times New Roman"/>
                                <w:lang w:val="en-US"/>
                              </w:rPr>
                              <w:t>n</w:t>
                            </w:r>
                            <w:r w:rsidRPr="00D1723B">
                              <w:rPr>
                                <w:rFonts w:ascii="Times New Roman" w:hAnsi="Times New Roman" w:cs="Times New Roman"/>
                              </w:rPr>
                              <w:t>-</w:t>
                            </w:r>
                            <w:r>
                              <w:rPr>
                                <w:rFonts w:ascii="Times New Roman" w:hAnsi="Times New Roman" w:cs="Times New Roman"/>
                              </w:rPr>
                              <w:t>61</w:t>
                            </w:r>
                            <w:r w:rsidRPr="00D1723B">
                              <w:rPr>
                                <w:rFonts w:ascii="Times New Roman" w:hAnsi="Times New Roman" w:cs="Times New Roman"/>
                              </w:rPr>
                              <w:t>)</w:t>
                            </w:r>
                            <w:r>
                              <w:rPr>
                                <w:rFonts w:ascii="Times New Roman" w:hAnsi="Times New Roman" w:cs="Times New Roman"/>
                              </w:rPr>
                              <w:t xml:space="preserve"> (нет анкет)</w:t>
                            </w:r>
                          </w:p>
                          <w:p w14:paraId="7B9A2323" w14:textId="0BA16D71" w:rsidR="00A60517" w:rsidRPr="001220B6" w:rsidRDefault="00A60517" w:rsidP="001220B6">
                            <w:pPr>
                              <w:spacing w:line="240" w:lineRule="auto"/>
                              <w:contextualSpacing/>
                              <w:jc w:val="center"/>
                              <w:rPr>
                                <w:rFonts w:ascii="Times New Roman" w:hAnsi="Times New Roman" w:cs="Times New Roman"/>
                              </w:rPr>
                            </w:pPr>
                            <w:r>
                              <w:rPr>
                                <w:rFonts w:ascii="Times New Roman" w:hAnsi="Times New Roman" w:cs="Times New Roman"/>
                              </w:rPr>
                              <w:t>Прекратили участие (</w:t>
                            </w:r>
                            <w:r>
                              <w:rPr>
                                <w:rFonts w:ascii="Times New Roman" w:hAnsi="Times New Roman" w:cs="Times New Roman"/>
                                <w:lang w:val="en-US"/>
                              </w:rPr>
                              <w:t>n</w:t>
                            </w:r>
                            <w:r w:rsidRPr="001220B6">
                              <w:rPr>
                                <w:rFonts w:ascii="Times New Roman" w:hAnsi="Times New Roman" w:cs="Times New Roman"/>
                              </w:rPr>
                              <w:t>-</w:t>
                            </w:r>
                            <w:r>
                              <w:rPr>
                                <w:rFonts w:ascii="Times New Roman" w:hAnsi="Times New Roman" w:cs="Times New Roman"/>
                              </w:rPr>
                              <w:t>3</w:t>
                            </w:r>
                            <w:r w:rsidRPr="001220B6">
                              <w:rPr>
                                <w:rFonts w:ascii="Times New Roman" w:hAnsi="Times New Roman" w:cs="Times New Roman"/>
                              </w:rPr>
                              <w:t>)</w:t>
                            </w:r>
                            <w:r>
                              <w:rPr>
                                <w:rFonts w:ascii="Times New Roman" w:hAnsi="Times New Roman" w:cs="Times New Roman"/>
                              </w:rPr>
                              <w:t xml:space="preserve"> (летальный исход)</w:t>
                            </w:r>
                          </w:p>
                          <w:p w14:paraId="6342F7B7" w14:textId="77777777" w:rsidR="00A60517" w:rsidRPr="001220B6" w:rsidRDefault="00A60517" w:rsidP="001220B6">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3" o:spid="_x0000_s1051" style="position:absolute;left:0;text-align:left;margin-left:-33.2pt;margin-top:222.75pt;width:207.95pt;height:1in;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" fillcolor="#4f81bd [3204]" strokecolor="#243f60 [1604]" strokeweight="2pt">
                <v:textbox>
                  <w:txbxContent>
                    <w:p w14:paraId="04B84D00" w14:textId="134D6CDB" w:rsidR="00A60517" w:rsidRDefault="00A60517" w:rsidP="001220B6">
                      <w:pPr>
                        <w:spacing w:line="240" w:lineRule="auto"/>
                        <w:contextualSpacing/>
                        <w:jc w:val="center"/>
                        <w:rPr>
                          <w:rFonts w:ascii="Times New Roman" w:hAnsi="Times New Roman" w:cs="Times New Roman"/>
                        </w:rPr>
                      </w:pPr>
                      <w:r>
                        <w:rPr>
                          <w:rFonts w:ascii="Times New Roman" w:hAnsi="Times New Roman" w:cs="Times New Roman"/>
                        </w:rPr>
                        <w:t>Продолжение участия</w:t>
                      </w:r>
                    </w:p>
                    <w:p w14:paraId="2D6E9FD0" w14:textId="579268FB" w:rsidR="00A60517" w:rsidRDefault="00A60517" w:rsidP="001220B6">
                      <w:pPr>
                        <w:spacing w:line="240" w:lineRule="auto"/>
                        <w:contextualSpacing/>
                        <w:jc w:val="center"/>
                        <w:rPr>
                          <w:rFonts w:ascii="Times New Roman" w:hAnsi="Times New Roman" w:cs="Times New Roman"/>
                        </w:rPr>
                      </w:pPr>
                      <w:r w:rsidRPr="00D1723B">
                        <w:rPr>
                          <w:rFonts w:ascii="Times New Roman" w:hAnsi="Times New Roman" w:cs="Times New Roman"/>
                        </w:rPr>
                        <w:t>(</w:t>
                      </w:r>
                      <w:r w:rsidRPr="00D1723B">
                        <w:rPr>
                          <w:rFonts w:ascii="Times New Roman" w:hAnsi="Times New Roman" w:cs="Times New Roman"/>
                          <w:lang w:val="en-US"/>
                        </w:rPr>
                        <w:t>n</w:t>
                      </w:r>
                      <w:r w:rsidRPr="00D1723B">
                        <w:rPr>
                          <w:rFonts w:ascii="Times New Roman" w:hAnsi="Times New Roman" w:cs="Times New Roman"/>
                        </w:rPr>
                        <w:t>-</w:t>
                      </w:r>
                      <w:r>
                        <w:rPr>
                          <w:rFonts w:ascii="Times New Roman" w:hAnsi="Times New Roman" w:cs="Times New Roman"/>
                        </w:rPr>
                        <w:t>198</w:t>
                      </w:r>
                      <w:r w:rsidRPr="00D1723B">
                        <w:rPr>
                          <w:rFonts w:ascii="Times New Roman" w:hAnsi="Times New Roman" w:cs="Times New Roman"/>
                        </w:rPr>
                        <w:t>)</w:t>
                      </w:r>
                    </w:p>
                    <w:p w14:paraId="07F5CBDA" w14:textId="2904B822" w:rsidR="00A60517" w:rsidRPr="00D1723B" w:rsidRDefault="00A60517" w:rsidP="001220B6">
                      <w:pPr>
                        <w:spacing w:line="240" w:lineRule="auto"/>
                        <w:contextualSpacing/>
                        <w:jc w:val="center"/>
                        <w:rPr>
                          <w:rFonts w:ascii="Times New Roman" w:hAnsi="Times New Roman" w:cs="Times New Roman"/>
                        </w:rPr>
                      </w:pPr>
                      <w:r>
                        <w:rPr>
                          <w:rFonts w:ascii="Times New Roman" w:hAnsi="Times New Roman" w:cs="Times New Roman"/>
                        </w:rPr>
                        <w:t>Прекратили участие (</w:t>
                      </w:r>
                      <w:r>
                        <w:rPr>
                          <w:rFonts w:ascii="Times New Roman" w:hAnsi="Times New Roman" w:cs="Times New Roman"/>
                          <w:lang w:val="en-US"/>
                        </w:rPr>
                        <w:t>n</w:t>
                      </w:r>
                      <w:r w:rsidRPr="00D1723B">
                        <w:rPr>
                          <w:rFonts w:ascii="Times New Roman" w:hAnsi="Times New Roman" w:cs="Times New Roman"/>
                        </w:rPr>
                        <w:t>-</w:t>
                      </w:r>
                      <w:r>
                        <w:rPr>
                          <w:rFonts w:ascii="Times New Roman" w:hAnsi="Times New Roman" w:cs="Times New Roman"/>
                        </w:rPr>
                        <w:t>61</w:t>
                      </w:r>
                      <w:r w:rsidRPr="00D1723B">
                        <w:rPr>
                          <w:rFonts w:ascii="Times New Roman" w:hAnsi="Times New Roman" w:cs="Times New Roman"/>
                        </w:rPr>
                        <w:t>)</w:t>
                      </w:r>
                      <w:r>
                        <w:rPr>
                          <w:rFonts w:ascii="Times New Roman" w:hAnsi="Times New Roman" w:cs="Times New Roman"/>
                        </w:rPr>
                        <w:t xml:space="preserve"> (нет анкет)</w:t>
                      </w:r>
                    </w:p>
                    <w:p w14:paraId="7B9A2323" w14:textId="0BA16D71" w:rsidR="00A60517" w:rsidRPr="001220B6" w:rsidRDefault="00A60517" w:rsidP="001220B6">
                      <w:pPr>
                        <w:spacing w:line="240" w:lineRule="auto"/>
                        <w:contextualSpacing/>
                        <w:jc w:val="center"/>
                        <w:rPr>
                          <w:rFonts w:ascii="Times New Roman" w:hAnsi="Times New Roman" w:cs="Times New Roman"/>
                        </w:rPr>
                      </w:pPr>
                      <w:r>
                        <w:rPr>
                          <w:rFonts w:ascii="Times New Roman" w:hAnsi="Times New Roman" w:cs="Times New Roman"/>
                        </w:rPr>
                        <w:t>Прекратили участие (</w:t>
                      </w:r>
                      <w:r>
                        <w:rPr>
                          <w:rFonts w:ascii="Times New Roman" w:hAnsi="Times New Roman" w:cs="Times New Roman"/>
                          <w:lang w:val="en-US"/>
                        </w:rPr>
                        <w:t>n</w:t>
                      </w:r>
                      <w:r w:rsidRPr="001220B6">
                        <w:rPr>
                          <w:rFonts w:ascii="Times New Roman" w:hAnsi="Times New Roman" w:cs="Times New Roman"/>
                        </w:rPr>
                        <w:t>-</w:t>
                      </w:r>
                      <w:r>
                        <w:rPr>
                          <w:rFonts w:ascii="Times New Roman" w:hAnsi="Times New Roman" w:cs="Times New Roman"/>
                        </w:rPr>
                        <w:t>3</w:t>
                      </w:r>
                      <w:r w:rsidRPr="001220B6">
                        <w:rPr>
                          <w:rFonts w:ascii="Times New Roman" w:hAnsi="Times New Roman" w:cs="Times New Roman"/>
                        </w:rPr>
                        <w:t>)</w:t>
                      </w:r>
                      <w:r>
                        <w:rPr>
                          <w:rFonts w:ascii="Times New Roman" w:hAnsi="Times New Roman" w:cs="Times New Roman"/>
                        </w:rPr>
                        <w:t xml:space="preserve"> (летальный исход)</w:t>
                      </w:r>
                    </w:p>
                    <w:p w14:paraId="6342F7B7" w14:textId="77777777" w:rsidR="00A60517" w:rsidRPr="001220B6" w:rsidRDefault="00A60517" w:rsidP="001220B6">
                      <w:pPr>
                        <w:rPr>
                          <w:rFonts w:ascii="Times New Roman" w:hAnsi="Times New Roman" w:cs="Times New Roman"/>
                        </w:rPr>
                      </w:pPr>
                    </w:p>
                  </w:txbxContent>
                </v:textbox>
              </v:rect>
            </w:pict>
          </mc:Fallback>
        </mc:AlternateContent>
      </w:r>
      <w:r w:rsidR="001220B6">
        <w:rPr>
          <w:rFonts w:ascii="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64508F18" wp14:editId="2CCD6A4E">
                <wp:simplePos x="0" y="0"/>
                <wp:positionH relativeFrom="column">
                  <wp:posOffset>2445791</wp:posOffset>
                </wp:positionH>
                <wp:positionV relativeFrom="paragraph">
                  <wp:posOffset>3963670</wp:posOffset>
                </wp:positionV>
                <wp:extent cx="731520" cy="607162"/>
                <wp:effectExtent l="0" t="0" r="11430" b="21590"/>
                <wp:wrapNone/>
                <wp:docPr id="41" name="Прямоугольник 41"/>
                <wp:cNvGraphicFramePr/>
                <a:graphic xmlns:a="http://schemas.openxmlformats.org/drawingml/2006/main">
                  <a:graphicData uri="http://schemas.microsoft.com/office/word/2010/wordprocessingShape">
                    <wps:wsp>
                      <wps:cNvSpPr/>
                      <wps:spPr>
                        <a:xfrm>
                          <a:off x="0" y="0"/>
                          <a:ext cx="731520" cy="60716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61C301" w14:textId="5F73ED87" w:rsidR="00A60517" w:rsidRPr="00D1723B" w:rsidRDefault="00A60517" w:rsidP="001220B6">
                            <w:pPr>
                              <w:jc w:val="center"/>
                              <w:rPr>
                                <w:rFonts w:ascii="Times New Roman" w:hAnsi="Times New Roman" w:cs="Times New Roman"/>
                                <w:sz w:val="18"/>
                                <w:szCs w:val="18"/>
                              </w:rPr>
                            </w:pPr>
                            <w:r>
                              <w:rPr>
                                <w:rFonts w:ascii="Times New Roman" w:hAnsi="Times New Roman" w:cs="Times New Roman"/>
                                <w:sz w:val="18"/>
                                <w:szCs w:val="18"/>
                              </w:rPr>
                              <w:t>6 месяцев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1" o:spid="_x0000_s1052" style="position:absolute;left:0;text-align:left;margin-left:192.6pt;margin-top:312.1pt;width:57.6pt;height:47.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" fillcolor="#4f81bd [3204]" strokecolor="#243f60 [1604]" strokeweight="2pt">
                <v:textbox>
                  <w:txbxContent>
                    <w:p w14:paraId="3F61C301" w14:textId="5F73ED87" w:rsidR="00A60517" w:rsidRPr="00D1723B" w:rsidRDefault="00A60517" w:rsidP="001220B6">
                      <w:pPr>
                        <w:jc w:val="center"/>
                        <w:rPr>
                          <w:rFonts w:ascii="Times New Roman" w:hAnsi="Times New Roman" w:cs="Times New Roman"/>
                          <w:sz w:val="18"/>
                          <w:szCs w:val="18"/>
                        </w:rPr>
                      </w:pPr>
                      <w:r>
                        <w:rPr>
                          <w:rFonts w:ascii="Times New Roman" w:hAnsi="Times New Roman" w:cs="Times New Roman"/>
                          <w:sz w:val="18"/>
                          <w:szCs w:val="18"/>
                        </w:rPr>
                        <w:t>6 месяцев</w:t>
                      </w:r>
                    </w:p>
                  </w:txbxContent>
                </v:textbox>
              </v:rect>
            </w:pict>
          </mc:Fallback>
        </mc:AlternateContent>
      </w:r>
      <w:r w:rsidR="001220B6">
        <w:rPr>
          <w:rFonts w:ascii="Times New Roman"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14:anchorId="5B84E142" wp14:editId="3837D430">
                <wp:simplePos x="0" y="0"/>
                <wp:positionH relativeFrom="column">
                  <wp:posOffset>2445385</wp:posOffset>
                </wp:positionH>
                <wp:positionV relativeFrom="paragraph">
                  <wp:posOffset>2997505</wp:posOffset>
                </wp:positionV>
                <wp:extent cx="731520" cy="438912"/>
                <wp:effectExtent l="0" t="0" r="11430" b="18415"/>
                <wp:wrapNone/>
                <wp:docPr id="40" name="Прямоугольник 40"/>
                <wp:cNvGraphicFramePr/>
                <a:graphic xmlns:a="http://schemas.openxmlformats.org/drawingml/2006/main">
                  <a:graphicData uri="http://schemas.microsoft.com/office/word/2010/wordprocessingShape">
                    <wps:wsp>
                      <wps:cNvSpPr/>
                      <wps:spPr>
                        <a:xfrm>
                          <a:off x="0" y="0"/>
                          <a:ext cx="731520" cy="4389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099B40" w14:textId="7C3CBD0B" w:rsidR="00A60517" w:rsidRPr="00D1723B" w:rsidRDefault="00A60517" w:rsidP="001220B6">
                            <w:pPr>
                              <w:jc w:val="center"/>
                              <w:rPr>
                                <w:rFonts w:ascii="Times New Roman" w:hAnsi="Times New Roman" w:cs="Times New Roman"/>
                                <w:sz w:val="18"/>
                                <w:szCs w:val="18"/>
                              </w:rPr>
                            </w:pPr>
                            <w:r>
                              <w:rPr>
                                <w:rFonts w:ascii="Times New Roman" w:hAnsi="Times New Roman" w:cs="Times New Roman"/>
                                <w:sz w:val="18"/>
                                <w:szCs w:val="18"/>
                              </w:rPr>
                              <w:t>3 месяца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0" o:spid="_x0000_s1053" style="position:absolute;left:0;text-align:left;margin-left:192.55pt;margin-top:236pt;width:57.6pt;height:34.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" fillcolor="#4f81bd [3204]" strokecolor="#243f60 [1604]" strokeweight="2pt">
                <v:textbox>
                  <w:txbxContent>
                    <w:p w14:paraId="78099B40" w14:textId="7C3CBD0B" w:rsidR="00A60517" w:rsidRPr="00D1723B" w:rsidRDefault="00A60517" w:rsidP="001220B6">
                      <w:pPr>
                        <w:jc w:val="center"/>
                        <w:rPr>
                          <w:rFonts w:ascii="Times New Roman" w:hAnsi="Times New Roman" w:cs="Times New Roman"/>
                          <w:sz w:val="18"/>
                          <w:szCs w:val="18"/>
                        </w:rPr>
                      </w:pPr>
                      <w:r>
                        <w:rPr>
                          <w:rFonts w:ascii="Times New Roman" w:hAnsi="Times New Roman" w:cs="Times New Roman"/>
                          <w:sz w:val="18"/>
                          <w:szCs w:val="18"/>
                        </w:rPr>
                        <w:t>3 месяца</w:t>
                      </w:r>
                    </w:p>
                  </w:txbxContent>
                </v:textbox>
              </v:rect>
            </w:pict>
          </mc:Fallback>
        </mc:AlternateContent>
      </w:r>
      <w:r w:rsidR="00D1723B">
        <w:rPr>
          <w:rFonts w:ascii="Times New Roman"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14:anchorId="2067014A" wp14:editId="42FD3434">
                <wp:simplePos x="0" y="0"/>
                <wp:positionH relativeFrom="column">
                  <wp:posOffset>2375840</wp:posOffset>
                </wp:positionH>
                <wp:positionV relativeFrom="paragraph">
                  <wp:posOffset>1892935</wp:posOffset>
                </wp:positionV>
                <wp:extent cx="921715" cy="614477"/>
                <wp:effectExtent l="0" t="0" r="12065" b="14605"/>
                <wp:wrapNone/>
                <wp:docPr id="39" name="Прямоугольник 39"/>
                <wp:cNvGraphicFramePr/>
                <a:graphic xmlns:a="http://schemas.openxmlformats.org/drawingml/2006/main">
                  <a:graphicData uri="http://schemas.microsoft.com/office/word/2010/wordprocessingShape">
                    <wps:wsp>
                      <wps:cNvSpPr/>
                      <wps:spPr>
                        <a:xfrm>
                          <a:off x="0" y="0"/>
                          <a:ext cx="921715" cy="61447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584C6F" w14:textId="6CE4AF0D" w:rsidR="00A60517" w:rsidRPr="00D1723B" w:rsidRDefault="00A60517" w:rsidP="00D1723B">
                            <w:pPr>
                              <w:jc w:val="center"/>
                              <w:rPr>
                                <w:rFonts w:ascii="Times New Roman" w:hAnsi="Times New Roman" w:cs="Times New Roman"/>
                                <w:sz w:val="18"/>
                                <w:szCs w:val="18"/>
                              </w:rPr>
                            </w:pPr>
                            <w:r w:rsidRPr="00D1723B">
                              <w:rPr>
                                <w:rFonts w:ascii="Times New Roman" w:hAnsi="Times New Roman" w:cs="Times New Roman"/>
                                <w:sz w:val="18"/>
                                <w:szCs w:val="18"/>
                              </w:rPr>
                              <w:t>Начало исследования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9" o:spid="_x0000_s1054" style="position:absolute;left:0;text-align:left;margin-left:187.05pt;margin-top:149.05pt;width:72.6pt;height:48.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" fillcolor="#4f81bd [3204]" strokecolor="#243f60 [1604]" strokeweight="2pt">
                <v:textbox>
                  <w:txbxContent>
                    <w:p w14:paraId="75584C6F" w14:textId="6CE4AF0D" w:rsidR="00A60517" w:rsidRPr="00D1723B" w:rsidRDefault="00A60517" w:rsidP="00D1723B">
                      <w:pPr>
                        <w:jc w:val="center"/>
                        <w:rPr>
                          <w:rFonts w:ascii="Times New Roman" w:hAnsi="Times New Roman" w:cs="Times New Roman"/>
                          <w:sz w:val="18"/>
                          <w:szCs w:val="18"/>
                        </w:rPr>
                      </w:pPr>
                      <w:r w:rsidRPr="00D1723B">
                        <w:rPr>
                          <w:rFonts w:ascii="Times New Roman" w:hAnsi="Times New Roman" w:cs="Times New Roman"/>
                          <w:sz w:val="18"/>
                          <w:szCs w:val="18"/>
                        </w:rPr>
                        <w:t>Начало исследования</w:t>
                      </w:r>
                    </w:p>
                  </w:txbxContent>
                </v:textbox>
              </v:rect>
            </w:pict>
          </mc:Fallback>
        </mc:AlternateContent>
      </w:r>
      <w:r w:rsidR="00D1723B">
        <w:rPr>
          <w:rFonts w:ascii="Times New Roman"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14:anchorId="73A77811" wp14:editId="37EF8126">
                <wp:simplePos x="0" y="0"/>
                <wp:positionH relativeFrom="column">
                  <wp:posOffset>-422834</wp:posOffset>
                </wp:positionH>
                <wp:positionV relativeFrom="paragraph">
                  <wp:posOffset>1833296</wp:posOffset>
                </wp:positionV>
                <wp:extent cx="2640788" cy="804672"/>
                <wp:effectExtent l="0" t="0" r="26670" b="14605"/>
                <wp:wrapNone/>
                <wp:docPr id="33" name="Прямоугольник 33"/>
                <wp:cNvGraphicFramePr/>
                <a:graphic xmlns:a="http://schemas.openxmlformats.org/drawingml/2006/main">
                  <a:graphicData uri="http://schemas.microsoft.com/office/word/2010/wordprocessingShape">
                    <wps:wsp>
                      <wps:cNvSpPr/>
                      <wps:spPr>
                        <a:xfrm>
                          <a:off x="0" y="0"/>
                          <a:ext cx="2640788" cy="80467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4F0629" w14:textId="7D5F4D32" w:rsidR="00A60517" w:rsidRDefault="00A60517" w:rsidP="00D1723B">
                            <w:pPr>
                              <w:spacing w:line="240" w:lineRule="auto"/>
                              <w:contextualSpacing/>
                              <w:jc w:val="center"/>
                              <w:rPr>
                                <w:rFonts w:ascii="Times New Roman" w:hAnsi="Times New Roman" w:cs="Times New Roman"/>
                              </w:rPr>
                            </w:pPr>
                            <w:r>
                              <w:rPr>
                                <w:rFonts w:ascii="Times New Roman" w:hAnsi="Times New Roman" w:cs="Times New Roman"/>
                              </w:rPr>
                              <w:t xml:space="preserve">Контрольная группа </w:t>
                            </w:r>
                          </w:p>
                          <w:p w14:paraId="02AC3DD2" w14:textId="1D0EF450" w:rsidR="00A60517" w:rsidRDefault="00A60517" w:rsidP="00D1723B">
                            <w:pPr>
                              <w:spacing w:line="240" w:lineRule="auto"/>
                              <w:contextualSpacing/>
                              <w:jc w:val="center"/>
                              <w:rPr>
                                <w:rFonts w:ascii="Times New Roman" w:hAnsi="Times New Roman" w:cs="Times New Roman"/>
                              </w:rPr>
                            </w:pPr>
                            <w:r w:rsidRPr="00D1723B">
                              <w:rPr>
                                <w:rFonts w:ascii="Times New Roman" w:hAnsi="Times New Roman" w:cs="Times New Roman"/>
                              </w:rPr>
                              <w:t>(</w:t>
                            </w:r>
                            <w:r w:rsidRPr="00D1723B">
                              <w:rPr>
                                <w:rFonts w:ascii="Times New Roman" w:hAnsi="Times New Roman" w:cs="Times New Roman"/>
                                <w:lang w:val="en-US"/>
                              </w:rPr>
                              <w:t>n</w:t>
                            </w:r>
                            <w:r w:rsidRPr="00D1723B">
                              <w:rPr>
                                <w:rFonts w:ascii="Times New Roman" w:hAnsi="Times New Roman" w:cs="Times New Roman"/>
                              </w:rPr>
                              <w:t>-</w:t>
                            </w:r>
                            <w:r>
                              <w:rPr>
                                <w:rFonts w:ascii="Times New Roman" w:hAnsi="Times New Roman" w:cs="Times New Roman"/>
                              </w:rPr>
                              <w:t>277</w:t>
                            </w:r>
                            <w:r w:rsidRPr="00D1723B">
                              <w:rPr>
                                <w:rFonts w:ascii="Times New Roman" w:hAnsi="Times New Roman" w:cs="Times New Roman"/>
                              </w:rPr>
                              <w:t>)</w:t>
                            </w:r>
                          </w:p>
                          <w:p w14:paraId="24CC5C7C" w14:textId="5199D8AA" w:rsidR="00A60517" w:rsidRPr="00D1723B" w:rsidRDefault="00A60517" w:rsidP="00D1723B">
                            <w:pPr>
                              <w:spacing w:line="240" w:lineRule="auto"/>
                              <w:contextualSpacing/>
                              <w:jc w:val="center"/>
                              <w:rPr>
                                <w:rFonts w:ascii="Times New Roman" w:hAnsi="Times New Roman" w:cs="Times New Roman"/>
                              </w:rPr>
                            </w:pPr>
                            <w:r>
                              <w:rPr>
                                <w:rFonts w:ascii="Times New Roman" w:hAnsi="Times New Roman" w:cs="Times New Roman"/>
                              </w:rPr>
                              <w:t>Количество участников (</w:t>
                            </w:r>
                            <w:r>
                              <w:rPr>
                                <w:rFonts w:ascii="Times New Roman" w:hAnsi="Times New Roman" w:cs="Times New Roman"/>
                                <w:lang w:val="en-US"/>
                              </w:rPr>
                              <w:t>n</w:t>
                            </w:r>
                            <w:r w:rsidRPr="00D1723B">
                              <w:rPr>
                                <w:rFonts w:ascii="Times New Roman" w:hAnsi="Times New Roman" w:cs="Times New Roman"/>
                              </w:rPr>
                              <w:t>-</w:t>
                            </w:r>
                            <w:r>
                              <w:rPr>
                                <w:rFonts w:ascii="Times New Roman" w:hAnsi="Times New Roman" w:cs="Times New Roman"/>
                              </w:rPr>
                              <w:t>274</w:t>
                            </w:r>
                            <w:r w:rsidRPr="00D1723B">
                              <w:rPr>
                                <w:rFonts w:ascii="Times New Roman" w:hAnsi="Times New Roman" w:cs="Times New Roman"/>
                              </w:rPr>
                              <w:t>)</w:t>
                            </w:r>
                          </w:p>
                          <w:p w14:paraId="4F04C78E" w14:textId="78C3C5CF" w:rsidR="00A60517" w:rsidRPr="00D1723B" w:rsidRDefault="00A60517" w:rsidP="00D1723B">
                            <w:pPr>
                              <w:spacing w:line="240" w:lineRule="auto"/>
                              <w:contextualSpacing/>
                              <w:jc w:val="center"/>
                              <w:rPr>
                                <w:rFonts w:ascii="Times New Roman" w:hAnsi="Times New Roman" w:cs="Times New Roman"/>
                                <w:lang w:val="en-US"/>
                              </w:rPr>
                            </w:pPr>
                            <w:r>
                              <w:rPr>
                                <w:rFonts w:ascii="Times New Roman" w:hAnsi="Times New Roman" w:cs="Times New Roman"/>
                              </w:rPr>
                              <w:t>Отказались участвовать (</w:t>
                            </w:r>
                            <w:r>
                              <w:rPr>
                                <w:rFonts w:ascii="Times New Roman" w:hAnsi="Times New Roman" w:cs="Times New Roman"/>
                                <w:lang w:val="en-US"/>
                              </w:rPr>
                              <w:t>n-</w:t>
                            </w:r>
                            <w:r>
                              <w:rPr>
                                <w:rFonts w:ascii="Times New Roman" w:hAnsi="Times New Roman" w:cs="Times New Roman"/>
                              </w:rPr>
                              <w:t>3</w:t>
                            </w:r>
                            <w:r>
                              <w:rPr>
                                <w:rFonts w:ascii="Times New Roman" w:hAnsi="Times New Roman" w:cs="Times New Roman"/>
                                <w:lang w:val="en-US"/>
                              </w:rPr>
                              <w:t>)</w:t>
                            </w:r>
                          </w:p>
                          <w:p w14:paraId="05688082" w14:textId="77777777" w:rsidR="00A60517" w:rsidRPr="00D1723B" w:rsidRDefault="00A60517" w:rsidP="00D1723B">
                            <w:pPr>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3" o:spid="_x0000_s1055" style="position:absolute;left:0;text-align:left;margin-left:-33.3pt;margin-top:144.35pt;width:207.95pt;height:63.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" fillcolor="#4f81bd [3204]" strokecolor="#243f60 [1604]" strokeweight="2pt">
                <v:textbox>
                  <w:txbxContent>
                    <w:p w14:paraId="504F0629" w14:textId="7D5F4D32" w:rsidR="00A60517" w:rsidRDefault="00A60517" w:rsidP="00D1723B">
                      <w:pPr>
                        <w:spacing w:line="240" w:lineRule="auto"/>
                        <w:contextualSpacing/>
                        <w:jc w:val="center"/>
                        <w:rPr>
                          <w:rFonts w:ascii="Times New Roman" w:hAnsi="Times New Roman" w:cs="Times New Roman"/>
                        </w:rPr>
                      </w:pPr>
                      <w:r>
                        <w:rPr>
                          <w:rFonts w:ascii="Times New Roman" w:hAnsi="Times New Roman" w:cs="Times New Roman"/>
                        </w:rPr>
                        <w:t xml:space="preserve">Контрольная группа </w:t>
                      </w:r>
                    </w:p>
                    <w:p w14:paraId="02AC3DD2" w14:textId="1D0EF450" w:rsidR="00A60517" w:rsidRDefault="00A60517" w:rsidP="00D1723B">
                      <w:pPr>
                        <w:spacing w:line="240" w:lineRule="auto"/>
                        <w:contextualSpacing/>
                        <w:jc w:val="center"/>
                        <w:rPr>
                          <w:rFonts w:ascii="Times New Roman" w:hAnsi="Times New Roman" w:cs="Times New Roman"/>
                        </w:rPr>
                      </w:pPr>
                      <w:r w:rsidRPr="00D1723B">
                        <w:rPr>
                          <w:rFonts w:ascii="Times New Roman" w:hAnsi="Times New Roman" w:cs="Times New Roman"/>
                        </w:rPr>
                        <w:t>(</w:t>
                      </w:r>
                      <w:r w:rsidRPr="00D1723B">
                        <w:rPr>
                          <w:rFonts w:ascii="Times New Roman" w:hAnsi="Times New Roman" w:cs="Times New Roman"/>
                          <w:lang w:val="en-US"/>
                        </w:rPr>
                        <w:t>n</w:t>
                      </w:r>
                      <w:r w:rsidRPr="00D1723B">
                        <w:rPr>
                          <w:rFonts w:ascii="Times New Roman" w:hAnsi="Times New Roman" w:cs="Times New Roman"/>
                        </w:rPr>
                        <w:t>-</w:t>
                      </w:r>
                      <w:r>
                        <w:rPr>
                          <w:rFonts w:ascii="Times New Roman" w:hAnsi="Times New Roman" w:cs="Times New Roman"/>
                        </w:rPr>
                        <w:t>277</w:t>
                      </w:r>
                      <w:r w:rsidRPr="00D1723B">
                        <w:rPr>
                          <w:rFonts w:ascii="Times New Roman" w:hAnsi="Times New Roman" w:cs="Times New Roman"/>
                        </w:rPr>
                        <w:t>)</w:t>
                      </w:r>
                    </w:p>
                    <w:p w14:paraId="24CC5C7C" w14:textId="5199D8AA" w:rsidR="00A60517" w:rsidRPr="00D1723B" w:rsidRDefault="00A60517" w:rsidP="00D1723B">
                      <w:pPr>
                        <w:spacing w:line="240" w:lineRule="auto"/>
                        <w:contextualSpacing/>
                        <w:jc w:val="center"/>
                        <w:rPr>
                          <w:rFonts w:ascii="Times New Roman" w:hAnsi="Times New Roman" w:cs="Times New Roman"/>
                        </w:rPr>
                      </w:pPr>
                      <w:r>
                        <w:rPr>
                          <w:rFonts w:ascii="Times New Roman" w:hAnsi="Times New Roman" w:cs="Times New Roman"/>
                        </w:rPr>
                        <w:t>Количество участников (</w:t>
                      </w:r>
                      <w:r>
                        <w:rPr>
                          <w:rFonts w:ascii="Times New Roman" w:hAnsi="Times New Roman" w:cs="Times New Roman"/>
                          <w:lang w:val="en-US"/>
                        </w:rPr>
                        <w:t>n</w:t>
                      </w:r>
                      <w:r w:rsidRPr="00D1723B">
                        <w:rPr>
                          <w:rFonts w:ascii="Times New Roman" w:hAnsi="Times New Roman" w:cs="Times New Roman"/>
                        </w:rPr>
                        <w:t>-</w:t>
                      </w:r>
                      <w:r>
                        <w:rPr>
                          <w:rFonts w:ascii="Times New Roman" w:hAnsi="Times New Roman" w:cs="Times New Roman"/>
                        </w:rPr>
                        <w:t>274</w:t>
                      </w:r>
                      <w:r w:rsidRPr="00D1723B">
                        <w:rPr>
                          <w:rFonts w:ascii="Times New Roman" w:hAnsi="Times New Roman" w:cs="Times New Roman"/>
                        </w:rPr>
                        <w:t>)</w:t>
                      </w:r>
                    </w:p>
                    <w:p w14:paraId="4F04C78E" w14:textId="78C3C5CF" w:rsidR="00A60517" w:rsidRPr="00D1723B" w:rsidRDefault="00A60517" w:rsidP="00D1723B">
                      <w:pPr>
                        <w:spacing w:line="240" w:lineRule="auto"/>
                        <w:contextualSpacing/>
                        <w:jc w:val="center"/>
                        <w:rPr>
                          <w:rFonts w:ascii="Times New Roman" w:hAnsi="Times New Roman" w:cs="Times New Roman"/>
                          <w:lang w:val="en-US"/>
                        </w:rPr>
                      </w:pPr>
                      <w:r>
                        <w:rPr>
                          <w:rFonts w:ascii="Times New Roman" w:hAnsi="Times New Roman" w:cs="Times New Roman"/>
                        </w:rPr>
                        <w:t>Отказались участвовать (</w:t>
                      </w:r>
                      <w:r>
                        <w:rPr>
                          <w:rFonts w:ascii="Times New Roman" w:hAnsi="Times New Roman" w:cs="Times New Roman"/>
                          <w:lang w:val="en-US"/>
                        </w:rPr>
                        <w:t>n-</w:t>
                      </w:r>
                      <w:r>
                        <w:rPr>
                          <w:rFonts w:ascii="Times New Roman" w:hAnsi="Times New Roman" w:cs="Times New Roman"/>
                        </w:rPr>
                        <w:t>3</w:t>
                      </w:r>
                      <w:r>
                        <w:rPr>
                          <w:rFonts w:ascii="Times New Roman" w:hAnsi="Times New Roman" w:cs="Times New Roman"/>
                          <w:lang w:val="en-US"/>
                        </w:rPr>
                        <w:t>)</w:t>
                      </w:r>
                    </w:p>
                    <w:p w14:paraId="05688082" w14:textId="77777777" w:rsidR="00A60517" w:rsidRPr="00D1723B" w:rsidRDefault="00A60517" w:rsidP="00D1723B">
                      <w:pPr>
                        <w:rPr>
                          <w:rFonts w:ascii="Times New Roman" w:hAnsi="Times New Roman" w:cs="Times New Roman"/>
                          <w:lang w:val="en-US"/>
                        </w:rPr>
                      </w:pPr>
                    </w:p>
                  </w:txbxContent>
                </v:textbox>
              </v:rect>
            </w:pict>
          </mc:Fallback>
        </mc:AlternateContent>
      </w:r>
      <w:r w:rsidR="00D1723B">
        <w:rPr>
          <w:rFonts w:ascii="Times New Roman"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14:anchorId="7FA45807" wp14:editId="1DE67906">
                <wp:simplePos x="0" y="0"/>
                <wp:positionH relativeFrom="column">
                  <wp:posOffset>3469793</wp:posOffset>
                </wp:positionH>
                <wp:positionV relativeFrom="paragraph">
                  <wp:posOffset>1834845</wp:posOffset>
                </wp:positionV>
                <wp:extent cx="2640788" cy="804672"/>
                <wp:effectExtent l="0" t="0" r="26670" b="14605"/>
                <wp:wrapNone/>
                <wp:docPr id="31" name="Прямоугольник 31"/>
                <wp:cNvGraphicFramePr/>
                <a:graphic xmlns:a="http://schemas.openxmlformats.org/drawingml/2006/main">
                  <a:graphicData uri="http://schemas.microsoft.com/office/word/2010/wordprocessingShape">
                    <wps:wsp>
                      <wps:cNvSpPr/>
                      <wps:spPr>
                        <a:xfrm>
                          <a:off x="0" y="0"/>
                          <a:ext cx="2640788" cy="80467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66D348" w14:textId="77777777" w:rsidR="00A60517" w:rsidRDefault="00A60517" w:rsidP="00D1723B">
                            <w:pPr>
                              <w:spacing w:line="240" w:lineRule="auto"/>
                              <w:contextualSpacing/>
                              <w:jc w:val="center"/>
                              <w:rPr>
                                <w:rFonts w:ascii="Times New Roman" w:hAnsi="Times New Roman" w:cs="Times New Roman"/>
                              </w:rPr>
                            </w:pPr>
                            <w:r>
                              <w:rPr>
                                <w:rFonts w:ascii="Times New Roman" w:hAnsi="Times New Roman" w:cs="Times New Roman"/>
                              </w:rPr>
                              <w:t xml:space="preserve">Основная группа </w:t>
                            </w:r>
                          </w:p>
                          <w:p w14:paraId="2729BFB2" w14:textId="13719E24" w:rsidR="00A60517" w:rsidRDefault="00A60517" w:rsidP="00D1723B">
                            <w:pPr>
                              <w:spacing w:line="240" w:lineRule="auto"/>
                              <w:contextualSpacing/>
                              <w:jc w:val="center"/>
                              <w:rPr>
                                <w:rFonts w:ascii="Times New Roman" w:hAnsi="Times New Roman" w:cs="Times New Roman"/>
                              </w:rPr>
                            </w:pPr>
                            <w:r w:rsidRPr="00D1723B">
                              <w:rPr>
                                <w:rFonts w:ascii="Times New Roman" w:hAnsi="Times New Roman" w:cs="Times New Roman"/>
                              </w:rPr>
                              <w:t>(</w:t>
                            </w:r>
                            <w:r w:rsidRPr="00D1723B">
                              <w:rPr>
                                <w:rFonts w:ascii="Times New Roman" w:hAnsi="Times New Roman" w:cs="Times New Roman"/>
                                <w:lang w:val="en-US"/>
                              </w:rPr>
                              <w:t>n</w:t>
                            </w:r>
                            <w:r w:rsidRPr="00D1723B">
                              <w:rPr>
                                <w:rFonts w:ascii="Times New Roman" w:hAnsi="Times New Roman" w:cs="Times New Roman"/>
                              </w:rPr>
                              <w:t>-</w:t>
                            </w:r>
                            <w:r w:rsidRPr="00F446F6">
                              <w:rPr>
                                <w:rFonts w:ascii="Times New Roman" w:hAnsi="Times New Roman" w:cs="Times New Roman"/>
                              </w:rPr>
                              <w:t>322</w:t>
                            </w:r>
                            <w:r w:rsidRPr="00D1723B">
                              <w:rPr>
                                <w:rFonts w:ascii="Times New Roman" w:hAnsi="Times New Roman" w:cs="Times New Roman"/>
                              </w:rPr>
                              <w:t>)</w:t>
                            </w:r>
                          </w:p>
                          <w:p w14:paraId="3E9E4BC3" w14:textId="4F4E0AFE" w:rsidR="00A60517" w:rsidRPr="00F446F6" w:rsidRDefault="00A60517" w:rsidP="00D1723B">
                            <w:pPr>
                              <w:spacing w:line="240" w:lineRule="auto"/>
                              <w:contextualSpacing/>
                              <w:jc w:val="center"/>
                              <w:rPr>
                                <w:rFonts w:ascii="Times New Roman" w:hAnsi="Times New Roman" w:cs="Times New Roman"/>
                              </w:rPr>
                            </w:pPr>
                            <w:r>
                              <w:rPr>
                                <w:rFonts w:ascii="Times New Roman" w:hAnsi="Times New Roman" w:cs="Times New Roman"/>
                              </w:rPr>
                              <w:t>Количество участников (</w:t>
                            </w:r>
                            <w:r>
                              <w:rPr>
                                <w:rFonts w:ascii="Times New Roman" w:hAnsi="Times New Roman" w:cs="Times New Roman"/>
                                <w:lang w:val="en-US"/>
                              </w:rPr>
                              <w:t>n</w:t>
                            </w:r>
                            <w:r w:rsidRPr="00F446F6">
                              <w:rPr>
                                <w:rFonts w:ascii="Times New Roman" w:hAnsi="Times New Roman" w:cs="Times New Roman"/>
                              </w:rPr>
                              <w:t>-318)</w:t>
                            </w:r>
                          </w:p>
                          <w:p w14:paraId="0008A212" w14:textId="190B260F" w:rsidR="00A60517" w:rsidRPr="00D1723B" w:rsidRDefault="00A60517" w:rsidP="00D1723B">
                            <w:pPr>
                              <w:spacing w:line="240" w:lineRule="auto"/>
                              <w:contextualSpacing/>
                              <w:jc w:val="center"/>
                              <w:rPr>
                                <w:rFonts w:ascii="Times New Roman" w:hAnsi="Times New Roman" w:cs="Times New Roman"/>
                                <w:lang w:val="en-US"/>
                              </w:rPr>
                            </w:pPr>
                            <w:r>
                              <w:rPr>
                                <w:rFonts w:ascii="Times New Roman" w:hAnsi="Times New Roman" w:cs="Times New Roman"/>
                              </w:rPr>
                              <w:t>Отказались участвовать (</w:t>
                            </w:r>
                            <w:r>
                              <w:rPr>
                                <w:rFonts w:ascii="Times New Roman" w:hAnsi="Times New Roman" w:cs="Times New Roman"/>
                                <w:lang w:val="en-US"/>
                              </w:rPr>
                              <w:t>n-4)</w:t>
                            </w:r>
                          </w:p>
                          <w:p w14:paraId="6B43E8EC" w14:textId="59F60C98" w:rsidR="00A60517" w:rsidRPr="00D1723B" w:rsidRDefault="00A60517" w:rsidP="00D1723B">
                            <w:pPr>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 o:spid="_x0000_s1056" style="position:absolute;left:0;text-align:left;margin-left:273.2pt;margin-top:144.5pt;width:207.95pt;height:63.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" fillcolor="#4f81bd [3204]" strokecolor="#243f60 [1604]" strokeweight="2pt">
                <v:textbox>
                  <w:txbxContent>
                    <w:p w14:paraId="7C66D348" w14:textId="77777777" w:rsidR="00A60517" w:rsidRDefault="00A60517" w:rsidP="00D1723B">
                      <w:pPr>
                        <w:spacing w:line="240" w:lineRule="auto"/>
                        <w:contextualSpacing/>
                        <w:jc w:val="center"/>
                        <w:rPr>
                          <w:rFonts w:ascii="Times New Roman" w:hAnsi="Times New Roman" w:cs="Times New Roman"/>
                        </w:rPr>
                      </w:pPr>
                      <w:r>
                        <w:rPr>
                          <w:rFonts w:ascii="Times New Roman" w:hAnsi="Times New Roman" w:cs="Times New Roman"/>
                        </w:rPr>
                        <w:t xml:space="preserve">Основная группа </w:t>
                      </w:r>
                    </w:p>
                    <w:p w14:paraId="2729BFB2" w14:textId="13719E24" w:rsidR="00A60517" w:rsidRDefault="00A60517" w:rsidP="00D1723B">
                      <w:pPr>
                        <w:spacing w:line="240" w:lineRule="auto"/>
                        <w:contextualSpacing/>
                        <w:jc w:val="center"/>
                        <w:rPr>
                          <w:rFonts w:ascii="Times New Roman" w:hAnsi="Times New Roman" w:cs="Times New Roman"/>
                        </w:rPr>
                      </w:pPr>
                      <w:r w:rsidRPr="00D1723B">
                        <w:rPr>
                          <w:rFonts w:ascii="Times New Roman" w:hAnsi="Times New Roman" w:cs="Times New Roman"/>
                        </w:rPr>
                        <w:t>(</w:t>
                      </w:r>
                      <w:r w:rsidRPr="00D1723B">
                        <w:rPr>
                          <w:rFonts w:ascii="Times New Roman" w:hAnsi="Times New Roman" w:cs="Times New Roman"/>
                          <w:lang w:val="en-US"/>
                        </w:rPr>
                        <w:t>n</w:t>
                      </w:r>
                      <w:r w:rsidRPr="00D1723B">
                        <w:rPr>
                          <w:rFonts w:ascii="Times New Roman" w:hAnsi="Times New Roman" w:cs="Times New Roman"/>
                        </w:rPr>
                        <w:t>-</w:t>
                      </w:r>
                      <w:r w:rsidRPr="00F446F6">
                        <w:rPr>
                          <w:rFonts w:ascii="Times New Roman" w:hAnsi="Times New Roman" w:cs="Times New Roman"/>
                        </w:rPr>
                        <w:t>322</w:t>
                      </w:r>
                      <w:r w:rsidRPr="00D1723B">
                        <w:rPr>
                          <w:rFonts w:ascii="Times New Roman" w:hAnsi="Times New Roman" w:cs="Times New Roman"/>
                        </w:rPr>
                        <w:t>)</w:t>
                      </w:r>
                    </w:p>
                    <w:p w14:paraId="3E9E4BC3" w14:textId="4F4E0AFE" w:rsidR="00A60517" w:rsidRPr="00F446F6" w:rsidRDefault="00A60517" w:rsidP="00D1723B">
                      <w:pPr>
                        <w:spacing w:line="240" w:lineRule="auto"/>
                        <w:contextualSpacing/>
                        <w:jc w:val="center"/>
                        <w:rPr>
                          <w:rFonts w:ascii="Times New Roman" w:hAnsi="Times New Roman" w:cs="Times New Roman"/>
                        </w:rPr>
                      </w:pPr>
                      <w:r>
                        <w:rPr>
                          <w:rFonts w:ascii="Times New Roman" w:hAnsi="Times New Roman" w:cs="Times New Roman"/>
                        </w:rPr>
                        <w:t>Количество участников (</w:t>
                      </w:r>
                      <w:r>
                        <w:rPr>
                          <w:rFonts w:ascii="Times New Roman" w:hAnsi="Times New Roman" w:cs="Times New Roman"/>
                          <w:lang w:val="en-US"/>
                        </w:rPr>
                        <w:t>n</w:t>
                      </w:r>
                      <w:r w:rsidRPr="00F446F6">
                        <w:rPr>
                          <w:rFonts w:ascii="Times New Roman" w:hAnsi="Times New Roman" w:cs="Times New Roman"/>
                        </w:rPr>
                        <w:t>-318)</w:t>
                      </w:r>
                    </w:p>
                    <w:p w14:paraId="0008A212" w14:textId="190B260F" w:rsidR="00A60517" w:rsidRPr="00D1723B" w:rsidRDefault="00A60517" w:rsidP="00D1723B">
                      <w:pPr>
                        <w:spacing w:line="240" w:lineRule="auto"/>
                        <w:contextualSpacing/>
                        <w:jc w:val="center"/>
                        <w:rPr>
                          <w:rFonts w:ascii="Times New Roman" w:hAnsi="Times New Roman" w:cs="Times New Roman"/>
                          <w:lang w:val="en-US"/>
                        </w:rPr>
                      </w:pPr>
                      <w:r>
                        <w:rPr>
                          <w:rFonts w:ascii="Times New Roman" w:hAnsi="Times New Roman" w:cs="Times New Roman"/>
                        </w:rPr>
                        <w:t>Отказались участвовать (</w:t>
                      </w:r>
                      <w:r>
                        <w:rPr>
                          <w:rFonts w:ascii="Times New Roman" w:hAnsi="Times New Roman" w:cs="Times New Roman"/>
                          <w:lang w:val="en-US"/>
                        </w:rPr>
                        <w:t>n-4)</w:t>
                      </w:r>
                    </w:p>
                    <w:p w14:paraId="6B43E8EC" w14:textId="59F60C98" w:rsidR="00A60517" w:rsidRPr="00D1723B" w:rsidRDefault="00A60517" w:rsidP="00D1723B">
                      <w:pPr>
                        <w:rPr>
                          <w:rFonts w:ascii="Times New Roman" w:hAnsi="Times New Roman" w:cs="Times New Roman"/>
                          <w:lang w:val="en-US"/>
                        </w:rPr>
                      </w:pPr>
                    </w:p>
                  </w:txbxContent>
                </v:textbox>
              </v:rect>
            </w:pict>
          </mc:Fallback>
        </mc:AlternateContent>
      </w:r>
      <w:r w:rsidR="00D1723B">
        <w:rPr>
          <w:rFonts w:ascii="Times New Roman"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14:anchorId="45C07832" wp14:editId="489EED4D">
                <wp:simplePos x="0" y="0"/>
                <wp:positionH relativeFrom="column">
                  <wp:posOffset>1678076</wp:posOffset>
                </wp:positionH>
                <wp:positionV relativeFrom="paragraph">
                  <wp:posOffset>1213003</wp:posOffset>
                </wp:positionV>
                <wp:extent cx="1967789" cy="314554"/>
                <wp:effectExtent l="0" t="0" r="13970" b="28575"/>
                <wp:wrapNone/>
                <wp:docPr id="30" name="Прямоугольник 30"/>
                <wp:cNvGraphicFramePr/>
                <a:graphic xmlns:a="http://schemas.openxmlformats.org/drawingml/2006/main">
                  <a:graphicData uri="http://schemas.microsoft.com/office/word/2010/wordprocessingShape">
                    <wps:wsp>
                      <wps:cNvSpPr/>
                      <wps:spPr>
                        <a:xfrm>
                          <a:off x="0" y="0"/>
                          <a:ext cx="1967789" cy="31455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ED1CA0" w14:textId="5F966F2C" w:rsidR="00A60517" w:rsidRPr="00D1723B" w:rsidRDefault="00A60517" w:rsidP="00D1723B">
                            <w:pPr>
                              <w:jc w:val="center"/>
                              <w:rPr>
                                <w:rFonts w:ascii="Times New Roman" w:hAnsi="Times New Roman" w:cs="Times New Roman"/>
                              </w:rPr>
                            </w:pPr>
                            <w:r>
                              <w:rPr>
                                <w:rFonts w:ascii="Times New Roman" w:hAnsi="Times New Roman" w:cs="Times New Roman"/>
                              </w:rPr>
                              <w:t>После рандомизации</w:t>
                            </w:r>
                            <w:r w:rsidRPr="00D1723B">
                              <w:rPr>
                                <w:rFonts w:ascii="Times New Roman" w:hAnsi="Times New Roman" w:cs="Times New Roman"/>
                              </w:rPr>
                              <w:t xml:space="preserve"> (</w:t>
                            </w:r>
                            <w:r w:rsidRPr="00D1723B">
                              <w:rPr>
                                <w:rFonts w:ascii="Times New Roman" w:hAnsi="Times New Roman" w:cs="Times New Roman"/>
                                <w:lang w:val="en-US"/>
                              </w:rPr>
                              <w:t>n-599</w:t>
                            </w:r>
                            <w:r w:rsidRPr="00D1723B">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 o:spid="_x0000_s1057" style="position:absolute;left:0;text-align:left;margin-left:132.15pt;margin-top:95.5pt;width:154.95pt;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" fillcolor="#4f81bd [3204]" strokecolor="#243f60 [1604]" strokeweight="2pt">
                <v:textbox>
                  <w:txbxContent>
                    <w:p w14:paraId="1EED1CA0" w14:textId="5F966F2C" w:rsidR="00A60517" w:rsidRPr="00D1723B" w:rsidRDefault="00A60517" w:rsidP="00D1723B">
                      <w:pPr>
                        <w:jc w:val="center"/>
                        <w:rPr>
                          <w:rFonts w:ascii="Times New Roman" w:hAnsi="Times New Roman" w:cs="Times New Roman"/>
                        </w:rPr>
                      </w:pPr>
                      <w:r>
                        <w:rPr>
                          <w:rFonts w:ascii="Times New Roman" w:hAnsi="Times New Roman" w:cs="Times New Roman"/>
                        </w:rPr>
                        <w:t>После рандомизации</w:t>
                      </w:r>
                      <w:r w:rsidRPr="00D1723B">
                        <w:rPr>
                          <w:rFonts w:ascii="Times New Roman" w:hAnsi="Times New Roman" w:cs="Times New Roman"/>
                        </w:rPr>
                        <w:t xml:space="preserve"> (</w:t>
                      </w:r>
                      <w:r w:rsidRPr="00D1723B">
                        <w:rPr>
                          <w:rFonts w:ascii="Times New Roman" w:hAnsi="Times New Roman" w:cs="Times New Roman"/>
                          <w:lang w:val="en-US"/>
                        </w:rPr>
                        <w:t>n-599</w:t>
                      </w:r>
                      <w:r w:rsidRPr="00D1723B">
                        <w:rPr>
                          <w:rFonts w:ascii="Times New Roman" w:hAnsi="Times New Roman" w:cs="Times New Roman"/>
                        </w:rPr>
                        <w:t>)</w:t>
                      </w:r>
                    </w:p>
                  </w:txbxContent>
                </v:textbox>
              </v:rect>
            </w:pict>
          </mc:Fallback>
        </mc:AlternateContent>
      </w:r>
      <w:r w:rsidR="00D1723B">
        <w:rPr>
          <w:rFonts w:ascii="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431EAEB9" wp14:editId="09AC365D">
                <wp:simplePos x="0" y="0"/>
                <wp:positionH relativeFrom="column">
                  <wp:posOffset>2101977</wp:posOffset>
                </wp:positionH>
                <wp:positionV relativeFrom="paragraph">
                  <wp:posOffset>291440</wp:posOffset>
                </wp:positionV>
                <wp:extent cx="1330960" cy="643737"/>
                <wp:effectExtent l="0" t="0" r="21590" b="23495"/>
                <wp:wrapNone/>
                <wp:docPr id="28" name="Прямоугольник 28"/>
                <wp:cNvGraphicFramePr/>
                <a:graphic xmlns:a="http://schemas.openxmlformats.org/drawingml/2006/main">
                  <a:graphicData uri="http://schemas.microsoft.com/office/word/2010/wordprocessingShape">
                    <wps:wsp>
                      <wps:cNvSpPr/>
                      <wps:spPr>
                        <a:xfrm>
                          <a:off x="0" y="0"/>
                          <a:ext cx="1330960" cy="64373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43B682" w14:textId="77777777" w:rsidR="00A60517" w:rsidRPr="00D1723B" w:rsidRDefault="00A60517" w:rsidP="007D76EE">
                            <w:pPr>
                              <w:jc w:val="center"/>
                              <w:rPr>
                                <w:rFonts w:ascii="Times New Roman" w:hAnsi="Times New Roman" w:cs="Times New Roman"/>
                              </w:rPr>
                            </w:pPr>
                            <w:r w:rsidRPr="00D1723B">
                              <w:rPr>
                                <w:rFonts w:ascii="Times New Roman" w:hAnsi="Times New Roman" w:cs="Times New Roman"/>
                              </w:rPr>
                              <w:t>Пациенты с ФП</w:t>
                            </w:r>
                          </w:p>
                          <w:p w14:paraId="38C07D06" w14:textId="5EE9B14D" w:rsidR="00A60517" w:rsidRPr="00D1723B" w:rsidRDefault="00A60517" w:rsidP="007D76EE">
                            <w:pPr>
                              <w:jc w:val="center"/>
                              <w:rPr>
                                <w:rFonts w:ascii="Times New Roman" w:hAnsi="Times New Roman" w:cs="Times New Roman"/>
                              </w:rPr>
                            </w:pPr>
                            <w:r w:rsidRPr="00D1723B">
                              <w:rPr>
                                <w:rFonts w:ascii="Times New Roman" w:hAnsi="Times New Roman" w:cs="Times New Roman"/>
                              </w:rPr>
                              <w:t xml:space="preserve"> (</w:t>
                            </w:r>
                            <w:r w:rsidRPr="00D1723B">
                              <w:rPr>
                                <w:rFonts w:ascii="Times New Roman" w:hAnsi="Times New Roman" w:cs="Times New Roman"/>
                                <w:lang w:val="en-US"/>
                              </w:rPr>
                              <w:t>n-599</w:t>
                            </w:r>
                            <w:r w:rsidRPr="00D1723B">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 o:spid="_x0000_s1058" style="position:absolute;left:0;text-align:left;margin-left:165.5pt;margin-top:22.95pt;width:104.8pt;height:50.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" fillcolor="#4f81bd [3204]" strokecolor="#243f60 [1604]" strokeweight="2pt">
                <v:textbox>
                  <w:txbxContent>
                    <w:p w14:paraId="4643B682" w14:textId="77777777" w:rsidR="00A60517" w:rsidRPr="00D1723B" w:rsidRDefault="00A60517" w:rsidP="007D76EE">
                      <w:pPr>
                        <w:jc w:val="center"/>
                        <w:rPr>
                          <w:rFonts w:ascii="Times New Roman" w:hAnsi="Times New Roman" w:cs="Times New Roman"/>
                        </w:rPr>
                      </w:pPr>
                      <w:r w:rsidRPr="00D1723B">
                        <w:rPr>
                          <w:rFonts w:ascii="Times New Roman" w:hAnsi="Times New Roman" w:cs="Times New Roman"/>
                        </w:rPr>
                        <w:t>Пациенты с ФП</w:t>
                      </w:r>
                    </w:p>
                    <w:p w14:paraId="38C07D06" w14:textId="5EE9B14D" w:rsidR="00A60517" w:rsidRPr="00D1723B" w:rsidRDefault="00A60517" w:rsidP="007D76EE">
                      <w:pPr>
                        <w:jc w:val="center"/>
                        <w:rPr>
                          <w:rFonts w:ascii="Times New Roman" w:hAnsi="Times New Roman" w:cs="Times New Roman"/>
                        </w:rPr>
                      </w:pPr>
                      <w:r w:rsidRPr="00D1723B">
                        <w:rPr>
                          <w:rFonts w:ascii="Times New Roman" w:hAnsi="Times New Roman" w:cs="Times New Roman"/>
                        </w:rPr>
                        <w:t xml:space="preserve"> (</w:t>
                      </w:r>
                      <w:r w:rsidRPr="00D1723B">
                        <w:rPr>
                          <w:rFonts w:ascii="Times New Roman" w:hAnsi="Times New Roman" w:cs="Times New Roman"/>
                          <w:lang w:val="en-US"/>
                        </w:rPr>
                        <w:t>n-599</w:t>
                      </w:r>
                      <w:r w:rsidRPr="00D1723B">
                        <w:rPr>
                          <w:rFonts w:ascii="Times New Roman" w:hAnsi="Times New Roman" w:cs="Times New Roman"/>
                        </w:rPr>
                        <w:t>)</w:t>
                      </w:r>
                    </w:p>
                  </w:txbxContent>
                </v:textbox>
              </v:rect>
            </w:pict>
          </mc:Fallback>
        </mc:AlternateContent>
      </w:r>
      <w:r w:rsidR="00D56754">
        <w:rPr>
          <w:rFonts w:ascii="Times New Roman"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14:anchorId="1969266E" wp14:editId="5857DE5F">
                <wp:simplePos x="0" y="0"/>
                <wp:positionH relativeFrom="column">
                  <wp:posOffset>3645485</wp:posOffset>
                </wp:positionH>
                <wp:positionV relativeFrom="paragraph">
                  <wp:posOffset>210972</wp:posOffset>
                </wp:positionV>
                <wp:extent cx="1609344" cy="965607"/>
                <wp:effectExtent l="0" t="0" r="10160" b="25400"/>
                <wp:wrapNone/>
                <wp:docPr id="29" name="Прямоугольник 29"/>
                <wp:cNvGraphicFramePr/>
                <a:graphic xmlns:a="http://schemas.openxmlformats.org/drawingml/2006/main">
                  <a:graphicData uri="http://schemas.microsoft.com/office/word/2010/wordprocessingShape">
                    <wps:wsp>
                      <wps:cNvSpPr/>
                      <wps:spPr>
                        <a:xfrm>
                          <a:off x="0" y="0"/>
                          <a:ext cx="1609344" cy="96560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BCA007" w14:textId="00A55962" w:rsidR="00A60517" w:rsidRPr="00D1723B" w:rsidRDefault="00A60517" w:rsidP="00D1723B">
                            <w:pPr>
                              <w:spacing w:line="240" w:lineRule="auto"/>
                              <w:contextualSpacing/>
                              <w:jc w:val="center"/>
                              <w:rPr>
                                <w:rFonts w:ascii="Times New Roman" w:hAnsi="Times New Roman" w:cs="Times New Roman"/>
                                <w:sz w:val="18"/>
                                <w:szCs w:val="18"/>
                              </w:rPr>
                            </w:pPr>
                            <w:r w:rsidRPr="00D1723B">
                              <w:rPr>
                                <w:rFonts w:ascii="Times New Roman" w:hAnsi="Times New Roman" w:cs="Times New Roman"/>
                                <w:sz w:val="18"/>
                                <w:szCs w:val="18"/>
                              </w:rPr>
                              <w:t>Исключено (</w:t>
                            </w:r>
                            <w:r w:rsidRPr="00D1723B">
                              <w:rPr>
                                <w:rFonts w:ascii="Times New Roman" w:hAnsi="Times New Roman" w:cs="Times New Roman"/>
                                <w:sz w:val="18"/>
                                <w:szCs w:val="18"/>
                                <w:lang w:val="en-US"/>
                              </w:rPr>
                              <w:t>n</w:t>
                            </w:r>
                            <w:r w:rsidRPr="00F446F6">
                              <w:rPr>
                                <w:rFonts w:ascii="Times New Roman" w:hAnsi="Times New Roman" w:cs="Times New Roman"/>
                                <w:sz w:val="18"/>
                                <w:szCs w:val="18"/>
                              </w:rPr>
                              <w:t>-</w:t>
                            </w:r>
                            <w:r w:rsidRPr="00D1723B">
                              <w:rPr>
                                <w:rFonts w:ascii="Times New Roman" w:hAnsi="Times New Roman" w:cs="Times New Roman"/>
                                <w:sz w:val="18"/>
                                <w:szCs w:val="18"/>
                              </w:rPr>
                              <w:t>17)</w:t>
                            </w:r>
                          </w:p>
                          <w:p w14:paraId="6262A6D8" w14:textId="4C741497" w:rsidR="00A60517" w:rsidRPr="00D1723B" w:rsidRDefault="00A60517" w:rsidP="00D1723B">
                            <w:pPr>
                              <w:spacing w:line="240" w:lineRule="auto"/>
                              <w:contextualSpacing/>
                              <w:jc w:val="center"/>
                              <w:rPr>
                                <w:rFonts w:ascii="Times New Roman" w:hAnsi="Times New Roman" w:cs="Times New Roman"/>
                                <w:sz w:val="18"/>
                                <w:szCs w:val="18"/>
                              </w:rPr>
                            </w:pPr>
                            <w:r w:rsidRPr="00D1723B">
                              <w:rPr>
                                <w:rFonts w:ascii="Times New Roman" w:hAnsi="Times New Roman" w:cs="Times New Roman"/>
                                <w:sz w:val="18"/>
                                <w:szCs w:val="18"/>
                              </w:rPr>
                              <w:t>Не соответствие критериям включения(</w:t>
                            </w:r>
                            <w:r w:rsidRPr="00D1723B">
                              <w:rPr>
                                <w:rFonts w:ascii="Times New Roman" w:hAnsi="Times New Roman" w:cs="Times New Roman"/>
                                <w:sz w:val="18"/>
                                <w:szCs w:val="18"/>
                                <w:lang w:val="en-US"/>
                              </w:rPr>
                              <w:t>n</w:t>
                            </w:r>
                            <w:r w:rsidRPr="00D1723B">
                              <w:rPr>
                                <w:rFonts w:ascii="Times New Roman" w:hAnsi="Times New Roman" w:cs="Times New Roman"/>
                                <w:sz w:val="18"/>
                                <w:szCs w:val="18"/>
                              </w:rPr>
                              <w:t>-9)</w:t>
                            </w:r>
                          </w:p>
                          <w:p w14:paraId="0B8099BC" w14:textId="7249E053" w:rsidR="00A60517" w:rsidRPr="00D1723B" w:rsidRDefault="00A60517" w:rsidP="00D1723B">
                            <w:pPr>
                              <w:spacing w:line="240" w:lineRule="auto"/>
                              <w:contextualSpacing/>
                              <w:jc w:val="center"/>
                              <w:rPr>
                                <w:rFonts w:ascii="Times New Roman" w:hAnsi="Times New Roman" w:cs="Times New Roman"/>
                                <w:sz w:val="18"/>
                                <w:szCs w:val="18"/>
                              </w:rPr>
                            </w:pPr>
                            <w:r w:rsidRPr="00D1723B">
                              <w:rPr>
                                <w:rFonts w:ascii="Times New Roman" w:hAnsi="Times New Roman" w:cs="Times New Roman"/>
                                <w:sz w:val="18"/>
                                <w:szCs w:val="18"/>
                              </w:rPr>
                              <w:t>Отказ от участия (</w:t>
                            </w:r>
                            <w:r w:rsidRPr="00D1723B">
                              <w:rPr>
                                <w:rFonts w:ascii="Times New Roman" w:hAnsi="Times New Roman" w:cs="Times New Roman"/>
                                <w:sz w:val="18"/>
                                <w:szCs w:val="18"/>
                                <w:lang w:val="en-US"/>
                              </w:rPr>
                              <w:t>n</w:t>
                            </w:r>
                            <w:r w:rsidRPr="00D1723B">
                              <w:rPr>
                                <w:rFonts w:ascii="Times New Roman" w:hAnsi="Times New Roman" w:cs="Times New Roman"/>
                                <w:sz w:val="18"/>
                                <w:szCs w:val="18"/>
                              </w:rPr>
                              <w:t>-4)</w:t>
                            </w:r>
                          </w:p>
                          <w:p w14:paraId="1F95E75A" w14:textId="7077D127" w:rsidR="00A60517" w:rsidRPr="00D1723B" w:rsidRDefault="00A60517" w:rsidP="00D1723B">
                            <w:pPr>
                              <w:spacing w:line="240" w:lineRule="auto"/>
                              <w:contextualSpacing/>
                              <w:jc w:val="center"/>
                              <w:rPr>
                                <w:rFonts w:ascii="Times New Roman" w:hAnsi="Times New Roman" w:cs="Times New Roman"/>
                                <w:sz w:val="18"/>
                                <w:szCs w:val="18"/>
                              </w:rPr>
                            </w:pPr>
                            <w:r w:rsidRPr="00D1723B">
                              <w:rPr>
                                <w:rFonts w:ascii="Times New Roman" w:hAnsi="Times New Roman" w:cs="Times New Roman"/>
                                <w:sz w:val="18"/>
                                <w:szCs w:val="18"/>
                              </w:rPr>
                              <w:t>Другие причины (</w:t>
                            </w:r>
                            <w:r w:rsidRPr="00D1723B">
                              <w:rPr>
                                <w:rFonts w:ascii="Times New Roman" w:hAnsi="Times New Roman" w:cs="Times New Roman"/>
                                <w:sz w:val="18"/>
                                <w:szCs w:val="18"/>
                                <w:lang w:val="en-US"/>
                              </w:rPr>
                              <w:t>n</w:t>
                            </w:r>
                            <w:r w:rsidRPr="00D1723B">
                              <w:rPr>
                                <w:rFonts w:ascii="Times New Roman" w:hAnsi="Times New Roman" w:cs="Times New Roman"/>
                                <w:sz w:val="18"/>
                                <w:szCs w:val="18"/>
                              </w:rPr>
                              <w:t>-3</w:t>
                            </w:r>
                          </w:p>
                          <w:p w14:paraId="655E2E4D" w14:textId="35702CA3" w:rsidR="00A60517" w:rsidRPr="00D1723B" w:rsidRDefault="00A60517" w:rsidP="00D1723B">
                            <w:pPr>
                              <w:spacing w:line="240" w:lineRule="auto"/>
                              <w:contextualSpacing/>
                              <w:jc w:val="center"/>
                              <w:rPr>
                                <w:rFonts w:ascii="Times New Roman" w:hAnsi="Times New Roman" w:cs="Times New Roman"/>
                                <w:sz w:val="18"/>
                                <w:szCs w:val="18"/>
                              </w:rPr>
                            </w:pPr>
                            <w:r w:rsidRPr="00D1723B">
                              <w:rPr>
                                <w:rFonts w:ascii="Times New Roman" w:hAnsi="Times New Roman" w:cs="Times New Roman"/>
                                <w:sz w:val="18"/>
                                <w:szCs w:val="18"/>
                              </w:rPr>
                              <w:t>Летальный исход(</w:t>
                            </w:r>
                            <w:r w:rsidRPr="00D1723B">
                              <w:rPr>
                                <w:rFonts w:ascii="Times New Roman" w:hAnsi="Times New Roman" w:cs="Times New Roman"/>
                                <w:sz w:val="18"/>
                                <w:szCs w:val="18"/>
                                <w:lang w:val="en-US"/>
                              </w:rPr>
                              <w:t>n</w:t>
                            </w:r>
                            <w:r w:rsidRPr="00D1723B">
                              <w:rPr>
                                <w:rFonts w:ascii="Times New Roman" w:hAnsi="Times New Roman" w:cs="Times New Roman"/>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 o:spid="_x0000_s1059" style="position:absolute;left:0;text-align:left;margin-left:287.05pt;margin-top:16.6pt;width:126.7pt;height:76.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" fillcolor="#4f81bd [3204]" strokecolor="#243f60 [1604]" strokeweight="2pt">
                <v:textbox>
                  <w:txbxContent>
                    <w:p w14:paraId="31BCA007" w14:textId="00A55962" w:rsidR="00A60517" w:rsidRPr="00D1723B" w:rsidRDefault="00A60517" w:rsidP="00D1723B">
                      <w:pPr>
                        <w:spacing w:line="240" w:lineRule="auto"/>
                        <w:contextualSpacing/>
                        <w:jc w:val="center"/>
                        <w:rPr>
                          <w:rFonts w:ascii="Times New Roman" w:hAnsi="Times New Roman" w:cs="Times New Roman"/>
                          <w:sz w:val="18"/>
                          <w:szCs w:val="18"/>
                        </w:rPr>
                      </w:pPr>
                      <w:r w:rsidRPr="00D1723B">
                        <w:rPr>
                          <w:rFonts w:ascii="Times New Roman" w:hAnsi="Times New Roman" w:cs="Times New Roman"/>
                          <w:sz w:val="18"/>
                          <w:szCs w:val="18"/>
                        </w:rPr>
                        <w:t>Исключено (</w:t>
                      </w:r>
                      <w:r w:rsidRPr="00D1723B">
                        <w:rPr>
                          <w:rFonts w:ascii="Times New Roman" w:hAnsi="Times New Roman" w:cs="Times New Roman"/>
                          <w:sz w:val="18"/>
                          <w:szCs w:val="18"/>
                          <w:lang w:val="en-US"/>
                        </w:rPr>
                        <w:t>n</w:t>
                      </w:r>
                      <w:r w:rsidRPr="00F446F6">
                        <w:rPr>
                          <w:rFonts w:ascii="Times New Roman" w:hAnsi="Times New Roman" w:cs="Times New Roman"/>
                          <w:sz w:val="18"/>
                          <w:szCs w:val="18"/>
                        </w:rPr>
                        <w:t>-</w:t>
                      </w:r>
                      <w:r w:rsidRPr="00D1723B">
                        <w:rPr>
                          <w:rFonts w:ascii="Times New Roman" w:hAnsi="Times New Roman" w:cs="Times New Roman"/>
                          <w:sz w:val="18"/>
                          <w:szCs w:val="18"/>
                        </w:rPr>
                        <w:t>17)</w:t>
                      </w:r>
                    </w:p>
                    <w:p w14:paraId="6262A6D8" w14:textId="4C741497" w:rsidR="00A60517" w:rsidRPr="00D1723B" w:rsidRDefault="00A60517" w:rsidP="00D1723B">
                      <w:pPr>
                        <w:spacing w:line="240" w:lineRule="auto"/>
                        <w:contextualSpacing/>
                        <w:jc w:val="center"/>
                        <w:rPr>
                          <w:rFonts w:ascii="Times New Roman" w:hAnsi="Times New Roman" w:cs="Times New Roman"/>
                          <w:sz w:val="18"/>
                          <w:szCs w:val="18"/>
                        </w:rPr>
                      </w:pPr>
                      <w:proofErr w:type="gramStart"/>
                      <w:r w:rsidRPr="00D1723B">
                        <w:rPr>
                          <w:rFonts w:ascii="Times New Roman" w:hAnsi="Times New Roman" w:cs="Times New Roman"/>
                          <w:sz w:val="18"/>
                          <w:szCs w:val="18"/>
                        </w:rPr>
                        <w:t>Не соответствие</w:t>
                      </w:r>
                      <w:proofErr w:type="gramEnd"/>
                      <w:r w:rsidRPr="00D1723B">
                        <w:rPr>
                          <w:rFonts w:ascii="Times New Roman" w:hAnsi="Times New Roman" w:cs="Times New Roman"/>
                          <w:sz w:val="18"/>
                          <w:szCs w:val="18"/>
                        </w:rPr>
                        <w:t xml:space="preserve"> критериям включения(</w:t>
                      </w:r>
                      <w:r w:rsidRPr="00D1723B">
                        <w:rPr>
                          <w:rFonts w:ascii="Times New Roman" w:hAnsi="Times New Roman" w:cs="Times New Roman"/>
                          <w:sz w:val="18"/>
                          <w:szCs w:val="18"/>
                          <w:lang w:val="en-US"/>
                        </w:rPr>
                        <w:t>n</w:t>
                      </w:r>
                      <w:r w:rsidRPr="00D1723B">
                        <w:rPr>
                          <w:rFonts w:ascii="Times New Roman" w:hAnsi="Times New Roman" w:cs="Times New Roman"/>
                          <w:sz w:val="18"/>
                          <w:szCs w:val="18"/>
                        </w:rPr>
                        <w:t>-9)</w:t>
                      </w:r>
                    </w:p>
                    <w:p w14:paraId="0B8099BC" w14:textId="7249E053" w:rsidR="00A60517" w:rsidRPr="00D1723B" w:rsidRDefault="00A60517" w:rsidP="00D1723B">
                      <w:pPr>
                        <w:spacing w:line="240" w:lineRule="auto"/>
                        <w:contextualSpacing/>
                        <w:jc w:val="center"/>
                        <w:rPr>
                          <w:rFonts w:ascii="Times New Roman" w:hAnsi="Times New Roman" w:cs="Times New Roman"/>
                          <w:sz w:val="18"/>
                          <w:szCs w:val="18"/>
                        </w:rPr>
                      </w:pPr>
                      <w:r w:rsidRPr="00D1723B">
                        <w:rPr>
                          <w:rFonts w:ascii="Times New Roman" w:hAnsi="Times New Roman" w:cs="Times New Roman"/>
                          <w:sz w:val="18"/>
                          <w:szCs w:val="18"/>
                        </w:rPr>
                        <w:t>Отказ от участия (</w:t>
                      </w:r>
                      <w:r w:rsidRPr="00D1723B">
                        <w:rPr>
                          <w:rFonts w:ascii="Times New Roman" w:hAnsi="Times New Roman" w:cs="Times New Roman"/>
                          <w:sz w:val="18"/>
                          <w:szCs w:val="18"/>
                          <w:lang w:val="en-US"/>
                        </w:rPr>
                        <w:t>n</w:t>
                      </w:r>
                      <w:r w:rsidRPr="00D1723B">
                        <w:rPr>
                          <w:rFonts w:ascii="Times New Roman" w:hAnsi="Times New Roman" w:cs="Times New Roman"/>
                          <w:sz w:val="18"/>
                          <w:szCs w:val="18"/>
                        </w:rPr>
                        <w:t>-4)</w:t>
                      </w:r>
                    </w:p>
                    <w:p w14:paraId="1F95E75A" w14:textId="7077D127" w:rsidR="00A60517" w:rsidRPr="00D1723B" w:rsidRDefault="00A60517" w:rsidP="00D1723B">
                      <w:pPr>
                        <w:spacing w:line="240" w:lineRule="auto"/>
                        <w:contextualSpacing/>
                        <w:jc w:val="center"/>
                        <w:rPr>
                          <w:rFonts w:ascii="Times New Roman" w:hAnsi="Times New Roman" w:cs="Times New Roman"/>
                          <w:sz w:val="18"/>
                          <w:szCs w:val="18"/>
                        </w:rPr>
                      </w:pPr>
                      <w:proofErr w:type="gramStart"/>
                      <w:r w:rsidRPr="00D1723B">
                        <w:rPr>
                          <w:rFonts w:ascii="Times New Roman" w:hAnsi="Times New Roman" w:cs="Times New Roman"/>
                          <w:sz w:val="18"/>
                          <w:szCs w:val="18"/>
                        </w:rPr>
                        <w:t>Другие причины (</w:t>
                      </w:r>
                      <w:r w:rsidRPr="00D1723B">
                        <w:rPr>
                          <w:rFonts w:ascii="Times New Roman" w:hAnsi="Times New Roman" w:cs="Times New Roman"/>
                          <w:sz w:val="18"/>
                          <w:szCs w:val="18"/>
                          <w:lang w:val="en-US"/>
                        </w:rPr>
                        <w:t>n</w:t>
                      </w:r>
                      <w:r w:rsidRPr="00D1723B">
                        <w:rPr>
                          <w:rFonts w:ascii="Times New Roman" w:hAnsi="Times New Roman" w:cs="Times New Roman"/>
                          <w:sz w:val="18"/>
                          <w:szCs w:val="18"/>
                        </w:rPr>
                        <w:t>-3</w:t>
                      </w:r>
                      <w:proofErr w:type="gramEnd"/>
                    </w:p>
                    <w:p w14:paraId="655E2E4D" w14:textId="35702CA3" w:rsidR="00A60517" w:rsidRPr="00D1723B" w:rsidRDefault="00A60517" w:rsidP="00D1723B">
                      <w:pPr>
                        <w:spacing w:line="240" w:lineRule="auto"/>
                        <w:contextualSpacing/>
                        <w:jc w:val="center"/>
                        <w:rPr>
                          <w:rFonts w:ascii="Times New Roman" w:hAnsi="Times New Roman" w:cs="Times New Roman"/>
                          <w:sz w:val="18"/>
                          <w:szCs w:val="18"/>
                        </w:rPr>
                      </w:pPr>
                      <w:r w:rsidRPr="00D1723B">
                        <w:rPr>
                          <w:rFonts w:ascii="Times New Roman" w:hAnsi="Times New Roman" w:cs="Times New Roman"/>
                          <w:sz w:val="18"/>
                          <w:szCs w:val="18"/>
                        </w:rPr>
                        <w:t>Летальный исход(</w:t>
                      </w:r>
                      <w:r w:rsidRPr="00D1723B">
                        <w:rPr>
                          <w:rFonts w:ascii="Times New Roman" w:hAnsi="Times New Roman" w:cs="Times New Roman"/>
                          <w:sz w:val="18"/>
                          <w:szCs w:val="18"/>
                          <w:lang w:val="en-US"/>
                        </w:rPr>
                        <w:t>n</w:t>
                      </w:r>
                      <w:r w:rsidRPr="00D1723B">
                        <w:rPr>
                          <w:rFonts w:ascii="Times New Roman" w:hAnsi="Times New Roman" w:cs="Times New Roman"/>
                          <w:sz w:val="18"/>
                          <w:szCs w:val="18"/>
                        </w:rPr>
                        <w:t>-1)</w:t>
                      </w:r>
                    </w:p>
                  </w:txbxContent>
                </v:textbox>
              </v:rect>
            </w:pict>
          </mc:Fallback>
        </mc:AlternateContent>
      </w:r>
      <w:r w:rsidR="00E45AE2" w:rsidRPr="00501189">
        <w:rPr>
          <w:rFonts w:ascii="Times New Roman" w:hAnsi="Times New Roman" w:cs="Times New Roman"/>
          <w:noProof/>
          <w:sz w:val="28"/>
          <w:szCs w:val="28"/>
          <w:lang w:eastAsia="ru-RU"/>
        </w:rPr>
        <w:drawing>
          <wp:inline distT="0" distB="0" distL="0" distR="0" wp14:anchorId="7EFD3B8C" wp14:editId="3A37FB47">
            <wp:extent cx="5940425" cy="5867400"/>
            <wp:effectExtent l="0" t="0" r="3175" b="0"/>
            <wp:docPr id="1" name="Рисунок 1" descr="C:\Users\user\Downloads\Снимок экрана 2023-01-12 174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ownloads\Снимок экрана 2023-01-12 17420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5867400"/>
                    </a:xfrm>
                    <a:prstGeom prst="rect">
                      <a:avLst/>
                    </a:prstGeom>
                    <a:noFill/>
                    <a:ln>
                      <a:noFill/>
                    </a:ln>
                  </pic:spPr>
                </pic:pic>
              </a:graphicData>
            </a:graphic>
          </wp:inline>
        </w:drawing>
      </w:r>
      <w:r w:rsidR="001807A0" w:rsidRPr="00501189">
        <w:rPr>
          <w:rFonts w:ascii="Times New Roman" w:hAnsi="Times New Roman" w:cs="Times New Roman"/>
          <w:sz w:val="28"/>
          <w:szCs w:val="28"/>
        </w:rPr>
        <w:t xml:space="preserve">Рисунок </w:t>
      </w:r>
      <w:r w:rsidR="0073639D">
        <w:rPr>
          <w:rFonts w:ascii="Times New Roman" w:hAnsi="Times New Roman" w:cs="Times New Roman"/>
          <w:sz w:val="28"/>
          <w:szCs w:val="28"/>
        </w:rPr>
        <w:t>21</w:t>
      </w:r>
      <w:r w:rsidR="001807A0" w:rsidRPr="00501189">
        <w:rPr>
          <w:rFonts w:ascii="Times New Roman" w:hAnsi="Times New Roman" w:cs="Times New Roman"/>
          <w:sz w:val="28"/>
          <w:szCs w:val="28"/>
        </w:rPr>
        <w:t xml:space="preserve"> - Движение участников исследования</w:t>
      </w:r>
    </w:p>
    <w:p w14:paraId="24D7A5B2" w14:textId="77777777" w:rsidR="00E45AE2" w:rsidRPr="00501189" w:rsidRDefault="00E45AE2" w:rsidP="003901D8">
      <w:pPr>
        <w:autoSpaceDE w:val="0"/>
        <w:autoSpaceDN w:val="0"/>
        <w:adjustRightInd w:val="0"/>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lastRenderedPageBreak/>
        <w:t>Таким образом, в исследование было включено 97,2%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 = 599) пациентов, пациенты были разделены на две группы. Больные контрольной группы составили 46,2%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=277), а основной группы - 53,8%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=322).</w:t>
      </w:r>
    </w:p>
    <w:p w14:paraId="7FFC58B4" w14:textId="150F750C" w:rsidR="00E45AE2" w:rsidRPr="00501189" w:rsidRDefault="00E45AE2" w:rsidP="003901D8">
      <w:pPr>
        <w:autoSpaceDE w:val="0"/>
        <w:autoSpaceDN w:val="0"/>
        <w:adjustRightInd w:val="0"/>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Через три месяца про</w:t>
      </w:r>
      <w:r w:rsidR="001807A0">
        <w:rPr>
          <w:rFonts w:ascii="Times New Roman" w:hAnsi="Times New Roman" w:cs="Times New Roman"/>
          <w:sz w:val="28"/>
          <w:szCs w:val="28"/>
        </w:rPr>
        <w:t>д</w:t>
      </w:r>
      <w:r w:rsidRPr="00501189">
        <w:rPr>
          <w:rFonts w:ascii="Times New Roman" w:hAnsi="Times New Roman" w:cs="Times New Roman"/>
          <w:sz w:val="28"/>
          <w:szCs w:val="28"/>
        </w:rPr>
        <w:t>олжили участие 198 пациентов в контрольной группе и 243 в основной группе.</w:t>
      </w:r>
    </w:p>
    <w:p w14:paraId="0EE3F6B1" w14:textId="25DE7CB7" w:rsidR="00E45AE2" w:rsidRPr="00501189" w:rsidRDefault="00E45AE2" w:rsidP="003901D8">
      <w:pPr>
        <w:autoSpaceDE w:val="0"/>
        <w:autoSpaceDN w:val="0"/>
        <w:adjustRightInd w:val="0"/>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На 6 месяц в контрольной группе 151 пациент продолжили участие, так как 9 пациентов вышли из исследования в результате</w:t>
      </w:r>
      <w:r w:rsidR="00E3122B" w:rsidRPr="005C45A2">
        <w:rPr>
          <w:rFonts w:ascii="Times New Roman" w:hAnsi="Times New Roman" w:cs="Times New Roman"/>
          <w:sz w:val="28"/>
          <w:szCs w:val="28"/>
        </w:rPr>
        <w:t xml:space="preserve"> </w:t>
      </w:r>
      <w:r w:rsidR="00E3122B">
        <w:rPr>
          <w:rFonts w:ascii="Times New Roman" w:hAnsi="Times New Roman" w:cs="Times New Roman"/>
          <w:sz w:val="28"/>
          <w:szCs w:val="28"/>
        </w:rPr>
        <w:t>летального исхода</w:t>
      </w:r>
      <w:r w:rsidRPr="00501189">
        <w:rPr>
          <w:rFonts w:ascii="Times New Roman" w:hAnsi="Times New Roman" w:cs="Times New Roman"/>
          <w:sz w:val="28"/>
          <w:szCs w:val="28"/>
        </w:rPr>
        <w:t>, а 38 перестали заполнять анкеты по неизвестным причинам. В основной группе продолжили участие 194 пациента, так как 8 пациентов сменили место жительства и перестали поддерживать связь, а 41 перестали заполнять анкеты.</w:t>
      </w:r>
    </w:p>
    <w:p w14:paraId="534975A7" w14:textId="0D0A1046" w:rsidR="00E45AE2" w:rsidRPr="00501189" w:rsidRDefault="00E45AE2" w:rsidP="003901D8">
      <w:pPr>
        <w:autoSpaceDE w:val="0"/>
        <w:autoSpaceDN w:val="0"/>
        <w:adjustRightInd w:val="0"/>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На 12 месяц в контрольной группе осталось 104 пациента, а в основной 173.</w:t>
      </w:r>
    </w:p>
    <w:p w14:paraId="44336B3F" w14:textId="6DC2AC3B" w:rsidR="00E45AE2" w:rsidRPr="00C62093" w:rsidRDefault="00E45AE2" w:rsidP="003901D8">
      <w:pPr>
        <w:autoSpaceDE w:val="0"/>
        <w:autoSpaceDN w:val="0"/>
        <w:adjustRightInd w:val="0"/>
        <w:spacing w:line="360" w:lineRule="auto"/>
        <w:ind w:firstLine="567"/>
        <w:rPr>
          <w:rFonts w:ascii="Times New Roman" w:hAnsi="Times New Roman" w:cs="Times New Roman"/>
          <w:b/>
          <w:sz w:val="28"/>
          <w:szCs w:val="28"/>
        </w:rPr>
      </w:pPr>
      <w:r w:rsidRPr="00C62093">
        <w:rPr>
          <w:rFonts w:ascii="Times New Roman" w:hAnsi="Times New Roman" w:cs="Times New Roman"/>
          <w:b/>
          <w:sz w:val="28"/>
          <w:szCs w:val="28"/>
        </w:rPr>
        <w:t>3.2.1</w:t>
      </w:r>
      <w:r w:rsidR="00322F57">
        <w:rPr>
          <w:rFonts w:ascii="Times New Roman" w:hAnsi="Times New Roman" w:cs="Times New Roman"/>
          <w:b/>
          <w:sz w:val="28"/>
          <w:szCs w:val="28"/>
        </w:rPr>
        <w:t xml:space="preserve"> </w:t>
      </w:r>
      <w:r w:rsidRPr="00C62093">
        <w:rPr>
          <w:rFonts w:ascii="Times New Roman" w:hAnsi="Times New Roman" w:cs="Times New Roman"/>
          <w:b/>
          <w:sz w:val="28"/>
          <w:szCs w:val="28"/>
        </w:rPr>
        <w:t xml:space="preserve"> Социально-демографические и клинические характеристики</w:t>
      </w:r>
    </w:p>
    <w:p w14:paraId="6FFB5809" w14:textId="2079C6AA" w:rsidR="00D060F4" w:rsidRDefault="00E45AE2" w:rsidP="003901D8">
      <w:pPr>
        <w:autoSpaceDE w:val="0"/>
        <w:autoSpaceDN w:val="0"/>
        <w:adjustRightInd w:val="0"/>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Общая клинико-демографическая характеристика пациентов представлена в таблице</w:t>
      </w:r>
      <w:r w:rsidR="008B65F1" w:rsidRPr="00501189">
        <w:rPr>
          <w:rFonts w:ascii="Times New Roman" w:hAnsi="Times New Roman" w:cs="Times New Roman"/>
          <w:sz w:val="28"/>
          <w:szCs w:val="28"/>
        </w:rPr>
        <w:t xml:space="preserve"> 19</w:t>
      </w:r>
      <w:r w:rsidRPr="00501189">
        <w:rPr>
          <w:rFonts w:ascii="Times New Roman" w:hAnsi="Times New Roman" w:cs="Times New Roman"/>
          <w:sz w:val="28"/>
          <w:szCs w:val="28"/>
        </w:rPr>
        <w:t>. По характеру лечения – оперативное и консервативное было выполнено практически одинаковому количеству пациентов в группе контроля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 = 114) и основной группе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 = 122). Консервативное лечение проведено 59%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=163) пациентов в группе контроля и 62%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=200) в основной группе.</w:t>
      </w:r>
    </w:p>
    <w:p w14:paraId="796F95CC" w14:textId="0A88AD6B" w:rsidR="00E45AE2" w:rsidRPr="00501189" w:rsidRDefault="00E45AE2" w:rsidP="00D060F4">
      <w:pPr>
        <w:spacing w:line="360" w:lineRule="auto"/>
        <w:jc w:val="both"/>
        <w:rPr>
          <w:rFonts w:ascii="Times New Roman" w:hAnsi="Times New Roman" w:cs="Times New Roman"/>
          <w:sz w:val="28"/>
          <w:szCs w:val="28"/>
        </w:rPr>
      </w:pPr>
      <w:r w:rsidRPr="00501189">
        <w:rPr>
          <w:rFonts w:ascii="Times New Roman" w:hAnsi="Times New Roman" w:cs="Times New Roman"/>
          <w:sz w:val="28"/>
          <w:szCs w:val="28"/>
        </w:rPr>
        <w:t>Таблица 1</w:t>
      </w:r>
      <w:r w:rsidR="008B65F1" w:rsidRPr="00501189">
        <w:rPr>
          <w:rFonts w:ascii="Times New Roman" w:hAnsi="Times New Roman" w:cs="Times New Roman"/>
          <w:sz w:val="28"/>
          <w:szCs w:val="28"/>
        </w:rPr>
        <w:t>9</w:t>
      </w:r>
      <w:r w:rsidRPr="00501189">
        <w:rPr>
          <w:rFonts w:ascii="Times New Roman" w:hAnsi="Times New Roman" w:cs="Times New Roman"/>
          <w:sz w:val="28"/>
          <w:szCs w:val="28"/>
        </w:rPr>
        <w:t>- Общая характеристика пациентов в контрольной и основной группах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3"/>
        <w:gridCol w:w="1899"/>
        <w:gridCol w:w="2101"/>
        <w:gridCol w:w="1672"/>
        <w:gridCol w:w="1099"/>
      </w:tblGrid>
      <w:tr w:rsidR="00E45AE2" w:rsidRPr="00501189" w14:paraId="5527A1F7" w14:textId="77777777" w:rsidTr="0068708B">
        <w:trPr>
          <w:trHeight w:val="300"/>
        </w:trPr>
        <w:tc>
          <w:tcPr>
            <w:tcW w:w="5000" w:type="pct"/>
            <w:gridSpan w:val="5"/>
            <w:shd w:val="clear" w:color="auto" w:fill="auto"/>
            <w:noWrap/>
            <w:vAlign w:val="bottom"/>
            <w:hideMark/>
          </w:tcPr>
          <w:p w14:paraId="48D2AC45" w14:textId="77777777" w:rsidR="00E45AE2" w:rsidRPr="00501189" w:rsidRDefault="00E45AE2" w:rsidP="0019486A">
            <w:pPr>
              <w:spacing w:line="360" w:lineRule="auto"/>
              <w:jc w:val="center"/>
              <w:rPr>
                <w:rFonts w:ascii="Times New Roman" w:hAnsi="Times New Roman" w:cs="Times New Roman"/>
                <w:color w:val="000000"/>
                <w:sz w:val="28"/>
                <w:szCs w:val="28"/>
                <w:lang w:val="en-US" w:eastAsia="ru-RU"/>
              </w:rPr>
            </w:pPr>
            <w:r w:rsidRPr="00501189">
              <w:rPr>
                <w:rFonts w:ascii="Times New Roman" w:hAnsi="Times New Roman" w:cs="Times New Roman"/>
                <w:b/>
                <w:sz w:val="28"/>
                <w:szCs w:val="28"/>
                <w:lang w:val="en-US"/>
              </w:rPr>
              <w:t xml:space="preserve">Общая характеристика </w:t>
            </w:r>
            <w:r w:rsidRPr="00501189">
              <w:rPr>
                <w:rFonts w:ascii="Times New Roman" w:hAnsi="Times New Roman" w:cs="Times New Roman"/>
                <w:color w:val="000000"/>
                <w:sz w:val="28"/>
                <w:szCs w:val="28"/>
                <w:lang w:val="en-US" w:eastAsia="ru-RU"/>
              </w:rPr>
              <w:t xml:space="preserve">n – </w:t>
            </w:r>
            <w:r w:rsidRPr="00501189">
              <w:rPr>
                <w:rFonts w:ascii="Times New Roman" w:hAnsi="Times New Roman" w:cs="Times New Roman"/>
                <w:sz w:val="28"/>
                <w:szCs w:val="28"/>
              </w:rPr>
              <w:t>5</w:t>
            </w:r>
            <w:r w:rsidRPr="00501189">
              <w:rPr>
                <w:rFonts w:ascii="Times New Roman" w:hAnsi="Times New Roman" w:cs="Times New Roman"/>
                <w:sz w:val="28"/>
                <w:szCs w:val="28"/>
                <w:lang w:val="en-US"/>
              </w:rPr>
              <w:t xml:space="preserve">99 </w:t>
            </w:r>
            <w:r w:rsidRPr="00501189">
              <w:rPr>
                <w:rFonts w:ascii="Times New Roman" w:hAnsi="Times New Roman" w:cs="Times New Roman"/>
                <w:b/>
                <w:bCs/>
                <w:color w:val="000000"/>
                <w:sz w:val="28"/>
                <w:szCs w:val="28"/>
                <w:lang w:eastAsia="ru-RU"/>
              </w:rPr>
              <w:t>( n, % )</w:t>
            </w:r>
          </w:p>
        </w:tc>
      </w:tr>
      <w:tr w:rsidR="00E45AE2" w:rsidRPr="00501189" w14:paraId="3F2E300E" w14:textId="77777777" w:rsidTr="0068708B">
        <w:trPr>
          <w:trHeight w:val="435"/>
        </w:trPr>
        <w:tc>
          <w:tcPr>
            <w:tcW w:w="1464" w:type="pct"/>
            <w:shd w:val="clear" w:color="auto" w:fill="auto"/>
            <w:noWrap/>
            <w:vAlign w:val="bottom"/>
            <w:hideMark/>
          </w:tcPr>
          <w:p w14:paraId="6C7D64D5" w14:textId="77777777" w:rsidR="00E45AE2" w:rsidRPr="00501189" w:rsidRDefault="00E45AE2" w:rsidP="0019486A">
            <w:pPr>
              <w:spacing w:line="360" w:lineRule="auto"/>
              <w:jc w:val="center"/>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Характеристика</w:t>
            </w:r>
          </w:p>
        </w:tc>
        <w:tc>
          <w:tcPr>
            <w:tcW w:w="992" w:type="pct"/>
            <w:shd w:val="clear" w:color="auto" w:fill="auto"/>
            <w:noWrap/>
            <w:vAlign w:val="bottom"/>
            <w:hideMark/>
          </w:tcPr>
          <w:p w14:paraId="219232FF" w14:textId="77777777" w:rsidR="00E45AE2" w:rsidRPr="00501189" w:rsidRDefault="00E45AE2" w:rsidP="0019486A">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Контрольная группа (n=277)</w:t>
            </w:r>
          </w:p>
        </w:tc>
        <w:tc>
          <w:tcPr>
            <w:tcW w:w="1097" w:type="pct"/>
            <w:shd w:val="clear" w:color="auto" w:fill="auto"/>
            <w:noWrap/>
            <w:vAlign w:val="bottom"/>
            <w:hideMark/>
          </w:tcPr>
          <w:p w14:paraId="00BB1E9B" w14:textId="6D113EE9" w:rsidR="00E45AE2" w:rsidRPr="00501189" w:rsidRDefault="00E45AE2" w:rsidP="0019486A">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 xml:space="preserve"> О</w:t>
            </w:r>
            <w:r w:rsidR="00B65219">
              <w:rPr>
                <w:rFonts w:ascii="Times New Roman" w:hAnsi="Times New Roman" w:cs="Times New Roman"/>
                <w:color w:val="000000"/>
                <w:sz w:val="28"/>
                <w:szCs w:val="28"/>
                <w:lang w:eastAsia="ru-RU"/>
              </w:rPr>
              <w:t>с</w:t>
            </w:r>
            <w:r w:rsidRPr="00501189">
              <w:rPr>
                <w:rFonts w:ascii="Times New Roman" w:hAnsi="Times New Roman" w:cs="Times New Roman"/>
                <w:color w:val="000000"/>
                <w:sz w:val="28"/>
                <w:szCs w:val="28"/>
                <w:lang w:eastAsia="ru-RU"/>
              </w:rPr>
              <w:t>новная группа(n=322)</w:t>
            </w:r>
          </w:p>
        </w:tc>
        <w:tc>
          <w:tcPr>
            <w:tcW w:w="873" w:type="pct"/>
            <w:shd w:val="clear" w:color="auto" w:fill="auto"/>
            <w:noWrap/>
            <w:vAlign w:val="bottom"/>
            <w:hideMark/>
          </w:tcPr>
          <w:p w14:paraId="2591DC1A" w14:textId="77777777" w:rsidR="00E45AE2" w:rsidRPr="00501189" w:rsidRDefault="00E45AE2" w:rsidP="0019486A">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Итог (n=599)</w:t>
            </w:r>
          </w:p>
        </w:tc>
        <w:tc>
          <w:tcPr>
            <w:tcW w:w="574" w:type="pct"/>
            <w:shd w:val="clear" w:color="auto" w:fill="auto"/>
            <w:noWrap/>
            <w:vAlign w:val="bottom"/>
            <w:hideMark/>
          </w:tcPr>
          <w:p w14:paraId="67B5A956" w14:textId="77777777" w:rsidR="00E45AE2" w:rsidRPr="00501189" w:rsidRDefault="00E45AE2" w:rsidP="0019486A">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 xml:space="preserve">p значение </w:t>
            </w:r>
            <w:r w:rsidRPr="00501189">
              <w:rPr>
                <w:rFonts w:ascii="Times New Roman" w:hAnsi="Times New Roman" w:cs="Times New Roman"/>
                <w:color w:val="000000"/>
                <w:sz w:val="28"/>
                <w:szCs w:val="28"/>
                <w:lang w:val="en-US" w:eastAsia="ru-RU"/>
              </w:rPr>
              <w:t xml:space="preserve">_ </w:t>
            </w:r>
            <w:r w:rsidRPr="00501189">
              <w:rPr>
                <w:rFonts w:ascii="Times New Roman" w:hAnsi="Times New Roman" w:cs="Times New Roman"/>
                <w:color w:val="000000"/>
                <w:sz w:val="28"/>
                <w:szCs w:val="28"/>
                <w:lang w:eastAsia="ru-RU"/>
              </w:rPr>
              <w:t>_</w:t>
            </w:r>
          </w:p>
        </w:tc>
      </w:tr>
    </w:tbl>
    <w:p w14:paraId="6A717CA2" w14:textId="1EC73EC0" w:rsidR="00D060F4" w:rsidRDefault="00D060F4">
      <w:r>
        <w:br w:type="page"/>
      </w:r>
    </w:p>
    <w:p w14:paraId="5CBF14CE" w14:textId="13507DAE" w:rsidR="00D060F4" w:rsidRPr="00D060F4" w:rsidRDefault="00D060F4">
      <w:pPr>
        <w:rPr>
          <w:rFonts w:ascii="Times New Roman" w:hAnsi="Times New Roman" w:cs="Times New Roman"/>
          <w:sz w:val="28"/>
          <w:szCs w:val="28"/>
        </w:rPr>
      </w:pPr>
      <w:r w:rsidRPr="00D060F4">
        <w:rPr>
          <w:rFonts w:ascii="Times New Roman" w:hAnsi="Times New Roman" w:cs="Times New Roman"/>
          <w:sz w:val="28"/>
          <w:szCs w:val="28"/>
        </w:rPr>
        <w:lastRenderedPageBreak/>
        <w:t>Продолжение таблицы 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3"/>
        <w:gridCol w:w="1899"/>
        <w:gridCol w:w="2101"/>
        <w:gridCol w:w="1672"/>
        <w:gridCol w:w="1099"/>
      </w:tblGrid>
      <w:tr w:rsidR="00B37D68" w:rsidRPr="00501189" w14:paraId="77B62E53" w14:textId="77777777" w:rsidTr="00B37D68">
        <w:trPr>
          <w:trHeight w:val="300"/>
        </w:trPr>
        <w:tc>
          <w:tcPr>
            <w:tcW w:w="5000" w:type="pct"/>
            <w:gridSpan w:val="5"/>
            <w:shd w:val="clear" w:color="auto" w:fill="auto"/>
            <w:noWrap/>
            <w:vAlign w:val="bottom"/>
          </w:tcPr>
          <w:p w14:paraId="4508A531" w14:textId="07ADE589" w:rsidR="00B37D68" w:rsidRPr="00501189" w:rsidRDefault="00B37D68" w:rsidP="00B37D68">
            <w:pPr>
              <w:spacing w:line="360" w:lineRule="auto"/>
              <w:jc w:val="center"/>
              <w:rPr>
                <w:rFonts w:ascii="Times New Roman" w:hAnsi="Times New Roman" w:cs="Times New Roman"/>
                <w:color w:val="000000"/>
                <w:sz w:val="28"/>
                <w:szCs w:val="28"/>
                <w:lang w:eastAsia="ru-RU"/>
              </w:rPr>
            </w:pPr>
            <w:r w:rsidRPr="00501189">
              <w:rPr>
                <w:rFonts w:ascii="Times New Roman" w:hAnsi="Times New Roman" w:cs="Times New Roman"/>
                <w:b/>
                <w:sz w:val="28"/>
                <w:szCs w:val="28"/>
                <w:lang w:val="en-US"/>
              </w:rPr>
              <w:t xml:space="preserve">Общая характеристика </w:t>
            </w:r>
            <w:r w:rsidRPr="00501189">
              <w:rPr>
                <w:rFonts w:ascii="Times New Roman" w:hAnsi="Times New Roman" w:cs="Times New Roman"/>
                <w:color w:val="000000"/>
                <w:sz w:val="28"/>
                <w:szCs w:val="28"/>
                <w:lang w:val="en-US" w:eastAsia="ru-RU"/>
              </w:rPr>
              <w:t xml:space="preserve">n – </w:t>
            </w:r>
            <w:r w:rsidRPr="00501189">
              <w:rPr>
                <w:rFonts w:ascii="Times New Roman" w:hAnsi="Times New Roman" w:cs="Times New Roman"/>
                <w:sz w:val="28"/>
                <w:szCs w:val="28"/>
              </w:rPr>
              <w:t>5</w:t>
            </w:r>
            <w:r w:rsidRPr="00501189">
              <w:rPr>
                <w:rFonts w:ascii="Times New Roman" w:hAnsi="Times New Roman" w:cs="Times New Roman"/>
                <w:sz w:val="28"/>
                <w:szCs w:val="28"/>
                <w:lang w:val="en-US"/>
              </w:rPr>
              <w:t xml:space="preserve">99 </w:t>
            </w:r>
            <w:r w:rsidRPr="00501189">
              <w:rPr>
                <w:rFonts w:ascii="Times New Roman" w:hAnsi="Times New Roman" w:cs="Times New Roman"/>
                <w:b/>
                <w:bCs/>
                <w:color w:val="000000"/>
                <w:sz w:val="28"/>
                <w:szCs w:val="28"/>
                <w:lang w:eastAsia="ru-RU"/>
              </w:rPr>
              <w:t>( n, % )</w:t>
            </w:r>
          </w:p>
        </w:tc>
      </w:tr>
      <w:tr w:rsidR="00B37D68" w:rsidRPr="00501189" w14:paraId="3BF9E780" w14:textId="77777777" w:rsidTr="003070EF">
        <w:trPr>
          <w:trHeight w:val="300"/>
        </w:trPr>
        <w:tc>
          <w:tcPr>
            <w:tcW w:w="1464" w:type="pct"/>
            <w:shd w:val="clear" w:color="auto" w:fill="auto"/>
            <w:noWrap/>
            <w:vAlign w:val="bottom"/>
          </w:tcPr>
          <w:p w14:paraId="15DC7119" w14:textId="196ECC1B" w:rsidR="00B37D68" w:rsidRPr="00501189" w:rsidRDefault="00B37D68" w:rsidP="00B37D68">
            <w:pPr>
              <w:spacing w:line="360" w:lineRule="auto"/>
              <w:rPr>
                <w:rFonts w:ascii="Times New Roman" w:hAnsi="Times New Roman" w:cs="Times New Roman"/>
                <w:bCs/>
                <w:color w:val="000000"/>
                <w:sz w:val="28"/>
                <w:szCs w:val="28"/>
                <w:lang w:val="en-US" w:eastAsia="ru-RU"/>
              </w:rPr>
            </w:pPr>
            <w:r w:rsidRPr="00501189">
              <w:rPr>
                <w:rFonts w:ascii="Times New Roman" w:hAnsi="Times New Roman" w:cs="Times New Roman"/>
                <w:color w:val="000000"/>
                <w:sz w:val="28"/>
                <w:szCs w:val="28"/>
                <w:lang w:eastAsia="ru-RU"/>
              </w:rPr>
              <w:t>Характеристика</w:t>
            </w:r>
          </w:p>
        </w:tc>
        <w:tc>
          <w:tcPr>
            <w:tcW w:w="992" w:type="pct"/>
            <w:shd w:val="clear" w:color="auto" w:fill="auto"/>
            <w:noWrap/>
          </w:tcPr>
          <w:p w14:paraId="44EB86AD" w14:textId="374BD83B" w:rsidR="00B37D68" w:rsidRPr="00501189" w:rsidRDefault="00B37D68" w:rsidP="00B37D68">
            <w:pPr>
              <w:spacing w:line="360" w:lineRule="auto"/>
              <w:rPr>
                <w:rFonts w:ascii="Times New Roman" w:hAnsi="Times New Roman" w:cs="Times New Roman"/>
                <w:color w:val="000000"/>
                <w:sz w:val="28"/>
                <w:szCs w:val="28"/>
                <w:lang w:eastAsia="ru-RU"/>
              </w:rPr>
            </w:pPr>
            <w:r w:rsidRPr="00CB7B4F">
              <w:rPr>
                <w:rFonts w:ascii="Times New Roman" w:hAnsi="Times New Roman" w:cs="Times New Roman"/>
                <w:color w:val="000000"/>
                <w:sz w:val="28"/>
                <w:szCs w:val="28"/>
                <w:lang w:eastAsia="ru-RU"/>
              </w:rPr>
              <w:t>Контрольная группа (n=277)</w:t>
            </w:r>
          </w:p>
        </w:tc>
        <w:tc>
          <w:tcPr>
            <w:tcW w:w="1097" w:type="pct"/>
            <w:shd w:val="clear" w:color="auto" w:fill="auto"/>
            <w:noWrap/>
            <w:vAlign w:val="bottom"/>
          </w:tcPr>
          <w:p w14:paraId="1A9A7656" w14:textId="439CF36D"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О</w:t>
            </w:r>
            <w:r>
              <w:rPr>
                <w:rFonts w:ascii="Times New Roman" w:hAnsi="Times New Roman" w:cs="Times New Roman"/>
                <w:color w:val="000000"/>
                <w:sz w:val="28"/>
                <w:szCs w:val="28"/>
                <w:lang w:eastAsia="ru-RU"/>
              </w:rPr>
              <w:t>с</w:t>
            </w:r>
            <w:r w:rsidRPr="00501189">
              <w:rPr>
                <w:rFonts w:ascii="Times New Roman" w:hAnsi="Times New Roman" w:cs="Times New Roman"/>
                <w:color w:val="000000"/>
                <w:sz w:val="28"/>
                <w:szCs w:val="28"/>
                <w:lang w:eastAsia="ru-RU"/>
              </w:rPr>
              <w:t>новная группа(n=322)</w:t>
            </w:r>
          </w:p>
        </w:tc>
        <w:tc>
          <w:tcPr>
            <w:tcW w:w="873" w:type="pct"/>
            <w:shd w:val="clear" w:color="auto" w:fill="auto"/>
            <w:noWrap/>
            <w:vAlign w:val="bottom"/>
          </w:tcPr>
          <w:p w14:paraId="32BA92C4" w14:textId="1CFE835C"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Итог (n=599)</w:t>
            </w:r>
          </w:p>
        </w:tc>
        <w:tc>
          <w:tcPr>
            <w:tcW w:w="574" w:type="pct"/>
            <w:shd w:val="clear" w:color="auto" w:fill="auto"/>
            <w:noWrap/>
            <w:vAlign w:val="bottom"/>
          </w:tcPr>
          <w:p w14:paraId="3A9D34A8" w14:textId="6B021505"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 xml:space="preserve">p значение </w:t>
            </w:r>
            <w:r w:rsidRPr="00501189">
              <w:rPr>
                <w:rFonts w:ascii="Times New Roman" w:hAnsi="Times New Roman" w:cs="Times New Roman"/>
                <w:color w:val="000000"/>
                <w:sz w:val="28"/>
                <w:szCs w:val="28"/>
                <w:lang w:val="en-US" w:eastAsia="ru-RU"/>
              </w:rPr>
              <w:t xml:space="preserve">_ </w:t>
            </w:r>
            <w:r w:rsidRPr="00501189">
              <w:rPr>
                <w:rFonts w:ascii="Times New Roman" w:hAnsi="Times New Roman" w:cs="Times New Roman"/>
                <w:color w:val="000000"/>
                <w:sz w:val="28"/>
                <w:szCs w:val="28"/>
                <w:lang w:eastAsia="ru-RU"/>
              </w:rPr>
              <w:t>_</w:t>
            </w:r>
          </w:p>
        </w:tc>
      </w:tr>
      <w:tr w:rsidR="00B37D68" w:rsidRPr="00501189" w14:paraId="5E1E8E49" w14:textId="77777777" w:rsidTr="0068708B">
        <w:trPr>
          <w:trHeight w:val="300"/>
        </w:trPr>
        <w:tc>
          <w:tcPr>
            <w:tcW w:w="1464" w:type="pct"/>
            <w:shd w:val="clear" w:color="auto" w:fill="auto"/>
            <w:noWrap/>
            <w:vAlign w:val="bottom"/>
            <w:hideMark/>
          </w:tcPr>
          <w:p w14:paraId="69F66924" w14:textId="549B7201" w:rsidR="00B37D68" w:rsidRPr="00501189" w:rsidRDefault="00B37D68" w:rsidP="00B37D68">
            <w:pPr>
              <w:spacing w:line="360" w:lineRule="auto"/>
              <w:rPr>
                <w:rFonts w:ascii="Times New Roman" w:hAnsi="Times New Roman" w:cs="Times New Roman"/>
                <w:bCs/>
                <w:color w:val="000000"/>
                <w:sz w:val="28"/>
                <w:szCs w:val="28"/>
                <w:lang w:eastAsia="ru-RU"/>
              </w:rPr>
            </w:pPr>
            <w:r w:rsidRPr="00501189">
              <w:rPr>
                <w:rFonts w:ascii="Times New Roman" w:hAnsi="Times New Roman" w:cs="Times New Roman"/>
                <w:bCs/>
                <w:color w:val="000000"/>
                <w:sz w:val="28"/>
                <w:szCs w:val="28"/>
                <w:lang w:val="en-US" w:eastAsia="ru-RU"/>
              </w:rPr>
              <w:t xml:space="preserve">Возраст </w:t>
            </w:r>
            <w:r w:rsidRPr="00501189">
              <w:rPr>
                <w:rFonts w:ascii="Times New Roman" w:hAnsi="Times New Roman" w:cs="Times New Roman"/>
                <w:bCs/>
                <w:color w:val="000000"/>
                <w:sz w:val="28"/>
                <w:szCs w:val="28"/>
                <w:lang w:eastAsia="ru-RU"/>
              </w:rPr>
              <w:t>(</w:t>
            </w:r>
            <w:r w:rsidRPr="00501189">
              <w:rPr>
                <w:rFonts w:ascii="Times New Roman" w:hAnsi="Times New Roman" w:cs="Times New Roman"/>
                <w:bCs/>
                <w:color w:val="000000"/>
                <w:sz w:val="28"/>
                <w:szCs w:val="28"/>
                <w:lang w:val="en-US" w:eastAsia="ru-RU"/>
              </w:rPr>
              <w:t xml:space="preserve">среднее </w:t>
            </w:r>
            <w:r w:rsidRPr="00501189">
              <w:rPr>
                <w:rFonts w:ascii="Times New Roman" w:hAnsi="Times New Roman" w:cs="Times New Roman"/>
                <w:bCs/>
                <w:color w:val="000000"/>
                <w:sz w:val="28"/>
                <w:szCs w:val="28"/>
                <w:lang w:eastAsia="ru-RU"/>
              </w:rPr>
              <w:t xml:space="preserve">+ </w:t>
            </w:r>
            <w:r w:rsidRPr="00501189">
              <w:rPr>
                <w:rFonts w:ascii="Times New Roman" w:hAnsi="Times New Roman" w:cs="Times New Roman"/>
                <w:bCs/>
                <w:color w:val="000000"/>
                <w:sz w:val="28"/>
                <w:szCs w:val="28"/>
                <w:lang w:val="en-US" w:eastAsia="ru-RU"/>
              </w:rPr>
              <w:t xml:space="preserve">SD </w:t>
            </w:r>
            <w:r w:rsidRPr="00501189">
              <w:rPr>
                <w:rFonts w:ascii="Times New Roman" w:hAnsi="Times New Roman" w:cs="Times New Roman"/>
                <w:bCs/>
                <w:color w:val="000000"/>
                <w:sz w:val="28"/>
                <w:szCs w:val="28"/>
                <w:lang w:eastAsia="ru-RU"/>
              </w:rPr>
              <w:t>)</w:t>
            </w:r>
          </w:p>
        </w:tc>
        <w:tc>
          <w:tcPr>
            <w:tcW w:w="992" w:type="pct"/>
            <w:shd w:val="clear" w:color="auto" w:fill="auto"/>
            <w:noWrap/>
            <w:vAlign w:val="bottom"/>
          </w:tcPr>
          <w:p w14:paraId="2D2C8509"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68,7±11,9</w:t>
            </w:r>
          </w:p>
        </w:tc>
        <w:tc>
          <w:tcPr>
            <w:tcW w:w="1097" w:type="pct"/>
            <w:shd w:val="clear" w:color="auto" w:fill="auto"/>
            <w:noWrap/>
            <w:vAlign w:val="bottom"/>
          </w:tcPr>
          <w:p w14:paraId="1FF886E2"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67,9±8,4</w:t>
            </w:r>
          </w:p>
        </w:tc>
        <w:tc>
          <w:tcPr>
            <w:tcW w:w="873" w:type="pct"/>
            <w:shd w:val="clear" w:color="auto" w:fill="auto"/>
            <w:noWrap/>
            <w:vAlign w:val="bottom"/>
          </w:tcPr>
          <w:p w14:paraId="1C5B5310"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68,4±10,8</w:t>
            </w:r>
          </w:p>
        </w:tc>
        <w:tc>
          <w:tcPr>
            <w:tcW w:w="574" w:type="pct"/>
            <w:shd w:val="clear" w:color="auto" w:fill="auto"/>
            <w:noWrap/>
            <w:vAlign w:val="bottom"/>
            <w:hideMark/>
          </w:tcPr>
          <w:p w14:paraId="768E40CF"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w:t>
            </w:r>
          </w:p>
          <w:p w14:paraId="4A5947A6" w14:textId="77777777" w:rsidR="00B37D68" w:rsidRPr="00501189" w:rsidRDefault="00B37D68" w:rsidP="00B37D68">
            <w:pPr>
              <w:spacing w:line="360" w:lineRule="auto"/>
              <w:rPr>
                <w:rFonts w:ascii="Times New Roman" w:hAnsi="Times New Roman" w:cs="Times New Roman"/>
                <w:color w:val="000000"/>
                <w:sz w:val="28"/>
                <w:szCs w:val="28"/>
                <w:lang w:eastAsia="ru-RU"/>
              </w:rPr>
            </w:pPr>
          </w:p>
        </w:tc>
      </w:tr>
      <w:tr w:rsidR="00B37D68" w:rsidRPr="00501189" w14:paraId="7918ABB3" w14:textId="77777777" w:rsidTr="0068708B">
        <w:trPr>
          <w:trHeight w:val="300"/>
        </w:trPr>
        <w:tc>
          <w:tcPr>
            <w:tcW w:w="1464" w:type="pct"/>
            <w:shd w:val="clear" w:color="auto" w:fill="auto"/>
            <w:noWrap/>
            <w:vAlign w:val="bottom"/>
            <w:hideMark/>
          </w:tcPr>
          <w:p w14:paraId="55455E56" w14:textId="77777777" w:rsidR="00B37D68" w:rsidRPr="00501189" w:rsidRDefault="00B37D68" w:rsidP="00B37D68">
            <w:pPr>
              <w:spacing w:line="360" w:lineRule="auto"/>
              <w:rPr>
                <w:rFonts w:ascii="Times New Roman" w:hAnsi="Times New Roman" w:cs="Times New Roman"/>
                <w:bCs/>
                <w:color w:val="000000"/>
                <w:sz w:val="28"/>
                <w:szCs w:val="28"/>
                <w:lang w:eastAsia="ru-RU"/>
              </w:rPr>
            </w:pPr>
            <w:r w:rsidRPr="00501189">
              <w:rPr>
                <w:rFonts w:ascii="Times New Roman" w:hAnsi="Times New Roman" w:cs="Times New Roman"/>
                <w:bCs/>
                <w:color w:val="000000"/>
                <w:sz w:val="28"/>
                <w:szCs w:val="28"/>
                <w:lang w:val="en-US" w:eastAsia="ru-RU"/>
              </w:rPr>
              <w:t xml:space="preserve">Женский </w:t>
            </w:r>
            <w:r w:rsidRPr="00501189">
              <w:rPr>
                <w:rFonts w:ascii="Times New Roman" w:hAnsi="Times New Roman" w:cs="Times New Roman"/>
                <w:bCs/>
                <w:color w:val="000000"/>
                <w:sz w:val="28"/>
                <w:szCs w:val="28"/>
                <w:lang w:eastAsia="ru-RU"/>
              </w:rPr>
              <w:t>(n, % )</w:t>
            </w:r>
          </w:p>
        </w:tc>
        <w:tc>
          <w:tcPr>
            <w:tcW w:w="992" w:type="pct"/>
            <w:shd w:val="clear" w:color="auto" w:fill="auto"/>
            <w:noWrap/>
            <w:vAlign w:val="bottom"/>
          </w:tcPr>
          <w:p w14:paraId="6140DE95"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58%(161)</w:t>
            </w:r>
          </w:p>
        </w:tc>
        <w:tc>
          <w:tcPr>
            <w:tcW w:w="1097" w:type="pct"/>
            <w:shd w:val="clear" w:color="auto" w:fill="auto"/>
            <w:noWrap/>
            <w:vAlign w:val="bottom"/>
          </w:tcPr>
          <w:p w14:paraId="10A7F610"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62%(200)</w:t>
            </w:r>
          </w:p>
        </w:tc>
        <w:tc>
          <w:tcPr>
            <w:tcW w:w="873" w:type="pct"/>
            <w:shd w:val="clear" w:color="auto" w:fill="auto"/>
            <w:noWrap/>
            <w:vAlign w:val="bottom"/>
          </w:tcPr>
          <w:p w14:paraId="169787ED"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60,3% (361)</w:t>
            </w:r>
          </w:p>
        </w:tc>
        <w:tc>
          <w:tcPr>
            <w:tcW w:w="574" w:type="pct"/>
            <w:shd w:val="clear" w:color="auto" w:fill="auto"/>
            <w:noWrap/>
            <w:vAlign w:val="bottom"/>
            <w:hideMark/>
          </w:tcPr>
          <w:p w14:paraId="4E4646D8" w14:textId="77777777" w:rsidR="00B37D68" w:rsidRPr="00501189" w:rsidRDefault="00B37D68" w:rsidP="00B37D68">
            <w:pPr>
              <w:spacing w:line="360" w:lineRule="auto"/>
              <w:rPr>
                <w:rFonts w:ascii="Times New Roman" w:hAnsi="Times New Roman" w:cs="Times New Roman"/>
                <w:b/>
                <w:bCs/>
                <w:color w:val="000000"/>
                <w:sz w:val="28"/>
                <w:szCs w:val="28"/>
                <w:lang w:eastAsia="ru-RU"/>
              </w:rPr>
            </w:pPr>
            <w:r w:rsidRPr="00501189">
              <w:rPr>
                <w:rFonts w:ascii="Times New Roman" w:hAnsi="Times New Roman" w:cs="Times New Roman"/>
                <w:b/>
                <w:bCs/>
                <w:color w:val="000000"/>
                <w:sz w:val="28"/>
                <w:szCs w:val="28"/>
                <w:lang w:eastAsia="ru-RU"/>
              </w:rPr>
              <w:t>-</w:t>
            </w:r>
          </w:p>
        </w:tc>
      </w:tr>
      <w:tr w:rsidR="00B37D68" w:rsidRPr="00501189" w14:paraId="0C7E2FD3" w14:textId="77777777" w:rsidTr="0068708B">
        <w:trPr>
          <w:trHeight w:val="315"/>
        </w:trPr>
        <w:tc>
          <w:tcPr>
            <w:tcW w:w="1464" w:type="pct"/>
            <w:shd w:val="clear" w:color="auto" w:fill="auto"/>
            <w:noWrap/>
            <w:vAlign w:val="bottom"/>
            <w:hideMark/>
          </w:tcPr>
          <w:p w14:paraId="427FED0F" w14:textId="77777777" w:rsidR="00B37D68" w:rsidRPr="00501189" w:rsidRDefault="00B37D68" w:rsidP="00B37D68">
            <w:pPr>
              <w:spacing w:line="360" w:lineRule="auto"/>
              <w:rPr>
                <w:rFonts w:ascii="Times New Roman" w:hAnsi="Times New Roman" w:cs="Times New Roman"/>
                <w:bCs/>
                <w:color w:val="000000"/>
                <w:sz w:val="28"/>
                <w:szCs w:val="28"/>
                <w:lang w:eastAsia="ru-RU"/>
              </w:rPr>
            </w:pPr>
            <w:r w:rsidRPr="00501189">
              <w:rPr>
                <w:rFonts w:ascii="Times New Roman" w:hAnsi="Times New Roman" w:cs="Times New Roman"/>
                <w:bCs/>
                <w:color w:val="000000"/>
                <w:sz w:val="28"/>
                <w:szCs w:val="28"/>
                <w:lang w:val="en-US" w:eastAsia="ru-RU"/>
              </w:rPr>
              <w:t xml:space="preserve">Мужской </w:t>
            </w:r>
            <w:r w:rsidRPr="00501189">
              <w:rPr>
                <w:rFonts w:ascii="Times New Roman" w:hAnsi="Times New Roman" w:cs="Times New Roman"/>
                <w:bCs/>
                <w:color w:val="000000"/>
                <w:sz w:val="28"/>
                <w:szCs w:val="28"/>
                <w:lang w:eastAsia="ru-RU"/>
              </w:rPr>
              <w:t>(n,% )</w:t>
            </w:r>
          </w:p>
        </w:tc>
        <w:tc>
          <w:tcPr>
            <w:tcW w:w="992" w:type="pct"/>
            <w:shd w:val="clear" w:color="auto" w:fill="auto"/>
            <w:noWrap/>
            <w:vAlign w:val="bottom"/>
          </w:tcPr>
          <w:p w14:paraId="40B63C2E"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42% (116)</w:t>
            </w:r>
          </w:p>
        </w:tc>
        <w:tc>
          <w:tcPr>
            <w:tcW w:w="1097" w:type="pct"/>
            <w:shd w:val="clear" w:color="auto" w:fill="auto"/>
            <w:noWrap/>
            <w:vAlign w:val="bottom"/>
          </w:tcPr>
          <w:p w14:paraId="2A2F817C"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38%(122)</w:t>
            </w:r>
          </w:p>
        </w:tc>
        <w:tc>
          <w:tcPr>
            <w:tcW w:w="873" w:type="pct"/>
            <w:shd w:val="clear" w:color="auto" w:fill="auto"/>
            <w:noWrap/>
            <w:vAlign w:val="bottom"/>
          </w:tcPr>
          <w:p w14:paraId="7B87448A"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39,7%(238)</w:t>
            </w:r>
          </w:p>
        </w:tc>
        <w:tc>
          <w:tcPr>
            <w:tcW w:w="574" w:type="pct"/>
            <w:shd w:val="clear" w:color="auto" w:fill="auto"/>
            <w:noWrap/>
            <w:vAlign w:val="bottom"/>
            <w:hideMark/>
          </w:tcPr>
          <w:p w14:paraId="0F5D61D0" w14:textId="77777777" w:rsidR="00B37D68" w:rsidRPr="00501189" w:rsidRDefault="00B37D68" w:rsidP="00B37D68">
            <w:pPr>
              <w:spacing w:line="360" w:lineRule="auto"/>
              <w:rPr>
                <w:rFonts w:ascii="Times New Roman" w:hAnsi="Times New Roman" w:cs="Times New Roman"/>
                <w:b/>
                <w:bCs/>
                <w:color w:val="000000"/>
                <w:sz w:val="28"/>
                <w:szCs w:val="28"/>
                <w:lang w:eastAsia="ru-RU"/>
              </w:rPr>
            </w:pPr>
            <w:r w:rsidRPr="00501189">
              <w:rPr>
                <w:rFonts w:ascii="Times New Roman" w:hAnsi="Times New Roman" w:cs="Times New Roman"/>
                <w:b/>
                <w:bCs/>
                <w:color w:val="000000"/>
                <w:sz w:val="28"/>
                <w:szCs w:val="28"/>
                <w:lang w:eastAsia="ru-RU"/>
              </w:rPr>
              <w:t>-</w:t>
            </w:r>
          </w:p>
        </w:tc>
      </w:tr>
      <w:tr w:rsidR="00B37D68" w:rsidRPr="00501189" w14:paraId="51840E00" w14:textId="77777777" w:rsidTr="0068708B">
        <w:trPr>
          <w:trHeight w:val="315"/>
        </w:trPr>
        <w:tc>
          <w:tcPr>
            <w:tcW w:w="1464" w:type="pct"/>
            <w:shd w:val="clear" w:color="auto" w:fill="auto"/>
            <w:noWrap/>
            <w:vAlign w:val="bottom"/>
          </w:tcPr>
          <w:p w14:paraId="5FFD5B29" w14:textId="77777777" w:rsidR="00B37D68" w:rsidRPr="00501189" w:rsidRDefault="00B37D68" w:rsidP="00B37D68">
            <w:pPr>
              <w:spacing w:line="360" w:lineRule="auto"/>
              <w:rPr>
                <w:rFonts w:ascii="Times New Roman" w:hAnsi="Times New Roman" w:cs="Times New Roman"/>
                <w:bCs/>
                <w:color w:val="000000"/>
                <w:sz w:val="28"/>
                <w:szCs w:val="28"/>
                <w:lang w:val="en-US" w:eastAsia="ru-RU"/>
              </w:rPr>
            </w:pPr>
            <w:r w:rsidRPr="00501189">
              <w:rPr>
                <w:rFonts w:ascii="Times New Roman" w:hAnsi="Times New Roman" w:cs="Times New Roman"/>
                <w:bCs/>
                <w:color w:val="000000"/>
                <w:sz w:val="28"/>
                <w:szCs w:val="28"/>
                <w:lang w:val="en-US" w:eastAsia="ru-RU"/>
              </w:rPr>
              <w:t>Характер лечения</w:t>
            </w:r>
          </w:p>
        </w:tc>
        <w:tc>
          <w:tcPr>
            <w:tcW w:w="992" w:type="pct"/>
            <w:shd w:val="clear" w:color="auto" w:fill="auto"/>
            <w:noWrap/>
            <w:vAlign w:val="bottom"/>
          </w:tcPr>
          <w:p w14:paraId="159F25DD" w14:textId="77777777" w:rsidR="00B37D68" w:rsidRPr="00501189" w:rsidRDefault="00B37D68" w:rsidP="00B37D68">
            <w:pPr>
              <w:spacing w:line="360" w:lineRule="auto"/>
              <w:rPr>
                <w:rFonts w:ascii="Times New Roman" w:hAnsi="Times New Roman" w:cs="Times New Roman"/>
                <w:color w:val="000000"/>
                <w:sz w:val="28"/>
                <w:szCs w:val="28"/>
                <w:lang w:val="en-US" w:eastAsia="ru-RU"/>
              </w:rPr>
            </w:pPr>
          </w:p>
        </w:tc>
        <w:tc>
          <w:tcPr>
            <w:tcW w:w="1097" w:type="pct"/>
            <w:shd w:val="clear" w:color="auto" w:fill="auto"/>
            <w:noWrap/>
            <w:vAlign w:val="bottom"/>
          </w:tcPr>
          <w:p w14:paraId="157C4D54" w14:textId="77777777" w:rsidR="00B37D68" w:rsidRPr="00501189" w:rsidRDefault="00B37D68" w:rsidP="00B37D68">
            <w:pPr>
              <w:spacing w:line="360" w:lineRule="auto"/>
              <w:rPr>
                <w:rFonts w:ascii="Times New Roman" w:hAnsi="Times New Roman" w:cs="Times New Roman"/>
                <w:color w:val="000000"/>
                <w:sz w:val="28"/>
                <w:szCs w:val="28"/>
                <w:lang w:val="en-US" w:eastAsia="ru-RU"/>
              </w:rPr>
            </w:pPr>
          </w:p>
        </w:tc>
        <w:tc>
          <w:tcPr>
            <w:tcW w:w="873" w:type="pct"/>
            <w:shd w:val="clear" w:color="auto" w:fill="auto"/>
            <w:noWrap/>
            <w:vAlign w:val="bottom"/>
          </w:tcPr>
          <w:p w14:paraId="5CAF5246" w14:textId="77777777" w:rsidR="00B37D68" w:rsidRPr="00501189" w:rsidRDefault="00B37D68" w:rsidP="00B37D68">
            <w:pPr>
              <w:spacing w:line="360" w:lineRule="auto"/>
              <w:rPr>
                <w:rFonts w:ascii="Times New Roman" w:hAnsi="Times New Roman" w:cs="Times New Roman"/>
                <w:color w:val="000000"/>
                <w:sz w:val="28"/>
                <w:szCs w:val="28"/>
                <w:lang w:val="en-US" w:eastAsia="ru-RU"/>
              </w:rPr>
            </w:pPr>
          </w:p>
        </w:tc>
        <w:tc>
          <w:tcPr>
            <w:tcW w:w="574" w:type="pct"/>
            <w:shd w:val="clear" w:color="auto" w:fill="auto"/>
            <w:noWrap/>
            <w:vAlign w:val="bottom"/>
          </w:tcPr>
          <w:p w14:paraId="4CF44190" w14:textId="77777777" w:rsidR="00B37D68" w:rsidRPr="00501189" w:rsidRDefault="00B37D68" w:rsidP="00B37D68">
            <w:pPr>
              <w:spacing w:line="360" w:lineRule="auto"/>
              <w:rPr>
                <w:rFonts w:ascii="Times New Roman" w:hAnsi="Times New Roman" w:cs="Times New Roman"/>
                <w:b/>
                <w:bCs/>
                <w:color w:val="000000"/>
                <w:sz w:val="28"/>
                <w:szCs w:val="28"/>
                <w:lang w:val="en-US" w:eastAsia="ru-RU"/>
              </w:rPr>
            </w:pPr>
          </w:p>
        </w:tc>
      </w:tr>
      <w:tr w:rsidR="00B37D68" w:rsidRPr="00501189" w14:paraId="3BC448C9" w14:textId="77777777" w:rsidTr="0068708B">
        <w:trPr>
          <w:trHeight w:val="315"/>
        </w:trPr>
        <w:tc>
          <w:tcPr>
            <w:tcW w:w="1464" w:type="pct"/>
            <w:shd w:val="clear" w:color="auto" w:fill="auto"/>
            <w:noWrap/>
            <w:vAlign w:val="bottom"/>
          </w:tcPr>
          <w:p w14:paraId="5219E3ED" w14:textId="77777777" w:rsidR="00B37D68" w:rsidRPr="00501189" w:rsidRDefault="00B37D68" w:rsidP="00B37D68">
            <w:pPr>
              <w:spacing w:line="360" w:lineRule="auto"/>
              <w:rPr>
                <w:rFonts w:ascii="Times New Roman" w:hAnsi="Times New Roman" w:cs="Times New Roman"/>
                <w:bCs/>
                <w:color w:val="000000"/>
                <w:sz w:val="28"/>
                <w:szCs w:val="28"/>
                <w:lang w:eastAsia="ru-RU"/>
              </w:rPr>
            </w:pPr>
            <w:r w:rsidRPr="00501189">
              <w:rPr>
                <w:rFonts w:ascii="Times New Roman" w:hAnsi="Times New Roman" w:cs="Times New Roman"/>
                <w:bCs/>
                <w:color w:val="000000"/>
                <w:sz w:val="28"/>
                <w:szCs w:val="28"/>
                <w:lang w:eastAsia="ru-RU"/>
              </w:rPr>
              <w:t>Оперативное лечение</w:t>
            </w:r>
          </w:p>
        </w:tc>
        <w:tc>
          <w:tcPr>
            <w:tcW w:w="992" w:type="pct"/>
            <w:shd w:val="clear" w:color="auto" w:fill="auto"/>
            <w:noWrap/>
            <w:vAlign w:val="bottom"/>
          </w:tcPr>
          <w:p w14:paraId="4649D157"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41% (114)</w:t>
            </w:r>
          </w:p>
          <w:p w14:paraId="18F0D312" w14:textId="77777777" w:rsidR="00B37D68" w:rsidRPr="00501189" w:rsidRDefault="00B37D68" w:rsidP="00B37D68">
            <w:pPr>
              <w:spacing w:line="360" w:lineRule="auto"/>
              <w:rPr>
                <w:rFonts w:ascii="Times New Roman" w:hAnsi="Times New Roman" w:cs="Times New Roman"/>
                <w:color w:val="000000"/>
                <w:sz w:val="28"/>
                <w:szCs w:val="28"/>
                <w:lang w:eastAsia="ru-RU"/>
              </w:rPr>
            </w:pPr>
          </w:p>
        </w:tc>
        <w:tc>
          <w:tcPr>
            <w:tcW w:w="1097" w:type="pct"/>
            <w:shd w:val="clear" w:color="auto" w:fill="auto"/>
            <w:noWrap/>
            <w:vAlign w:val="bottom"/>
          </w:tcPr>
          <w:p w14:paraId="69DE128F"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38%(122)</w:t>
            </w:r>
          </w:p>
          <w:p w14:paraId="077ADA8F" w14:textId="77777777" w:rsidR="00B37D68" w:rsidRPr="00501189" w:rsidRDefault="00B37D68" w:rsidP="00B37D68">
            <w:pPr>
              <w:spacing w:line="360" w:lineRule="auto"/>
              <w:rPr>
                <w:rFonts w:ascii="Times New Roman" w:hAnsi="Times New Roman" w:cs="Times New Roman"/>
                <w:color w:val="000000"/>
                <w:sz w:val="28"/>
                <w:szCs w:val="28"/>
                <w:lang w:eastAsia="ru-RU"/>
              </w:rPr>
            </w:pPr>
          </w:p>
        </w:tc>
        <w:tc>
          <w:tcPr>
            <w:tcW w:w="873" w:type="pct"/>
            <w:shd w:val="clear" w:color="auto" w:fill="auto"/>
            <w:noWrap/>
            <w:vAlign w:val="bottom"/>
          </w:tcPr>
          <w:p w14:paraId="0F1F54ED"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39,4%(236)</w:t>
            </w:r>
          </w:p>
          <w:p w14:paraId="4009CBAF" w14:textId="77777777" w:rsidR="00B37D68" w:rsidRPr="00501189" w:rsidRDefault="00B37D68" w:rsidP="00B37D68">
            <w:pPr>
              <w:spacing w:line="360" w:lineRule="auto"/>
              <w:rPr>
                <w:rFonts w:ascii="Times New Roman" w:hAnsi="Times New Roman" w:cs="Times New Roman"/>
                <w:color w:val="000000"/>
                <w:sz w:val="28"/>
                <w:szCs w:val="28"/>
                <w:lang w:eastAsia="ru-RU"/>
              </w:rPr>
            </w:pPr>
          </w:p>
        </w:tc>
        <w:tc>
          <w:tcPr>
            <w:tcW w:w="574" w:type="pct"/>
            <w:shd w:val="clear" w:color="auto" w:fill="auto"/>
            <w:noWrap/>
            <w:vAlign w:val="bottom"/>
          </w:tcPr>
          <w:p w14:paraId="52D7CC45" w14:textId="77777777" w:rsidR="00B37D68" w:rsidRPr="00501189" w:rsidRDefault="00B37D68" w:rsidP="00B37D68">
            <w:pPr>
              <w:spacing w:line="360" w:lineRule="auto"/>
              <w:rPr>
                <w:rFonts w:ascii="Times New Roman" w:hAnsi="Times New Roman" w:cs="Times New Roman"/>
                <w:b/>
                <w:bCs/>
                <w:color w:val="000000"/>
                <w:sz w:val="28"/>
                <w:szCs w:val="28"/>
                <w:lang w:eastAsia="ru-RU"/>
              </w:rPr>
            </w:pPr>
            <w:r w:rsidRPr="00501189">
              <w:rPr>
                <w:rFonts w:ascii="Times New Roman" w:hAnsi="Times New Roman" w:cs="Times New Roman"/>
                <w:b/>
                <w:bCs/>
                <w:color w:val="000000"/>
                <w:sz w:val="28"/>
                <w:szCs w:val="28"/>
                <w:lang w:eastAsia="ru-RU"/>
              </w:rPr>
              <w:t>-</w:t>
            </w:r>
          </w:p>
        </w:tc>
      </w:tr>
      <w:tr w:rsidR="00B37D68" w:rsidRPr="00501189" w14:paraId="6A2C228D" w14:textId="77777777" w:rsidTr="0068708B">
        <w:trPr>
          <w:trHeight w:val="85"/>
        </w:trPr>
        <w:tc>
          <w:tcPr>
            <w:tcW w:w="1464" w:type="pct"/>
            <w:shd w:val="clear" w:color="auto" w:fill="auto"/>
            <w:noWrap/>
            <w:vAlign w:val="bottom"/>
          </w:tcPr>
          <w:p w14:paraId="74291910" w14:textId="77777777" w:rsidR="00B37D68" w:rsidRPr="00501189" w:rsidRDefault="00B37D68" w:rsidP="00B37D68">
            <w:pPr>
              <w:spacing w:line="360" w:lineRule="auto"/>
              <w:rPr>
                <w:rFonts w:ascii="Times New Roman" w:hAnsi="Times New Roman" w:cs="Times New Roman"/>
                <w:bCs/>
                <w:color w:val="000000"/>
                <w:sz w:val="28"/>
                <w:szCs w:val="28"/>
                <w:lang w:val="en-US" w:eastAsia="ru-RU"/>
              </w:rPr>
            </w:pPr>
            <w:r w:rsidRPr="00501189">
              <w:rPr>
                <w:rFonts w:ascii="Times New Roman" w:hAnsi="Times New Roman" w:cs="Times New Roman"/>
                <w:bCs/>
                <w:color w:val="000000"/>
                <w:sz w:val="28"/>
                <w:szCs w:val="28"/>
                <w:lang w:eastAsia="ru-RU"/>
              </w:rPr>
              <w:t xml:space="preserve">      </w:t>
            </w:r>
            <w:r w:rsidRPr="00501189">
              <w:rPr>
                <w:rFonts w:ascii="Times New Roman" w:hAnsi="Times New Roman" w:cs="Times New Roman"/>
                <w:bCs/>
                <w:color w:val="000000"/>
                <w:sz w:val="28"/>
                <w:szCs w:val="28"/>
                <w:lang w:val="en-US" w:eastAsia="ru-RU"/>
              </w:rPr>
              <w:t>Консервативное лечение</w:t>
            </w:r>
          </w:p>
        </w:tc>
        <w:tc>
          <w:tcPr>
            <w:tcW w:w="992" w:type="pct"/>
            <w:shd w:val="clear" w:color="auto" w:fill="auto"/>
            <w:noWrap/>
            <w:vAlign w:val="bottom"/>
          </w:tcPr>
          <w:p w14:paraId="67B3770B"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59%(163)</w:t>
            </w:r>
          </w:p>
        </w:tc>
        <w:tc>
          <w:tcPr>
            <w:tcW w:w="1097" w:type="pct"/>
            <w:shd w:val="clear" w:color="auto" w:fill="auto"/>
            <w:noWrap/>
            <w:vAlign w:val="bottom"/>
          </w:tcPr>
          <w:p w14:paraId="6AEAC120"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62%(200)</w:t>
            </w:r>
          </w:p>
        </w:tc>
        <w:tc>
          <w:tcPr>
            <w:tcW w:w="873" w:type="pct"/>
            <w:shd w:val="clear" w:color="auto" w:fill="auto"/>
            <w:noWrap/>
            <w:vAlign w:val="bottom"/>
          </w:tcPr>
          <w:p w14:paraId="4AFFEA8D"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60,6%(363)</w:t>
            </w:r>
          </w:p>
        </w:tc>
        <w:tc>
          <w:tcPr>
            <w:tcW w:w="574" w:type="pct"/>
            <w:shd w:val="clear" w:color="auto" w:fill="auto"/>
            <w:noWrap/>
            <w:vAlign w:val="bottom"/>
          </w:tcPr>
          <w:p w14:paraId="56D5FBDD" w14:textId="77777777" w:rsidR="00B37D68" w:rsidRPr="00501189" w:rsidRDefault="00B37D68" w:rsidP="00B37D68">
            <w:pPr>
              <w:spacing w:line="360" w:lineRule="auto"/>
              <w:rPr>
                <w:rFonts w:ascii="Times New Roman" w:hAnsi="Times New Roman" w:cs="Times New Roman"/>
                <w:b/>
                <w:bCs/>
                <w:color w:val="000000"/>
                <w:sz w:val="28"/>
                <w:szCs w:val="28"/>
                <w:lang w:eastAsia="ru-RU"/>
              </w:rPr>
            </w:pPr>
            <w:r w:rsidRPr="00501189">
              <w:rPr>
                <w:rFonts w:ascii="Times New Roman" w:hAnsi="Times New Roman" w:cs="Times New Roman"/>
                <w:b/>
                <w:bCs/>
                <w:color w:val="000000"/>
                <w:sz w:val="28"/>
                <w:szCs w:val="28"/>
                <w:lang w:eastAsia="ru-RU"/>
              </w:rPr>
              <w:t>-</w:t>
            </w:r>
          </w:p>
        </w:tc>
      </w:tr>
      <w:tr w:rsidR="00B37D68" w:rsidRPr="00501189" w14:paraId="699B1105" w14:textId="77777777" w:rsidTr="0068708B">
        <w:trPr>
          <w:trHeight w:val="315"/>
        </w:trPr>
        <w:tc>
          <w:tcPr>
            <w:tcW w:w="1464" w:type="pct"/>
            <w:shd w:val="clear" w:color="auto" w:fill="auto"/>
            <w:noWrap/>
            <w:vAlign w:val="bottom"/>
          </w:tcPr>
          <w:p w14:paraId="3A367030" w14:textId="77777777" w:rsidR="00B37D68" w:rsidRPr="00501189" w:rsidRDefault="00B37D68" w:rsidP="00B37D68">
            <w:pPr>
              <w:spacing w:line="360" w:lineRule="auto"/>
              <w:rPr>
                <w:rFonts w:ascii="Times New Roman" w:hAnsi="Times New Roman" w:cs="Times New Roman"/>
                <w:bCs/>
                <w:color w:val="000000"/>
                <w:sz w:val="28"/>
                <w:szCs w:val="28"/>
                <w:lang w:eastAsia="ru-RU"/>
              </w:rPr>
            </w:pPr>
            <w:r w:rsidRPr="00501189">
              <w:rPr>
                <w:rFonts w:ascii="Times New Roman" w:hAnsi="Times New Roman" w:cs="Times New Roman"/>
                <w:bCs/>
                <w:color w:val="000000"/>
                <w:sz w:val="28"/>
                <w:szCs w:val="28"/>
                <w:lang w:eastAsia="ru-RU"/>
              </w:rPr>
              <w:t>ИМТ</w:t>
            </w:r>
          </w:p>
        </w:tc>
        <w:tc>
          <w:tcPr>
            <w:tcW w:w="992" w:type="pct"/>
            <w:shd w:val="clear" w:color="auto" w:fill="auto"/>
            <w:noWrap/>
            <w:vAlign w:val="bottom"/>
          </w:tcPr>
          <w:p w14:paraId="557AA9AB" w14:textId="77777777" w:rsidR="00B37D68" w:rsidRPr="00501189" w:rsidRDefault="00B37D68" w:rsidP="00B37D68">
            <w:pPr>
              <w:spacing w:line="360" w:lineRule="auto"/>
              <w:rPr>
                <w:rFonts w:ascii="Times New Roman" w:hAnsi="Times New Roman" w:cs="Times New Roman"/>
                <w:color w:val="000000"/>
                <w:sz w:val="28"/>
                <w:szCs w:val="28"/>
                <w:lang w:eastAsia="ru-RU"/>
              </w:rPr>
            </w:pPr>
          </w:p>
        </w:tc>
        <w:tc>
          <w:tcPr>
            <w:tcW w:w="1097" w:type="pct"/>
            <w:shd w:val="clear" w:color="auto" w:fill="auto"/>
            <w:noWrap/>
            <w:vAlign w:val="bottom"/>
          </w:tcPr>
          <w:p w14:paraId="5DCBE2DB" w14:textId="77777777" w:rsidR="00B37D68" w:rsidRPr="00501189" w:rsidRDefault="00B37D68" w:rsidP="00B37D68">
            <w:pPr>
              <w:spacing w:line="360" w:lineRule="auto"/>
              <w:rPr>
                <w:rFonts w:ascii="Times New Roman" w:hAnsi="Times New Roman" w:cs="Times New Roman"/>
                <w:color w:val="000000"/>
                <w:sz w:val="28"/>
                <w:szCs w:val="28"/>
                <w:lang w:eastAsia="ru-RU"/>
              </w:rPr>
            </w:pPr>
          </w:p>
        </w:tc>
        <w:tc>
          <w:tcPr>
            <w:tcW w:w="873" w:type="pct"/>
            <w:shd w:val="clear" w:color="auto" w:fill="auto"/>
            <w:noWrap/>
            <w:vAlign w:val="bottom"/>
          </w:tcPr>
          <w:p w14:paraId="71CACE50" w14:textId="77777777" w:rsidR="00B37D68" w:rsidRPr="00501189" w:rsidRDefault="00B37D68" w:rsidP="00B37D68">
            <w:pPr>
              <w:spacing w:line="360" w:lineRule="auto"/>
              <w:rPr>
                <w:rFonts w:ascii="Times New Roman" w:hAnsi="Times New Roman" w:cs="Times New Roman"/>
                <w:color w:val="000000"/>
                <w:sz w:val="28"/>
                <w:szCs w:val="28"/>
                <w:lang w:eastAsia="ru-RU"/>
              </w:rPr>
            </w:pPr>
          </w:p>
        </w:tc>
        <w:tc>
          <w:tcPr>
            <w:tcW w:w="574" w:type="pct"/>
            <w:shd w:val="clear" w:color="auto" w:fill="auto"/>
            <w:noWrap/>
            <w:vAlign w:val="bottom"/>
          </w:tcPr>
          <w:p w14:paraId="0C59BC57" w14:textId="77777777" w:rsidR="00B37D68" w:rsidRPr="00501189" w:rsidRDefault="00B37D68" w:rsidP="00B37D68">
            <w:pPr>
              <w:spacing w:line="360" w:lineRule="auto"/>
              <w:rPr>
                <w:rFonts w:ascii="Times New Roman" w:hAnsi="Times New Roman" w:cs="Times New Roman"/>
                <w:b/>
                <w:bCs/>
                <w:color w:val="000000"/>
                <w:sz w:val="28"/>
                <w:szCs w:val="28"/>
                <w:lang w:eastAsia="ru-RU"/>
              </w:rPr>
            </w:pPr>
          </w:p>
        </w:tc>
      </w:tr>
      <w:tr w:rsidR="00B37D68" w:rsidRPr="00501189" w14:paraId="6124DBDF" w14:textId="77777777" w:rsidTr="0068708B">
        <w:trPr>
          <w:trHeight w:val="315"/>
        </w:trPr>
        <w:tc>
          <w:tcPr>
            <w:tcW w:w="1464" w:type="pct"/>
            <w:shd w:val="clear" w:color="auto" w:fill="auto"/>
            <w:noWrap/>
            <w:vAlign w:val="bottom"/>
          </w:tcPr>
          <w:p w14:paraId="7CE8EE97" w14:textId="77777777" w:rsidR="00B37D68" w:rsidRPr="00501189" w:rsidRDefault="00B37D68" w:rsidP="00B37D68">
            <w:pPr>
              <w:spacing w:line="360" w:lineRule="auto"/>
              <w:rPr>
                <w:rFonts w:ascii="Times New Roman" w:hAnsi="Times New Roman" w:cs="Times New Roman"/>
                <w:bCs/>
                <w:color w:val="000000"/>
                <w:sz w:val="28"/>
                <w:szCs w:val="28"/>
                <w:lang w:eastAsia="ru-RU"/>
              </w:rPr>
            </w:pPr>
            <w:r w:rsidRPr="00501189">
              <w:rPr>
                <w:rFonts w:ascii="Times New Roman" w:hAnsi="Times New Roman" w:cs="Times New Roman"/>
                <w:bCs/>
                <w:color w:val="000000"/>
                <w:sz w:val="28"/>
                <w:szCs w:val="28"/>
                <w:lang w:eastAsia="ru-RU"/>
              </w:rPr>
              <w:t xml:space="preserve">     </w:t>
            </w:r>
            <w:r w:rsidRPr="00501189">
              <w:rPr>
                <w:rFonts w:ascii="Times New Roman" w:hAnsi="Times New Roman" w:cs="Times New Roman"/>
                <w:bCs/>
                <w:color w:val="000000"/>
                <w:sz w:val="28"/>
                <w:szCs w:val="28"/>
                <w:lang w:val="en-US" w:eastAsia="ru-RU"/>
              </w:rPr>
              <w:t xml:space="preserve">Менее </w:t>
            </w:r>
            <w:r w:rsidRPr="00501189">
              <w:rPr>
                <w:rFonts w:ascii="Times New Roman" w:hAnsi="Times New Roman" w:cs="Times New Roman"/>
                <w:bCs/>
                <w:color w:val="000000"/>
                <w:sz w:val="28"/>
                <w:szCs w:val="28"/>
                <w:lang w:eastAsia="ru-RU"/>
              </w:rPr>
              <w:t>25</w:t>
            </w:r>
          </w:p>
        </w:tc>
        <w:tc>
          <w:tcPr>
            <w:tcW w:w="992" w:type="pct"/>
            <w:shd w:val="clear" w:color="auto" w:fill="auto"/>
            <w:noWrap/>
            <w:vAlign w:val="bottom"/>
          </w:tcPr>
          <w:p w14:paraId="0F1607C7"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21%(58)</w:t>
            </w:r>
          </w:p>
        </w:tc>
        <w:tc>
          <w:tcPr>
            <w:tcW w:w="1097" w:type="pct"/>
            <w:shd w:val="clear" w:color="auto" w:fill="auto"/>
            <w:noWrap/>
            <w:vAlign w:val="bottom"/>
          </w:tcPr>
          <w:p w14:paraId="5B350694"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34%(110)</w:t>
            </w:r>
          </w:p>
        </w:tc>
        <w:tc>
          <w:tcPr>
            <w:tcW w:w="873" w:type="pct"/>
            <w:shd w:val="clear" w:color="auto" w:fill="auto"/>
            <w:noWrap/>
            <w:vAlign w:val="bottom"/>
          </w:tcPr>
          <w:p w14:paraId="1C4A38D4"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val="en-US" w:eastAsia="ru-RU"/>
              </w:rPr>
              <w:t xml:space="preserve">28 </w:t>
            </w:r>
            <w:r w:rsidRPr="00501189">
              <w:rPr>
                <w:rFonts w:ascii="Times New Roman" w:hAnsi="Times New Roman" w:cs="Times New Roman"/>
                <w:color w:val="000000"/>
                <w:sz w:val="28"/>
                <w:szCs w:val="28"/>
                <w:lang w:eastAsia="ru-RU"/>
              </w:rPr>
              <w:t xml:space="preserve">%( </w:t>
            </w:r>
            <w:r w:rsidRPr="00501189">
              <w:rPr>
                <w:rFonts w:ascii="Times New Roman" w:hAnsi="Times New Roman" w:cs="Times New Roman"/>
                <w:color w:val="000000"/>
                <w:sz w:val="28"/>
                <w:szCs w:val="28"/>
                <w:lang w:val="en-US" w:eastAsia="ru-RU"/>
              </w:rPr>
              <w:t xml:space="preserve">168 </w:t>
            </w:r>
            <w:r w:rsidRPr="00501189">
              <w:rPr>
                <w:rFonts w:ascii="Times New Roman" w:hAnsi="Times New Roman" w:cs="Times New Roman"/>
                <w:color w:val="000000"/>
                <w:sz w:val="28"/>
                <w:szCs w:val="28"/>
                <w:lang w:eastAsia="ru-RU"/>
              </w:rPr>
              <w:t>)</w:t>
            </w:r>
          </w:p>
        </w:tc>
        <w:tc>
          <w:tcPr>
            <w:tcW w:w="574" w:type="pct"/>
            <w:shd w:val="clear" w:color="auto" w:fill="auto"/>
            <w:noWrap/>
            <w:vAlign w:val="bottom"/>
          </w:tcPr>
          <w:p w14:paraId="6672E76B" w14:textId="77777777" w:rsidR="00B37D68" w:rsidRPr="00501189" w:rsidRDefault="00B37D68" w:rsidP="00B37D68">
            <w:pPr>
              <w:spacing w:line="360" w:lineRule="auto"/>
              <w:rPr>
                <w:rFonts w:ascii="Times New Roman" w:hAnsi="Times New Roman" w:cs="Times New Roman"/>
                <w:b/>
                <w:bCs/>
                <w:color w:val="000000"/>
                <w:sz w:val="28"/>
                <w:szCs w:val="28"/>
                <w:lang w:eastAsia="ru-RU"/>
              </w:rPr>
            </w:pPr>
            <w:r w:rsidRPr="00501189">
              <w:rPr>
                <w:rFonts w:ascii="Times New Roman" w:hAnsi="Times New Roman" w:cs="Times New Roman"/>
                <w:b/>
                <w:bCs/>
                <w:color w:val="000000"/>
                <w:sz w:val="28"/>
                <w:szCs w:val="28"/>
                <w:lang w:eastAsia="ru-RU"/>
              </w:rPr>
              <w:t>0,05</w:t>
            </w:r>
          </w:p>
        </w:tc>
      </w:tr>
      <w:tr w:rsidR="00B37D68" w:rsidRPr="00501189" w14:paraId="556EE7AD" w14:textId="77777777" w:rsidTr="0068708B">
        <w:trPr>
          <w:trHeight w:val="315"/>
        </w:trPr>
        <w:tc>
          <w:tcPr>
            <w:tcW w:w="1464" w:type="pct"/>
            <w:shd w:val="clear" w:color="auto" w:fill="auto"/>
            <w:noWrap/>
            <w:vAlign w:val="bottom"/>
          </w:tcPr>
          <w:p w14:paraId="5E13D858" w14:textId="77777777" w:rsidR="00B37D68" w:rsidRPr="00501189" w:rsidRDefault="00B37D68" w:rsidP="00B37D68">
            <w:pPr>
              <w:spacing w:line="360" w:lineRule="auto"/>
              <w:rPr>
                <w:rFonts w:ascii="Times New Roman" w:hAnsi="Times New Roman" w:cs="Times New Roman"/>
                <w:bCs/>
                <w:color w:val="000000"/>
                <w:sz w:val="28"/>
                <w:szCs w:val="28"/>
                <w:lang w:eastAsia="ru-RU"/>
              </w:rPr>
            </w:pPr>
            <w:r w:rsidRPr="00501189">
              <w:rPr>
                <w:rFonts w:ascii="Times New Roman" w:hAnsi="Times New Roman" w:cs="Times New Roman"/>
                <w:bCs/>
                <w:color w:val="000000"/>
                <w:sz w:val="28"/>
                <w:szCs w:val="28"/>
                <w:lang w:eastAsia="ru-RU"/>
              </w:rPr>
              <w:t>25-29,9</w:t>
            </w:r>
          </w:p>
        </w:tc>
        <w:tc>
          <w:tcPr>
            <w:tcW w:w="992" w:type="pct"/>
            <w:shd w:val="clear" w:color="auto" w:fill="auto"/>
            <w:noWrap/>
            <w:vAlign w:val="bottom"/>
          </w:tcPr>
          <w:p w14:paraId="3A5F9C1C"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67%(186)</w:t>
            </w:r>
          </w:p>
        </w:tc>
        <w:tc>
          <w:tcPr>
            <w:tcW w:w="1097" w:type="pct"/>
            <w:shd w:val="clear" w:color="auto" w:fill="auto"/>
            <w:noWrap/>
            <w:vAlign w:val="bottom"/>
          </w:tcPr>
          <w:p w14:paraId="00F4A67B"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42%(135)</w:t>
            </w:r>
          </w:p>
        </w:tc>
        <w:tc>
          <w:tcPr>
            <w:tcW w:w="873" w:type="pct"/>
            <w:shd w:val="clear" w:color="auto" w:fill="auto"/>
            <w:noWrap/>
            <w:vAlign w:val="bottom"/>
          </w:tcPr>
          <w:p w14:paraId="44A37B06"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val="en-US" w:eastAsia="ru-RU"/>
              </w:rPr>
              <w:t xml:space="preserve">54 </w:t>
            </w:r>
            <w:r w:rsidRPr="00501189">
              <w:rPr>
                <w:rFonts w:ascii="Times New Roman" w:hAnsi="Times New Roman" w:cs="Times New Roman"/>
                <w:color w:val="000000"/>
                <w:sz w:val="28"/>
                <w:szCs w:val="28"/>
                <w:lang w:eastAsia="ru-RU"/>
              </w:rPr>
              <w:t xml:space="preserve">%( </w:t>
            </w:r>
            <w:r w:rsidRPr="00501189">
              <w:rPr>
                <w:rFonts w:ascii="Times New Roman" w:hAnsi="Times New Roman" w:cs="Times New Roman"/>
                <w:color w:val="000000"/>
                <w:sz w:val="28"/>
                <w:szCs w:val="28"/>
                <w:lang w:val="en-US" w:eastAsia="ru-RU"/>
              </w:rPr>
              <w:t xml:space="preserve">321 </w:t>
            </w:r>
            <w:r w:rsidRPr="00501189">
              <w:rPr>
                <w:rFonts w:ascii="Times New Roman" w:hAnsi="Times New Roman" w:cs="Times New Roman"/>
                <w:color w:val="000000"/>
                <w:sz w:val="28"/>
                <w:szCs w:val="28"/>
                <w:lang w:eastAsia="ru-RU"/>
              </w:rPr>
              <w:t>)</w:t>
            </w:r>
          </w:p>
        </w:tc>
        <w:tc>
          <w:tcPr>
            <w:tcW w:w="574" w:type="pct"/>
            <w:shd w:val="clear" w:color="auto" w:fill="auto"/>
            <w:noWrap/>
            <w:vAlign w:val="bottom"/>
          </w:tcPr>
          <w:p w14:paraId="4EB373D1" w14:textId="77777777" w:rsidR="00B37D68" w:rsidRPr="00501189" w:rsidRDefault="00B37D68" w:rsidP="00B37D68">
            <w:pPr>
              <w:spacing w:line="360" w:lineRule="auto"/>
              <w:rPr>
                <w:rFonts w:ascii="Times New Roman" w:hAnsi="Times New Roman" w:cs="Times New Roman"/>
                <w:b/>
                <w:bCs/>
                <w:color w:val="000000"/>
                <w:sz w:val="28"/>
                <w:szCs w:val="28"/>
                <w:lang w:eastAsia="ru-RU"/>
              </w:rPr>
            </w:pPr>
            <w:r w:rsidRPr="00501189">
              <w:rPr>
                <w:rFonts w:ascii="Times New Roman" w:hAnsi="Times New Roman" w:cs="Times New Roman"/>
                <w:b/>
                <w:bCs/>
                <w:color w:val="000000"/>
                <w:sz w:val="28"/>
                <w:szCs w:val="28"/>
                <w:lang w:eastAsia="ru-RU"/>
              </w:rPr>
              <w:t>0,05</w:t>
            </w:r>
          </w:p>
        </w:tc>
      </w:tr>
      <w:tr w:rsidR="00B37D68" w:rsidRPr="00501189" w14:paraId="50BCE687" w14:textId="77777777" w:rsidTr="0068708B">
        <w:trPr>
          <w:trHeight w:val="315"/>
        </w:trPr>
        <w:tc>
          <w:tcPr>
            <w:tcW w:w="1464" w:type="pct"/>
            <w:shd w:val="clear" w:color="auto" w:fill="auto"/>
            <w:noWrap/>
            <w:vAlign w:val="bottom"/>
          </w:tcPr>
          <w:p w14:paraId="1ABAAE05" w14:textId="77777777" w:rsidR="00B37D68" w:rsidRPr="00501189" w:rsidRDefault="00B37D68" w:rsidP="00B37D68">
            <w:pPr>
              <w:spacing w:line="360" w:lineRule="auto"/>
              <w:rPr>
                <w:rFonts w:ascii="Times New Roman" w:hAnsi="Times New Roman" w:cs="Times New Roman"/>
                <w:bCs/>
                <w:color w:val="000000"/>
                <w:sz w:val="28"/>
                <w:szCs w:val="28"/>
                <w:lang w:eastAsia="ru-RU"/>
              </w:rPr>
            </w:pPr>
            <w:r w:rsidRPr="00501189">
              <w:rPr>
                <w:rFonts w:ascii="Times New Roman" w:hAnsi="Times New Roman" w:cs="Times New Roman"/>
                <w:bCs/>
                <w:color w:val="000000"/>
                <w:sz w:val="28"/>
                <w:szCs w:val="28"/>
                <w:lang w:eastAsia="ru-RU"/>
              </w:rPr>
              <w:t xml:space="preserve">     </w:t>
            </w:r>
            <w:r w:rsidRPr="00501189">
              <w:rPr>
                <w:rFonts w:ascii="Times New Roman" w:hAnsi="Times New Roman" w:cs="Times New Roman"/>
                <w:bCs/>
                <w:color w:val="000000"/>
                <w:sz w:val="28"/>
                <w:szCs w:val="28"/>
                <w:lang w:val="en-US" w:eastAsia="ru-RU"/>
              </w:rPr>
              <w:t xml:space="preserve">более </w:t>
            </w:r>
            <w:r w:rsidRPr="00501189">
              <w:rPr>
                <w:rFonts w:ascii="Times New Roman" w:hAnsi="Times New Roman" w:cs="Times New Roman"/>
                <w:bCs/>
                <w:color w:val="000000"/>
                <w:sz w:val="28"/>
                <w:szCs w:val="28"/>
                <w:lang w:eastAsia="ru-RU"/>
              </w:rPr>
              <w:t>30</w:t>
            </w:r>
          </w:p>
        </w:tc>
        <w:tc>
          <w:tcPr>
            <w:tcW w:w="992" w:type="pct"/>
            <w:shd w:val="clear" w:color="auto" w:fill="auto"/>
            <w:noWrap/>
            <w:vAlign w:val="bottom"/>
          </w:tcPr>
          <w:p w14:paraId="06B2A4F3"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12%(33)</w:t>
            </w:r>
          </w:p>
        </w:tc>
        <w:tc>
          <w:tcPr>
            <w:tcW w:w="1097" w:type="pct"/>
            <w:shd w:val="clear" w:color="auto" w:fill="auto"/>
            <w:noWrap/>
            <w:vAlign w:val="bottom"/>
          </w:tcPr>
          <w:p w14:paraId="0E6EBB6C"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24%(77)</w:t>
            </w:r>
          </w:p>
        </w:tc>
        <w:tc>
          <w:tcPr>
            <w:tcW w:w="873" w:type="pct"/>
            <w:shd w:val="clear" w:color="auto" w:fill="auto"/>
            <w:noWrap/>
            <w:vAlign w:val="bottom"/>
          </w:tcPr>
          <w:p w14:paraId="4918DA1A"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val="en-US" w:eastAsia="ru-RU"/>
              </w:rPr>
              <w:t xml:space="preserve">18 </w:t>
            </w:r>
            <w:r w:rsidRPr="00501189">
              <w:rPr>
                <w:rFonts w:ascii="Times New Roman" w:hAnsi="Times New Roman" w:cs="Times New Roman"/>
                <w:color w:val="000000"/>
                <w:sz w:val="28"/>
                <w:szCs w:val="28"/>
                <w:lang w:eastAsia="ru-RU"/>
              </w:rPr>
              <w:t xml:space="preserve">%( </w:t>
            </w:r>
            <w:r w:rsidRPr="00501189">
              <w:rPr>
                <w:rFonts w:ascii="Times New Roman" w:hAnsi="Times New Roman" w:cs="Times New Roman"/>
                <w:color w:val="000000"/>
                <w:sz w:val="28"/>
                <w:szCs w:val="28"/>
                <w:lang w:val="en-US" w:eastAsia="ru-RU"/>
              </w:rPr>
              <w:t xml:space="preserve">110 </w:t>
            </w:r>
            <w:r w:rsidRPr="00501189">
              <w:rPr>
                <w:rFonts w:ascii="Times New Roman" w:hAnsi="Times New Roman" w:cs="Times New Roman"/>
                <w:color w:val="000000"/>
                <w:sz w:val="28"/>
                <w:szCs w:val="28"/>
                <w:lang w:eastAsia="ru-RU"/>
              </w:rPr>
              <w:t>)</w:t>
            </w:r>
          </w:p>
        </w:tc>
        <w:tc>
          <w:tcPr>
            <w:tcW w:w="574" w:type="pct"/>
            <w:shd w:val="clear" w:color="auto" w:fill="auto"/>
            <w:noWrap/>
            <w:vAlign w:val="bottom"/>
          </w:tcPr>
          <w:p w14:paraId="5973F64E" w14:textId="77777777" w:rsidR="00B37D68" w:rsidRPr="00501189" w:rsidRDefault="00B37D68" w:rsidP="00B37D68">
            <w:pPr>
              <w:spacing w:line="360" w:lineRule="auto"/>
              <w:rPr>
                <w:rFonts w:ascii="Times New Roman" w:hAnsi="Times New Roman" w:cs="Times New Roman"/>
                <w:b/>
                <w:bCs/>
                <w:color w:val="000000"/>
                <w:sz w:val="28"/>
                <w:szCs w:val="28"/>
                <w:lang w:eastAsia="ru-RU"/>
              </w:rPr>
            </w:pPr>
            <w:r w:rsidRPr="00501189">
              <w:rPr>
                <w:rFonts w:ascii="Times New Roman" w:hAnsi="Times New Roman" w:cs="Times New Roman"/>
                <w:b/>
                <w:bCs/>
                <w:color w:val="000000"/>
                <w:sz w:val="28"/>
                <w:szCs w:val="28"/>
                <w:lang w:eastAsia="ru-RU"/>
              </w:rPr>
              <w:t>0,05</w:t>
            </w:r>
          </w:p>
        </w:tc>
      </w:tr>
      <w:tr w:rsidR="00B37D68" w:rsidRPr="00501189" w14:paraId="75CF1171" w14:textId="77777777" w:rsidTr="0068708B">
        <w:trPr>
          <w:trHeight w:val="315"/>
        </w:trPr>
        <w:tc>
          <w:tcPr>
            <w:tcW w:w="1464" w:type="pct"/>
            <w:shd w:val="clear" w:color="auto" w:fill="auto"/>
            <w:noWrap/>
            <w:vAlign w:val="bottom"/>
          </w:tcPr>
          <w:p w14:paraId="79E49ADD" w14:textId="77777777" w:rsidR="00B37D68" w:rsidRPr="00501189" w:rsidRDefault="00B37D68" w:rsidP="00B37D68">
            <w:pPr>
              <w:spacing w:line="360" w:lineRule="auto"/>
              <w:rPr>
                <w:rFonts w:ascii="Times New Roman" w:hAnsi="Times New Roman" w:cs="Times New Roman"/>
                <w:bCs/>
                <w:color w:val="000000"/>
                <w:sz w:val="28"/>
                <w:szCs w:val="28"/>
                <w:lang w:eastAsia="ru-RU"/>
              </w:rPr>
            </w:pPr>
            <w:r w:rsidRPr="00501189">
              <w:rPr>
                <w:rFonts w:ascii="Times New Roman" w:hAnsi="Times New Roman" w:cs="Times New Roman"/>
                <w:bCs/>
                <w:color w:val="000000"/>
                <w:sz w:val="28"/>
                <w:szCs w:val="28"/>
                <w:lang w:val="en-US" w:eastAsia="ru-RU"/>
              </w:rPr>
              <w:t>А</w:t>
            </w:r>
            <w:r w:rsidRPr="00501189">
              <w:rPr>
                <w:rFonts w:ascii="Times New Roman" w:hAnsi="Times New Roman" w:cs="Times New Roman"/>
                <w:bCs/>
                <w:color w:val="000000"/>
                <w:sz w:val="28"/>
                <w:szCs w:val="28"/>
                <w:lang w:eastAsia="ru-RU"/>
              </w:rPr>
              <w:t xml:space="preserve">Г </w:t>
            </w:r>
          </w:p>
        </w:tc>
        <w:tc>
          <w:tcPr>
            <w:tcW w:w="992" w:type="pct"/>
            <w:shd w:val="clear" w:color="auto" w:fill="auto"/>
            <w:noWrap/>
            <w:vAlign w:val="bottom"/>
          </w:tcPr>
          <w:p w14:paraId="5215F79C" w14:textId="77777777" w:rsidR="00B37D68" w:rsidRPr="00501189" w:rsidRDefault="00B37D68" w:rsidP="00B37D68">
            <w:pPr>
              <w:spacing w:line="360" w:lineRule="auto"/>
              <w:rPr>
                <w:rFonts w:ascii="Times New Roman" w:hAnsi="Times New Roman" w:cs="Times New Roman"/>
                <w:color w:val="000000"/>
                <w:sz w:val="28"/>
                <w:szCs w:val="28"/>
                <w:lang w:eastAsia="ru-RU"/>
              </w:rPr>
            </w:pPr>
          </w:p>
        </w:tc>
        <w:tc>
          <w:tcPr>
            <w:tcW w:w="1097" w:type="pct"/>
            <w:shd w:val="clear" w:color="auto" w:fill="auto"/>
            <w:noWrap/>
            <w:vAlign w:val="bottom"/>
          </w:tcPr>
          <w:p w14:paraId="2FC90818" w14:textId="77777777" w:rsidR="00B37D68" w:rsidRPr="00501189" w:rsidRDefault="00B37D68" w:rsidP="00B37D68">
            <w:pPr>
              <w:spacing w:line="360" w:lineRule="auto"/>
              <w:rPr>
                <w:rFonts w:ascii="Times New Roman" w:hAnsi="Times New Roman" w:cs="Times New Roman"/>
                <w:color w:val="000000"/>
                <w:sz w:val="28"/>
                <w:szCs w:val="28"/>
                <w:lang w:eastAsia="ru-RU"/>
              </w:rPr>
            </w:pPr>
          </w:p>
        </w:tc>
        <w:tc>
          <w:tcPr>
            <w:tcW w:w="873" w:type="pct"/>
            <w:shd w:val="clear" w:color="auto" w:fill="auto"/>
            <w:noWrap/>
            <w:vAlign w:val="bottom"/>
          </w:tcPr>
          <w:p w14:paraId="4E485430" w14:textId="77777777" w:rsidR="00B37D68" w:rsidRPr="00501189" w:rsidRDefault="00B37D68" w:rsidP="00B37D68">
            <w:pPr>
              <w:spacing w:line="360" w:lineRule="auto"/>
              <w:rPr>
                <w:rFonts w:ascii="Times New Roman" w:hAnsi="Times New Roman" w:cs="Times New Roman"/>
                <w:color w:val="000000"/>
                <w:sz w:val="28"/>
                <w:szCs w:val="28"/>
                <w:lang w:eastAsia="ru-RU"/>
              </w:rPr>
            </w:pPr>
          </w:p>
        </w:tc>
        <w:tc>
          <w:tcPr>
            <w:tcW w:w="574" w:type="pct"/>
            <w:shd w:val="clear" w:color="auto" w:fill="auto"/>
            <w:noWrap/>
            <w:vAlign w:val="bottom"/>
          </w:tcPr>
          <w:p w14:paraId="47D29C9D" w14:textId="77777777" w:rsidR="00B37D68" w:rsidRPr="00501189" w:rsidRDefault="00B37D68" w:rsidP="00B37D68">
            <w:pPr>
              <w:spacing w:line="360" w:lineRule="auto"/>
              <w:rPr>
                <w:rFonts w:ascii="Times New Roman" w:hAnsi="Times New Roman" w:cs="Times New Roman"/>
                <w:b/>
                <w:bCs/>
                <w:color w:val="000000"/>
                <w:sz w:val="28"/>
                <w:szCs w:val="28"/>
                <w:lang w:eastAsia="ru-RU"/>
              </w:rPr>
            </w:pPr>
          </w:p>
        </w:tc>
      </w:tr>
      <w:tr w:rsidR="00B37D68" w:rsidRPr="00501189" w14:paraId="4F00BEB1" w14:textId="77777777" w:rsidTr="0068708B">
        <w:trPr>
          <w:trHeight w:val="315"/>
        </w:trPr>
        <w:tc>
          <w:tcPr>
            <w:tcW w:w="1464" w:type="pct"/>
            <w:shd w:val="clear" w:color="auto" w:fill="auto"/>
            <w:noWrap/>
            <w:vAlign w:val="bottom"/>
          </w:tcPr>
          <w:p w14:paraId="23DD1729" w14:textId="77777777" w:rsidR="00B37D68" w:rsidRPr="00501189" w:rsidRDefault="00B37D68" w:rsidP="00B37D68">
            <w:pPr>
              <w:spacing w:line="360" w:lineRule="auto"/>
              <w:rPr>
                <w:rFonts w:ascii="Times New Roman" w:hAnsi="Times New Roman" w:cs="Times New Roman"/>
                <w:bCs/>
                <w:color w:val="000000"/>
                <w:sz w:val="28"/>
                <w:szCs w:val="28"/>
                <w:lang w:val="en-US" w:eastAsia="ru-RU"/>
              </w:rPr>
            </w:pPr>
            <w:r w:rsidRPr="00501189">
              <w:rPr>
                <w:rFonts w:ascii="Times New Roman" w:hAnsi="Times New Roman" w:cs="Times New Roman"/>
                <w:bCs/>
                <w:color w:val="000000"/>
                <w:sz w:val="28"/>
                <w:szCs w:val="28"/>
                <w:lang w:eastAsia="ru-RU"/>
              </w:rPr>
              <w:t xml:space="preserve">     </w:t>
            </w:r>
            <w:r w:rsidRPr="00501189">
              <w:rPr>
                <w:rFonts w:ascii="Times New Roman" w:hAnsi="Times New Roman" w:cs="Times New Roman"/>
                <w:bCs/>
                <w:color w:val="000000"/>
                <w:sz w:val="28"/>
                <w:szCs w:val="28"/>
                <w:lang w:val="en-US" w:eastAsia="ru-RU"/>
              </w:rPr>
              <w:t>Да</w:t>
            </w:r>
          </w:p>
        </w:tc>
        <w:tc>
          <w:tcPr>
            <w:tcW w:w="992" w:type="pct"/>
            <w:shd w:val="clear" w:color="auto" w:fill="auto"/>
            <w:noWrap/>
            <w:vAlign w:val="bottom"/>
          </w:tcPr>
          <w:p w14:paraId="73CE4427"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88%(244)</w:t>
            </w:r>
          </w:p>
        </w:tc>
        <w:tc>
          <w:tcPr>
            <w:tcW w:w="1097" w:type="pct"/>
            <w:shd w:val="clear" w:color="auto" w:fill="auto"/>
            <w:noWrap/>
            <w:vAlign w:val="bottom"/>
          </w:tcPr>
          <w:p w14:paraId="4B197837"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86%(277)</w:t>
            </w:r>
          </w:p>
        </w:tc>
        <w:tc>
          <w:tcPr>
            <w:tcW w:w="873" w:type="pct"/>
            <w:shd w:val="clear" w:color="auto" w:fill="auto"/>
            <w:noWrap/>
            <w:vAlign w:val="bottom"/>
          </w:tcPr>
          <w:p w14:paraId="2B25AD20"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val="en-US" w:eastAsia="ru-RU"/>
              </w:rPr>
              <w:t xml:space="preserve">87 </w:t>
            </w:r>
            <w:r w:rsidRPr="00501189">
              <w:rPr>
                <w:rFonts w:ascii="Times New Roman" w:hAnsi="Times New Roman" w:cs="Times New Roman"/>
                <w:color w:val="000000"/>
                <w:sz w:val="28"/>
                <w:szCs w:val="28"/>
                <w:lang w:eastAsia="ru-RU"/>
              </w:rPr>
              <w:t xml:space="preserve">%( </w:t>
            </w:r>
            <w:r w:rsidRPr="00501189">
              <w:rPr>
                <w:rFonts w:ascii="Times New Roman" w:hAnsi="Times New Roman" w:cs="Times New Roman"/>
                <w:color w:val="000000"/>
                <w:sz w:val="28"/>
                <w:szCs w:val="28"/>
                <w:lang w:val="en-US" w:eastAsia="ru-RU"/>
              </w:rPr>
              <w:t xml:space="preserve">521 </w:t>
            </w:r>
            <w:r w:rsidRPr="00501189">
              <w:rPr>
                <w:rFonts w:ascii="Times New Roman" w:hAnsi="Times New Roman" w:cs="Times New Roman"/>
                <w:color w:val="000000"/>
                <w:sz w:val="28"/>
                <w:szCs w:val="28"/>
                <w:lang w:eastAsia="ru-RU"/>
              </w:rPr>
              <w:t>)</w:t>
            </w:r>
          </w:p>
        </w:tc>
        <w:tc>
          <w:tcPr>
            <w:tcW w:w="574" w:type="pct"/>
            <w:shd w:val="clear" w:color="auto" w:fill="auto"/>
            <w:noWrap/>
            <w:vAlign w:val="bottom"/>
          </w:tcPr>
          <w:p w14:paraId="5F6F619D" w14:textId="77777777" w:rsidR="00B37D68" w:rsidRPr="00501189" w:rsidRDefault="00B37D68" w:rsidP="00B37D68">
            <w:pPr>
              <w:spacing w:line="360" w:lineRule="auto"/>
              <w:rPr>
                <w:rFonts w:ascii="Times New Roman" w:hAnsi="Times New Roman" w:cs="Times New Roman"/>
                <w:b/>
                <w:bCs/>
                <w:color w:val="000000"/>
                <w:sz w:val="28"/>
                <w:szCs w:val="28"/>
                <w:lang w:eastAsia="ru-RU"/>
              </w:rPr>
            </w:pPr>
            <w:r w:rsidRPr="00501189">
              <w:rPr>
                <w:rFonts w:ascii="Times New Roman" w:hAnsi="Times New Roman" w:cs="Times New Roman"/>
                <w:b/>
                <w:bCs/>
                <w:color w:val="000000"/>
                <w:sz w:val="28"/>
                <w:szCs w:val="28"/>
                <w:lang w:eastAsia="ru-RU"/>
              </w:rPr>
              <w:t>-</w:t>
            </w:r>
          </w:p>
        </w:tc>
      </w:tr>
      <w:tr w:rsidR="00B37D68" w:rsidRPr="00501189" w14:paraId="7E0936C5" w14:textId="77777777" w:rsidTr="0068708B">
        <w:trPr>
          <w:trHeight w:val="315"/>
        </w:trPr>
        <w:tc>
          <w:tcPr>
            <w:tcW w:w="1464" w:type="pct"/>
            <w:shd w:val="clear" w:color="auto" w:fill="auto"/>
            <w:noWrap/>
            <w:vAlign w:val="bottom"/>
          </w:tcPr>
          <w:p w14:paraId="6AA07366" w14:textId="77777777" w:rsidR="00B37D68" w:rsidRPr="00501189" w:rsidRDefault="00B37D68" w:rsidP="00B37D68">
            <w:pPr>
              <w:spacing w:line="360" w:lineRule="auto"/>
              <w:rPr>
                <w:rFonts w:ascii="Times New Roman" w:hAnsi="Times New Roman" w:cs="Times New Roman"/>
                <w:bCs/>
                <w:color w:val="000000"/>
                <w:sz w:val="28"/>
                <w:szCs w:val="28"/>
                <w:lang w:val="en-US" w:eastAsia="ru-RU"/>
              </w:rPr>
            </w:pPr>
            <w:r w:rsidRPr="00501189">
              <w:rPr>
                <w:rFonts w:ascii="Times New Roman" w:hAnsi="Times New Roman" w:cs="Times New Roman"/>
                <w:bCs/>
                <w:color w:val="000000"/>
                <w:sz w:val="28"/>
                <w:szCs w:val="28"/>
                <w:lang w:eastAsia="ru-RU"/>
              </w:rPr>
              <w:t xml:space="preserve">     </w:t>
            </w:r>
            <w:r w:rsidRPr="00501189">
              <w:rPr>
                <w:rFonts w:ascii="Times New Roman" w:hAnsi="Times New Roman" w:cs="Times New Roman"/>
                <w:bCs/>
                <w:color w:val="000000"/>
                <w:sz w:val="28"/>
                <w:szCs w:val="28"/>
                <w:lang w:val="en-US" w:eastAsia="ru-RU"/>
              </w:rPr>
              <w:t>Нет</w:t>
            </w:r>
          </w:p>
        </w:tc>
        <w:tc>
          <w:tcPr>
            <w:tcW w:w="992" w:type="pct"/>
            <w:shd w:val="clear" w:color="auto" w:fill="auto"/>
            <w:noWrap/>
            <w:vAlign w:val="bottom"/>
          </w:tcPr>
          <w:p w14:paraId="28780DDC"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12%(33)</w:t>
            </w:r>
          </w:p>
        </w:tc>
        <w:tc>
          <w:tcPr>
            <w:tcW w:w="1097" w:type="pct"/>
            <w:shd w:val="clear" w:color="auto" w:fill="auto"/>
            <w:noWrap/>
            <w:vAlign w:val="bottom"/>
          </w:tcPr>
          <w:p w14:paraId="20B889CA"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14%(45)</w:t>
            </w:r>
          </w:p>
        </w:tc>
        <w:tc>
          <w:tcPr>
            <w:tcW w:w="873" w:type="pct"/>
            <w:shd w:val="clear" w:color="auto" w:fill="auto"/>
            <w:noWrap/>
            <w:vAlign w:val="bottom"/>
          </w:tcPr>
          <w:p w14:paraId="628ACE31"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val="en-US" w:eastAsia="ru-RU"/>
              </w:rPr>
              <w:t xml:space="preserve">13 </w:t>
            </w:r>
            <w:r w:rsidRPr="00501189">
              <w:rPr>
                <w:rFonts w:ascii="Times New Roman" w:hAnsi="Times New Roman" w:cs="Times New Roman"/>
                <w:color w:val="000000"/>
                <w:sz w:val="28"/>
                <w:szCs w:val="28"/>
                <w:lang w:eastAsia="ru-RU"/>
              </w:rPr>
              <w:t xml:space="preserve">%( </w:t>
            </w:r>
            <w:r w:rsidRPr="00501189">
              <w:rPr>
                <w:rFonts w:ascii="Times New Roman" w:hAnsi="Times New Roman" w:cs="Times New Roman"/>
                <w:color w:val="000000"/>
                <w:sz w:val="28"/>
                <w:szCs w:val="28"/>
                <w:lang w:val="en-US" w:eastAsia="ru-RU"/>
              </w:rPr>
              <w:t xml:space="preserve">78 </w:t>
            </w:r>
            <w:r w:rsidRPr="00501189">
              <w:rPr>
                <w:rFonts w:ascii="Times New Roman" w:hAnsi="Times New Roman" w:cs="Times New Roman"/>
                <w:color w:val="000000"/>
                <w:sz w:val="28"/>
                <w:szCs w:val="28"/>
                <w:lang w:eastAsia="ru-RU"/>
              </w:rPr>
              <w:t>)</w:t>
            </w:r>
          </w:p>
        </w:tc>
        <w:tc>
          <w:tcPr>
            <w:tcW w:w="574" w:type="pct"/>
            <w:shd w:val="clear" w:color="auto" w:fill="auto"/>
            <w:noWrap/>
            <w:vAlign w:val="bottom"/>
          </w:tcPr>
          <w:p w14:paraId="02151668" w14:textId="77777777" w:rsidR="00B37D68" w:rsidRPr="00501189" w:rsidRDefault="00B37D68" w:rsidP="00B37D68">
            <w:pPr>
              <w:spacing w:line="360" w:lineRule="auto"/>
              <w:rPr>
                <w:rFonts w:ascii="Times New Roman" w:hAnsi="Times New Roman" w:cs="Times New Roman"/>
                <w:b/>
                <w:bCs/>
                <w:color w:val="000000"/>
                <w:sz w:val="28"/>
                <w:szCs w:val="28"/>
                <w:lang w:eastAsia="ru-RU"/>
              </w:rPr>
            </w:pPr>
            <w:r w:rsidRPr="00501189">
              <w:rPr>
                <w:rFonts w:ascii="Times New Roman" w:hAnsi="Times New Roman" w:cs="Times New Roman"/>
                <w:b/>
                <w:bCs/>
                <w:color w:val="000000"/>
                <w:sz w:val="28"/>
                <w:szCs w:val="28"/>
                <w:lang w:eastAsia="ru-RU"/>
              </w:rPr>
              <w:t>-</w:t>
            </w:r>
          </w:p>
        </w:tc>
      </w:tr>
      <w:tr w:rsidR="00B37D68" w:rsidRPr="00501189" w14:paraId="547450D3" w14:textId="77777777" w:rsidTr="0068708B">
        <w:trPr>
          <w:trHeight w:val="315"/>
        </w:trPr>
        <w:tc>
          <w:tcPr>
            <w:tcW w:w="5000" w:type="pct"/>
            <w:gridSpan w:val="5"/>
            <w:shd w:val="clear" w:color="auto" w:fill="auto"/>
            <w:noWrap/>
            <w:vAlign w:val="bottom"/>
          </w:tcPr>
          <w:p w14:paraId="42871D1A" w14:textId="77777777" w:rsidR="00B37D68" w:rsidRPr="00501189" w:rsidRDefault="00B37D68" w:rsidP="00B37D68">
            <w:pPr>
              <w:spacing w:line="360" w:lineRule="auto"/>
              <w:rPr>
                <w:rFonts w:ascii="Times New Roman" w:hAnsi="Times New Roman" w:cs="Times New Roman"/>
                <w:bCs/>
                <w:color w:val="000000"/>
                <w:sz w:val="28"/>
                <w:szCs w:val="28"/>
                <w:lang w:eastAsia="ru-RU"/>
              </w:rPr>
            </w:pPr>
            <w:r w:rsidRPr="00501189">
              <w:rPr>
                <w:rFonts w:ascii="Times New Roman" w:hAnsi="Times New Roman" w:cs="Times New Roman"/>
                <w:bCs/>
                <w:color w:val="000000"/>
                <w:sz w:val="28"/>
                <w:szCs w:val="28"/>
                <w:lang w:val="en-US" w:eastAsia="ru-RU"/>
              </w:rPr>
              <w:t xml:space="preserve">АФ </w:t>
            </w:r>
            <w:r w:rsidRPr="00501189">
              <w:rPr>
                <w:rFonts w:ascii="Times New Roman" w:hAnsi="Times New Roman" w:cs="Times New Roman"/>
                <w:bCs/>
                <w:color w:val="000000"/>
                <w:sz w:val="28"/>
                <w:szCs w:val="28"/>
                <w:lang w:eastAsia="ru-RU"/>
              </w:rPr>
              <w:t>:</w:t>
            </w:r>
          </w:p>
        </w:tc>
      </w:tr>
    </w:tbl>
    <w:p w14:paraId="7C61FB02" w14:textId="69BB3FC9" w:rsidR="00B57F6F" w:rsidRPr="00CD00DC" w:rsidRDefault="00B57F6F">
      <w:pPr>
        <w:rPr>
          <w:rFonts w:ascii="Times New Roman" w:hAnsi="Times New Roman" w:cs="Times New Roman"/>
          <w:sz w:val="28"/>
          <w:szCs w:val="28"/>
        </w:rPr>
      </w:pPr>
      <w:r w:rsidRPr="00CD00DC">
        <w:rPr>
          <w:rFonts w:ascii="Times New Roman" w:hAnsi="Times New Roman" w:cs="Times New Roman"/>
          <w:sz w:val="28"/>
          <w:szCs w:val="28"/>
        </w:rPr>
        <w:lastRenderedPageBreak/>
        <w:t>Продолжение таблицы 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3"/>
        <w:gridCol w:w="1899"/>
        <w:gridCol w:w="2101"/>
        <w:gridCol w:w="1672"/>
        <w:gridCol w:w="1099"/>
      </w:tblGrid>
      <w:tr w:rsidR="00B57F6F" w:rsidRPr="00501189" w14:paraId="050DA6F3" w14:textId="77777777" w:rsidTr="00B57F6F">
        <w:trPr>
          <w:trHeight w:val="315"/>
        </w:trPr>
        <w:tc>
          <w:tcPr>
            <w:tcW w:w="5000" w:type="pct"/>
            <w:gridSpan w:val="5"/>
            <w:shd w:val="clear" w:color="auto" w:fill="auto"/>
            <w:noWrap/>
            <w:vAlign w:val="bottom"/>
          </w:tcPr>
          <w:p w14:paraId="76C1D4CD" w14:textId="3FA9D42A" w:rsidR="00B57F6F" w:rsidRPr="00501189" w:rsidRDefault="00B57F6F" w:rsidP="00B57F6F">
            <w:pPr>
              <w:spacing w:line="360" w:lineRule="auto"/>
              <w:jc w:val="center"/>
              <w:rPr>
                <w:rFonts w:ascii="Times New Roman" w:hAnsi="Times New Roman" w:cs="Times New Roman"/>
                <w:b/>
                <w:bCs/>
                <w:color w:val="000000"/>
                <w:sz w:val="28"/>
                <w:szCs w:val="28"/>
                <w:lang w:eastAsia="ru-RU"/>
              </w:rPr>
            </w:pPr>
            <w:r w:rsidRPr="00501189">
              <w:rPr>
                <w:rFonts w:ascii="Times New Roman" w:hAnsi="Times New Roman" w:cs="Times New Roman"/>
                <w:b/>
                <w:sz w:val="28"/>
                <w:szCs w:val="28"/>
                <w:lang w:val="en-US"/>
              </w:rPr>
              <w:t xml:space="preserve">Общая характеристика </w:t>
            </w:r>
            <w:r w:rsidRPr="00501189">
              <w:rPr>
                <w:rFonts w:ascii="Times New Roman" w:hAnsi="Times New Roman" w:cs="Times New Roman"/>
                <w:color w:val="000000"/>
                <w:sz w:val="28"/>
                <w:szCs w:val="28"/>
                <w:lang w:val="en-US" w:eastAsia="ru-RU"/>
              </w:rPr>
              <w:t xml:space="preserve">n – </w:t>
            </w:r>
            <w:r w:rsidRPr="00501189">
              <w:rPr>
                <w:rFonts w:ascii="Times New Roman" w:hAnsi="Times New Roman" w:cs="Times New Roman"/>
                <w:sz w:val="28"/>
                <w:szCs w:val="28"/>
              </w:rPr>
              <w:t>5</w:t>
            </w:r>
            <w:r w:rsidRPr="00501189">
              <w:rPr>
                <w:rFonts w:ascii="Times New Roman" w:hAnsi="Times New Roman" w:cs="Times New Roman"/>
                <w:sz w:val="28"/>
                <w:szCs w:val="28"/>
                <w:lang w:val="en-US"/>
              </w:rPr>
              <w:t xml:space="preserve">99 </w:t>
            </w:r>
            <w:r w:rsidRPr="00501189">
              <w:rPr>
                <w:rFonts w:ascii="Times New Roman" w:hAnsi="Times New Roman" w:cs="Times New Roman"/>
                <w:b/>
                <w:bCs/>
                <w:color w:val="000000"/>
                <w:sz w:val="28"/>
                <w:szCs w:val="28"/>
                <w:lang w:eastAsia="ru-RU"/>
              </w:rPr>
              <w:t>( n, % )</w:t>
            </w:r>
          </w:p>
        </w:tc>
      </w:tr>
      <w:tr w:rsidR="00B57F6F" w:rsidRPr="00501189" w14:paraId="24843357" w14:textId="77777777" w:rsidTr="003070EF">
        <w:trPr>
          <w:trHeight w:val="315"/>
        </w:trPr>
        <w:tc>
          <w:tcPr>
            <w:tcW w:w="1464" w:type="pct"/>
            <w:shd w:val="clear" w:color="auto" w:fill="auto"/>
            <w:noWrap/>
            <w:vAlign w:val="bottom"/>
          </w:tcPr>
          <w:p w14:paraId="590A88A4" w14:textId="100EDC70" w:rsidR="00B57F6F" w:rsidRPr="00501189" w:rsidRDefault="00B57F6F" w:rsidP="00B57F6F">
            <w:pPr>
              <w:spacing w:line="360" w:lineRule="auto"/>
              <w:rPr>
                <w:rFonts w:ascii="Times New Roman" w:hAnsi="Times New Roman" w:cs="Times New Roman"/>
                <w:bCs/>
                <w:color w:val="000000"/>
                <w:sz w:val="28"/>
                <w:szCs w:val="28"/>
                <w:lang w:eastAsia="ru-RU"/>
              </w:rPr>
            </w:pPr>
            <w:r w:rsidRPr="00501189">
              <w:rPr>
                <w:rFonts w:ascii="Times New Roman" w:hAnsi="Times New Roman" w:cs="Times New Roman"/>
                <w:color w:val="000000"/>
                <w:sz w:val="28"/>
                <w:szCs w:val="28"/>
                <w:lang w:eastAsia="ru-RU"/>
              </w:rPr>
              <w:t>Характеристика</w:t>
            </w:r>
          </w:p>
        </w:tc>
        <w:tc>
          <w:tcPr>
            <w:tcW w:w="992" w:type="pct"/>
            <w:shd w:val="clear" w:color="auto" w:fill="auto"/>
            <w:noWrap/>
          </w:tcPr>
          <w:p w14:paraId="0428E621" w14:textId="252B7C8C" w:rsidR="00B57F6F" w:rsidRPr="00501189" w:rsidRDefault="00B57F6F" w:rsidP="00B57F6F">
            <w:pPr>
              <w:spacing w:line="360" w:lineRule="auto"/>
              <w:rPr>
                <w:rFonts w:ascii="Times New Roman" w:hAnsi="Times New Roman" w:cs="Times New Roman"/>
                <w:color w:val="000000"/>
                <w:sz w:val="28"/>
                <w:szCs w:val="28"/>
                <w:lang w:eastAsia="ru-RU"/>
              </w:rPr>
            </w:pPr>
            <w:r w:rsidRPr="00CB7B4F">
              <w:rPr>
                <w:rFonts w:ascii="Times New Roman" w:hAnsi="Times New Roman" w:cs="Times New Roman"/>
                <w:color w:val="000000"/>
                <w:sz w:val="28"/>
                <w:szCs w:val="28"/>
                <w:lang w:eastAsia="ru-RU"/>
              </w:rPr>
              <w:t>Контрольная группа (n=277)</w:t>
            </w:r>
          </w:p>
        </w:tc>
        <w:tc>
          <w:tcPr>
            <w:tcW w:w="1097" w:type="pct"/>
            <w:shd w:val="clear" w:color="auto" w:fill="auto"/>
            <w:noWrap/>
            <w:vAlign w:val="bottom"/>
          </w:tcPr>
          <w:p w14:paraId="30113EB4" w14:textId="1055C1C2" w:rsidR="00B57F6F" w:rsidRPr="00501189" w:rsidRDefault="00B57F6F" w:rsidP="00B57F6F">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О</w:t>
            </w:r>
            <w:r>
              <w:rPr>
                <w:rFonts w:ascii="Times New Roman" w:hAnsi="Times New Roman" w:cs="Times New Roman"/>
                <w:color w:val="000000"/>
                <w:sz w:val="28"/>
                <w:szCs w:val="28"/>
                <w:lang w:eastAsia="ru-RU"/>
              </w:rPr>
              <w:t>с</w:t>
            </w:r>
            <w:r w:rsidRPr="00501189">
              <w:rPr>
                <w:rFonts w:ascii="Times New Roman" w:hAnsi="Times New Roman" w:cs="Times New Roman"/>
                <w:color w:val="000000"/>
                <w:sz w:val="28"/>
                <w:szCs w:val="28"/>
                <w:lang w:eastAsia="ru-RU"/>
              </w:rPr>
              <w:t>новная группа(n=322)</w:t>
            </w:r>
          </w:p>
        </w:tc>
        <w:tc>
          <w:tcPr>
            <w:tcW w:w="873" w:type="pct"/>
            <w:shd w:val="clear" w:color="auto" w:fill="auto"/>
            <w:noWrap/>
            <w:vAlign w:val="bottom"/>
          </w:tcPr>
          <w:p w14:paraId="209F5A81" w14:textId="44F6DA1C" w:rsidR="00B57F6F" w:rsidRPr="00501189" w:rsidRDefault="00B57F6F" w:rsidP="00B57F6F">
            <w:pPr>
              <w:spacing w:line="360" w:lineRule="auto"/>
              <w:rPr>
                <w:rFonts w:ascii="Times New Roman" w:hAnsi="Times New Roman" w:cs="Times New Roman"/>
                <w:color w:val="000000"/>
                <w:sz w:val="28"/>
                <w:szCs w:val="28"/>
                <w:lang w:val="en-US" w:eastAsia="ru-RU"/>
              </w:rPr>
            </w:pPr>
            <w:r w:rsidRPr="00501189">
              <w:rPr>
                <w:rFonts w:ascii="Times New Roman" w:hAnsi="Times New Roman" w:cs="Times New Roman"/>
                <w:color w:val="000000"/>
                <w:sz w:val="28"/>
                <w:szCs w:val="28"/>
                <w:lang w:eastAsia="ru-RU"/>
              </w:rPr>
              <w:t>Итог (n=599)</w:t>
            </w:r>
          </w:p>
        </w:tc>
        <w:tc>
          <w:tcPr>
            <w:tcW w:w="574" w:type="pct"/>
            <w:shd w:val="clear" w:color="auto" w:fill="auto"/>
            <w:noWrap/>
            <w:vAlign w:val="bottom"/>
          </w:tcPr>
          <w:p w14:paraId="1C5FDBE9" w14:textId="4D1A4B93" w:rsidR="00B57F6F" w:rsidRPr="00501189" w:rsidRDefault="00B57F6F" w:rsidP="00B57F6F">
            <w:pPr>
              <w:spacing w:line="360" w:lineRule="auto"/>
              <w:rPr>
                <w:rFonts w:ascii="Times New Roman" w:hAnsi="Times New Roman" w:cs="Times New Roman"/>
                <w:b/>
                <w:bCs/>
                <w:color w:val="000000"/>
                <w:sz w:val="28"/>
                <w:szCs w:val="28"/>
                <w:lang w:eastAsia="ru-RU"/>
              </w:rPr>
            </w:pPr>
            <w:r w:rsidRPr="00501189">
              <w:rPr>
                <w:rFonts w:ascii="Times New Roman" w:hAnsi="Times New Roman" w:cs="Times New Roman"/>
                <w:color w:val="000000"/>
                <w:sz w:val="28"/>
                <w:szCs w:val="28"/>
                <w:lang w:eastAsia="ru-RU"/>
              </w:rPr>
              <w:t xml:space="preserve">p значение </w:t>
            </w:r>
            <w:r w:rsidRPr="00501189">
              <w:rPr>
                <w:rFonts w:ascii="Times New Roman" w:hAnsi="Times New Roman" w:cs="Times New Roman"/>
                <w:color w:val="000000"/>
                <w:sz w:val="28"/>
                <w:szCs w:val="28"/>
                <w:lang w:val="en-US" w:eastAsia="ru-RU"/>
              </w:rPr>
              <w:t xml:space="preserve">_ </w:t>
            </w:r>
            <w:r w:rsidRPr="00501189">
              <w:rPr>
                <w:rFonts w:ascii="Times New Roman" w:hAnsi="Times New Roman" w:cs="Times New Roman"/>
                <w:color w:val="000000"/>
                <w:sz w:val="28"/>
                <w:szCs w:val="28"/>
                <w:lang w:eastAsia="ru-RU"/>
              </w:rPr>
              <w:t>_</w:t>
            </w:r>
          </w:p>
        </w:tc>
      </w:tr>
      <w:tr w:rsidR="00B37D68" w:rsidRPr="00501189" w14:paraId="72DC4408" w14:textId="77777777" w:rsidTr="0068708B">
        <w:trPr>
          <w:trHeight w:val="315"/>
        </w:trPr>
        <w:tc>
          <w:tcPr>
            <w:tcW w:w="1464" w:type="pct"/>
            <w:shd w:val="clear" w:color="auto" w:fill="auto"/>
            <w:noWrap/>
            <w:vAlign w:val="bottom"/>
          </w:tcPr>
          <w:p w14:paraId="0D4D9B74" w14:textId="159125C0" w:rsidR="00B37D68" w:rsidRPr="00501189" w:rsidRDefault="00B37D68" w:rsidP="00B37D68">
            <w:pPr>
              <w:spacing w:line="360" w:lineRule="auto"/>
              <w:rPr>
                <w:rFonts w:ascii="Times New Roman" w:hAnsi="Times New Roman" w:cs="Times New Roman"/>
                <w:bCs/>
                <w:color w:val="000000"/>
                <w:sz w:val="28"/>
                <w:szCs w:val="28"/>
                <w:lang w:eastAsia="ru-RU"/>
              </w:rPr>
            </w:pPr>
            <w:r w:rsidRPr="00501189">
              <w:rPr>
                <w:rFonts w:ascii="Times New Roman" w:hAnsi="Times New Roman" w:cs="Times New Roman"/>
                <w:bCs/>
                <w:color w:val="000000"/>
                <w:sz w:val="28"/>
                <w:szCs w:val="28"/>
                <w:lang w:eastAsia="ru-RU"/>
              </w:rPr>
              <w:t xml:space="preserve">     </w:t>
            </w:r>
            <w:r w:rsidRPr="00501189">
              <w:rPr>
                <w:rFonts w:ascii="Times New Roman" w:hAnsi="Times New Roman" w:cs="Times New Roman"/>
                <w:bCs/>
                <w:color w:val="000000"/>
                <w:sz w:val="28"/>
                <w:szCs w:val="28"/>
                <w:lang w:val="en-US" w:eastAsia="ru-RU"/>
              </w:rPr>
              <w:t>Постоянн</w:t>
            </w:r>
            <w:r w:rsidRPr="00501189">
              <w:rPr>
                <w:rFonts w:ascii="Times New Roman" w:hAnsi="Times New Roman" w:cs="Times New Roman"/>
                <w:bCs/>
                <w:color w:val="000000"/>
                <w:sz w:val="28"/>
                <w:szCs w:val="28"/>
                <w:lang w:eastAsia="ru-RU"/>
              </w:rPr>
              <w:t>ая</w:t>
            </w:r>
          </w:p>
          <w:p w14:paraId="75515AB9" w14:textId="77777777" w:rsidR="00B37D68" w:rsidRPr="00501189" w:rsidRDefault="00B37D68" w:rsidP="00B37D68">
            <w:pPr>
              <w:spacing w:line="360" w:lineRule="auto"/>
              <w:rPr>
                <w:rFonts w:ascii="Times New Roman" w:hAnsi="Times New Roman" w:cs="Times New Roman"/>
                <w:bCs/>
                <w:color w:val="000000"/>
                <w:sz w:val="28"/>
                <w:szCs w:val="28"/>
                <w:lang w:eastAsia="ru-RU"/>
              </w:rPr>
            </w:pPr>
            <w:r w:rsidRPr="00501189">
              <w:rPr>
                <w:rFonts w:ascii="Times New Roman" w:hAnsi="Times New Roman" w:cs="Times New Roman"/>
                <w:bCs/>
                <w:color w:val="000000"/>
                <w:sz w:val="28"/>
                <w:szCs w:val="28"/>
                <w:lang w:eastAsia="ru-RU"/>
              </w:rPr>
              <w:t>(n, % )</w:t>
            </w:r>
          </w:p>
        </w:tc>
        <w:tc>
          <w:tcPr>
            <w:tcW w:w="992" w:type="pct"/>
            <w:shd w:val="clear" w:color="auto" w:fill="auto"/>
            <w:noWrap/>
            <w:vAlign w:val="bottom"/>
          </w:tcPr>
          <w:p w14:paraId="4D126424"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49%(136)</w:t>
            </w:r>
          </w:p>
        </w:tc>
        <w:tc>
          <w:tcPr>
            <w:tcW w:w="1097" w:type="pct"/>
            <w:shd w:val="clear" w:color="auto" w:fill="auto"/>
            <w:noWrap/>
            <w:vAlign w:val="bottom"/>
          </w:tcPr>
          <w:p w14:paraId="55989983"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34%(109)</w:t>
            </w:r>
          </w:p>
        </w:tc>
        <w:tc>
          <w:tcPr>
            <w:tcW w:w="873" w:type="pct"/>
            <w:shd w:val="clear" w:color="auto" w:fill="auto"/>
            <w:noWrap/>
            <w:vAlign w:val="bottom"/>
          </w:tcPr>
          <w:p w14:paraId="5A4607A9"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val="en-US" w:eastAsia="ru-RU"/>
              </w:rPr>
              <w:t xml:space="preserve">41 </w:t>
            </w:r>
            <w:r w:rsidRPr="00501189">
              <w:rPr>
                <w:rFonts w:ascii="Times New Roman" w:hAnsi="Times New Roman" w:cs="Times New Roman"/>
                <w:color w:val="000000"/>
                <w:sz w:val="28"/>
                <w:szCs w:val="28"/>
                <w:lang w:eastAsia="ru-RU"/>
              </w:rPr>
              <w:t xml:space="preserve">%( </w:t>
            </w:r>
            <w:r w:rsidRPr="00501189">
              <w:rPr>
                <w:rFonts w:ascii="Times New Roman" w:hAnsi="Times New Roman" w:cs="Times New Roman"/>
                <w:color w:val="000000"/>
                <w:sz w:val="28"/>
                <w:szCs w:val="28"/>
                <w:lang w:val="en-US" w:eastAsia="ru-RU"/>
              </w:rPr>
              <w:t xml:space="preserve">245 </w:t>
            </w:r>
            <w:r w:rsidRPr="00501189">
              <w:rPr>
                <w:rFonts w:ascii="Times New Roman" w:hAnsi="Times New Roman" w:cs="Times New Roman"/>
                <w:color w:val="000000"/>
                <w:sz w:val="28"/>
                <w:szCs w:val="28"/>
                <w:lang w:eastAsia="ru-RU"/>
              </w:rPr>
              <w:t>)</w:t>
            </w:r>
          </w:p>
        </w:tc>
        <w:tc>
          <w:tcPr>
            <w:tcW w:w="574" w:type="pct"/>
            <w:shd w:val="clear" w:color="auto" w:fill="auto"/>
            <w:noWrap/>
            <w:vAlign w:val="bottom"/>
          </w:tcPr>
          <w:p w14:paraId="4BA0CCC3" w14:textId="77777777" w:rsidR="00B37D68" w:rsidRPr="00501189" w:rsidRDefault="00B37D68" w:rsidP="00B37D68">
            <w:pPr>
              <w:spacing w:line="360" w:lineRule="auto"/>
              <w:rPr>
                <w:rFonts w:ascii="Times New Roman" w:hAnsi="Times New Roman" w:cs="Times New Roman"/>
                <w:b/>
                <w:bCs/>
                <w:color w:val="000000"/>
                <w:sz w:val="28"/>
                <w:szCs w:val="28"/>
                <w:lang w:eastAsia="ru-RU"/>
              </w:rPr>
            </w:pPr>
            <w:r w:rsidRPr="00501189">
              <w:rPr>
                <w:rFonts w:ascii="Times New Roman" w:hAnsi="Times New Roman" w:cs="Times New Roman"/>
                <w:b/>
                <w:bCs/>
                <w:color w:val="000000"/>
                <w:sz w:val="28"/>
                <w:szCs w:val="28"/>
                <w:lang w:eastAsia="ru-RU"/>
              </w:rPr>
              <w:t>0,05</w:t>
            </w:r>
          </w:p>
        </w:tc>
      </w:tr>
      <w:tr w:rsidR="00B37D68" w:rsidRPr="00501189" w14:paraId="3E61BAA1" w14:textId="77777777" w:rsidTr="0068708B">
        <w:trPr>
          <w:trHeight w:val="315"/>
        </w:trPr>
        <w:tc>
          <w:tcPr>
            <w:tcW w:w="1464" w:type="pct"/>
            <w:shd w:val="clear" w:color="auto" w:fill="auto"/>
            <w:noWrap/>
            <w:vAlign w:val="bottom"/>
          </w:tcPr>
          <w:p w14:paraId="072AD607" w14:textId="77777777" w:rsidR="00B37D68" w:rsidRPr="00501189" w:rsidRDefault="00B37D68" w:rsidP="00B37D68">
            <w:pPr>
              <w:spacing w:line="360" w:lineRule="auto"/>
              <w:rPr>
                <w:rFonts w:ascii="Times New Roman" w:hAnsi="Times New Roman" w:cs="Times New Roman"/>
                <w:bCs/>
                <w:color w:val="000000"/>
                <w:sz w:val="28"/>
                <w:szCs w:val="28"/>
                <w:lang w:eastAsia="ru-RU"/>
              </w:rPr>
            </w:pPr>
            <w:r w:rsidRPr="00501189">
              <w:rPr>
                <w:rFonts w:ascii="Times New Roman" w:hAnsi="Times New Roman" w:cs="Times New Roman"/>
                <w:bCs/>
                <w:color w:val="000000"/>
                <w:sz w:val="28"/>
                <w:szCs w:val="28"/>
                <w:lang w:eastAsia="ru-RU"/>
              </w:rPr>
              <w:t xml:space="preserve">     Пароксизмальная (n,%)</w:t>
            </w:r>
          </w:p>
        </w:tc>
        <w:tc>
          <w:tcPr>
            <w:tcW w:w="992" w:type="pct"/>
            <w:shd w:val="clear" w:color="auto" w:fill="auto"/>
            <w:noWrap/>
            <w:vAlign w:val="bottom"/>
          </w:tcPr>
          <w:p w14:paraId="11618C68"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30%(83)</w:t>
            </w:r>
          </w:p>
        </w:tc>
        <w:tc>
          <w:tcPr>
            <w:tcW w:w="1097" w:type="pct"/>
            <w:shd w:val="clear" w:color="auto" w:fill="auto"/>
            <w:noWrap/>
            <w:vAlign w:val="bottom"/>
          </w:tcPr>
          <w:p w14:paraId="66543EA8"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48%(155)</w:t>
            </w:r>
          </w:p>
        </w:tc>
        <w:tc>
          <w:tcPr>
            <w:tcW w:w="873" w:type="pct"/>
            <w:shd w:val="clear" w:color="auto" w:fill="auto"/>
            <w:noWrap/>
            <w:vAlign w:val="bottom"/>
          </w:tcPr>
          <w:p w14:paraId="48F49ACF"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val="en-US" w:eastAsia="ru-RU"/>
              </w:rPr>
              <w:t xml:space="preserve">40 </w:t>
            </w:r>
            <w:r w:rsidRPr="00501189">
              <w:rPr>
                <w:rFonts w:ascii="Times New Roman" w:hAnsi="Times New Roman" w:cs="Times New Roman"/>
                <w:color w:val="000000"/>
                <w:sz w:val="28"/>
                <w:szCs w:val="28"/>
                <w:lang w:eastAsia="ru-RU"/>
              </w:rPr>
              <w:t xml:space="preserve">%( </w:t>
            </w:r>
            <w:r w:rsidRPr="00501189">
              <w:rPr>
                <w:rFonts w:ascii="Times New Roman" w:hAnsi="Times New Roman" w:cs="Times New Roman"/>
                <w:color w:val="000000"/>
                <w:sz w:val="28"/>
                <w:szCs w:val="28"/>
                <w:lang w:val="en-US" w:eastAsia="ru-RU"/>
              </w:rPr>
              <w:t xml:space="preserve">238 </w:t>
            </w:r>
            <w:r w:rsidRPr="00501189">
              <w:rPr>
                <w:rFonts w:ascii="Times New Roman" w:hAnsi="Times New Roman" w:cs="Times New Roman"/>
                <w:color w:val="000000"/>
                <w:sz w:val="28"/>
                <w:szCs w:val="28"/>
                <w:lang w:eastAsia="ru-RU"/>
              </w:rPr>
              <w:t>)</w:t>
            </w:r>
          </w:p>
        </w:tc>
        <w:tc>
          <w:tcPr>
            <w:tcW w:w="574" w:type="pct"/>
            <w:shd w:val="clear" w:color="auto" w:fill="auto"/>
            <w:noWrap/>
            <w:vAlign w:val="bottom"/>
          </w:tcPr>
          <w:p w14:paraId="6AE3C0A0" w14:textId="77777777" w:rsidR="00B37D68" w:rsidRPr="00501189" w:rsidRDefault="00B37D68" w:rsidP="00B37D68">
            <w:pPr>
              <w:spacing w:line="360" w:lineRule="auto"/>
              <w:rPr>
                <w:rFonts w:ascii="Times New Roman" w:hAnsi="Times New Roman" w:cs="Times New Roman"/>
                <w:b/>
                <w:bCs/>
                <w:color w:val="000000"/>
                <w:sz w:val="28"/>
                <w:szCs w:val="28"/>
                <w:lang w:eastAsia="ru-RU"/>
              </w:rPr>
            </w:pPr>
            <w:r w:rsidRPr="00501189">
              <w:rPr>
                <w:rFonts w:ascii="Times New Roman" w:hAnsi="Times New Roman" w:cs="Times New Roman"/>
                <w:b/>
                <w:bCs/>
                <w:color w:val="000000"/>
                <w:sz w:val="28"/>
                <w:szCs w:val="28"/>
                <w:lang w:eastAsia="ru-RU"/>
              </w:rPr>
              <w:t>0,05</w:t>
            </w:r>
          </w:p>
        </w:tc>
      </w:tr>
      <w:tr w:rsidR="00B37D68" w:rsidRPr="00501189" w14:paraId="1D1FBDFA" w14:textId="77777777" w:rsidTr="0068708B">
        <w:trPr>
          <w:trHeight w:val="315"/>
        </w:trPr>
        <w:tc>
          <w:tcPr>
            <w:tcW w:w="1464" w:type="pct"/>
            <w:shd w:val="clear" w:color="auto" w:fill="auto"/>
            <w:noWrap/>
            <w:vAlign w:val="bottom"/>
          </w:tcPr>
          <w:p w14:paraId="464179BF" w14:textId="27463882" w:rsidR="00B37D68" w:rsidRPr="00501189" w:rsidRDefault="00B37D68" w:rsidP="00B37D68">
            <w:pPr>
              <w:spacing w:line="360" w:lineRule="auto"/>
              <w:rPr>
                <w:rFonts w:ascii="Times New Roman" w:hAnsi="Times New Roman" w:cs="Times New Roman"/>
                <w:bCs/>
                <w:color w:val="000000"/>
                <w:sz w:val="28"/>
                <w:szCs w:val="28"/>
                <w:lang w:eastAsia="ru-RU"/>
              </w:rPr>
            </w:pPr>
            <w:r>
              <w:br w:type="page"/>
            </w:r>
            <w:r w:rsidRPr="00501189">
              <w:rPr>
                <w:rFonts w:ascii="Times New Roman" w:hAnsi="Times New Roman" w:cs="Times New Roman"/>
                <w:bCs/>
                <w:color w:val="000000"/>
                <w:sz w:val="28"/>
                <w:szCs w:val="28"/>
                <w:lang w:eastAsia="ru-RU"/>
              </w:rPr>
              <w:t xml:space="preserve">     Персистирующая (n,%)</w:t>
            </w:r>
          </w:p>
        </w:tc>
        <w:tc>
          <w:tcPr>
            <w:tcW w:w="992" w:type="pct"/>
            <w:shd w:val="clear" w:color="auto" w:fill="auto"/>
            <w:noWrap/>
            <w:vAlign w:val="bottom"/>
          </w:tcPr>
          <w:p w14:paraId="58E86442"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21%(58)</w:t>
            </w:r>
          </w:p>
        </w:tc>
        <w:tc>
          <w:tcPr>
            <w:tcW w:w="1097" w:type="pct"/>
            <w:shd w:val="clear" w:color="auto" w:fill="auto"/>
            <w:noWrap/>
            <w:vAlign w:val="bottom"/>
          </w:tcPr>
          <w:p w14:paraId="665B29F1"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18%(58)</w:t>
            </w:r>
          </w:p>
        </w:tc>
        <w:tc>
          <w:tcPr>
            <w:tcW w:w="873" w:type="pct"/>
            <w:shd w:val="clear" w:color="auto" w:fill="auto"/>
            <w:noWrap/>
            <w:vAlign w:val="bottom"/>
          </w:tcPr>
          <w:p w14:paraId="5264E6F4"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val="en-US" w:eastAsia="ru-RU"/>
              </w:rPr>
              <w:t xml:space="preserve">19 </w:t>
            </w:r>
            <w:r w:rsidRPr="00501189">
              <w:rPr>
                <w:rFonts w:ascii="Times New Roman" w:hAnsi="Times New Roman" w:cs="Times New Roman"/>
                <w:color w:val="000000"/>
                <w:sz w:val="28"/>
                <w:szCs w:val="28"/>
                <w:lang w:eastAsia="ru-RU"/>
              </w:rPr>
              <w:t xml:space="preserve">%( </w:t>
            </w:r>
            <w:r w:rsidRPr="00501189">
              <w:rPr>
                <w:rFonts w:ascii="Times New Roman" w:hAnsi="Times New Roman" w:cs="Times New Roman"/>
                <w:color w:val="000000"/>
                <w:sz w:val="28"/>
                <w:szCs w:val="28"/>
                <w:lang w:val="en-US" w:eastAsia="ru-RU"/>
              </w:rPr>
              <w:t xml:space="preserve">116 </w:t>
            </w:r>
            <w:r w:rsidRPr="00501189">
              <w:rPr>
                <w:rFonts w:ascii="Times New Roman" w:hAnsi="Times New Roman" w:cs="Times New Roman"/>
                <w:color w:val="000000"/>
                <w:sz w:val="28"/>
                <w:szCs w:val="28"/>
                <w:lang w:eastAsia="ru-RU"/>
              </w:rPr>
              <w:t>)</w:t>
            </w:r>
          </w:p>
        </w:tc>
        <w:tc>
          <w:tcPr>
            <w:tcW w:w="574" w:type="pct"/>
            <w:shd w:val="clear" w:color="auto" w:fill="auto"/>
            <w:noWrap/>
            <w:vAlign w:val="bottom"/>
          </w:tcPr>
          <w:p w14:paraId="03FD07C5" w14:textId="77777777" w:rsidR="00B37D68" w:rsidRPr="00501189" w:rsidRDefault="00B37D68" w:rsidP="00B37D68">
            <w:pPr>
              <w:spacing w:line="360" w:lineRule="auto"/>
              <w:rPr>
                <w:rFonts w:ascii="Times New Roman" w:hAnsi="Times New Roman" w:cs="Times New Roman"/>
                <w:b/>
                <w:bCs/>
                <w:color w:val="000000"/>
                <w:sz w:val="28"/>
                <w:szCs w:val="28"/>
                <w:lang w:eastAsia="ru-RU"/>
              </w:rPr>
            </w:pPr>
            <w:r w:rsidRPr="00501189">
              <w:rPr>
                <w:rFonts w:ascii="Times New Roman" w:hAnsi="Times New Roman" w:cs="Times New Roman"/>
                <w:b/>
                <w:bCs/>
                <w:color w:val="000000"/>
                <w:sz w:val="28"/>
                <w:szCs w:val="28"/>
                <w:lang w:eastAsia="ru-RU"/>
              </w:rPr>
              <w:t>-</w:t>
            </w:r>
          </w:p>
        </w:tc>
      </w:tr>
      <w:tr w:rsidR="00B37D68" w:rsidRPr="00501189" w14:paraId="7F5C50CE" w14:textId="77777777" w:rsidTr="0068708B">
        <w:trPr>
          <w:trHeight w:val="315"/>
        </w:trPr>
        <w:tc>
          <w:tcPr>
            <w:tcW w:w="1464" w:type="pct"/>
            <w:shd w:val="clear" w:color="auto" w:fill="auto"/>
            <w:noWrap/>
            <w:vAlign w:val="bottom"/>
          </w:tcPr>
          <w:p w14:paraId="65C7D624" w14:textId="77777777" w:rsidR="00B37D68" w:rsidRPr="00501189" w:rsidRDefault="00B37D68" w:rsidP="00B37D68">
            <w:pPr>
              <w:spacing w:line="360" w:lineRule="auto"/>
              <w:rPr>
                <w:rFonts w:ascii="Times New Roman" w:hAnsi="Times New Roman" w:cs="Times New Roman"/>
                <w:bCs/>
                <w:color w:val="000000"/>
                <w:sz w:val="28"/>
                <w:szCs w:val="28"/>
                <w:lang w:val="en-US" w:eastAsia="ru-RU"/>
              </w:rPr>
            </w:pPr>
            <w:r w:rsidRPr="00501189">
              <w:rPr>
                <w:rFonts w:ascii="Times New Roman" w:hAnsi="Times New Roman" w:cs="Times New Roman"/>
                <w:bCs/>
                <w:color w:val="000000"/>
                <w:sz w:val="28"/>
                <w:szCs w:val="28"/>
                <w:lang w:eastAsia="ru-RU"/>
              </w:rPr>
              <w:t xml:space="preserve">Наличие </w:t>
            </w:r>
            <w:r w:rsidRPr="00501189">
              <w:rPr>
                <w:rFonts w:ascii="Times New Roman" w:hAnsi="Times New Roman" w:cs="Times New Roman"/>
                <w:bCs/>
                <w:color w:val="000000"/>
                <w:sz w:val="28"/>
                <w:szCs w:val="28"/>
                <w:lang w:val="en-US" w:eastAsia="ru-RU"/>
              </w:rPr>
              <w:t>ИБС</w:t>
            </w:r>
          </w:p>
        </w:tc>
        <w:tc>
          <w:tcPr>
            <w:tcW w:w="992" w:type="pct"/>
            <w:shd w:val="clear" w:color="auto" w:fill="auto"/>
            <w:noWrap/>
            <w:vAlign w:val="bottom"/>
          </w:tcPr>
          <w:p w14:paraId="3E6F175E" w14:textId="77777777" w:rsidR="00B37D68" w:rsidRPr="00501189" w:rsidRDefault="00B37D68" w:rsidP="00B37D68">
            <w:pPr>
              <w:spacing w:line="360" w:lineRule="auto"/>
              <w:rPr>
                <w:rFonts w:ascii="Times New Roman" w:hAnsi="Times New Roman" w:cs="Times New Roman"/>
                <w:color w:val="000000"/>
                <w:sz w:val="28"/>
                <w:szCs w:val="28"/>
                <w:lang w:eastAsia="ru-RU"/>
              </w:rPr>
            </w:pPr>
          </w:p>
        </w:tc>
        <w:tc>
          <w:tcPr>
            <w:tcW w:w="1097" w:type="pct"/>
            <w:shd w:val="clear" w:color="auto" w:fill="auto"/>
            <w:noWrap/>
            <w:vAlign w:val="bottom"/>
          </w:tcPr>
          <w:p w14:paraId="46E04764" w14:textId="77777777" w:rsidR="00B37D68" w:rsidRPr="00501189" w:rsidRDefault="00B37D68" w:rsidP="00B37D68">
            <w:pPr>
              <w:spacing w:line="360" w:lineRule="auto"/>
              <w:rPr>
                <w:rFonts w:ascii="Times New Roman" w:hAnsi="Times New Roman" w:cs="Times New Roman"/>
                <w:color w:val="000000"/>
                <w:sz w:val="28"/>
                <w:szCs w:val="28"/>
                <w:lang w:eastAsia="ru-RU"/>
              </w:rPr>
            </w:pPr>
          </w:p>
        </w:tc>
        <w:tc>
          <w:tcPr>
            <w:tcW w:w="873" w:type="pct"/>
            <w:shd w:val="clear" w:color="auto" w:fill="auto"/>
            <w:noWrap/>
            <w:vAlign w:val="bottom"/>
          </w:tcPr>
          <w:p w14:paraId="251FA3CB" w14:textId="77777777" w:rsidR="00B37D68" w:rsidRPr="00501189" w:rsidRDefault="00B37D68" w:rsidP="00B37D68">
            <w:pPr>
              <w:spacing w:line="360" w:lineRule="auto"/>
              <w:rPr>
                <w:rFonts w:ascii="Times New Roman" w:hAnsi="Times New Roman" w:cs="Times New Roman"/>
                <w:color w:val="000000"/>
                <w:sz w:val="28"/>
                <w:szCs w:val="28"/>
                <w:lang w:eastAsia="ru-RU"/>
              </w:rPr>
            </w:pPr>
          </w:p>
        </w:tc>
        <w:tc>
          <w:tcPr>
            <w:tcW w:w="574" w:type="pct"/>
            <w:shd w:val="clear" w:color="auto" w:fill="auto"/>
            <w:noWrap/>
            <w:vAlign w:val="bottom"/>
          </w:tcPr>
          <w:p w14:paraId="49DB5BC4" w14:textId="77777777" w:rsidR="00B37D68" w:rsidRPr="00501189" w:rsidRDefault="00B37D68" w:rsidP="00B37D68">
            <w:pPr>
              <w:spacing w:line="360" w:lineRule="auto"/>
              <w:rPr>
                <w:rFonts w:ascii="Times New Roman" w:hAnsi="Times New Roman" w:cs="Times New Roman"/>
                <w:b/>
                <w:bCs/>
                <w:color w:val="000000"/>
                <w:sz w:val="28"/>
                <w:szCs w:val="28"/>
                <w:lang w:eastAsia="ru-RU"/>
              </w:rPr>
            </w:pPr>
          </w:p>
        </w:tc>
      </w:tr>
      <w:tr w:rsidR="00B37D68" w:rsidRPr="00501189" w14:paraId="0F32AAC3" w14:textId="77777777" w:rsidTr="0068708B">
        <w:trPr>
          <w:trHeight w:val="315"/>
        </w:trPr>
        <w:tc>
          <w:tcPr>
            <w:tcW w:w="1464" w:type="pct"/>
            <w:shd w:val="clear" w:color="auto" w:fill="auto"/>
            <w:noWrap/>
            <w:vAlign w:val="bottom"/>
          </w:tcPr>
          <w:p w14:paraId="1394F08A" w14:textId="77777777" w:rsidR="00B37D68" w:rsidRPr="00501189" w:rsidRDefault="00B37D68" w:rsidP="00B37D68">
            <w:pPr>
              <w:spacing w:line="360" w:lineRule="auto"/>
              <w:rPr>
                <w:rFonts w:ascii="Times New Roman" w:hAnsi="Times New Roman" w:cs="Times New Roman"/>
                <w:bCs/>
                <w:color w:val="000000"/>
                <w:sz w:val="28"/>
                <w:szCs w:val="28"/>
                <w:lang w:val="en-US" w:eastAsia="ru-RU"/>
              </w:rPr>
            </w:pPr>
            <w:r w:rsidRPr="00501189">
              <w:rPr>
                <w:rFonts w:ascii="Times New Roman" w:hAnsi="Times New Roman" w:cs="Times New Roman"/>
                <w:bCs/>
                <w:color w:val="000000"/>
                <w:sz w:val="28"/>
                <w:szCs w:val="28"/>
                <w:lang w:eastAsia="ru-RU"/>
              </w:rPr>
              <w:t xml:space="preserve">    </w:t>
            </w:r>
            <w:r w:rsidRPr="00501189">
              <w:rPr>
                <w:rFonts w:ascii="Times New Roman" w:hAnsi="Times New Roman" w:cs="Times New Roman"/>
                <w:bCs/>
                <w:color w:val="000000"/>
                <w:sz w:val="28"/>
                <w:szCs w:val="28"/>
                <w:lang w:val="en-US" w:eastAsia="ru-RU"/>
              </w:rPr>
              <w:t>Да</w:t>
            </w:r>
          </w:p>
        </w:tc>
        <w:tc>
          <w:tcPr>
            <w:tcW w:w="992" w:type="pct"/>
            <w:shd w:val="clear" w:color="auto" w:fill="auto"/>
            <w:noWrap/>
            <w:vAlign w:val="bottom"/>
          </w:tcPr>
          <w:p w14:paraId="53DCA1CB"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92 % (255)</w:t>
            </w:r>
          </w:p>
        </w:tc>
        <w:tc>
          <w:tcPr>
            <w:tcW w:w="1097" w:type="pct"/>
            <w:shd w:val="clear" w:color="auto" w:fill="auto"/>
            <w:noWrap/>
            <w:vAlign w:val="bottom"/>
          </w:tcPr>
          <w:p w14:paraId="5237C369"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84 % (270)</w:t>
            </w:r>
          </w:p>
        </w:tc>
        <w:tc>
          <w:tcPr>
            <w:tcW w:w="873" w:type="pct"/>
            <w:shd w:val="clear" w:color="auto" w:fill="auto"/>
            <w:noWrap/>
            <w:vAlign w:val="bottom"/>
          </w:tcPr>
          <w:p w14:paraId="405064BE"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val="en-US" w:eastAsia="ru-RU"/>
              </w:rPr>
              <w:t xml:space="preserve">88 </w:t>
            </w:r>
            <w:r w:rsidRPr="00501189">
              <w:rPr>
                <w:rFonts w:ascii="Times New Roman" w:hAnsi="Times New Roman" w:cs="Times New Roman"/>
                <w:color w:val="000000"/>
                <w:sz w:val="28"/>
                <w:szCs w:val="28"/>
                <w:lang w:eastAsia="ru-RU"/>
              </w:rPr>
              <w:t xml:space="preserve">% ( </w:t>
            </w:r>
            <w:r w:rsidRPr="00501189">
              <w:rPr>
                <w:rFonts w:ascii="Times New Roman" w:hAnsi="Times New Roman" w:cs="Times New Roman"/>
                <w:color w:val="000000"/>
                <w:sz w:val="28"/>
                <w:szCs w:val="28"/>
                <w:lang w:val="en-US" w:eastAsia="ru-RU"/>
              </w:rPr>
              <w:t xml:space="preserve">525 </w:t>
            </w:r>
            <w:r w:rsidRPr="00501189">
              <w:rPr>
                <w:rFonts w:ascii="Times New Roman" w:hAnsi="Times New Roman" w:cs="Times New Roman"/>
                <w:color w:val="000000"/>
                <w:sz w:val="28"/>
                <w:szCs w:val="28"/>
                <w:lang w:eastAsia="ru-RU"/>
              </w:rPr>
              <w:t>)</w:t>
            </w:r>
          </w:p>
        </w:tc>
        <w:tc>
          <w:tcPr>
            <w:tcW w:w="574" w:type="pct"/>
            <w:shd w:val="clear" w:color="auto" w:fill="auto"/>
            <w:noWrap/>
            <w:vAlign w:val="bottom"/>
          </w:tcPr>
          <w:p w14:paraId="67359F71" w14:textId="77777777" w:rsidR="00B37D68" w:rsidRPr="00501189" w:rsidRDefault="00B37D68" w:rsidP="00B37D68">
            <w:pPr>
              <w:spacing w:line="360" w:lineRule="auto"/>
              <w:rPr>
                <w:rFonts w:ascii="Times New Roman" w:hAnsi="Times New Roman" w:cs="Times New Roman"/>
                <w:b/>
                <w:bCs/>
                <w:color w:val="000000"/>
                <w:sz w:val="28"/>
                <w:szCs w:val="28"/>
                <w:lang w:eastAsia="ru-RU"/>
              </w:rPr>
            </w:pPr>
          </w:p>
        </w:tc>
      </w:tr>
      <w:tr w:rsidR="00B37D68" w:rsidRPr="00501189" w14:paraId="2C481105" w14:textId="77777777" w:rsidTr="0068708B">
        <w:trPr>
          <w:trHeight w:val="315"/>
        </w:trPr>
        <w:tc>
          <w:tcPr>
            <w:tcW w:w="1464" w:type="pct"/>
            <w:shd w:val="clear" w:color="auto" w:fill="auto"/>
            <w:noWrap/>
            <w:vAlign w:val="bottom"/>
          </w:tcPr>
          <w:p w14:paraId="25CDC638" w14:textId="77777777" w:rsidR="00B37D68" w:rsidRPr="00501189" w:rsidRDefault="00B37D68" w:rsidP="00B37D68">
            <w:pPr>
              <w:spacing w:line="360" w:lineRule="auto"/>
              <w:rPr>
                <w:rFonts w:ascii="Times New Roman" w:hAnsi="Times New Roman" w:cs="Times New Roman"/>
                <w:bCs/>
                <w:color w:val="000000"/>
                <w:sz w:val="28"/>
                <w:szCs w:val="28"/>
                <w:lang w:val="en-US" w:eastAsia="ru-RU"/>
              </w:rPr>
            </w:pPr>
            <w:r w:rsidRPr="00501189">
              <w:rPr>
                <w:rFonts w:ascii="Times New Roman" w:hAnsi="Times New Roman" w:cs="Times New Roman"/>
                <w:bCs/>
                <w:color w:val="000000"/>
                <w:sz w:val="28"/>
                <w:szCs w:val="28"/>
                <w:lang w:eastAsia="ru-RU"/>
              </w:rPr>
              <w:t xml:space="preserve">   </w:t>
            </w:r>
            <w:r w:rsidRPr="00501189">
              <w:rPr>
                <w:rFonts w:ascii="Times New Roman" w:hAnsi="Times New Roman" w:cs="Times New Roman"/>
                <w:bCs/>
                <w:color w:val="000000"/>
                <w:sz w:val="28"/>
                <w:szCs w:val="28"/>
                <w:lang w:val="en-US" w:eastAsia="ru-RU"/>
              </w:rPr>
              <w:t>Нет</w:t>
            </w:r>
          </w:p>
        </w:tc>
        <w:tc>
          <w:tcPr>
            <w:tcW w:w="992" w:type="pct"/>
            <w:shd w:val="clear" w:color="auto" w:fill="auto"/>
            <w:noWrap/>
            <w:vAlign w:val="bottom"/>
          </w:tcPr>
          <w:p w14:paraId="623A21D7"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8 % (22)</w:t>
            </w:r>
          </w:p>
        </w:tc>
        <w:tc>
          <w:tcPr>
            <w:tcW w:w="1097" w:type="pct"/>
            <w:shd w:val="clear" w:color="auto" w:fill="auto"/>
            <w:noWrap/>
            <w:vAlign w:val="bottom"/>
          </w:tcPr>
          <w:p w14:paraId="6B312A97"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16 % (52)</w:t>
            </w:r>
          </w:p>
        </w:tc>
        <w:tc>
          <w:tcPr>
            <w:tcW w:w="873" w:type="pct"/>
            <w:shd w:val="clear" w:color="auto" w:fill="auto"/>
            <w:noWrap/>
            <w:vAlign w:val="bottom"/>
          </w:tcPr>
          <w:p w14:paraId="583BDBDD"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val="en-US" w:eastAsia="ru-RU"/>
              </w:rPr>
              <w:t xml:space="preserve">12 </w:t>
            </w:r>
            <w:r w:rsidRPr="00501189">
              <w:rPr>
                <w:rFonts w:ascii="Times New Roman" w:hAnsi="Times New Roman" w:cs="Times New Roman"/>
                <w:color w:val="000000"/>
                <w:sz w:val="28"/>
                <w:szCs w:val="28"/>
                <w:lang w:eastAsia="ru-RU"/>
              </w:rPr>
              <w:t xml:space="preserve">% ( </w:t>
            </w:r>
            <w:r w:rsidRPr="00501189">
              <w:rPr>
                <w:rFonts w:ascii="Times New Roman" w:hAnsi="Times New Roman" w:cs="Times New Roman"/>
                <w:color w:val="000000"/>
                <w:sz w:val="28"/>
                <w:szCs w:val="28"/>
                <w:lang w:val="en-US" w:eastAsia="ru-RU"/>
              </w:rPr>
              <w:t xml:space="preserve">74 </w:t>
            </w:r>
            <w:r w:rsidRPr="00501189">
              <w:rPr>
                <w:rFonts w:ascii="Times New Roman" w:hAnsi="Times New Roman" w:cs="Times New Roman"/>
                <w:color w:val="000000"/>
                <w:sz w:val="28"/>
                <w:szCs w:val="28"/>
                <w:lang w:eastAsia="ru-RU"/>
              </w:rPr>
              <w:t>)</w:t>
            </w:r>
          </w:p>
        </w:tc>
        <w:tc>
          <w:tcPr>
            <w:tcW w:w="574" w:type="pct"/>
            <w:shd w:val="clear" w:color="auto" w:fill="auto"/>
            <w:noWrap/>
            <w:vAlign w:val="bottom"/>
          </w:tcPr>
          <w:p w14:paraId="0B6E949D" w14:textId="77777777" w:rsidR="00B37D68" w:rsidRPr="00501189" w:rsidRDefault="00B37D68" w:rsidP="00B37D68">
            <w:pPr>
              <w:spacing w:line="360" w:lineRule="auto"/>
              <w:rPr>
                <w:rFonts w:ascii="Times New Roman" w:hAnsi="Times New Roman" w:cs="Times New Roman"/>
                <w:b/>
                <w:bCs/>
                <w:color w:val="000000"/>
                <w:sz w:val="28"/>
                <w:szCs w:val="28"/>
                <w:lang w:eastAsia="ru-RU"/>
              </w:rPr>
            </w:pPr>
          </w:p>
        </w:tc>
      </w:tr>
      <w:tr w:rsidR="00B37D68" w:rsidRPr="00501189" w14:paraId="5CB9B943" w14:textId="77777777" w:rsidTr="0068708B">
        <w:trPr>
          <w:trHeight w:val="315"/>
        </w:trPr>
        <w:tc>
          <w:tcPr>
            <w:tcW w:w="1464" w:type="pct"/>
            <w:shd w:val="clear" w:color="auto" w:fill="auto"/>
            <w:noWrap/>
            <w:vAlign w:val="bottom"/>
          </w:tcPr>
          <w:p w14:paraId="63C1B951" w14:textId="77777777" w:rsidR="00B37D68" w:rsidRPr="00501189" w:rsidRDefault="00B37D68" w:rsidP="00B37D68">
            <w:pPr>
              <w:spacing w:line="360" w:lineRule="auto"/>
              <w:rPr>
                <w:rFonts w:ascii="Times New Roman" w:hAnsi="Times New Roman" w:cs="Times New Roman"/>
                <w:bCs/>
                <w:color w:val="000000"/>
                <w:sz w:val="28"/>
                <w:szCs w:val="28"/>
                <w:lang w:eastAsia="ru-RU"/>
              </w:rPr>
            </w:pPr>
            <w:r w:rsidRPr="00501189">
              <w:rPr>
                <w:rFonts w:ascii="Times New Roman" w:hAnsi="Times New Roman" w:cs="Times New Roman"/>
                <w:bCs/>
                <w:color w:val="000000"/>
                <w:sz w:val="28"/>
                <w:szCs w:val="28"/>
                <w:lang w:eastAsia="ru-RU"/>
              </w:rPr>
              <w:t>ХСН</w:t>
            </w:r>
            <w:r w:rsidRPr="00501189">
              <w:rPr>
                <w:rFonts w:ascii="Times New Roman" w:hAnsi="Times New Roman" w:cs="Times New Roman"/>
                <w:bCs/>
                <w:color w:val="000000"/>
                <w:sz w:val="28"/>
                <w:szCs w:val="28"/>
                <w:lang w:val="en-US" w:eastAsia="ru-RU"/>
              </w:rPr>
              <w:t xml:space="preserve"> </w:t>
            </w:r>
            <w:r w:rsidRPr="00501189">
              <w:rPr>
                <w:rFonts w:ascii="Times New Roman" w:hAnsi="Times New Roman" w:cs="Times New Roman"/>
                <w:bCs/>
                <w:color w:val="000000"/>
                <w:sz w:val="28"/>
                <w:szCs w:val="28"/>
                <w:lang w:eastAsia="ru-RU"/>
              </w:rPr>
              <w:t>NYHA</w:t>
            </w:r>
          </w:p>
        </w:tc>
        <w:tc>
          <w:tcPr>
            <w:tcW w:w="992" w:type="pct"/>
            <w:shd w:val="clear" w:color="auto" w:fill="auto"/>
            <w:noWrap/>
            <w:vAlign w:val="bottom"/>
          </w:tcPr>
          <w:p w14:paraId="19EF43BA" w14:textId="77777777" w:rsidR="00B37D68" w:rsidRPr="00501189" w:rsidRDefault="00B37D68" w:rsidP="00B37D68">
            <w:pPr>
              <w:spacing w:line="360" w:lineRule="auto"/>
              <w:rPr>
                <w:rFonts w:ascii="Times New Roman" w:hAnsi="Times New Roman" w:cs="Times New Roman"/>
                <w:color w:val="000000"/>
                <w:sz w:val="28"/>
                <w:szCs w:val="28"/>
                <w:lang w:eastAsia="ru-RU"/>
              </w:rPr>
            </w:pPr>
          </w:p>
        </w:tc>
        <w:tc>
          <w:tcPr>
            <w:tcW w:w="1097" w:type="pct"/>
            <w:shd w:val="clear" w:color="auto" w:fill="auto"/>
            <w:noWrap/>
            <w:vAlign w:val="bottom"/>
          </w:tcPr>
          <w:p w14:paraId="0B05EE3F" w14:textId="77777777" w:rsidR="00B37D68" w:rsidRPr="00501189" w:rsidRDefault="00B37D68" w:rsidP="00B37D68">
            <w:pPr>
              <w:spacing w:line="360" w:lineRule="auto"/>
              <w:rPr>
                <w:rFonts w:ascii="Times New Roman" w:hAnsi="Times New Roman" w:cs="Times New Roman"/>
                <w:color w:val="000000"/>
                <w:sz w:val="28"/>
                <w:szCs w:val="28"/>
                <w:lang w:eastAsia="ru-RU"/>
              </w:rPr>
            </w:pPr>
          </w:p>
        </w:tc>
        <w:tc>
          <w:tcPr>
            <w:tcW w:w="873" w:type="pct"/>
            <w:shd w:val="clear" w:color="auto" w:fill="auto"/>
            <w:noWrap/>
            <w:vAlign w:val="bottom"/>
          </w:tcPr>
          <w:p w14:paraId="7D9198C9" w14:textId="77777777" w:rsidR="00B37D68" w:rsidRPr="00501189" w:rsidRDefault="00B37D68" w:rsidP="00B37D68">
            <w:pPr>
              <w:spacing w:line="360" w:lineRule="auto"/>
              <w:rPr>
                <w:rFonts w:ascii="Times New Roman" w:hAnsi="Times New Roman" w:cs="Times New Roman"/>
                <w:color w:val="000000"/>
                <w:sz w:val="28"/>
                <w:szCs w:val="28"/>
                <w:lang w:eastAsia="ru-RU"/>
              </w:rPr>
            </w:pPr>
          </w:p>
        </w:tc>
        <w:tc>
          <w:tcPr>
            <w:tcW w:w="574" w:type="pct"/>
            <w:shd w:val="clear" w:color="auto" w:fill="auto"/>
            <w:noWrap/>
            <w:vAlign w:val="bottom"/>
          </w:tcPr>
          <w:p w14:paraId="559F562C" w14:textId="77777777" w:rsidR="00B37D68" w:rsidRPr="00501189" w:rsidRDefault="00B37D68" w:rsidP="00B37D68">
            <w:pPr>
              <w:spacing w:line="360" w:lineRule="auto"/>
              <w:rPr>
                <w:rFonts w:ascii="Times New Roman" w:hAnsi="Times New Roman" w:cs="Times New Roman"/>
                <w:b/>
                <w:bCs/>
                <w:color w:val="000000"/>
                <w:sz w:val="28"/>
                <w:szCs w:val="28"/>
                <w:lang w:eastAsia="ru-RU"/>
              </w:rPr>
            </w:pPr>
          </w:p>
        </w:tc>
      </w:tr>
      <w:tr w:rsidR="00B37D68" w:rsidRPr="00501189" w14:paraId="29A63750" w14:textId="77777777" w:rsidTr="0068708B">
        <w:trPr>
          <w:trHeight w:val="315"/>
        </w:trPr>
        <w:tc>
          <w:tcPr>
            <w:tcW w:w="1464" w:type="pct"/>
            <w:shd w:val="clear" w:color="auto" w:fill="auto"/>
            <w:noWrap/>
            <w:vAlign w:val="bottom"/>
          </w:tcPr>
          <w:p w14:paraId="5C053307" w14:textId="77777777" w:rsidR="00B37D68" w:rsidRPr="00501189" w:rsidRDefault="00B37D68" w:rsidP="00B37D68">
            <w:pPr>
              <w:spacing w:line="360" w:lineRule="auto"/>
              <w:rPr>
                <w:rFonts w:ascii="Times New Roman" w:hAnsi="Times New Roman" w:cs="Times New Roman"/>
                <w:bCs/>
                <w:color w:val="000000"/>
                <w:sz w:val="28"/>
                <w:szCs w:val="28"/>
                <w:lang w:eastAsia="ru-RU"/>
              </w:rPr>
            </w:pPr>
            <w:r w:rsidRPr="00501189">
              <w:rPr>
                <w:rFonts w:ascii="Times New Roman" w:hAnsi="Times New Roman" w:cs="Times New Roman"/>
                <w:bCs/>
                <w:color w:val="000000"/>
                <w:sz w:val="28"/>
                <w:szCs w:val="28"/>
                <w:lang w:eastAsia="ru-RU"/>
              </w:rPr>
              <w:t>I</w:t>
            </w:r>
          </w:p>
        </w:tc>
        <w:tc>
          <w:tcPr>
            <w:tcW w:w="992" w:type="pct"/>
            <w:shd w:val="clear" w:color="auto" w:fill="auto"/>
            <w:noWrap/>
            <w:vAlign w:val="bottom"/>
          </w:tcPr>
          <w:p w14:paraId="4E837EC4"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val="en-US" w:eastAsia="ru-RU"/>
              </w:rPr>
              <w:t xml:space="preserve">9 </w:t>
            </w:r>
            <w:r w:rsidRPr="00501189">
              <w:rPr>
                <w:rFonts w:ascii="Times New Roman" w:hAnsi="Times New Roman" w:cs="Times New Roman"/>
                <w:color w:val="000000"/>
                <w:sz w:val="28"/>
                <w:szCs w:val="28"/>
                <w:lang w:eastAsia="ru-RU"/>
              </w:rPr>
              <w:t xml:space="preserve">% ( </w:t>
            </w:r>
            <w:r w:rsidRPr="00501189">
              <w:rPr>
                <w:rFonts w:ascii="Times New Roman" w:hAnsi="Times New Roman" w:cs="Times New Roman"/>
                <w:color w:val="000000"/>
                <w:sz w:val="28"/>
                <w:szCs w:val="28"/>
                <w:lang w:val="en-US" w:eastAsia="ru-RU"/>
              </w:rPr>
              <w:t xml:space="preserve">26 </w:t>
            </w:r>
            <w:r w:rsidRPr="00501189">
              <w:rPr>
                <w:rFonts w:ascii="Times New Roman" w:hAnsi="Times New Roman" w:cs="Times New Roman"/>
                <w:color w:val="000000"/>
                <w:sz w:val="28"/>
                <w:szCs w:val="28"/>
                <w:lang w:eastAsia="ru-RU"/>
              </w:rPr>
              <w:t>)</w:t>
            </w:r>
          </w:p>
        </w:tc>
        <w:tc>
          <w:tcPr>
            <w:tcW w:w="1097" w:type="pct"/>
            <w:shd w:val="clear" w:color="auto" w:fill="auto"/>
            <w:noWrap/>
            <w:vAlign w:val="bottom"/>
          </w:tcPr>
          <w:p w14:paraId="25A2FC46"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31 % (100)</w:t>
            </w:r>
          </w:p>
        </w:tc>
        <w:tc>
          <w:tcPr>
            <w:tcW w:w="873" w:type="pct"/>
            <w:shd w:val="clear" w:color="auto" w:fill="auto"/>
            <w:noWrap/>
            <w:vAlign w:val="bottom"/>
          </w:tcPr>
          <w:p w14:paraId="78B4BF73"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val="en-US" w:eastAsia="ru-RU"/>
              </w:rPr>
              <w:t xml:space="preserve">21 </w:t>
            </w:r>
            <w:r w:rsidRPr="00501189">
              <w:rPr>
                <w:rFonts w:ascii="Times New Roman" w:hAnsi="Times New Roman" w:cs="Times New Roman"/>
                <w:color w:val="000000"/>
                <w:sz w:val="28"/>
                <w:szCs w:val="28"/>
                <w:lang w:eastAsia="ru-RU"/>
              </w:rPr>
              <w:t xml:space="preserve">% ( </w:t>
            </w:r>
            <w:r w:rsidRPr="00501189">
              <w:rPr>
                <w:rFonts w:ascii="Times New Roman" w:hAnsi="Times New Roman" w:cs="Times New Roman"/>
                <w:color w:val="000000"/>
                <w:sz w:val="28"/>
                <w:szCs w:val="28"/>
                <w:lang w:val="en-US" w:eastAsia="ru-RU"/>
              </w:rPr>
              <w:t xml:space="preserve">126 </w:t>
            </w:r>
            <w:r w:rsidRPr="00501189">
              <w:rPr>
                <w:rFonts w:ascii="Times New Roman" w:hAnsi="Times New Roman" w:cs="Times New Roman"/>
                <w:color w:val="000000"/>
                <w:sz w:val="28"/>
                <w:szCs w:val="28"/>
                <w:lang w:eastAsia="ru-RU"/>
              </w:rPr>
              <w:t>)</w:t>
            </w:r>
          </w:p>
        </w:tc>
        <w:tc>
          <w:tcPr>
            <w:tcW w:w="574" w:type="pct"/>
            <w:shd w:val="clear" w:color="auto" w:fill="auto"/>
            <w:noWrap/>
            <w:vAlign w:val="bottom"/>
          </w:tcPr>
          <w:p w14:paraId="49219D8E" w14:textId="77777777" w:rsidR="00B37D68" w:rsidRPr="00501189" w:rsidRDefault="00B37D68" w:rsidP="00B37D68">
            <w:pPr>
              <w:spacing w:line="360" w:lineRule="auto"/>
              <w:rPr>
                <w:rFonts w:ascii="Times New Roman" w:hAnsi="Times New Roman" w:cs="Times New Roman"/>
                <w:b/>
                <w:bCs/>
                <w:color w:val="000000"/>
                <w:sz w:val="28"/>
                <w:szCs w:val="28"/>
                <w:lang w:eastAsia="ru-RU"/>
              </w:rPr>
            </w:pPr>
          </w:p>
        </w:tc>
      </w:tr>
      <w:tr w:rsidR="00B37D68" w:rsidRPr="00501189" w14:paraId="5817D775" w14:textId="77777777" w:rsidTr="0068708B">
        <w:trPr>
          <w:trHeight w:val="315"/>
        </w:trPr>
        <w:tc>
          <w:tcPr>
            <w:tcW w:w="1464" w:type="pct"/>
            <w:shd w:val="clear" w:color="auto" w:fill="auto"/>
            <w:noWrap/>
            <w:vAlign w:val="bottom"/>
          </w:tcPr>
          <w:p w14:paraId="68A4D306" w14:textId="77777777" w:rsidR="00B37D68" w:rsidRPr="00501189" w:rsidRDefault="00B37D68" w:rsidP="00B37D68">
            <w:pPr>
              <w:spacing w:line="360" w:lineRule="auto"/>
              <w:rPr>
                <w:rFonts w:ascii="Times New Roman" w:hAnsi="Times New Roman" w:cs="Times New Roman"/>
                <w:bCs/>
                <w:color w:val="000000"/>
                <w:sz w:val="28"/>
                <w:szCs w:val="28"/>
                <w:lang w:eastAsia="ru-RU"/>
              </w:rPr>
            </w:pPr>
            <w:r w:rsidRPr="00501189">
              <w:rPr>
                <w:rFonts w:ascii="Times New Roman" w:hAnsi="Times New Roman" w:cs="Times New Roman"/>
                <w:bCs/>
                <w:color w:val="000000"/>
                <w:sz w:val="28"/>
                <w:szCs w:val="28"/>
                <w:lang w:eastAsia="ru-RU"/>
              </w:rPr>
              <w:t>II</w:t>
            </w:r>
          </w:p>
        </w:tc>
        <w:tc>
          <w:tcPr>
            <w:tcW w:w="992" w:type="pct"/>
            <w:shd w:val="clear" w:color="auto" w:fill="auto"/>
            <w:noWrap/>
            <w:vAlign w:val="bottom"/>
          </w:tcPr>
          <w:p w14:paraId="16407AA7"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val="en-US" w:eastAsia="ru-RU"/>
              </w:rPr>
              <w:t xml:space="preserve">69 </w:t>
            </w:r>
            <w:r w:rsidRPr="00501189">
              <w:rPr>
                <w:rFonts w:ascii="Times New Roman" w:hAnsi="Times New Roman" w:cs="Times New Roman"/>
                <w:color w:val="000000"/>
                <w:sz w:val="28"/>
                <w:szCs w:val="28"/>
                <w:lang w:eastAsia="ru-RU"/>
              </w:rPr>
              <w:t xml:space="preserve">% (1 </w:t>
            </w:r>
            <w:r w:rsidRPr="00501189">
              <w:rPr>
                <w:rFonts w:ascii="Times New Roman" w:hAnsi="Times New Roman" w:cs="Times New Roman"/>
                <w:color w:val="000000"/>
                <w:sz w:val="28"/>
                <w:szCs w:val="28"/>
                <w:lang w:val="en-US" w:eastAsia="ru-RU"/>
              </w:rPr>
              <w:t xml:space="preserve">9 </w:t>
            </w:r>
            <w:r w:rsidRPr="00501189">
              <w:rPr>
                <w:rFonts w:ascii="Times New Roman" w:hAnsi="Times New Roman" w:cs="Times New Roman"/>
                <w:color w:val="000000"/>
                <w:sz w:val="28"/>
                <w:szCs w:val="28"/>
                <w:lang w:eastAsia="ru-RU"/>
              </w:rPr>
              <w:t>1)</w:t>
            </w:r>
          </w:p>
        </w:tc>
        <w:tc>
          <w:tcPr>
            <w:tcW w:w="1097" w:type="pct"/>
            <w:shd w:val="clear" w:color="auto" w:fill="auto"/>
            <w:noWrap/>
            <w:vAlign w:val="bottom"/>
          </w:tcPr>
          <w:p w14:paraId="42AE1A9B"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44 % (142)</w:t>
            </w:r>
          </w:p>
        </w:tc>
        <w:tc>
          <w:tcPr>
            <w:tcW w:w="873" w:type="pct"/>
            <w:shd w:val="clear" w:color="auto" w:fill="auto"/>
            <w:noWrap/>
            <w:vAlign w:val="bottom"/>
          </w:tcPr>
          <w:p w14:paraId="2C3F8028"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val="en-US" w:eastAsia="ru-RU"/>
              </w:rPr>
              <w:t xml:space="preserve">56 </w:t>
            </w:r>
            <w:r w:rsidRPr="00501189">
              <w:rPr>
                <w:rFonts w:ascii="Times New Roman" w:hAnsi="Times New Roman" w:cs="Times New Roman"/>
                <w:color w:val="000000"/>
                <w:sz w:val="28"/>
                <w:szCs w:val="28"/>
                <w:lang w:eastAsia="ru-RU"/>
              </w:rPr>
              <w:t xml:space="preserve">% ( </w:t>
            </w:r>
            <w:r w:rsidRPr="00501189">
              <w:rPr>
                <w:rFonts w:ascii="Times New Roman" w:hAnsi="Times New Roman" w:cs="Times New Roman"/>
                <w:color w:val="000000"/>
                <w:sz w:val="28"/>
                <w:szCs w:val="28"/>
                <w:lang w:val="en-US" w:eastAsia="ru-RU"/>
              </w:rPr>
              <w:t xml:space="preserve">333 </w:t>
            </w:r>
            <w:r w:rsidRPr="00501189">
              <w:rPr>
                <w:rFonts w:ascii="Times New Roman" w:hAnsi="Times New Roman" w:cs="Times New Roman"/>
                <w:color w:val="000000"/>
                <w:sz w:val="28"/>
                <w:szCs w:val="28"/>
                <w:lang w:eastAsia="ru-RU"/>
              </w:rPr>
              <w:t>)</w:t>
            </w:r>
          </w:p>
        </w:tc>
        <w:tc>
          <w:tcPr>
            <w:tcW w:w="574" w:type="pct"/>
            <w:shd w:val="clear" w:color="auto" w:fill="auto"/>
            <w:noWrap/>
            <w:vAlign w:val="bottom"/>
          </w:tcPr>
          <w:p w14:paraId="1B243BD3" w14:textId="77777777" w:rsidR="00B37D68" w:rsidRPr="00501189" w:rsidRDefault="00B37D68" w:rsidP="00B37D68">
            <w:pPr>
              <w:spacing w:line="360" w:lineRule="auto"/>
              <w:rPr>
                <w:rFonts w:ascii="Times New Roman" w:hAnsi="Times New Roman" w:cs="Times New Roman"/>
                <w:b/>
                <w:bCs/>
                <w:color w:val="000000"/>
                <w:sz w:val="28"/>
                <w:szCs w:val="28"/>
                <w:lang w:eastAsia="ru-RU"/>
              </w:rPr>
            </w:pPr>
          </w:p>
        </w:tc>
      </w:tr>
      <w:tr w:rsidR="00B37D68" w:rsidRPr="00501189" w14:paraId="7B5C627E" w14:textId="77777777" w:rsidTr="0068708B">
        <w:trPr>
          <w:trHeight w:val="315"/>
        </w:trPr>
        <w:tc>
          <w:tcPr>
            <w:tcW w:w="1464" w:type="pct"/>
            <w:shd w:val="clear" w:color="auto" w:fill="auto"/>
            <w:noWrap/>
            <w:vAlign w:val="bottom"/>
          </w:tcPr>
          <w:p w14:paraId="25B17A1F" w14:textId="77777777" w:rsidR="00B37D68" w:rsidRPr="00501189" w:rsidRDefault="00B37D68" w:rsidP="00B37D68">
            <w:pPr>
              <w:spacing w:line="360" w:lineRule="auto"/>
              <w:rPr>
                <w:rFonts w:ascii="Times New Roman" w:hAnsi="Times New Roman" w:cs="Times New Roman"/>
                <w:bCs/>
                <w:color w:val="000000"/>
                <w:sz w:val="28"/>
                <w:szCs w:val="28"/>
                <w:lang w:eastAsia="ru-RU"/>
              </w:rPr>
            </w:pPr>
            <w:r w:rsidRPr="00501189">
              <w:rPr>
                <w:rFonts w:ascii="Times New Roman" w:hAnsi="Times New Roman" w:cs="Times New Roman"/>
                <w:bCs/>
                <w:color w:val="000000"/>
                <w:sz w:val="28"/>
                <w:szCs w:val="28"/>
                <w:lang w:eastAsia="ru-RU"/>
              </w:rPr>
              <w:t>III</w:t>
            </w:r>
          </w:p>
        </w:tc>
        <w:tc>
          <w:tcPr>
            <w:tcW w:w="992" w:type="pct"/>
            <w:shd w:val="clear" w:color="auto" w:fill="auto"/>
            <w:noWrap/>
            <w:vAlign w:val="bottom"/>
          </w:tcPr>
          <w:p w14:paraId="24A6D034"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 xml:space="preserve">1 </w:t>
            </w:r>
            <w:r w:rsidRPr="00501189">
              <w:rPr>
                <w:rFonts w:ascii="Times New Roman" w:hAnsi="Times New Roman" w:cs="Times New Roman"/>
                <w:color w:val="000000"/>
                <w:sz w:val="28"/>
                <w:szCs w:val="28"/>
                <w:lang w:val="en-US" w:eastAsia="ru-RU"/>
              </w:rPr>
              <w:t xml:space="preserve">9 </w:t>
            </w:r>
            <w:r w:rsidRPr="00501189">
              <w:rPr>
                <w:rFonts w:ascii="Times New Roman" w:hAnsi="Times New Roman" w:cs="Times New Roman"/>
                <w:color w:val="000000"/>
                <w:sz w:val="28"/>
                <w:szCs w:val="28"/>
                <w:lang w:eastAsia="ru-RU"/>
              </w:rPr>
              <w:t xml:space="preserve">% ( </w:t>
            </w:r>
            <w:r w:rsidRPr="00501189">
              <w:rPr>
                <w:rFonts w:ascii="Times New Roman" w:hAnsi="Times New Roman" w:cs="Times New Roman"/>
                <w:color w:val="000000"/>
                <w:sz w:val="28"/>
                <w:szCs w:val="28"/>
                <w:lang w:val="en-US" w:eastAsia="ru-RU"/>
              </w:rPr>
              <w:t xml:space="preserve">5 </w:t>
            </w:r>
            <w:r w:rsidRPr="00501189">
              <w:rPr>
                <w:rFonts w:ascii="Times New Roman" w:hAnsi="Times New Roman" w:cs="Times New Roman"/>
                <w:color w:val="000000"/>
                <w:sz w:val="28"/>
                <w:szCs w:val="28"/>
                <w:lang w:eastAsia="ru-RU"/>
              </w:rPr>
              <w:t>3)</w:t>
            </w:r>
          </w:p>
        </w:tc>
        <w:tc>
          <w:tcPr>
            <w:tcW w:w="1097" w:type="pct"/>
            <w:shd w:val="clear" w:color="auto" w:fill="auto"/>
            <w:noWrap/>
            <w:vAlign w:val="bottom"/>
          </w:tcPr>
          <w:p w14:paraId="2E8E25AC"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19 % (61)</w:t>
            </w:r>
          </w:p>
        </w:tc>
        <w:tc>
          <w:tcPr>
            <w:tcW w:w="873" w:type="pct"/>
            <w:shd w:val="clear" w:color="auto" w:fill="auto"/>
            <w:noWrap/>
            <w:vAlign w:val="bottom"/>
          </w:tcPr>
          <w:p w14:paraId="1E47F59A"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val="en-US" w:eastAsia="ru-RU"/>
              </w:rPr>
              <w:t xml:space="preserve">19 </w:t>
            </w:r>
            <w:r w:rsidRPr="00501189">
              <w:rPr>
                <w:rFonts w:ascii="Times New Roman" w:hAnsi="Times New Roman" w:cs="Times New Roman"/>
                <w:color w:val="000000"/>
                <w:sz w:val="28"/>
                <w:szCs w:val="28"/>
                <w:lang w:eastAsia="ru-RU"/>
              </w:rPr>
              <w:t xml:space="preserve">% ( </w:t>
            </w:r>
            <w:r w:rsidRPr="00501189">
              <w:rPr>
                <w:rFonts w:ascii="Times New Roman" w:hAnsi="Times New Roman" w:cs="Times New Roman"/>
                <w:color w:val="000000"/>
                <w:sz w:val="28"/>
                <w:szCs w:val="28"/>
                <w:lang w:val="en-US" w:eastAsia="ru-RU"/>
              </w:rPr>
              <w:t xml:space="preserve">114 </w:t>
            </w:r>
            <w:r w:rsidRPr="00501189">
              <w:rPr>
                <w:rFonts w:ascii="Times New Roman" w:hAnsi="Times New Roman" w:cs="Times New Roman"/>
                <w:color w:val="000000"/>
                <w:sz w:val="28"/>
                <w:szCs w:val="28"/>
                <w:lang w:eastAsia="ru-RU"/>
              </w:rPr>
              <w:t>)</w:t>
            </w:r>
          </w:p>
        </w:tc>
        <w:tc>
          <w:tcPr>
            <w:tcW w:w="574" w:type="pct"/>
            <w:shd w:val="clear" w:color="auto" w:fill="auto"/>
            <w:noWrap/>
            <w:vAlign w:val="bottom"/>
          </w:tcPr>
          <w:p w14:paraId="49A5DEAD" w14:textId="77777777" w:rsidR="00B37D68" w:rsidRPr="00501189" w:rsidRDefault="00B37D68" w:rsidP="00B37D68">
            <w:pPr>
              <w:spacing w:line="360" w:lineRule="auto"/>
              <w:rPr>
                <w:rFonts w:ascii="Times New Roman" w:hAnsi="Times New Roman" w:cs="Times New Roman"/>
                <w:b/>
                <w:bCs/>
                <w:color w:val="000000"/>
                <w:sz w:val="28"/>
                <w:szCs w:val="28"/>
                <w:lang w:eastAsia="ru-RU"/>
              </w:rPr>
            </w:pPr>
          </w:p>
        </w:tc>
      </w:tr>
      <w:tr w:rsidR="00B37D68" w:rsidRPr="00501189" w14:paraId="31D43F2B" w14:textId="77777777" w:rsidTr="0068708B">
        <w:trPr>
          <w:trHeight w:val="315"/>
        </w:trPr>
        <w:tc>
          <w:tcPr>
            <w:tcW w:w="1464" w:type="pct"/>
            <w:shd w:val="clear" w:color="auto" w:fill="auto"/>
            <w:noWrap/>
            <w:vAlign w:val="bottom"/>
          </w:tcPr>
          <w:p w14:paraId="223B7F33" w14:textId="77777777" w:rsidR="00B37D68" w:rsidRPr="00501189" w:rsidRDefault="00B37D68" w:rsidP="00B37D68">
            <w:pPr>
              <w:spacing w:line="360" w:lineRule="auto"/>
              <w:rPr>
                <w:rFonts w:ascii="Times New Roman" w:hAnsi="Times New Roman" w:cs="Times New Roman"/>
                <w:bCs/>
                <w:color w:val="000000"/>
                <w:sz w:val="28"/>
                <w:szCs w:val="28"/>
                <w:lang w:eastAsia="ru-RU"/>
              </w:rPr>
            </w:pPr>
            <w:r w:rsidRPr="00501189">
              <w:rPr>
                <w:rFonts w:ascii="Times New Roman" w:hAnsi="Times New Roman" w:cs="Times New Roman"/>
                <w:bCs/>
                <w:color w:val="000000"/>
                <w:sz w:val="28"/>
                <w:szCs w:val="28"/>
                <w:lang w:eastAsia="ru-RU"/>
              </w:rPr>
              <w:t>IV</w:t>
            </w:r>
          </w:p>
        </w:tc>
        <w:tc>
          <w:tcPr>
            <w:tcW w:w="992" w:type="pct"/>
            <w:shd w:val="clear" w:color="auto" w:fill="auto"/>
            <w:noWrap/>
            <w:vAlign w:val="bottom"/>
          </w:tcPr>
          <w:p w14:paraId="5F8B9214"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 xml:space="preserve">3 % ( </w:t>
            </w:r>
            <w:r w:rsidRPr="00501189">
              <w:rPr>
                <w:rFonts w:ascii="Times New Roman" w:hAnsi="Times New Roman" w:cs="Times New Roman"/>
                <w:color w:val="000000"/>
                <w:sz w:val="28"/>
                <w:szCs w:val="28"/>
                <w:lang w:val="en-US" w:eastAsia="ru-RU"/>
              </w:rPr>
              <w:t xml:space="preserve">7 </w:t>
            </w:r>
            <w:r w:rsidRPr="00501189">
              <w:rPr>
                <w:rFonts w:ascii="Times New Roman" w:hAnsi="Times New Roman" w:cs="Times New Roman"/>
                <w:color w:val="000000"/>
                <w:sz w:val="28"/>
                <w:szCs w:val="28"/>
                <w:lang w:eastAsia="ru-RU"/>
              </w:rPr>
              <w:t>)</w:t>
            </w:r>
          </w:p>
        </w:tc>
        <w:tc>
          <w:tcPr>
            <w:tcW w:w="1097" w:type="pct"/>
            <w:shd w:val="clear" w:color="auto" w:fill="auto"/>
            <w:noWrap/>
            <w:vAlign w:val="bottom"/>
          </w:tcPr>
          <w:p w14:paraId="086FFF35"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6 % (19)</w:t>
            </w:r>
          </w:p>
        </w:tc>
        <w:tc>
          <w:tcPr>
            <w:tcW w:w="873" w:type="pct"/>
            <w:shd w:val="clear" w:color="auto" w:fill="auto"/>
            <w:noWrap/>
            <w:vAlign w:val="bottom"/>
          </w:tcPr>
          <w:p w14:paraId="4B9E43FC"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val="en-US" w:eastAsia="ru-RU"/>
              </w:rPr>
              <w:t xml:space="preserve">4 </w:t>
            </w:r>
            <w:r w:rsidRPr="00501189">
              <w:rPr>
                <w:rFonts w:ascii="Times New Roman" w:hAnsi="Times New Roman" w:cs="Times New Roman"/>
                <w:color w:val="000000"/>
                <w:sz w:val="28"/>
                <w:szCs w:val="28"/>
                <w:lang w:eastAsia="ru-RU"/>
              </w:rPr>
              <w:t xml:space="preserve">% ( </w:t>
            </w:r>
            <w:r w:rsidRPr="00501189">
              <w:rPr>
                <w:rFonts w:ascii="Times New Roman" w:hAnsi="Times New Roman" w:cs="Times New Roman"/>
                <w:color w:val="000000"/>
                <w:sz w:val="28"/>
                <w:szCs w:val="28"/>
                <w:lang w:val="en-US" w:eastAsia="ru-RU"/>
              </w:rPr>
              <w:t xml:space="preserve">26 </w:t>
            </w:r>
            <w:r w:rsidRPr="00501189">
              <w:rPr>
                <w:rFonts w:ascii="Times New Roman" w:hAnsi="Times New Roman" w:cs="Times New Roman"/>
                <w:color w:val="000000"/>
                <w:sz w:val="28"/>
                <w:szCs w:val="28"/>
                <w:lang w:eastAsia="ru-RU"/>
              </w:rPr>
              <w:t>)</w:t>
            </w:r>
          </w:p>
        </w:tc>
        <w:tc>
          <w:tcPr>
            <w:tcW w:w="574" w:type="pct"/>
            <w:shd w:val="clear" w:color="auto" w:fill="auto"/>
            <w:noWrap/>
            <w:vAlign w:val="bottom"/>
          </w:tcPr>
          <w:p w14:paraId="11A2E913" w14:textId="77777777" w:rsidR="00B37D68" w:rsidRPr="00501189" w:rsidRDefault="00B37D68" w:rsidP="00B37D68">
            <w:pPr>
              <w:spacing w:line="360" w:lineRule="auto"/>
              <w:rPr>
                <w:rFonts w:ascii="Times New Roman" w:hAnsi="Times New Roman" w:cs="Times New Roman"/>
                <w:b/>
                <w:bCs/>
                <w:color w:val="000000"/>
                <w:sz w:val="28"/>
                <w:szCs w:val="28"/>
                <w:lang w:eastAsia="ru-RU"/>
              </w:rPr>
            </w:pPr>
          </w:p>
        </w:tc>
      </w:tr>
      <w:tr w:rsidR="00B37D68" w:rsidRPr="00501189" w14:paraId="1CDF0AEB" w14:textId="77777777" w:rsidTr="0068708B">
        <w:trPr>
          <w:trHeight w:val="315"/>
        </w:trPr>
        <w:tc>
          <w:tcPr>
            <w:tcW w:w="5000" w:type="pct"/>
            <w:gridSpan w:val="5"/>
            <w:shd w:val="clear" w:color="auto" w:fill="auto"/>
            <w:noWrap/>
            <w:vAlign w:val="bottom"/>
          </w:tcPr>
          <w:p w14:paraId="3688101D" w14:textId="77777777" w:rsidR="00B37D68" w:rsidRPr="00501189" w:rsidRDefault="00B37D68" w:rsidP="00B37D68">
            <w:pPr>
              <w:spacing w:line="360" w:lineRule="auto"/>
              <w:rPr>
                <w:rFonts w:ascii="Times New Roman" w:hAnsi="Times New Roman" w:cs="Times New Roman"/>
                <w:bCs/>
                <w:color w:val="000000"/>
                <w:sz w:val="28"/>
                <w:szCs w:val="28"/>
                <w:lang w:val="en-US" w:eastAsia="ru-RU"/>
              </w:rPr>
            </w:pPr>
            <w:r w:rsidRPr="00501189">
              <w:rPr>
                <w:rFonts w:ascii="Times New Roman" w:hAnsi="Times New Roman" w:cs="Times New Roman"/>
                <w:bCs/>
                <w:color w:val="000000"/>
                <w:sz w:val="28"/>
                <w:szCs w:val="28"/>
                <w:lang w:val="en-US" w:eastAsia="ru-RU"/>
              </w:rPr>
              <w:t>Национальность</w:t>
            </w:r>
          </w:p>
        </w:tc>
      </w:tr>
      <w:tr w:rsidR="00B37D68" w:rsidRPr="00501189" w14:paraId="3AA5D53B" w14:textId="77777777" w:rsidTr="0068708B">
        <w:trPr>
          <w:trHeight w:val="315"/>
        </w:trPr>
        <w:tc>
          <w:tcPr>
            <w:tcW w:w="1464" w:type="pct"/>
            <w:shd w:val="clear" w:color="auto" w:fill="auto"/>
            <w:noWrap/>
            <w:vAlign w:val="bottom"/>
          </w:tcPr>
          <w:p w14:paraId="33B29FCE" w14:textId="77777777" w:rsidR="00B37D68" w:rsidRPr="00501189" w:rsidRDefault="00B37D68" w:rsidP="00B37D68">
            <w:pPr>
              <w:spacing w:line="360" w:lineRule="auto"/>
              <w:rPr>
                <w:rFonts w:ascii="Times New Roman" w:hAnsi="Times New Roman" w:cs="Times New Roman"/>
                <w:bCs/>
                <w:color w:val="000000"/>
                <w:sz w:val="28"/>
                <w:szCs w:val="28"/>
                <w:lang w:val="kk-KZ" w:eastAsia="ru-RU"/>
              </w:rPr>
            </w:pPr>
            <w:r w:rsidRPr="00501189">
              <w:rPr>
                <w:rFonts w:ascii="Times New Roman" w:hAnsi="Times New Roman" w:cs="Times New Roman"/>
                <w:bCs/>
                <w:color w:val="000000"/>
                <w:sz w:val="28"/>
                <w:szCs w:val="28"/>
                <w:lang w:eastAsia="ru-RU"/>
              </w:rPr>
              <w:t xml:space="preserve">    Азиатская</w:t>
            </w:r>
          </w:p>
        </w:tc>
        <w:tc>
          <w:tcPr>
            <w:tcW w:w="992" w:type="pct"/>
            <w:shd w:val="clear" w:color="auto" w:fill="auto"/>
            <w:noWrap/>
            <w:vAlign w:val="bottom"/>
          </w:tcPr>
          <w:p w14:paraId="66A971C8"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49,6%(137)</w:t>
            </w:r>
          </w:p>
        </w:tc>
        <w:tc>
          <w:tcPr>
            <w:tcW w:w="1097" w:type="pct"/>
            <w:shd w:val="clear" w:color="auto" w:fill="auto"/>
            <w:noWrap/>
            <w:vAlign w:val="bottom"/>
          </w:tcPr>
          <w:p w14:paraId="0D7EFE98"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 xml:space="preserve">58,2%(18 </w:t>
            </w:r>
            <w:r w:rsidRPr="00501189">
              <w:rPr>
                <w:rFonts w:ascii="Times New Roman" w:hAnsi="Times New Roman" w:cs="Times New Roman"/>
                <w:color w:val="000000"/>
                <w:sz w:val="28"/>
                <w:szCs w:val="28"/>
                <w:lang w:val="en-US" w:eastAsia="ru-RU"/>
              </w:rPr>
              <w:t xml:space="preserve">8 </w:t>
            </w:r>
            <w:r w:rsidRPr="00501189">
              <w:rPr>
                <w:rFonts w:ascii="Times New Roman" w:hAnsi="Times New Roman" w:cs="Times New Roman"/>
                <w:color w:val="000000"/>
                <w:sz w:val="28"/>
                <w:szCs w:val="28"/>
                <w:lang w:eastAsia="ru-RU"/>
              </w:rPr>
              <w:t>)</w:t>
            </w:r>
          </w:p>
        </w:tc>
        <w:tc>
          <w:tcPr>
            <w:tcW w:w="873" w:type="pct"/>
            <w:shd w:val="clear" w:color="auto" w:fill="auto"/>
            <w:noWrap/>
            <w:vAlign w:val="bottom"/>
          </w:tcPr>
          <w:p w14:paraId="5BF9C723"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val="en-US" w:eastAsia="ru-RU"/>
              </w:rPr>
              <w:t xml:space="preserve">54 </w:t>
            </w:r>
            <w:r w:rsidRPr="00501189">
              <w:rPr>
                <w:rFonts w:ascii="Times New Roman" w:hAnsi="Times New Roman" w:cs="Times New Roman"/>
                <w:color w:val="000000"/>
                <w:sz w:val="28"/>
                <w:szCs w:val="28"/>
                <w:lang w:eastAsia="ru-RU"/>
              </w:rPr>
              <w:t xml:space="preserve">%( </w:t>
            </w:r>
            <w:r w:rsidRPr="00501189">
              <w:rPr>
                <w:rFonts w:ascii="Times New Roman" w:hAnsi="Times New Roman" w:cs="Times New Roman"/>
                <w:color w:val="000000"/>
                <w:sz w:val="28"/>
                <w:szCs w:val="28"/>
                <w:lang w:val="en-US" w:eastAsia="ru-RU"/>
              </w:rPr>
              <w:t xml:space="preserve">325 </w:t>
            </w:r>
            <w:r w:rsidRPr="00501189">
              <w:rPr>
                <w:rFonts w:ascii="Times New Roman" w:hAnsi="Times New Roman" w:cs="Times New Roman"/>
                <w:color w:val="000000"/>
                <w:sz w:val="28"/>
                <w:szCs w:val="28"/>
                <w:lang w:eastAsia="ru-RU"/>
              </w:rPr>
              <w:t>)</w:t>
            </w:r>
          </w:p>
        </w:tc>
        <w:tc>
          <w:tcPr>
            <w:tcW w:w="574" w:type="pct"/>
            <w:shd w:val="clear" w:color="auto" w:fill="auto"/>
            <w:noWrap/>
            <w:vAlign w:val="bottom"/>
          </w:tcPr>
          <w:p w14:paraId="18597337" w14:textId="77777777" w:rsidR="00B37D68" w:rsidRPr="00501189" w:rsidRDefault="00B37D68" w:rsidP="00B37D68">
            <w:pPr>
              <w:spacing w:line="360" w:lineRule="auto"/>
              <w:rPr>
                <w:rFonts w:ascii="Times New Roman" w:hAnsi="Times New Roman" w:cs="Times New Roman"/>
                <w:b/>
                <w:bCs/>
                <w:color w:val="000000"/>
                <w:sz w:val="28"/>
                <w:szCs w:val="28"/>
                <w:lang w:eastAsia="ru-RU"/>
              </w:rPr>
            </w:pPr>
            <w:r w:rsidRPr="00501189">
              <w:rPr>
                <w:rFonts w:ascii="Times New Roman" w:hAnsi="Times New Roman" w:cs="Times New Roman"/>
                <w:b/>
                <w:bCs/>
                <w:color w:val="000000"/>
                <w:sz w:val="28"/>
                <w:szCs w:val="28"/>
                <w:lang w:eastAsia="ru-RU"/>
              </w:rPr>
              <w:t>0,05</w:t>
            </w:r>
          </w:p>
        </w:tc>
      </w:tr>
      <w:tr w:rsidR="00B37D68" w:rsidRPr="00501189" w14:paraId="3BCA56FC" w14:textId="77777777" w:rsidTr="0068708B">
        <w:trPr>
          <w:trHeight w:val="315"/>
        </w:trPr>
        <w:tc>
          <w:tcPr>
            <w:tcW w:w="1464" w:type="pct"/>
            <w:shd w:val="clear" w:color="auto" w:fill="auto"/>
            <w:noWrap/>
            <w:vAlign w:val="bottom"/>
          </w:tcPr>
          <w:p w14:paraId="06F20085" w14:textId="77777777" w:rsidR="00B37D68" w:rsidRPr="00501189" w:rsidRDefault="00B37D68" w:rsidP="00B37D68">
            <w:pPr>
              <w:spacing w:line="360" w:lineRule="auto"/>
              <w:rPr>
                <w:rFonts w:ascii="Times New Roman" w:hAnsi="Times New Roman" w:cs="Times New Roman"/>
                <w:bCs/>
                <w:color w:val="000000"/>
                <w:sz w:val="28"/>
                <w:szCs w:val="28"/>
                <w:lang w:eastAsia="ru-RU"/>
              </w:rPr>
            </w:pPr>
            <w:r w:rsidRPr="00501189">
              <w:rPr>
                <w:rFonts w:ascii="Times New Roman" w:hAnsi="Times New Roman" w:cs="Times New Roman"/>
                <w:bCs/>
                <w:color w:val="000000"/>
                <w:sz w:val="28"/>
                <w:szCs w:val="28"/>
                <w:lang w:eastAsia="ru-RU"/>
              </w:rPr>
              <w:t xml:space="preserve">    Славянская</w:t>
            </w:r>
          </w:p>
        </w:tc>
        <w:tc>
          <w:tcPr>
            <w:tcW w:w="992" w:type="pct"/>
            <w:shd w:val="clear" w:color="auto" w:fill="auto"/>
            <w:noWrap/>
            <w:vAlign w:val="bottom"/>
          </w:tcPr>
          <w:p w14:paraId="0D0A97C1"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44,3%(123)</w:t>
            </w:r>
          </w:p>
        </w:tc>
        <w:tc>
          <w:tcPr>
            <w:tcW w:w="1097" w:type="pct"/>
            <w:shd w:val="clear" w:color="auto" w:fill="auto"/>
            <w:noWrap/>
            <w:vAlign w:val="bottom"/>
          </w:tcPr>
          <w:p w14:paraId="6A6C8BBF"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36,7%(118)</w:t>
            </w:r>
          </w:p>
        </w:tc>
        <w:tc>
          <w:tcPr>
            <w:tcW w:w="873" w:type="pct"/>
            <w:shd w:val="clear" w:color="auto" w:fill="auto"/>
            <w:noWrap/>
            <w:vAlign w:val="bottom"/>
          </w:tcPr>
          <w:p w14:paraId="613A06E9"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val="en-US" w:eastAsia="ru-RU"/>
              </w:rPr>
              <w:t xml:space="preserve">40 </w:t>
            </w:r>
            <w:r w:rsidRPr="00501189">
              <w:rPr>
                <w:rFonts w:ascii="Times New Roman" w:hAnsi="Times New Roman" w:cs="Times New Roman"/>
                <w:color w:val="000000"/>
                <w:sz w:val="28"/>
                <w:szCs w:val="28"/>
                <w:lang w:eastAsia="ru-RU"/>
              </w:rPr>
              <w:t xml:space="preserve">%( </w:t>
            </w:r>
            <w:r w:rsidRPr="00501189">
              <w:rPr>
                <w:rFonts w:ascii="Times New Roman" w:hAnsi="Times New Roman" w:cs="Times New Roman"/>
                <w:color w:val="000000"/>
                <w:sz w:val="28"/>
                <w:szCs w:val="28"/>
                <w:lang w:val="en-US" w:eastAsia="ru-RU"/>
              </w:rPr>
              <w:t xml:space="preserve">241 </w:t>
            </w:r>
            <w:r w:rsidRPr="00501189">
              <w:rPr>
                <w:rFonts w:ascii="Times New Roman" w:hAnsi="Times New Roman" w:cs="Times New Roman"/>
                <w:color w:val="000000"/>
                <w:sz w:val="28"/>
                <w:szCs w:val="28"/>
                <w:lang w:eastAsia="ru-RU"/>
              </w:rPr>
              <w:t>)</w:t>
            </w:r>
          </w:p>
        </w:tc>
        <w:tc>
          <w:tcPr>
            <w:tcW w:w="574" w:type="pct"/>
            <w:shd w:val="clear" w:color="auto" w:fill="auto"/>
            <w:noWrap/>
            <w:vAlign w:val="bottom"/>
          </w:tcPr>
          <w:p w14:paraId="0A280166" w14:textId="77777777" w:rsidR="00B37D68" w:rsidRPr="00501189" w:rsidRDefault="00B37D68" w:rsidP="00B37D68">
            <w:pPr>
              <w:spacing w:line="360" w:lineRule="auto"/>
              <w:rPr>
                <w:rFonts w:ascii="Times New Roman" w:hAnsi="Times New Roman" w:cs="Times New Roman"/>
                <w:b/>
                <w:bCs/>
                <w:color w:val="000000"/>
                <w:sz w:val="28"/>
                <w:szCs w:val="28"/>
                <w:lang w:eastAsia="ru-RU"/>
              </w:rPr>
            </w:pPr>
            <w:r w:rsidRPr="00501189">
              <w:rPr>
                <w:rFonts w:ascii="Times New Roman" w:hAnsi="Times New Roman" w:cs="Times New Roman"/>
                <w:b/>
                <w:bCs/>
                <w:color w:val="000000"/>
                <w:sz w:val="28"/>
                <w:szCs w:val="28"/>
                <w:lang w:eastAsia="ru-RU"/>
              </w:rPr>
              <w:t>0,05</w:t>
            </w:r>
          </w:p>
        </w:tc>
      </w:tr>
    </w:tbl>
    <w:p w14:paraId="5B4C69EF" w14:textId="2700627F" w:rsidR="00B57F6F" w:rsidRDefault="00B57F6F"/>
    <w:p w14:paraId="54CF73BC" w14:textId="4C779D91" w:rsidR="00B57F6F" w:rsidRPr="00B57F6F" w:rsidRDefault="00B57F6F">
      <w:pPr>
        <w:rPr>
          <w:rFonts w:ascii="Times New Roman" w:hAnsi="Times New Roman" w:cs="Times New Roman"/>
          <w:sz w:val="28"/>
          <w:szCs w:val="28"/>
        </w:rPr>
      </w:pPr>
      <w:r w:rsidRPr="00B57F6F">
        <w:rPr>
          <w:rFonts w:ascii="Times New Roman" w:hAnsi="Times New Roman" w:cs="Times New Roman"/>
          <w:sz w:val="28"/>
          <w:szCs w:val="28"/>
        </w:rPr>
        <w:lastRenderedPageBreak/>
        <w:t>Продолжение таблицы 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3"/>
        <w:gridCol w:w="1899"/>
        <w:gridCol w:w="2101"/>
        <w:gridCol w:w="1672"/>
        <w:gridCol w:w="1099"/>
      </w:tblGrid>
      <w:tr w:rsidR="00B57F6F" w:rsidRPr="00501189" w14:paraId="0E591FFF" w14:textId="77777777" w:rsidTr="00B57F6F">
        <w:trPr>
          <w:trHeight w:val="315"/>
        </w:trPr>
        <w:tc>
          <w:tcPr>
            <w:tcW w:w="5000" w:type="pct"/>
            <w:gridSpan w:val="5"/>
            <w:shd w:val="clear" w:color="auto" w:fill="auto"/>
            <w:noWrap/>
            <w:vAlign w:val="bottom"/>
          </w:tcPr>
          <w:p w14:paraId="2214ADB8" w14:textId="235DCF4C" w:rsidR="00B57F6F" w:rsidRPr="00501189" w:rsidRDefault="00B57F6F" w:rsidP="00B57F6F">
            <w:pPr>
              <w:spacing w:line="360" w:lineRule="auto"/>
              <w:jc w:val="center"/>
              <w:rPr>
                <w:rFonts w:ascii="Times New Roman" w:hAnsi="Times New Roman" w:cs="Times New Roman"/>
                <w:b/>
                <w:bCs/>
                <w:color w:val="000000"/>
                <w:sz w:val="28"/>
                <w:szCs w:val="28"/>
                <w:lang w:eastAsia="ru-RU"/>
              </w:rPr>
            </w:pPr>
            <w:r w:rsidRPr="00501189">
              <w:rPr>
                <w:rFonts w:ascii="Times New Roman" w:hAnsi="Times New Roman" w:cs="Times New Roman"/>
                <w:b/>
                <w:sz w:val="28"/>
                <w:szCs w:val="28"/>
                <w:lang w:val="en-US"/>
              </w:rPr>
              <w:t xml:space="preserve">Общая характеристика </w:t>
            </w:r>
            <w:r w:rsidRPr="00501189">
              <w:rPr>
                <w:rFonts w:ascii="Times New Roman" w:hAnsi="Times New Roman" w:cs="Times New Roman"/>
                <w:color w:val="000000"/>
                <w:sz w:val="28"/>
                <w:szCs w:val="28"/>
                <w:lang w:val="en-US" w:eastAsia="ru-RU"/>
              </w:rPr>
              <w:t xml:space="preserve">n – </w:t>
            </w:r>
            <w:r w:rsidRPr="00501189">
              <w:rPr>
                <w:rFonts w:ascii="Times New Roman" w:hAnsi="Times New Roman" w:cs="Times New Roman"/>
                <w:sz w:val="28"/>
                <w:szCs w:val="28"/>
              </w:rPr>
              <w:t>5</w:t>
            </w:r>
            <w:r w:rsidRPr="00501189">
              <w:rPr>
                <w:rFonts w:ascii="Times New Roman" w:hAnsi="Times New Roman" w:cs="Times New Roman"/>
                <w:sz w:val="28"/>
                <w:szCs w:val="28"/>
                <w:lang w:val="en-US"/>
              </w:rPr>
              <w:t xml:space="preserve">99 </w:t>
            </w:r>
            <w:r w:rsidRPr="00501189">
              <w:rPr>
                <w:rFonts w:ascii="Times New Roman" w:hAnsi="Times New Roman" w:cs="Times New Roman"/>
                <w:b/>
                <w:bCs/>
                <w:color w:val="000000"/>
                <w:sz w:val="28"/>
                <w:szCs w:val="28"/>
                <w:lang w:eastAsia="ru-RU"/>
              </w:rPr>
              <w:t>( n, % )</w:t>
            </w:r>
          </w:p>
        </w:tc>
      </w:tr>
      <w:tr w:rsidR="00B57F6F" w:rsidRPr="00501189" w14:paraId="461B2627" w14:textId="77777777" w:rsidTr="003070EF">
        <w:trPr>
          <w:trHeight w:val="315"/>
        </w:trPr>
        <w:tc>
          <w:tcPr>
            <w:tcW w:w="1464" w:type="pct"/>
            <w:shd w:val="clear" w:color="auto" w:fill="auto"/>
            <w:noWrap/>
            <w:vAlign w:val="bottom"/>
          </w:tcPr>
          <w:p w14:paraId="6D4E78A4" w14:textId="7654DFA0" w:rsidR="00B57F6F" w:rsidRDefault="00B57F6F" w:rsidP="00B57F6F">
            <w:pPr>
              <w:spacing w:line="360" w:lineRule="auto"/>
            </w:pPr>
            <w:r w:rsidRPr="00501189">
              <w:rPr>
                <w:rFonts w:ascii="Times New Roman" w:hAnsi="Times New Roman" w:cs="Times New Roman"/>
                <w:color w:val="000000"/>
                <w:sz w:val="28"/>
                <w:szCs w:val="28"/>
                <w:lang w:eastAsia="ru-RU"/>
              </w:rPr>
              <w:t>Характеристика</w:t>
            </w:r>
          </w:p>
        </w:tc>
        <w:tc>
          <w:tcPr>
            <w:tcW w:w="992" w:type="pct"/>
            <w:shd w:val="clear" w:color="auto" w:fill="auto"/>
            <w:noWrap/>
          </w:tcPr>
          <w:p w14:paraId="76772170" w14:textId="3113F935" w:rsidR="00B57F6F" w:rsidRPr="00501189" w:rsidRDefault="00B57F6F" w:rsidP="00B57F6F">
            <w:pPr>
              <w:spacing w:line="360" w:lineRule="auto"/>
              <w:rPr>
                <w:rFonts w:ascii="Times New Roman" w:hAnsi="Times New Roman" w:cs="Times New Roman"/>
                <w:color w:val="000000"/>
                <w:sz w:val="28"/>
                <w:szCs w:val="28"/>
                <w:lang w:eastAsia="ru-RU"/>
              </w:rPr>
            </w:pPr>
            <w:r w:rsidRPr="00CB7B4F">
              <w:rPr>
                <w:rFonts w:ascii="Times New Roman" w:hAnsi="Times New Roman" w:cs="Times New Roman"/>
                <w:color w:val="000000"/>
                <w:sz w:val="28"/>
                <w:szCs w:val="28"/>
                <w:lang w:eastAsia="ru-RU"/>
              </w:rPr>
              <w:t>Контрольная группа (n=277)</w:t>
            </w:r>
          </w:p>
        </w:tc>
        <w:tc>
          <w:tcPr>
            <w:tcW w:w="1097" w:type="pct"/>
            <w:shd w:val="clear" w:color="auto" w:fill="auto"/>
            <w:noWrap/>
            <w:vAlign w:val="bottom"/>
          </w:tcPr>
          <w:p w14:paraId="534ABB40" w14:textId="664C384C" w:rsidR="00B57F6F" w:rsidRPr="00501189" w:rsidRDefault="00B57F6F" w:rsidP="00B57F6F">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О</w:t>
            </w:r>
            <w:r>
              <w:rPr>
                <w:rFonts w:ascii="Times New Roman" w:hAnsi="Times New Roman" w:cs="Times New Roman"/>
                <w:color w:val="000000"/>
                <w:sz w:val="28"/>
                <w:szCs w:val="28"/>
                <w:lang w:eastAsia="ru-RU"/>
              </w:rPr>
              <w:t>с</w:t>
            </w:r>
            <w:r w:rsidRPr="00501189">
              <w:rPr>
                <w:rFonts w:ascii="Times New Roman" w:hAnsi="Times New Roman" w:cs="Times New Roman"/>
                <w:color w:val="000000"/>
                <w:sz w:val="28"/>
                <w:szCs w:val="28"/>
                <w:lang w:eastAsia="ru-RU"/>
              </w:rPr>
              <w:t>новная группа(n=322)</w:t>
            </w:r>
          </w:p>
        </w:tc>
        <w:tc>
          <w:tcPr>
            <w:tcW w:w="873" w:type="pct"/>
            <w:shd w:val="clear" w:color="auto" w:fill="auto"/>
            <w:noWrap/>
            <w:vAlign w:val="bottom"/>
          </w:tcPr>
          <w:p w14:paraId="74FE5FF0" w14:textId="1518B7D8" w:rsidR="00B57F6F" w:rsidRPr="00501189" w:rsidRDefault="00B57F6F" w:rsidP="00B57F6F">
            <w:pPr>
              <w:spacing w:line="360" w:lineRule="auto"/>
              <w:rPr>
                <w:rFonts w:ascii="Times New Roman" w:hAnsi="Times New Roman" w:cs="Times New Roman"/>
                <w:color w:val="000000"/>
                <w:sz w:val="28"/>
                <w:szCs w:val="28"/>
                <w:lang w:val="en-US" w:eastAsia="ru-RU"/>
              </w:rPr>
            </w:pPr>
            <w:r w:rsidRPr="00501189">
              <w:rPr>
                <w:rFonts w:ascii="Times New Roman" w:hAnsi="Times New Roman" w:cs="Times New Roman"/>
                <w:color w:val="000000"/>
                <w:sz w:val="28"/>
                <w:szCs w:val="28"/>
                <w:lang w:eastAsia="ru-RU"/>
              </w:rPr>
              <w:t>Итог (n=599)</w:t>
            </w:r>
          </w:p>
        </w:tc>
        <w:tc>
          <w:tcPr>
            <w:tcW w:w="574" w:type="pct"/>
            <w:shd w:val="clear" w:color="auto" w:fill="auto"/>
            <w:noWrap/>
            <w:vAlign w:val="bottom"/>
          </w:tcPr>
          <w:p w14:paraId="5DB36449" w14:textId="70519316" w:rsidR="00B57F6F" w:rsidRPr="00501189" w:rsidRDefault="00B57F6F" w:rsidP="00B57F6F">
            <w:pPr>
              <w:spacing w:line="360" w:lineRule="auto"/>
              <w:rPr>
                <w:rFonts w:ascii="Times New Roman" w:hAnsi="Times New Roman" w:cs="Times New Roman"/>
                <w:b/>
                <w:bCs/>
                <w:color w:val="000000"/>
                <w:sz w:val="28"/>
                <w:szCs w:val="28"/>
                <w:lang w:eastAsia="ru-RU"/>
              </w:rPr>
            </w:pPr>
            <w:r w:rsidRPr="00501189">
              <w:rPr>
                <w:rFonts w:ascii="Times New Roman" w:hAnsi="Times New Roman" w:cs="Times New Roman"/>
                <w:color w:val="000000"/>
                <w:sz w:val="28"/>
                <w:szCs w:val="28"/>
                <w:lang w:eastAsia="ru-RU"/>
              </w:rPr>
              <w:t xml:space="preserve">p значение </w:t>
            </w:r>
            <w:r w:rsidRPr="00501189">
              <w:rPr>
                <w:rFonts w:ascii="Times New Roman" w:hAnsi="Times New Roman" w:cs="Times New Roman"/>
                <w:color w:val="000000"/>
                <w:sz w:val="28"/>
                <w:szCs w:val="28"/>
                <w:lang w:val="en-US" w:eastAsia="ru-RU"/>
              </w:rPr>
              <w:t xml:space="preserve">_ </w:t>
            </w:r>
            <w:r w:rsidRPr="00501189">
              <w:rPr>
                <w:rFonts w:ascii="Times New Roman" w:hAnsi="Times New Roman" w:cs="Times New Roman"/>
                <w:color w:val="000000"/>
                <w:sz w:val="28"/>
                <w:szCs w:val="28"/>
                <w:lang w:eastAsia="ru-RU"/>
              </w:rPr>
              <w:t>_</w:t>
            </w:r>
          </w:p>
        </w:tc>
      </w:tr>
      <w:tr w:rsidR="00B37D68" w:rsidRPr="00501189" w14:paraId="52C7950E" w14:textId="77777777" w:rsidTr="0068708B">
        <w:trPr>
          <w:trHeight w:val="315"/>
        </w:trPr>
        <w:tc>
          <w:tcPr>
            <w:tcW w:w="1464" w:type="pct"/>
            <w:shd w:val="clear" w:color="auto" w:fill="auto"/>
            <w:noWrap/>
            <w:vAlign w:val="bottom"/>
          </w:tcPr>
          <w:p w14:paraId="5C77CC79" w14:textId="1D88DFDA" w:rsidR="00B37D68" w:rsidRPr="00501189" w:rsidRDefault="00B57F6F" w:rsidP="00B37D68">
            <w:pPr>
              <w:spacing w:line="360" w:lineRule="auto"/>
              <w:rPr>
                <w:rFonts w:ascii="Times New Roman" w:hAnsi="Times New Roman" w:cs="Times New Roman"/>
                <w:bCs/>
                <w:color w:val="000000"/>
                <w:sz w:val="28"/>
                <w:szCs w:val="28"/>
                <w:lang w:eastAsia="ru-RU"/>
              </w:rPr>
            </w:pPr>
            <w:r>
              <w:br w:type="page"/>
            </w:r>
            <w:r w:rsidR="00B37D68" w:rsidRPr="00501189">
              <w:rPr>
                <w:rFonts w:ascii="Times New Roman" w:hAnsi="Times New Roman" w:cs="Times New Roman"/>
                <w:bCs/>
                <w:color w:val="000000"/>
                <w:sz w:val="28"/>
                <w:szCs w:val="28"/>
                <w:lang w:eastAsia="ru-RU"/>
              </w:rPr>
              <w:t xml:space="preserve">    </w:t>
            </w:r>
            <w:r w:rsidR="00B37D68" w:rsidRPr="00501189">
              <w:rPr>
                <w:rFonts w:ascii="Times New Roman" w:hAnsi="Times New Roman" w:cs="Times New Roman"/>
                <w:bCs/>
                <w:color w:val="000000"/>
                <w:sz w:val="28"/>
                <w:szCs w:val="28"/>
                <w:lang w:val="en-US" w:eastAsia="ru-RU"/>
              </w:rPr>
              <w:t>Друг</w:t>
            </w:r>
            <w:r w:rsidR="00B37D68" w:rsidRPr="00501189">
              <w:rPr>
                <w:rFonts w:ascii="Times New Roman" w:hAnsi="Times New Roman" w:cs="Times New Roman"/>
                <w:bCs/>
                <w:color w:val="000000"/>
                <w:sz w:val="28"/>
                <w:szCs w:val="28"/>
                <w:lang w:eastAsia="ru-RU"/>
              </w:rPr>
              <w:t>ая</w:t>
            </w:r>
          </w:p>
        </w:tc>
        <w:tc>
          <w:tcPr>
            <w:tcW w:w="992" w:type="pct"/>
            <w:shd w:val="clear" w:color="auto" w:fill="auto"/>
            <w:noWrap/>
            <w:vAlign w:val="bottom"/>
          </w:tcPr>
          <w:p w14:paraId="7AEC305F"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6,1%(17)</w:t>
            </w:r>
          </w:p>
        </w:tc>
        <w:tc>
          <w:tcPr>
            <w:tcW w:w="1097" w:type="pct"/>
            <w:shd w:val="clear" w:color="auto" w:fill="auto"/>
            <w:noWrap/>
            <w:vAlign w:val="bottom"/>
          </w:tcPr>
          <w:p w14:paraId="5208945D"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5,1%(16)</w:t>
            </w:r>
          </w:p>
        </w:tc>
        <w:tc>
          <w:tcPr>
            <w:tcW w:w="873" w:type="pct"/>
            <w:shd w:val="clear" w:color="auto" w:fill="auto"/>
            <w:noWrap/>
            <w:vAlign w:val="bottom"/>
          </w:tcPr>
          <w:p w14:paraId="2E308456"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val="en-US" w:eastAsia="ru-RU"/>
              </w:rPr>
              <w:t xml:space="preserve">6 </w:t>
            </w:r>
            <w:r w:rsidRPr="00501189">
              <w:rPr>
                <w:rFonts w:ascii="Times New Roman" w:hAnsi="Times New Roman" w:cs="Times New Roman"/>
                <w:color w:val="000000"/>
                <w:sz w:val="28"/>
                <w:szCs w:val="28"/>
                <w:lang w:eastAsia="ru-RU"/>
              </w:rPr>
              <w:t xml:space="preserve">%( </w:t>
            </w:r>
            <w:r w:rsidRPr="00501189">
              <w:rPr>
                <w:rFonts w:ascii="Times New Roman" w:hAnsi="Times New Roman" w:cs="Times New Roman"/>
                <w:color w:val="000000"/>
                <w:sz w:val="28"/>
                <w:szCs w:val="28"/>
                <w:lang w:val="en-US" w:eastAsia="ru-RU"/>
              </w:rPr>
              <w:t xml:space="preserve">33 </w:t>
            </w:r>
            <w:r w:rsidRPr="00501189">
              <w:rPr>
                <w:rFonts w:ascii="Times New Roman" w:hAnsi="Times New Roman" w:cs="Times New Roman"/>
                <w:color w:val="000000"/>
                <w:sz w:val="28"/>
                <w:szCs w:val="28"/>
                <w:lang w:eastAsia="ru-RU"/>
              </w:rPr>
              <w:t>)</w:t>
            </w:r>
          </w:p>
        </w:tc>
        <w:tc>
          <w:tcPr>
            <w:tcW w:w="574" w:type="pct"/>
            <w:shd w:val="clear" w:color="auto" w:fill="auto"/>
            <w:noWrap/>
            <w:vAlign w:val="bottom"/>
          </w:tcPr>
          <w:p w14:paraId="165194D6" w14:textId="77777777" w:rsidR="00B37D68" w:rsidRPr="00501189" w:rsidRDefault="00B37D68" w:rsidP="00B37D68">
            <w:pPr>
              <w:spacing w:line="360" w:lineRule="auto"/>
              <w:rPr>
                <w:rFonts w:ascii="Times New Roman" w:hAnsi="Times New Roman" w:cs="Times New Roman"/>
                <w:b/>
                <w:bCs/>
                <w:color w:val="000000"/>
                <w:sz w:val="28"/>
                <w:szCs w:val="28"/>
                <w:lang w:eastAsia="ru-RU"/>
              </w:rPr>
            </w:pPr>
            <w:r w:rsidRPr="00501189">
              <w:rPr>
                <w:rFonts w:ascii="Times New Roman" w:hAnsi="Times New Roman" w:cs="Times New Roman"/>
                <w:b/>
                <w:bCs/>
                <w:color w:val="000000"/>
                <w:sz w:val="28"/>
                <w:szCs w:val="28"/>
                <w:lang w:eastAsia="ru-RU"/>
              </w:rPr>
              <w:t>-</w:t>
            </w:r>
          </w:p>
        </w:tc>
      </w:tr>
      <w:tr w:rsidR="00B37D68" w:rsidRPr="00501189" w14:paraId="2D0AFC92" w14:textId="77777777" w:rsidTr="0068708B">
        <w:trPr>
          <w:trHeight w:val="300"/>
        </w:trPr>
        <w:tc>
          <w:tcPr>
            <w:tcW w:w="5000" w:type="pct"/>
            <w:gridSpan w:val="5"/>
            <w:shd w:val="clear" w:color="auto" w:fill="auto"/>
            <w:noWrap/>
            <w:vAlign w:val="bottom"/>
            <w:hideMark/>
          </w:tcPr>
          <w:p w14:paraId="4DAE2695" w14:textId="77777777" w:rsidR="00B37D68" w:rsidRPr="00501189" w:rsidRDefault="00B37D68" w:rsidP="00B37D68">
            <w:pPr>
              <w:spacing w:line="360" w:lineRule="auto"/>
              <w:rPr>
                <w:rFonts w:ascii="Times New Roman" w:hAnsi="Times New Roman" w:cs="Times New Roman"/>
                <w:bCs/>
                <w:color w:val="000000"/>
                <w:sz w:val="28"/>
                <w:szCs w:val="28"/>
                <w:lang w:eastAsia="ru-RU"/>
              </w:rPr>
            </w:pPr>
            <w:r w:rsidRPr="00501189">
              <w:rPr>
                <w:rFonts w:ascii="Times New Roman" w:hAnsi="Times New Roman" w:cs="Times New Roman"/>
                <w:bCs/>
                <w:color w:val="000000"/>
                <w:sz w:val="28"/>
                <w:szCs w:val="28"/>
                <w:lang w:eastAsia="ru-RU"/>
              </w:rPr>
              <w:t>Продолжительность ФП ( n,%)</w:t>
            </w:r>
          </w:p>
        </w:tc>
      </w:tr>
      <w:tr w:rsidR="00B37D68" w:rsidRPr="00501189" w14:paraId="5F1D24B3" w14:textId="77777777" w:rsidTr="0068708B">
        <w:trPr>
          <w:trHeight w:val="300"/>
        </w:trPr>
        <w:tc>
          <w:tcPr>
            <w:tcW w:w="1464" w:type="pct"/>
            <w:shd w:val="clear" w:color="auto" w:fill="auto"/>
            <w:noWrap/>
            <w:vAlign w:val="bottom"/>
            <w:hideMark/>
          </w:tcPr>
          <w:p w14:paraId="198829BC" w14:textId="77777777" w:rsidR="00B37D68" w:rsidRPr="00501189" w:rsidRDefault="00B37D68" w:rsidP="00B37D68">
            <w:pPr>
              <w:spacing w:line="360" w:lineRule="auto"/>
              <w:rPr>
                <w:rFonts w:ascii="Times New Roman" w:hAnsi="Times New Roman" w:cs="Times New Roman"/>
                <w:color w:val="000000"/>
                <w:sz w:val="28"/>
                <w:szCs w:val="28"/>
                <w:lang w:val="en-US" w:eastAsia="ru-RU"/>
              </w:rPr>
            </w:pPr>
            <w:r w:rsidRPr="00501189">
              <w:rPr>
                <w:rFonts w:ascii="Times New Roman" w:hAnsi="Times New Roman" w:cs="Times New Roman"/>
                <w:color w:val="000000"/>
                <w:sz w:val="28"/>
                <w:szCs w:val="28"/>
                <w:lang w:eastAsia="ru-RU"/>
              </w:rPr>
              <w:t xml:space="preserve">≥ 1 </w:t>
            </w:r>
            <w:r w:rsidRPr="00501189">
              <w:rPr>
                <w:rFonts w:ascii="Times New Roman" w:hAnsi="Times New Roman" w:cs="Times New Roman"/>
                <w:color w:val="000000"/>
                <w:sz w:val="28"/>
                <w:szCs w:val="28"/>
                <w:lang w:val="en-US" w:eastAsia="ru-RU"/>
              </w:rPr>
              <w:t>года</w:t>
            </w:r>
          </w:p>
        </w:tc>
        <w:tc>
          <w:tcPr>
            <w:tcW w:w="992" w:type="pct"/>
            <w:shd w:val="clear" w:color="auto" w:fill="auto"/>
            <w:noWrap/>
            <w:vAlign w:val="bottom"/>
          </w:tcPr>
          <w:p w14:paraId="17B5C9B8"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11%(30)</w:t>
            </w:r>
          </w:p>
        </w:tc>
        <w:tc>
          <w:tcPr>
            <w:tcW w:w="1097" w:type="pct"/>
            <w:shd w:val="clear" w:color="auto" w:fill="auto"/>
            <w:noWrap/>
            <w:vAlign w:val="bottom"/>
          </w:tcPr>
          <w:p w14:paraId="34086911"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 xml:space="preserve">14%( </w:t>
            </w:r>
            <w:r w:rsidRPr="00501189">
              <w:rPr>
                <w:rFonts w:ascii="Times New Roman" w:hAnsi="Times New Roman" w:cs="Times New Roman"/>
                <w:color w:val="000000"/>
                <w:sz w:val="28"/>
                <w:szCs w:val="28"/>
                <w:lang w:val="en-US" w:eastAsia="ru-RU"/>
              </w:rPr>
              <w:t xml:space="preserve">45 </w:t>
            </w:r>
            <w:r w:rsidRPr="00501189">
              <w:rPr>
                <w:rFonts w:ascii="Times New Roman" w:hAnsi="Times New Roman" w:cs="Times New Roman"/>
                <w:color w:val="000000"/>
                <w:sz w:val="28"/>
                <w:szCs w:val="28"/>
                <w:lang w:eastAsia="ru-RU"/>
              </w:rPr>
              <w:t>)</w:t>
            </w:r>
          </w:p>
        </w:tc>
        <w:tc>
          <w:tcPr>
            <w:tcW w:w="873" w:type="pct"/>
            <w:shd w:val="clear" w:color="auto" w:fill="auto"/>
            <w:noWrap/>
            <w:vAlign w:val="bottom"/>
          </w:tcPr>
          <w:p w14:paraId="41B3871E"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val="en-US" w:eastAsia="ru-RU"/>
              </w:rPr>
              <w:t xml:space="preserve">12 </w:t>
            </w:r>
            <w:r w:rsidRPr="00501189">
              <w:rPr>
                <w:rFonts w:ascii="Times New Roman" w:hAnsi="Times New Roman" w:cs="Times New Roman"/>
                <w:color w:val="000000"/>
                <w:sz w:val="28"/>
                <w:szCs w:val="28"/>
                <w:lang w:eastAsia="ru-RU"/>
              </w:rPr>
              <w:t xml:space="preserve">% ( </w:t>
            </w:r>
            <w:r w:rsidRPr="00501189">
              <w:rPr>
                <w:rFonts w:ascii="Times New Roman" w:hAnsi="Times New Roman" w:cs="Times New Roman"/>
                <w:color w:val="000000"/>
                <w:sz w:val="28"/>
                <w:szCs w:val="28"/>
                <w:lang w:val="en-US" w:eastAsia="ru-RU"/>
              </w:rPr>
              <w:t xml:space="preserve">75 </w:t>
            </w:r>
            <w:r w:rsidRPr="00501189">
              <w:rPr>
                <w:rFonts w:ascii="Times New Roman" w:hAnsi="Times New Roman" w:cs="Times New Roman"/>
                <w:color w:val="000000"/>
                <w:sz w:val="28"/>
                <w:szCs w:val="28"/>
                <w:lang w:eastAsia="ru-RU"/>
              </w:rPr>
              <w:t>)</w:t>
            </w:r>
          </w:p>
        </w:tc>
        <w:tc>
          <w:tcPr>
            <w:tcW w:w="574" w:type="pct"/>
            <w:shd w:val="clear" w:color="auto" w:fill="auto"/>
            <w:noWrap/>
            <w:vAlign w:val="bottom"/>
            <w:hideMark/>
          </w:tcPr>
          <w:p w14:paraId="1F5370DA" w14:textId="77777777" w:rsidR="00B37D68" w:rsidRPr="00501189" w:rsidRDefault="00B37D68" w:rsidP="00B37D68">
            <w:pPr>
              <w:spacing w:line="360" w:lineRule="auto"/>
              <w:rPr>
                <w:rFonts w:ascii="Times New Roman" w:hAnsi="Times New Roman" w:cs="Times New Roman"/>
                <w:color w:val="000000"/>
                <w:sz w:val="28"/>
                <w:szCs w:val="28"/>
                <w:lang w:eastAsia="ru-RU"/>
              </w:rPr>
            </w:pPr>
          </w:p>
        </w:tc>
      </w:tr>
      <w:tr w:rsidR="00B37D68" w:rsidRPr="00501189" w14:paraId="1E1234A8" w14:textId="77777777" w:rsidTr="0068708B">
        <w:trPr>
          <w:trHeight w:val="363"/>
        </w:trPr>
        <w:tc>
          <w:tcPr>
            <w:tcW w:w="1464" w:type="pct"/>
            <w:shd w:val="clear" w:color="auto" w:fill="auto"/>
            <w:noWrap/>
            <w:vAlign w:val="bottom"/>
            <w:hideMark/>
          </w:tcPr>
          <w:p w14:paraId="7C15C822"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 xml:space="preserve">≥ 3 </w:t>
            </w:r>
            <w:r w:rsidRPr="00501189">
              <w:rPr>
                <w:rFonts w:ascii="Times New Roman" w:hAnsi="Times New Roman" w:cs="Times New Roman"/>
                <w:color w:val="000000"/>
                <w:sz w:val="28"/>
                <w:szCs w:val="28"/>
                <w:lang w:val="en-US" w:eastAsia="ru-RU"/>
              </w:rPr>
              <w:t>года</w:t>
            </w:r>
          </w:p>
        </w:tc>
        <w:tc>
          <w:tcPr>
            <w:tcW w:w="992" w:type="pct"/>
            <w:shd w:val="clear" w:color="auto" w:fill="auto"/>
            <w:noWrap/>
            <w:vAlign w:val="bottom"/>
          </w:tcPr>
          <w:p w14:paraId="6AABA9C6"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25%(69)</w:t>
            </w:r>
          </w:p>
        </w:tc>
        <w:tc>
          <w:tcPr>
            <w:tcW w:w="1097" w:type="pct"/>
            <w:shd w:val="clear" w:color="auto" w:fill="auto"/>
            <w:noWrap/>
            <w:vAlign w:val="bottom"/>
          </w:tcPr>
          <w:p w14:paraId="569D00A6"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 xml:space="preserve">21%( </w:t>
            </w:r>
            <w:r w:rsidRPr="00501189">
              <w:rPr>
                <w:rFonts w:ascii="Times New Roman" w:hAnsi="Times New Roman" w:cs="Times New Roman"/>
                <w:color w:val="000000"/>
                <w:sz w:val="28"/>
                <w:szCs w:val="28"/>
                <w:lang w:val="en-US" w:eastAsia="ru-RU"/>
              </w:rPr>
              <w:t xml:space="preserve">68 </w:t>
            </w:r>
            <w:r w:rsidRPr="00501189">
              <w:rPr>
                <w:rFonts w:ascii="Times New Roman" w:hAnsi="Times New Roman" w:cs="Times New Roman"/>
                <w:color w:val="000000"/>
                <w:sz w:val="28"/>
                <w:szCs w:val="28"/>
                <w:lang w:eastAsia="ru-RU"/>
              </w:rPr>
              <w:t>)</w:t>
            </w:r>
          </w:p>
        </w:tc>
        <w:tc>
          <w:tcPr>
            <w:tcW w:w="873" w:type="pct"/>
            <w:shd w:val="clear" w:color="auto" w:fill="auto"/>
            <w:noWrap/>
            <w:vAlign w:val="bottom"/>
          </w:tcPr>
          <w:p w14:paraId="602EB379"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val="en-US" w:eastAsia="ru-RU"/>
              </w:rPr>
              <w:t xml:space="preserve">23 </w:t>
            </w:r>
            <w:r w:rsidRPr="00501189">
              <w:rPr>
                <w:rFonts w:ascii="Times New Roman" w:hAnsi="Times New Roman" w:cs="Times New Roman"/>
                <w:color w:val="000000"/>
                <w:sz w:val="28"/>
                <w:szCs w:val="28"/>
                <w:lang w:eastAsia="ru-RU"/>
              </w:rPr>
              <w:t xml:space="preserve">% ( </w:t>
            </w:r>
            <w:r w:rsidRPr="00501189">
              <w:rPr>
                <w:rFonts w:ascii="Times New Roman" w:hAnsi="Times New Roman" w:cs="Times New Roman"/>
                <w:color w:val="000000"/>
                <w:sz w:val="28"/>
                <w:szCs w:val="28"/>
                <w:lang w:val="en-US" w:eastAsia="ru-RU"/>
              </w:rPr>
              <w:t xml:space="preserve">137 </w:t>
            </w:r>
            <w:r w:rsidRPr="00501189">
              <w:rPr>
                <w:rFonts w:ascii="Times New Roman" w:hAnsi="Times New Roman" w:cs="Times New Roman"/>
                <w:color w:val="000000"/>
                <w:sz w:val="28"/>
                <w:szCs w:val="28"/>
                <w:lang w:eastAsia="ru-RU"/>
              </w:rPr>
              <w:t>)</w:t>
            </w:r>
          </w:p>
        </w:tc>
        <w:tc>
          <w:tcPr>
            <w:tcW w:w="574" w:type="pct"/>
            <w:shd w:val="clear" w:color="auto" w:fill="auto"/>
            <w:noWrap/>
            <w:vAlign w:val="bottom"/>
            <w:hideMark/>
          </w:tcPr>
          <w:p w14:paraId="7AA81A9F" w14:textId="77777777" w:rsidR="00B37D68" w:rsidRPr="00501189" w:rsidRDefault="00B37D68" w:rsidP="00B37D68">
            <w:pPr>
              <w:spacing w:line="360" w:lineRule="auto"/>
              <w:rPr>
                <w:rFonts w:ascii="Times New Roman" w:hAnsi="Times New Roman" w:cs="Times New Roman"/>
                <w:b/>
                <w:bCs/>
                <w:color w:val="000000"/>
                <w:sz w:val="28"/>
                <w:szCs w:val="28"/>
                <w:lang w:eastAsia="ru-RU"/>
              </w:rPr>
            </w:pPr>
          </w:p>
        </w:tc>
      </w:tr>
      <w:tr w:rsidR="00B37D68" w:rsidRPr="00501189" w14:paraId="00577387" w14:textId="77777777" w:rsidTr="0068708B">
        <w:trPr>
          <w:trHeight w:val="300"/>
        </w:trPr>
        <w:tc>
          <w:tcPr>
            <w:tcW w:w="1464" w:type="pct"/>
            <w:shd w:val="clear" w:color="auto" w:fill="auto"/>
            <w:noWrap/>
            <w:vAlign w:val="bottom"/>
            <w:hideMark/>
          </w:tcPr>
          <w:p w14:paraId="3B7AE447"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 xml:space="preserve">≥ 5 </w:t>
            </w:r>
            <w:r w:rsidRPr="00501189">
              <w:rPr>
                <w:rFonts w:ascii="Times New Roman" w:hAnsi="Times New Roman" w:cs="Times New Roman"/>
                <w:color w:val="000000"/>
                <w:sz w:val="28"/>
                <w:szCs w:val="28"/>
                <w:lang w:val="en-US" w:eastAsia="ru-RU"/>
              </w:rPr>
              <w:t>лет</w:t>
            </w:r>
          </w:p>
        </w:tc>
        <w:tc>
          <w:tcPr>
            <w:tcW w:w="992" w:type="pct"/>
            <w:shd w:val="clear" w:color="auto" w:fill="auto"/>
            <w:noWrap/>
            <w:vAlign w:val="bottom"/>
          </w:tcPr>
          <w:p w14:paraId="74944A10"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51%(142)</w:t>
            </w:r>
          </w:p>
        </w:tc>
        <w:tc>
          <w:tcPr>
            <w:tcW w:w="1097" w:type="pct"/>
            <w:shd w:val="clear" w:color="auto" w:fill="auto"/>
            <w:noWrap/>
            <w:vAlign w:val="bottom"/>
          </w:tcPr>
          <w:p w14:paraId="77EA3295"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 xml:space="preserve">56%( </w:t>
            </w:r>
            <w:r w:rsidRPr="00501189">
              <w:rPr>
                <w:rFonts w:ascii="Times New Roman" w:hAnsi="Times New Roman" w:cs="Times New Roman"/>
                <w:color w:val="000000"/>
                <w:sz w:val="28"/>
                <w:szCs w:val="28"/>
                <w:lang w:val="en-US" w:eastAsia="ru-RU"/>
              </w:rPr>
              <w:t xml:space="preserve">180 </w:t>
            </w:r>
            <w:r w:rsidRPr="00501189">
              <w:rPr>
                <w:rFonts w:ascii="Times New Roman" w:hAnsi="Times New Roman" w:cs="Times New Roman"/>
                <w:color w:val="000000"/>
                <w:sz w:val="28"/>
                <w:szCs w:val="28"/>
                <w:lang w:eastAsia="ru-RU"/>
              </w:rPr>
              <w:t>)</w:t>
            </w:r>
          </w:p>
        </w:tc>
        <w:tc>
          <w:tcPr>
            <w:tcW w:w="873" w:type="pct"/>
            <w:shd w:val="clear" w:color="auto" w:fill="auto"/>
            <w:noWrap/>
            <w:vAlign w:val="bottom"/>
          </w:tcPr>
          <w:p w14:paraId="6EA3782F"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val="en-US" w:eastAsia="ru-RU"/>
              </w:rPr>
              <w:t xml:space="preserve">54 </w:t>
            </w:r>
            <w:r w:rsidRPr="00501189">
              <w:rPr>
                <w:rFonts w:ascii="Times New Roman" w:hAnsi="Times New Roman" w:cs="Times New Roman"/>
                <w:color w:val="000000"/>
                <w:sz w:val="28"/>
                <w:szCs w:val="28"/>
                <w:lang w:eastAsia="ru-RU"/>
              </w:rPr>
              <w:t xml:space="preserve">% ( </w:t>
            </w:r>
            <w:r w:rsidRPr="00501189">
              <w:rPr>
                <w:rFonts w:ascii="Times New Roman" w:hAnsi="Times New Roman" w:cs="Times New Roman"/>
                <w:color w:val="000000"/>
                <w:sz w:val="28"/>
                <w:szCs w:val="28"/>
                <w:lang w:val="en-US" w:eastAsia="ru-RU"/>
              </w:rPr>
              <w:t xml:space="preserve">322 </w:t>
            </w:r>
            <w:r w:rsidRPr="00501189">
              <w:rPr>
                <w:rFonts w:ascii="Times New Roman" w:hAnsi="Times New Roman" w:cs="Times New Roman"/>
                <w:color w:val="000000"/>
                <w:sz w:val="28"/>
                <w:szCs w:val="28"/>
                <w:lang w:eastAsia="ru-RU"/>
              </w:rPr>
              <w:t>)</w:t>
            </w:r>
          </w:p>
        </w:tc>
        <w:tc>
          <w:tcPr>
            <w:tcW w:w="574" w:type="pct"/>
            <w:shd w:val="clear" w:color="auto" w:fill="auto"/>
            <w:noWrap/>
            <w:vAlign w:val="bottom"/>
            <w:hideMark/>
          </w:tcPr>
          <w:p w14:paraId="10469F3C" w14:textId="77777777" w:rsidR="00B37D68" w:rsidRPr="00501189" w:rsidRDefault="00B37D68" w:rsidP="00B37D68">
            <w:pPr>
              <w:spacing w:line="360" w:lineRule="auto"/>
              <w:rPr>
                <w:rFonts w:ascii="Times New Roman" w:hAnsi="Times New Roman" w:cs="Times New Roman"/>
                <w:color w:val="000000"/>
                <w:sz w:val="28"/>
                <w:szCs w:val="28"/>
                <w:lang w:eastAsia="ru-RU"/>
              </w:rPr>
            </w:pPr>
          </w:p>
        </w:tc>
      </w:tr>
      <w:tr w:rsidR="00B37D68" w:rsidRPr="00501189" w14:paraId="7A2DBC3F" w14:textId="77777777" w:rsidTr="0068708B">
        <w:trPr>
          <w:trHeight w:val="300"/>
        </w:trPr>
        <w:tc>
          <w:tcPr>
            <w:tcW w:w="1464" w:type="pct"/>
            <w:shd w:val="clear" w:color="auto" w:fill="auto"/>
            <w:noWrap/>
            <w:vAlign w:val="bottom"/>
            <w:hideMark/>
          </w:tcPr>
          <w:p w14:paraId="35F7B465"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 xml:space="preserve">≥ 10 </w:t>
            </w:r>
            <w:r w:rsidRPr="00501189">
              <w:rPr>
                <w:rFonts w:ascii="Times New Roman" w:hAnsi="Times New Roman" w:cs="Times New Roman"/>
                <w:color w:val="000000"/>
                <w:sz w:val="28"/>
                <w:szCs w:val="28"/>
                <w:lang w:val="en-US" w:eastAsia="ru-RU"/>
              </w:rPr>
              <w:t>лет</w:t>
            </w:r>
          </w:p>
        </w:tc>
        <w:tc>
          <w:tcPr>
            <w:tcW w:w="992" w:type="pct"/>
            <w:shd w:val="clear" w:color="auto" w:fill="auto"/>
            <w:noWrap/>
            <w:vAlign w:val="bottom"/>
          </w:tcPr>
          <w:p w14:paraId="7AD062ED"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13%(36)</w:t>
            </w:r>
          </w:p>
        </w:tc>
        <w:tc>
          <w:tcPr>
            <w:tcW w:w="1097" w:type="pct"/>
            <w:shd w:val="clear" w:color="auto" w:fill="auto"/>
            <w:noWrap/>
            <w:vAlign w:val="bottom"/>
          </w:tcPr>
          <w:p w14:paraId="27701D54"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 xml:space="preserve">9%( </w:t>
            </w:r>
            <w:r w:rsidRPr="00501189">
              <w:rPr>
                <w:rFonts w:ascii="Times New Roman" w:hAnsi="Times New Roman" w:cs="Times New Roman"/>
                <w:color w:val="000000"/>
                <w:sz w:val="28"/>
                <w:szCs w:val="28"/>
                <w:lang w:val="en-US" w:eastAsia="ru-RU"/>
              </w:rPr>
              <w:t xml:space="preserve">29 </w:t>
            </w:r>
            <w:r w:rsidRPr="00501189">
              <w:rPr>
                <w:rFonts w:ascii="Times New Roman" w:hAnsi="Times New Roman" w:cs="Times New Roman"/>
                <w:color w:val="000000"/>
                <w:sz w:val="28"/>
                <w:szCs w:val="28"/>
                <w:lang w:eastAsia="ru-RU"/>
              </w:rPr>
              <w:t>)</w:t>
            </w:r>
          </w:p>
        </w:tc>
        <w:tc>
          <w:tcPr>
            <w:tcW w:w="873" w:type="pct"/>
            <w:shd w:val="clear" w:color="auto" w:fill="auto"/>
            <w:noWrap/>
            <w:vAlign w:val="bottom"/>
          </w:tcPr>
          <w:p w14:paraId="1321E37B"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val="en-US" w:eastAsia="ru-RU"/>
              </w:rPr>
              <w:t xml:space="preserve">11 </w:t>
            </w:r>
            <w:r w:rsidRPr="00501189">
              <w:rPr>
                <w:rFonts w:ascii="Times New Roman" w:hAnsi="Times New Roman" w:cs="Times New Roman"/>
                <w:color w:val="000000"/>
                <w:sz w:val="28"/>
                <w:szCs w:val="28"/>
                <w:lang w:eastAsia="ru-RU"/>
              </w:rPr>
              <w:t xml:space="preserve">% ( </w:t>
            </w:r>
            <w:r w:rsidRPr="00501189">
              <w:rPr>
                <w:rFonts w:ascii="Times New Roman" w:hAnsi="Times New Roman" w:cs="Times New Roman"/>
                <w:color w:val="000000"/>
                <w:sz w:val="28"/>
                <w:szCs w:val="28"/>
                <w:lang w:val="en-US" w:eastAsia="ru-RU"/>
              </w:rPr>
              <w:t xml:space="preserve">65 </w:t>
            </w:r>
            <w:r w:rsidRPr="00501189">
              <w:rPr>
                <w:rFonts w:ascii="Times New Roman" w:hAnsi="Times New Roman" w:cs="Times New Roman"/>
                <w:color w:val="000000"/>
                <w:sz w:val="28"/>
                <w:szCs w:val="28"/>
                <w:lang w:eastAsia="ru-RU"/>
              </w:rPr>
              <w:t>)</w:t>
            </w:r>
          </w:p>
        </w:tc>
        <w:tc>
          <w:tcPr>
            <w:tcW w:w="574" w:type="pct"/>
            <w:shd w:val="clear" w:color="auto" w:fill="auto"/>
            <w:noWrap/>
            <w:vAlign w:val="bottom"/>
            <w:hideMark/>
          </w:tcPr>
          <w:p w14:paraId="16208F7F" w14:textId="77777777" w:rsidR="00B37D68" w:rsidRPr="00501189" w:rsidRDefault="00B37D68" w:rsidP="00B37D68">
            <w:pPr>
              <w:spacing w:line="360" w:lineRule="auto"/>
              <w:rPr>
                <w:rFonts w:ascii="Times New Roman" w:hAnsi="Times New Roman" w:cs="Times New Roman"/>
                <w:color w:val="000000"/>
                <w:sz w:val="28"/>
                <w:szCs w:val="28"/>
                <w:lang w:eastAsia="ru-RU"/>
              </w:rPr>
            </w:pPr>
          </w:p>
        </w:tc>
      </w:tr>
      <w:tr w:rsidR="00B37D68" w:rsidRPr="00501189" w14:paraId="0A4B7954" w14:textId="77777777" w:rsidTr="0068708B">
        <w:trPr>
          <w:trHeight w:val="315"/>
        </w:trPr>
        <w:tc>
          <w:tcPr>
            <w:tcW w:w="2456" w:type="pct"/>
            <w:gridSpan w:val="2"/>
            <w:shd w:val="clear" w:color="auto" w:fill="auto"/>
            <w:vAlign w:val="center"/>
            <w:hideMark/>
          </w:tcPr>
          <w:p w14:paraId="479BB72B"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bCs/>
                <w:color w:val="000000"/>
                <w:sz w:val="28"/>
                <w:szCs w:val="28"/>
                <w:lang w:eastAsia="ru-RU"/>
              </w:rPr>
              <w:t>Наличие сахарного диабета (n,%)</w:t>
            </w:r>
          </w:p>
        </w:tc>
        <w:tc>
          <w:tcPr>
            <w:tcW w:w="1097" w:type="pct"/>
            <w:shd w:val="clear" w:color="auto" w:fill="auto"/>
            <w:noWrap/>
            <w:vAlign w:val="bottom"/>
          </w:tcPr>
          <w:p w14:paraId="3BCED73F" w14:textId="77777777" w:rsidR="00B37D68" w:rsidRPr="00501189" w:rsidRDefault="00B37D68" w:rsidP="00B37D68">
            <w:pPr>
              <w:spacing w:line="360" w:lineRule="auto"/>
              <w:rPr>
                <w:rFonts w:ascii="Times New Roman" w:hAnsi="Times New Roman" w:cs="Times New Roman"/>
                <w:color w:val="000000"/>
                <w:sz w:val="28"/>
                <w:szCs w:val="28"/>
                <w:lang w:eastAsia="ru-RU"/>
              </w:rPr>
            </w:pPr>
          </w:p>
        </w:tc>
        <w:tc>
          <w:tcPr>
            <w:tcW w:w="873" w:type="pct"/>
            <w:shd w:val="clear" w:color="auto" w:fill="auto"/>
            <w:noWrap/>
            <w:vAlign w:val="bottom"/>
          </w:tcPr>
          <w:p w14:paraId="09245193" w14:textId="77777777" w:rsidR="00B37D68" w:rsidRPr="00501189" w:rsidRDefault="00B37D68" w:rsidP="00B37D68">
            <w:pPr>
              <w:spacing w:line="360" w:lineRule="auto"/>
              <w:rPr>
                <w:rFonts w:ascii="Times New Roman" w:hAnsi="Times New Roman" w:cs="Times New Roman"/>
                <w:color w:val="000000"/>
                <w:sz w:val="28"/>
                <w:szCs w:val="28"/>
                <w:lang w:eastAsia="ru-RU"/>
              </w:rPr>
            </w:pPr>
          </w:p>
        </w:tc>
        <w:tc>
          <w:tcPr>
            <w:tcW w:w="574" w:type="pct"/>
            <w:shd w:val="clear" w:color="auto" w:fill="auto"/>
            <w:noWrap/>
            <w:vAlign w:val="bottom"/>
            <w:hideMark/>
          </w:tcPr>
          <w:p w14:paraId="515A2508" w14:textId="77777777" w:rsidR="00B37D68" w:rsidRPr="00501189" w:rsidRDefault="00B37D68" w:rsidP="00B37D68">
            <w:pPr>
              <w:spacing w:line="360" w:lineRule="auto"/>
              <w:rPr>
                <w:rFonts w:ascii="Times New Roman" w:hAnsi="Times New Roman" w:cs="Times New Roman"/>
                <w:b/>
                <w:bCs/>
                <w:color w:val="000000"/>
                <w:sz w:val="28"/>
                <w:szCs w:val="28"/>
                <w:lang w:eastAsia="ru-RU"/>
              </w:rPr>
            </w:pPr>
            <w:r w:rsidRPr="00501189">
              <w:rPr>
                <w:rFonts w:ascii="Times New Roman" w:hAnsi="Times New Roman" w:cs="Times New Roman"/>
                <w:b/>
                <w:bCs/>
                <w:color w:val="000000"/>
                <w:sz w:val="28"/>
                <w:szCs w:val="28"/>
                <w:lang w:eastAsia="ru-RU"/>
              </w:rPr>
              <w:t xml:space="preserve"> </w:t>
            </w:r>
          </w:p>
        </w:tc>
      </w:tr>
      <w:tr w:rsidR="00B37D68" w:rsidRPr="00501189" w14:paraId="2DD036C9" w14:textId="77777777" w:rsidTr="0068708B">
        <w:trPr>
          <w:trHeight w:val="315"/>
        </w:trPr>
        <w:tc>
          <w:tcPr>
            <w:tcW w:w="1464" w:type="pct"/>
            <w:shd w:val="clear" w:color="auto" w:fill="auto"/>
            <w:vAlign w:val="bottom"/>
          </w:tcPr>
          <w:p w14:paraId="0C7A41B1" w14:textId="24D794C4" w:rsidR="00B37D68" w:rsidRPr="00501189" w:rsidRDefault="00B37D68" w:rsidP="00B37D68">
            <w:pPr>
              <w:spacing w:line="360" w:lineRule="auto"/>
              <w:rPr>
                <w:rFonts w:ascii="Times New Roman" w:hAnsi="Times New Roman" w:cs="Times New Roman"/>
                <w:bCs/>
                <w:color w:val="000000"/>
                <w:sz w:val="28"/>
                <w:szCs w:val="28"/>
                <w:lang w:val="en-US" w:eastAsia="ru-RU"/>
              </w:rPr>
            </w:pPr>
            <w:r w:rsidRPr="00501189">
              <w:rPr>
                <w:rFonts w:ascii="Times New Roman" w:hAnsi="Times New Roman" w:cs="Times New Roman"/>
                <w:bCs/>
                <w:color w:val="000000"/>
                <w:sz w:val="28"/>
                <w:szCs w:val="28"/>
                <w:lang w:eastAsia="ru-RU"/>
              </w:rPr>
              <w:t xml:space="preserve">    </w:t>
            </w:r>
            <w:r w:rsidRPr="00501189">
              <w:rPr>
                <w:rFonts w:ascii="Times New Roman" w:hAnsi="Times New Roman" w:cs="Times New Roman"/>
                <w:bCs/>
                <w:color w:val="000000"/>
                <w:sz w:val="28"/>
                <w:szCs w:val="28"/>
                <w:lang w:val="en-US" w:eastAsia="ru-RU"/>
              </w:rPr>
              <w:t>Да</w:t>
            </w:r>
          </w:p>
        </w:tc>
        <w:tc>
          <w:tcPr>
            <w:tcW w:w="992" w:type="pct"/>
            <w:shd w:val="clear" w:color="auto" w:fill="auto"/>
            <w:noWrap/>
            <w:vAlign w:val="bottom"/>
          </w:tcPr>
          <w:p w14:paraId="4936E34A"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21%(58)</w:t>
            </w:r>
          </w:p>
        </w:tc>
        <w:tc>
          <w:tcPr>
            <w:tcW w:w="1097" w:type="pct"/>
            <w:shd w:val="clear" w:color="auto" w:fill="auto"/>
            <w:noWrap/>
            <w:vAlign w:val="bottom"/>
          </w:tcPr>
          <w:p w14:paraId="59BA6C5E"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 xml:space="preserve">13%( </w:t>
            </w:r>
            <w:r w:rsidRPr="00501189">
              <w:rPr>
                <w:rFonts w:ascii="Times New Roman" w:hAnsi="Times New Roman" w:cs="Times New Roman"/>
                <w:color w:val="000000"/>
                <w:sz w:val="28"/>
                <w:szCs w:val="28"/>
                <w:lang w:val="en-US" w:eastAsia="ru-RU"/>
              </w:rPr>
              <w:t xml:space="preserve">42 </w:t>
            </w:r>
            <w:r w:rsidRPr="00501189">
              <w:rPr>
                <w:rFonts w:ascii="Times New Roman" w:hAnsi="Times New Roman" w:cs="Times New Roman"/>
                <w:color w:val="000000"/>
                <w:sz w:val="28"/>
                <w:szCs w:val="28"/>
                <w:lang w:eastAsia="ru-RU"/>
              </w:rPr>
              <w:t>)</w:t>
            </w:r>
          </w:p>
        </w:tc>
        <w:tc>
          <w:tcPr>
            <w:tcW w:w="873" w:type="pct"/>
            <w:shd w:val="clear" w:color="auto" w:fill="auto"/>
            <w:noWrap/>
            <w:vAlign w:val="bottom"/>
          </w:tcPr>
          <w:p w14:paraId="5FDC2DDC"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val="en-US" w:eastAsia="ru-RU"/>
              </w:rPr>
              <w:t xml:space="preserve">17 </w:t>
            </w:r>
            <w:r w:rsidRPr="00501189">
              <w:rPr>
                <w:rFonts w:ascii="Times New Roman" w:hAnsi="Times New Roman" w:cs="Times New Roman"/>
                <w:color w:val="000000"/>
                <w:sz w:val="28"/>
                <w:szCs w:val="28"/>
                <w:lang w:eastAsia="ru-RU"/>
              </w:rPr>
              <w:t xml:space="preserve">% ( </w:t>
            </w:r>
            <w:r w:rsidRPr="00501189">
              <w:rPr>
                <w:rFonts w:ascii="Times New Roman" w:hAnsi="Times New Roman" w:cs="Times New Roman"/>
                <w:color w:val="000000"/>
                <w:sz w:val="28"/>
                <w:szCs w:val="28"/>
                <w:lang w:val="en-US" w:eastAsia="ru-RU"/>
              </w:rPr>
              <w:t xml:space="preserve">100 </w:t>
            </w:r>
            <w:r w:rsidRPr="00501189">
              <w:rPr>
                <w:rFonts w:ascii="Times New Roman" w:hAnsi="Times New Roman" w:cs="Times New Roman"/>
                <w:color w:val="000000"/>
                <w:sz w:val="28"/>
                <w:szCs w:val="28"/>
                <w:lang w:eastAsia="ru-RU"/>
              </w:rPr>
              <w:t>)</w:t>
            </w:r>
          </w:p>
        </w:tc>
        <w:tc>
          <w:tcPr>
            <w:tcW w:w="574" w:type="pct"/>
            <w:shd w:val="clear" w:color="auto" w:fill="auto"/>
            <w:noWrap/>
            <w:vAlign w:val="bottom"/>
          </w:tcPr>
          <w:p w14:paraId="1CD8375A" w14:textId="77777777" w:rsidR="00B37D68" w:rsidRPr="00501189" w:rsidRDefault="00B37D68" w:rsidP="00B37D68">
            <w:pPr>
              <w:spacing w:line="360" w:lineRule="auto"/>
              <w:rPr>
                <w:rFonts w:ascii="Times New Roman" w:hAnsi="Times New Roman" w:cs="Times New Roman"/>
                <w:b/>
                <w:bCs/>
                <w:color w:val="000000"/>
                <w:sz w:val="28"/>
                <w:szCs w:val="28"/>
                <w:lang w:eastAsia="ru-RU"/>
              </w:rPr>
            </w:pPr>
            <w:r w:rsidRPr="00501189">
              <w:rPr>
                <w:rFonts w:ascii="Times New Roman" w:hAnsi="Times New Roman" w:cs="Times New Roman"/>
                <w:b/>
                <w:bCs/>
                <w:color w:val="000000"/>
                <w:sz w:val="28"/>
                <w:szCs w:val="28"/>
                <w:lang w:eastAsia="ru-RU"/>
              </w:rPr>
              <w:t>0,05</w:t>
            </w:r>
          </w:p>
        </w:tc>
      </w:tr>
      <w:tr w:rsidR="00B37D68" w:rsidRPr="00501189" w14:paraId="4BA762F2" w14:textId="77777777" w:rsidTr="0068708B">
        <w:trPr>
          <w:trHeight w:val="315"/>
        </w:trPr>
        <w:tc>
          <w:tcPr>
            <w:tcW w:w="1464" w:type="pct"/>
            <w:shd w:val="clear" w:color="auto" w:fill="auto"/>
            <w:vAlign w:val="bottom"/>
          </w:tcPr>
          <w:p w14:paraId="27D2949D" w14:textId="77777777" w:rsidR="00B37D68" w:rsidRPr="00501189" w:rsidRDefault="00B37D68" w:rsidP="00B37D68">
            <w:pPr>
              <w:spacing w:line="360" w:lineRule="auto"/>
              <w:rPr>
                <w:rFonts w:ascii="Times New Roman" w:hAnsi="Times New Roman" w:cs="Times New Roman"/>
                <w:bCs/>
                <w:color w:val="000000"/>
                <w:sz w:val="28"/>
                <w:szCs w:val="28"/>
                <w:lang w:val="en-US" w:eastAsia="ru-RU"/>
              </w:rPr>
            </w:pPr>
            <w:r w:rsidRPr="00501189">
              <w:rPr>
                <w:rFonts w:ascii="Times New Roman" w:hAnsi="Times New Roman" w:cs="Times New Roman"/>
                <w:bCs/>
                <w:color w:val="000000"/>
                <w:sz w:val="28"/>
                <w:szCs w:val="28"/>
                <w:lang w:eastAsia="ru-RU"/>
              </w:rPr>
              <w:t xml:space="preserve">   </w:t>
            </w:r>
            <w:r w:rsidRPr="00501189">
              <w:rPr>
                <w:rFonts w:ascii="Times New Roman" w:hAnsi="Times New Roman" w:cs="Times New Roman"/>
                <w:bCs/>
                <w:color w:val="000000"/>
                <w:sz w:val="28"/>
                <w:szCs w:val="28"/>
                <w:lang w:val="en-US" w:eastAsia="ru-RU"/>
              </w:rPr>
              <w:t>Нет</w:t>
            </w:r>
          </w:p>
        </w:tc>
        <w:tc>
          <w:tcPr>
            <w:tcW w:w="992" w:type="pct"/>
            <w:shd w:val="clear" w:color="auto" w:fill="auto"/>
            <w:noWrap/>
            <w:vAlign w:val="bottom"/>
          </w:tcPr>
          <w:p w14:paraId="549C0B79"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79%(219)</w:t>
            </w:r>
          </w:p>
        </w:tc>
        <w:tc>
          <w:tcPr>
            <w:tcW w:w="1097" w:type="pct"/>
            <w:shd w:val="clear" w:color="auto" w:fill="auto"/>
            <w:noWrap/>
            <w:vAlign w:val="bottom"/>
          </w:tcPr>
          <w:p w14:paraId="017102E4"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 xml:space="preserve">87%( </w:t>
            </w:r>
            <w:r w:rsidRPr="00501189">
              <w:rPr>
                <w:rFonts w:ascii="Times New Roman" w:hAnsi="Times New Roman" w:cs="Times New Roman"/>
                <w:color w:val="000000"/>
                <w:sz w:val="28"/>
                <w:szCs w:val="28"/>
                <w:lang w:val="en-US" w:eastAsia="ru-RU"/>
              </w:rPr>
              <w:t xml:space="preserve">280 </w:t>
            </w:r>
            <w:r w:rsidRPr="00501189">
              <w:rPr>
                <w:rFonts w:ascii="Times New Roman" w:hAnsi="Times New Roman" w:cs="Times New Roman"/>
                <w:color w:val="000000"/>
                <w:sz w:val="28"/>
                <w:szCs w:val="28"/>
                <w:lang w:eastAsia="ru-RU"/>
              </w:rPr>
              <w:t>)</w:t>
            </w:r>
          </w:p>
        </w:tc>
        <w:tc>
          <w:tcPr>
            <w:tcW w:w="873" w:type="pct"/>
            <w:shd w:val="clear" w:color="auto" w:fill="auto"/>
            <w:noWrap/>
            <w:vAlign w:val="bottom"/>
          </w:tcPr>
          <w:p w14:paraId="6788A7D0"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val="en-US" w:eastAsia="ru-RU"/>
              </w:rPr>
              <w:t xml:space="preserve">83 </w:t>
            </w:r>
            <w:r w:rsidRPr="00501189">
              <w:rPr>
                <w:rFonts w:ascii="Times New Roman" w:hAnsi="Times New Roman" w:cs="Times New Roman"/>
                <w:color w:val="000000"/>
                <w:sz w:val="28"/>
                <w:szCs w:val="28"/>
                <w:lang w:eastAsia="ru-RU"/>
              </w:rPr>
              <w:t xml:space="preserve">% ( </w:t>
            </w:r>
            <w:r w:rsidRPr="00501189">
              <w:rPr>
                <w:rFonts w:ascii="Times New Roman" w:hAnsi="Times New Roman" w:cs="Times New Roman"/>
                <w:color w:val="000000"/>
                <w:sz w:val="28"/>
                <w:szCs w:val="28"/>
                <w:lang w:val="en-US" w:eastAsia="ru-RU"/>
              </w:rPr>
              <w:t xml:space="preserve">499 </w:t>
            </w:r>
            <w:r w:rsidRPr="00501189">
              <w:rPr>
                <w:rFonts w:ascii="Times New Roman" w:hAnsi="Times New Roman" w:cs="Times New Roman"/>
                <w:color w:val="000000"/>
                <w:sz w:val="28"/>
                <w:szCs w:val="28"/>
                <w:lang w:eastAsia="ru-RU"/>
              </w:rPr>
              <w:t>)</w:t>
            </w:r>
          </w:p>
        </w:tc>
        <w:tc>
          <w:tcPr>
            <w:tcW w:w="574" w:type="pct"/>
            <w:shd w:val="clear" w:color="auto" w:fill="auto"/>
            <w:noWrap/>
            <w:vAlign w:val="bottom"/>
          </w:tcPr>
          <w:p w14:paraId="009ABF3E" w14:textId="77777777" w:rsidR="00B37D68" w:rsidRPr="00501189" w:rsidRDefault="00B37D68" w:rsidP="00B37D68">
            <w:pPr>
              <w:spacing w:line="360" w:lineRule="auto"/>
              <w:rPr>
                <w:rFonts w:ascii="Times New Roman" w:hAnsi="Times New Roman" w:cs="Times New Roman"/>
                <w:b/>
                <w:bCs/>
                <w:color w:val="000000"/>
                <w:sz w:val="28"/>
                <w:szCs w:val="28"/>
                <w:lang w:eastAsia="ru-RU"/>
              </w:rPr>
            </w:pPr>
            <w:r w:rsidRPr="00501189">
              <w:rPr>
                <w:rFonts w:ascii="Times New Roman" w:hAnsi="Times New Roman" w:cs="Times New Roman"/>
                <w:b/>
                <w:bCs/>
                <w:color w:val="000000"/>
                <w:sz w:val="28"/>
                <w:szCs w:val="28"/>
                <w:lang w:eastAsia="ru-RU"/>
              </w:rPr>
              <w:t>0,05</w:t>
            </w:r>
          </w:p>
        </w:tc>
      </w:tr>
      <w:tr w:rsidR="00B37D68" w:rsidRPr="00501189" w14:paraId="138B7C99" w14:textId="77777777" w:rsidTr="0068708B">
        <w:trPr>
          <w:trHeight w:val="300"/>
        </w:trPr>
        <w:tc>
          <w:tcPr>
            <w:tcW w:w="2456" w:type="pct"/>
            <w:gridSpan w:val="2"/>
            <w:shd w:val="clear" w:color="auto" w:fill="auto"/>
            <w:noWrap/>
            <w:vAlign w:val="bottom"/>
            <w:hideMark/>
          </w:tcPr>
          <w:p w14:paraId="6F8BCB4F"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bCs/>
                <w:color w:val="000000"/>
                <w:sz w:val="28"/>
                <w:szCs w:val="28"/>
                <w:lang w:eastAsia="ru-RU"/>
              </w:rPr>
              <w:t>Курение (n,%)</w:t>
            </w:r>
          </w:p>
        </w:tc>
        <w:tc>
          <w:tcPr>
            <w:tcW w:w="1097" w:type="pct"/>
            <w:shd w:val="clear" w:color="auto" w:fill="auto"/>
            <w:noWrap/>
            <w:vAlign w:val="bottom"/>
          </w:tcPr>
          <w:p w14:paraId="6103827E" w14:textId="77777777" w:rsidR="00B37D68" w:rsidRPr="00501189" w:rsidRDefault="00B37D68" w:rsidP="00B37D68">
            <w:pPr>
              <w:spacing w:line="360" w:lineRule="auto"/>
              <w:rPr>
                <w:rFonts w:ascii="Times New Roman" w:hAnsi="Times New Roman" w:cs="Times New Roman"/>
                <w:color w:val="000000"/>
                <w:sz w:val="28"/>
                <w:szCs w:val="28"/>
                <w:lang w:eastAsia="ru-RU"/>
              </w:rPr>
            </w:pPr>
          </w:p>
        </w:tc>
        <w:tc>
          <w:tcPr>
            <w:tcW w:w="873" w:type="pct"/>
            <w:shd w:val="clear" w:color="auto" w:fill="auto"/>
            <w:noWrap/>
            <w:vAlign w:val="bottom"/>
          </w:tcPr>
          <w:p w14:paraId="5EB21215" w14:textId="77777777" w:rsidR="00B37D68" w:rsidRPr="00501189" w:rsidRDefault="00B37D68" w:rsidP="00B37D68">
            <w:pPr>
              <w:spacing w:line="360" w:lineRule="auto"/>
              <w:rPr>
                <w:rFonts w:ascii="Times New Roman" w:hAnsi="Times New Roman" w:cs="Times New Roman"/>
                <w:color w:val="000000"/>
                <w:sz w:val="28"/>
                <w:szCs w:val="28"/>
                <w:lang w:eastAsia="ru-RU"/>
              </w:rPr>
            </w:pPr>
          </w:p>
        </w:tc>
        <w:tc>
          <w:tcPr>
            <w:tcW w:w="574" w:type="pct"/>
            <w:shd w:val="clear" w:color="auto" w:fill="auto"/>
            <w:noWrap/>
            <w:vAlign w:val="bottom"/>
            <w:hideMark/>
          </w:tcPr>
          <w:p w14:paraId="706CA88F" w14:textId="77777777" w:rsidR="00B37D68" w:rsidRPr="00501189" w:rsidRDefault="00B37D68" w:rsidP="00B37D68">
            <w:pPr>
              <w:spacing w:line="360" w:lineRule="auto"/>
              <w:rPr>
                <w:rFonts w:ascii="Times New Roman" w:hAnsi="Times New Roman" w:cs="Times New Roman"/>
                <w:color w:val="000000"/>
                <w:sz w:val="28"/>
                <w:szCs w:val="28"/>
                <w:lang w:eastAsia="ru-RU"/>
              </w:rPr>
            </w:pPr>
          </w:p>
        </w:tc>
      </w:tr>
      <w:tr w:rsidR="00B37D68" w:rsidRPr="00501189" w14:paraId="7C18D20F" w14:textId="77777777" w:rsidTr="0068708B">
        <w:trPr>
          <w:trHeight w:val="315"/>
        </w:trPr>
        <w:tc>
          <w:tcPr>
            <w:tcW w:w="1464" w:type="pct"/>
            <w:shd w:val="clear" w:color="auto" w:fill="auto"/>
            <w:vAlign w:val="center"/>
            <w:hideMark/>
          </w:tcPr>
          <w:p w14:paraId="6937BCCA"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 xml:space="preserve">    </w:t>
            </w:r>
            <w:r w:rsidRPr="00501189">
              <w:rPr>
                <w:rFonts w:ascii="Times New Roman" w:hAnsi="Times New Roman" w:cs="Times New Roman"/>
                <w:color w:val="000000"/>
                <w:sz w:val="28"/>
                <w:szCs w:val="28"/>
                <w:lang w:val="en-US" w:eastAsia="ru-RU"/>
              </w:rPr>
              <w:t>Не</w:t>
            </w:r>
            <w:r w:rsidRPr="00501189">
              <w:rPr>
                <w:rFonts w:ascii="Times New Roman" w:hAnsi="Times New Roman" w:cs="Times New Roman"/>
                <w:color w:val="000000"/>
                <w:sz w:val="28"/>
                <w:szCs w:val="28"/>
                <w:lang w:eastAsia="ru-RU"/>
              </w:rPr>
              <w:t xml:space="preserve"> курит</w:t>
            </w:r>
          </w:p>
        </w:tc>
        <w:tc>
          <w:tcPr>
            <w:tcW w:w="992" w:type="pct"/>
            <w:shd w:val="clear" w:color="auto" w:fill="auto"/>
            <w:noWrap/>
            <w:vAlign w:val="bottom"/>
          </w:tcPr>
          <w:p w14:paraId="1A528EF7"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84%(233)</w:t>
            </w:r>
          </w:p>
        </w:tc>
        <w:tc>
          <w:tcPr>
            <w:tcW w:w="1097" w:type="pct"/>
            <w:shd w:val="clear" w:color="auto" w:fill="auto"/>
            <w:noWrap/>
            <w:vAlign w:val="bottom"/>
          </w:tcPr>
          <w:p w14:paraId="6C435DB0"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 xml:space="preserve">74%( </w:t>
            </w:r>
            <w:r w:rsidRPr="00501189">
              <w:rPr>
                <w:rFonts w:ascii="Times New Roman" w:hAnsi="Times New Roman" w:cs="Times New Roman"/>
                <w:color w:val="000000"/>
                <w:sz w:val="28"/>
                <w:szCs w:val="28"/>
                <w:lang w:val="en-US" w:eastAsia="ru-RU"/>
              </w:rPr>
              <w:t xml:space="preserve">238 </w:t>
            </w:r>
            <w:r w:rsidRPr="00501189">
              <w:rPr>
                <w:rFonts w:ascii="Times New Roman" w:hAnsi="Times New Roman" w:cs="Times New Roman"/>
                <w:color w:val="000000"/>
                <w:sz w:val="28"/>
                <w:szCs w:val="28"/>
                <w:lang w:eastAsia="ru-RU"/>
              </w:rPr>
              <w:t>)</w:t>
            </w:r>
          </w:p>
        </w:tc>
        <w:tc>
          <w:tcPr>
            <w:tcW w:w="873" w:type="pct"/>
            <w:shd w:val="clear" w:color="auto" w:fill="auto"/>
            <w:noWrap/>
            <w:vAlign w:val="bottom"/>
          </w:tcPr>
          <w:p w14:paraId="6F6E1F79"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val="en-US" w:eastAsia="ru-RU"/>
              </w:rPr>
              <w:t xml:space="preserve">79 </w:t>
            </w:r>
            <w:r w:rsidRPr="00501189">
              <w:rPr>
                <w:rFonts w:ascii="Times New Roman" w:hAnsi="Times New Roman" w:cs="Times New Roman"/>
                <w:color w:val="000000"/>
                <w:sz w:val="28"/>
                <w:szCs w:val="28"/>
                <w:lang w:eastAsia="ru-RU"/>
              </w:rPr>
              <w:t>%(471)</w:t>
            </w:r>
          </w:p>
        </w:tc>
        <w:tc>
          <w:tcPr>
            <w:tcW w:w="574" w:type="pct"/>
            <w:shd w:val="clear" w:color="auto" w:fill="auto"/>
            <w:noWrap/>
            <w:vAlign w:val="bottom"/>
            <w:hideMark/>
          </w:tcPr>
          <w:p w14:paraId="6EBA4C95"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w:t>
            </w:r>
          </w:p>
        </w:tc>
      </w:tr>
      <w:tr w:rsidR="00B37D68" w:rsidRPr="00501189" w14:paraId="37F86C6C" w14:textId="77777777" w:rsidTr="0068708B">
        <w:trPr>
          <w:trHeight w:val="315"/>
        </w:trPr>
        <w:tc>
          <w:tcPr>
            <w:tcW w:w="1464" w:type="pct"/>
            <w:shd w:val="clear" w:color="auto" w:fill="auto"/>
            <w:vAlign w:val="center"/>
            <w:hideMark/>
          </w:tcPr>
          <w:p w14:paraId="5F3F72DF"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 xml:space="preserve">    </w:t>
            </w:r>
            <w:r w:rsidRPr="00501189">
              <w:rPr>
                <w:rFonts w:ascii="Times New Roman" w:hAnsi="Times New Roman" w:cs="Times New Roman"/>
                <w:color w:val="000000"/>
                <w:sz w:val="28"/>
                <w:szCs w:val="28"/>
                <w:lang w:val="en-US" w:eastAsia="ru-RU"/>
              </w:rPr>
              <w:t>Бывш</w:t>
            </w:r>
            <w:r w:rsidRPr="00501189">
              <w:rPr>
                <w:rFonts w:ascii="Times New Roman" w:hAnsi="Times New Roman" w:cs="Times New Roman"/>
                <w:color w:val="000000"/>
                <w:sz w:val="28"/>
                <w:szCs w:val="28"/>
                <w:lang w:eastAsia="ru-RU"/>
              </w:rPr>
              <w:t>ий курильщик</w:t>
            </w:r>
          </w:p>
        </w:tc>
        <w:tc>
          <w:tcPr>
            <w:tcW w:w="992" w:type="pct"/>
            <w:shd w:val="clear" w:color="auto" w:fill="auto"/>
            <w:noWrap/>
            <w:vAlign w:val="bottom"/>
          </w:tcPr>
          <w:p w14:paraId="2026C4BB"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4%(11)</w:t>
            </w:r>
          </w:p>
        </w:tc>
        <w:tc>
          <w:tcPr>
            <w:tcW w:w="1097" w:type="pct"/>
            <w:shd w:val="clear" w:color="auto" w:fill="auto"/>
            <w:noWrap/>
            <w:vAlign w:val="bottom"/>
          </w:tcPr>
          <w:p w14:paraId="0A560D1C"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19%(61)</w:t>
            </w:r>
          </w:p>
        </w:tc>
        <w:tc>
          <w:tcPr>
            <w:tcW w:w="873" w:type="pct"/>
            <w:shd w:val="clear" w:color="auto" w:fill="auto"/>
            <w:noWrap/>
            <w:vAlign w:val="bottom"/>
          </w:tcPr>
          <w:p w14:paraId="2241901D"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val="en-US" w:eastAsia="ru-RU"/>
              </w:rPr>
              <w:t xml:space="preserve">12 </w:t>
            </w:r>
            <w:r w:rsidRPr="00501189">
              <w:rPr>
                <w:rFonts w:ascii="Times New Roman" w:hAnsi="Times New Roman" w:cs="Times New Roman"/>
                <w:color w:val="000000"/>
                <w:sz w:val="28"/>
                <w:szCs w:val="28"/>
                <w:lang w:eastAsia="ru-RU"/>
              </w:rPr>
              <w:t>% (72)</w:t>
            </w:r>
          </w:p>
        </w:tc>
        <w:tc>
          <w:tcPr>
            <w:tcW w:w="574" w:type="pct"/>
            <w:shd w:val="clear" w:color="auto" w:fill="auto"/>
            <w:noWrap/>
            <w:vAlign w:val="bottom"/>
            <w:hideMark/>
          </w:tcPr>
          <w:p w14:paraId="48427111"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w:t>
            </w:r>
          </w:p>
        </w:tc>
      </w:tr>
      <w:tr w:rsidR="00B37D68" w:rsidRPr="00501189" w14:paraId="227B760C" w14:textId="77777777" w:rsidTr="0068708B">
        <w:trPr>
          <w:trHeight w:val="315"/>
        </w:trPr>
        <w:tc>
          <w:tcPr>
            <w:tcW w:w="1464" w:type="pct"/>
            <w:shd w:val="clear" w:color="auto" w:fill="auto"/>
            <w:vAlign w:val="center"/>
            <w:hideMark/>
          </w:tcPr>
          <w:p w14:paraId="50643D81" w14:textId="77777777" w:rsidR="00B37D68" w:rsidRPr="00501189" w:rsidRDefault="00B37D68" w:rsidP="00B37D68">
            <w:pPr>
              <w:spacing w:line="360" w:lineRule="auto"/>
              <w:rPr>
                <w:rFonts w:ascii="Times New Roman" w:hAnsi="Times New Roman" w:cs="Times New Roman"/>
                <w:color w:val="000000"/>
                <w:sz w:val="28"/>
                <w:szCs w:val="28"/>
                <w:lang w:val="en-US" w:eastAsia="ru-RU"/>
              </w:rPr>
            </w:pPr>
            <w:r w:rsidRPr="00501189">
              <w:rPr>
                <w:rFonts w:ascii="Times New Roman" w:hAnsi="Times New Roman" w:cs="Times New Roman"/>
                <w:color w:val="000000"/>
                <w:sz w:val="28"/>
                <w:szCs w:val="28"/>
                <w:lang w:eastAsia="ru-RU"/>
              </w:rPr>
              <w:t xml:space="preserve">    </w:t>
            </w:r>
            <w:r w:rsidRPr="00501189">
              <w:rPr>
                <w:rFonts w:ascii="Times New Roman" w:hAnsi="Times New Roman" w:cs="Times New Roman"/>
                <w:color w:val="000000"/>
                <w:sz w:val="28"/>
                <w:szCs w:val="28"/>
                <w:lang w:val="en-US" w:eastAsia="ru-RU"/>
              </w:rPr>
              <w:t>Курит</w:t>
            </w:r>
          </w:p>
        </w:tc>
        <w:tc>
          <w:tcPr>
            <w:tcW w:w="992" w:type="pct"/>
            <w:shd w:val="clear" w:color="auto" w:fill="auto"/>
            <w:noWrap/>
            <w:vAlign w:val="bottom"/>
          </w:tcPr>
          <w:p w14:paraId="309868A3"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12%(33)</w:t>
            </w:r>
          </w:p>
        </w:tc>
        <w:tc>
          <w:tcPr>
            <w:tcW w:w="1097" w:type="pct"/>
            <w:shd w:val="clear" w:color="auto" w:fill="auto"/>
            <w:noWrap/>
            <w:vAlign w:val="bottom"/>
          </w:tcPr>
          <w:p w14:paraId="61F308D5"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7%(23)</w:t>
            </w:r>
          </w:p>
        </w:tc>
        <w:tc>
          <w:tcPr>
            <w:tcW w:w="873" w:type="pct"/>
            <w:shd w:val="clear" w:color="auto" w:fill="auto"/>
            <w:noWrap/>
            <w:vAlign w:val="bottom"/>
          </w:tcPr>
          <w:p w14:paraId="43A6C87E"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val="en-US" w:eastAsia="ru-RU"/>
              </w:rPr>
              <w:t xml:space="preserve">9 </w:t>
            </w:r>
            <w:r w:rsidRPr="00501189">
              <w:rPr>
                <w:rFonts w:ascii="Times New Roman" w:hAnsi="Times New Roman" w:cs="Times New Roman"/>
                <w:color w:val="000000"/>
                <w:sz w:val="28"/>
                <w:szCs w:val="28"/>
                <w:lang w:eastAsia="ru-RU"/>
              </w:rPr>
              <w:t>%(56)</w:t>
            </w:r>
          </w:p>
        </w:tc>
        <w:tc>
          <w:tcPr>
            <w:tcW w:w="574" w:type="pct"/>
            <w:shd w:val="clear" w:color="auto" w:fill="auto"/>
            <w:noWrap/>
            <w:vAlign w:val="bottom"/>
            <w:hideMark/>
          </w:tcPr>
          <w:p w14:paraId="70665FF0" w14:textId="77777777" w:rsidR="00B37D68" w:rsidRPr="00501189" w:rsidRDefault="00B37D68" w:rsidP="00B37D68">
            <w:pPr>
              <w:spacing w:line="360" w:lineRule="auto"/>
              <w:rPr>
                <w:rFonts w:ascii="Times New Roman" w:hAnsi="Times New Roman" w:cs="Times New Roman"/>
                <w:b/>
                <w:bCs/>
                <w:color w:val="000000"/>
                <w:sz w:val="28"/>
                <w:szCs w:val="28"/>
                <w:lang w:eastAsia="ru-RU"/>
              </w:rPr>
            </w:pPr>
            <w:r w:rsidRPr="00501189">
              <w:rPr>
                <w:rFonts w:ascii="Times New Roman" w:hAnsi="Times New Roman" w:cs="Times New Roman"/>
                <w:b/>
                <w:bCs/>
                <w:color w:val="000000"/>
                <w:sz w:val="28"/>
                <w:szCs w:val="28"/>
                <w:lang w:eastAsia="ru-RU"/>
              </w:rPr>
              <w:t>*</w:t>
            </w:r>
          </w:p>
        </w:tc>
      </w:tr>
      <w:tr w:rsidR="00B37D68" w:rsidRPr="00501189" w14:paraId="2AFB6261" w14:textId="77777777" w:rsidTr="0068708B">
        <w:trPr>
          <w:trHeight w:val="315"/>
        </w:trPr>
        <w:tc>
          <w:tcPr>
            <w:tcW w:w="2456" w:type="pct"/>
            <w:gridSpan w:val="2"/>
            <w:shd w:val="clear" w:color="auto" w:fill="auto"/>
            <w:vAlign w:val="center"/>
          </w:tcPr>
          <w:p w14:paraId="756C6793"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Употребление алкоголя</w:t>
            </w:r>
          </w:p>
        </w:tc>
        <w:tc>
          <w:tcPr>
            <w:tcW w:w="1097" w:type="pct"/>
            <w:shd w:val="clear" w:color="auto" w:fill="auto"/>
            <w:noWrap/>
            <w:vAlign w:val="bottom"/>
          </w:tcPr>
          <w:p w14:paraId="5ACE5B9A" w14:textId="77777777" w:rsidR="00B37D68" w:rsidRPr="00501189" w:rsidRDefault="00B37D68" w:rsidP="00B37D68">
            <w:pPr>
              <w:spacing w:line="360" w:lineRule="auto"/>
              <w:rPr>
                <w:rFonts w:ascii="Times New Roman" w:hAnsi="Times New Roman" w:cs="Times New Roman"/>
                <w:color w:val="000000"/>
                <w:sz w:val="28"/>
                <w:szCs w:val="28"/>
                <w:lang w:eastAsia="ru-RU"/>
              </w:rPr>
            </w:pPr>
          </w:p>
        </w:tc>
        <w:tc>
          <w:tcPr>
            <w:tcW w:w="873" w:type="pct"/>
            <w:shd w:val="clear" w:color="auto" w:fill="auto"/>
            <w:noWrap/>
            <w:vAlign w:val="bottom"/>
          </w:tcPr>
          <w:p w14:paraId="399CFDAF" w14:textId="77777777" w:rsidR="00B37D68" w:rsidRPr="00501189" w:rsidRDefault="00B37D68" w:rsidP="00B37D68">
            <w:pPr>
              <w:spacing w:line="360" w:lineRule="auto"/>
              <w:rPr>
                <w:rFonts w:ascii="Times New Roman" w:hAnsi="Times New Roman" w:cs="Times New Roman"/>
                <w:color w:val="000000"/>
                <w:sz w:val="28"/>
                <w:szCs w:val="28"/>
                <w:lang w:eastAsia="ru-RU"/>
              </w:rPr>
            </w:pPr>
          </w:p>
        </w:tc>
        <w:tc>
          <w:tcPr>
            <w:tcW w:w="574" w:type="pct"/>
            <w:shd w:val="clear" w:color="auto" w:fill="auto"/>
            <w:noWrap/>
            <w:vAlign w:val="bottom"/>
          </w:tcPr>
          <w:p w14:paraId="56BCFB23" w14:textId="77777777" w:rsidR="00B37D68" w:rsidRPr="00501189" w:rsidRDefault="00B37D68" w:rsidP="00B37D68">
            <w:pPr>
              <w:spacing w:line="360" w:lineRule="auto"/>
              <w:rPr>
                <w:rFonts w:ascii="Times New Roman" w:hAnsi="Times New Roman" w:cs="Times New Roman"/>
                <w:b/>
                <w:bCs/>
                <w:color w:val="000000"/>
                <w:sz w:val="28"/>
                <w:szCs w:val="28"/>
                <w:lang w:eastAsia="ru-RU"/>
              </w:rPr>
            </w:pPr>
          </w:p>
        </w:tc>
      </w:tr>
      <w:tr w:rsidR="00B37D68" w:rsidRPr="00501189" w14:paraId="58D7F030" w14:textId="77777777" w:rsidTr="0068708B">
        <w:trPr>
          <w:trHeight w:val="315"/>
        </w:trPr>
        <w:tc>
          <w:tcPr>
            <w:tcW w:w="1464" w:type="pct"/>
            <w:shd w:val="clear" w:color="auto" w:fill="auto"/>
            <w:vAlign w:val="center"/>
          </w:tcPr>
          <w:p w14:paraId="08F9F5F6"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 xml:space="preserve">    </w:t>
            </w:r>
            <w:r w:rsidRPr="00501189">
              <w:rPr>
                <w:rFonts w:ascii="Times New Roman" w:hAnsi="Times New Roman" w:cs="Times New Roman"/>
                <w:color w:val="000000"/>
                <w:sz w:val="28"/>
                <w:szCs w:val="28"/>
                <w:lang w:val="en-US" w:eastAsia="ru-RU"/>
              </w:rPr>
              <w:t>Нет</w:t>
            </w:r>
            <w:r w:rsidRPr="00501189">
              <w:rPr>
                <w:rFonts w:ascii="Times New Roman" w:hAnsi="Times New Roman" w:cs="Times New Roman"/>
                <w:color w:val="000000"/>
                <w:sz w:val="28"/>
                <w:szCs w:val="28"/>
                <w:lang w:eastAsia="ru-RU"/>
              </w:rPr>
              <w:t xml:space="preserve"> </w:t>
            </w:r>
          </w:p>
        </w:tc>
        <w:tc>
          <w:tcPr>
            <w:tcW w:w="992" w:type="pct"/>
            <w:shd w:val="clear" w:color="auto" w:fill="auto"/>
            <w:noWrap/>
            <w:vAlign w:val="bottom"/>
          </w:tcPr>
          <w:p w14:paraId="785DA638"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88 % (244)</w:t>
            </w:r>
          </w:p>
        </w:tc>
        <w:tc>
          <w:tcPr>
            <w:tcW w:w="1097" w:type="pct"/>
            <w:shd w:val="clear" w:color="auto" w:fill="auto"/>
            <w:noWrap/>
            <w:vAlign w:val="bottom"/>
          </w:tcPr>
          <w:p w14:paraId="3BBEB9F7"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 xml:space="preserve">75 % ( </w:t>
            </w:r>
            <w:r w:rsidRPr="00501189">
              <w:rPr>
                <w:rFonts w:ascii="Times New Roman" w:hAnsi="Times New Roman" w:cs="Times New Roman"/>
                <w:color w:val="000000"/>
                <w:sz w:val="28"/>
                <w:szCs w:val="28"/>
                <w:lang w:val="en-US" w:eastAsia="ru-RU"/>
              </w:rPr>
              <w:t xml:space="preserve">242 </w:t>
            </w:r>
            <w:r w:rsidRPr="00501189">
              <w:rPr>
                <w:rFonts w:ascii="Times New Roman" w:hAnsi="Times New Roman" w:cs="Times New Roman"/>
                <w:color w:val="000000"/>
                <w:sz w:val="28"/>
                <w:szCs w:val="28"/>
                <w:lang w:eastAsia="ru-RU"/>
              </w:rPr>
              <w:t>)</w:t>
            </w:r>
          </w:p>
        </w:tc>
        <w:tc>
          <w:tcPr>
            <w:tcW w:w="873" w:type="pct"/>
            <w:shd w:val="clear" w:color="auto" w:fill="auto"/>
            <w:noWrap/>
            <w:vAlign w:val="bottom"/>
          </w:tcPr>
          <w:p w14:paraId="1EF109E1"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val="en-US" w:eastAsia="ru-RU"/>
              </w:rPr>
              <w:t xml:space="preserve">81 </w:t>
            </w:r>
            <w:r w:rsidRPr="00501189">
              <w:rPr>
                <w:rFonts w:ascii="Times New Roman" w:hAnsi="Times New Roman" w:cs="Times New Roman"/>
                <w:color w:val="000000"/>
                <w:sz w:val="28"/>
                <w:szCs w:val="28"/>
                <w:lang w:eastAsia="ru-RU"/>
              </w:rPr>
              <w:t xml:space="preserve">% ( </w:t>
            </w:r>
            <w:r w:rsidRPr="00501189">
              <w:rPr>
                <w:rFonts w:ascii="Times New Roman" w:hAnsi="Times New Roman" w:cs="Times New Roman"/>
                <w:color w:val="000000"/>
                <w:sz w:val="28"/>
                <w:szCs w:val="28"/>
                <w:lang w:val="en-US" w:eastAsia="ru-RU"/>
              </w:rPr>
              <w:t xml:space="preserve">486 </w:t>
            </w:r>
            <w:r w:rsidRPr="00501189">
              <w:rPr>
                <w:rFonts w:ascii="Times New Roman" w:hAnsi="Times New Roman" w:cs="Times New Roman"/>
                <w:color w:val="000000"/>
                <w:sz w:val="28"/>
                <w:szCs w:val="28"/>
                <w:lang w:eastAsia="ru-RU"/>
              </w:rPr>
              <w:t>)</w:t>
            </w:r>
          </w:p>
        </w:tc>
        <w:tc>
          <w:tcPr>
            <w:tcW w:w="574" w:type="pct"/>
            <w:shd w:val="clear" w:color="auto" w:fill="auto"/>
            <w:noWrap/>
            <w:vAlign w:val="bottom"/>
          </w:tcPr>
          <w:p w14:paraId="2014CBB7" w14:textId="77777777" w:rsidR="00B37D68" w:rsidRPr="00501189" w:rsidRDefault="00B37D68" w:rsidP="00B37D68">
            <w:pPr>
              <w:spacing w:line="360" w:lineRule="auto"/>
              <w:rPr>
                <w:rFonts w:ascii="Times New Roman" w:hAnsi="Times New Roman" w:cs="Times New Roman"/>
                <w:b/>
                <w:bCs/>
                <w:color w:val="000000"/>
                <w:sz w:val="28"/>
                <w:szCs w:val="28"/>
                <w:lang w:eastAsia="ru-RU"/>
              </w:rPr>
            </w:pPr>
            <w:r w:rsidRPr="00501189">
              <w:rPr>
                <w:rFonts w:ascii="Times New Roman" w:hAnsi="Times New Roman" w:cs="Times New Roman"/>
                <w:b/>
                <w:bCs/>
                <w:color w:val="000000"/>
                <w:sz w:val="28"/>
                <w:szCs w:val="28"/>
                <w:lang w:eastAsia="ru-RU"/>
              </w:rPr>
              <w:t>-</w:t>
            </w:r>
          </w:p>
        </w:tc>
      </w:tr>
      <w:tr w:rsidR="00B37D68" w:rsidRPr="00501189" w14:paraId="674E91A3" w14:textId="77777777" w:rsidTr="0068708B">
        <w:trPr>
          <w:trHeight w:val="315"/>
        </w:trPr>
        <w:tc>
          <w:tcPr>
            <w:tcW w:w="1464" w:type="pct"/>
            <w:shd w:val="clear" w:color="auto" w:fill="auto"/>
            <w:vAlign w:val="center"/>
          </w:tcPr>
          <w:p w14:paraId="6F2650EE"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 xml:space="preserve">    Ежедневно</w:t>
            </w:r>
          </w:p>
        </w:tc>
        <w:tc>
          <w:tcPr>
            <w:tcW w:w="992" w:type="pct"/>
            <w:shd w:val="clear" w:color="auto" w:fill="auto"/>
            <w:noWrap/>
            <w:vAlign w:val="bottom"/>
          </w:tcPr>
          <w:p w14:paraId="2BFB9F17"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1 % (3)</w:t>
            </w:r>
          </w:p>
        </w:tc>
        <w:tc>
          <w:tcPr>
            <w:tcW w:w="1097" w:type="pct"/>
            <w:shd w:val="clear" w:color="auto" w:fill="auto"/>
            <w:noWrap/>
            <w:vAlign w:val="bottom"/>
          </w:tcPr>
          <w:p w14:paraId="6F130D18"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 xml:space="preserve">2 % ( </w:t>
            </w:r>
            <w:r w:rsidRPr="00501189">
              <w:rPr>
                <w:rFonts w:ascii="Times New Roman" w:hAnsi="Times New Roman" w:cs="Times New Roman"/>
                <w:color w:val="000000"/>
                <w:sz w:val="28"/>
                <w:szCs w:val="28"/>
                <w:lang w:val="en-US" w:eastAsia="ru-RU"/>
              </w:rPr>
              <w:t xml:space="preserve">6 </w:t>
            </w:r>
            <w:r w:rsidRPr="00501189">
              <w:rPr>
                <w:rFonts w:ascii="Times New Roman" w:hAnsi="Times New Roman" w:cs="Times New Roman"/>
                <w:color w:val="000000"/>
                <w:sz w:val="28"/>
                <w:szCs w:val="28"/>
                <w:lang w:eastAsia="ru-RU"/>
              </w:rPr>
              <w:t>)</w:t>
            </w:r>
          </w:p>
        </w:tc>
        <w:tc>
          <w:tcPr>
            <w:tcW w:w="873" w:type="pct"/>
            <w:shd w:val="clear" w:color="auto" w:fill="auto"/>
            <w:noWrap/>
            <w:vAlign w:val="bottom"/>
          </w:tcPr>
          <w:p w14:paraId="48EA4675"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val="en-US" w:eastAsia="ru-RU"/>
              </w:rPr>
              <w:t xml:space="preserve">2 </w:t>
            </w:r>
            <w:r w:rsidRPr="00501189">
              <w:rPr>
                <w:rFonts w:ascii="Times New Roman" w:hAnsi="Times New Roman" w:cs="Times New Roman"/>
                <w:color w:val="000000"/>
                <w:sz w:val="28"/>
                <w:szCs w:val="28"/>
                <w:lang w:eastAsia="ru-RU"/>
              </w:rPr>
              <w:t xml:space="preserve">% ( </w:t>
            </w:r>
            <w:r w:rsidRPr="00501189">
              <w:rPr>
                <w:rFonts w:ascii="Times New Roman" w:hAnsi="Times New Roman" w:cs="Times New Roman"/>
                <w:color w:val="000000"/>
                <w:sz w:val="28"/>
                <w:szCs w:val="28"/>
                <w:lang w:val="en-US" w:eastAsia="ru-RU"/>
              </w:rPr>
              <w:t xml:space="preserve">9 </w:t>
            </w:r>
            <w:r w:rsidRPr="00501189">
              <w:rPr>
                <w:rFonts w:ascii="Times New Roman" w:hAnsi="Times New Roman" w:cs="Times New Roman"/>
                <w:color w:val="000000"/>
                <w:sz w:val="28"/>
                <w:szCs w:val="28"/>
                <w:lang w:eastAsia="ru-RU"/>
              </w:rPr>
              <w:t>)</w:t>
            </w:r>
          </w:p>
        </w:tc>
        <w:tc>
          <w:tcPr>
            <w:tcW w:w="574" w:type="pct"/>
            <w:shd w:val="clear" w:color="auto" w:fill="auto"/>
            <w:noWrap/>
            <w:vAlign w:val="bottom"/>
          </w:tcPr>
          <w:p w14:paraId="5E9DD057" w14:textId="77777777" w:rsidR="00B37D68" w:rsidRPr="00501189" w:rsidRDefault="00B37D68" w:rsidP="00B37D68">
            <w:pPr>
              <w:spacing w:line="360" w:lineRule="auto"/>
              <w:rPr>
                <w:rFonts w:ascii="Times New Roman" w:hAnsi="Times New Roman" w:cs="Times New Roman"/>
                <w:b/>
                <w:bCs/>
                <w:color w:val="000000"/>
                <w:sz w:val="28"/>
                <w:szCs w:val="28"/>
                <w:lang w:eastAsia="ru-RU"/>
              </w:rPr>
            </w:pPr>
            <w:r w:rsidRPr="00501189">
              <w:rPr>
                <w:rFonts w:ascii="Times New Roman" w:hAnsi="Times New Roman" w:cs="Times New Roman"/>
                <w:b/>
                <w:bCs/>
                <w:color w:val="000000"/>
                <w:sz w:val="28"/>
                <w:szCs w:val="28"/>
                <w:lang w:eastAsia="ru-RU"/>
              </w:rPr>
              <w:t>-</w:t>
            </w:r>
          </w:p>
        </w:tc>
      </w:tr>
    </w:tbl>
    <w:p w14:paraId="7006CBEA" w14:textId="3F290F69" w:rsidR="00B57F6F" w:rsidRPr="00B57F6F" w:rsidRDefault="00B57F6F">
      <w:pPr>
        <w:rPr>
          <w:rFonts w:ascii="Times New Roman" w:hAnsi="Times New Roman" w:cs="Times New Roman"/>
          <w:sz w:val="28"/>
          <w:szCs w:val="28"/>
        </w:rPr>
      </w:pPr>
      <w:r w:rsidRPr="00B57F6F">
        <w:rPr>
          <w:rFonts w:ascii="Times New Roman" w:hAnsi="Times New Roman" w:cs="Times New Roman"/>
          <w:sz w:val="28"/>
          <w:szCs w:val="28"/>
        </w:rPr>
        <w:lastRenderedPageBreak/>
        <w:t xml:space="preserve">Продолжение таблицы 19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3"/>
        <w:gridCol w:w="1899"/>
        <w:gridCol w:w="2101"/>
        <w:gridCol w:w="1672"/>
        <w:gridCol w:w="1099"/>
      </w:tblGrid>
      <w:tr w:rsidR="002C708C" w:rsidRPr="00501189" w14:paraId="7E75D372" w14:textId="77777777" w:rsidTr="002C708C">
        <w:trPr>
          <w:trHeight w:val="315"/>
        </w:trPr>
        <w:tc>
          <w:tcPr>
            <w:tcW w:w="5000" w:type="pct"/>
            <w:gridSpan w:val="5"/>
            <w:shd w:val="clear" w:color="auto" w:fill="auto"/>
            <w:vAlign w:val="center"/>
          </w:tcPr>
          <w:p w14:paraId="75595098" w14:textId="013DB53E" w:rsidR="002C708C" w:rsidRPr="00501189" w:rsidRDefault="002C708C" w:rsidP="002C708C">
            <w:pPr>
              <w:spacing w:line="360" w:lineRule="auto"/>
              <w:jc w:val="center"/>
              <w:rPr>
                <w:rFonts w:ascii="Times New Roman" w:hAnsi="Times New Roman" w:cs="Times New Roman"/>
                <w:b/>
                <w:bCs/>
                <w:color w:val="000000"/>
                <w:sz w:val="28"/>
                <w:szCs w:val="28"/>
                <w:lang w:eastAsia="ru-RU"/>
              </w:rPr>
            </w:pPr>
            <w:r w:rsidRPr="00501189">
              <w:rPr>
                <w:rFonts w:ascii="Times New Roman" w:hAnsi="Times New Roman" w:cs="Times New Roman"/>
                <w:b/>
                <w:sz w:val="28"/>
                <w:szCs w:val="28"/>
                <w:lang w:val="en-US"/>
              </w:rPr>
              <w:t xml:space="preserve">Общая характеристика </w:t>
            </w:r>
            <w:r w:rsidRPr="00501189">
              <w:rPr>
                <w:rFonts w:ascii="Times New Roman" w:hAnsi="Times New Roman" w:cs="Times New Roman"/>
                <w:color w:val="000000"/>
                <w:sz w:val="28"/>
                <w:szCs w:val="28"/>
                <w:lang w:val="en-US" w:eastAsia="ru-RU"/>
              </w:rPr>
              <w:t xml:space="preserve">n – </w:t>
            </w:r>
            <w:r w:rsidRPr="00501189">
              <w:rPr>
                <w:rFonts w:ascii="Times New Roman" w:hAnsi="Times New Roman" w:cs="Times New Roman"/>
                <w:sz w:val="28"/>
                <w:szCs w:val="28"/>
              </w:rPr>
              <w:t>5</w:t>
            </w:r>
            <w:r w:rsidRPr="00501189">
              <w:rPr>
                <w:rFonts w:ascii="Times New Roman" w:hAnsi="Times New Roman" w:cs="Times New Roman"/>
                <w:sz w:val="28"/>
                <w:szCs w:val="28"/>
                <w:lang w:val="en-US"/>
              </w:rPr>
              <w:t xml:space="preserve">99 </w:t>
            </w:r>
            <w:r w:rsidRPr="00501189">
              <w:rPr>
                <w:rFonts w:ascii="Times New Roman" w:hAnsi="Times New Roman" w:cs="Times New Roman"/>
                <w:b/>
                <w:bCs/>
                <w:color w:val="000000"/>
                <w:sz w:val="28"/>
                <w:szCs w:val="28"/>
                <w:lang w:eastAsia="ru-RU"/>
              </w:rPr>
              <w:t>( n, % )</w:t>
            </w:r>
          </w:p>
        </w:tc>
      </w:tr>
      <w:tr w:rsidR="002C708C" w:rsidRPr="00501189" w14:paraId="3184A2A2" w14:textId="77777777" w:rsidTr="003070EF">
        <w:trPr>
          <w:trHeight w:val="315"/>
        </w:trPr>
        <w:tc>
          <w:tcPr>
            <w:tcW w:w="1464" w:type="pct"/>
            <w:shd w:val="clear" w:color="auto" w:fill="auto"/>
            <w:vAlign w:val="bottom"/>
          </w:tcPr>
          <w:p w14:paraId="5B9A66C9" w14:textId="45D2E747" w:rsidR="002C708C" w:rsidRPr="00501189" w:rsidRDefault="002C708C" w:rsidP="002C708C">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Характеристика</w:t>
            </w:r>
          </w:p>
        </w:tc>
        <w:tc>
          <w:tcPr>
            <w:tcW w:w="992" w:type="pct"/>
            <w:shd w:val="clear" w:color="auto" w:fill="auto"/>
            <w:noWrap/>
          </w:tcPr>
          <w:p w14:paraId="4D66238E" w14:textId="46FF7392" w:rsidR="002C708C" w:rsidRPr="00501189" w:rsidRDefault="002C708C" w:rsidP="002C708C">
            <w:pPr>
              <w:spacing w:line="360" w:lineRule="auto"/>
              <w:rPr>
                <w:rFonts w:ascii="Times New Roman" w:hAnsi="Times New Roman" w:cs="Times New Roman"/>
                <w:color w:val="000000"/>
                <w:sz w:val="28"/>
                <w:szCs w:val="28"/>
                <w:lang w:eastAsia="ru-RU"/>
              </w:rPr>
            </w:pPr>
            <w:r w:rsidRPr="00CB7B4F">
              <w:rPr>
                <w:rFonts w:ascii="Times New Roman" w:hAnsi="Times New Roman" w:cs="Times New Roman"/>
                <w:color w:val="000000"/>
                <w:sz w:val="28"/>
                <w:szCs w:val="28"/>
                <w:lang w:eastAsia="ru-RU"/>
              </w:rPr>
              <w:t>Контрольная группа (n=277)</w:t>
            </w:r>
          </w:p>
        </w:tc>
        <w:tc>
          <w:tcPr>
            <w:tcW w:w="1097" w:type="pct"/>
            <w:shd w:val="clear" w:color="auto" w:fill="auto"/>
            <w:noWrap/>
            <w:vAlign w:val="bottom"/>
          </w:tcPr>
          <w:p w14:paraId="626EE60F" w14:textId="51018DA4" w:rsidR="002C708C" w:rsidRPr="00501189" w:rsidRDefault="002C708C" w:rsidP="002C708C">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О</w:t>
            </w:r>
            <w:r>
              <w:rPr>
                <w:rFonts w:ascii="Times New Roman" w:hAnsi="Times New Roman" w:cs="Times New Roman"/>
                <w:color w:val="000000"/>
                <w:sz w:val="28"/>
                <w:szCs w:val="28"/>
                <w:lang w:eastAsia="ru-RU"/>
              </w:rPr>
              <w:t>с</w:t>
            </w:r>
            <w:r w:rsidRPr="00501189">
              <w:rPr>
                <w:rFonts w:ascii="Times New Roman" w:hAnsi="Times New Roman" w:cs="Times New Roman"/>
                <w:color w:val="000000"/>
                <w:sz w:val="28"/>
                <w:szCs w:val="28"/>
                <w:lang w:eastAsia="ru-RU"/>
              </w:rPr>
              <w:t>новная группа(n=322)</w:t>
            </w:r>
          </w:p>
        </w:tc>
        <w:tc>
          <w:tcPr>
            <w:tcW w:w="873" w:type="pct"/>
            <w:shd w:val="clear" w:color="auto" w:fill="auto"/>
            <w:noWrap/>
            <w:vAlign w:val="bottom"/>
          </w:tcPr>
          <w:p w14:paraId="537CC7BB" w14:textId="43A3B21B" w:rsidR="002C708C" w:rsidRPr="00501189" w:rsidRDefault="002C708C" w:rsidP="002C708C">
            <w:pPr>
              <w:spacing w:line="360" w:lineRule="auto"/>
              <w:rPr>
                <w:rFonts w:ascii="Times New Roman" w:hAnsi="Times New Roman" w:cs="Times New Roman"/>
                <w:color w:val="000000"/>
                <w:sz w:val="28"/>
                <w:szCs w:val="28"/>
                <w:lang w:val="en-US" w:eastAsia="ru-RU"/>
              </w:rPr>
            </w:pPr>
            <w:r w:rsidRPr="00501189">
              <w:rPr>
                <w:rFonts w:ascii="Times New Roman" w:hAnsi="Times New Roman" w:cs="Times New Roman"/>
                <w:color w:val="000000"/>
                <w:sz w:val="28"/>
                <w:szCs w:val="28"/>
                <w:lang w:eastAsia="ru-RU"/>
              </w:rPr>
              <w:t>Итог (n=599)</w:t>
            </w:r>
          </w:p>
        </w:tc>
        <w:tc>
          <w:tcPr>
            <w:tcW w:w="574" w:type="pct"/>
            <w:shd w:val="clear" w:color="auto" w:fill="auto"/>
            <w:noWrap/>
            <w:vAlign w:val="bottom"/>
          </w:tcPr>
          <w:p w14:paraId="75073B8E" w14:textId="79F4945D" w:rsidR="002C708C" w:rsidRPr="00501189" w:rsidRDefault="002C708C" w:rsidP="002C708C">
            <w:pPr>
              <w:spacing w:line="360" w:lineRule="auto"/>
              <w:rPr>
                <w:rFonts w:ascii="Times New Roman" w:hAnsi="Times New Roman" w:cs="Times New Roman"/>
                <w:b/>
                <w:bCs/>
                <w:color w:val="000000"/>
                <w:sz w:val="28"/>
                <w:szCs w:val="28"/>
                <w:lang w:eastAsia="ru-RU"/>
              </w:rPr>
            </w:pPr>
            <w:r w:rsidRPr="00501189">
              <w:rPr>
                <w:rFonts w:ascii="Times New Roman" w:hAnsi="Times New Roman" w:cs="Times New Roman"/>
                <w:color w:val="000000"/>
                <w:sz w:val="28"/>
                <w:szCs w:val="28"/>
                <w:lang w:eastAsia="ru-RU"/>
              </w:rPr>
              <w:t xml:space="preserve">p значение </w:t>
            </w:r>
            <w:r w:rsidRPr="00501189">
              <w:rPr>
                <w:rFonts w:ascii="Times New Roman" w:hAnsi="Times New Roman" w:cs="Times New Roman"/>
                <w:color w:val="000000"/>
                <w:sz w:val="28"/>
                <w:szCs w:val="28"/>
                <w:lang w:val="en-US" w:eastAsia="ru-RU"/>
              </w:rPr>
              <w:t xml:space="preserve">_ </w:t>
            </w:r>
            <w:r w:rsidRPr="00501189">
              <w:rPr>
                <w:rFonts w:ascii="Times New Roman" w:hAnsi="Times New Roman" w:cs="Times New Roman"/>
                <w:color w:val="000000"/>
                <w:sz w:val="28"/>
                <w:szCs w:val="28"/>
                <w:lang w:eastAsia="ru-RU"/>
              </w:rPr>
              <w:t>_</w:t>
            </w:r>
          </w:p>
        </w:tc>
      </w:tr>
      <w:tr w:rsidR="00B37D68" w:rsidRPr="00501189" w14:paraId="142D6CA1" w14:textId="77777777" w:rsidTr="0068708B">
        <w:trPr>
          <w:trHeight w:val="315"/>
        </w:trPr>
        <w:tc>
          <w:tcPr>
            <w:tcW w:w="1464" w:type="pct"/>
            <w:shd w:val="clear" w:color="auto" w:fill="auto"/>
            <w:vAlign w:val="center"/>
          </w:tcPr>
          <w:p w14:paraId="4C3619F8" w14:textId="0484A6FC" w:rsidR="00B37D68" w:rsidRPr="00501189" w:rsidRDefault="00B37D68" w:rsidP="00B37D68">
            <w:pPr>
              <w:spacing w:line="360" w:lineRule="auto"/>
              <w:rPr>
                <w:rFonts w:ascii="Times New Roman" w:hAnsi="Times New Roman" w:cs="Times New Roman"/>
                <w:color w:val="000000"/>
                <w:sz w:val="28"/>
                <w:szCs w:val="28"/>
                <w:lang w:val="en-US" w:eastAsia="ru-RU"/>
              </w:rPr>
            </w:pPr>
            <w:r w:rsidRPr="00501189">
              <w:rPr>
                <w:rFonts w:ascii="Times New Roman" w:hAnsi="Times New Roman" w:cs="Times New Roman"/>
                <w:color w:val="000000"/>
                <w:sz w:val="28"/>
                <w:szCs w:val="28"/>
                <w:lang w:eastAsia="ru-RU"/>
              </w:rPr>
              <w:t xml:space="preserve">    </w:t>
            </w:r>
            <w:r w:rsidRPr="00501189">
              <w:rPr>
                <w:rFonts w:ascii="Times New Roman" w:hAnsi="Times New Roman" w:cs="Times New Roman"/>
                <w:color w:val="000000"/>
                <w:sz w:val="28"/>
                <w:szCs w:val="28"/>
                <w:lang w:val="en-US" w:eastAsia="ru-RU"/>
              </w:rPr>
              <w:t>Раз в неделю</w:t>
            </w:r>
          </w:p>
        </w:tc>
        <w:tc>
          <w:tcPr>
            <w:tcW w:w="992" w:type="pct"/>
            <w:shd w:val="clear" w:color="auto" w:fill="auto"/>
            <w:noWrap/>
            <w:vAlign w:val="bottom"/>
          </w:tcPr>
          <w:p w14:paraId="528F0D51"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3 % (8)</w:t>
            </w:r>
          </w:p>
        </w:tc>
        <w:tc>
          <w:tcPr>
            <w:tcW w:w="1097" w:type="pct"/>
            <w:shd w:val="clear" w:color="auto" w:fill="auto"/>
            <w:noWrap/>
            <w:vAlign w:val="bottom"/>
          </w:tcPr>
          <w:p w14:paraId="54FECE8A"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 xml:space="preserve">8 % ( </w:t>
            </w:r>
            <w:r w:rsidRPr="00501189">
              <w:rPr>
                <w:rFonts w:ascii="Times New Roman" w:hAnsi="Times New Roman" w:cs="Times New Roman"/>
                <w:color w:val="000000"/>
                <w:sz w:val="28"/>
                <w:szCs w:val="28"/>
                <w:lang w:val="en-US" w:eastAsia="ru-RU"/>
              </w:rPr>
              <w:t xml:space="preserve">26 </w:t>
            </w:r>
            <w:r w:rsidRPr="00501189">
              <w:rPr>
                <w:rFonts w:ascii="Times New Roman" w:hAnsi="Times New Roman" w:cs="Times New Roman"/>
                <w:color w:val="000000"/>
                <w:sz w:val="28"/>
                <w:szCs w:val="28"/>
                <w:lang w:eastAsia="ru-RU"/>
              </w:rPr>
              <w:t>)</w:t>
            </w:r>
          </w:p>
        </w:tc>
        <w:tc>
          <w:tcPr>
            <w:tcW w:w="873" w:type="pct"/>
            <w:shd w:val="clear" w:color="auto" w:fill="auto"/>
            <w:noWrap/>
            <w:vAlign w:val="bottom"/>
          </w:tcPr>
          <w:p w14:paraId="4E467679"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val="en-US" w:eastAsia="ru-RU"/>
              </w:rPr>
              <w:t xml:space="preserve">6 </w:t>
            </w:r>
            <w:r w:rsidRPr="00501189">
              <w:rPr>
                <w:rFonts w:ascii="Times New Roman" w:hAnsi="Times New Roman" w:cs="Times New Roman"/>
                <w:color w:val="000000"/>
                <w:sz w:val="28"/>
                <w:szCs w:val="28"/>
                <w:lang w:eastAsia="ru-RU"/>
              </w:rPr>
              <w:t xml:space="preserve">% ( </w:t>
            </w:r>
            <w:r w:rsidRPr="00501189">
              <w:rPr>
                <w:rFonts w:ascii="Times New Roman" w:hAnsi="Times New Roman" w:cs="Times New Roman"/>
                <w:color w:val="000000"/>
                <w:sz w:val="28"/>
                <w:szCs w:val="28"/>
                <w:lang w:val="en-US" w:eastAsia="ru-RU"/>
              </w:rPr>
              <w:t xml:space="preserve">34 </w:t>
            </w:r>
            <w:r w:rsidRPr="00501189">
              <w:rPr>
                <w:rFonts w:ascii="Times New Roman" w:hAnsi="Times New Roman" w:cs="Times New Roman"/>
                <w:color w:val="000000"/>
                <w:sz w:val="28"/>
                <w:szCs w:val="28"/>
                <w:lang w:eastAsia="ru-RU"/>
              </w:rPr>
              <w:t>)</w:t>
            </w:r>
          </w:p>
        </w:tc>
        <w:tc>
          <w:tcPr>
            <w:tcW w:w="574" w:type="pct"/>
            <w:shd w:val="clear" w:color="auto" w:fill="auto"/>
            <w:noWrap/>
            <w:vAlign w:val="bottom"/>
          </w:tcPr>
          <w:p w14:paraId="003BE0D8" w14:textId="77777777" w:rsidR="00B37D68" w:rsidRPr="00501189" w:rsidRDefault="00B37D68" w:rsidP="00B37D68">
            <w:pPr>
              <w:spacing w:line="360" w:lineRule="auto"/>
              <w:rPr>
                <w:rFonts w:ascii="Times New Roman" w:hAnsi="Times New Roman" w:cs="Times New Roman"/>
                <w:b/>
                <w:bCs/>
                <w:color w:val="000000"/>
                <w:sz w:val="28"/>
                <w:szCs w:val="28"/>
                <w:lang w:eastAsia="ru-RU"/>
              </w:rPr>
            </w:pPr>
            <w:r w:rsidRPr="00501189">
              <w:rPr>
                <w:rFonts w:ascii="Times New Roman" w:hAnsi="Times New Roman" w:cs="Times New Roman"/>
                <w:b/>
                <w:bCs/>
                <w:color w:val="000000"/>
                <w:sz w:val="28"/>
                <w:szCs w:val="28"/>
                <w:lang w:eastAsia="ru-RU"/>
              </w:rPr>
              <w:t>0,05</w:t>
            </w:r>
          </w:p>
        </w:tc>
      </w:tr>
      <w:tr w:rsidR="00B37D68" w:rsidRPr="00501189" w14:paraId="509CE2F8" w14:textId="77777777" w:rsidTr="0068708B">
        <w:trPr>
          <w:trHeight w:val="315"/>
        </w:trPr>
        <w:tc>
          <w:tcPr>
            <w:tcW w:w="1464" w:type="pct"/>
            <w:shd w:val="clear" w:color="auto" w:fill="auto"/>
            <w:vAlign w:val="center"/>
          </w:tcPr>
          <w:p w14:paraId="2DAD0BC5"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 xml:space="preserve">    </w:t>
            </w:r>
            <w:r w:rsidRPr="00501189">
              <w:rPr>
                <w:rFonts w:ascii="Times New Roman" w:hAnsi="Times New Roman" w:cs="Times New Roman"/>
                <w:color w:val="000000"/>
                <w:sz w:val="28"/>
                <w:szCs w:val="28"/>
                <w:lang w:val="en-US" w:eastAsia="ru-RU"/>
              </w:rPr>
              <w:t xml:space="preserve">Раз </w:t>
            </w:r>
            <w:r w:rsidRPr="00501189">
              <w:rPr>
                <w:rFonts w:ascii="Times New Roman" w:hAnsi="Times New Roman" w:cs="Times New Roman"/>
                <w:color w:val="000000"/>
                <w:sz w:val="28"/>
                <w:szCs w:val="28"/>
                <w:lang w:eastAsia="ru-RU"/>
              </w:rPr>
              <w:t>в месяц _</w:t>
            </w:r>
          </w:p>
        </w:tc>
        <w:tc>
          <w:tcPr>
            <w:tcW w:w="992" w:type="pct"/>
            <w:shd w:val="clear" w:color="auto" w:fill="auto"/>
            <w:noWrap/>
            <w:vAlign w:val="bottom"/>
          </w:tcPr>
          <w:p w14:paraId="62A95E03"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8 % (22)</w:t>
            </w:r>
          </w:p>
        </w:tc>
        <w:tc>
          <w:tcPr>
            <w:tcW w:w="1097" w:type="pct"/>
            <w:shd w:val="clear" w:color="auto" w:fill="auto"/>
            <w:noWrap/>
            <w:vAlign w:val="bottom"/>
          </w:tcPr>
          <w:p w14:paraId="16887627"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 xml:space="preserve">15 % ( </w:t>
            </w:r>
            <w:r w:rsidRPr="00501189">
              <w:rPr>
                <w:rFonts w:ascii="Times New Roman" w:hAnsi="Times New Roman" w:cs="Times New Roman"/>
                <w:color w:val="000000"/>
                <w:sz w:val="28"/>
                <w:szCs w:val="28"/>
                <w:lang w:val="en-US" w:eastAsia="ru-RU"/>
              </w:rPr>
              <w:t xml:space="preserve">48 </w:t>
            </w:r>
            <w:r w:rsidRPr="00501189">
              <w:rPr>
                <w:rFonts w:ascii="Times New Roman" w:hAnsi="Times New Roman" w:cs="Times New Roman"/>
                <w:color w:val="000000"/>
                <w:sz w:val="28"/>
                <w:szCs w:val="28"/>
                <w:lang w:eastAsia="ru-RU"/>
              </w:rPr>
              <w:t>)</w:t>
            </w:r>
          </w:p>
        </w:tc>
        <w:tc>
          <w:tcPr>
            <w:tcW w:w="873" w:type="pct"/>
            <w:shd w:val="clear" w:color="auto" w:fill="auto"/>
            <w:noWrap/>
            <w:vAlign w:val="bottom"/>
          </w:tcPr>
          <w:p w14:paraId="0C298093"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val="en-US" w:eastAsia="ru-RU"/>
              </w:rPr>
              <w:t xml:space="preserve">11 </w:t>
            </w:r>
            <w:r w:rsidRPr="00501189">
              <w:rPr>
                <w:rFonts w:ascii="Times New Roman" w:hAnsi="Times New Roman" w:cs="Times New Roman"/>
                <w:color w:val="000000"/>
                <w:sz w:val="28"/>
                <w:szCs w:val="28"/>
                <w:lang w:eastAsia="ru-RU"/>
              </w:rPr>
              <w:t xml:space="preserve">% ( </w:t>
            </w:r>
            <w:r w:rsidRPr="00501189">
              <w:rPr>
                <w:rFonts w:ascii="Times New Roman" w:hAnsi="Times New Roman" w:cs="Times New Roman"/>
                <w:color w:val="000000"/>
                <w:sz w:val="28"/>
                <w:szCs w:val="28"/>
                <w:lang w:val="en-US" w:eastAsia="ru-RU"/>
              </w:rPr>
              <w:t xml:space="preserve">70 </w:t>
            </w:r>
            <w:r w:rsidRPr="00501189">
              <w:rPr>
                <w:rFonts w:ascii="Times New Roman" w:hAnsi="Times New Roman" w:cs="Times New Roman"/>
                <w:color w:val="000000"/>
                <w:sz w:val="28"/>
                <w:szCs w:val="28"/>
                <w:lang w:eastAsia="ru-RU"/>
              </w:rPr>
              <w:t>)</w:t>
            </w:r>
          </w:p>
        </w:tc>
        <w:tc>
          <w:tcPr>
            <w:tcW w:w="574" w:type="pct"/>
            <w:shd w:val="clear" w:color="auto" w:fill="auto"/>
            <w:noWrap/>
            <w:vAlign w:val="bottom"/>
          </w:tcPr>
          <w:p w14:paraId="2F36490A" w14:textId="77777777" w:rsidR="00B37D68" w:rsidRPr="00501189" w:rsidRDefault="00B37D68" w:rsidP="00B37D68">
            <w:pPr>
              <w:spacing w:line="360" w:lineRule="auto"/>
              <w:rPr>
                <w:rFonts w:ascii="Times New Roman" w:hAnsi="Times New Roman" w:cs="Times New Roman"/>
                <w:b/>
                <w:bCs/>
                <w:color w:val="000000"/>
                <w:sz w:val="28"/>
                <w:szCs w:val="28"/>
                <w:lang w:eastAsia="ru-RU"/>
              </w:rPr>
            </w:pPr>
            <w:r w:rsidRPr="00501189">
              <w:rPr>
                <w:rFonts w:ascii="Times New Roman" w:hAnsi="Times New Roman" w:cs="Times New Roman"/>
                <w:b/>
                <w:bCs/>
                <w:color w:val="000000"/>
                <w:sz w:val="28"/>
                <w:szCs w:val="28"/>
                <w:lang w:eastAsia="ru-RU"/>
              </w:rPr>
              <w:t>0,001</w:t>
            </w:r>
          </w:p>
        </w:tc>
      </w:tr>
      <w:tr w:rsidR="00B37D68" w:rsidRPr="00501189" w14:paraId="192C756A" w14:textId="77777777" w:rsidTr="0068708B">
        <w:trPr>
          <w:trHeight w:val="315"/>
        </w:trPr>
        <w:tc>
          <w:tcPr>
            <w:tcW w:w="2456" w:type="pct"/>
            <w:gridSpan w:val="2"/>
            <w:shd w:val="clear" w:color="auto" w:fill="auto"/>
            <w:vAlign w:val="center"/>
          </w:tcPr>
          <w:p w14:paraId="2DBC11DF"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Наследственность ФП:</w:t>
            </w:r>
          </w:p>
        </w:tc>
        <w:tc>
          <w:tcPr>
            <w:tcW w:w="1097" w:type="pct"/>
            <w:shd w:val="clear" w:color="auto" w:fill="auto"/>
            <w:noWrap/>
            <w:vAlign w:val="bottom"/>
          </w:tcPr>
          <w:p w14:paraId="23066052" w14:textId="77777777" w:rsidR="00B37D68" w:rsidRPr="00501189" w:rsidRDefault="00B37D68" w:rsidP="00B37D68">
            <w:pPr>
              <w:spacing w:line="360" w:lineRule="auto"/>
              <w:rPr>
                <w:rFonts w:ascii="Times New Roman" w:hAnsi="Times New Roman" w:cs="Times New Roman"/>
                <w:color w:val="000000"/>
                <w:sz w:val="28"/>
                <w:szCs w:val="28"/>
                <w:lang w:eastAsia="ru-RU"/>
              </w:rPr>
            </w:pPr>
          </w:p>
        </w:tc>
        <w:tc>
          <w:tcPr>
            <w:tcW w:w="873" w:type="pct"/>
            <w:shd w:val="clear" w:color="auto" w:fill="auto"/>
            <w:noWrap/>
            <w:vAlign w:val="bottom"/>
          </w:tcPr>
          <w:p w14:paraId="46A9E821" w14:textId="77777777" w:rsidR="00B37D68" w:rsidRPr="00501189" w:rsidRDefault="00B37D68" w:rsidP="00B37D68">
            <w:pPr>
              <w:spacing w:line="360" w:lineRule="auto"/>
              <w:rPr>
                <w:rFonts w:ascii="Times New Roman" w:hAnsi="Times New Roman" w:cs="Times New Roman"/>
                <w:color w:val="000000"/>
                <w:sz w:val="28"/>
                <w:szCs w:val="28"/>
                <w:lang w:eastAsia="ru-RU"/>
              </w:rPr>
            </w:pPr>
          </w:p>
        </w:tc>
        <w:tc>
          <w:tcPr>
            <w:tcW w:w="574" w:type="pct"/>
            <w:shd w:val="clear" w:color="auto" w:fill="auto"/>
            <w:noWrap/>
            <w:vAlign w:val="bottom"/>
          </w:tcPr>
          <w:p w14:paraId="7F3B189F" w14:textId="77777777" w:rsidR="00B37D68" w:rsidRPr="00501189" w:rsidRDefault="00B37D68" w:rsidP="00B37D68">
            <w:pPr>
              <w:spacing w:line="360" w:lineRule="auto"/>
              <w:rPr>
                <w:rFonts w:ascii="Times New Roman" w:hAnsi="Times New Roman" w:cs="Times New Roman"/>
                <w:b/>
                <w:bCs/>
                <w:color w:val="000000"/>
                <w:sz w:val="28"/>
                <w:szCs w:val="28"/>
                <w:lang w:eastAsia="ru-RU"/>
              </w:rPr>
            </w:pPr>
          </w:p>
        </w:tc>
      </w:tr>
      <w:tr w:rsidR="00B37D68" w:rsidRPr="00501189" w14:paraId="379EFAC4" w14:textId="77777777" w:rsidTr="0068708B">
        <w:trPr>
          <w:trHeight w:val="315"/>
        </w:trPr>
        <w:tc>
          <w:tcPr>
            <w:tcW w:w="1464" w:type="pct"/>
            <w:shd w:val="clear" w:color="auto" w:fill="auto"/>
            <w:vAlign w:val="center"/>
          </w:tcPr>
          <w:p w14:paraId="59A11B7A"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val="en-US" w:eastAsia="ru-RU"/>
              </w:rPr>
              <w:t>Нет</w:t>
            </w:r>
            <w:r w:rsidRPr="00501189">
              <w:rPr>
                <w:rFonts w:ascii="Times New Roman" w:hAnsi="Times New Roman" w:cs="Times New Roman"/>
                <w:color w:val="000000"/>
                <w:sz w:val="28"/>
                <w:szCs w:val="28"/>
                <w:lang w:eastAsia="ru-RU"/>
              </w:rPr>
              <w:t xml:space="preserve"> </w:t>
            </w:r>
          </w:p>
        </w:tc>
        <w:tc>
          <w:tcPr>
            <w:tcW w:w="992" w:type="pct"/>
            <w:shd w:val="clear" w:color="auto" w:fill="auto"/>
            <w:noWrap/>
            <w:vAlign w:val="bottom"/>
          </w:tcPr>
          <w:p w14:paraId="14A80B76"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66 % (183)</w:t>
            </w:r>
          </w:p>
        </w:tc>
        <w:tc>
          <w:tcPr>
            <w:tcW w:w="1097" w:type="pct"/>
            <w:shd w:val="clear" w:color="auto" w:fill="auto"/>
            <w:noWrap/>
            <w:vAlign w:val="bottom"/>
          </w:tcPr>
          <w:p w14:paraId="0DCC762D"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 xml:space="preserve">77 % ( </w:t>
            </w:r>
            <w:r w:rsidRPr="00501189">
              <w:rPr>
                <w:rFonts w:ascii="Times New Roman" w:hAnsi="Times New Roman" w:cs="Times New Roman"/>
                <w:color w:val="000000"/>
                <w:sz w:val="28"/>
                <w:szCs w:val="28"/>
                <w:lang w:val="en-US" w:eastAsia="ru-RU"/>
              </w:rPr>
              <w:t xml:space="preserve">248 </w:t>
            </w:r>
            <w:r w:rsidRPr="00501189">
              <w:rPr>
                <w:rFonts w:ascii="Times New Roman" w:hAnsi="Times New Roman" w:cs="Times New Roman"/>
                <w:color w:val="000000"/>
                <w:sz w:val="28"/>
                <w:szCs w:val="28"/>
                <w:lang w:eastAsia="ru-RU"/>
              </w:rPr>
              <w:t>)</w:t>
            </w:r>
          </w:p>
        </w:tc>
        <w:tc>
          <w:tcPr>
            <w:tcW w:w="873" w:type="pct"/>
            <w:shd w:val="clear" w:color="auto" w:fill="auto"/>
            <w:noWrap/>
            <w:vAlign w:val="bottom"/>
          </w:tcPr>
          <w:p w14:paraId="77DE5AAF"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val="en-US" w:eastAsia="ru-RU"/>
              </w:rPr>
              <w:t xml:space="preserve">72 </w:t>
            </w:r>
            <w:r w:rsidRPr="00501189">
              <w:rPr>
                <w:rFonts w:ascii="Times New Roman" w:hAnsi="Times New Roman" w:cs="Times New Roman"/>
                <w:color w:val="000000"/>
                <w:sz w:val="28"/>
                <w:szCs w:val="28"/>
                <w:lang w:eastAsia="ru-RU"/>
              </w:rPr>
              <w:t xml:space="preserve">% ( </w:t>
            </w:r>
            <w:r w:rsidRPr="00501189">
              <w:rPr>
                <w:rFonts w:ascii="Times New Roman" w:hAnsi="Times New Roman" w:cs="Times New Roman"/>
                <w:color w:val="000000"/>
                <w:sz w:val="28"/>
                <w:szCs w:val="28"/>
                <w:lang w:val="en-US" w:eastAsia="ru-RU"/>
              </w:rPr>
              <w:t xml:space="preserve">431 </w:t>
            </w:r>
            <w:r w:rsidRPr="00501189">
              <w:rPr>
                <w:rFonts w:ascii="Times New Roman" w:hAnsi="Times New Roman" w:cs="Times New Roman"/>
                <w:color w:val="000000"/>
                <w:sz w:val="28"/>
                <w:szCs w:val="28"/>
                <w:lang w:eastAsia="ru-RU"/>
              </w:rPr>
              <w:t>)</w:t>
            </w:r>
          </w:p>
        </w:tc>
        <w:tc>
          <w:tcPr>
            <w:tcW w:w="574" w:type="pct"/>
            <w:shd w:val="clear" w:color="auto" w:fill="auto"/>
            <w:noWrap/>
            <w:vAlign w:val="bottom"/>
          </w:tcPr>
          <w:p w14:paraId="2849F093" w14:textId="77777777" w:rsidR="00B37D68" w:rsidRPr="00501189" w:rsidRDefault="00B37D68" w:rsidP="00B37D68">
            <w:pPr>
              <w:spacing w:line="360" w:lineRule="auto"/>
              <w:rPr>
                <w:rFonts w:ascii="Times New Roman" w:hAnsi="Times New Roman" w:cs="Times New Roman"/>
                <w:b/>
                <w:bCs/>
                <w:color w:val="000000"/>
                <w:sz w:val="28"/>
                <w:szCs w:val="28"/>
                <w:lang w:eastAsia="ru-RU"/>
              </w:rPr>
            </w:pPr>
            <w:r w:rsidRPr="00501189">
              <w:rPr>
                <w:rFonts w:ascii="Times New Roman" w:hAnsi="Times New Roman" w:cs="Times New Roman"/>
                <w:b/>
                <w:bCs/>
                <w:color w:val="000000"/>
                <w:sz w:val="28"/>
                <w:szCs w:val="28"/>
                <w:lang w:eastAsia="ru-RU"/>
              </w:rPr>
              <w:t>-</w:t>
            </w:r>
          </w:p>
        </w:tc>
      </w:tr>
      <w:tr w:rsidR="00B37D68" w:rsidRPr="00501189" w14:paraId="7945C8D5" w14:textId="77777777" w:rsidTr="0068708B">
        <w:trPr>
          <w:trHeight w:val="315"/>
        </w:trPr>
        <w:tc>
          <w:tcPr>
            <w:tcW w:w="1464" w:type="pct"/>
            <w:shd w:val="clear" w:color="auto" w:fill="auto"/>
            <w:vAlign w:val="center"/>
          </w:tcPr>
          <w:p w14:paraId="6906EFFE"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да</w:t>
            </w:r>
          </w:p>
        </w:tc>
        <w:tc>
          <w:tcPr>
            <w:tcW w:w="992" w:type="pct"/>
            <w:shd w:val="clear" w:color="auto" w:fill="auto"/>
            <w:noWrap/>
            <w:vAlign w:val="bottom"/>
          </w:tcPr>
          <w:p w14:paraId="4A31C55B"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21 % (58)</w:t>
            </w:r>
          </w:p>
        </w:tc>
        <w:tc>
          <w:tcPr>
            <w:tcW w:w="1097" w:type="pct"/>
            <w:shd w:val="clear" w:color="auto" w:fill="auto"/>
            <w:noWrap/>
            <w:vAlign w:val="bottom"/>
          </w:tcPr>
          <w:p w14:paraId="726D04FA"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 xml:space="preserve">7 % ( </w:t>
            </w:r>
            <w:r w:rsidRPr="00501189">
              <w:rPr>
                <w:rFonts w:ascii="Times New Roman" w:hAnsi="Times New Roman" w:cs="Times New Roman"/>
                <w:color w:val="000000"/>
                <w:sz w:val="28"/>
                <w:szCs w:val="28"/>
                <w:lang w:val="en-US" w:eastAsia="ru-RU"/>
              </w:rPr>
              <w:t xml:space="preserve">23 </w:t>
            </w:r>
            <w:r w:rsidRPr="00501189">
              <w:rPr>
                <w:rFonts w:ascii="Times New Roman" w:hAnsi="Times New Roman" w:cs="Times New Roman"/>
                <w:color w:val="000000"/>
                <w:sz w:val="28"/>
                <w:szCs w:val="28"/>
                <w:lang w:eastAsia="ru-RU"/>
              </w:rPr>
              <w:t>)</w:t>
            </w:r>
          </w:p>
        </w:tc>
        <w:tc>
          <w:tcPr>
            <w:tcW w:w="873" w:type="pct"/>
            <w:shd w:val="clear" w:color="auto" w:fill="auto"/>
            <w:noWrap/>
            <w:vAlign w:val="bottom"/>
          </w:tcPr>
          <w:p w14:paraId="5B64F19D"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val="en-US" w:eastAsia="ru-RU"/>
              </w:rPr>
              <w:t xml:space="preserve">14 </w:t>
            </w:r>
            <w:r w:rsidRPr="00501189">
              <w:rPr>
                <w:rFonts w:ascii="Times New Roman" w:hAnsi="Times New Roman" w:cs="Times New Roman"/>
                <w:color w:val="000000"/>
                <w:sz w:val="28"/>
                <w:szCs w:val="28"/>
                <w:lang w:eastAsia="ru-RU"/>
              </w:rPr>
              <w:t xml:space="preserve">% ( </w:t>
            </w:r>
            <w:r w:rsidRPr="00501189">
              <w:rPr>
                <w:rFonts w:ascii="Times New Roman" w:hAnsi="Times New Roman" w:cs="Times New Roman"/>
                <w:color w:val="000000"/>
                <w:sz w:val="28"/>
                <w:szCs w:val="28"/>
                <w:lang w:val="en-US" w:eastAsia="ru-RU"/>
              </w:rPr>
              <w:t xml:space="preserve">81 </w:t>
            </w:r>
            <w:r w:rsidRPr="00501189">
              <w:rPr>
                <w:rFonts w:ascii="Times New Roman" w:hAnsi="Times New Roman" w:cs="Times New Roman"/>
                <w:color w:val="000000"/>
                <w:sz w:val="28"/>
                <w:szCs w:val="28"/>
                <w:lang w:eastAsia="ru-RU"/>
              </w:rPr>
              <w:t>)</w:t>
            </w:r>
          </w:p>
        </w:tc>
        <w:tc>
          <w:tcPr>
            <w:tcW w:w="574" w:type="pct"/>
            <w:shd w:val="clear" w:color="auto" w:fill="auto"/>
            <w:noWrap/>
            <w:vAlign w:val="bottom"/>
          </w:tcPr>
          <w:p w14:paraId="4A960B8C" w14:textId="77777777" w:rsidR="00B37D68" w:rsidRPr="00501189" w:rsidRDefault="00B37D68" w:rsidP="00B37D68">
            <w:pPr>
              <w:spacing w:line="360" w:lineRule="auto"/>
              <w:rPr>
                <w:rFonts w:ascii="Times New Roman" w:hAnsi="Times New Roman" w:cs="Times New Roman"/>
                <w:b/>
                <w:bCs/>
                <w:color w:val="000000"/>
                <w:sz w:val="28"/>
                <w:szCs w:val="28"/>
                <w:lang w:eastAsia="ru-RU"/>
              </w:rPr>
            </w:pPr>
            <w:r w:rsidRPr="00501189">
              <w:rPr>
                <w:rFonts w:ascii="Times New Roman" w:hAnsi="Times New Roman" w:cs="Times New Roman"/>
                <w:b/>
                <w:bCs/>
                <w:color w:val="000000"/>
                <w:sz w:val="28"/>
                <w:szCs w:val="28"/>
                <w:lang w:eastAsia="ru-RU"/>
              </w:rPr>
              <w:t>-</w:t>
            </w:r>
          </w:p>
        </w:tc>
      </w:tr>
      <w:tr w:rsidR="00B37D68" w:rsidRPr="00501189" w14:paraId="2F8525DA" w14:textId="77777777" w:rsidTr="0068708B">
        <w:trPr>
          <w:trHeight w:val="315"/>
        </w:trPr>
        <w:tc>
          <w:tcPr>
            <w:tcW w:w="1464" w:type="pct"/>
            <w:shd w:val="clear" w:color="auto" w:fill="auto"/>
            <w:vAlign w:val="center"/>
          </w:tcPr>
          <w:p w14:paraId="05367E75"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val="en-US" w:eastAsia="ru-RU"/>
              </w:rPr>
              <w:t>не</w:t>
            </w:r>
            <w:r w:rsidRPr="00501189">
              <w:rPr>
                <w:rFonts w:ascii="Times New Roman" w:hAnsi="Times New Roman" w:cs="Times New Roman"/>
                <w:color w:val="000000"/>
                <w:sz w:val="28"/>
                <w:szCs w:val="28"/>
                <w:lang w:eastAsia="ru-RU"/>
              </w:rPr>
              <w:t>т</w:t>
            </w:r>
            <w:r w:rsidRPr="00501189">
              <w:rPr>
                <w:rFonts w:ascii="Times New Roman" w:hAnsi="Times New Roman" w:cs="Times New Roman"/>
                <w:color w:val="000000"/>
                <w:sz w:val="28"/>
                <w:szCs w:val="28"/>
                <w:lang w:val="en-US" w:eastAsia="ru-RU"/>
              </w:rPr>
              <w:t xml:space="preserve"> </w:t>
            </w:r>
            <w:r w:rsidRPr="00501189">
              <w:rPr>
                <w:rFonts w:ascii="Times New Roman" w:hAnsi="Times New Roman" w:cs="Times New Roman"/>
                <w:color w:val="000000"/>
                <w:sz w:val="28"/>
                <w:szCs w:val="28"/>
                <w:lang w:eastAsia="ru-RU"/>
              </w:rPr>
              <w:t xml:space="preserve">данных </w:t>
            </w:r>
          </w:p>
        </w:tc>
        <w:tc>
          <w:tcPr>
            <w:tcW w:w="992" w:type="pct"/>
            <w:shd w:val="clear" w:color="auto" w:fill="auto"/>
            <w:noWrap/>
            <w:vAlign w:val="bottom"/>
          </w:tcPr>
          <w:p w14:paraId="169DF159"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13 % (36)</w:t>
            </w:r>
          </w:p>
        </w:tc>
        <w:tc>
          <w:tcPr>
            <w:tcW w:w="1097" w:type="pct"/>
            <w:shd w:val="clear" w:color="auto" w:fill="auto"/>
            <w:noWrap/>
            <w:vAlign w:val="bottom"/>
          </w:tcPr>
          <w:p w14:paraId="4440A891"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 xml:space="preserve">16 % ( </w:t>
            </w:r>
            <w:r w:rsidRPr="00501189">
              <w:rPr>
                <w:rFonts w:ascii="Times New Roman" w:hAnsi="Times New Roman" w:cs="Times New Roman"/>
                <w:color w:val="000000"/>
                <w:sz w:val="28"/>
                <w:szCs w:val="28"/>
                <w:lang w:val="en-US" w:eastAsia="ru-RU"/>
              </w:rPr>
              <w:t xml:space="preserve">51 </w:t>
            </w:r>
            <w:r w:rsidRPr="00501189">
              <w:rPr>
                <w:rFonts w:ascii="Times New Roman" w:hAnsi="Times New Roman" w:cs="Times New Roman"/>
                <w:color w:val="000000"/>
                <w:sz w:val="28"/>
                <w:szCs w:val="28"/>
                <w:lang w:eastAsia="ru-RU"/>
              </w:rPr>
              <w:t>)</w:t>
            </w:r>
          </w:p>
        </w:tc>
        <w:tc>
          <w:tcPr>
            <w:tcW w:w="873" w:type="pct"/>
            <w:shd w:val="clear" w:color="auto" w:fill="auto"/>
            <w:noWrap/>
            <w:vAlign w:val="bottom"/>
          </w:tcPr>
          <w:p w14:paraId="7F8F9638"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val="en-US" w:eastAsia="ru-RU"/>
              </w:rPr>
              <w:t xml:space="preserve">14 </w:t>
            </w:r>
            <w:r w:rsidRPr="00501189">
              <w:rPr>
                <w:rFonts w:ascii="Times New Roman" w:hAnsi="Times New Roman" w:cs="Times New Roman"/>
                <w:color w:val="000000"/>
                <w:sz w:val="28"/>
                <w:szCs w:val="28"/>
                <w:lang w:eastAsia="ru-RU"/>
              </w:rPr>
              <w:t xml:space="preserve">% ( </w:t>
            </w:r>
            <w:r w:rsidRPr="00501189">
              <w:rPr>
                <w:rFonts w:ascii="Times New Roman" w:hAnsi="Times New Roman" w:cs="Times New Roman"/>
                <w:color w:val="000000"/>
                <w:sz w:val="28"/>
                <w:szCs w:val="28"/>
                <w:lang w:val="en-US" w:eastAsia="ru-RU"/>
              </w:rPr>
              <w:t xml:space="preserve">87 </w:t>
            </w:r>
            <w:r w:rsidRPr="00501189">
              <w:rPr>
                <w:rFonts w:ascii="Times New Roman" w:hAnsi="Times New Roman" w:cs="Times New Roman"/>
                <w:color w:val="000000"/>
                <w:sz w:val="28"/>
                <w:szCs w:val="28"/>
                <w:lang w:eastAsia="ru-RU"/>
              </w:rPr>
              <w:t>)</w:t>
            </w:r>
          </w:p>
        </w:tc>
        <w:tc>
          <w:tcPr>
            <w:tcW w:w="574" w:type="pct"/>
            <w:shd w:val="clear" w:color="auto" w:fill="auto"/>
            <w:noWrap/>
            <w:vAlign w:val="bottom"/>
          </w:tcPr>
          <w:p w14:paraId="4282D07D" w14:textId="77777777" w:rsidR="00B37D68" w:rsidRPr="00501189" w:rsidRDefault="00B37D68" w:rsidP="00B37D68">
            <w:pPr>
              <w:spacing w:line="360" w:lineRule="auto"/>
              <w:rPr>
                <w:rFonts w:ascii="Times New Roman" w:hAnsi="Times New Roman" w:cs="Times New Roman"/>
                <w:b/>
                <w:bCs/>
                <w:color w:val="000000"/>
                <w:sz w:val="28"/>
                <w:szCs w:val="28"/>
                <w:lang w:eastAsia="ru-RU"/>
              </w:rPr>
            </w:pPr>
            <w:r w:rsidRPr="00501189">
              <w:rPr>
                <w:rFonts w:ascii="Times New Roman" w:hAnsi="Times New Roman" w:cs="Times New Roman"/>
                <w:b/>
                <w:bCs/>
                <w:color w:val="000000"/>
                <w:sz w:val="28"/>
                <w:szCs w:val="28"/>
                <w:lang w:eastAsia="ru-RU"/>
              </w:rPr>
              <w:t>-</w:t>
            </w:r>
          </w:p>
        </w:tc>
      </w:tr>
      <w:tr w:rsidR="00B37D68" w:rsidRPr="00501189" w14:paraId="30FDACE2" w14:textId="77777777" w:rsidTr="0068708B">
        <w:trPr>
          <w:trHeight w:val="315"/>
        </w:trPr>
        <w:tc>
          <w:tcPr>
            <w:tcW w:w="1464" w:type="pct"/>
            <w:shd w:val="clear" w:color="auto" w:fill="auto"/>
            <w:vAlign w:val="center"/>
          </w:tcPr>
          <w:p w14:paraId="2209D8E4"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bCs/>
                <w:color w:val="2E2E2E"/>
                <w:sz w:val="28"/>
                <w:szCs w:val="28"/>
              </w:rPr>
              <w:t xml:space="preserve">CHA </w:t>
            </w:r>
            <w:r w:rsidRPr="00501189">
              <w:rPr>
                <w:rFonts w:ascii="Times New Roman" w:hAnsi="Times New Roman" w:cs="Times New Roman"/>
                <w:bCs/>
                <w:color w:val="2E2E2E"/>
                <w:sz w:val="28"/>
                <w:szCs w:val="28"/>
                <w:vertAlign w:val="subscript"/>
              </w:rPr>
              <w:t xml:space="preserve">2 </w:t>
            </w:r>
            <w:r w:rsidRPr="00501189">
              <w:rPr>
                <w:rFonts w:ascii="Times New Roman" w:hAnsi="Times New Roman" w:cs="Times New Roman"/>
                <w:bCs/>
                <w:color w:val="2E2E2E"/>
                <w:sz w:val="28"/>
                <w:szCs w:val="28"/>
              </w:rPr>
              <w:t xml:space="preserve">DS </w:t>
            </w:r>
            <w:r w:rsidRPr="00501189">
              <w:rPr>
                <w:rFonts w:ascii="Times New Roman" w:hAnsi="Times New Roman" w:cs="Times New Roman"/>
                <w:bCs/>
                <w:color w:val="2E2E2E"/>
                <w:sz w:val="28"/>
                <w:szCs w:val="28"/>
                <w:vertAlign w:val="subscript"/>
              </w:rPr>
              <w:t xml:space="preserve">2 </w:t>
            </w:r>
            <w:r w:rsidRPr="00501189">
              <w:rPr>
                <w:rFonts w:ascii="Times New Roman" w:hAnsi="Times New Roman" w:cs="Times New Roman"/>
                <w:bCs/>
                <w:color w:val="2E2E2E"/>
                <w:sz w:val="28"/>
                <w:szCs w:val="28"/>
              </w:rPr>
              <w:t>-VASc</w:t>
            </w:r>
          </w:p>
        </w:tc>
        <w:tc>
          <w:tcPr>
            <w:tcW w:w="992" w:type="pct"/>
            <w:shd w:val="clear" w:color="auto" w:fill="auto"/>
            <w:noWrap/>
            <w:vAlign w:val="bottom"/>
          </w:tcPr>
          <w:p w14:paraId="6ED25B3F"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3 (2-4)</w:t>
            </w:r>
          </w:p>
        </w:tc>
        <w:tc>
          <w:tcPr>
            <w:tcW w:w="1097" w:type="pct"/>
            <w:shd w:val="clear" w:color="auto" w:fill="auto"/>
            <w:noWrap/>
            <w:vAlign w:val="bottom"/>
          </w:tcPr>
          <w:p w14:paraId="1703777A"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3 (2-4)</w:t>
            </w:r>
          </w:p>
        </w:tc>
        <w:tc>
          <w:tcPr>
            <w:tcW w:w="873" w:type="pct"/>
            <w:shd w:val="clear" w:color="auto" w:fill="auto"/>
            <w:noWrap/>
            <w:vAlign w:val="bottom"/>
          </w:tcPr>
          <w:p w14:paraId="7B0B32E6" w14:textId="77777777" w:rsidR="00B37D68" w:rsidRPr="00501189" w:rsidRDefault="00B37D68" w:rsidP="00B37D68">
            <w:pPr>
              <w:spacing w:line="360" w:lineRule="auto"/>
              <w:rPr>
                <w:rFonts w:ascii="Times New Roman" w:hAnsi="Times New Roman" w:cs="Times New Roman"/>
                <w:color w:val="000000"/>
                <w:sz w:val="28"/>
                <w:szCs w:val="28"/>
                <w:lang w:val="en-US" w:eastAsia="ru-RU"/>
              </w:rPr>
            </w:pPr>
            <w:r w:rsidRPr="00501189">
              <w:rPr>
                <w:rFonts w:ascii="Times New Roman" w:hAnsi="Times New Roman" w:cs="Times New Roman"/>
                <w:color w:val="000000"/>
                <w:sz w:val="28"/>
                <w:szCs w:val="28"/>
                <w:lang w:eastAsia="ru-RU"/>
              </w:rPr>
              <w:t>3 (2-4)</w:t>
            </w:r>
          </w:p>
        </w:tc>
        <w:tc>
          <w:tcPr>
            <w:tcW w:w="574" w:type="pct"/>
            <w:shd w:val="clear" w:color="auto" w:fill="auto"/>
            <w:noWrap/>
            <w:vAlign w:val="bottom"/>
          </w:tcPr>
          <w:p w14:paraId="77AC8881" w14:textId="77777777" w:rsidR="00B37D68" w:rsidRPr="00501189" w:rsidRDefault="00B37D68" w:rsidP="00B37D68">
            <w:pPr>
              <w:spacing w:line="360" w:lineRule="auto"/>
              <w:rPr>
                <w:rFonts w:ascii="Times New Roman" w:hAnsi="Times New Roman" w:cs="Times New Roman"/>
                <w:b/>
                <w:bCs/>
                <w:color w:val="000000"/>
                <w:sz w:val="28"/>
                <w:szCs w:val="28"/>
                <w:lang w:eastAsia="ru-RU"/>
              </w:rPr>
            </w:pPr>
            <w:r w:rsidRPr="00501189">
              <w:rPr>
                <w:rFonts w:ascii="Times New Roman" w:hAnsi="Times New Roman" w:cs="Times New Roman"/>
                <w:b/>
                <w:bCs/>
                <w:color w:val="000000"/>
                <w:sz w:val="28"/>
                <w:szCs w:val="28"/>
                <w:lang w:eastAsia="ru-RU"/>
              </w:rPr>
              <w:t>-</w:t>
            </w:r>
          </w:p>
        </w:tc>
      </w:tr>
      <w:tr w:rsidR="00B37D68" w:rsidRPr="00501189" w14:paraId="4137DA57" w14:textId="77777777" w:rsidTr="0068708B">
        <w:trPr>
          <w:trHeight w:val="315"/>
        </w:trPr>
        <w:tc>
          <w:tcPr>
            <w:tcW w:w="1464" w:type="pct"/>
            <w:shd w:val="clear" w:color="auto" w:fill="auto"/>
            <w:vAlign w:val="center"/>
          </w:tcPr>
          <w:p w14:paraId="0EDE22DC" w14:textId="77777777" w:rsidR="00B37D68" w:rsidRPr="00501189" w:rsidRDefault="00B37D68" w:rsidP="00B37D68">
            <w:pPr>
              <w:spacing w:line="360" w:lineRule="auto"/>
              <w:rPr>
                <w:rFonts w:ascii="Times New Roman" w:hAnsi="Times New Roman" w:cs="Times New Roman"/>
                <w:bCs/>
                <w:color w:val="2E2E2E"/>
                <w:sz w:val="28"/>
                <w:szCs w:val="28"/>
              </w:rPr>
            </w:pPr>
            <w:r w:rsidRPr="00501189">
              <w:rPr>
                <w:rFonts w:ascii="Times New Roman" w:hAnsi="Times New Roman" w:cs="Times New Roman"/>
                <w:bCs/>
                <w:color w:val="2E2E2E"/>
                <w:sz w:val="28"/>
                <w:szCs w:val="28"/>
              </w:rPr>
              <w:t>HAS-BLED</w:t>
            </w:r>
          </w:p>
        </w:tc>
        <w:tc>
          <w:tcPr>
            <w:tcW w:w="992" w:type="pct"/>
            <w:shd w:val="clear" w:color="auto" w:fill="auto"/>
            <w:noWrap/>
            <w:vAlign w:val="bottom"/>
          </w:tcPr>
          <w:p w14:paraId="7AEC13B5"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1 (1-2)</w:t>
            </w:r>
          </w:p>
        </w:tc>
        <w:tc>
          <w:tcPr>
            <w:tcW w:w="1097" w:type="pct"/>
            <w:shd w:val="clear" w:color="auto" w:fill="auto"/>
            <w:noWrap/>
            <w:vAlign w:val="bottom"/>
          </w:tcPr>
          <w:p w14:paraId="4DBCF306"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1 (1-2)</w:t>
            </w:r>
          </w:p>
        </w:tc>
        <w:tc>
          <w:tcPr>
            <w:tcW w:w="873" w:type="pct"/>
            <w:shd w:val="clear" w:color="auto" w:fill="auto"/>
            <w:noWrap/>
            <w:vAlign w:val="bottom"/>
          </w:tcPr>
          <w:p w14:paraId="64C41926"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1 (1-2)</w:t>
            </w:r>
          </w:p>
        </w:tc>
        <w:tc>
          <w:tcPr>
            <w:tcW w:w="574" w:type="pct"/>
            <w:shd w:val="clear" w:color="auto" w:fill="auto"/>
            <w:noWrap/>
            <w:vAlign w:val="bottom"/>
          </w:tcPr>
          <w:p w14:paraId="5205BD31" w14:textId="77777777" w:rsidR="00B37D68" w:rsidRPr="00501189" w:rsidRDefault="00B37D68" w:rsidP="00B37D68">
            <w:pPr>
              <w:spacing w:line="360" w:lineRule="auto"/>
              <w:rPr>
                <w:rFonts w:ascii="Times New Roman" w:hAnsi="Times New Roman" w:cs="Times New Roman"/>
                <w:b/>
                <w:bCs/>
                <w:color w:val="000000"/>
                <w:sz w:val="28"/>
                <w:szCs w:val="28"/>
                <w:lang w:eastAsia="ru-RU"/>
              </w:rPr>
            </w:pPr>
            <w:r w:rsidRPr="00501189">
              <w:rPr>
                <w:rFonts w:ascii="Times New Roman" w:hAnsi="Times New Roman" w:cs="Times New Roman"/>
                <w:b/>
                <w:bCs/>
                <w:color w:val="000000"/>
                <w:sz w:val="28"/>
                <w:szCs w:val="28"/>
                <w:lang w:eastAsia="ru-RU"/>
              </w:rPr>
              <w:t>-</w:t>
            </w:r>
          </w:p>
        </w:tc>
      </w:tr>
      <w:tr w:rsidR="00B37D68" w:rsidRPr="00501189" w14:paraId="46CDA1A5" w14:textId="77777777" w:rsidTr="0068708B">
        <w:trPr>
          <w:trHeight w:val="315"/>
        </w:trPr>
        <w:tc>
          <w:tcPr>
            <w:tcW w:w="1464" w:type="pct"/>
            <w:shd w:val="clear" w:color="auto" w:fill="auto"/>
            <w:vAlign w:val="center"/>
          </w:tcPr>
          <w:p w14:paraId="16C017C5" w14:textId="77777777" w:rsidR="00B37D68" w:rsidRPr="00501189" w:rsidRDefault="00B37D68" w:rsidP="00B37D68">
            <w:pPr>
              <w:spacing w:line="360" w:lineRule="auto"/>
              <w:rPr>
                <w:rFonts w:ascii="Times New Roman" w:hAnsi="Times New Roman" w:cs="Times New Roman"/>
                <w:bCs/>
                <w:color w:val="2E2E2E"/>
                <w:sz w:val="28"/>
                <w:szCs w:val="28"/>
              </w:rPr>
            </w:pPr>
            <w:r w:rsidRPr="00501189">
              <w:rPr>
                <w:rFonts w:ascii="Times New Roman" w:hAnsi="Times New Roman" w:cs="Times New Roman"/>
                <w:bCs/>
                <w:color w:val="2E2E2E"/>
                <w:sz w:val="28"/>
                <w:szCs w:val="28"/>
              </w:rPr>
              <w:t xml:space="preserve">ЖЕ-ТТ </w:t>
            </w:r>
            <w:r w:rsidRPr="00501189">
              <w:rPr>
                <w:rFonts w:ascii="Times New Roman" w:hAnsi="Times New Roman" w:cs="Times New Roman"/>
                <w:bCs/>
                <w:color w:val="2E2E2E"/>
                <w:sz w:val="28"/>
                <w:szCs w:val="28"/>
                <w:vertAlign w:val="subscript"/>
              </w:rPr>
              <w:t xml:space="preserve">2 </w:t>
            </w:r>
            <w:r w:rsidRPr="00501189">
              <w:rPr>
                <w:rFonts w:ascii="Times New Roman" w:hAnsi="Times New Roman" w:cs="Times New Roman"/>
                <w:bCs/>
                <w:color w:val="2E2E2E"/>
                <w:sz w:val="28"/>
                <w:szCs w:val="28"/>
              </w:rPr>
              <w:t xml:space="preserve">Р </w:t>
            </w:r>
            <w:r w:rsidRPr="00501189">
              <w:rPr>
                <w:rFonts w:ascii="Times New Roman" w:hAnsi="Times New Roman" w:cs="Times New Roman"/>
                <w:bCs/>
                <w:color w:val="2E2E2E"/>
                <w:sz w:val="28"/>
                <w:szCs w:val="28"/>
                <w:vertAlign w:val="subscript"/>
              </w:rPr>
              <w:t>2</w:t>
            </w:r>
          </w:p>
        </w:tc>
        <w:tc>
          <w:tcPr>
            <w:tcW w:w="992" w:type="pct"/>
            <w:shd w:val="clear" w:color="auto" w:fill="auto"/>
            <w:noWrap/>
            <w:vAlign w:val="bottom"/>
          </w:tcPr>
          <w:p w14:paraId="625CA413"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4 (3-4)</w:t>
            </w:r>
          </w:p>
        </w:tc>
        <w:tc>
          <w:tcPr>
            <w:tcW w:w="1097" w:type="pct"/>
            <w:shd w:val="clear" w:color="auto" w:fill="auto"/>
            <w:noWrap/>
            <w:vAlign w:val="bottom"/>
          </w:tcPr>
          <w:p w14:paraId="170F5FFF"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4 (3-4)</w:t>
            </w:r>
          </w:p>
        </w:tc>
        <w:tc>
          <w:tcPr>
            <w:tcW w:w="873" w:type="pct"/>
            <w:shd w:val="clear" w:color="auto" w:fill="auto"/>
            <w:noWrap/>
            <w:vAlign w:val="bottom"/>
          </w:tcPr>
          <w:p w14:paraId="43E26D1D" w14:textId="77777777" w:rsidR="00B37D68" w:rsidRPr="00501189" w:rsidRDefault="00B37D68" w:rsidP="00B37D68">
            <w:pPr>
              <w:spacing w:line="360" w:lineRule="auto"/>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4 (3-4)</w:t>
            </w:r>
          </w:p>
        </w:tc>
        <w:tc>
          <w:tcPr>
            <w:tcW w:w="574" w:type="pct"/>
            <w:shd w:val="clear" w:color="auto" w:fill="auto"/>
            <w:noWrap/>
            <w:vAlign w:val="bottom"/>
          </w:tcPr>
          <w:p w14:paraId="6080C335" w14:textId="77777777" w:rsidR="00B37D68" w:rsidRPr="00501189" w:rsidRDefault="00B37D68" w:rsidP="00B37D68">
            <w:pPr>
              <w:spacing w:line="360" w:lineRule="auto"/>
              <w:rPr>
                <w:rFonts w:ascii="Times New Roman" w:hAnsi="Times New Roman" w:cs="Times New Roman"/>
                <w:b/>
                <w:bCs/>
                <w:color w:val="000000"/>
                <w:sz w:val="28"/>
                <w:szCs w:val="28"/>
                <w:lang w:eastAsia="ru-RU"/>
              </w:rPr>
            </w:pPr>
            <w:r w:rsidRPr="00501189">
              <w:rPr>
                <w:rFonts w:ascii="Times New Roman" w:hAnsi="Times New Roman" w:cs="Times New Roman"/>
                <w:b/>
                <w:bCs/>
                <w:color w:val="000000"/>
                <w:sz w:val="28"/>
                <w:szCs w:val="28"/>
                <w:lang w:eastAsia="ru-RU"/>
              </w:rPr>
              <w:t>-</w:t>
            </w:r>
          </w:p>
        </w:tc>
      </w:tr>
      <w:tr w:rsidR="00B37D68" w:rsidRPr="00501189" w14:paraId="04D244DB" w14:textId="77777777" w:rsidTr="0068708B">
        <w:trPr>
          <w:trHeight w:val="300"/>
        </w:trPr>
        <w:tc>
          <w:tcPr>
            <w:tcW w:w="5000" w:type="pct"/>
            <w:gridSpan w:val="5"/>
            <w:shd w:val="clear" w:color="auto" w:fill="auto"/>
            <w:noWrap/>
            <w:vAlign w:val="bottom"/>
            <w:hideMark/>
          </w:tcPr>
          <w:p w14:paraId="10360E60" w14:textId="36ECBCD4" w:rsidR="00B37D68" w:rsidRPr="00501189" w:rsidRDefault="00B37D68" w:rsidP="002C708C">
            <w:pPr>
              <w:spacing w:line="360" w:lineRule="auto"/>
              <w:jc w:val="both"/>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ИМТ -</w:t>
            </w:r>
            <w:r w:rsidRPr="00501189">
              <w:rPr>
                <w:rFonts w:ascii="Times New Roman" w:hAnsi="Times New Roman" w:cs="Times New Roman"/>
                <w:sz w:val="28"/>
                <w:szCs w:val="28"/>
              </w:rPr>
              <w:t xml:space="preserve"> </w:t>
            </w:r>
            <w:r w:rsidRPr="00501189">
              <w:rPr>
                <w:rFonts w:ascii="Times New Roman" w:hAnsi="Times New Roman" w:cs="Times New Roman"/>
                <w:color w:val="000000"/>
                <w:sz w:val="28"/>
                <w:szCs w:val="28"/>
                <w:lang w:eastAsia="ru-RU"/>
              </w:rPr>
              <w:t>индекс массы тела ; ХСН</w:t>
            </w:r>
            <w:r w:rsidRPr="00501189">
              <w:rPr>
                <w:rFonts w:ascii="Times New Roman" w:hAnsi="Times New Roman" w:cs="Times New Roman"/>
                <w:bCs/>
                <w:color w:val="000000"/>
                <w:sz w:val="28"/>
                <w:szCs w:val="28"/>
                <w:lang w:eastAsia="ru-RU"/>
              </w:rPr>
              <w:t>-</w:t>
            </w:r>
            <w:r w:rsidRPr="00501189">
              <w:rPr>
                <w:rFonts w:ascii="Times New Roman" w:hAnsi="Times New Roman" w:cs="Times New Roman"/>
                <w:sz w:val="28"/>
                <w:szCs w:val="28"/>
              </w:rPr>
              <w:t xml:space="preserve"> </w:t>
            </w:r>
            <w:r w:rsidRPr="00501189">
              <w:rPr>
                <w:rFonts w:ascii="Times New Roman" w:hAnsi="Times New Roman" w:cs="Times New Roman"/>
                <w:bCs/>
                <w:color w:val="000000"/>
                <w:sz w:val="28"/>
                <w:szCs w:val="28"/>
                <w:lang w:eastAsia="ru-RU"/>
              </w:rPr>
              <w:t xml:space="preserve">хроническая сердечная недостаточность </w:t>
            </w:r>
            <w:r w:rsidRPr="00501189">
              <w:rPr>
                <w:rFonts w:ascii="Times New Roman" w:hAnsi="Times New Roman" w:cs="Times New Roman"/>
                <w:color w:val="000000"/>
                <w:sz w:val="28"/>
                <w:szCs w:val="28"/>
                <w:lang w:eastAsia="ru-RU"/>
              </w:rPr>
              <w:t>; А Н -</w:t>
            </w:r>
            <w:r w:rsidRPr="00501189">
              <w:rPr>
                <w:rFonts w:ascii="Times New Roman" w:hAnsi="Times New Roman" w:cs="Times New Roman"/>
                <w:sz w:val="28"/>
                <w:szCs w:val="28"/>
              </w:rPr>
              <w:t xml:space="preserve"> </w:t>
            </w:r>
            <w:r w:rsidRPr="00501189">
              <w:rPr>
                <w:rFonts w:ascii="Times New Roman" w:hAnsi="Times New Roman" w:cs="Times New Roman"/>
                <w:color w:val="000000"/>
                <w:sz w:val="28"/>
                <w:szCs w:val="28"/>
                <w:lang w:eastAsia="ru-RU"/>
              </w:rPr>
              <w:t xml:space="preserve">артериальная гипертензия ; ИБС </w:t>
            </w:r>
            <w:r w:rsidRPr="00501189">
              <w:rPr>
                <w:rFonts w:ascii="Times New Roman" w:hAnsi="Times New Roman" w:cs="Times New Roman"/>
                <w:color w:val="000000"/>
                <w:sz w:val="28"/>
                <w:szCs w:val="28"/>
                <w:lang w:val="kk-KZ" w:eastAsia="ru-RU"/>
              </w:rPr>
              <w:t>-</w:t>
            </w:r>
            <w:r w:rsidRPr="00501189">
              <w:rPr>
                <w:rFonts w:ascii="Times New Roman" w:hAnsi="Times New Roman" w:cs="Times New Roman"/>
                <w:sz w:val="28"/>
                <w:szCs w:val="28"/>
              </w:rPr>
              <w:t xml:space="preserve"> </w:t>
            </w:r>
            <w:r w:rsidRPr="00501189">
              <w:rPr>
                <w:rFonts w:ascii="Times New Roman" w:hAnsi="Times New Roman" w:cs="Times New Roman"/>
                <w:color w:val="000000"/>
                <w:sz w:val="28"/>
                <w:szCs w:val="28"/>
                <w:lang w:val="kk-KZ" w:eastAsia="ru-RU"/>
              </w:rPr>
              <w:t xml:space="preserve">сердечная ишемия </w:t>
            </w:r>
            <w:r w:rsidRPr="00501189">
              <w:rPr>
                <w:rFonts w:ascii="Times New Roman" w:hAnsi="Times New Roman" w:cs="Times New Roman"/>
                <w:color w:val="000000"/>
                <w:sz w:val="28"/>
                <w:szCs w:val="28"/>
                <w:lang w:eastAsia="ru-RU"/>
              </w:rPr>
              <w:t xml:space="preserve">; </w:t>
            </w:r>
            <w:r w:rsidRPr="00501189">
              <w:rPr>
                <w:rFonts w:ascii="Times New Roman" w:hAnsi="Times New Roman" w:cs="Times New Roman"/>
                <w:bCs/>
                <w:color w:val="000000"/>
                <w:sz w:val="28"/>
                <w:szCs w:val="28"/>
                <w:lang w:val="en-US" w:eastAsia="ru-RU"/>
              </w:rPr>
              <w:t>NYHA</w:t>
            </w:r>
            <w:r w:rsidRPr="00501189">
              <w:rPr>
                <w:rFonts w:ascii="Times New Roman" w:hAnsi="Times New Roman" w:cs="Times New Roman"/>
                <w:bCs/>
                <w:color w:val="000000"/>
                <w:sz w:val="28"/>
                <w:szCs w:val="28"/>
                <w:lang w:eastAsia="ru-RU"/>
              </w:rPr>
              <w:t>-</w:t>
            </w:r>
            <w:r w:rsidRPr="00501189">
              <w:rPr>
                <w:rFonts w:ascii="Times New Roman" w:hAnsi="Times New Roman" w:cs="Times New Roman"/>
                <w:sz w:val="28"/>
                <w:szCs w:val="28"/>
              </w:rPr>
              <w:t xml:space="preserve"> </w:t>
            </w:r>
            <w:r w:rsidRPr="00501189">
              <w:rPr>
                <w:rFonts w:ascii="Times New Roman" w:hAnsi="Times New Roman" w:cs="Times New Roman"/>
                <w:bCs/>
                <w:color w:val="000000"/>
                <w:sz w:val="28"/>
                <w:szCs w:val="28"/>
                <w:lang w:eastAsia="ru-RU"/>
              </w:rPr>
              <w:t xml:space="preserve">Нью-Йоркская кардиологическая ассоциация </w:t>
            </w:r>
            <w:r w:rsidRPr="00501189">
              <w:rPr>
                <w:rFonts w:ascii="Times New Roman" w:hAnsi="Times New Roman" w:cs="Times New Roman"/>
                <w:color w:val="000000"/>
                <w:sz w:val="28"/>
                <w:szCs w:val="28"/>
                <w:lang w:eastAsia="ru-RU"/>
              </w:rPr>
              <w:t>;</w:t>
            </w:r>
            <w:r w:rsidRPr="00501189">
              <w:rPr>
                <w:rFonts w:ascii="Times New Roman" w:hAnsi="Times New Roman" w:cs="Times New Roman"/>
                <w:sz w:val="28"/>
                <w:szCs w:val="28"/>
              </w:rPr>
              <w:t xml:space="preserve"> </w:t>
            </w:r>
            <w:r w:rsidRPr="00501189">
              <w:rPr>
                <w:rFonts w:ascii="Times New Roman" w:hAnsi="Times New Roman" w:cs="Times New Roman"/>
                <w:color w:val="000000"/>
                <w:sz w:val="28"/>
                <w:szCs w:val="28"/>
                <w:lang w:val="en-US" w:eastAsia="ru-RU"/>
              </w:rPr>
              <w:t>SAMe</w:t>
            </w:r>
            <w:r w:rsidRPr="00501189">
              <w:rPr>
                <w:rFonts w:ascii="Times New Roman" w:hAnsi="Times New Roman" w:cs="Times New Roman"/>
                <w:color w:val="000000"/>
                <w:sz w:val="28"/>
                <w:szCs w:val="28"/>
                <w:lang w:eastAsia="ru-RU"/>
              </w:rPr>
              <w:t>-</w:t>
            </w:r>
            <w:r w:rsidRPr="00501189">
              <w:rPr>
                <w:rFonts w:ascii="Times New Roman" w:hAnsi="Times New Roman" w:cs="Times New Roman"/>
                <w:color w:val="000000"/>
                <w:sz w:val="28"/>
                <w:szCs w:val="28"/>
                <w:lang w:val="en-US" w:eastAsia="ru-RU"/>
              </w:rPr>
              <w:t>TT</w:t>
            </w:r>
            <w:r w:rsidRPr="00501189">
              <w:rPr>
                <w:rFonts w:ascii="Times New Roman" w:hAnsi="Times New Roman" w:cs="Times New Roman"/>
                <w:color w:val="000000"/>
                <w:sz w:val="28"/>
                <w:szCs w:val="28"/>
                <w:lang w:eastAsia="ru-RU"/>
              </w:rPr>
              <w:t>2</w:t>
            </w:r>
            <w:r w:rsidRPr="00501189">
              <w:rPr>
                <w:rFonts w:ascii="Times New Roman" w:hAnsi="Times New Roman" w:cs="Times New Roman"/>
                <w:color w:val="000000"/>
                <w:sz w:val="28"/>
                <w:szCs w:val="28"/>
                <w:lang w:val="en-US" w:eastAsia="ru-RU"/>
              </w:rPr>
              <w:t>R</w:t>
            </w:r>
            <w:r w:rsidRPr="00501189">
              <w:rPr>
                <w:rFonts w:ascii="Times New Roman" w:hAnsi="Times New Roman" w:cs="Times New Roman"/>
                <w:color w:val="000000"/>
                <w:sz w:val="28"/>
                <w:szCs w:val="28"/>
                <w:lang w:eastAsia="ru-RU"/>
              </w:rPr>
              <w:t xml:space="preserve">2 = пол, возраст, история болезни, лечение, употребление табака, раса ; </w:t>
            </w:r>
            <w:r w:rsidRPr="00501189">
              <w:rPr>
                <w:rFonts w:ascii="Times New Roman" w:hAnsi="Times New Roman" w:cs="Times New Roman"/>
                <w:color w:val="000000"/>
                <w:sz w:val="28"/>
                <w:szCs w:val="28"/>
                <w:lang w:val="en-US" w:eastAsia="ru-RU"/>
              </w:rPr>
              <w:t>CHA</w:t>
            </w:r>
            <w:r w:rsidRPr="00501189">
              <w:rPr>
                <w:rFonts w:ascii="Times New Roman" w:hAnsi="Times New Roman" w:cs="Times New Roman"/>
                <w:color w:val="000000"/>
                <w:sz w:val="28"/>
                <w:szCs w:val="28"/>
                <w:lang w:eastAsia="ru-RU"/>
              </w:rPr>
              <w:t>2</w:t>
            </w:r>
            <w:r w:rsidRPr="00501189">
              <w:rPr>
                <w:rFonts w:ascii="Times New Roman" w:hAnsi="Times New Roman" w:cs="Times New Roman"/>
                <w:color w:val="000000"/>
                <w:sz w:val="28"/>
                <w:szCs w:val="28"/>
                <w:lang w:val="en-US" w:eastAsia="ru-RU"/>
              </w:rPr>
              <w:t>DS</w:t>
            </w:r>
            <w:r w:rsidRPr="00501189">
              <w:rPr>
                <w:rFonts w:ascii="Times New Roman" w:hAnsi="Times New Roman" w:cs="Times New Roman"/>
                <w:color w:val="000000"/>
                <w:sz w:val="28"/>
                <w:szCs w:val="28"/>
                <w:lang w:eastAsia="ru-RU"/>
              </w:rPr>
              <w:t>2-</w:t>
            </w:r>
            <w:r w:rsidRPr="00501189">
              <w:rPr>
                <w:rFonts w:ascii="Times New Roman" w:hAnsi="Times New Roman" w:cs="Times New Roman"/>
                <w:color w:val="000000"/>
                <w:sz w:val="28"/>
                <w:szCs w:val="28"/>
                <w:lang w:val="en-US" w:eastAsia="ru-RU"/>
              </w:rPr>
              <w:t>VASc</w:t>
            </w:r>
            <w:r w:rsidRPr="00501189">
              <w:rPr>
                <w:rFonts w:ascii="Times New Roman" w:hAnsi="Times New Roman" w:cs="Times New Roman"/>
                <w:color w:val="000000"/>
                <w:sz w:val="28"/>
                <w:szCs w:val="28"/>
                <w:lang w:eastAsia="ru-RU"/>
              </w:rPr>
              <w:t xml:space="preserve"> = хроническая сердечная недостаточность, гипертония, возраст &gt;75 лет, диабет, инсульт, сосудистые заболевания, возраст 65–74 года, пол ; </w:t>
            </w:r>
            <w:r w:rsidRPr="00501189">
              <w:rPr>
                <w:rFonts w:ascii="Times New Roman" w:hAnsi="Times New Roman" w:cs="Times New Roman"/>
                <w:color w:val="000000"/>
                <w:sz w:val="28"/>
                <w:szCs w:val="28"/>
                <w:lang w:val="en-US" w:eastAsia="ru-RU"/>
              </w:rPr>
              <w:t>HAS</w:t>
            </w:r>
            <w:r w:rsidRPr="00501189">
              <w:rPr>
                <w:rFonts w:ascii="Times New Roman" w:hAnsi="Times New Roman" w:cs="Times New Roman"/>
                <w:color w:val="000000"/>
                <w:sz w:val="28"/>
                <w:szCs w:val="28"/>
                <w:lang w:eastAsia="ru-RU"/>
              </w:rPr>
              <w:t>-</w:t>
            </w:r>
            <w:r w:rsidRPr="00501189">
              <w:rPr>
                <w:rFonts w:ascii="Times New Roman" w:hAnsi="Times New Roman" w:cs="Times New Roman"/>
                <w:color w:val="000000"/>
                <w:sz w:val="28"/>
                <w:szCs w:val="28"/>
                <w:lang w:val="en-US" w:eastAsia="ru-RU"/>
              </w:rPr>
              <w:t>BLED</w:t>
            </w:r>
            <w:r w:rsidRPr="00501189">
              <w:rPr>
                <w:rFonts w:ascii="Times New Roman" w:hAnsi="Times New Roman" w:cs="Times New Roman"/>
                <w:color w:val="000000"/>
                <w:sz w:val="28"/>
                <w:szCs w:val="28"/>
                <w:lang w:eastAsia="ru-RU"/>
              </w:rPr>
              <w:t xml:space="preserve"> = гипертония, нарушение функции почек/печени, инсульт, кровотечения в анамнезе или предрасположенность, лабильное международное нормализованное отношение, пожилой возраст, одновременное употребление наркотиков/алкоголя ;</w:t>
            </w:r>
          </w:p>
        </w:tc>
      </w:tr>
    </w:tbl>
    <w:p w14:paraId="11A84015" w14:textId="77777777" w:rsidR="00E45AE2" w:rsidRPr="00501189" w:rsidRDefault="00E45AE2" w:rsidP="0019486A">
      <w:pPr>
        <w:spacing w:line="360" w:lineRule="auto"/>
        <w:jc w:val="center"/>
        <w:rPr>
          <w:rFonts w:ascii="Times New Roman" w:hAnsi="Times New Roman" w:cs="Times New Roman"/>
          <w:sz w:val="28"/>
          <w:szCs w:val="28"/>
        </w:rPr>
      </w:pPr>
    </w:p>
    <w:p w14:paraId="1D96DBAA" w14:textId="35B29CD3" w:rsidR="00E45AE2" w:rsidRPr="00501189" w:rsidRDefault="00E45AE2" w:rsidP="003901D8">
      <w:pPr>
        <w:autoSpaceDE w:val="0"/>
        <w:autoSpaceDN w:val="0"/>
        <w:adjustRightInd w:val="0"/>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lastRenderedPageBreak/>
        <w:t>По данным ИМТ нормальная масса тела (ИМТ &lt;25) чаще определялась в основной группе в 34%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 = 110) случаев по сравнению с 21,0%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 = 58) (</w:t>
      </w:r>
      <w:r w:rsidRPr="00501189">
        <w:rPr>
          <w:rFonts w:ascii="Times New Roman" w:hAnsi="Times New Roman" w:cs="Times New Roman"/>
          <w:sz w:val="28"/>
          <w:szCs w:val="28"/>
          <w:lang w:val="en-US"/>
        </w:rPr>
        <w:t>p</w:t>
      </w:r>
      <w:r w:rsidRPr="00501189">
        <w:rPr>
          <w:rFonts w:ascii="Times New Roman" w:hAnsi="Times New Roman" w:cs="Times New Roman"/>
          <w:sz w:val="28"/>
          <w:szCs w:val="28"/>
        </w:rPr>
        <w:t xml:space="preserve">≤0,05) пациентов в контрольной </w:t>
      </w:r>
      <w:r w:rsidR="00B65219" w:rsidRPr="00501189">
        <w:rPr>
          <w:rFonts w:ascii="Times New Roman" w:hAnsi="Times New Roman" w:cs="Times New Roman"/>
          <w:sz w:val="28"/>
          <w:szCs w:val="28"/>
        </w:rPr>
        <w:t>группе.</w:t>
      </w:r>
    </w:p>
    <w:p w14:paraId="3F75D3E9" w14:textId="7C777EDA" w:rsidR="00E45AE2" w:rsidRPr="00501189" w:rsidRDefault="00E45AE2" w:rsidP="003901D8">
      <w:pPr>
        <w:autoSpaceDE w:val="0"/>
        <w:autoSpaceDN w:val="0"/>
        <w:adjustRightInd w:val="0"/>
        <w:spacing w:line="360" w:lineRule="auto"/>
        <w:ind w:firstLine="567"/>
        <w:jc w:val="both"/>
        <w:rPr>
          <w:rFonts w:ascii="Times New Roman" w:hAnsi="Times New Roman" w:cs="Times New Roman"/>
          <w:color w:val="000000"/>
          <w:sz w:val="28"/>
          <w:szCs w:val="28"/>
          <w:lang w:eastAsia="ru-RU"/>
        </w:rPr>
      </w:pPr>
      <w:r w:rsidRPr="00501189">
        <w:rPr>
          <w:rFonts w:ascii="Times New Roman" w:hAnsi="Times New Roman" w:cs="Times New Roman"/>
          <w:sz w:val="28"/>
          <w:szCs w:val="28"/>
        </w:rPr>
        <w:t>Пациентов с избыточной массой тела было больше среди участников группы контроля 67,0%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=186), по сравнению с основной группой 42,0%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=135), что статистически значимо (</w:t>
      </w:r>
      <w:r w:rsidRPr="00501189">
        <w:rPr>
          <w:rFonts w:ascii="Times New Roman" w:hAnsi="Times New Roman" w:cs="Times New Roman"/>
          <w:sz w:val="28"/>
          <w:szCs w:val="28"/>
          <w:lang w:val="en-US"/>
        </w:rPr>
        <w:t>p</w:t>
      </w:r>
      <w:r w:rsidRPr="00501189">
        <w:rPr>
          <w:rFonts w:ascii="Times New Roman" w:hAnsi="Times New Roman" w:cs="Times New Roman"/>
          <w:sz w:val="28"/>
          <w:szCs w:val="28"/>
        </w:rPr>
        <w:t>≤0,05). Однако количество пациентов с ожирением (</w:t>
      </w:r>
      <w:r w:rsidR="00B65219" w:rsidRPr="00501189">
        <w:rPr>
          <w:rFonts w:ascii="Times New Roman" w:hAnsi="Times New Roman" w:cs="Times New Roman"/>
          <w:sz w:val="28"/>
          <w:szCs w:val="28"/>
        </w:rPr>
        <w:t>ИМТ&gt;</w:t>
      </w:r>
      <w:r w:rsidRPr="00501189">
        <w:rPr>
          <w:rFonts w:ascii="Times New Roman" w:hAnsi="Times New Roman" w:cs="Times New Roman"/>
          <w:sz w:val="28"/>
          <w:szCs w:val="28"/>
        </w:rPr>
        <w:t xml:space="preserve"> 30) в основной группе встречалось вдвое чаще в 24%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 = 77) случаев по сравнению с группой контроля (12%), </w:t>
      </w:r>
      <w:r w:rsidRPr="00501189">
        <w:rPr>
          <w:rFonts w:ascii="Times New Roman" w:hAnsi="Times New Roman" w:cs="Times New Roman"/>
          <w:sz w:val="28"/>
          <w:szCs w:val="28"/>
          <w:lang w:val="en-US"/>
        </w:rPr>
        <w:t>p</w:t>
      </w:r>
      <w:r w:rsidRPr="00501189">
        <w:rPr>
          <w:rFonts w:ascii="Times New Roman" w:hAnsi="Times New Roman" w:cs="Times New Roman"/>
          <w:sz w:val="28"/>
          <w:szCs w:val="28"/>
        </w:rPr>
        <w:t>≤0,05.</w:t>
      </w:r>
    </w:p>
    <w:p w14:paraId="68DA10A0" w14:textId="77777777" w:rsidR="00B65219" w:rsidRDefault="00E45AE2" w:rsidP="003901D8">
      <w:pPr>
        <w:autoSpaceDE w:val="0"/>
        <w:autoSpaceDN w:val="0"/>
        <w:adjustRightInd w:val="0"/>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 xml:space="preserve">Что касается типа ФП, то «постоянная» ФП чаще определялась у пациентов группы </w:t>
      </w:r>
      <w:r w:rsidR="00B65219">
        <w:rPr>
          <w:rFonts w:ascii="Times New Roman" w:hAnsi="Times New Roman" w:cs="Times New Roman"/>
          <w:sz w:val="28"/>
          <w:szCs w:val="28"/>
        </w:rPr>
        <w:t>контроля</w:t>
      </w:r>
      <w:r w:rsidRPr="00501189">
        <w:rPr>
          <w:rFonts w:ascii="Times New Roman" w:hAnsi="Times New Roman" w:cs="Times New Roman"/>
          <w:sz w:val="28"/>
          <w:szCs w:val="28"/>
        </w:rPr>
        <w:t xml:space="preserve"> 49%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=136) по сравнению с 34%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=109) в </w:t>
      </w:r>
      <w:r w:rsidR="00B65219">
        <w:rPr>
          <w:rFonts w:ascii="Times New Roman" w:hAnsi="Times New Roman" w:cs="Times New Roman"/>
          <w:sz w:val="28"/>
          <w:szCs w:val="28"/>
        </w:rPr>
        <w:t xml:space="preserve">основной </w:t>
      </w:r>
      <w:r w:rsidRPr="00501189">
        <w:rPr>
          <w:rFonts w:ascii="Times New Roman" w:hAnsi="Times New Roman" w:cs="Times New Roman"/>
          <w:sz w:val="28"/>
          <w:szCs w:val="28"/>
        </w:rPr>
        <w:t>группе (</w:t>
      </w:r>
      <w:r w:rsidRPr="00501189">
        <w:rPr>
          <w:rFonts w:ascii="Times New Roman" w:hAnsi="Times New Roman" w:cs="Times New Roman"/>
          <w:sz w:val="28"/>
          <w:szCs w:val="28"/>
          <w:lang w:val="en-US"/>
        </w:rPr>
        <w:t>p</w:t>
      </w:r>
      <w:r w:rsidRPr="00501189">
        <w:rPr>
          <w:rFonts w:ascii="Times New Roman" w:hAnsi="Times New Roman" w:cs="Times New Roman"/>
          <w:sz w:val="28"/>
          <w:szCs w:val="28"/>
        </w:rPr>
        <w:t>≤0,05). Однако «пароксизмальная» ФП, напротив, чаще встречалась у 30 %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 = 83) участников группы основной группы, в отличие от респондентов группы контроля, на долю которых приходилось 48 %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 = 155), р ≤0,05</w:t>
      </w:r>
      <w:r w:rsidRPr="00501189">
        <w:rPr>
          <w:rFonts w:ascii="Times New Roman" w:hAnsi="Times New Roman" w:cs="Times New Roman"/>
          <w:color w:val="000000"/>
          <w:sz w:val="28"/>
          <w:szCs w:val="28"/>
          <w:lang w:eastAsia="ru-RU"/>
        </w:rPr>
        <w:t>.</w:t>
      </w:r>
      <w:r w:rsidR="00B65219">
        <w:rPr>
          <w:rFonts w:ascii="Times New Roman" w:hAnsi="Times New Roman" w:cs="Times New Roman"/>
          <w:sz w:val="28"/>
          <w:szCs w:val="28"/>
        </w:rPr>
        <w:t xml:space="preserve"> </w:t>
      </w:r>
    </w:p>
    <w:p w14:paraId="03953F54" w14:textId="77777777" w:rsidR="00B65219" w:rsidRDefault="00E45AE2" w:rsidP="003901D8">
      <w:pPr>
        <w:autoSpaceDE w:val="0"/>
        <w:autoSpaceDN w:val="0"/>
        <w:adjustRightInd w:val="0"/>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По национальности в обеих группах в целом преобладала азитская национальность на 54 %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 = 325), среди которых 58,2 %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 = 188) были респондентами основной группы по сравнению с 49,6 %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 = 137) представителями группы контроля, р ≤ 0,05. Однако в группе контроля преобладало количество лиц славянской национальности – 44,3 %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 = 123), что выше, чем в основной группе (36,7 %;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 = 118) (</w:t>
      </w:r>
      <w:r w:rsidRPr="00501189">
        <w:rPr>
          <w:rFonts w:ascii="Times New Roman" w:hAnsi="Times New Roman" w:cs="Times New Roman"/>
          <w:sz w:val="28"/>
          <w:szCs w:val="28"/>
          <w:lang w:val="en-US"/>
        </w:rPr>
        <w:t>p</w:t>
      </w:r>
      <w:r w:rsidRPr="00501189">
        <w:rPr>
          <w:rFonts w:ascii="Times New Roman" w:hAnsi="Times New Roman" w:cs="Times New Roman"/>
          <w:sz w:val="28"/>
          <w:szCs w:val="28"/>
        </w:rPr>
        <w:t>≤0,05).</w:t>
      </w:r>
      <w:r w:rsidR="00B65219">
        <w:rPr>
          <w:rFonts w:ascii="Times New Roman" w:hAnsi="Times New Roman" w:cs="Times New Roman"/>
          <w:sz w:val="28"/>
          <w:szCs w:val="28"/>
        </w:rPr>
        <w:t xml:space="preserve"> </w:t>
      </w:r>
    </w:p>
    <w:p w14:paraId="408ADE4C" w14:textId="4EE3CC9C" w:rsidR="00B65219" w:rsidRDefault="00E45AE2" w:rsidP="003901D8">
      <w:pPr>
        <w:autoSpaceDE w:val="0"/>
        <w:autoSpaceDN w:val="0"/>
        <w:adjustRightInd w:val="0"/>
        <w:spacing w:line="360" w:lineRule="auto"/>
        <w:ind w:firstLine="567"/>
        <w:jc w:val="both"/>
        <w:rPr>
          <w:rFonts w:ascii="Times New Roman" w:hAnsi="Times New Roman" w:cs="Times New Roman"/>
          <w:sz w:val="28"/>
          <w:szCs w:val="28"/>
        </w:rPr>
      </w:pPr>
      <w:r w:rsidRPr="00501189">
        <w:rPr>
          <w:rFonts w:ascii="Times New Roman" w:hAnsi="Times New Roman" w:cs="Times New Roman"/>
          <w:color w:val="000000"/>
          <w:sz w:val="28"/>
          <w:szCs w:val="28"/>
          <w:lang w:eastAsia="ru-RU"/>
        </w:rPr>
        <w:t xml:space="preserve">Пациентов с сопутствующим сахарным диабетом в группе контроля было больше (21,0%; </w:t>
      </w:r>
      <w:r w:rsidRPr="00501189">
        <w:rPr>
          <w:rFonts w:ascii="Times New Roman" w:hAnsi="Times New Roman" w:cs="Times New Roman"/>
          <w:color w:val="000000"/>
          <w:sz w:val="28"/>
          <w:szCs w:val="28"/>
          <w:lang w:val="en-US" w:eastAsia="ru-RU"/>
        </w:rPr>
        <w:t>n</w:t>
      </w:r>
      <w:r w:rsidRPr="00501189">
        <w:rPr>
          <w:rFonts w:ascii="Times New Roman" w:hAnsi="Times New Roman" w:cs="Times New Roman"/>
          <w:color w:val="000000"/>
          <w:sz w:val="28"/>
          <w:szCs w:val="28"/>
          <w:lang w:eastAsia="ru-RU"/>
        </w:rPr>
        <w:t xml:space="preserve"> = 58) в сравнении с основной группой (13,0%; </w:t>
      </w:r>
      <w:r w:rsidRPr="00501189">
        <w:rPr>
          <w:rFonts w:ascii="Times New Roman" w:hAnsi="Times New Roman" w:cs="Times New Roman"/>
          <w:color w:val="000000"/>
          <w:sz w:val="28"/>
          <w:szCs w:val="28"/>
          <w:lang w:val="en-US" w:eastAsia="ru-RU"/>
        </w:rPr>
        <w:t>n</w:t>
      </w:r>
      <w:r w:rsidRPr="00501189">
        <w:rPr>
          <w:rFonts w:ascii="Times New Roman" w:hAnsi="Times New Roman" w:cs="Times New Roman"/>
          <w:color w:val="000000"/>
          <w:sz w:val="28"/>
          <w:szCs w:val="28"/>
          <w:lang w:eastAsia="ru-RU"/>
        </w:rPr>
        <w:t xml:space="preserve"> = 42) (</w:t>
      </w:r>
      <w:r w:rsidRPr="00501189">
        <w:rPr>
          <w:rFonts w:ascii="Times New Roman" w:hAnsi="Times New Roman" w:cs="Times New Roman"/>
          <w:color w:val="000000"/>
          <w:sz w:val="28"/>
          <w:szCs w:val="28"/>
          <w:lang w:val="en-US" w:eastAsia="ru-RU"/>
        </w:rPr>
        <w:t>p</w:t>
      </w:r>
      <w:r w:rsidRPr="00501189">
        <w:rPr>
          <w:rFonts w:ascii="Times New Roman" w:hAnsi="Times New Roman" w:cs="Times New Roman"/>
          <w:color w:val="000000"/>
          <w:sz w:val="28"/>
          <w:szCs w:val="28"/>
          <w:lang w:eastAsia="ru-RU"/>
        </w:rPr>
        <w:t>≤0,05).</w:t>
      </w:r>
      <w:r w:rsidR="00B65219">
        <w:rPr>
          <w:rFonts w:ascii="Times New Roman" w:hAnsi="Times New Roman" w:cs="Times New Roman"/>
          <w:sz w:val="28"/>
          <w:szCs w:val="28"/>
        </w:rPr>
        <w:t xml:space="preserve"> </w:t>
      </w:r>
    </w:p>
    <w:p w14:paraId="4238F849" w14:textId="142D6AF8" w:rsidR="00E45AE2" w:rsidRPr="00B65219" w:rsidRDefault="00E45AE2" w:rsidP="003901D8">
      <w:pPr>
        <w:autoSpaceDE w:val="0"/>
        <w:autoSpaceDN w:val="0"/>
        <w:adjustRightInd w:val="0"/>
        <w:spacing w:line="360" w:lineRule="auto"/>
        <w:ind w:firstLine="567"/>
        <w:jc w:val="both"/>
        <w:rPr>
          <w:rFonts w:ascii="Times New Roman" w:hAnsi="Times New Roman" w:cs="Times New Roman"/>
          <w:sz w:val="28"/>
          <w:szCs w:val="28"/>
        </w:rPr>
      </w:pPr>
      <w:r w:rsidRPr="00501189">
        <w:rPr>
          <w:rFonts w:ascii="Times New Roman" w:hAnsi="Times New Roman" w:cs="Times New Roman"/>
          <w:color w:val="000000"/>
          <w:sz w:val="28"/>
          <w:szCs w:val="28"/>
          <w:lang w:eastAsia="ru-RU"/>
        </w:rPr>
        <w:t>По статусу курения среди всех пациентов с ФП, включенных в исследование, в 79,0% (</w:t>
      </w:r>
      <w:r w:rsidRPr="00501189">
        <w:rPr>
          <w:rFonts w:ascii="Times New Roman" w:hAnsi="Times New Roman" w:cs="Times New Roman"/>
          <w:color w:val="000000"/>
          <w:sz w:val="28"/>
          <w:szCs w:val="28"/>
          <w:lang w:val="en-US" w:eastAsia="ru-RU"/>
        </w:rPr>
        <w:t>n</w:t>
      </w:r>
      <w:r w:rsidRPr="00501189">
        <w:rPr>
          <w:rFonts w:ascii="Times New Roman" w:hAnsi="Times New Roman" w:cs="Times New Roman"/>
          <w:color w:val="000000"/>
          <w:sz w:val="28"/>
          <w:szCs w:val="28"/>
          <w:lang w:eastAsia="ru-RU"/>
        </w:rPr>
        <w:t xml:space="preserve"> = 471) случаев респонденты не имели такой привычки, что было больше в основной группе (84,0%; </w:t>
      </w:r>
      <w:r w:rsidRPr="00501189">
        <w:rPr>
          <w:rFonts w:ascii="Times New Roman" w:hAnsi="Times New Roman" w:cs="Times New Roman"/>
          <w:color w:val="000000"/>
          <w:sz w:val="28"/>
          <w:szCs w:val="28"/>
          <w:lang w:val="en-US" w:eastAsia="ru-RU"/>
        </w:rPr>
        <w:t>n</w:t>
      </w:r>
      <w:r w:rsidRPr="00501189">
        <w:rPr>
          <w:rFonts w:ascii="Times New Roman" w:hAnsi="Times New Roman" w:cs="Times New Roman"/>
          <w:color w:val="000000"/>
          <w:sz w:val="28"/>
          <w:szCs w:val="28"/>
          <w:lang w:eastAsia="ru-RU"/>
        </w:rPr>
        <w:t xml:space="preserve"> = 233) по сравнению с контрольной группой. В основной группе было достоверно больше бывших курильщиков (19,0%; </w:t>
      </w:r>
      <w:r w:rsidRPr="00501189">
        <w:rPr>
          <w:rFonts w:ascii="Times New Roman" w:hAnsi="Times New Roman" w:cs="Times New Roman"/>
          <w:color w:val="000000"/>
          <w:sz w:val="28"/>
          <w:szCs w:val="28"/>
          <w:lang w:val="en-US" w:eastAsia="ru-RU"/>
        </w:rPr>
        <w:t>n</w:t>
      </w:r>
      <w:r w:rsidRPr="00501189">
        <w:rPr>
          <w:rFonts w:ascii="Times New Roman" w:hAnsi="Times New Roman" w:cs="Times New Roman"/>
          <w:color w:val="000000"/>
          <w:sz w:val="28"/>
          <w:szCs w:val="28"/>
          <w:lang w:eastAsia="ru-RU"/>
        </w:rPr>
        <w:t xml:space="preserve"> = 61) по сравнению с группой </w:t>
      </w:r>
      <w:r w:rsidRPr="00501189">
        <w:rPr>
          <w:rFonts w:ascii="Times New Roman" w:hAnsi="Times New Roman" w:cs="Times New Roman"/>
          <w:color w:val="000000"/>
          <w:sz w:val="28"/>
          <w:szCs w:val="28"/>
          <w:lang w:eastAsia="ru-RU"/>
        </w:rPr>
        <w:lastRenderedPageBreak/>
        <w:t xml:space="preserve">контроля (4,0%; </w:t>
      </w:r>
      <w:r w:rsidRPr="00501189">
        <w:rPr>
          <w:rFonts w:ascii="Times New Roman" w:hAnsi="Times New Roman" w:cs="Times New Roman"/>
          <w:color w:val="000000"/>
          <w:sz w:val="28"/>
          <w:szCs w:val="28"/>
          <w:lang w:val="en-US" w:eastAsia="ru-RU"/>
        </w:rPr>
        <w:t>n</w:t>
      </w:r>
      <w:r w:rsidRPr="00501189">
        <w:rPr>
          <w:rFonts w:ascii="Times New Roman" w:hAnsi="Times New Roman" w:cs="Times New Roman"/>
          <w:color w:val="000000"/>
          <w:sz w:val="28"/>
          <w:szCs w:val="28"/>
          <w:lang w:eastAsia="ru-RU"/>
        </w:rPr>
        <w:t xml:space="preserve"> = 11) (</w:t>
      </w:r>
      <w:r w:rsidRPr="00501189">
        <w:rPr>
          <w:rFonts w:ascii="Times New Roman" w:hAnsi="Times New Roman" w:cs="Times New Roman"/>
          <w:color w:val="000000"/>
          <w:sz w:val="28"/>
          <w:szCs w:val="28"/>
          <w:lang w:val="en-US" w:eastAsia="ru-RU"/>
        </w:rPr>
        <w:t>p</w:t>
      </w:r>
      <w:r w:rsidRPr="00501189">
        <w:rPr>
          <w:rFonts w:ascii="Times New Roman" w:hAnsi="Times New Roman" w:cs="Times New Roman"/>
          <w:color w:val="000000"/>
          <w:sz w:val="28"/>
          <w:szCs w:val="28"/>
          <w:lang w:eastAsia="ru-RU"/>
        </w:rPr>
        <w:t>≤0,05). Однако среди всех респондентов, курящих на момент исследован</w:t>
      </w:r>
      <w:r w:rsidR="00B65219">
        <w:rPr>
          <w:rFonts w:ascii="Times New Roman" w:hAnsi="Times New Roman" w:cs="Times New Roman"/>
          <w:color w:val="000000"/>
          <w:sz w:val="28"/>
          <w:szCs w:val="28"/>
          <w:lang w:eastAsia="ru-RU"/>
        </w:rPr>
        <w:t>и</w:t>
      </w:r>
      <w:r w:rsidRPr="00501189">
        <w:rPr>
          <w:rFonts w:ascii="Times New Roman" w:hAnsi="Times New Roman" w:cs="Times New Roman"/>
          <w:color w:val="000000"/>
          <w:sz w:val="28"/>
          <w:szCs w:val="28"/>
          <w:lang w:eastAsia="ru-RU"/>
        </w:rPr>
        <w:t xml:space="preserve">я, было почти вдвое больше в группе контроля (12,0%; </w:t>
      </w:r>
      <w:r w:rsidRPr="00501189">
        <w:rPr>
          <w:rFonts w:ascii="Times New Roman" w:hAnsi="Times New Roman" w:cs="Times New Roman"/>
          <w:color w:val="000000"/>
          <w:sz w:val="28"/>
          <w:szCs w:val="28"/>
          <w:lang w:val="en-US" w:eastAsia="ru-RU"/>
        </w:rPr>
        <w:t>n</w:t>
      </w:r>
      <w:r w:rsidRPr="00501189">
        <w:rPr>
          <w:rFonts w:ascii="Times New Roman" w:hAnsi="Times New Roman" w:cs="Times New Roman"/>
          <w:color w:val="000000"/>
          <w:sz w:val="28"/>
          <w:szCs w:val="28"/>
          <w:lang w:eastAsia="ru-RU"/>
        </w:rPr>
        <w:t xml:space="preserve"> = 33) по сравнению с основной группой (7,0%; </w:t>
      </w:r>
      <w:r w:rsidRPr="00501189">
        <w:rPr>
          <w:rFonts w:ascii="Times New Roman" w:hAnsi="Times New Roman" w:cs="Times New Roman"/>
          <w:color w:val="000000"/>
          <w:sz w:val="28"/>
          <w:szCs w:val="28"/>
          <w:lang w:val="en-US" w:eastAsia="ru-RU"/>
        </w:rPr>
        <w:t>n</w:t>
      </w:r>
      <w:r w:rsidRPr="00501189">
        <w:rPr>
          <w:rFonts w:ascii="Times New Roman" w:hAnsi="Times New Roman" w:cs="Times New Roman"/>
          <w:color w:val="000000"/>
          <w:sz w:val="28"/>
          <w:szCs w:val="28"/>
          <w:lang w:eastAsia="ru-RU"/>
        </w:rPr>
        <w:t xml:space="preserve"> = 23) (</w:t>
      </w:r>
      <w:r w:rsidRPr="00501189">
        <w:rPr>
          <w:rFonts w:ascii="Times New Roman" w:hAnsi="Times New Roman" w:cs="Times New Roman"/>
          <w:color w:val="000000"/>
          <w:sz w:val="28"/>
          <w:szCs w:val="28"/>
          <w:lang w:val="en-US" w:eastAsia="ru-RU"/>
        </w:rPr>
        <w:t>p</w:t>
      </w:r>
      <w:r w:rsidRPr="00501189">
        <w:rPr>
          <w:rFonts w:ascii="Times New Roman" w:hAnsi="Times New Roman" w:cs="Times New Roman"/>
          <w:color w:val="000000"/>
          <w:sz w:val="28"/>
          <w:szCs w:val="28"/>
          <w:lang w:eastAsia="ru-RU"/>
        </w:rPr>
        <w:t>≤0,05).</w:t>
      </w:r>
    </w:p>
    <w:p w14:paraId="1ED91DCC" w14:textId="77777777" w:rsidR="00B65219" w:rsidRDefault="00E45AE2" w:rsidP="003901D8">
      <w:pPr>
        <w:autoSpaceDE w:val="0"/>
        <w:autoSpaceDN w:val="0"/>
        <w:adjustRightInd w:val="0"/>
        <w:spacing w:line="360" w:lineRule="auto"/>
        <w:ind w:firstLine="567"/>
        <w:jc w:val="both"/>
        <w:rPr>
          <w:rFonts w:ascii="Times New Roman" w:hAnsi="Times New Roman" w:cs="Times New Roman"/>
          <w:color w:val="000000"/>
          <w:sz w:val="28"/>
          <w:szCs w:val="28"/>
          <w:lang w:eastAsia="ru-RU"/>
        </w:rPr>
      </w:pPr>
      <w:r w:rsidRPr="00501189">
        <w:rPr>
          <w:rFonts w:ascii="Times New Roman" w:hAnsi="Times New Roman" w:cs="Times New Roman"/>
          <w:color w:val="000000"/>
          <w:sz w:val="28"/>
          <w:szCs w:val="28"/>
          <w:lang w:eastAsia="ru-RU"/>
        </w:rPr>
        <w:t xml:space="preserve">По потреблению алкоголя количество респондентов, употребляющих алкоголь раз в неделю, было статистически значимо выше в основной группе (8,0%; </w:t>
      </w:r>
      <w:r w:rsidRPr="00501189">
        <w:rPr>
          <w:rFonts w:ascii="Times New Roman" w:hAnsi="Times New Roman" w:cs="Times New Roman"/>
          <w:color w:val="000000"/>
          <w:sz w:val="28"/>
          <w:szCs w:val="28"/>
          <w:lang w:val="en-US" w:eastAsia="ru-RU"/>
        </w:rPr>
        <w:t>n</w:t>
      </w:r>
      <w:r w:rsidRPr="00501189">
        <w:rPr>
          <w:rFonts w:ascii="Times New Roman" w:hAnsi="Times New Roman" w:cs="Times New Roman"/>
          <w:color w:val="000000"/>
          <w:sz w:val="28"/>
          <w:szCs w:val="28"/>
          <w:lang w:eastAsia="ru-RU"/>
        </w:rPr>
        <w:t xml:space="preserve"> = 26) по сравнению с группой контроля (3,0%; </w:t>
      </w:r>
      <w:r w:rsidRPr="00501189">
        <w:rPr>
          <w:rFonts w:ascii="Times New Roman" w:hAnsi="Times New Roman" w:cs="Times New Roman"/>
          <w:color w:val="000000"/>
          <w:sz w:val="28"/>
          <w:szCs w:val="28"/>
          <w:lang w:val="en-US" w:eastAsia="ru-RU"/>
        </w:rPr>
        <w:t>n</w:t>
      </w:r>
      <w:r w:rsidRPr="00501189">
        <w:rPr>
          <w:rFonts w:ascii="Times New Roman" w:hAnsi="Times New Roman" w:cs="Times New Roman"/>
          <w:color w:val="000000"/>
          <w:sz w:val="28"/>
          <w:szCs w:val="28"/>
          <w:lang w:eastAsia="ru-RU"/>
        </w:rPr>
        <w:t xml:space="preserve"> = 8) (р ≤0,05)</w:t>
      </w:r>
      <w:r w:rsidR="00B65219">
        <w:rPr>
          <w:rFonts w:ascii="Times New Roman" w:hAnsi="Times New Roman" w:cs="Times New Roman"/>
          <w:color w:val="000000"/>
          <w:sz w:val="28"/>
          <w:szCs w:val="28"/>
          <w:lang w:eastAsia="ru-RU"/>
        </w:rPr>
        <w:t xml:space="preserve"> </w:t>
      </w:r>
      <w:r w:rsidRPr="00501189">
        <w:rPr>
          <w:rFonts w:ascii="Times New Roman" w:hAnsi="Times New Roman" w:cs="Times New Roman"/>
          <w:color w:val="000000"/>
          <w:sz w:val="28"/>
          <w:szCs w:val="28"/>
          <w:lang w:eastAsia="ru-RU"/>
        </w:rPr>
        <w:t xml:space="preserve">).Также число пациентов ФП, употреблявших алкоголь один раз в месяц, было вдвое выше в </w:t>
      </w:r>
      <w:r w:rsidR="00B65219">
        <w:rPr>
          <w:rFonts w:ascii="Times New Roman" w:hAnsi="Times New Roman" w:cs="Times New Roman"/>
          <w:color w:val="000000"/>
          <w:sz w:val="28"/>
          <w:szCs w:val="28"/>
          <w:lang w:eastAsia="ru-RU"/>
        </w:rPr>
        <w:t xml:space="preserve">основной </w:t>
      </w:r>
      <w:r w:rsidRPr="00501189">
        <w:rPr>
          <w:rFonts w:ascii="Times New Roman" w:hAnsi="Times New Roman" w:cs="Times New Roman"/>
          <w:color w:val="000000"/>
          <w:sz w:val="28"/>
          <w:szCs w:val="28"/>
          <w:lang w:eastAsia="ru-RU"/>
        </w:rPr>
        <w:t xml:space="preserve">группе (15,0%; </w:t>
      </w:r>
      <w:r w:rsidRPr="00501189">
        <w:rPr>
          <w:rFonts w:ascii="Times New Roman" w:hAnsi="Times New Roman" w:cs="Times New Roman"/>
          <w:color w:val="000000"/>
          <w:sz w:val="28"/>
          <w:szCs w:val="28"/>
          <w:lang w:val="en-US" w:eastAsia="ru-RU"/>
        </w:rPr>
        <w:t>n</w:t>
      </w:r>
      <w:r w:rsidRPr="00501189">
        <w:rPr>
          <w:rFonts w:ascii="Times New Roman" w:hAnsi="Times New Roman" w:cs="Times New Roman"/>
          <w:color w:val="000000"/>
          <w:sz w:val="28"/>
          <w:szCs w:val="28"/>
          <w:lang w:eastAsia="ru-RU"/>
        </w:rPr>
        <w:t xml:space="preserve"> = 48) по сравнению с группой контро</w:t>
      </w:r>
      <w:r w:rsidR="00B65219">
        <w:rPr>
          <w:rFonts w:ascii="Times New Roman" w:hAnsi="Times New Roman" w:cs="Times New Roman"/>
          <w:color w:val="000000"/>
          <w:sz w:val="28"/>
          <w:szCs w:val="28"/>
          <w:lang w:eastAsia="ru-RU"/>
        </w:rPr>
        <w:t>л</w:t>
      </w:r>
      <w:r w:rsidRPr="00501189">
        <w:rPr>
          <w:rFonts w:ascii="Times New Roman" w:hAnsi="Times New Roman" w:cs="Times New Roman"/>
          <w:color w:val="000000"/>
          <w:sz w:val="28"/>
          <w:szCs w:val="28"/>
          <w:lang w:eastAsia="ru-RU"/>
        </w:rPr>
        <w:t xml:space="preserve">я (8,0%; </w:t>
      </w:r>
      <w:r w:rsidRPr="00501189">
        <w:rPr>
          <w:rFonts w:ascii="Times New Roman" w:hAnsi="Times New Roman" w:cs="Times New Roman"/>
          <w:color w:val="000000"/>
          <w:sz w:val="28"/>
          <w:szCs w:val="28"/>
          <w:lang w:val="en-US" w:eastAsia="ru-RU"/>
        </w:rPr>
        <w:t>n</w:t>
      </w:r>
      <w:r w:rsidRPr="00501189">
        <w:rPr>
          <w:rFonts w:ascii="Times New Roman" w:hAnsi="Times New Roman" w:cs="Times New Roman"/>
          <w:color w:val="000000"/>
          <w:sz w:val="28"/>
          <w:szCs w:val="28"/>
          <w:lang w:eastAsia="ru-RU"/>
        </w:rPr>
        <w:t xml:space="preserve"> = 22) (</w:t>
      </w:r>
      <w:r w:rsidRPr="00501189">
        <w:rPr>
          <w:rFonts w:ascii="Times New Roman" w:hAnsi="Times New Roman" w:cs="Times New Roman"/>
          <w:color w:val="000000"/>
          <w:sz w:val="28"/>
          <w:szCs w:val="28"/>
          <w:lang w:val="en-US" w:eastAsia="ru-RU"/>
        </w:rPr>
        <w:t>p</w:t>
      </w:r>
      <w:r w:rsidRPr="00501189">
        <w:rPr>
          <w:rFonts w:ascii="Times New Roman" w:hAnsi="Times New Roman" w:cs="Times New Roman"/>
          <w:color w:val="000000"/>
          <w:sz w:val="28"/>
          <w:szCs w:val="28"/>
          <w:lang w:eastAsia="ru-RU"/>
        </w:rPr>
        <w:t xml:space="preserve"> = 0,001).</w:t>
      </w:r>
      <w:r w:rsidR="00B65219">
        <w:rPr>
          <w:rFonts w:ascii="Times New Roman" w:hAnsi="Times New Roman" w:cs="Times New Roman"/>
          <w:color w:val="000000"/>
          <w:sz w:val="28"/>
          <w:szCs w:val="28"/>
          <w:lang w:eastAsia="ru-RU"/>
        </w:rPr>
        <w:t xml:space="preserve"> </w:t>
      </w:r>
    </w:p>
    <w:p w14:paraId="100C5AEB" w14:textId="1E3CD58C" w:rsidR="00E45AE2" w:rsidRPr="00B65219" w:rsidRDefault="00E45AE2" w:rsidP="003901D8">
      <w:pPr>
        <w:autoSpaceDE w:val="0"/>
        <w:autoSpaceDN w:val="0"/>
        <w:adjustRightInd w:val="0"/>
        <w:spacing w:line="360" w:lineRule="auto"/>
        <w:ind w:firstLine="567"/>
        <w:jc w:val="both"/>
        <w:rPr>
          <w:rFonts w:ascii="Times New Roman" w:hAnsi="Times New Roman" w:cs="Times New Roman"/>
          <w:color w:val="000000"/>
          <w:sz w:val="28"/>
          <w:szCs w:val="28"/>
          <w:lang w:eastAsia="ru-RU"/>
        </w:rPr>
      </w:pPr>
      <w:r w:rsidRPr="00501189">
        <w:rPr>
          <w:rFonts w:ascii="Times New Roman" w:hAnsi="Times New Roman" w:cs="Times New Roman"/>
          <w:sz w:val="28"/>
          <w:szCs w:val="28"/>
        </w:rPr>
        <w:t xml:space="preserve">Характеристики препаратов, применявшихся у участников исследования с ФП, представлены в таблице </w:t>
      </w:r>
      <w:r w:rsidR="008B65F1" w:rsidRPr="00501189">
        <w:rPr>
          <w:rFonts w:ascii="Times New Roman" w:hAnsi="Times New Roman" w:cs="Times New Roman"/>
          <w:sz w:val="28"/>
          <w:szCs w:val="28"/>
        </w:rPr>
        <w:t>20</w:t>
      </w:r>
      <w:r w:rsidRPr="00501189">
        <w:rPr>
          <w:rFonts w:ascii="Times New Roman" w:hAnsi="Times New Roman" w:cs="Times New Roman"/>
          <w:sz w:val="28"/>
          <w:szCs w:val="28"/>
        </w:rPr>
        <w:t>.</w:t>
      </w:r>
    </w:p>
    <w:p w14:paraId="75706E45" w14:textId="140A1110" w:rsidR="00E45AE2" w:rsidRPr="00501189" w:rsidRDefault="00E45AE2" w:rsidP="002C708C">
      <w:pPr>
        <w:spacing w:line="360" w:lineRule="auto"/>
        <w:jc w:val="both"/>
        <w:rPr>
          <w:rFonts w:ascii="Times New Roman" w:hAnsi="Times New Roman" w:cs="Times New Roman"/>
          <w:sz w:val="28"/>
          <w:szCs w:val="28"/>
        </w:rPr>
      </w:pPr>
      <w:r w:rsidRPr="00501189">
        <w:rPr>
          <w:rFonts w:ascii="Times New Roman" w:hAnsi="Times New Roman" w:cs="Times New Roman"/>
          <w:sz w:val="28"/>
          <w:szCs w:val="28"/>
        </w:rPr>
        <w:t xml:space="preserve">Таблица </w:t>
      </w:r>
      <w:r w:rsidR="008B65F1" w:rsidRPr="00501189">
        <w:rPr>
          <w:rFonts w:ascii="Times New Roman" w:hAnsi="Times New Roman" w:cs="Times New Roman"/>
          <w:sz w:val="28"/>
          <w:szCs w:val="28"/>
        </w:rPr>
        <w:t>20</w:t>
      </w:r>
      <w:r w:rsidR="001A1C17" w:rsidRPr="00501189">
        <w:rPr>
          <w:rFonts w:ascii="Times New Roman" w:hAnsi="Times New Roman" w:cs="Times New Roman"/>
          <w:sz w:val="28"/>
          <w:szCs w:val="28"/>
        </w:rPr>
        <w:t>-Лекарственные</w:t>
      </w:r>
      <w:r w:rsidRPr="00501189">
        <w:rPr>
          <w:rFonts w:ascii="Times New Roman" w:hAnsi="Times New Roman" w:cs="Times New Roman"/>
          <w:sz w:val="28"/>
          <w:szCs w:val="28"/>
        </w:rPr>
        <w:t xml:space="preserve"> препараты, применявшиеся у пациентов исследуемых групп</w:t>
      </w:r>
    </w:p>
    <w:tbl>
      <w:tblPr>
        <w:tblStyle w:val="a6"/>
        <w:tblW w:w="0" w:type="auto"/>
        <w:tblLook w:val="04A0" w:firstRow="1" w:lastRow="0" w:firstColumn="1" w:lastColumn="0" w:noHBand="0" w:noVBand="1"/>
      </w:tblPr>
      <w:tblGrid>
        <w:gridCol w:w="2243"/>
        <w:gridCol w:w="1808"/>
        <w:gridCol w:w="1769"/>
        <w:gridCol w:w="1766"/>
        <w:gridCol w:w="1762"/>
      </w:tblGrid>
      <w:tr w:rsidR="00E45AE2" w:rsidRPr="00501189" w14:paraId="3B8D48F6" w14:textId="77777777" w:rsidTr="002C708C">
        <w:tc>
          <w:tcPr>
            <w:tcW w:w="2243" w:type="dxa"/>
          </w:tcPr>
          <w:p w14:paraId="75434433" w14:textId="77777777" w:rsidR="00E45AE2" w:rsidRPr="00501189" w:rsidRDefault="00E45AE2" w:rsidP="0019486A">
            <w:pPr>
              <w:spacing w:line="360" w:lineRule="auto"/>
              <w:jc w:val="center"/>
              <w:rPr>
                <w:rFonts w:ascii="Times New Roman" w:hAnsi="Times New Roman"/>
                <w:sz w:val="28"/>
                <w:szCs w:val="28"/>
              </w:rPr>
            </w:pPr>
          </w:p>
        </w:tc>
        <w:tc>
          <w:tcPr>
            <w:tcW w:w="1808" w:type="dxa"/>
            <w:vAlign w:val="bottom"/>
          </w:tcPr>
          <w:p w14:paraId="309C518A"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Контрольная группа (n=277)</w:t>
            </w:r>
          </w:p>
        </w:tc>
        <w:tc>
          <w:tcPr>
            <w:tcW w:w="1769" w:type="dxa"/>
            <w:vAlign w:val="bottom"/>
          </w:tcPr>
          <w:p w14:paraId="77F0DC18" w14:textId="0502604E" w:rsidR="00E45AE2" w:rsidRPr="00501189" w:rsidRDefault="00B65219" w:rsidP="0019486A">
            <w:pPr>
              <w:spacing w:line="360" w:lineRule="auto"/>
              <w:rPr>
                <w:rFonts w:ascii="Times New Roman" w:hAnsi="Times New Roman"/>
                <w:color w:val="000000"/>
                <w:sz w:val="28"/>
                <w:szCs w:val="28"/>
              </w:rPr>
            </w:pPr>
            <w:r>
              <w:rPr>
                <w:rFonts w:ascii="Times New Roman" w:hAnsi="Times New Roman"/>
                <w:color w:val="000000"/>
                <w:sz w:val="28"/>
                <w:szCs w:val="28"/>
              </w:rPr>
              <w:t>Основная</w:t>
            </w:r>
            <w:r w:rsidR="00E45AE2" w:rsidRPr="00501189">
              <w:rPr>
                <w:rFonts w:ascii="Times New Roman" w:hAnsi="Times New Roman"/>
                <w:color w:val="000000"/>
                <w:sz w:val="28"/>
                <w:szCs w:val="28"/>
              </w:rPr>
              <w:t xml:space="preserve"> группа (n=322)</w:t>
            </w:r>
          </w:p>
        </w:tc>
        <w:tc>
          <w:tcPr>
            <w:tcW w:w="1766" w:type="dxa"/>
            <w:vAlign w:val="bottom"/>
          </w:tcPr>
          <w:p w14:paraId="6E387110"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 xml:space="preserve">Итого (n= </w:t>
            </w:r>
            <w:r w:rsidRPr="00501189">
              <w:rPr>
                <w:rFonts w:ascii="Times New Roman" w:hAnsi="Times New Roman"/>
                <w:sz w:val="28"/>
                <w:szCs w:val="28"/>
              </w:rPr>
              <w:t xml:space="preserve">599 </w:t>
            </w:r>
            <w:r w:rsidRPr="00501189">
              <w:rPr>
                <w:rFonts w:ascii="Times New Roman" w:hAnsi="Times New Roman"/>
                <w:color w:val="000000"/>
                <w:sz w:val="28"/>
                <w:szCs w:val="28"/>
              </w:rPr>
              <w:t>)</w:t>
            </w:r>
          </w:p>
        </w:tc>
        <w:tc>
          <w:tcPr>
            <w:tcW w:w="1762" w:type="dxa"/>
            <w:vAlign w:val="bottom"/>
          </w:tcPr>
          <w:p w14:paraId="065665D5" w14:textId="77777777" w:rsidR="00E45AE2" w:rsidRPr="00501189" w:rsidRDefault="00E45AE2" w:rsidP="0019486A">
            <w:pPr>
              <w:spacing w:line="360" w:lineRule="auto"/>
              <w:rPr>
                <w:rFonts w:ascii="Times New Roman" w:hAnsi="Times New Roman"/>
                <w:color w:val="000000"/>
                <w:sz w:val="28"/>
                <w:szCs w:val="28"/>
              </w:rPr>
            </w:pPr>
            <w:r w:rsidRPr="00501189">
              <w:rPr>
                <w:rFonts w:ascii="Times New Roman" w:hAnsi="Times New Roman"/>
                <w:color w:val="000000"/>
                <w:sz w:val="28"/>
                <w:szCs w:val="28"/>
              </w:rPr>
              <w:t xml:space="preserve">p значение </w:t>
            </w:r>
            <w:r w:rsidRPr="00501189">
              <w:rPr>
                <w:rFonts w:ascii="Times New Roman" w:hAnsi="Times New Roman"/>
                <w:color w:val="000000"/>
                <w:sz w:val="28"/>
                <w:szCs w:val="28"/>
                <w:lang w:val="en-US"/>
              </w:rPr>
              <w:t xml:space="preserve">_ </w:t>
            </w:r>
            <w:r w:rsidRPr="00501189">
              <w:rPr>
                <w:rFonts w:ascii="Times New Roman" w:hAnsi="Times New Roman"/>
                <w:color w:val="000000"/>
                <w:sz w:val="28"/>
                <w:szCs w:val="28"/>
              </w:rPr>
              <w:t>_</w:t>
            </w:r>
          </w:p>
        </w:tc>
      </w:tr>
      <w:tr w:rsidR="00E45AE2" w:rsidRPr="00501189" w14:paraId="25D3E0E2" w14:textId="77777777" w:rsidTr="002C708C">
        <w:tc>
          <w:tcPr>
            <w:tcW w:w="9348" w:type="dxa"/>
            <w:gridSpan w:val="5"/>
          </w:tcPr>
          <w:p w14:paraId="3634E221" w14:textId="77777777" w:rsidR="00E45AE2" w:rsidRPr="00501189" w:rsidRDefault="00E45AE2" w:rsidP="0019486A">
            <w:pPr>
              <w:spacing w:line="360" w:lineRule="auto"/>
              <w:rPr>
                <w:rFonts w:ascii="Times New Roman" w:hAnsi="Times New Roman"/>
                <w:bCs/>
                <w:color w:val="2E2E2E"/>
                <w:sz w:val="28"/>
                <w:szCs w:val="28"/>
              </w:rPr>
            </w:pPr>
            <w:r w:rsidRPr="00501189">
              <w:rPr>
                <w:rFonts w:ascii="Times New Roman" w:hAnsi="Times New Roman"/>
                <w:bCs/>
                <w:color w:val="2E2E2E"/>
                <w:sz w:val="28"/>
                <w:szCs w:val="28"/>
              </w:rPr>
              <w:t>Антикоагулянтная терапия</w:t>
            </w:r>
          </w:p>
        </w:tc>
      </w:tr>
      <w:tr w:rsidR="00E45AE2" w:rsidRPr="00501189" w14:paraId="240B2FC2" w14:textId="77777777" w:rsidTr="002C708C">
        <w:trPr>
          <w:trHeight w:val="312"/>
        </w:trPr>
        <w:tc>
          <w:tcPr>
            <w:tcW w:w="2243" w:type="dxa"/>
            <w:vAlign w:val="center"/>
          </w:tcPr>
          <w:p w14:paraId="4C671039" w14:textId="77777777" w:rsidR="00E45AE2" w:rsidRPr="00501189" w:rsidRDefault="00E45AE2" w:rsidP="0019486A">
            <w:pPr>
              <w:spacing w:line="360" w:lineRule="auto"/>
              <w:rPr>
                <w:rFonts w:ascii="Times New Roman" w:hAnsi="Times New Roman"/>
                <w:bCs/>
                <w:color w:val="2E2E2E"/>
                <w:sz w:val="28"/>
                <w:szCs w:val="28"/>
                <w:lang w:val="en-US"/>
              </w:rPr>
            </w:pPr>
            <w:r w:rsidRPr="00501189">
              <w:rPr>
                <w:rFonts w:ascii="Times New Roman" w:hAnsi="Times New Roman"/>
                <w:bCs/>
                <w:color w:val="2E2E2E"/>
                <w:sz w:val="28"/>
                <w:szCs w:val="28"/>
              </w:rPr>
              <w:t xml:space="preserve">    </w:t>
            </w:r>
            <w:r w:rsidRPr="00501189">
              <w:rPr>
                <w:rFonts w:ascii="Times New Roman" w:hAnsi="Times New Roman"/>
                <w:bCs/>
                <w:color w:val="2E2E2E"/>
                <w:sz w:val="28"/>
                <w:szCs w:val="28"/>
                <w:lang w:val="en-US"/>
              </w:rPr>
              <w:t>Нет</w:t>
            </w:r>
          </w:p>
        </w:tc>
        <w:tc>
          <w:tcPr>
            <w:tcW w:w="1808" w:type="dxa"/>
          </w:tcPr>
          <w:p w14:paraId="28E6378B" w14:textId="77777777" w:rsidR="00E45AE2" w:rsidRPr="00501189" w:rsidRDefault="00E45AE2" w:rsidP="0019486A">
            <w:pPr>
              <w:spacing w:line="360" w:lineRule="auto"/>
              <w:jc w:val="center"/>
              <w:rPr>
                <w:rFonts w:ascii="Times New Roman" w:hAnsi="Times New Roman"/>
                <w:sz w:val="28"/>
                <w:szCs w:val="28"/>
                <w:lang w:val="en-US"/>
              </w:rPr>
            </w:pPr>
            <w:r w:rsidRPr="00501189">
              <w:rPr>
                <w:rFonts w:ascii="Times New Roman" w:hAnsi="Times New Roman"/>
                <w:sz w:val="28"/>
                <w:szCs w:val="28"/>
              </w:rPr>
              <w:t xml:space="preserve">35 </w:t>
            </w:r>
            <w:r w:rsidRPr="00501189">
              <w:rPr>
                <w:rFonts w:ascii="Times New Roman" w:hAnsi="Times New Roman"/>
                <w:color w:val="000000"/>
                <w:sz w:val="28"/>
                <w:szCs w:val="28"/>
              </w:rPr>
              <w:t xml:space="preserve">% </w:t>
            </w:r>
            <w:r w:rsidRPr="00501189">
              <w:rPr>
                <w:rFonts w:ascii="Times New Roman" w:hAnsi="Times New Roman"/>
                <w:sz w:val="28"/>
                <w:szCs w:val="28"/>
              </w:rPr>
              <w:t>(98)</w:t>
            </w:r>
          </w:p>
        </w:tc>
        <w:tc>
          <w:tcPr>
            <w:tcW w:w="1769" w:type="dxa"/>
          </w:tcPr>
          <w:p w14:paraId="22EDAB5C"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 xml:space="preserve">38 </w:t>
            </w:r>
            <w:r w:rsidRPr="00501189">
              <w:rPr>
                <w:rFonts w:ascii="Times New Roman" w:hAnsi="Times New Roman"/>
                <w:color w:val="000000"/>
                <w:sz w:val="28"/>
                <w:szCs w:val="28"/>
              </w:rPr>
              <w:t xml:space="preserve">% </w:t>
            </w:r>
            <w:r w:rsidRPr="00501189">
              <w:rPr>
                <w:rFonts w:ascii="Times New Roman" w:hAnsi="Times New Roman"/>
                <w:sz w:val="28"/>
                <w:szCs w:val="28"/>
                <w:lang w:val="en-US"/>
              </w:rPr>
              <w:t xml:space="preserve">( </w:t>
            </w:r>
            <w:r w:rsidRPr="00501189">
              <w:rPr>
                <w:rFonts w:ascii="Times New Roman" w:hAnsi="Times New Roman"/>
                <w:sz w:val="28"/>
                <w:szCs w:val="28"/>
              </w:rPr>
              <w:t xml:space="preserve">122 </w:t>
            </w:r>
            <w:r w:rsidRPr="00501189">
              <w:rPr>
                <w:rFonts w:ascii="Times New Roman" w:hAnsi="Times New Roman"/>
                <w:sz w:val="28"/>
                <w:szCs w:val="28"/>
                <w:lang w:val="en-US"/>
              </w:rPr>
              <w:t>)</w:t>
            </w:r>
          </w:p>
        </w:tc>
        <w:tc>
          <w:tcPr>
            <w:tcW w:w="1766" w:type="dxa"/>
          </w:tcPr>
          <w:p w14:paraId="12D3B66D" w14:textId="77777777" w:rsidR="00E45AE2" w:rsidRPr="00501189" w:rsidRDefault="00E45AE2" w:rsidP="0019486A">
            <w:pPr>
              <w:spacing w:line="360" w:lineRule="auto"/>
              <w:rPr>
                <w:rFonts w:ascii="Times New Roman" w:hAnsi="Times New Roman"/>
                <w:sz w:val="28"/>
                <w:szCs w:val="28"/>
              </w:rPr>
            </w:pPr>
            <w:r w:rsidRPr="00501189">
              <w:rPr>
                <w:rFonts w:ascii="Times New Roman" w:hAnsi="Times New Roman"/>
                <w:color w:val="000000"/>
                <w:sz w:val="28"/>
                <w:szCs w:val="28"/>
              </w:rPr>
              <w:t>37%(220)</w:t>
            </w:r>
          </w:p>
        </w:tc>
        <w:tc>
          <w:tcPr>
            <w:tcW w:w="1762" w:type="dxa"/>
          </w:tcPr>
          <w:p w14:paraId="5F0A2A72"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w:t>
            </w:r>
          </w:p>
        </w:tc>
      </w:tr>
      <w:tr w:rsidR="00E45AE2" w:rsidRPr="00501189" w14:paraId="0E15A482" w14:textId="77777777" w:rsidTr="002C708C">
        <w:trPr>
          <w:trHeight w:val="389"/>
        </w:trPr>
        <w:tc>
          <w:tcPr>
            <w:tcW w:w="2243" w:type="dxa"/>
            <w:vAlign w:val="center"/>
          </w:tcPr>
          <w:p w14:paraId="5C33DEDF" w14:textId="77777777" w:rsidR="00E45AE2" w:rsidRPr="00501189" w:rsidRDefault="00E45AE2" w:rsidP="0019486A">
            <w:pPr>
              <w:spacing w:line="360" w:lineRule="auto"/>
              <w:rPr>
                <w:rFonts w:ascii="Times New Roman" w:hAnsi="Times New Roman"/>
                <w:bCs/>
                <w:color w:val="2E2E2E"/>
                <w:sz w:val="28"/>
                <w:szCs w:val="28"/>
                <w:lang w:val="en-US"/>
              </w:rPr>
            </w:pPr>
            <w:r w:rsidRPr="00501189">
              <w:rPr>
                <w:rFonts w:ascii="Times New Roman" w:hAnsi="Times New Roman"/>
                <w:bCs/>
                <w:color w:val="2E2E2E"/>
                <w:sz w:val="28"/>
                <w:szCs w:val="28"/>
              </w:rPr>
              <w:t xml:space="preserve">    </w:t>
            </w:r>
            <w:r w:rsidRPr="00501189">
              <w:rPr>
                <w:rFonts w:ascii="Times New Roman" w:hAnsi="Times New Roman"/>
                <w:bCs/>
                <w:color w:val="2E2E2E"/>
                <w:sz w:val="28"/>
                <w:szCs w:val="28"/>
                <w:lang w:val="en-US"/>
              </w:rPr>
              <w:t>НОАК</w:t>
            </w:r>
          </w:p>
        </w:tc>
        <w:tc>
          <w:tcPr>
            <w:tcW w:w="1808" w:type="dxa"/>
          </w:tcPr>
          <w:p w14:paraId="4CF9F018"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 xml:space="preserve">41 </w:t>
            </w:r>
            <w:r w:rsidRPr="00501189">
              <w:rPr>
                <w:rFonts w:ascii="Times New Roman" w:hAnsi="Times New Roman"/>
                <w:color w:val="000000"/>
                <w:sz w:val="28"/>
                <w:szCs w:val="28"/>
              </w:rPr>
              <w:t xml:space="preserve">% </w:t>
            </w:r>
            <w:r w:rsidRPr="00501189">
              <w:rPr>
                <w:rFonts w:ascii="Times New Roman" w:hAnsi="Times New Roman"/>
                <w:sz w:val="28"/>
                <w:szCs w:val="28"/>
              </w:rPr>
              <w:t>(113)</w:t>
            </w:r>
          </w:p>
        </w:tc>
        <w:tc>
          <w:tcPr>
            <w:tcW w:w="1769" w:type="dxa"/>
          </w:tcPr>
          <w:p w14:paraId="2B7CB5D1"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 xml:space="preserve">41 </w:t>
            </w:r>
            <w:r w:rsidRPr="00501189">
              <w:rPr>
                <w:rFonts w:ascii="Times New Roman" w:hAnsi="Times New Roman"/>
                <w:color w:val="000000"/>
                <w:sz w:val="28"/>
                <w:szCs w:val="28"/>
              </w:rPr>
              <w:t xml:space="preserve">% </w:t>
            </w:r>
            <w:r w:rsidRPr="00501189">
              <w:rPr>
                <w:rFonts w:ascii="Times New Roman" w:hAnsi="Times New Roman"/>
                <w:sz w:val="28"/>
                <w:szCs w:val="28"/>
              </w:rPr>
              <w:t>(132)</w:t>
            </w:r>
          </w:p>
        </w:tc>
        <w:tc>
          <w:tcPr>
            <w:tcW w:w="1766" w:type="dxa"/>
          </w:tcPr>
          <w:p w14:paraId="6A57D862" w14:textId="77777777" w:rsidR="00E45AE2" w:rsidRPr="00501189" w:rsidRDefault="00E45AE2" w:rsidP="0019486A">
            <w:pPr>
              <w:spacing w:line="360" w:lineRule="auto"/>
              <w:rPr>
                <w:rFonts w:ascii="Times New Roman" w:hAnsi="Times New Roman"/>
                <w:sz w:val="28"/>
                <w:szCs w:val="28"/>
              </w:rPr>
            </w:pPr>
            <w:r w:rsidRPr="00501189">
              <w:rPr>
                <w:rFonts w:ascii="Times New Roman" w:hAnsi="Times New Roman"/>
                <w:color w:val="000000"/>
                <w:sz w:val="28"/>
                <w:szCs w:val="28"/>
              </w:rPr>
              <w:t>41% (245)</w:t>
            </w:r>
          </w:p>
        </w:tc>
        <w:tc>
          <w:tcPr>
            <w:tcW w:w="1762" w:type="dxa"/>
          </w:tcPr>
          <w:p w14:paraId="4715100D"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w:t>
            </w:r>
          </w:p>
        </w:tc>
      </w:tr>
      <w:tr w:rsidR="00E45AE2" w:rsidRPr="00501189" w14:paraId="2BD832E3" w14:textId="77777777" w:rsidTr="002C708C">
        <w:tc>
          <w:tcPr>
            <w:tcW w:w="2243" w:type="dxa"/>
            <w:vAlign w:val="center"/>
          </w:tcPr>
          <w:p w14:paraId="6F54C446" w14:textId="77777777" w:rsidR="00E45AE2" w:rsidRPr="00501189" w:rsidRDefault="00E45AE2" w:rsidP="0019486A">
            <w:pPr>
              <w:spacing w:line="360" w:lineRule="auto"/>
              <w:rPr>
                <w:rFonts w:ascii="Times New Roman" w:hAnsi="Times New Roman"/>
                <w:bCs/>
                <w:color w:val="2E2E2E"/>
                <w:sz w:val="28"/>
                <w:szCs w:val="28"/>
              </w:rPr>
            </w:pPr>
            <w:r w:rsidRPr="00501189">
              <w:rPr>
                <w:rFonts w:ascii="Times New Roman" w:hAnsi="Times New Roman"/>
                <w:bCs/>
                <w:color w:val="2E2E2E"/>
                <w:sz w:val="28"/>
                <w:szCs w:val="28"/>
              </w:rPr>
              <w:t xml:space="preserve">    варфарин</w:t>
            </w:r>
          </w:p>
        </w:tc>
        <w:tc>
          <w:tcPr>
            <w:tcW w:w="1808" w:type="dxa"/>
          </w:tcPr>
          <w:p w14:paraId="21FAA259"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 xml:space="preserve">24 </w:t>
            </w:r>
            <w:r w:rsidRPr="00501189">
              <w:rPr>
                <w:rFonts w:ascii="Times New Roman" w:hAnsi="Times New Roman"/>
                <w:color w:val="000000"/>
                <w:sz w:val="28"/>
                <w:szCs w:val="28"/>
              </w:rPr>
              <w:t xml:space="preserve">% </w:t>
            </w:r>
            <w:r w:rsidRPr="00501189">
              <w:rPr>
                <w:rFonts w:ascii="Times New Roman" w:hAnsi="Times New Roman"/>
                <w:sz w:val="28"/>
                <w:szCs w:val="28"/>
              </w:rPr>
              <w:t>(66)</w:t>
            </w:r>
          </w:p>
        </w:tc>
        <w:tc>
          <w:tcPr>
            <w:tcW w:w="1769" w:type="dxa"/>
          </w:tcPr>
          <w:p w14:paraId="2732FFFC"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 xml:space="preserve">21 </w:t>
            </w:r>
            <w:r w:rsidRPr="00501189">
              <w:rPr>
                <w:rFonts w:ascii="Times New Roman" w:hAnsi="Times New Roman"/>
                <w:color w:val="000000"/>
                <w:sz w:val="28"/>
                <w:szCs w:val="28"/>
              </w:rPr>
              <w:t xml:space="preserve">% </w:t>
            </w:r>
            <w:r w:rsidRPr="00501189">
              <w:rPr>
                <w:rFonts w:ascii="Times New Roman" w:hAnsi="Times New Roman"/>
                <w:sz w:val="28"/>
                <w:szCs w:val="28"/>
              </w:rPr>
              <w:t>(68)</w:t>
            </w:r>
          </w:p>
        </w:tc>
        <w:tc>
          <w:tcPr>
            <w:tcW w:w="1766" w:type="dxa"/>
          </w:tcPr>
          <w:p w14:paraId="6A931D3E" w14:textId="77777777" w:rsidR="00E45AE2" w:rsidRPr="00501189" w:rsidRDefault="00E45AE2" w:rsidP="0019486A">
            <w:pPr>
              <w:spacing w:line="360" w:lineRule="auto"/>
              <w:rPr>
                <w:rFonts w:ascii="Times New Roman" w:hAnsi="Times New Roman"/>
                <w:sz w:val="28"/>
                <w:szCs w:val="28"/>
              </w:rPr>
            </w:pPr>
            <w:r w:rsidRPr="00501189">
              <w:rPr>
                <w:rFonts w:ascii="Times New Roman" w:hAnsi="Times New Roman"/>
                <w:color w:val="000000"/>
                <w:sz w:val="28"/>
                <w:szCs w:val="28"/>
              </w:rPr>
              <w:t>22%(134)</w:t>
            </w:r>
          </w:p>
        </w:tc>
        <w:tc>
          <w:tcPr>
            <w:tcW w:w="1762" w:type="dxa"/>
          </w:tcPr>
          <w:p w14:paraId="28D5C44B"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w:t>
            </w:r>
          </w:p>
        </w:tc>
      </w:tr>
      <w:tr w:rsidR="00E45AE2" w:rsidRPr="00501189" w14:paraId="42A92477" w14:textId="77777777" w:rsidTr="002C708C">
        <w:tc>
          <w:tcPr>
            <w:tcW w:w="9348" w:type="dxa"/>
            <w:gridSpan w:val="5"/>
          </w:tcPr>
          <w:p w14:paraId="2024E670" w14:textId="77777777" w:rsidR="00E45AE2" w:rsidRPr="00501189" w:rsidRDefault="00E45AE2" w:rsidP="0019486A">
            <w:pPr>
              <w:spacing w:line="360" w:lineRule="auto"/>
              <w:rPr>
                <w:rFonts w:ascii="Times New Roman" w:hAnsi="Times New Roman"/>
                <w:sz w:val="28"/>
                <w:szCs w:val="28"/>
              </w:rPr>
            </w:pPr>
            <w:r w:rsidRPr="00501189">
              <w:rPr>
                <w:rFonts w:ascii="Times New Roman" w:hAnsi="Times New Roman"/>
                <w:bCs/>
                <w:color w:val="2E2E2E"/>
                <w:sz w:val="28"/>
                <w:szCs w:val="28"/>
              </w:rPr>
              <w:t>При приеме варфарина контроль МНО:</w:t>
            </w:r>
          </w:p>
        </w:tc>
      </w:tr>
      <w:tr w:rsidR="00E45AE2" w:rsidRPr="00501189" w14:paraId="07DC9CA4" w14:textId="77777777" w:rsidTr="002C708C">
        <w:tc>
          <w:tcPr>
            <w:tcW w:w="2243" w:type="dxa"/>
          </w:tcPr>
          <w:p w14:paraId="6DE8B189" w14:textId="77777777" w:rsidR="00E45AE2" w:rsidRPr="00501189" w:rsidRDefault="00E45AE2" w:rsidP="0019486A">
            <w:pPr>
              <w:spacing w:line="360" w:lineRule="auto"/>
              <w:rPr>
                <w:rFonts w:ascii="Times New Roman" w:hAnsi="Times New Roman"/>
                <w:bCs/>
                <w:color w:val="2E2E2E"/>
                <w:sz w:val="28"/>
                <w:szCs w:val="28"/>
                <w:lang w:val="en-US"/>
              </w:rPr>
            </w:pPr>
            <w:r w:rsidRPr="00501189">
              <w:rPr>
                <w:rFonts w:ascii="Times New Roman" w:hAnsi="Times New Roman"/>
                <w:bCs/>
                <w:color w:val="2E2E2E"/>
                <w:sz w:val="28"/>
                <w:szCs w:val="28"/>
                <w:lang w:val="en-US"/>
              </w:rPr>
              <w:t>Нет</w:t>
            </w:r>
          </w:p>
        </w:tc>
        <w:tc>
          <w:tcPr>
            <w:tcW w:w="1808" w:type="dxa"/>
          </w:tcPr>
          <w:p w14:paraId="12EFB97A"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 xml:space="preserve">27 </w:t>
            </w:r>
            <w:r w:rsidRPr="00501189">
              <w:rPr>
                <w:rFonts w:ascii="Times New Roman" w:hAnsi="Times New Roman"/>
                <w:color w:val="000000"/>
                <w:sz w:val="28"/>
                <w:szCs w:val="28"/>
              </w:rPr>
              <w:t xml:space="preserve">% </w:t>
            </w:r>
            <w:r w:rsidRPr="00501189">
              <w:rPr>
                <w:rFonts w:ascii="Times New Roman" w:hAnsi="Times New Roman"/>
                <w:sz w:val="28"/>
                <w:szCs w:val="28"/>
              </w:rPr>
              <w:t>(75)</w:t>
            </w:r>
          </w:p>
        </w:tc>
        <w:tc>
          <w:tcPr>
            <w:tcW w:w="1769" w:type="dxa"/>
          </w:tcPr>
          <w:p w14:paraId="11AB3598"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 xml:space="preserve">31 </w:t>
            </w:r>
            <w:r w:rsidRPr="00501189">
              <w:rPr>
                <w:rFonts w:ascii="Times New Roman" w:hAnsi="Times New Roman"/>
                <w:color w:val="000000"/>
                <w:sz w:val="28"/>
                <w:szCs w:val="28"/>
              </w:rPr>
              <w:t xml:space="preserve">% </w:t>
            </w:r>
            <w:r w:rsidRPr="00501189">
              <w:rPr>
                <w:rFonts w:ascii="Times New Roman" w:hAnsi="Times New Roman"/>
                <w:sz w:val="28"/>
                <w:szCs w:val="28"/>
              </w:rPr>
              <w:t>(100)</w:t>
            </w:r>
          </w:p>
        </w:tc>
        <w:tc>
          <w:tcPr>
            <w:tcW w:w="1766" w:type="dxa"/>
          </w:tcPr>
          <w:p w14:paraId="7033CB80" w14:textId="77777777" w:rsidR="00E45AE2" w:rsidRPr="00501189" w:rsidRDefault="00E45AE2" w:rsidP="0019486A">
            <w:pPr>
              <w:spacing w:line="360" w:lineRule="auto"/>
              <w:rPr>
                <w:rFonts w:ascii="Times New Roman" w:hAnsi="Times New Roman"/>
                <w:sz w:val="28"/>
                <w:szCs w:val="28"/>
              </w:rPr>
            </w:pPr>
            <w:r w:rsidRPr="00501189">
              <w:rPr>
                <w:rFonts w:ascii="Times New Roman" w:hAnsi="Times New Roman"/>
                <w:color w:val="000000"/>
                <w:sz w:val="28"/>
                <w:szCs w:val="28"/>
                <w:lang w:val="en-US"/>
              </w:rPr>
              <w:t xml:space="preserve">29 </w:t>
            </w:r>
            <w:r w:rsidRPr="00501189">
              <w:rPr>
                <w:rFonts w:ascii="Times New Roman" w:hAnsi="Times New Roman"/>
                <w:color w:val="000000"/>
                <w:sz w:val="28"/>
                <w:szCs w:val="28"/>
              </w:rPr>
              <w:t>%(175)</w:t>
            </w:r>
          </w:p>
        </w:tc>
        <w:tc>
          <w:tcPr>
            <w:tcW w:w="1762" w:type="dxa"/>
          </w:tcPr>
          <w:p w14:paraId="0E12F20D"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w:t>
            </w:r>
          </w:p>
        </w:tc>
      </w:tr>
      <w:tr w:rsidR="00E45AE2" w:rsidRPr="00501189" w14:paraId="6006FACC" w14:textId="77777777" w:rsidTr="002C708C">
        <w:tc>
          <w:tcPr>
            <w:tcW w:w="2243" w:type="dxa"/>
          </w:tcPr>
          <w:p w14:paraId="3571F0BB" w14:textId="77777777" w:rsidR="00E45AE2" w:rsidRPr="00501189" w:rsidRDefault="00E45AE2" w:rsidP="0019486A">
            <w:pPr>
              <w:spacing w:line="360" w:lineRule="auto"/>
              <w:rPr>
                <w:rFonts w:ascii="Times New Roman" w:hAnsi="Times New Roman"/>
                <w:bCs/>
                <w:color w:val="2E2E2E"/>
                <w:sz w:val="28"/>
                <w:szCs w:val="28"/>
              </w:rPr>
            </w:pPr>
            <w:r w:rsidRPr="00501189">
              <w:rPr>
                <w:rFonts w:ascii="Times New Roman" w:hAnsi="Times New Roman"/>
                <w:bCs/>
                <w:color w:val="2E2E2E"/>
                <w:sz w:val="28"/>
                <w:szCs w:val="28"/>
              </w:rPr>
              <w:t xml:space="preserve">    МНО 2-3 </w:t>
            </w:r>
          </w:p>
        </w:tc>
        <w:tc>
          <w:tcPr>
            <w:tcW w:w="1808" w:type="dxa"/>
          </w:tcPr>
          <w:p w14:paraId="6F2D15C4"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 xml:space="preserve">23 </w:t>
            </w:r>
            <w:r w:rsidRPr="00501189">
              <w:rPr>
                <w:rFonts w:ascii="Times New Roman" w:hAnsi="Times New Roman"/>
                <w:color w:val="000000"/>
                <w:sz w:val="28"/>
                <w:szCs w:val="28"/>
              </w:rPr>
              <w:t xml:space="preserve">% </w:t>
            </w:r>
            <w:r w:rsidRPr="00501189">
              <w:rPr>
                <w:rFonts w:ascii="Times New Roman" w:hAnsi="Times New Roman"/>
                <w:sz w:val="28"/>
                <w:szCs w:val="28"/>
              </w:rPr>
              <w:t>(64)</w:t>
            </w:r>
          </w:p>
        </w:tc>
        <w:tc>
          <w:tcPr>
            <w:tcW w:w="1769" w:type="dxa"/>
          </w:tcPr>
          <w:p w14:paraId="2FA8E642"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 xml:space="preserve">54 </w:t>
            </w:r>
            <w:r w:rsidRPr="00501189">
              <w:rPr>
                <w:rFonts w:ascii="Times New Roman" w:hAnsi="Times New Roman"/>
                <w:color w:val="000000"/>
                <w:sz w:val="28"/>
                <w:szCs w:val="28"/>
              </w:rPr>
              <w:t xml:space="preserve">% </w:t>
            </w:r>
            <w:r w:rsidRPr="00501189">
              <w:rPr>
                <w:rFonts w:ascii="Times New Roman" w:hAnsi="Times New Roman"/>
                <w:sz w:val="28"/>
                <w:szCs w:val="28"/>
              </w:rPr>
              <w:t>(174)</w:t>
            </w:r>
          </w:p>
        </w:tc>
        <w:tc>
          <w:tcPr>
            <w:tcW w:w="1766" w:type="dxa"/>
          </w:tcPr>
          <w:p w14:paraId="7D9634BC" w14:textId="77777777" w:rsidR="00E45AE2" w:rsidRPr="00501189" w:rsidRDefault="00E45AE2" w:rsidP="0019486A">
            <w:pPr>
              <w:spacing w:line="360" w:lineRule="auto"/>
              <w:rPr>
                <w:rFonts w:ascii="Times New Roman" w:hAnsi="Times New Roman"/>
                <w:sz w:val="28"/>
                <w:szCs w:val="28"/>
              </w:rPr>
            </w:pPr>
            <w:r w:rsidRPr="00501189">
              <w:rPr>
                <w:rFonts w:ascii="Times New Roman" w:hAnsi="Times New Roman"/>
                <w:color w:val="000000"/>
                <w:sz w:val="28"/>
                <w:szCs w:val="28"/>
                <w:lang w:val="en-US"/>
              </w:rPr>
              <w:t xml:space="preserve">40 </w:t>
            </w:r>
            <w:r w:rsidRPr="00501189">
              <w:rPr>
                <w:rFonts w:ascii="Times New Roman" w:hAnsi="Times New Roman"/>
                <w:color w:val="000000"/>
                <w:sz w:val="28"/>
                <w:szCs w:val="28"/>
              </w:rPr>
              <w:t>%(238)</w:t>
            </w:r>
          </w:p>
        </w:tc>
        <w:tc>
          <w:tcPr>
            <w:tcW w:w="1762" w:type="dxa"/>
          </w:tcPr>
          <w:p w14:paraId="06720A6F"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0,001</w:t>
            </w:r>
          </w:p>
        </w:tc>
      </w:tr>
      <w:tr w:rsidR="00E45AE2" w:rsidRPr="00501189" w14:paraId="0A96D199" w14:textId="77777777" w:rsidTr="002C708C">
        <w:trPr>
          <w:trHeight w:val="357"/>
        </w:trPr>
        <w:tc>
          <w:tcPr>
            <w:tcW w:w="2243" w:type="dxa"/>
          </w:tcPr>
          <w:p w14:paraId="06D03FFA" w14:textId="77777777" w:rsidR="00E45AE2" w:rsidRPr="00501189" w:rsidRDefault="00E45AE2" w:rsidP="0019486A">
            <w:pPr>
              <w:spacing w:line="360" w:lineRule="auto"/>
              <w:jc w:val="center"/>
              <w:rPr>
                <w:rFonts w:ascii="Times New Roman" w:hAnsi="Times New Roman"/>
                <w:bCs/>
                <w:color w:val="2E2E2E"/>
                <w:sz w:val="28"/>
                <w:szCs w:val="28"/>
              </w:rPr>
            </w:pPr>
            <w:r w:rsidRPr="00501189">
              <w:rPr>
                <w:rFonts w:ascii="Times New Roman" w:hAnsi="Times New Roman"/>
                <w:bCs/>
                <w:color w:val="2E2E2E"/>
                <w:sz w:val="28"/>
                <w:szCs w:val="28"/>
              </w:rPr>
              <w:t>Лабильный МНО</w:t>
            </w:r>
          </w:p>
        </w:tc>
        <w:tc>
          <w:tcPr>
            <w:tcW w:w="1808" w:type="dxa"/>
          </w:tcPr>
          <w:p w14:paraId="7E330174"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 xml:space="preserve">50 </w:t>
            </w:r>
            <w:r w:rsidRPr="00501189">
              <w:rPr>
                <w:rFonts w:ascii="Times New Roman" w:hAnsi="Times New Roman"/>
                <w:color w:val="000000"/>
                <w:sz w:val="28"/>
                <w:szCs w:val="28"/>
              </w:rPr>
              <w:t xml:space="preserve">% </w:t>
            </w:r>
            <w:r w:rsidRPr="00501189">
              <w:rPr>
                <w:rFonts w:ascii="Times New Roman" w:hAnsi="Times New Roman"/>
                <w:sz w:val="28"/>
                <w:szCs w:val="28"/>
              </w:rPr>
              <w:t>(138)</w:t>
            </w:r>
          </w:p>
        </w:tc>
        <w:tc>
          <w:tcPr>
            <w:tcW w:w="1769" w:type="dxa"/>
          </w:tcPr>
          <w:p w14:paraId="05CBC2B8"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 xml:space="preserve">15 </w:t>
            </w:r>
            <w:r w:rsidRPr="00501189">
              <w:rPr>
                <w:rFonts w:ascii="Times New Roman" w:hAnsi="Times New Roman"/>
                <w:color w:val="000000"/>
                <w:sz w:val="28"/>
                <w:szCs w:val="28"/>
              </w:rPr>
              <w:t xml:space="preserve">% </w:t>
            </w:r>
            <w:r w:rsidRPr="00501189">
              <w:rPr>
                <w:rFonts w:ascii="Times New Roman" w:hAnsi="Times New Roman"/>
                <w:sz w:val="28"/>
                <w:szCs w:val="28"/>
              </w:rPr>
              <w:t>(48)</w:t>
            </w:r>
          </w:p>
        </w:tc>
        <w:tc>
          <w:tcPr>
            <w:tcW w:w="1766" w:type="dxa"/>
          </w:tcPr>
          <w:p w14:paraId="74F9BED1" w14:textId="77777777" w:rsidR="00E45AE2" w:rsidRPr="00501189" w:rsidRDefault="00E45AE2" w:rsidP="0019486A">
            <w:pPr>
              <w:spacing w:line="360" w:lineRule="auto"/>
              <w:rPr>
                <w:rFonts w:ascii="Times New Roman" w:hAnsi="Times New Roman"/>
                <w:sz w:val="28"/>
                <w:szCs w:val="28"/>
              </w:rPr>
            </w:pPr>
            <w:r w:rsidRPr="00501189">
              <w:rPr>
                <w:rFonts w:ascii="Times New Roman" w:hAnsi="Times New Roman"/>
                <w:color w:val="000000"/>
                <w:sz w:val="28"/>
                <w:szCs w:val="28"/>
                <w:lang w:val="en-US"/>
              </w:rPr>
              <w:t xml:space="preserve">31 </w:t>
            </w:r>
            <w:r w:rsidRPr="00501189">
              <w:rPr>
                <w:rFonts w:ascii="Times New Roman" w:hAnsi="Times New Roman"/>
                <w:color w:val="000000"/>
                <w:sz w:val="28"/>
                <w:szCs w:val="28"/>
              </w:rPr>
              <w:t>%(186)</w:t>
            </w:r>
          </w:p>
        </w:tc>
        <w:tc>
          <w:tcPr>
            <w:tcW w:w="1762" w:type="dxa"/>
          </w:tcPr>
          <w:p w14:paraId="2C1A5E0D"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0,001</w:t>
            </w:r>
          </w:p>
        </w:tc>
      </w:tr>
      <w:tr w:rsidR="00E45AE2" w:rsidRPr="00501189" w14:paraId="57D7500B" w14:textId="77777777" w:rsidTr="002C708C">
        <w:tc>
          <w:tcPr>
            <w:tcW w:w="9348" w:type="dxa"/>
            <w:gridSpan w:val="5"/>
          </w:tcPr>
          <w:p w14:paraId="56F388E3" w14:textId="77777777" w:rsidR="00E45AE2" w:rsidRPr="00501189" w:rsidRDefault="00E45AE2" w:rsidP="0019486A">
            <w:pPr>
              <w:spacing w:line="360" w:lineRule="auto"/>
              <w:rPr>
                <w:rFonts w:ascii="Times New Roman" w:hAnsi="Times New Roman"/>
                <w:sz w:val="28"/>
                <w:szCs w:val="28"/>
              </w:rPr>
            </w:pPr>
            <w:r w:rsidRPr="00501189">
              <w:rPr>
                <w:rFonts w:ascii="Times New Roman" w:hAnsi="Times New Roman"/>
                <w:bCs/>
                <w:color w:val="2E2E2E"/>
                <w:sz w:val="28"/>
                <w:szCs w:val="28"/>
              </w:rPr>
              <w:t>С</w:t>
            </w:r>
            <w:r w:rsidRPr="00501189">
              <w:rPr>
                <w:rFonts w:ascii="Times New Roman" w:hAnsi="Times New Roman"/>
                <w:bCs/>
                <w:color w:val="2E2E2E"/>
                <w:sz w:val="28"/>
                <w:szCs w:val="28"/>
                <w:lang w:val="en-US"/>
              </w:rPr>
              <w:t>артаны и</w:t>
            </w:r>
            <w:r w:rsidRPr="00501189">
              <w:rPr>
                <w:rFonts w:ascii="Times New Roman" w:hAnsi="Times New Roman"/>
                <w:bCs/>
                <w:color w:val="2E2E2E"/>
                <w:sz w:val="28"/>
                <w:szCs w:val="28"/>
              </w:rPr>
              <w:t xml:space="preserve">  </w:t>
            </w:r>
            <w:r w:rsidRPr="00501189">
              <w:rPr>
                <w:rFonts w:ascii="Times New Roman" w:hAnsi="Times New Roman"/>
                <w:color w:val="000000"/>
                <w:sz w:val="28"/>
                <w:szCs w:val="28"/>
                <w:lang w:val="en-US"/>
              </w:rPr>
              <w:t>ИАПФ</w:t>
            </w:r>
          </w:p>
        </w:tc>
      </w:tr>
      <w:tr w:rsidR="00E45AE2" w:rsidRPr="00501189" w14:paraId="5B542A25" w14:textId="77777777" w:rsidTr="002C708C">
        <w:tc>
          <w:tcPr>
            <w:tcW w:w="2243" w:type="dxa"/>
          </w:tcPr>
          <w:p w14:paraId="7A269F31" w14:textId="77777777" w:rsidR="00E45AE2" w:rsidRPr="00501189" w:rsidRDefault="00E45AE2" w:rsidP="0019486A">
            <w:pPr>
              <w:spacing w:line="360" w:lineRule="auto"/>
              <w:rPr>
                <w:rFonts w:ascii="Times New Roman" w:hAnsi="Times New Roman"/>
                <w:bCs/>
                <w:color w:val="2E2E2E"/>
                <w:sz w:val="28"/>
                <w:szCs w:val="28"/>
              </w:rPr>
            </w:pPr>
            <w:r w:rsidRPr="00501189">
              <w:rPr>
                <w:rFonts w:ascii="Times New Roman" w:hAnsi="Times New Roman"/>
                <w:bCs/>
                <w:color w:val="2E2E2E"/>
                <w:sz w:val="28"/>
                <w:szCs w:val="28"/>
              </w:rPr>
              <w:t xml:space="preserve">    </w:t>
            </w:r>
            <w:r w:rsidRPr="00501189">
              <w:rPr>
                <w:rFonts w:ascii="Times New Roman" w:hAnsi="Times New Roman"/>
                <w:bCs/>
                <w:color w:val="2E2E2E"/>
                <w:sz w:val="28"/>
                <w:szCs w:val="28"/>
                <w:lang w:val="en-US"/>
              </w:rPr>
              <w:t>Да</w:t>
            </w:r>
            <w:r w:rsidRPr="00501189">
              <w:rPr>
                <w:rFonts w:ascii="Times New Roman" w:hAnsi="Times New Roman"/>
                <w:bCs/>
                <w:color w:val="2E2E2E"/>
                <w:sz w:val="28"/>
                <w:szCs w:val="28"/>
              </w:rPr>
              <w:t xml:space="preserve"> </w:t>
            </w:r>
          </w:p>
        </w:tc>
        <w:tc>
          <w:tcPr>
            <w:tcW w:w="1808" w:type="dxa"/>
          </w:tcPr>
          <w:p w14:paraId="36B61BE7"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 xml:space="preserve">71 </w:t>
            </w:r>
            <w:r w:rsidRPr="00501189">
              <w:rPr>
                <w:rFonts w:ascii="Times New Roman" w:hAnsi="Times New Roman"/>
                <w:color w:val="000000"/>
                <w:sz w:val="28"/>
                <w:szCs w:val="28"/>
              </w:rPr>
              <w:t xml:space="preserve">% </w:t>
            </w:r>
            <w:r w:rsidRPr="00501189">
              <w:rPr>
                <w:rFonts w:ascii="Times New Roman" w:hAnsi="Times New Roman"/>
                <w:sz w:val="28"/>
                <w:szCs w:val="28"/>
              </w:rPr>
              <w:t>(197)</w:t>
            </w:r>
          </w:p>
        </w:tc>
        <w:tc>
          <w:tcPr>
            <w:tcW w:w="1769" w:type="dxa"/>
          </w:tcPr>
          <w:p w14:paraId="03594590"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 xml:space="preserve">83 </w:t>
            </w:r>
            <w:r w:rsidRPr="00501189">
              <w:rPr>
                <w:rFonts w:ascii="Times New Roman" w:hAnsi="Times New Roman"/>
                <w:color w:val="000000"/>
                <w:sz w:val="28"/>
                <w:szCs w:val="28"/>
              </w:rPr>
              <w:t xml:space="preserve">% </w:t>
            </w:r>
            <w:r w:rsidRPr="00501189">
              <w:rPr>
                <w:rFonts w:ascii="Times New Roman" w:hAnsi="Times New Roman"/>
                <w:sz w:val="28"/>
                <w:szCs w:val="28"/>
              </w:rPr>
              <w:t>(267)</w:t>
            </w:r>
          </w:p>
        </w:tc>
        <w:tc>
          <w:tcPr>
            <w:tcW w:w="1766" w:type="dxa"/>
          </w:tcPr>
          <w:p w14:paraId="12CE5438" w14:textId="77777777" w:rsidR="00E45AE2" w:rsidRPr="00501189" w:rsidRDefault="00E45AE2" w:rsidP="0019486A">
            <w:pPr>
              <w:spacing w:line="360" w:lineRule="auto"/>
              <w:rPr>
                <w:rFonts w:ascii="Times New Roman" w:hAnsi="Times New Roman"/>
                <w:sz w:val="28"/>
                <w:szCs w:val="28"/>
              </w:rPr>
            </w:pPr>
            <w:r w:rsidRPr="00501189">
              <w:rPr>
                <w:rFonts w:ascii="Times New Roman" w:hAnsi="Times New Roman"/>
                <w:color w:val="000000"/>
                <w:sz w:val="28"/>
                <w:szCs w:val="28"/>
                <w:lang w:val="en-US"/>
              </w:rPr>
              <w:t xml:space="preserve">77 </w:t>
            </w:r>
            <w:r w:rsidRPr="00501189">
              <w:rPr>
                <w:rFonts w:ascii="Times New Roman" w:hAnsi="Times New Roman"/>
                <w:color w:val="000000"/>
                <w:sz w:val="28"/>
                <w:szCs w:val="28"/>
              </w:rPr>
              <w:t>%(464)</w:t>
            </w:r>
          </w:p>
        </w:tc>
        <w:tc>
          <w:tcPr>
            <w:tcW w:w="1762" w:type="dxa"/>
          </w:tcPr>
          <w:p w14:paraId="1081B6F2"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w:t>
            </w:r>
          </w:p>
        </w:tc>
      </w:tr>
    </w:tbl>
    <w:p w14:paraId="05C721AE" w14:textId="77777777" w:rsidR="002C708C" w:rsidRDefault="002C708C"/>
    <w:p w14:paraId="66A4799B" w14:textId="77777777" w:rsidR="002C708C" w:rsidRDefault="002C708C"/>
    <w:p w14:paraId="45CA567D" w14:textId="4363CC61" w:rsidR="002C708C" w:rsidRPr="002C708C" w:rsidRDefault="002C708C">
      <w:pPr>
        <w:rPr>
          <w:rFonts w:ascii="Times New Roman" w:hAnsi="Times New Roman" w:cs="Times New Roman"/>
          <w:sz w:val="28"/>
          <w:szCs w:val="28"/>
        </w:rPr>
      </w:pPr>
      <w:r w:rsidRPr="002C708C">
        <w:rPr>
          <w:rFonts w:ascii="Times New Roman" w:hAnsi="Times New Roman" w:cs="Times New Roman"/>
          <w:sz w:val="28"/>
          <w:szCs w:val="28"/>
        </w:rPr>
        <w:lastRenderedPageBreak/>
        <w:t>Продолжение таблицы 20</w:t>
      </w:r>
    </w:p>
    <w:tbl>
      <w:tblPr>
        <w:tblStyle w:val="a6"/>
        <w:tblW w:w="0" w:type="auto"/>
        <w:tblLook w:val="04A0" w:firstRow="1" w:lastRow="0" w:firstColumn="1" w:lastColumn="0" w:noHBand="0" w:noVBand="1"/>
      </w:tblPr>
      <w:tblGrid>
        <w:gridCol w:w="2243"/>
        <w:gridCol w:w="1808"/>
        <w:gridCol w:w="1769"/>
        <w:gridCol w:w="1766"/>
        <w:gridCol w:w="1762"/>
      </w:tblGrid>
      <w:tr w:rsidR="002C708C" w:rsidRPr="00501189" w14:paraId="3083FC52" w14:textId="77777777" w:rsidTr="003070EF">
        <w:tc>
          <w:tcPr>
            <w:tcW w:w="2243" w:type="dxa"/>
          </w:tcPr>
          <w:p w14:paraId="07B8962C" w14:textId="77777777" w:rsidR="002C708C" w:rsidRPr="00501189" w:rsidRDefault="002C708C" w:rsidP="002C708C">
            <w:pPr>
              <w:spacing w:line="360" w:lineRule="auto"/>
              <w:rPr>
                <w:rFonts w:ascii="Times New Roman" w:hAnsi="Times New Roman"/>
                <w:bCs/>
                <w:color w:val="2E2E2E"/>
                <w:sz w:val="28"/>
                <w:szCs w:val="28"/>
              </w:rPr>
            </w:pPr>
          </w:p>
        </w:tc>
        <w:tc>
          <w:tcPr>
            <w:tcW w:w="1808" w:type="dxa"/>
            <w:vAlign w:val="bottom"/>
          </w:tcPr>
          <w:p w14:paraId="4F65BBE6" w14:textId="4A32B56E" w:rsidR="002C708C" w:rsidRPr="00501189" w:rsidRDefault="002C708C" w:rsidP="002C708C">
            <w:pPr>
              <w:spacing w:line="360" w:lineRule="auto"/>
              <w:jc w:val="center"/>
              <w:rPr>
                <w:rFonts w:ascii="Times New Roman" w:hAnsi="Times New Roman"/>
                <w:sz w:val="28"/>
                <w:szCs w:val="28"/>
              </w:rPr>
            </w:pPr>
            <w:r w:rsidRPr="00501189">
              <w:rPr>
                <w:rFonts w:ascii="Times New Roman" w:hAnsi="Times New Roman"/>
                <w:color w:val="000000"/>
                <w:sz w:val="28"/>
                <w:szCs w:val="28"/>
              </w:rPr>
              <w:t>Контрольная группа (n=277)</w:t>
            </w:r>
          </w:p>
        </w:tc>
        <w:tc>
          <w:tcPr>
            <w:tcW w:w="1769" w:type="dxa"/>
            <w:vAlign w:val="bottom"/>
          </w:tcPr>
          <w:p w14:paraId="0CE63CF3" w14:textId="16671647" w:rsidR="002C708C" w:rsidRPr="00501189" w:rsidRDefault="002C708C" w:rsidP="002C708C">
            <w:pPr>
              <w:spacing w:line="360" w:lineRule="auto"/>
              <w:jc w:val="center"/>
              <w:rPr>
                <w:rFonts w:ascii="Times New Roman" w:hAnsi="Times New Roman"/>
                <w:sz w:val="28"/>
                <w:szCs w:val="28"/>
              </w:rPr>
            </w:pPr>
            <w:r>
              <w:rPr>
                <w:rFonts w:ascii="Times New Roman" w:hAnsi="Times New Roman"/>
                <w:color w:val="000000"/>
                <w:sz w:val="28"/>
                <w:szCs w:val="28"/>
              </w:rPr>
              <w:t>Основная</w:t>
            </w:r>
            <w:r w:rsidRPr="00501189">
              <w:rPr>
                <w:rFonts w:ascii="Times New Roman" w:hAnsi="Times New Roman"/>
                <w:color w:val="000000"/>
                <w:sz w:val="28"/>
                <w:szCs w:val="28"/>
              </w:rPr>
              <w:t xml:space="preserve"> группа (n=322)</w:t>
            </w:r>
          </w:p>
        </w:tc>
        <w:tc>
          <w:tcPr>
            <w:tcW w:w="1766" w:type="dxa"/>
            <w:vAlign w:val="bottom"/>
          </w:tcPr>
          <w:p w14:paraId="77BCFA4F" w14:textId="0BCE690E" w:rsidR="002C708C" w:rsidRPr="00501189" w:rsidRDefault="002C708C" w:rsidP="002C708C">
            <w:pPr>
              <w:spacing w:line="360" w:lineRule="auto"/>
              <w:rPr>
                <w:rFonts w:ascii="Times New Roman" w:hAnsi="Times New Roman"/>
                <w:color w:val="000000"/>
                <w:sz w:val="28"/>
                <w:szCs w:val="28"/>
                <w:lang w:val="en-US"/>
              </w:rPr>
            </w:pPr>
            <w:r w:rsidRPr="00501189">
              <w:rPr>
                <w:rFonts w:ascii="Times New Roman" w:hAnsi="Times New Roman"/>
                <w:color w:val="000000"/>
                <w:sz w:val="28"/>
                <w:szCs w:val="28"/>
              </w:rPr>
              <w:t xml:space="preserve">Итого (n= </w:t>
            </w:r>
            <w:r w:rsidRPr="00501189">
              <w:rPr>
                <w:rFonts w:ascii="Times New Roman" w:hAnsi="Times New Roman"/>
                <w:sz w:val="28"/>
                <w:szCs w:val="28"/>
              </w:rPr>
              <w:t xml:space="preserve">599 </w:t>
            </w:r>
            <w:r w:rsidRPr="00501189">
              <w:rPr>
                <w:rFonts w:ascii="Times New Roman" w:hAnsi="Times New Roman"/>
                <w:color w:val="000000"/>
                <w:sz w:val="28"/>
                <w:szCs w:val="28"/>
              </w:rPr>
              <w:t>)</w:t>
            </w:r>
          </w:p>
        </w:tc>
        <w:tc>
          <w:tcPr>
            <w:tcW w:w="1762" w:type="dxa"/>
            <w:vAlign w:val="bottom"/>
          </w:tcPr>
          <w:p w14:paraId="27DBA635" w14:textId="08A0E79A" w:rsidR="002C708C" w:rsidRPr="00501189" w:rsidRDefault="002C708C" w:rsidP="002C708C">
            <w:pPr>
              <w:spacing w:line="360" w:lineRule="auto"/>
              <w:jc w:val="center"/>
              <w:rPr>
                <w:rFonts w:ascii="Times New Roman" w:hAnsi="Times New Roman"/>
                <w:sz w:val="28"/>
                <w:szCs w:val="28"/>
              </w:rPr>
            </w:pPr>
            <w:r w:rsidRPr="00501189">
              <w:rPr>
                <w:rFonts w:ascii="Times New Roman" w:hAnsi="Times New Roman"/>
                <w:color w:val="000000"/>
                <w:sz w:val="28"/>
                <w:szCs w:val="28"/>
              </w:rPr>
              <w:t xml:space="preserve">p значение </w:t>
            </w:r>
            <w:r w:rsidRPr="00501189">
              <w:rPr>
                <w:rFonts w:ascii="Times New Roman" w:hAnsi="Times New Roman"/>
                <w:color w:val="000000"/>
                <w:sz w:val="28"/>
                <w:szCs w:val="28"/>
                <w:lang w:val="en-US"/>
              </w:rPr>
              <w:t xml:space="preserve">_ </w:t>
            </w:r>
            <w:r w:rsidRPr="00501189">
              <w:rPr>
                <w:rFonts w:ascii="Times New Roman" w:hAnsi="Times New Roman"/>
                <w:color w:val="000000"/>
                <w:sz w:val="28"/>
                <w:szCs w:val="28"/>
              </w:rPr>
              <w:t>_</w:t>
            </w:r>
          </w:p>
        </w:tc>
      </w:tr>
      <w:tr w:rsidR="00E45AE2" w:rsidRPr="00501189" w14:paraId="62D249DE" w14:textId="77777777" w:rsidTr="002C708C">
        <w:tc>
          <w:tcPr>
            <w:tcW w:w="2243" w:type="dxa"/>
          </w:tcPr>
          <w:p w14:paraId="46E1AB2D" w14:textId="3314F366" w:rsidR="00E45AE2" w:rsidRPr="00501189" w:rsidRDefault="00E45AE2" w:rsidP="0019486A">
            <w:pPr>
              <w:spacing w:line="360" w:lineRule="auto"/>
              <w:rPr>
                <w:rFonts w:ascii="Times New Roman" w:hAnsi="Times New Roman"/>
                <w:sz w:val="28"/>
                <w:szCs w:val="28"/>
                <w:lang w:val="en-US"/>
              </w:rPr>
            </w:pPr>
            <w:r w:rsidRPr="00501189">
              <w:rPr>
                <w:rFonts w:ascii="Times New Roman" w:hAnsi="Times New Roman"/>
                <w:bCs/>
                <w:color w:val="2E2E2E"/>
                <w:sz w:val="28"/>
                <w:szCs w:val="28"/>
              </w:rPr>
              <w:t xml:space="preserve">    </w:t>
            </w:r>
            <w:r w:rsidRPr="00501189">
              <w:rPr>
                <w:rFonts w:ascii="Times New Roman" w:hAnsi="Times New Roman"/>
                <w:bCs/>
                <w:color w:val="2E2E2E"/>
                <w:sz w:val="28"/>
                <w:szCs w:val="28"/>
                <w:lang w:val="en-US"/>
              </w:rPr>
              <w:t>Нет</w:t>
            </w:r>
          </w:p>
        </w:tc>
        <w:tc>
          <w:tcPr>
            <w:tcW w:w="1808" w:type="dxa"/>
          </w:tcPr>
          <w:p w14:paraId="5A70C01A"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 xml:space="preserve">29 </w:t>
            </w:r>
            <w:r w:rsidRPr="00501189">
              <w:rPr>
                <w:rFonts w:ascii="Times New Roman" w:hAnsi="Times New Roman"/>
                <w:color w:val="000000"/>
                <w:sz w:val="28"/>
                <w:szCs w:val="28"/>
              </w:rPr>
              <w:t xml:space="preserve">% </w:t>
            </w:r>
            <w:r w:rsidRPr="00501189">
              <w:rPr>
                <w:rFonts w:ascii="Times New Roman" w:hAnsi="Times New Roman"/>
                <w:sz w:val="28"/>
                <w:szCs w:val="28"/>
              </w:rPr>
              <w:t>(80)</w:t>
            </w:r>
          </w:p>
        </w:tc>
        <w:tc>
          <w:tcPr>
            <w:tcW w:w="1769" w:type="dxa"/>
          </w:tcPr>
          <w:p w14:paraId="32868EB9"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 xml:space="preserve">17 </w:t>
            </w:r>
            <w:r w:rsidRPr="00501189">
              <w:rPr>
                <w:rFonts w:ascii="Times New Roman" w:hAnsi="Times New Roman"/>
                <w:color w:val="000000"/>
                <w:sz w:val="28"/>
                <w:szCs w:val="28"/>
              </w:rPr>
              <w:t xml:space="preserve">% </w:t>
            </w:r>
            <w:r w:rsidRPr="00501189">
              <w:rPr>
                <w:rFonts w:ascii="Times New Roman" w:hAnsi="Times New Roman"/>
                <w:sz w:val="28"/>
                <w:szCs w:val="28"/>
              </w:rPr>
              <w:t>(55)</w:t>
            </w:r>
          </w:p>
        </w:tc>
        <w:tc>
          <w:tcPr>
            <w:tcW w:w="1766" w:type="dxa"/>
          </w:tcPr>
          <w:p w14:paraId="6F1E0A8C" w14:textId="77777777" w:rsidR="00E45AE2" w:rsidRPr="00501189" w:rsidRDefault="00E45AE2" w:rsidP="0019486A">
            <w:pPr>
              <w:spacing w:line="360" w:lineRule="auto"/>
              <w:rPr>
                <w:rFonts w:ascii="Times New Roman" w:hAnsi="Times New Roman"/>
                <w:sz w:val="28"/>
                <w:szCs w:val="28"/>
              </w:rPr>
            </w:pPr>
            <w:r w:rsidRPr="00501189">
              <w:rPr>
                <w:rFonts w:ascii="Times New Roman" w:hAnsi="Times New Roman"/>
                <w:color w:val="000000"/>
                <w:sz w:val="28"/>
                <w:szCs w:val="28"/>
                <w:lang w:val="en-US"/>
              </w:rPr>
              <w:t xml:space="preserve">23 </w:t>
            </w:r>
            <w:r w:rsidRPr="00501189">
              <w:rPr>
                <w:rFonts w:ascii="Times New Roman" w:hAnsi="Times New Roman"/>
                <w:color w:val="000000"/>
                <w:sz w:val="28"/>
                <w:szCs w:val="28"/>
              </w:rPr>
              <w:t>%(135)</w:t>
            </w:r>
          </w:p>
        </w:tc>
        <w:tc>
          <w:tcPr>
            <w:tcW w:w="1762" w:type="dxa"/>
          </w:tcPr>
          <w:p w14:paraId="6E8797AA"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w:t>
            </w:r>
          </w:p>
        </w:tc>
      </w:tr>
      <w:tr w:rsidR="00E45AE2" w:rsidRPr="00501189" w14:paraId="268A8814" w14:textId="77777777" w:rsidTr="002C708C">
        <w:tc>
          <w:tcPr>
            <w:tcW w:w="9348" w:type="dxa"/>
            <w:gridSpan w:val="5"/>
          </w:tcPr>
          <w:p w14:paraId="3868C641" w14:textId="77777777" w:rsidR="00E45AE2" w:rsidRPr="00501189" w:rsidRDefault="00E45AE2" w:rsidP="0019486A">
            <w:pPr>
              <w:spacing w:line="360" w:lineRule="auto"/>
              <w:rPr>
                <w:rFonts w:ascii="Times New Roman" w:hAnsi="Times New Roman"/>
                <w:bCs/>
                <w:color w:val="2E2E2E"/>
                <w:sz w:val="28"/>
                <w:szCs w:val="28"/>
                <w:lang w:val="en-US"/>
              </w:rPr>
            </w:pPr>
            <w:r w:rsidRPr="00501189">
              <w:rPr>
                <w:rFonts w:ascii="Times New Roman" w:hAnsi="Times New Roman"/>
                <w:bCs/>
                <w:color w:val="2E2E2E"/>
                <w:sz w:val="28"/>
                <w:szCs w:val="28"/>
                <w:lang w:val="en-US"/>
              </w:rPr>
              <w:t>b-блокаторы</w:t>
            </w:r>
          </w:p>
        </w:tc>
      </w:tr>
      <w:tr w:rsidR="00E45AE2" w:rsidRPr="00501189" w14:paraId="14E295FC" w14:textId="77777777" w:rsidTr="002C708C">
        <w:trPr>
          <w:trHeight w:val="207"/>
        </w:trPr>
        <w:tc>
          <w:tcPr>
            <w:tcW w:w="2243" w:type="dxa"/>
          </w:tcPr>
          <w:p w14:paraId="2B93204A" w14:textId="77777777" w:rsidR="00E45AE2" w:rsidRPr="00501189" w:rsidRDefault="00E45AE2" w:rsidP="0019486A">
            <w:pPr>
              <w:spacing w:line="360" w:lineRule="auto"/>
              <w:rPr>
                <w:rFonts w:ascii="Times New Roman" w:hAnsi="Times New Roman"/>
                <w:bCs/>
                <w:color w:val="2E2E2E"/>
                <w:sz w:val="28"/>
                <w:szCs w:val="28"/>
              </w:rPr>
            </w:pPr>
            <w:r w:rsidRPr="00501189">
              <w:rPr>
                <w:rFonts w:ascii="Times New Roman" w:hAnsi="Times New Roman"/>
                <w:bCs/>
                <w:color w:val="2E2E2E"/>
                <w:sz w:val="28"/>
                <w:szCs w:val="28"/>
              </w:rPr>
              <w:t xml:space="preserve">да </w:t>
            </w:r>
            <w:r w:rsidRPr="00501189">
              <w:rPr>
                <w:rFonts w:ascii="Times New Roman" w:hAnsi="Times New Roman"/>
                <w:bCs/>
                <w:color w:val="2E2E2E"/>
                <w:sz w:val="28"/>
                <w:szCs w:val="28"/>
                <w:lang w:val="en-US"/>
              </w:rPr>
              <w:t>_</w:t>
            </w:r>
            <w:r w:rsidRPr="00501189">
              <w:rPr>
                <w:rFonts w:ascii="Times New Roman" w:hAnsi="Times New Roman"/>
                <w:bCs/>
                <w:color w:val="2E2E2E"/>
                <w:sz w:val="28"/>
                <w:szCs w:val="28"/>
              </w:rPr>
              <w:t xml:space="preserve"> </w:t>
            </w:r>
          </w:p>
        </w:tc>
        <w:tc>
          <w:tcPr>
            <w:tcW w:w="1808" w:type="dxa"/>
          </w:tcPr>
          <w:p w14:paraId="464A7320"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 xml:space="preserve">66 </w:t>
            </w:r>
            <w:r w:rsidRPr="00501189">
              <w:rPr>
                <w:rFonts w:ascii="Times New Roman" w:hAnsi="Times New Roman"/>
                <w:color w:val="000000"/>
                <w:sz w:val="28"/>
                <w:szCs w:val="28"/>
              </w:rPr>
              <w:t xml:space="preserve">% </w:t>
            </w:r>
            <w:r w:rsidRPr="00501189">
              <w:rPr>
                <w:rFonts w:ascii="Times New Roman" w:hAnsi="Times New Roman"/>
                <w:sz w:val="28"/>
                <w:szCs w:val="28"/>
              </w:rPr>
              <w:t>(183)</w:t>
            </w:r>
          </w:p>
        </w:tc>
        <w:tc>
          <w:tcPr>
            <w:tcW w:w="1769" w:type="dxa"/>
          </w:tcPr>
          <w:p w14:paraId="312F6DF7"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 xml:space="preserve">74 </w:t>
            </w:r>
            <w:r w:rsidRPr="00501189">
              <w:rPr>
                <w:rFonts w:ascii="Times New Roman" w:hAnsi="Times New Roman"/>
                <w:color w:val="000000"/>
                <w:sz w:val="28"/>
                <w:szCs w:val="28"/>
              </w:rPr>
              <w:t xml:space="preserve">% </w:t>
            </w:r>
            <w:r w:rsidRPr="00501189">
              <w:rPr>
                <w:rFonts w:ascii="Times New Roman" w:hAnsi="Times New Roman"/>
                <w:sz w:val="28"/>
                <w:szCs w:val="28"/>
              </w:rPr>
              <w:t>(238)</w:t>
            </w:r>
          </w:p>
        </w:tc>
        <w:tc>
          <w:tcPr>
            <w:tcW w:w="1766" w:type="dxa"/>
          </w:tcPr>
          <w:p w14:paraId="039A6052" w14:textId="77777777" w:rsidR="00E45AE2" w:rsidRPr="00501189" w:rsidRDefault="00E45AE2" w:rsidP="0019486A">
            <w:pPr>
              <w:spacing w:line="360" w:lineRule="auto"/>
              <w:rPr>
                <w:rFonts w:ascii="Times New Roman" w:hAnsi="Times New Roman"/>
                <w:sz w:val="28"/>
                <w:szCs w:val="28"/>
              </w:rPr>
            </w:pPr>
            <w:r w:rsidRPr="00501189">
              <w:rPr>
                <w:rFonts w:ascii="Times New Roman" w:hAnsi="Times New Roman"/>
                <w:color w:val="000000"/>
                <w:sz w:val="28"/>
                <w:szCs w:val="28"/>
                <w:lang w:val="en-US"/>
              </w:rPr>
              <w:t xml:space="preserve">70 </w:t>
            </w:r>
            <w:r w:rsidRPr="00501189">
              <w:rPr>
                <w:rFonts w:ascii="Times New Roman" w:hAnsi="Times New Roman"/>
                <w:color w:val="000000"/>
                <w:sz w:val="28"/>
                <w:szCs w:val="28"/>
              </w:rPr>
              <w:t>% (421)</w:t>
            </w:r>
          </w:p>
        </w:tc>
        <w:tc>
          <w:tcPr>
            <w:tcW w:w="1762" w:type="dxa"/>
          </w:tcPr>
          <w:p w14:paraId="546DD71F"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w:t>
            </w:r>
          </w:p>
        </w:tc>
      </w:tr>
      <w:tr w:rsidR="00E45AE2" w:rsidRPr="00501189" w14:paraId="2935EC4B" w14:textId="77777777" w:rsidTr="002C708C">
        <w:tc>
          <w:tcPr>
            <w:tcW w:w="2243" w:type="dxa"/>
          </w:tcPr>
          <w:p w14:paraId="53A0903B" w14:textId="77777777" w:rsidR="00E45AE2" w:rsidRPr="00501189" w:rsidRDefault="00E45AE2" w:rsidP="0019486A">
            <w:pPr>
              <w:spacing w:line="360" w:lineRule="auto"/>
              <w:rPr>
                <w:rFonts w:ascii="Times New Roman" w:hAnsi="Times New Roman"/>
                <w:sz w:val="28"/>
                <w:szCs w:val="28"/>
                <w:lang w:val="en-US"/>
              </w:rPr>
            </w:pPr>
            <w:r w:rsidRPr="00501189">
              <w:rPr>
                <w:rFonts w:ascii="Times New Roman" w:hAnsi="Times New Roman"/>
                <w:bCs/>
                <w:color w:val="2E2E2E"/>
                <w:sz w:val="28"/>
                <w:szCs w:val="28"/>
              </w:rPr>
              <w:t xml:space="preserve">    </w:t>
            </w:r>
            <w:r w:rsidRPr="00501189">
              <w:rPr>
                <w:rFonts w:ascii="Times New Roman" w:hAnsi="Times New Roman"/>
                <w:bCs/>
                <w:color w:val="2E2E2E"/>
                <w:sz w:val="28"/>
                <w:szCs w:val="28"/>
                <w:lang w:val="en-US"/>
              </w:rPr>
              <w:t>Нет</w:t>
            </w:r>
          </w:p>
        </w:tc>
        <w:tc>
          <w:tcPr>
            <w:tcW w:w="1808" w:type="dxa"/>
          </w:tcPr>
          <w:p w14:paraId="51C9FD4D"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 xml:space="preserve">34 </w:t>
            </w:r>
            <w:r w:rsidRPr="00501189">
              <w:rPr>
                <w:rFonts w:ascii="Times New Roman" w:hAnsi="Times New Roman"/>
                <w:color w:val="000000"/>
                <w:sz w:val="28"/>
                <w:szCs w:val="28"/>
              </w:rPr>
              <w:t xml:space="preserve">% </w:t>
            </w:r>
            <w:r w:rsidRPr="00501189">
              <w:rPr>
                <w:rFonts w:ascii="Times New Roman" w:hAnsi="Times New Roman"/>
                <w:sz w:val="28"/>
                <w:szCs w:val="28"/>
              </w:rPr>
              <w:t>(94)</w:t>
            </w:r>
          </w:p>
        </w:tc>
        <w:tc>
          <w:tcPr>
            <w:tcW w:w="1769" w:type="dxa"/>
          </w:tcPr>
          <w:p w14:paraId="4D0752F5"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 xml:space="preserve">26 </w:t>
            </w:r>
            <w:r w:rsidRPr="00501189">
              <w:rPr>
                <w:rFonts w:ascii="Times New Roman" w:hAnsi="Times New Roman"/>
                <w:color w:val="000000"/>
                <w:sz w:val="28"/>
                <w:szCs w:val="28"/>
              </w:rPr>
              <w:t xml:space="preserve">% </w:t>
            </w:r>
            <w:r w:rsidRPr="00501189">
              <w:rPr>
                <w:rFonts w:ascii="Times New Roman" w:hAnsi="Times New Roman"/>
                <w:sz w:val="28"/>
                <w:szCs w:val="28"/>
              </w:rPr>
              <w:t>(84)</w:t>
            </w:r>
          </w:p>
        </w:tc>
        <w:tc>
          <w:tcPr>
            <w:tcW w:w="1766" w:type="dxa"/>
          </w:tcPr>
          <w:p w14:paraId="2D064EA2" w14:textId="77777777" w:rsidR="00E45AE2" w:rsidRPr="00501189" w:rsidRDefault="00E45AE2" w:rsidP="0019486A">
            <w:pPr>
              <w:spacing w:line="360" w:lineRule="auto"/>
              <w:rPr>
                <w:rFonts w:ascii="Times New Roman" w:hAnsi="Times New Roman"/>
                <w:sz w:val="28"/>
                <w:szCs w:val="28"/>
              </w:rPr>
            </w:pPr>
            <w:r w:rsidRPr="00501189">
              <w:rPr>
                <w:rFonts w:ascii="Times New Roman" w:hAnsi="Times New Roman"/>
                <w:color w:val="000000"/>
                <w:sz w:val="28"/>
                <w:szCs w:val="28"/>
                <w:lang w:val="en-US"/>
              </w:rPr>
              <w:t xml:space="preserve">30 </w:t>
            </w:r>
            <w:r w:rsidRPr="00501189">
              <w:rPr>
                <w:rFonts w:ascii="Times New Roman" w:hAnsi="Times New Roman"/>
                <w:color w:val="000000"/>
                <w:sz w:val="28"/>
                <w:szCs w:val="28"/>
              </w:rPr>
              <w:t>% (178)</w:t>
            </w:r>
          </w:p>
        </w:tc>
        <w:tc>
          <w:tcPr>
            <w:tcW w:w="1762" w:type="dxa"/>
          </w:tcPr>
          <w:p w14:paraId="66035738"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w:t>
            </w:r>
          </w:p>
        </w:tc>
      </w:tr>
      <w:tr w:rsidR="00E45AE2" w:rsidRPr="00501189" w14:paraId="3FA83FE5" w14:textId="77777777" w:rsidTr="002C708C">
        <w:tc>
          <w:tcPr>
            <w:tcW w:w="9348" w:type="dxa"/>
            <w:gridSpan w:val="5"/>
          </w:tcPr>
          <w:p w14:paraId="14B6B0C5" w14:textId="77777777" w:rsidR="00E45AE2" w:rsidRPr="00501189" w:rsidRDefault="00E45AE2" w:rsidP="0019486A">
            <w:pPr>
              <w:spacing w:line="360" w:lineRule="auto"/>
              <w:rPr>
                <w:rFonts w:ascii="Times New Roman" w:hAnsi="Times New Roman"/>
                <w:bCs/>
                <w:color w:val="2E2E2E"/>
                <w:sz w:val="28"/>
                <w:szCs w:val="28"/>
                <w:lang w:val="en-US"/>
              </w:rPr>
            </w:pPr>
            <w:r w:rsidRPr="00501189">
              <w:rPr>
                <w:rFonts w:ascii="Times New Roman" w:hAnsi="Times New Roman"/>
                <w:bCs/>
                <w:color w:val="2E2E2E"/>
                <w:sz w:val="28"/>
                <w:szCs w:val="28"/>
                <w:lang w:val="en-US"/>
              </w:rPr>
              <w:t>Статины</w:t>
            </w:r>
          </w:p>
        </w:tc>
      </w:tr>
      <w:tr w:rsidR="00E45AE2" w:rsidRPr="00501189" w14:paraId="3F07E96E" w14:textId="77777777" w:rsidTr="002C708C">
        <w:tc>
          <w:tcPr>
            <w:tcW w:w="2243" w:type="dxa"/>
          </w:tcPr>
          <w:p w14:paraId="34A81539" w14:textId="77777777" w:rsidR="00E45AE2" w:rsidRPr="00501189" w:rsidRDefault="00E45AE2" w:rsidP="0019486A">
            <w:pPr>
              <w:spacing w:line="360" w:lineRule="auto"/>
              <w:rPr>
                <w:rFonts w:ascii="Times New Roman" w:hAnsi="Times New Roman"/>
                <w:bCs/>
                <w:color w:val="2E2E2E"/>
                <w:sz w:val="28"/>
                <w:szCs w:val="28"/>
              </w:rPr>
            </w:pPr>
            <w:r w:rsidRPr="00501189">
              <w:rPr>
                <w:rFonts w:ascii="Times New Roman" w:hAnsi="Times New Roman"/>
                <w:bCs/>
                <w:color w:val="2E2E2E"/>
                <w:sz w:val="28"/>
                <w:szCs w:val="28"/>
              </w:rPr>
              <w:t xml:space="preserve">да </w:t>
            </w:r>
            <w:r w:rsidRPr="00501189">
              <w:rPr>
                <w:rFonts w:ascii="Times New Roman" w:hAnsi="Times New Roman"/>
                <w:bCs/>
                <w:color w:val="2E2E2E"/>
                <w:sz w:val="28"/>
                <w:szCs w:val="28"/>
                <w:lang w:val="en-US"/>
              </w:rPr>
              <w:t>_</w:t>
            </w:r>
          </w:p>
        </w:tc>
        <w:tc>
          <w:tcPr>
            <w:tcW w:w="1808" w:type="dxa"/>
          </w:tcPr>
          <w:p w14:paraId="2F430E2A"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 xml:space="preserve">38 </w:t>
            </w:r>
            <w:r w:rsidRPr="00501189">
              <w:rPr>
                <w:rFonts w:ascii="Times New Roman" w:hAnsi="Times New Roman"/>
                <w:color w:val="000000"/>
                <w:sz w:val="28"/>
                <w:szCs w:val="28"/>
              </w:rPr>
              <w:t xml:space="preserve">% </w:t>
            </w:r>
            <w:r w:rsidRPr="00501189">
              <w:rPr>
                <w:rFonts w:ascii="Times New Roman" w:hAnsi="Times New Roman"/>
                <w:sz w:val="28"/>
                <w:szCs w:val="28"/>
              </w:rPr>
              <w:t>(105)</w:t>
            </w:r>
          </w:p>
        </w:tc>
        <w:tc>
          <w:tcPr>
            <w:tcW w:w="1769" w:type="dxa"/>
          </w:tcPr>
          <w:p w14:paraId="3A832EA9"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 xml:space="preserve">54 </w:t>
            </w:r>
            <w:r w:rsidRPr="00501189">
              <w:rPr>
                <w:rFonts w:ascii="Times New Roman" w:hAnsi="Times New Roman"/>
                <w:color w:val="000000"/>
                <w:sz w:val="28"/>
                <w:szCs w:val="28"/>
              </w:rPr>
              <w:t xml:space="preserve">% </w:t>
            </w:r>
            <w:r w:rsidRPr="00501189">
              <w:rPr>
                <w:rFonts w:ascii="Times New Roman" w:hAnsi="Times New Roman"/>
                <w:sz w:val="28"/>
                <w:szCs w:val="28"/>
              </w:rPr>
              <w:t>(174)</w:t>
            </w:r>
          </w:p>
        </w:tc>
        <w:tc>
          <w:tcPr>
            <w:tcW w:w="1766" w:type="dxa"/>
          </w:tcPr>
          <w:p w14:paraId="55A1D539" w14:textId="77777777" w:rsidR="00E45AE2" w:rsidRPr="00501189" w:rsidRDefault="00E45AE2" w:rsidP="0019486A">
            <w:pPr>
              <w:spacing w:line="360" w:lineRule="auto"/>
              <w:rPr>
                <w:rFonts w:ascii="Times New Roman" w:hAnsi="Times New Roman"/>
                <w:sz w:val="28"/>
                <w:szCs w:val="28"/>
              </w:rPr>
            </w:pPr>
            <w:r w:rsidRPr="00501189">
              <w:rPr>
                <w:rFonts w:ascii="Times New Roman" w:hAnsi="Times New Roman"/>
                <w:color w:val="000000"/>
                <w:sz w:val="28"/>
                <w:szCs w:val="28"/>
                <w:lang w:val="en-US"/>
              </w:rPr>
              <w:t xml:space="preserve">47 </w:t>
            </w:r>
            <w:r w:rsidRPr="00501189">
              <w:rPr>
                <w:rFonts w:ascii="Times New Roman" w:hAnsi="Times New Roman"/>
                <w:color w:val="000000"/>
                <w:sz w:val="28"/>
                <w:szCs w:val="28"/>
              </w:rPr>
              <w:t>%(279)</w:t>
            </w:r>
          </w:p>
        </w:tc>
        <w:tc>
          <w:tcPr>
            <w:tcW w:w="1762" w:type="dxa"/>
          </w:tcPr>
          <w:p w14:paraId="3C7DBEA7"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w:t>
            </w:r>
          </w:p>
        </w:tc>
      </w:tr>
      <w:tr w:rsidR="00E45AE2" w:rsidRPr="00501189" w14:paraId="46DBDADB" w14:textId="77777777" w:rsidTr="002C708C">
        <w:tc>
          <w:tcPr>
            <w:tcW w:w="2243" w:type="dxa"/>
          </w:tcPr>
          <w:p w14:paraId="2D92F5DB" w14:textId="77777777" w:rsidR="00E45AE2" w:rsidRPr="00501189" w:rsidRDefault="00E45AE2" w:rsidP="0019486A">
            <w:pPr>
              <w:spacing w:line="360" w:lineRule="auto"/>
              <w:rPr>
                <w:rFonts w:ascii="Times New Roman" w:hAnsi="Times New Roman"/>
                <w:sz w:val="28"/>
                <w:szCs w:val="28"/>
                <w:lang w:val="en-US"/>
              </w:rPr>
            </w:pPr>
            <w:r w:rsidRPr="00501189">
              <w:rPr>
                <w:rFonts w:ascii="Times New Roman" w:hAnsi="Times New Roman"/>
                <w:bCs/>
                <w:color w:val="2E2E2E"/>
                <w:sz w:val="28"/>
                <w:szCs w:val="28"/>
              </w:rPr>
              <w:t xml:space="preserve">    </w:t>
            </w:r>
            <w:r w:rsidRPr="00501189">
              <w:rPr>
                <w:rFonts w:ascii="Times New Roman" w:hAnsi="Times New Roman"/>
                <w:bCs/>
                <w:color w:val="2E2E2E"/>
                <w:sz w:val="28"/>
                <w:szCs w:val="28"/>
                <w:lang w:val="en-US"/>
              </w:rPr>
              <w:t>Нет</w:t>
            </w:r>
          </w:p>
        </w:tc>
        <w:tc>
          <w:tcPr>
            <w:tcW w:w="1808" w:type="dxa"/>
          </w:tcPr>
          <w:p w14:paraId="79EEA4AD"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 xml:space="preserve">62 </w:t>
            </w:r>
            <w:r w:rsidRPr="00501189">
              <w:rPr>
                <w:rFonts w:ascii="Times New Roman" w:hAnsi="Times New Roman"/>
                <w:color w:val="000000"/>
                <w:sz w:val="28"/>
                <w:szCs w:val="28"/>
              </w:rPr>
              <w:t xml:space="preserve">% </w:t>
            </w:r>
            <w:r w:rsidRPr="00501189">
              <w:rPr>
                <w:rFonts w:ascii="Times New Roman" w:hAnsi="Times New Roman"/>
                <w:sz w:val="28"/>
                <w:szCs w:val="28"/>
              </w:rPr>
              <w:t>(172)</w:t>
            </w:r>
          </w:p>
        </w:tc>
        <w:tc>
          <w:tcPr>
            <w:tcW w:w="1769" w:type="dxa"/>
          </w:tcPr>
          <w:p w14:paraId="5330840C"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 xml:space="preserve">46 </w:t>
            </w:r>
            <w:r w:rsidRPr="00501189">
              <w:rPr>
                <w:rFonts w:ascii="Times New Roman" w:hAnsi="Times New Roman"/>
                <w:color w:val="000000"/>
                <w:sz w:val="28"/>
                <w:szCs w:val="28"/>
              </w:rPr>
              <w:t xml:space="preserve">% </w:t>
            </w:r>
            <w:r w:rsidRPr="00501189">
              <w:rPr>
                <w:rFonts w:ascii="Times New Roman" w:hAnsi="Times New Roman"/>
                <w:sz w:val="28"/>
                <w:szCs w:val="28"/>
              </w:rPr>
              <w:t>(148)</w:t>
            </w:r>
          </w:p>
        </w:tc>
        <w:tc>
          <w:tcPr>
            <w:tcW w:w="1766" w:type="dxa"/>
          </w:tcPr>
          <w:p w14:paraId="07469C4D" w14:textId="77777777" w:rsidR="00E45AE2" w:rsidRPr="00501189" w:rsidRDefault="00E45AE2" w:rsidP="0019486A">
            <w:pPr>
              <w:spacing w:line="360" w:lineRule="auto"/>
              <w:rPr>
                <w:rFonts w:ascii="Times New Roman" w:hAnsi="Times New Roman"/>
                <w:sz w:val="28"/>
                <w:szCs w:val="28"/>
              </w:rPr>
            </w:pPr>
            <w:r w:rsidRPr="00501189">
              <w:rPr>
                <w:rFonts w:ascii="Times New Roman" w:hAnsi="Times New Roman"/>
                <w:color w:val="000000"/>
                <w:sz w:val="28"/>
                <w:szCs w:val="28"/>
                <w:lang w:val="en-US"/>
              </w:rPr>
              <w:t xml:space="preserve">53 </w:t>
            </w:r>
            <w:r w:rsidRPr="00501189">
              <w:rPr>
                <w:rFonts w:ascii="Times New Roman" w:hAnsi="Times New Roman"/>
                <w:color w:val="000000"/>
                <w:sz w:val="28"/>
                <w:szCs w:val="28"/>
              </w:rPr>
              <w:t>% (320)</w:t>
            </w:r>
          </w:p>
        </w:tc>
        <w:tc>
          <w:tcPr>
            <w:tcW w:w="1762" w:type="dxa"/>
          </w:tcPr>
          <w:p w14:paraId="3AE6E494"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w:t>
            </w:r>
          </w:p>
        </w:tc>
      </w:tr>
      <w:tr w:rsidR="00E45AE2" w:rsidRPr="00501189" w14:paraId="5A7A45AA" w14:textId="77777777" w:rsidTr="002C708C">
        <w:tc>
          <w:tcPr>
            <w:tcW w:w="9348" w:type="dxa"/>
            <w:gridSpan w:val="5"/>
          </w:tcPr>
          <w:p w14:paraId="7B67DC45" w14:textId="77777777" w:rsidR="00E45AE2" w:rsidRPr="00501189" w:rsidRDefault="00E45AE2" w:rsidP="0019486A">
            <w:pPr>
              <w:spacing w:line="360" w:lineRule="auto"/>
              <w:rPr>
                <w:rFonts w:ascii="Times New Roman" w:hAnsi="Times New Roman"/>
                <w:bCs/>
                <w:color w:val="2E2E2E"/>
                <w:sz w:val="28"/>
                <w:szCs w:val="28"/>
                <w:lang w:val="en-US"/>
              </w:rPr>
            </w:pPr>
            <w:r w:rsidRPr="00501189">
              <w:rPr>
                <w:rFonts w:ascii="Times New Roman" w:hAnsi="Times New Roman"/>
                <w:bCs/>
                <w:color w:val="2E2E2E"/>
                <w:sz w:val="28"/>
                <w:szCs w:val="28"/>
                <w:lang w:val="en-US"/>
              </w:rPr>
              <w:t>Антиагреганты</w:t>
            </w:r>
          </w:p>
        </w:tc>
      </w:tr>
      <w:tr w:rsidR="00E45AE2" w:rsidRPr="00501189" w14:paraId="60895BB9" w14:textId="77777777" w:rsidTr="002C708C">
        <w:tc>
          <w:tcPr>
            <w:tcW w:w="2243" w:type="dxa"/>
          </w:tcPr>
          <w:p w14:paraId="1FCF7BAD" w14:textId="77777777" w:rsidR="00E45AE2" w:rsidRPr="00501189" w:rsidRDefault="00E45AE2" w:rsidP="0019486A">
            <w:pPr>
              <w:spacing w:line="360" w:lineRule="auto"/>
              <w:rPr>
                <w:rFonts w:ascii="Times New Roman" w:hAnsi="Times New Roman"/>
                <w:bCs/>
                <w:color w:val="2E2E2E"/>
                <w:sz w:val="28"/>
                <w:szCs w:val="28"/>
              </w:rPr>
            </w:pPr>
            <w:r w:rsidRPr="00501189">
              <w:rPr>
                <w:rFonts w:ascii="Times New Roman" w:hAnsi="Times New Roman"/>
                <w:bCs/>
                <w:color w:val="2E2E2E"/>
                <w:sz w:val="28"/>
                <w:szCs w:val="28"/>
              </w:rPr>
              <w:t xml:space="preserve">    </w:t>
            </w:r>
            <w:r w:rsidRPr="00501189">
              <w:rPr>
                <w:rFonts w:ascii="Times New Roman" w:hAnsi="Times New Roman"/>
                <w:bCs/>
                <w:color w:val="2E2E2E"/>
                <w:sz w:val="28"/>
                <w:szCs w:val="28"/>
                <w:lang w:val="en-US"/>
              </w:rPr>
              <w:t>Да</w:t>
            </w:r>
            <w:r w:rsidRPr="00501189">
              <w:rPr>
                <w:rFonts w:ascii="Times New Roman" w:hAnsi="Times New Roman"/>
                <w:bCs/>
                <w:color w:val="2E2E2E"/>
                <w:sz w:val="28"/>
                <w:szCs w:val="28"/>
              </w:rPr>
              <w:t xml:space="preserve"> </w:t>
            </w:r>
          </w:p>
        </w:tc>
        <w:tc>
          <w:tcPr>
            <w:tcW w:w="1808" w:type="dxa"/>
          </w:tcPr>
          <w:p w14:paraId="75C86B6B"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 xml:space="preserve">42 </w:t>
            </w:r>
            <w:r w:rsidRPr="00501189">
              <w:rPr>
                <w:rFonts w:ascii="Times New Roman" w:hAnsi="Times New Roman"/>
                <w:color w:val="000000"/>
                <w:sz w:val="28"/>
                <w:szCs w:val="28"/>
              </w:rPr>
              <w:t xml:space="preserve">% </w:t>
            </w:r>
            <w:r w:rsidRPr="00501189">
              <w:rPr>
                <w:rFonts w:ascii="Times New Roman" w:hAnsi="Times New Roman"/>
                <w:sz w:val="28"/>
                <w:szCs w:val="28"/>
              </w:rPr>
              <w:t>(116)</w:t>
            </w:r>
          </w:p>
        </w:tc>
        <w:tc>
          <w:tcPr>
            <w:tcW w:w="1769" w:type="dxa"/>
          </w:tcPr>
          <w:p w14:paraId="24CDE454"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 xml:space="preserve">39 </w:t>
            </w:r>
            <w:r w:rsidRPr="00501189">
              <w:rPr>
                <w:rFonts w:ascii="Times New Roman" w:hAnsi="Times New Roman"/>
                <w:color w:val="000000"/>
                <w:sz w:val="28"/>
                <w:szCs w:val="28"/>
              </w:rPr>
              <w:t xml:space="preserve">% </w:t>
            </w:r>
            <w:r w:rsidRPr="00501189">
              <w:rPr>
                <w:rFonts w:ascii="Times New Roman" w:hAnsi="Times New Roman"/>
                <w:sz w:val="28"/>
                <w:szCs w:val="28"/>
              </w:rPr>
              <w:t>(125)</w:t>
            </w:r>
          </w:p>
        </w:tc>
        <w:tc>
          <w:tcPr>
            <w:tcW w:w="1766" w:type="dxa"/>
          </w:tcPr>
          <w:p w14:paraId="09BD391E" w14:textId="77777777" w:rsidR="00E45AE2" w:rsidRPr="00501189" w:rsidRDefault="00E45AE2" w:rsidP="0019486A">
            <w:pPr>
              <w:spacing w:line="360" w:lineRule="auto"/>
              <w:rPr>
                <w:rFonts w:ascii="Times New Roman" w:hAnsi="Times New Roman"/>
                <w:sz w:val="28"/>
                <w:szCs w:val="28"/>
              </w:rPr>
            </w:pPr>
            <w:r w:rsidRPr="00501189">
              <w:rPr>
                <w:rFonts w:ascii="Times New Roman" w:hAnsi="Times New Roman"/>
                <w:color w:val="000000"/>
                <w:sz w:val="28"/>
                <w:szCs w:val="28"/>
                <w:lang w:val="en-US"/>
              </w:rPr>
              <w:t xml:space="preserve">40 </w:t>
            </w:r>
            <w:r w:rsidRPr="00501189">
              <w:rPr>
                <w:rFonts w:ascii="Times New Roman" w:hAnsi="Times New Roman"/>
                <w:color w:val="000000"/>
                <w:sz w:val="28"/>
                <w:szCs w:val="28"/>
              </w:rPr>
              <w:t>% (241)</w:t>
            </w:r>
          </w:p>
        </w:tc>
        <w:tc>
          <w:tcPr>
            <w:tcW w:w="1762" w:type="dxa"/>
          </w:tcPr>
          <w:p w14:paraId="3B44FC21"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w:t>
            </w:r>
          </w:p>
        </w:tc>
      </w:tr>
      <w:tr w:rsidR="00E45AE2" w:rsidRPr="00501189" w14:paraId="41F3E3FB" w14:textId="77777777" w:rsidTr="002C708C">
        <w:tc>
          <w:tcPr>
            <w:tcW w:w="2243" w:type="dxa"/>
          </w:tcPr>
          <w:p w14:paraId="1090AAF7" w14:textId="77777777" w:rsidR="00E45AE2" w:rsidRPr="00501189" w:rsidRDefault="00E45AE2" w:rsidP="0019486A">
            <w:pPr>
              <w:spacing w:line="360" w:lineRule="auto"/>
              <w:rPr>
                <w:rFonts w:ascii="Times New Roman" w:hAnsi="Times New Roman"/>
                <w:sz w:val="28"/>
                <w:szCs w:val="28"/>
                <w:lang w:val="en-US"/>
              </w:rPr>
            </w:pPr>
            <w:r w:rsidRPr="00501189">
              <w:rPr>
                <w:rFonts w:ascii="Times New Roman" w:hAnsi="Times New Roman"/>
                <w:bCs/>
                <w:color w:val="2E2E2E"/>
                <w:sz w:val="28"/>
                <w:szCs w:val="28"/>
              </w:rPr>
              <w:t xml:space="preserve">    </w:t>
            </w:r>
            <w:r w:rsidRPr="00501189">
              <w:rPr>
                <w:rFonts w:ascii="Times New Roman" w:hAnsi="Times New Roman"/>
                <w:bCs/>
                <w:color w:val="2E2E2E"/>
                <w:sz w:val="28"/>
                <w:szCs w:val="28"/>
                <w:lang w:val="en-US"/>
              </w:rPr>
              <w:t>Нет</w:t>
            </w:r>
          </w:p>
        </w:tc>
        <w:tc>
          <w:tcPr>
            <w:tcW w:w="1808" w:type="dxa"/>
          </w:tcPr>
          <w:p w14:paraId="18FB88A5"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 xml:space="preserve">58 </w:t>
            </w:r>
            <w:r w:rsidRPr="00501189">
              <w:rPr>
                <w:rFonts w:ascii="Times New Roman" w:hAnsi="Times New Roman"/>
                <w:color w:val="000000"/>
                <w:sz w:val="28"/>
                <w:szCs w:val="28"/>
              </w:rPr>
              <w:t xml:space="preserve">% </w:t>
            </w:r>
            <w:r w:rsidRPr="00501189">
              <w:rPr>
                <w:rFonts w:ascii="Times New Roman" w:hAnsi="Times New Roman"/>
                <w:sz w:val="28"/>
                <w:szCs w:val="28"/>
              </w:rPr>
              <w:t>(161)</w:t>
            </w:r>
          </w:p>
        </w:tc>
        <w:tc>
          <w:tcPr>
            <w:tcW w:w="1769" w:type="dxa"/>
          </w:tcPr>
          <w:p w14:paraId="04B5DD4A"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 xml:space="preserve">61 </w:t>
            </w:r>
            <w:r w:rsidRPr="00501189">
              <w:rPr>
                <w:rFonts w:ascii="Times New Roman" w:hAnsi="Times New Roman"/>
                <w:color w:val="000000"/>
                <w:sz w:val="28"/>
                <w:szCs w:val="28"/>
              </w:rPr>
              <w:t xml:space="preserve">% </w:t>
            </w:r>
            <w:r w:rsidRPr="00501189">
              <w:rPr>
                <w:rFonts w:ascii="Times New Roman" w:hAnsi="Times New Roman"/>
                <w:sz w:val="28"/>
                <w:szCs w:val="28"/>
              </w:rPr>
              <w:t>(197)</w:t>
            </w:r>
          </w:p>
        </w:tc>
        <w:tc>
          <w:tcPr>
            <w:tcW w:w="1766" w:type="dxa"/>
          </w:tcPr>
          <w:p w14:paraId="4FF70DF7" w14:textId="77777777" w:rsidR="00E45AE2" w:rsidRPr="00501189" w:rsidRDefault="00E45AE2" w:rsidP="0019486A">
            <w:pPr>
              <w:spacing w:line="360" w:lineRule="auto"/>
              <w:rPr>
                <w:rFonts w:ascii="Times New Roman" w:hAnsi="Times New Roman"/>
                <w:sz w:val="28"/>
                <w:szCs w:val="28"/>
              </w:rPr>
            </w:pPr>
            <w:r w:rsidRPr="00501189">
              <w:rPr>
                <w:rFonts w:ascii="Times New Roman" w:hAnsi="Times New Roman"/>
                <w:color w:val="000000"/>
                <w:sz w:val="28"/>
                <w:szCs w:val="28"/>
                <w:lang w:val="en-US"/>
              </w:rPr>
              <w:t xml:space="preserve">60 </w:t>
            </w:r>
            <w:r w:rsidRPr="00501189">
              <w:rPr>
                <w:rFonts w:ascii="Times New Roman" w:hAnsi="Times New Roman"/>
                <w:color w:val="000000"/>
                <w:sz w:val="28"/>
                <w:szCs w:val="28"/>
              </w:rPr>
              <w:t>% (358)</w:t>
            </w:r>
          </w:p>
        </w:tc>
        <w:tc>
          <w:tcPr>
            <w:tcW w:w="1762" w:type="dxa"/>
          </w:tcPr>
          <w:p w14:paraId="53DF8B67"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w:t>
            </w:r>
          </w:p>
        </w:tc>
      </w:tr>
      <w:tr w:rsidR="00E45AE2" w:rsidRPr="00501189" w14:paraId="2E188E3E" w14:textId="77777777" w:rsidTr="002C708C">
        <w:tc>
          <w:tcPr>
            <w:tcW w:w="9348" w:type="dxa"/>
            <w:gridSpan w:val="5"/>
          </w:tcPr>
          <w:p w14:paraId="447DEDCC" w14:textId="77777777" w:rsidR="00E45AE2" w:rsidRPr="00501189" w:rsidRDefault="00E45AE2" w:rsidP="0019486A">
            <w:pPr>
              <w:spacing w:line="360" w:lineRule="auto"/>
              <w:rPr>
                <w:rFonts w:ascii="Times New Roman" w:hAnsi="Times New Roman"/>
                <w:bCs/>
                <w:color w:val="2E2E2E"/>
                <w:sz w:val="28"/>
                <w:szCs w:val="28"/>
              </w:rPr>
            </w:pPr>
            <w:r w:rsidRPr="00501189">
              <w:rPr>
                <w:rFonts w:ascii="Times New Roman" w:hAnsi="Times New Roman"/>
                <w:bCs/>
                <w:color w:val="2E2E2E"/>
                <w:sz w:val="28"/>
                <w:szCs w:val="28"/>
              </w:rPr>
              <w:t xml:space="preserve"> </w:t>
            </w:r>
            <w:r w:rsidRPr="00501189">
              <w:rPr>
                <w:rFonts w:ascii="Times New Roman" w:hAnsi="Times New Roman"/>
                <w:bCs/>
                <w:color w:val="2E2E2E"/>
                <w:sz w:val="28"/>
                <w:szCs w:val="28"/>
                <w:lang w:val="en-US"/>
              </w:rPr>
              <w:t>антагонисты</w:t>
            </w:r>
            <w:r w:rsidRPr="00501189">
              <w:rPr>
                <w:rFonts w:ascii="Times New Roman" w:hAnsi="Times New Roman"/>
                <w:bCs/>
                <w:color w:val="2E2E2E"/>
                <w:sz w:val="28"/>
                <w:szCs w:val="28"/>
              </w:rPr>
              <w:t xml:space="preserve"> кальция</w:t>
            </w:r>
          </w:p>
        </w:tc>
      </w:tr>
      <w:tr w:rsidR="00E45AE2" w:rsidRPr="00501189" w14:paraId="5E1F2117" w14:textId="77777777" w:rsidTr="002C708C">
        <w:tc>
          <w:tcPr>
            <w:tcW w:w="2243" w:type="dxa"/>
          </w:tcPr>
          <w:p w14:paraId="7F159FE9" w14:textId="77777777" w:rsidR="00E45AE2" w:rsidRPr="00501189" w:rsidRDefault="00E45AE2" w:rsidP="0019486A">
            <w:pPr>
              <w:spacing w:line="360" w:lineRule="auto"/>
              <w:rPr>
                <w:rFonts w:ascii="Times New Roman" w:hAnsi="Times New Roman"/>
                <w:bCs/>
                <w:color w:val="2E2E2E"/>
                <w:sz w:val="28"/>
                <w:szCs w:val="28"/>
              </w:rPr>
            </w:pPr>
            <w:r w:rsidRPr="00501189">
              <w:rPr>
                <w:rFonts w:ascii="Times New Roman" w:hAnsi="Times New Roman"/>
                <w:bCs/>
                <w:color w:val="2E2E2E"/>
                <w:sz w:val="28"/>
                <w:szCs w:val="28"/>
              </w:rPr>
              <w:t xml:space="preserve">    </w:t>
            </w:r>
            <w:r w:rsidRPr="00501189">
              <w:rPr>
                <w:rFonts w:ascii="Times New Roman" w:hAnsi="Times New Roman"/>
                <w:bCs/>
                <w:color w:val="2E2E2E"/>
                <w:sz w:val="28"/>
                <w:szCs w:val="28"/>
                <w:lang w:val="en-US"/>
              </w:rPr>
              <w:t>Да</w:t>
            </w:r>
            <w:r w:rsidRPr="00501189">
              <w:rPr>
                <w:rFonts w:ascii="Times New Roman" w:hAnsi="Times New Roman"/>
                <w:bCs/>
                <w:color w:val="2E2E2E"/>
                <w:sz w:val="28"/>
                <w:szCs w:val="28"/>
              </w:rPr>
              <w:t xml:space="preserve"> </w:t>
            </w:r>
          </w:p>
        </w:tc>
        <w:tc>
          <w:tcPr>
            <w:tcW w:w="1808" w:type="dxa"/>
          </w:tcPr>
          <w:p w14:paraId="7BA4A11B"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 xml:space="preserve">72 </w:t>
            </w:r>
            <w:r w:rsidRPr="00501189">
              <w:rPr>
                <w:rFonts w:ascii="Times New Roman" w:hAnsi="Times New Roman"/>
                <w:color w:val="000000"/>
                <w:sz w:val="28"/>
                <w:szCs w:val="28"/>
              </w:rPr>
              <w:t xml:space="preserve">% </w:t>
            </w:r>
            <w:r w:rsidRPr="00501189">
              <w:rPr>
                <w:rFonts w:ascii="Times New Roman" w:hAnsi="Times New Roman"/>
                <w:sz w:val="28"/>
                <w:szCs w:val="28"/>
              </w:rPr>
              <w:t>(199)</w:t>
            </w:r>
          </w:p>
        </w:tc>
        <w:tc>
          <w:tcPr>
            <w:tcW w:w="1769" w:type="dxa"/>
          </w:tcPr>
          <w:p w14:paraId="75C58590"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 xml:space="preserve">81 </w:t>
            </w:r>
            <w:r w:rsidRPr="00501189">
              <w:rPr>
                <w:rFonts w:ascii="Times New Roman" w:hAnsi="Times New Roman"/>
                <w:color w:val="000000"/>
                <w:sz w:val="28"/>
                <w:szCs w:val="28"/>
              </w:rPr>
              <w:t xml:space="preserve">% </w:t>
            </w:r>
            <w:r w:rsidRPr="00501189">
              <w:rPr>
                <w:rFonts w:ascii="Times New Roman" w:hAnsi="Times New Roman"/>
                <w:sz w:val="28"/>
                <w:szCs w:val="28"/>
                <w:lang w:val="en-US"/>
              </w:rPr>
              <w:t xml:space="preserve">( </w:t>
            </w:r>
            <w:r w:rsidRPr="00501189">
              <w:rPr>
                <w:rFonts w:ascii="Times New Roman" w:hAnsi="Times New Roman"/>
                <w:sz w:val="28"/>
                <w:szCs w:val="28"/>
              </w:rPr>
              <w:t xml:space="preserve">261 </w:t>
            </w:r>
            <w:r w:rsidRPr="00501189">
              <w:rPr>
                <w:rFonts w:ascii="Times New Roman" w:hAnsi="Times New Roman"/>
                <w:sz w:val="28"/>
                <w:szCs w:val="28"/>
                <w:lang w:val="en-US"/>
              </w:rPr>
              <w:t>)</w:t>
            </w:r>
          </w:p>
        </w:tc>
        <w:tc>
          <w:tcPr>
            <w:tcW w:w="1766" w:type="dxa"/>
          </w:tcPr>
          <w:p w14:paraId="35A1CFC9" w14:textId="77777777" w:rsidR="00E45AE2" w:rsidRPr="00501189" w:rsidRDefault="00E45AE2" w:rsidP="0019486A">
            <w:pPr>
              <w:spacing w:line="360" w:lineRule="auto"/>
              <w:rPr>
                <w:rFonts w:ascii="Times New Roman" w:hAnsi="Times New Roman"/>
                <w:sz w:val="28"/>
                <w:szCs w:val="28"/>
              </w:rPr>
            </w:pPr>
            <w:r w:rsidRPr="00501189">
              <w:rPr>
                <w:rFonts w:ascii="Times New Roman" w:hAnsi="Times New Roman"/>
                <w:color w:val="000000"/>
                <w:sz w:val="28"/>
                <w:szCs w:val="28"/>
                <w:lang w:val="en-US"/>
              </w:rPr>
              <w:t xml:space="preserve">77 </w:t>
            </w:r>
            <w:r w:rsidRPr="00501189">
              <w:rPr>
                <w:rFonts w:ascii="Times New Roman" w:hAnsi="Times New Roman"/>
                <w:color w:val="000000"/>
                <w:sz w:val="28"/>
                <w:szCs w:val="28"/>
              </w:rPr>
              <w:t>%(460)</w:t>
            </w:r>
          </w:p>
        </w:tc>
        <w:tc>
          <w:tcPr>
            <w:tcW w:w="1762" w:type="dxa"/>
          </w:tcPr>
          <w:p w14:paraId="1BAD3035"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w:t>
            </w:r>
          </w:p>
        </w:tc>
      </w:tr>
      <w:tr w:rsidR="00E45AE2" w:rsidRPr="00501189" w14:paraId="41D93824" w14:textId="77777777" w:rsidTr="002C708C">
        <w:tc>
          <w:tcPr>
            <w:tcW w:w="2243" w:type="dxa"/>
          </w:tcPr>
          <w:p w14:paraId="6B456644" w14:textId="77777777" w:rsidR="00E45AE2" w:rsidRPr="00501189" w:rsidRDefault="00E45AE2" w:rsidP="0019486A">
            <w:pPr>
              <w:spacing w:line="360" w:lineRule="auto"/>
              <w:rPr>
                <w:rFonts w:ascii="Times New Roman" w:hAnsi="Times New Roman"/>
                <w:sz w:val="28"/>
                <w:szCs w:val="28"/>
                <w:lang w:val="en-US"/>
              </w:rPr>
            </w:pPr>
            <w:r w:rsidRPr="00501189">
              <w:rPr>
                <w:rFonts w:ascii="Times New Roman" w:hAnsi="Times New Roman"/>
                <w:bCs/>
                <w:color w:val="2E2E2E"/>
                <w:sz w:val="28"/>
                <w:szCs w:val="28"/>
              </w:rPr>
              <w:t xml:space="preserve">    </w:t>
            </w:r>
            <w:r w:rsidRPr="00501189">
              <w:rPr>
                <w:rFonts w:ascii="Times New Roman" w:hAnsi="Times New Roman"/>
                <w:bCs/>
                <w:color w:val="2E2E2E"/>
                <w:sz w:val="28"/>
                <w:szCs w:val="28"/>
                <w:lang w:val="en-US"/>
              </w:rPr>
              <w:t>Нет</w:t>
            </w:r>
          </w:p>
        </w:tc>
        <w:tc>
          <w:tcPr>
            <w:tcW w:w="1808" w:type="dxa"/>
          </w:tcPr>
          <w:p w14:paraId="607122A8"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 xml:space="preserve">28 </w:t>
            </w:r>
            <w:r w:rsidRPr="00501189">
              <w:rPr>
                <w:rFonts w:ascii="Times New Roman" w:hAnsi="Times New Roman"/>
                <w:color w:val="000000"/>
                <w:sz w:val="28"/>
                <w:szCs w:val="28"/>
              </w:rPr>
              <w:t xml:space="preserve">% </w:t>
            </w:r>
            <w:r w:rsidRPr="00501189">
              <w:rPr>
                <w:rFonts w:ascii="Times New Roman" w:hAnsi="Times New Roman"/>
                <w:sz w:val="28"/>
                <w:szCs w:val="28"/>
              </w:rPr>
              <w:t>(78)</w:t>
            </w:r>
          </w:p>
        </w:tc>
        <w:tc>
          <w:tcPr>
            <w:tcW w:w="1769" w:type="dxa"/>
          </w:tcPr>
          <w:p w14:paraId="6F4B6CDB"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 xml:space="preserve">19 </w:t>
            </w:r>
            <w:r w:rsidRPr="00501189">
              <w:rPr>
                <w:rFonts w:ascii="Times New Roman" w:hAnsi="Times New Roman"/>
                <w:color w:val="000000"/>
                <w:sz w:val="28"/>
                <w:szCs w:val="28"/>
              </w:rPr>
              <w:t xml:space="preserve">% </w:t>
            </w:r>
            <w:r w:rsidRPr="00501189">
              <w:rPr>
                <w:rFonts w:ascii="Times New Roman" w:hAnsi="Times New Roman"/>
                <w:sz w:val="28"/>
                <w:szCs w:val="28"/>
              </w:rPr>
              <w:t>(61)</w:t>
            </w:r>
          </w:p>
        </w:tc>
        <w:tc>
          <w:tcPr>
            <w:tcW w:w="1766" w:type="dxa"/>
          </w:tcPr>
          <w:p w14:paraId="3B9C07FE" w14:textId="77777777" w:rsidR="00E45AE2" w:rsidRPr="00501189" w:rsidRDefault="00E45AE2" w:rsidP="0019486A">
            <w:pPr>
              <w:spacing w:line="360" w:lineRule="auto"/>
              <w:rPr>
                <w:rFonts w:ascii="Times New Roman" w:hAnsi="Times New Roman"/>
                <w:sz w:val="28"/>
                <w:szCs w:val="28"/>
              </w:rPr>
            </w:pPr>
            <w:r w:rsidRPr="00501189">
              <w:rPr>
                <w:rFonts w:ascii="Times New Roman" w:hAnsi="Times New Roman"/>
                <w:color w:val="000000"/>
                <w:sz w:val="28"/>
                <w:szCs w:val="28"/>
                <w:lang w:val="en-US"/>
              </w:rPr>
              <w:t xml:space="preserve">23 </w:t>
            </w:r>
            <w:r w:rsidRPr="00501189">
              <w:rPr>
                <w:rFonts w:ascii="Times New Roman" w:hAnsi="Times New Roman"/>
                <w:color w:val="000000"/>
                <w:sz w:val="28"/>
                <w:szCs w:val="28"/>
              </w:rPr>
              <w:t>% (139)</w:t>
            </w:r>
          </w:p>
        </w:tc>
        <w:tc>
          <w:tcPr>
            <w:tcW w:w="1762" w:type="dxa"/>
          </w:tcPr>
          <w:p w14:paraId="6BEB6D9E"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w:t>
            </w:r>
          </w:p>
        </w:tc>
      </w:tr>
      <w:tr w:rsidR="00E45AE2" w:rsidRPr="00501189" w14:paraId="7E6298A1" w14:textId="77777777" w:rsidTr="002C708C">
        <w:tc>
          <w:tcPr>
            <w:tcW w:w="9348" w:type="dxa"/>
            <w:gridSpan w:val="5"/>
          </w:tcPr>
          <w:p w14:paraId="454B8CBA" w14:textId="77777777" w:rsidR="00E45AE2" w:rsidRPr="00501189" w:rsidRDefault="00E45AE2" w:rsidP="0019486A">
            <w:pPr>
              <w:spacing w:line="360" w:lineRule="auto"/>
              <w:rPr>
                <w:rFonts w:ascii="Times New Roman" w:hAnsi="Times New Roman"/>
                <w:bCs/>
                <w:color w:val="2E2E2E"/>
                <w:sz w:val="28"/>
                <w:szCs w:val="28"/>
              </w:rPr>
            </w:pPr>
            <w:r w:rsidRPr="00501189">
              <w:rPr>
                <w:rFonts w:ascii="Times New Roman" w:hAnsi="Times New Roman"/>
                <w:bCs/>
                <w:color w:val="2E2E2E"/>
                <w:sz w:val="28"/>
                <w:szCs w:val="28"/>
              </w:rPr>
              <w:t>Другие антиаритмические средства</w:t>
            </w:r>
          </w:p>
        </w:tc>
      </w:tr>
      <w:tr w:rsidR="00E45AE2" w:rsidRPr="00501189" w14:paraId="1B85ED62" w14:textId="77777777" w:rsidTr="002C708C">
        <w:tc>
          <w:tcPr>
            <w:tcW w:w="2243" w:type="dxa"/>
          </w:tcPr>
          <w:p w14:paraId="27864942" w14:textId="77777777" w:rsidR="00E45AE2" w:rsidRPr="00501189" w:rsidRDefault="00E45AE2" w:rsidP="0019486A">
            <w:pPr>
              <w:spacing w:line="360" w:lineRule="auto"/>
              <w:rPr>
                <w:rFonts w:ascii="Times New Roman" w:hAnsi="Times New Roman"/>
                <w:bCs/>
                <w:color w:val="2E2E2E"/>
                <w:sz w:val="28"/>
                <w:szCs w:val="28"/>
              </w:rPr>
            </w:pPr>
            <w:r w:rsidRPr="00501189">
              <w:rPr>
                <w:rFonts w:ascii="Times New Roman" w:hAnsi="Times New Roman"/>
                <w:bCs/>
                <w:color w:val="2E2E2E"/>
                <w:sz w:val="28"/>
                <w:szCs w:val="28"/>
              </w:rPr>
              <w:t xml:space="preserve">    </w:t>
            </w:r>
            <w:r w:rsidRPr="00501189">
              <w:rPr>
                <w:rFonts w:ascii="Times New Roman" w:hAnsi="Times New Roman"/>
                <w:bCs/>
                <w:color w:val="2E2E2E"/>
                <w:sz w:val="28"/>
                <w:szCs w:val="28"/>
                <w:lang w:val="en-US"/>
              </w:rPr>
              <w:t>Да</w:t>
            </w:r>
            <w:r w:rsidRPr="00501189">
              <w:rPr>
                <w:rFonts w:ascii="Times New Roman" w:hAnsi="Times New Roman"/>
                <w:bCs/>
                <w:color w:val="2E2E2E"/>
                <w:sz w:val="28"/>
                <w:szCs w:val="28"/>
              </w:rPr>
              <w:t xml:space="preserve"> </w:t>
            </w:r>
          </w:p>
        </w:tc>
        <w:tc>
          <w:tcPr>
            <w:tcW w:w="1808" w:type="dxa"/>
          </w:tcPr>
          <w:p w14:paraId="65B52AB0"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 xml:space="preserve">49 </w:t>
            </w:r>
            <w:r w:rsidRPr="00501189">
              <w:rPr>
                <w:rFonts w:ascii="Times New Roman" w:hAnsi="Times New Roman"/>
                <w:color w:val="000000"/>
                <w:sz w:val="28"/>
                <w:szCs w:val="28"/>
              </w:rPr>
              <w:t xml:space="preserve">% </w:t>
            </w:r>
            <w:r w:rsidRPr="00501189">
              <w:rPr>
                <w:rFonts w:ascii="Times New Roman" w:hAnsi="Times New Roman"/>
                <w:sz w:val="28"/>
                <w:szCs w:val="28"/>
              </w:rPr>
              <w:t>(136)</w:t>
            </w:r>
          </w:p>
        </w:tc>
        <w:tc>
          <w:tcPr>
            <w:tcW w:w="1769" w:type="dxa"/>
          </w:tcPr>
          <w:p w14:paraId="7233873D"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 xml:space="preserve">71 </w:t>
            </w:r>
            <w:r w:rsidRPr="00501189">
              <w:rPr>
                <w:rFonts w:ascii="Times New Roman" w:hAnsi="Times New Roman"/>
                <w:color w:val="000000"/>
                <w:sz w:val="28"/>
                <w:szCs w:val="28"/>
              </w:rPr>
              <w:t xml:space="preserve">% </w:t>
            </w:r>
            <w:r w:rsidRPr="00501189">
              <w:rPr>
                <w:rFonts w:ascii="Times New Roman" w:hAnsi="Times New Roman"/>
                <w:sz w:val="28"/>
                <w:szCs w:val="28"/>
              </w:rPr>
              <w:t>(229)</w:t>
            </w:r>
          </w:p>
        </w:tc>
        <w:tc>
          <w:tcPr>
            <w:tcW w:w="1766" w:type="dxa"/>
          </w:tcPr>
          <w:p w14:paraId="3DD81F2E" w14:textId="77777777" w:rsidR="00E45AE2" w:rsidRPr="00501189" w:rsidRDefault="00E45AE2" w:rsidP="0019486A">
            <w:pPr>
              <w:spacing w:line="360" w:lineRule="auto"/>
              <w:rPr>
                <w:rFonts w:ascii="Times New Roman" w:hAnsi="Times New Roman"/>
                <w:sz w:val="28"/>
                <w:szCs w:val="28"/>
              </w:rPr>
            </w:pPr>
            <w:r w:rsidRPr="00501189">
              <w:rPr>
                <w:rFonts w:ascii="Times New Roman" w:hAnsi="Times New Roman"/>
                <w:color w:val="000000"/>
                <w:sz w:val="28"/>
                <w:szCs w:val="28"/>
                <w:lang w:val="en-US"/>
              </w:rPr>
              <w:t xml:space="preserve">61 </w:t>
            </w:r>
            <w:r w:rsidRPr="00501189">
              <w:rPr>
                <w:rFonts w:ascii="Times New Roman" w:hAnsi="Times New Roman"/>
                <w:color w:val="000000"/>
                <w:sz w:val="28"/>
                <w:szCs w:val="28"/>
              </w:rPr>
              <w:t>% (365)</w:t>
            </w:r>
          </w:p>
        </w:tc>
        <w:tc>
          <w:tcPr>
            <w:tcW w:w="1762" w:type="dxa"/>
          </w:tcPr>
          <w:p w14:paraId="2730F078"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w:t>
            </w:r>
          </w:p>
        </w:tc>
      </w:tr>
      <w:tr w:rsidR="00E45AE2" w:rsidRPr="00501189" w14:paraId="31F9CE82" w14:textId="77777777" w:rsidTr="002C708C">
        <w:tc>
          <w:tcPr>
            <w:tcW w:w="2243" w:type="dxa"/>
          </w:tcPr>
          <w:p w14:paraId="7BF08E82" w14:textId="77777777" w:rsidR="00E45AE2" w:rsidRPr="00501189" w:rsidRDefault="00E45AE2" w:rsidP="0019486A">
            <w:pPr>
              <w:spacing w:line="360" w:lineRule="auto"/>
              <w:rPr>
                <w:rFonts w:ascii="Times New Roman" w:hAnsi="Times New Roman"/>
                <w:sz w:val="28"/>
                <w:szCs w:val="28"/>
                <w:lang w:val="en-US"/>
              </w:rPr>
            </w:pPr>
            <w:r w:rsidRPr="00501189">
              <w:rPr>
                <w:rFonts w:ascii="Times New Roman" w:hAnsi="Times New Roman"/>
                <w:bCs/>
                <w:color w:val="2E2E2E"/>
                <w:sz w:val="28"/>
                <w:szCs w:val="28"/>
              </w:rPr>
              <w:t xml:space="preserve">    </w:t>
            </w:r>
            <w:r w:rsidRPr="00501189">
              <w:rPr>
                <w:rFonts w:ascii="Times New Roman" w:hAnsi="Times New Roman"/>
                <w:bCs/>
                <w:color w:val="2E2E2E"/>
                <w:sz w:val="28"/>
                <w:szCs w:val="28"/>
                <w:lang w:val="en-US"/>
              </w:rPr>
              <w:t>Нет</w:t>
            </w:r>
          </w:p>
        </w:tc>
        <w:tc>
          <w:tcPr>
            <w:tcW w:w="1808" w:type="dxa"/>
          </w:tcPr>
          <w:p w14:paraId="5697FD1F"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 xml:space="preserve">51 </w:t>
            </w:r>
            <w:r w:rsidRPr="00501189">
              <w:rPr>
                <w:rFonts w:ascii="Times New Roman" w:hAnsi="Times New Roman"/>
                <w:color w:val="000000"/>
                <w:sz w:val="28"/>
                <w:szCs w:val="28"/>
              </w:rPr>
              <w:t xml:space="preserve">% </w:t>
            </w:r>
            <w:r w:rsidRPr="00501189">
              <w:rPr>
                <w:rFonts w:ascii="Times New Roman" w:hAnsi="Times New Roman"/>
                <w:sz w:val="28"/>
                <w:szCs w:val="28"/>
              </w:rPr>
              <w:t>(141)</w:t>
            </w:r>
          </w:p>
        </w:tc>
        <w:tc>
          <w:tcPr>
            <w:tcW w:w="1769" w:type="dxa"/>
          </w:tcPr>
          <w:p w14:paraId="1FD67DAF"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 xml:space="preserve">29 </w:t>
            </w:r>
            <w:r w:rsidRPr="00501189">
              <w:rPr>
                <w:rFonts w:ascii="Times New Roman" w:hAnsi="Times New Roman"/>
                <w:color w:val="000000"/>
                <w:sz w:val="28"/>
                <w:szCs w:val="28"/>
              </w:rPr>
              <w:t xml:space="preserve">% </w:t>
            </w:r>
            <w:r w:rsidRPr="00501189">
              <w:rPr>
                <w:rFonts w:ascii="Times New Roman" w:hAnsi="Times New Roman"/>
                <w:sz w:val="28"/>
                <w:szCs w:val="28"/>
              </w:rPr>
              <w:t>(93)</w:t>
            </w:r>
          </w:p>
        </w:tc>
        <w:tc>
          <w:tcPr>
            <w:tcW w:w="1766" w:type="dxa"/>
          </w:tcPr>
          <w:p w14:paraId="02A059E0" w14:textId="77777777" w:rsidR="00E45AE2" w:rsidRPr="00501189" w:rsidRDefault="00E45AE2" w:rsidP="0019486A">
            <w:pPr>
              <w:spacing w:line="360" w:lineRule="auto"/>
              <w:rPr>
                <w:rFonts w:ascii="Times New Roman" w:hAnsi="Times New Roman"/>
                <w:sz w:val="28"/>
                <w:szCs w:val="28"/>
                <w:lang w:val="en-US"/>
              </w:rPr>
            </w:pPr>
            <w:r w:rsidRPr="00501189">
              <w:rPr>
                <w:rFonts w:ascii="Times New Roman" w:hAnsi="Times New Roman"/>
                <w:color w:val="000000"/>
                <w:sz w:val="28"/>
                <w:szCs w:val="28"/>
                <w:lang w:val="en-US"/>
              </w:rPr>
              <w:t xml:space="preserve">39 </w:t>
            </w:r>
            <w:r w:rsidRPr="00501189">
              <w:rPr>
                <w:rFonts w:ascii="Times New Roman" w:hAnsi="Times New Roman"/>
                <w:color w:val="000000"/>
                <w:sz w:val="28"/>
                <w:szCs w:val="28"/>
              </w:rPr>
              <w:t xml:space="preserve">% (234 </w:t>
            </w:r>
            <w:r w:rsidRPr="00501189">
              <w:rPr>
                <w:rFonts w:ascii="Times New Roman" w:hAnsi="Times New Roman"/>
                <w:color w:val="000000"/>
                <w:sz w:val="28"/>
                <w:szCs w:val="28"/>
                <w:lang w:val="en-US"/>
              </w:rPr>
              <w:t>)</w:t>
            </w:r>
          </w:p>
        </w:tc>
        <w:tc>
          <w:tcPr>
            <w:tcW w:w="1762" w:type="dxa"/>
          </w:tcPr>
          <w:p w14:paraId="5CA49BCC" w14:textId="77777777" w:rsidR="00E45AE2" w:rsidRPr="00501189" w:rsidRDefault="00E45AE2" w:rsidP="0019486A">
            <w:pPr>
              <w:spacing w:line="360" w:lineRule="auto"/>
              <w:jc w:val="center"/>
              <w:rPr>
                <w:rFonts w:ascii="Times New Roman" w:hAnsi="Times New Roman"/>
                <w:sz w:val="28"/>
                <w:szCs w:val="28"/>
              </w:rPr>
            </w:pPr>
            <w:r w:rsidRPr="00501189">
              <w:rPr>
                <w:rFonts w:ascii="Times New Roman" w:hAnsi="Times New Roman"/>
                <w:sz w:val="28"/>
                <w:szCs w:val="28"/>
              </w:rPr>
              <w:t>-</w:t>
            </w:r>
          </w:p>
        </w:tc>
      </w:tr>
      <w:tr w:rsidR="00E45AE2" w:rsidRPr="00501189" w14:paraId="1D772A6E" w14:textId="77777777" w:rsidTr="002C708C">
        <w:tc>
          <w:tcPr>
            <w:tcW w:w="9348" w:type="dxa"/>
            <w:gridSpan w:val="5"/>
          </w:tcPr>
          <w:p w14:paraId="57742332" w14:textId="15D7CAD8" w:rsidR="00E45AE2" w:rsidRPr="00501189" w:rsidRDefault="00E45AE2" w:rsidP="0019486A">
            <w:pPr>
              <w:spacing w:line="360" w:lineRule="auto"/>
              <w:rPr>
                <w:rFonts w:ascii="Times New Roman" w:hAnsi="Times New Roman"/>
                <w:sz w:val="28"/>
                <w:szCs w:val="28"/>
              </w:rPr>
            </w:pPr>
            <w:r w:rsidRPr="00501189">
              <w:rPr>
                <w:rFonts w:ascii="Times New Roman" w:hAnsi="Times New Roman"/>
                <w:bCs/>
                <w:color w:val="2E2E2E"/>
                <w:sz w:val="28"/>
                <w:szCs w:val="28"/>
              </w:rPr>
              <w:t xml:space="preserve">МНО- </w:t>
            </w:r>
            <w:r w:rsidRPr="00501189">
              <w:rPr>
                <w:rFonts w:ascii="Times New Roman" w:hAnsi="Times New Roman"/>
                <w:sz w:val="28"/>
                <w:szCs w:val="28"/>
              </w:rPr>
              <w:t xml:space="preserve">международное нормализованное </w:t>
            </w:r>
            <w:r w:rsidR="002C708C" w:rsidRPr="00501189">
              <w:rPr>
                <w:rFonts w:ascii="Times New Roman" w:hAnsi="Times New Roman"/>
                <w:sz w:val="28"/>
                <w:szCs w:val="28"/>
              </w:rPr>
              <w:t>отношение;</w:t>
            </w:r>
            <w:r w:rsidRPr="00501189">
              <w:rPr>
                <w:rFonts w:ascii="Times New Roman" w:hAnsi="Times New Roman"/>
                <w:bCs/>
                <w:color w:val="2E2E2E"/>
                <w:sz w:val="28"/>
                <w:szCs w:val="28"/>
              </w:rPr>
              <w:t xml:space="preserve"> НОАК -</w:t>
            </w:r>
            <w:r w:rsidRPr="00501189">
              <w:rPr>
                <w:rFonts w:ascii="Times New Roman" w:hAnsi="Times New Roman"/>
                <w:sz w:val="28"/>
                <w:szCs w:val="28"/>
              </w:rPr>
              <w:t xml:space="preserve"> </w:t>
            </w:r>
            <w:r w:rsidRPr="00501189">
              <w:rPr>
                <w:rFonts w:ascii="Times New Roman" w:hAnsi="Times New Roman"/>
                <w:color w:val="000000"/>
                <w:sz w:val="28"/>
                <w:szCs w:val="28"/>
              </w:rPr>
              <w:t xml:space="preserve">Новые </w:t>
            </w:r>
            <w:r w:rsidRPr="00501189">
              <w:rPr>
                <w:rFonts w:ascii="Times New Roman" w:hAnsi="Times New Roman"/>
                <w:bCs/>
                <w:color w:val="2E2E2E"/>
                <w:sz w:val="28"/>
                <w:szCs w:val="28"/>
              </w:rPr>
              <w:t xml:space="preserve">оральные </w:t>
            </w:r>
            <w:r w:rsidR="002C708C" w:rsidRPr="00501189">
              <w:rPr>
                <w:rFonts w:ascii="Times New Roman" w:hAnsi="Times New Roman"/>
                <w:bCs/>
                <w:color w:val="2E2E2E"/>
                <w:sz w:val="28"/>
                <w:szCs w:val="28"/>
              </w:rPr>
              <w:t>антикоагулянты;</w:t>
            </w:r>
            <w:r w:rsidRPr="00501189">
              <w:rPr>
                <w:rFonts w:ascii="Times New Roman" w:hAnsi="Times New Roman"/>
                <w:bCs/>
                <w:color w:val="2E2E2E"/>
                <w:sz w:val="28"/>
                <w:szCs w:val="28"/>
              </w:rPr>
              <w:t xml:space="preserve"> </w:t>
            </w:r>
            <w:r w:rsidRPr="00501189">
              <w:rPr>
                <w:rFonts w:ascii="Times New Roman" w:hAnsi="Times New Roman"/>
                <w:color w:val="000000"/>
                <w:sz w:val="28"/>
                <w:szCs w:val="28"/>
              </w:rPr>
              <w:t xml:space="preserve">ИАПФ </w:t>
            </w:r>
            <w:r w:rsidRPr="00501189">
              <w:rPr>
                <w:rFonts w:ascii="Times New Roman" w:hAnsi="Times New Roman"/>
                <w:bCs/>
                <w:color w:val="2E2E2E"/>
                <w:sz w:val="28"/>
                <w:szCs w:val="28"/>
              </w:rPr>
              <w:t>-</w:t>
            </w:r>
            <w:r w:rsidRPr="00501189">
              <w:rPr>
                <w:rFonts w:ascii="Times New Roman" w:hAnsi="Times New Roman"/>
                <w:sz w:val="28"/>
                <w:szCs w:val="28"/>
              </w:rPr>
              <w:t xml:space="preserve"> </w:t>
            </w:r>
            <w:r w:rsidRPr="00501189">
              <w:rPr>
                <w:rFonts w:ascii="Times New Roman" w:hAnsi="Times New Roman"/>
                <w:bCs/>
                <w:color w:val="2E2E2E"/>
                <w:sz w:val="28"/>
                <w:szCs w:val="28"/>
              </w:rPr>
              <w:t xml:space="preserve">ингибиторы ангиотензинпревращающего </w:t>
            </w:r>
            <w:r w:rsidR="002C708C" w:rsidRPr="00501189">
              <w:rPr>
                <w:rFonts w:ascii="Times New Roman" w:hAnsi="Times New Roman"/>
                <w:bCs/>
                <w:color w:val="2E2E2E"/>
                <w:sz w:val="28"/>
                <w:szCs w:val="28"/>
              </w:rPr>
              <w:t>фермента;</w:t>
            </w:r>
          </w:p>
        </w:tc>
      </w:tr>
    </w:tbl>
    <w:p w14:paraId="483CB9CD" w14:textId="77777777" w:rsidR="003901D8" w:rsidRDefault="003901D8" w:rsidP="0019486A">
      <w:pPr>
        <w:autoSpaceDE w:val="0"/>
        <w:autoSpaceDN w:val="0"/>
        <w:adjustRightInd w:val="0"/>
        <w:spacing w:line="360" w:lineRule="auto"/>
        <w:ind w:firstLine="708"/>
        <w:jc w:val="both"/>
        <w:rPr>
          <w:rFonts w:ascii="Times New Roman" w:hAnsi="Times New Roman" w:cs="Times New Roman"/>
          <w:sz w:val="28"/>
          <w:szCs w:val="28"/>
        </w:rPr>
      </w:pPr>
    </w:p>
    <w:p w14:paraId="605656B5" w14:textId="77777777" w:rsidR="00322F57" w:rsidRDefault="00322F57" w:rsidP="0019486A">
      <w:pPr>
        <w:autoSpaceDE w:val="0"/>
        <w:autoSpaceDN w:val="0"/>
        <w:adjustRightInd w:val="0"/>
        <w:spacing w:line="360" w:lineRule="auto"/>
        <w:ind w:firstLine="708"/>
        <w:jc w:val="both"/>
        <w:rPr>
          <w:rFonts w:ascii="Times New Roman" w:hAnsi="Times New Roman" w:cs="Times New Roman"/>
          <w:sz w:val="28"/>
          <w:szCs w:val="28"/>
        </w:rPr>
      </w:pPr>
    </w:p>
    <w:p w14:paraId="6B494095" w14:textId="77777777" w:rsidR="00322F57" w:rsidRDefault="00322F57" w:rsidP="0019486A">
      <w:pPr>
        <w:autoSpaceDE w:val="0"/>
        <w:autoSpaceDN w:val="0"/>
        <w:adjustRightInd w:val="0"/>
        <w:spacing w:line="360" w:lineRule="auto"/>
        <w:ind w:firstLine="708"/>
        <w:jc w:val="both"/>
        <w:rPr>
          <w:rFonts w:ascii="Times New Roman" w:hAnsi="Times New Roman" w:cs="Times New Roman"/>
          <w:sz w:val="28"/>
          <w:szCs w:val="28"/>
        </w:rPr>
      </w:pPr>
    </w:p>
    <w:p w14:paraId="743F845E" w14:textId="77777777" w:rsidR="00322F57" w:rsidRDefault="00322F57" w:rsidP="0019486A">
      <w:pPr>
        <w:autoSpaceDE w:val="0"/>
        <w:autoSpaceDN w:val="0"/>
        <w:adjustRightInd w:val="0"/>
        <w:spacing w:line="360" w:lineRule="auto"/>
        <w:ind w:firstLine="708"/>
        <w:jc w:val="both"/>
        <w:rPr>
          <w:rFonts w:ascii="Times New Roman" w:hAnsi="Times New Roman" w:cs="Times New Roman"/>
          <w:sz w:val="28"/>
          <w:szCs w:val="28"/>
        </w:rPr>
      </w:pPr>
    </w:p>
    <w:p w14:paraId="43C60E3F" w14:textId="77777777" w:rsidR="00322F57" w:rsidRDefault="00322F57" w:rsidP="0019486A">
      <w:pPr>
        <w:autoSpaceDE w:val="0"/>
        <w:autoSpaceDN w:val="0"/>
        <w:adjustRightInd w:val="0"/>
        <w:spacing w:line="360" w:lineRule="auto"/>
        <w:ind w:firstLine="708"/>
        <w:jc w:val="both"/>
        <w:rPr>
          <w:rFonts w:ascii="Times New Roman" w:hAnsi="Times New Roman" w:cs="Times New Roman"/>
          <w:sz w:val="28"/>
          <w:szCs w:val="28"/>
        </w:rPr>
      </w:pPr>
    </w:p>
    <w:p w14:paraId="3DCD75A4" w14:textId="60D93B58" w:rsidR="00E45AE2" w:rsidRPr="00501189" w:rsidRDefault="00E45AE2" w:rsidP="0019486A">
      <w:pPr>
        <w:autoSpaceDE w:val="0"/>
        <w:autoSpaceDN w:val="0"/>
        <w:adjustRightInd w:val="0"/>
        <w:spacing w:line="360" w:lineRule="auto"/>
        <w:ind w:firstLine="708"/>
        <w:jc w:val="both"/>
        <w:rPr>
          <w:rFonts w:ascii="Times New Roman" w:hAnsi="Times New Roman" w:cs="Times New Roman"/>
          <w:sz w:val="28"/>
          <w:szCs w:val="28"/>
        </w:rPr>
      </w:pPr>
      <w:r w:rsidRPr="00501189">
        <w:rPr>
          <w:rFonts w:ascii="Times New Roman" w:hAnsi="Times New Roman" w:cs="Times New Roman"/>
          <w:sz w:val="28"/>
          <w:szCs w:val="28"/>
        </w:rPr>
        <w:lastRenderedPageBreak/>
        <w:t>Изучение принимаемых пациентами с ФП препаратов показало, что в 37,0%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=220) случаев из 599 больные не применяли антикоагулянтную терапию. Пациенты групп контроля (41%;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 = 113) и основной группы (41%;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 = 132) применяли НОАК в равном числе случаев. Варфарин использовался в группах контроля и основной группы в 24%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 = 66) и 21%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 = 68) случаев соответственно.</w:t>
      </w:r>
    </w:p>
    <w:p w14:paraId="0E26F8E9" w14:textId="77777777" w:rsidR="00E45AE2" w:rsidRPr="00501189" w:rsidRDefault="00E45AE2" w:rsidP="003901D8">
      <w:pPr>
        <w:autoSpaceDE w:val="0"/>
        <w:autoSpaceDN w:val="0"/>
        <w:adjustRightInd w:val="0"/>
        <w:spacing w:line="360" w:lineRule="auto"/>
        <w:ind w:firstLine="567"/>
        <w:jc w:val="both"/>
        <w:rPr>
          <w:rFonts w:ascii="Times New Roman" w:hAnsi="Times New Roman" w:cs="Times New Roman"/>
          <w:color w:val="000000"/>
          <w:sz w:val="28"/>
          <w:szCs w:val="28"/>
          <w:lang w:eastAsia="ru-RU"/>
        </w:rPr>
      </w:pPr>
      <w:r w:rsidRPr="00501189">
        <w:rPr>
          <w:rFonts w:ascii="Times New Roman" w:hAnsi="Times New Roman" w:cs="Times New Roman"/>
          <w:sz w:val="28"/>
          <w:szCs w:val="28"/>
        </w:rPr>
        <w:t>Среди всех пациентов, принимавших варфарин, значения МНО не отслеживались в 29,0%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 = 175) случаев. Уровень МНО 2-3 зарегистрирован у пациентов основной группы (54,0%;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=174) по сравнению с группой контроля (23,0%;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=64) (</w:t>
      </w:r>
      <w:r w:rsidRPr="00501189">
        <w:rPr>
          <w:rFonts w:ascii="Times New Roman" w:hAnsi="Times New Roman" w:cs="Times New Roman"/>
          <w:sz w:val="28"/>
          <w:szCs w:val="28"/>
          <w:lang w:val="en-US"/>
        </w:rPr>
        <w:t>p</w:t>
      </w:r>
      <w:r w:rsidRPr="00501189">
        <w:rPr>
          <w:rFonts w:ascii="Times New Roman" w:hAnsi="Times New Roman" w:cs="Times New Roman"/>
          <w:sz w:val="28"/>
          <w:szCs w:val="28"/>
        </w:rPr>
        <w:t xml:space="preserve">=0,001). В то же время лабильный МНО чаще определялся у респондентов группы контроля (50,0 %;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 = 138) по сравнению с опытной группой (15,0 %;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 = 48), что расценивалось как статистически значимое различие (р = 0,001).</w:t>
      </w:r>
      <w:r w:rsidRPr="00501189">
        <w:rPr>
          <w:rFonts w:ascii="Times New Roman" w:hAnsi="Times New Roman" w:cs="Times New Roman"/>
          <w:color w:val="000000"/>
          <w:sz w:val="28"/>
          <w:szCs w:val="28"/>
          <w:lang w:eastAsia="ru-RU"/>
        </w:rPr>
        <w:t xml:space="preserve"> </w:t>
      </w:r>
    </w:p>
    <w:p w14:paraId="0827BE71" w14:textId="77777777" w:rsidR="00E45AE2" w:rsidRPr="00501189" w:rsidRDefault="00E45AE2" w:rsidP="003901D8">
      <w:pPr>
        <w:autoSpaceDE w:val="0"/>
        <w:autoSpaceDN w:val="0"/>
        <w:adjustRightInd w:val="0"/>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Сартаны и ингибиторы АПФ в целом применялись у 77%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=464) пациентов, среди которых пациенты из группы контроля – в 71%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=197) и из основной группы – в 83%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=267) случаев. В обеих группах бета-блокаторы, антагонисты кальциевых каналов и другие антиаритмические средства применялись у 70%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 = 421), 77%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 = 460) и 61%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 = 365) пациентов соответственно. Однако среди всех пациентов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 = 599) такие группы препаратов, как статины и антиагреганты, пациенты не применяли в 53 %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 = 320) и 60 %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 = 358) случаев соответственно.</w:t>
      </w:r>
    </w:p>
    <w:p w14:paraId="77C1A693" w14:textId="7D8841E0" w:rsidR="00E45AE2" w:rsidRPr="00501189" w:rsidRDefault="00E45AE2" w:rsidP="003901D8">
      <w:pPr>
        <w:autoSpaceDE w:val="0"/>
        <w:autoSpaceDN w:val="0"/>
        <w:adjustRightInd w:val="0"/>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 xml:space="preserve">Результаты оценки приверженности пациентов с ФП по шкале </w:t>
      </w:r>
      <w:r w:rsidRPr="00501189">
        <w:rPr>
          <w:rFonts w:ascii="Times New Roman" w:hAnsi="Times New Roman" w:cs="Times New Roman"/>
          <w:sz w:val="28"/>
          <w:szCs w:val="28"/>
          <w:lang w:val="en-US"/>
        </w:rPr>
        <w:t>LMAS</w:t>
      </w:r>
      <w:r w:rsidRPr="00501189">
        <w:rPr>
          <w:rFonts w:ascii="Times New Roman" w:hAnsi="Times New Roman" w:cs="Times New Roman"/>
          <w:sz w:val="28"/>
          <w:szCs w:val="28"/>
        </w:rPr>
        <w:t xml:space="preserve">-14 представлены на Рисунке </w:t>
      </w:r>
      <w:r w:rsidR="0073639D">
        <w:rPr>
          <w:rFonts w:ascii="Times New Roman" w:hAnsi="Times New Roman" w:cs="Times New Roman"/>
          <w:sz w:val="28"/>
          <w:szCs w:val="28"/>
        </w:rPr>
        <w:t>22</w:t>
      </w:r>
      <w:r w:rsidRPr="00501189">
        <w:rPr>
          <w:rFonts w:ascii="Times New Roman" w:hAnsi="Times New Roman" w:cs="Times New Roman"/>
          <w:sz w:val="28"/>
          <w:szCs w:val="28"/>
        </w:rPr>
        <w:t xml:space="preserve">. По данным опросника </w:t>
      </w:r>
      <w:r w:rsidRPr="00501189">
        <w:rPr>
          <w:rFonts w:ascii="Times New Roman" w:hAnsi="Times New Roman" w:cs="Times New Roman"/>
          <w:sz w:val="28"/>
          <w:szCs w:val="28"/>
          <w:lang w:val="en-US"/>
        </w:rPr>
        <w:t>LMAS</w:t>
      </w:r>
      <w:r w:rsidRPr="00501189">
        <w:rPr>
          <w:rFonts w:ascii="Times New Roman" w:hAnsi="Times New Roman" w:cs="Times New Roman"/>
          <w:sz w:val="28"/>
          <w:szCs w:val="28"/>
        </w:rPr>
        <w:t xml:space="preserve">-14 в период Т1 показатели приверженности пациентов в группах </w:t>
      </w:r>
      <w:r w:rsidR="00B65219">
        <w:rPr>
          <w:rFonts w:ascii="Times New Roman" w:hAnsi="Times New Roman" w:cs="Times New Roman"/>
          <w:sz w:val="28"/>
          <w:szCs w:val="28"/>
        </w:rPr>
        <w:t>контроля</w:t>
      </w:r>
      <w:r w:rsidRPr="00501189">
        <w:rPr>
          <w:rFonts w:ascii="Times New Roman" w:hAnsi="Times New Roman" w:cs="Times New Roman"/>
          <w:sz w:val="28"/>
          <w:szCs w:val="28"/>
        </w:rPr>
        <w:t xml:space="preserve"> и </w:t>
      </w:r>
      <w:r w:rsidR="00B65219">
        <w:rPr>
          <w:rFonts w:ascii="Times New Roman" w:hAnsi="Times New Roman" w:cs="Times New Roman"/>
          <w:sz w:val="28"/>
          <w:szCs w:val="28"/>
        </w:rPr>
        <w:t>основной группы</w:t>
      </w:r>
      <w:r w:rsidRPr="00501189">
        <w:rPr>
          <w:rFonts w:ascii="Times New Roman" w:hAnsi="Times New Roman" w:cs="Times New Roman"/>
          <w:sz w:val="28"/>
          <w:szCs w:val="28"/>
        </w:rPr>
        <w:t xml:space="preserve"> находились на среднем уровне, составив 35,1 ± 4,9 и 34,6 ± 4,6 соответственно, но без статистически значимой разницы (р = 0,547). Через 3 мес в период Т2 приверженность участников </w:t>
      </w:r>
      <w:r w:rsidR="00B65219">
        <w:rPr>
          <w:rFonts w:ascii="Times New Roman" w:hAnsi="Times New Roman" w:cs="Times New Roman"/>
          <w:sz w:val="28"/>
          <w:szCs w:val="28"/>
        </w:rPr>
        <w:t xml:space="preserve">основной </w:t>
      </w:r>
      <w:r w:rsidRPr="00501189">
        <w:rPr>
          <w:rFonts w:ascii="Times New Roman" w:hAnsi="Times New Roman" w:cs="Times New Roman"/>
          <w:sz w:val="28"/>
          <w:szCs w:val="28"/>
        </w:rPr>
        <w:t xml:space="preserve">группы (39,1 ± 1,3) была статистически значимо выше, чем в группе </w:t>
      </w:r>
      <w:r w:rsidR="00B65219">
        <w:rPr>
          <w:rFonts w:ascii="Times New Roman" w:hAnsi="Times New Roman" w:cs="Times New Roman"/>
          <w:sz w:val="28"/>
          <w:szCs w:val="28"/>
        </w:rPr>
        <w:t>контроля</w:t>
      </w:r>
      <w:r w:rsidRPr="00501189">
        <w:rPr>
          <w:rFonts w:ascii="Times New Roman" w:hAnsi="Times New Roman" w:cs="Times New Roman"/>
          <w:sz w:val="28"/>
          <w:szCs w:val="28"/>
        </w:rPr>
        <w:t xml:space="preserve"> (35,5 ± 3,9) (</w:t>
      </w:r>
      <w:r w:rsidRPr="00501189">
        <w:rPr>
          <w:rFonts w:ascii="Times New Roman" w:hAnsi="Times New Roman" w:cs="Times New Roman"/>
          <w:sz w:val="28"/>
          <w:szCs w:val="28"/>
          <w:lang w:val="en-US"/>
        </w:rPr>
        <w:t>p</w:t>
      </w:r>
      <w:r w:rsidRPr="00501189">
        <w:rPr>
          <w:rFonts w:ascii="Times New Roman" w:hAnsi="Times New Roman" w:cs="Times New Roman"/>
          <w:sz w:val="28"/>
          <w:szCs w:val="28"/>
        </w:rPr>
        <w:t xml:space="preserve">≤0,05). В период Т3 (через 6 мес) пациенты </w:t>
      </w:r>
      <w:r w:rsidR="00B65219">
        <w:rPr>
          <w:rFonts w:ascii="Times New Roman" w:hAnsi="Times New Roman" w:cs="Times New Roman"/>
          <w:sz w:val="28"/>
          <w:szCs w:val="28"/>
        </w:rPr>
        <w:t xml:space="preserve">основной </w:t>
      </w:r>
      <w:r w:rsidRPr="00501189">
        <w:rPr>
          <w:rFonts w:ascii="Times New Roman" w:hAnsi="Times New Roman" w:cs="Times New Roman"/>
          <w:sz w:val="28"/>
          <w:szCs w:val="28"/>
        </w:rPr>
        <w:t xml:space="preserve">группы имели </w:t>
      </w:r>
      <w:r w:rsidRPr="00501189">
        <w:rPr>
          <w:rFonts w:ascii="Times New Roman" w:hAnsi="Times New Roman" w:cs="Times New Roman"/>
          <w:sz w:val="28"/>
          <w:szCs w:val="28"/>
        </w:rPr>
        <w:lastRenderedPageBreak/>
        <w:t xml:space="preserve">высокую приверженность, равную 38,3 ± 1,6, что было выше, чем приверженность пациентов </w:t>
      </w:r>
      <w:r w:rsidR="00B65219">
        <w:rPr>
          <w:rFonts w:ascii="Times New Roman" w:hAnsi="Times New Roman" w:cs="Times New Roman"/>
          <w:sz w:val="28"/>
          <w:szCs w:val="28"/>
        </w:rPr>
        <w:t xml:space="preserve">контрольной </w:t>
      </w:r>
      <w:r w:rsidRPr="00501189">
        <w:rPr>
          <w:rFonts w:ascii="Times New Roman" w:hAnsi="Times New Roman" w:cs="Times New Roman"/>
          <w:sz w:val="28"/>
          <w:szCs w:val="28"/>
        </w:rPr>
        <w:t>группы (35,9 ± 2,9), со статистически значимой разницей (</w:t>
      </w:r>
      <w:r w:rsidRPr="00501189">
        <w:rPr>
          <w:rFonts w:ascii="Times New Roman" w:hAnsi="Times New Roman" w:cs="Times New Roman"/>
          <w:sz w:val="28"/>
          <w:szCs w:val="28"/>
          <w:lang w:val="en-US"/>
        </w:rPr>
        <w:t>p</w:t>
      </w:r>
      <w:r w:rsidRPr="00501189">
        <w:rPr>
          <w:rFonts w:ascii="Times New Roman" w:hAnsi="Times New Roman" w:cs="Times New Roman"/>
          <w:sz w:val="28"/>
          <w:szCs w:val="28"/>
        </w:rPr>
        <w:t xml:space="preserve"> ≤0,05). Через 12 месяцев в периоде Т4 у респондентов</w:t>
      </w:r>
      <w:r w:rsidR="00B65219">
        <w:rPr>
          <w:rFonts w:ascii="Times New Roman" w:hAnsi="Times New Roman" w:cs="Times New Roman"/>
          <w:sz w:val="28"/>
          <w:szCs w:val="28"/>
        </w:rPr>
        <w:t xml:space="preserve"> основной</w:t>
      </w:r>
      <w:r w:rsidRPr="00501189">
        <w:rPr>
          <w:rFonts w:ascii="Times New Roman" w:hAnsi="Times New Roman" w:cs="Times New Roman"/>
          <w:sz w:val="28"/>
          <w:szCs w:val="28"/>
        </w:rPr>
        <w:t xml:space="preserve"> группы сохранялись высокие показатели приверженности, равные 38,9 ± 3,2, тогда как в группе</w:t>
      </w:r>
      <w:r w:rsidR="00B65219">
        <w:rPr>
          <w:rFonts w:ascii="Times New Roman" w:hAnsi="Times New Roman" w:cs="Times New Roman"/>
          <w:sz w:val="28"/>
          <w:szCs w:val="28"/>
        </w:rPr>
        <w:t xml:space="preserve"> контроля</w:t>
      </w:r>
      <w:r w:rsidRPr="00501189">
        <w:rPr>
          <w:rFonts w:ascii="Times New Roman" w:hAnsi="Times New Roman" w:cs="Times New Roman"/>
          <w:sz w:val="28"/>
          <w:szCs w:val="28"/>
        </w:rPr>
        <w:t xml:space="preserve"> уровень приверженности был самым низким по сравнению со всеми периодами исследования, составляющий 33,0 ± 4,8 (р = 0,001). </w:t>
      </w:r>
    </w:p>
    <w:p w14:paraId="02DFC8B7" w14:textId="77777777" w:rsidR="00E45AE2" w:rsidRPr="00501189" w:rsidRDefault="00E45AE2" w:rsidP="0019486A">
      <w:pPr>
        <w:spacing w:line="360" w:lineRule="auto"/>
        <w:rPr>
          <w:rFonts w:ascii="Times New Roman" w:hAnsi="Times New Roman" w:cs="Times New Roman"/>
          <w:b/>
          <w:sz w:val="28"/>
          <w:szCs w:val="28"/>
        </w:rPr>
      </w:pPr>
    </w:p>
    <w:p w14:paraId="5E23D8F7" w14:textId="3F081527" w:rsidR="00E45AE2" w:rsidRPr="00501189" w:rsidRDefault="00E45AE2" w:rsidP="0019486A">
      <w:pPr>
        <w:spacing w:line="360" w:lineRule="auto"/>
        <w:jc w:val="center"/>
        <w:rPr>
          <w:rFonts w:ascii="Times New Roman" w:hAnsi="Times New Roman" w:cs="Times New Roman"/>
          <w:b/>
          <w:sz w:val="28"/>
          <w:szCs w:val="28"/>
        </w:rPr>
      </w:pPr>
    </w:p>
    <w:p w14:paraId="6C8FADA8" w14:textId="737D8055" w:rsidR="00E50D33" w:rsidRPr="00501189" w:rsidRDefault="00B65219" w:rsidP="0019486A">
      <w:pPr>
        <w:spacing w:line="360" w:lineRule="auto"/>
        <w:jc w:val="center"/>
        <w:rPr>
          <w:rFonts w:ascii="Times New Roman" w:hAnsi="Times New Roman" w:cs="Times New Roman"/>
          <w:bCs/>
          <w:color w:val="000000"/>
          <w:sz w:val="28"/>
          <w:szCs w:val="28"/>
          <w:lang w:eastAsia="ru-RU"/>
        </w:rPr>
      </w:pPr>
      <w:r>
        <w:rPr>
          <w:rFonts w:ascii="Times New Roman" w:hAnsi="Times New Roman" w:cs="Times New Roman"/>
          <w:bCs/>
          <w:noProof/>
          <w:color w:val="000000"/>
          <w:sz w:val="28"/>
          <w:szCs w:val="28"/>
          <w:lang w:eastAsia="ru-RU"/>
        </w:rPr>
        <w:drawing>
          <wp:inline distT="0" distB="0" distL="0" distR="0" wp14:anchorId="5309D53E" wp14:editId="60884C27">
            <wp:extent cx="5939790" cy="3335655"/>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3335655"/>
                    </a:xfrm>
                    <a:prstGeom prst="rect">
                      <a:avLst/>
                    </a:prstGeom>
                    <a:noFill/>
                    <a:ln>
                      <a:noFill/>
                    </a:ln>
                  </pic:spPr>
                </pic:pic>
              </a:graphicData>
            </a:graphic>
          </wp:inline>
        </w:drawing>
      </w:r>
      <w:r w:rsidR="00E50D33" w:rsidRPr="00501189">
        <w:rPr>
          <w:rFonts w:ascii="Times New Roman" w:hAnsi="Times New Roman" w:cs="Times New Roman"/>
          <w:bCs/>
          <w:color w:val="000000"/>
          <w:sz w:val="28"/>
          <w:szCs w:val="28"/>
          <w:lang w:eastAsia="ru-RU"/>
        </w:rPr>
        <w:t xml:space="preserve">Рисунок </w:t>
      </w:r>
      <w:r w:rsidR="0073639D">
        <w:rPr>
          <w:rFonts w:ascii="Times New Roman" w:hAnsi="Times New Roman" w:cs="Times New Roman"/>
          <w:bCs/>
          <w:color w:val="000000"/>
          <w:sz w:val="28"/>
          <w:szCs w:val="28"/>
          <w:lang w:eastAsia="ru-RU"/>
        </w:rPr>
        <w:t>22</w:t>
      </w:r>
      <w:r w:rsidR="00E50D33" w:rsidRPr="00501189">
        <w:rPr>
          <w:rFonts w:ascii="Times New Roman" w:hAnsi="Times New Roman" w:cs="Times New Roman"/>
          <w:bCs/>
          <w:color w:val="000000"/>
          <w:sz w:val="28"/>
          <w:szCs w:val="28"/>
          <w:lang w:eastAsia="ru-RU"/>
        </w:rPr>
        <w:t xml:space="preserve">- Оценка приверженности пациентов </w:t>
      </w:r>
      <w:r w:rsidR="005B2702">
        <w:rPr>
          <w:rFonts w:ascii="Times New Roman" w:hAnsi="Times New Roman" w:cs="Times New Roman"/>
          <w:bCs/>
          <w:color w:val="000000"/>
          <w:sz w:val="28"/>
          <w:szCs w:val="28"/>
          <w:lang w:eastAsia="ru-RU"/>
        </w:rPr>
        <w:t xml:space="preserve">групп контроля и основной </w:t>
      </w:r>
      <w:r w:rsidR="00E50D33" w:rsidRPr="00501189">
        <w:rPr>
          <w:rFonts w:ascii="Times New Roman" w:hAnsi="Times New Roman" w:cs="Times New Roman"/>
          <w:bCs/>
          <w:color w:val="000000"/>
          <w:sz w:val="28"/>
          <w:szCs w:val="28"/>
          <w:lang w:eastAsia="ru-RU"/>
        </w:rPr>
        <w:t>на начало исследования; 3 месяца; 6 месяцев; и 12 месяцев.</w:t>
      </w:r>
    </w:p>
    <w:p w14:paraId="5C2421B5" w14:textId="57417C61" w:rsidR="00E45AE2" w:rsidRPr="00501189" w:rsidRDefault="00E45AE2" w:rsidP="003901D8">
      <w:pPr>
        <w:spacing w:line="360" w:lineRule="auto"/>
        <w:ind w:right="-1" w:firstLine="567"/>
        <w:jc w:val="both"/>
        <w:rPr>
          <w:rFonts w:ascii="Times New Roman" w:hAnsi="Times New Roman" w:cs="Times New Roman"/>
          <w:color w:val="000000"/>
          <w:sz w:val="28"/>
          <w:szCs w:val="28"/>
          <w:lang w:eastAsia="ru-RU"/>
        </w:rPr>
      </w:pPr>
      <w:r w:rsidRPr="00501189">
        <w:rPr>
          <w:rFonts w:ascii="Times New Roman" w:hAnsi="Times New Roman" w:cs="Times New Roman"/>
          <w:sz w:val="28"/>
          <w:szCs w:val="28"/>
        </w:rPr>
        <w:t>Результаты оценки частоты повторных госпитализаций за 12 месяцев (Таблица 2</w:t>
      </w:r>
      <w:r w:rsidR="008B65F1" w:rsidRPr="00501189">
        <w:rPr>
          <w:rFonts w:ascii="Times New Roman" w:hAnsi="Times New Roman" w:cs="Times New Roman"/>
          <w:sz w:val="28"/>
          <w:szCs w:val="28"/>
        </w:rPr>
        <w:t>1</w:t>
      </w:r>
      <w:r w:rsidRPr="00501189">
        <w:rPr>
          <w:rFonts w:ascii="Times New Roman" w:hAnsi="Times New Roman" w:cs="Times New Roman"/>
          <w:sz w:val="28"/>
          <w:szCs w:val="28"/>
        </w:rPr>
        <w:t xml:space="preserve">) показали относительно низкие показатели повторных госпитализаций в </w:t>
      </w:r>
      <w:r w:rsidR="005B2702">
        <w:rPr>
          <w:rFonts w:ascii="Times New Roman" w:hAnsi="Times New Roman" w:cs="Times New Roman"/>
          <w:sz w:val="28"/>
          <w:szCs w:val="28"/>
        </w:rPr>
        <w:t xml:space="preserve">основной </w:t>
      </w:r>
      <w:r w:rsidRPr="00501189">
        <w:rPr>
          <w:rFonts w:ascii="Times New Roman" w:hAnsi="Times New Roman" w:cs="Times New Roman"/>
          <w:sz w:val="28"/>
          <w:szCs w:val="28"/>
        </w:rPr>
        <w:t>группе с показателями 9,8%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=17) по сравнению с группой </w:t>
      </w:r>
      <w:r w:rsidR="005B2702">
        <w:rPr>
          <w:rFonts w:ascii="Times New Roman" w:hAnsi="Times New Roman" w:cs="Times New Roman"/>
          <w:sz w:val="28"/>
          <w:szCs w:val="28"/>
        </w:rPr>
        <w:t>контроля</w:t>
      </w:r>
      <w:r w:rsidRPr="00501189">
        <w:rPr>
          <w:rFonts w:ascii="Times New Roman" w:hAnsi="Times New Roman" w:cs="Times New Roman"/>
          <w:sz w:val="28"/>
          <w:szCs w:val="28"/>
        </w:rPr>
        <w:t>, в которой количество повторных госпитализаций составило 23,1%.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 = 24) соответственно (</w:t>
      </w:r>
      <w:r w:rsidRPr="00501189">
        <w:rPr>
          <w:rFonts w:ascii="Times New Roman" w:hAnsi="Times New Roman" w:cs="Times New Roman"/>
          <w:sz w:val="28"/>
          <w:szCs w:val="28"/>
          <w:lang w:val="en-US"/>
        </w:rPr>
        <w:t>HR</w:t>
      </w:r>
      <w:r w:rsidRPr="00501189">
        <w:rPr>
          <w:rFonts w:ascii="Times New Roman" w:hAnsi="Times New Roman" w:cs="Times New Roman"/>
          <w:sz w:val="28"/>
          <w:szCs w:val="28"/>
        </w:rPr>
        <w:t xml:space="preserve">: 0,41; 95% ДИ: 0,19–0,59; </w:t>
      </w:r>
      <w:r w:rsidRPr="00501189">
        <w:rPr>
          <w:rFonts w:ascii="Times New Roman" w:hAnsi="Times New Roman" w:cs="Times New Roman"/>
          <w:sz w:val="28"/>
          <w:szCs w:val="28"/>
          <w:lang w:val="en-US"/>
        </w:rPr>
        <w:t>p</w:t>
      </w:r>
      <w:r w:rsidRPr="00501189">
        <w:rPr>
          <w:rFonts w:ascii="Times New Roman" w:hAnsi="Times New Roman" w:cs="Times New Roman"/>
          <w:sz w:val="28"/>
          <w:szCs w:val="28"/>
        </w:rPr>
        <w:t xml:space="preserve"> = 0,024).</w:t>
      </w:r>
    </w:p>
    <w:p w14:paraId="712E160F" w14:textId="60A3E81A" w:rsidR="00E45AE2" w:rsidRDefault="00E45AE2" w:rsidP="0019486A">
      <w:pPr>
        <w:spacing w:line="360" w:lineRule="auto"/>
        <w:ind w:right="-426"/>
        <w:jc w:val="both"/>
        <w:rPr>
          <w:rFonts w:ascii="Times New Roman" w:hAnsi="Times New Roman" w:cs="Times New Roman"/>
          <w:sz w:val="28"/>
          <w:szCs w:val="28"/>
        </w:rPr>
      </w:pPr>
      <w:r w:rsidRPr="00501189">
        <w:rPr>
          <w:rFonts w:ascii="Times New Roman" w:hAnsi="Times New Roman" w:cs="Times New Roman"/>
          <w:sz w:val="28"/>
          <w:szCs w:val="28"/>
        </w:rPr>
        <w:lastRenderedPageBreak/>
        <w:t>Таблица 2</w:t>
      </w:r>
      <w:r w:rsidR="008B65F1" w:rsidRPr="00501189">
        <w:rPr>
          <w:rFonts w:ascii="Times New Roman" w:hAnsi="Times New Roman" w:cs="Times New Roman"/>
          <w:sz w:val="28"/>
          <w:szCs w:val="28"/>
        </w:rPr>
        <w:t>1</w:t>
      </w:r>
      <w:r w:rsidRPr="00501189">
        <w:rPr>
          <w:rFonts w:ascii="Times New Roman" w:hAnsi="Times New Roman" w:cs="Times New Roman"/>
          <w:sz w:val="28"/>
          <w:szCs w:val="28"/>
        </w:rPr>
        <w:t xml:space="preserve">. Результаты повторной госпитализации пациентов с ФП в </w:t>
      </w:r>
      <w:r w:rsidR="005B2702">
        <w:rPr>
          <w:rFonts w:ascii="Times New Roman" w:hAnsi="Times New Roman" w:cs="Times New Roman"/>
          <w:sz w:val="28"/>
          <w:szCs w:val="28"/>
        </w:rPr>
        <w:t>основной</w:t>
      </w:r>
      <w:r w:rsidRPr="00501189">
        <w:rPr>
          <w:rFonts w:ascii="Times New Roman" w:hAnsi="Times New Roman" w:cs="Times New Roman"/>
          <w:sz w:val="28"/>
          <w:szCs w:val="28"/>
        </w:rPr>
        <w:t xml:space="preserve"> и контрольной группах</w:t>
      </w:r>
    </w:p>
    <w:p w14:paraId="191274DD" w14:textId="77777777" w:rsidR="006F3CC9" w:rsidRPr="00501189" w:rsidRDefault="006F3CC9" w:rsidP="0019486A">
      <w:pPr>
        <w:spacing w:line="360" w:lineRule="auto"/>
        <w:ind w:right="-426"/>
        <w:jc w:val="both"/>
        <w:rPr>
          <w:rFonts w:ascii="Times New Roman" w:hAnsi="Times New Roman" w:cs="Times New Roman"/>
          <w:sz w:val="28"/>
          <w:szCs w:val="28"/>
        </w:rPr>
      </w:pPr>
    </w:p>
    <w:tbl>
      <w:tblPr>
        <w:tblStyle w:val="a6"/>
        <w:tblW w:w="0" w:type="auto"/>
        <w:tblLayout w:type="fixed"/>
        <w:tblLook w:val="04A0" w:firstRow="1" w:lastRow="0" w:firstColumn="1" w:lastColumn="0" w:noHBand="0" w:noVBand="1"/>
      </w:tblPr>
      <w:tblGrid>
        <w:gridCol w:w="2122"/>
        <w:gridCol w:w="1701"/>
        <w:gridCol w:w="2126"/>
        <w:gridCol w:w="992"/>
        <w:gridCol w:w="1418"/>
        <w:gridCol w:w="989"/>
      </w:tblGrid>
      <w:tr w:rsidR="005B2702" w:rsidRPr="00501189" w14:paraId="6E098C70" w14:textId="77777777" w:rsidTr="005B2702">
        <w:trPr>
          <w:trHeight w:val="1129"/>
        </w:trPr>
        <w:tc>
          <w:tcPr>
            <w:tcW w:w="2122" w:type="dxa"/>
            <w:hideMark/>
          </w:tcPr>
          <w:p w14:paraId="00E71C73" w14:textId="77777777" w:rsidR="00E45AE2" w:rsidRPr="00501189" w:rsidRDefault="00E45AE2" w:rsidP="0019486A">
            <w:pPr>
              <w:spacing w:line="360" w:lineRule="auto"/>
              <w:ind w:right="-426"/>
              <w:rPr>
                <w:rFonts w:ascii="Times New Roman" w:hAnsi="Times New Roman"/>
                <w:sz w:val="28"/>
                <w:szCs w:val="28"/>
              </w:rPr>
            </w:pPr>
          </w:p>
        </w:tc>
        <w:tc>
          <w:tcPr>
            <w:tcW w:w="1701" w:type="dxa"/>
            <w:hideMark/>
          </w:tcPr>
          <w:p w14:paraId="72E26E15" w14:textId="77777777" w:rsidR="005B2702" w:rsidRDefault="005B2702" w:rsidP="0019486A">
            <w:pPr>
              <w:spacing w:line="360" w:lineRule="auto"/>
              <w:ind w:right="-426"/>
              <w:rPr>
                <w:rFonts w:ascii="Times New Roman" w:hAnsi="Times New Roman"/>
                <w:sz w:val="28"/>
                <w:szCs w:val="28"/>
                <w:lang w:val="en-US"/>
              </w:rPr>
            </w:pPr>
            <w:r>
              <w:rPr>
                <w:rFonts w:ascii="Times New Roman" w:hAnsi="Times New Roman"/>
                <w:sz w:val="28"/>
                <w:szCs w:val="28"/>
              </w:rPr>
              <w:t>Контрольная группа</w:t>
            </w:r>
            <w:r w:rsidR="00E45AE2" w:rsidRPr="00501189">
              <w:rPr>
                <w:rFonts w:ascii="Times New Roman" w:hAnsi="Times New Roman"/>
                <w:sz w:val="28"/>
                <w:szCs w:val="28"/>
                <w:lang w:val="en-US"/>
              </w:rPr>
              <w:t xml:space="preserve"> </w:t>
            </w:r>
          </w:p>
          <w:p w14:paraId="3D3B2179" w14:textId="0863ACA2" w:rsidR="00E45AE2" w:rsidRPr="00501189" w:rsidRDefault="00E45AE2" w:rsidP="0019486A">
            <w:pPr>
              <w:spacing w:line="360" w:lineRule="auto"/>
              <w:ind w:right="-426"/>
              <w:rPr>
                <w:rFonts w:ascii="Times New Roman" w:hAnsi="Times New Roman"/>
                <w:bCs/>
                <w:sz w:val="28"/>
                <w:szCs w:val="28"/>
                <w:lang w:val="en-US"/>
              </w:rPr>
            </w:pPr>
            <w:r w:rsidRPr="00501189">
              <w:rPr>
                <w:rFonts w:ascii="Times New Roman" w:hAnsi="Times New Roman"/>
                <w:bCs/>
                <w:sz w:val="28"/>
                <w:szCs w:val="28"/>
              </w:rPr>
              <w:t>(n = 104)</w:t>
            </w:r>
          </w:p>
        </w:tc>
        <w:tc>
          <w:tcPr>
            <w:tcW w:w="2126" w:type="dxa"/>
            <w:hideMark/>
          </w:tcPr>
          <w:p w14:paraId="36702C63" w14:textId="77777777" w:rsidR="005B2702" w:rsidRDefault="005B2702" w:rsidP="0019486A">
            <w:pPr>
              <w:spacing w:line="360" w:lineRule="auto"/>
              <w:ind w:right="-426"/>
              <w:rPr>
                <w:rFonts w:ascii="Times New Roman" w:hAnsi="Times New Roman"/>
                <w:sz w:val="28"/>
                <w:szCs w:val="28"/>
                <w:lang w:val="en-US"/>
              </w:rPr>
            </w:pPr>
            <w:r>
              <w:rPr>
                <w:rFonts w:ascii="Times New Roman" w:hAnsi="Times New Roman"/>
                <w:sz w:val="28"/>
                <w:szCs w:val="28"/>
              </w:rPr>
              <w:t>Основная группа</w:t>
            </w:r>
            <w:r w:rsidR="00E45AE2" w:rsidRPr="00501189">
              <w:rPr>
                <w:rFonts w:ascii="Times New Roman" w:hAnsi="Times New Roman"/>
                <w:sz w:val="28"/>
                <w:szCs w:val="28"/>
                <w:lang w:val="en-US"/>
              </w:rPr>
              <w:t xml:space="preserve"> </w:t>
            </w:r>
          </w:p>
          <w:p w14:paraId="207FF38E" w14:textId="6105CC01" w:rsidR="00E45AE2" w:rsidRPr="00501189" w:rsidRDefault="00E45AE2" w:rsidP="0019486A">
            <w:pPr>
              <w:spacing w:line="360" w:lineRule="auto"/>
              <w:ind w:right="-426"/>
              <w:rPr>
                <w:rFonts w:ascii="Times New Roman" w:hAnsi="Times New Roman"/>
                <w:sz w:val="28"/>
                <w:szCs w:val="28"/>
              </w:rPr>
            </w:pPr>
            <w:r w:rsidRPr="00501189">
              <w:rPr>
                <w:rFonts w:ascii="Times New Roman" w:hAnsi="Times New Roman"/>
                <w:bCs/>
                <w:sz w:val="28"/>
                <w:szCs w:val="28"/>
              </w:rPr>
              <w:t>(n =</w:t>
            </w:r>
            <w:r w:rsidR="005B2702">
              <w:rPr>
                <w:rFonts w:ascii="Times New Roman" w:hAnsi="Times New Roman"/>
                <w:bCs/>
                <w:sz w:val="28"/>
                <w:szCs w:val="28"/>
              </w:rPr>
              <w:t xml:space="preserve"> </w:t>
            </w:r>
            <w:r w:rsidRPr="00501189">
              <w:rPr>
                <w:rFonts w:ascii="Times New Roman" w:hAnsi="Times New Roman"/>
                <w:bCs/>
                <w:sz w:val="28"/>
                <w:szCs w:val="28"/>
              </w:rPr>
              <w:t>173)</w:t>
            </w:r>
          </w:p>
        </w:tc>
        <w:tc>
          <w:tcPr>
            <w:tcW w:w="992" w:type="dxa"/>
            <w:hideMark/>
          </w:tcPr>
          <w:p w14:paraId="67AF504C" w14:textId="6E1A95A9" w:rsidR="00E45AE2" w:rsidRPr="00501189" w:rsidRDefault="00E45AE2" w:rsidP="0019486A">
            <w:pPr>
              <w:spacing w:line="360" w:lineRule="auto"/>
              <w:ind w:right="-426"/>
              <w:rPr>
                <w:rFonts w:ascii="Times New Roman" w:hAnsi="Times New Roman"/>
                <w:bCs/>
                <w:sz w:val="28"/>
                <w:szCs w:val="28"/>
              </w:rPr>
            </w:pPr>
            <w:r w:rsidRPr="00501189">
              <w:rPr>
                <w:rFonts w:ascii="Times New Roman" w:hAnsi="Times New Roman"/>
                <w:bCs/>
                <w:sz w:val="28"/>
                <w:szCs w:val="28"/>
              </w:rPr>
              <w:t xml:space="preserve">HR </w:t>
            </w:r>
            <w:bookmarkStart w:id="12" w:name="btbl2fnlowast"/>
            <w:r w:rsidRPr="00501189">
              <w:rPr>
                <w:rFonts w:ascii="Times New Roman" w:hAnsi="Times New Roman"/>
                <w:bCs/>
                <w:sz w:val="28"/>
                <w:szCs w:val="28"/>
              </w:rPr>
              <w:fldChar w:fldCharType="begin"/>
            </w:r>
            <w:r w:rsidRPr="00501189">
              <w:rPr>
                <w:rFonts w:ascii="Times New Roman" w:hAnsi="Times New Roman"/>
                <w:bCs/>
                <w:sz w:val="28"/>
                <w:szCs w:val="28"/>
              </w:rPr>
              <w:instrText xml:space="preserve"> HYPERLINK "https://www.sciencedirect.com/science/article/pii/S0735109720305325?via%3Dihub" \l "tbl2fnlowast" </w:instrText>
            </w:r>
            <w:r w:rsidRPr="00501189">
              <w:rPr>
                <w:rFonts w:ascii="Times New Roman" w:hAnsi="Times New Roman"/>
                <w:bCs/>
                <w:sz w:val="28"/>
                <w:szCs w:val="28"/>
              </w:rPr>
              <w:fldChar w:fldCharType="separate"/>
            </w:r>
            <w:r w:rsidRPr="00501189">
              <w:rPr>
                <w:rFonts w:ascii="Times New Roman" w:hAnsi="Times New Roman"/>
                <w:bCs/>
                <w:sz w:val="28"/>
                <w:szCs w:val="28"/>
                <w:u w:val="single"/>
                <w:vertAlign w:val="superscript"/>
              </w:rPr>
              <w:t xml:space="preserve">* </w:t>
            </w:r>
            <w:r w:rsidRPr="00501189">
              <w:rPr>
                <w:rFonts w:ascii="Times New Roman" w:hAnsi="Times New Roman"/>
                <w:bCs/>
                <w:sz w:val="28"/>
                <w:szCs w:val="28"/>
              </w:rPr>
              <w:fldChar w:fldCharType="end"/>
            </w:r>
            <w:bookmarkEnd w:id="12"/>
          </w:p>
        </w:tc>
        <w:tc>
          <w:tcPr>
            <w:tcW w:w="1418" w:type="dxa"/>
            <w:hideMark/>
          </w:tcPr>
          <w:p w14:paraId="4BA858E9" w14:textId="77777777" w:rsidR="00E45AE2" w:rsidRPr="00501189" w:rsidRDefault="00E45AE2" w:rsidP="0019486A">
            <w:pPr>
              <w:spacing w:line="360" w:lineRule="auto"/>
              <w:ind w:right="-426"/>
              <w:rPr>
                <w:rFonts w:ascii="Times New Roman" w:hAnsi="Times New Roman"/>
                <w:bCs/>
                <w:sz w:val="28"/>
                <w:szCs w:val="28"/>
              </w:rPr>
            </w:pPr>
            <w:r w:rsidRPr="00501189">
              <w:rPr>
                <w:rFonts w:ascii="Times New Roman" w:hAnsi="Times New Roman"/>
                <w:bCs/>
                <w:sz w:val="28"/>
                <w:szCs w:val="28"/>
              </w:rPr>
              <w:t>95% ДИ</w:t>
            </w:r>
          </w:p>
        </w:tc>
        <w:tc>
          <w:tcPr>
            <w:tcW w:w="989" w:type="dxa"/>
            <w:hideMark/>
          </w:tcPr>
          <w:p w14:paraId="1467D2AA" w14:textId="77777777" w:rsidR="00E45AE2" w:rsidRPr="00501189" w:rsidRDefault="00E45AE2" w:rsidP="0019486A">
            <w:pPr>
              <w:spacing w:line="360" w:lineRule="auto"/>
              <w:ind w:right="-426"/>
              <w:rPr>
                <w:rFonts w:ascii="Times New Roman" w:hAnsi="Times New Roman"/>
                <w:bCs/>
                <w:sz w:val="28"/>
                <w:szCs w:val="28"/>
              </w:rPr>
            </w:pPr>
            <w:r w:rsidRPr="00501189">
              <w:rPr>
                <w:rFonts w:ascii="Times New Roman" w:hAnsi="Times New Roman"/>
                <w:bCs/>
                <w:sz w:val="28"/>
                <w:szCs w:val="28"/>
              </w:rPr>
              <w:t xml:space="preserve">p </w:t>
            </w:r>
          </w:p>
        </w:tc>
      </w:tr>
      <w:tr w:rsidR="005B2702" w:rsidRPr="00501189" w14:paraId="4FDDBCFE" w14:textId="77777777" w:rsidTr="005B2702">
        <w:trPr>
          <w:trHeight w:val="848"/>
        </w:trPr>
        <w:tc>
          <w:tcPr>
            <w:tcW w:w="2122" w:type="dxa"/>
            <w:hideMark/>
          </w:tcPr>
          <w:p w14:paraId="7F5D85DE" w14:textId="77777777" w:rsidR="00E45AE2" w:rsidRPr="00501189" w:rsidRDefault="00E45AE2" w:rsidP="0019486A">
            <w:pPr>
              <w:spacing w:line="360" w:lineRule="auto"/>
              <w:ind w:right="-426"/>
              <w:rPr>
                <w:rFonts w:ascii="Times New Roman" w:hAnsi="Times New Roman"/>
                <w:bCs/>
                <w:sz w:val="28"/>
                <w:szCs w:val="28"/>
                <w:lang w:val="en-US"/>
              </w:rPr>
            </w:pPr>
            <w:r w:rsidRPr="00501189">
              <w:rPr>
                <w:rFonts w:ascii="Times New Roman" w:hAnsi="Times New Roman"/>
                <w:bCs/>
                <w:sz w:val="28"/>
                <w:szCs w:val="28"/>
                <w:lang w:val="en-US"/>
              </w:rPr>
              <w:t>Госпитализация</w:t>
            </w:r>
          </w:p>
        </w:tc>
        <w:tc>
          <w:tcPr>
            <w:tcW w:w="1701" w:type="dxa"/>
            <w:hideMark/>
          </w:tcPr>
          <w:p w14:paraId="41E5861E" w14:textId="77777777" w:rsidR="00E45AE2" w:rsidRPr="00501189" w:rsidRDefault="00E45AE2" w:rsidP="0019486A">
            <w:pPr>
              <w:spacing w:line="360" w:lineRule="auto"/>
              <w:ind w:right="-426"/>
              <w:rPr>
                <w:rFonts w:ascii="Times New Roman" w:hAnsi="Times New Roman"/>
                <w:sz w:val="28"/>
                <w:szCs w:val="28"/>
              </w:rPr>
            </w:pPr>
            <w:r w:rsidRPr="00501189">
              <w:rPr>
                <w:rFonts w:ascii="Times New Roman" w:hAnsi="Times New Roman"/>
                <w:sz w:val="28"/>
                <w:szCs w:val="28"/>
              </w:rPr>
              <w:t>24 (23,1)</w:t>
            </w:r>
          </w:p>
        </w:tc>
        <w:tc>
          <w:tcPr>
            <w:tcW w:w="2126" w:type="dxa"/>
            <w:hideMark/>
          </w:tcPr>
          <w:p w14:paraId="1D56F91A" w14:textId="77777777" w:rsidR="00E45AE2" w:rsidRPr="00501189" w:rsidRDefault="00E45AE2" w:rsidP="0019486A">
            <w:pPr>
              <w:spacing w:line="360" w:lineRule="auto"/>
              <w:ind w:right="-426"/>
              <w:rPr>
                <w:rFonts w:ascii="Times New Roman" w:hAnsi="Times New Roman"/>
                <w:sz w:val="28"/>
                <w:szCs w:val="28"/>
              </w:rPr>
            </w:pPr>
            <w:r w:rsidRPr="00501189">
              <w:rPr>
                <w:rFonts w:ascii="Times New Roman" w:hAnsi="Times New Roman"/>
                <w:sz w:val="28"/>
                <w:szCs w:val="28"/>
              </w:rPr>
              <w:t>17 (9,8)</w:t>
            </w:r>
          </w:p>
        </w:tc>
        <w:tc>
          <w:tcPr>
            <w:tcW w:w="992" w:type="dxa"/>
            <w:hideMark/>
          </w:tcPr>
          <w:p w14:paraId="2C9F29DF" w14:textId="77777777" w:rsidR="00E45AE2" w:rsidRPr="00501189" w:rsidRDefault="00E45AE2" w:rsidP="0019486A">
            <w:pPr>
              <w:spacing w:line="360" w:lineRule="auto"/>
              <w:ind w:right="-426"/>
              <w:rPr>
                <w:rFonts w:ascii="Times New Roman" w:hAnsi="Times New Roman"/>
                <w:sz w:val="28"/>
                <w:szCs w:val="28"/>
              </w:rPr>
            </w:pPr>
            <w:r w:rsidRPr="00501189">
              <w:rPr>
                <w:rFonts w:ascii="Times New Roman" w:hAnsi="Times New Roman"/>
                <w:sz w:val="28"/>
                <w:szCs w:val="28"/>
              </w:rPr>
              <w:t>0,41</w:t>
            </w:r>
          </w:p>
        </w:tc>
        <w:tc>
          <w:tcPr>
            <w:tcW w:w="1418" w:type="dxa"/>
            <w:hideMark/>
          </w:tcPr>
          <w:p w14:paraId="7116182A" w14:textId="77777777" w:rsidR="00E45AE2" w:rsidRPr="00501189" w:rsidRDefault="00E45AE2" w:rsidP="0019486A">
            <w:pPr>
              <w:spacing w:line="360" w:lineRule="auto"/>
              <w:ind w:right="-426"/>
              <w:rPr>
                <w:rFonts w:ascii="Times New Roman" w:hAnsi="Times New Roman"/>
                <w:sz w:val="28"/>
                <w:szCs w:val="28"/>
              </w:rPr>
            </w:pPr>
            <w:r w:rsidRPr="00501189">
              <w:rPr>
                <w:rFonts w:ascii="Times New Roman" w:hAnsi="Times New Roman"/>
                <w:sz w:val="28"/>
                <w:szCs w:val="28"/>
              </w:rPr>
              <w:t>0,19–0,59</w:t>
            </w:r>
          </w:p>
        </w:tc>
        <w:tc>
          <w:tcPr>
            <w:tcW w:w="989" w:type="dxa"/>
            <w:hideMark/>
          </w:tcPr>
          <w:p w14:paraId="77AA0063" w14:textId="77777777" w:rsidR="00E45AE2" w:rsidRPr="00501189" w:rsidRDefault="00E45AE2" w:rsidP="0019486A">
            <w:pPr>
              <w:spacing w:line="360" w:lineRule="auto"/>
              <w:ind w:right="-426"/>
              <w:rPr>
                <w:rFonts w:ascii="Times New Roman" w:hAnsi="Times New Roman"/>
                <w:sz w:val="28"/>
                <w:szCs w:val="28"/>
              </w:rPr>
            </w:pPr>
            <w:r w:rsidRPr="00501189">
              <w:rPr>
                <w:rFonts w:ascii="Times New Roman" w:hAnsi="Times New Roman"/>
                <w:sz w:val="28"/>
                <w:szCs w:val="28"/>
              </w:rPr>
              <w:t>&lt;0,05</w:t>
            </w:r>
          </w:p>
        </w:tc>
      </w:tr>
      <w:tr w:rsidR="00E45AE2" w:rsidRPr="00501189" w14:paraId="36CC583F" w14:textId="77777777" w:rsidTr="005B2702">
        <w:trPr>
          <w:trHeight w:val="1127"/>
        </w:trPr>
        <w:tc>
          <w:tcPr>
            <w:tcW w:w="9348" w:type="dxa"/>
            <w:gridSpan w:val="6"/>
          </w:tcPr>
          <w:p w14:paraId="61FD9479" w14:textId="77777777" w:rsidR="00E45AE2" w:rsidRDefault="00E45AE2" w:rsidP="0019486A">
            <w:pPr>
              <w:spacing w:line="360" w:lineRule="auto"/>
              <w:rPr>
                <w:rFonts w:ascii="Times New Roman" w:hAnsi="Times New Roman"/>
                <w:sz w:val="28"/>
                <w:szCs w:val="28"/>
              </w:rPr>
            </w:pPr>
            <w:r w:rsidRPr="00501189">
              <w:rPr>
                <w:rFonts w:ascii="Times New Roman" w:hAnsi="Times New Roman"/>
                <w:sz w:val="28"/>
                <w:szCs w:val="28"/>
              </w:rPr>
              <w:t xml:space="preserve">Значения: </w:t>
            </w:r>
            <w:r w:rsidRPr="00501189">
              <w:rPr>
                <w:rFonts w:ascii="Times New Roman" w:hAnsi="Times New Roman"/>
                <w:sz w:val="28"/>
                <w:szCs w:val="28"/>
                <w:lang w:val="en-US"/>
              </w:rPr>
              <w:t>n</w:t>
            </w:r>
            <w:r w:rsidRPr="00501189">
              <w:rPr>
                <w:rFonts w:ascii="Times New Roman" w:hAnsi="Times New Roman"/>
                <w:sz w:val="28"/>
                <w:szCs w:val="28"/>
              </w:rPr>
              <w:t xml:space="preserve"> (%), повторные госпитализации включали любую причину ФП, сердечную недостаточность, тромбоэмболию, большое кровотечение, ишемическую болезнь сердца и другие сердечно-сосудистые заболевания.</w:t>
            </w:r>
          </w:p>
          <w:p w14:paraId="08A82CD3" w14:textId="5EA2B551" w:rsidR="005B2702" w:rsidRPr="00501189" w:rsidRDefault="005B2702" w:rsidP="0019486A">
            <w:pPr>
              <w:spacing w:line="360" w:lineRule="auto"/>
              <w:rPr>
                <w:rFonts w:ascii="Times New Roman" w:hAnsi="Times New Roman"/>
                <w:sz w:val="28"/>
                <w:szCs w:val="28"/>
              </w:rPr>
            </w:pPr>
            <w:r>
              <w:rPr>
                <w:rFonts w:ascii="Times New Roman" w:hAnsi="Times New Roman"/>
                <w:sz w:val="28"/>
                <w:szCs w:val="28"/>
              </w:rPr>
              <w:t>*</w:t>
            </w:r>
            <w:r w:rsidRPr="00501189">
              <w:rPr>
                <w:rFonts w:ascii="Times New Roman" w:hAnsi="Times New Roman"/>
                <w:bCs/>
                <w:sz w:val="28"/>
                <w:szCs w:val="28"/>
              </w:rPr>
              <w:t>(</w:t>
            </w:r>
            <w:r>
              <w:rPr>
                <w:rFonts w:ascii="Times New Roman" w:hAnsi="Times New Roman"/>
                <w:bCs/>
                <w:sz w:val="28"/>
                <w:szCs w:val="28"/>
              </w:rPr>
              <w:t xml:space="preserve">Показатели контрольной </w:t>
            </w:r>
            <w:r w:rsidR="0042288B">
              <w:rPr>
                <w:rFonts w:ascii="Times New Roman" w:hAnsi="Times New Roman"/>
                <w:bCs/>
                <w:sz w:val="28"/>
                <w:szCs w:val="28"/>
              </w:rPr>
              <w:t xml:space="preserve">группы </w:t>
            </w:r>
            <w:r w:rsidR="0042288B" w:rsidRPr="005B2702">
              <w:rPr>
                <w:rFonts w:ascii="Times New Roman" w:hAnsi="Times New Roman"/>
                <w:sz w:val="28"/>
                <w:szCs w:val="28"/>
              </w:rPr>
              <w:t>против</w:t>
            </w:r>
            <w:r w:rsidRPr="005B2702">
              <w:rPr>
                <w:rFonts w:ascii="Times New Roman" w:hAnsi="Times New Roman"/>
                <w:sz w:val="28"/>
                <w:szCs w:val="28"/>
              </w:rPr>
              <w:t xml:space="preserve"> </w:t>
            </w:r>
            <w:r>
              <w:rPr>
                <w:rFonts w:ascii="Times New Roman" w:hAnsi="Times New Roman"/>
                <w:sz w:val="28"/>
                <w:szCs w:val="28"/>
              </w:rPr>
              <w:t xml:space="preserve">показателей основной </w:t>
            </w:r>
            <w:r w:rsidR="0042288B">
              <w:rPr>
                <w:rFonts w:ascii="Times New Roman" w:hAnsi="Times New Roman"/>
                <w:sz w:val="28"/>
                <w:szCs w:val="28"/>
              </w:rPr>
              <w:t>группы</w:t>
            </w:r>
            <w:r w:rsidR="0042288B" w:rsidRPr="005B2702">
              <w:rPr>
                <w:rFonts w:ascii="Times New Roman" w:hAnsi="Times New Roman"/>
                <w:sz w:val="28"/>
                <w:szCs w:val="28"/>
              </w:rPr>
              <w:t>)</w:t>
            </w:r>
          </w:p>
        </w:tc>
      </w:tr>
    </w:tbl>
    <w:p w14:paraId="3D691BE8" w14:textId="77777777" w:rsidR="00C62093" w:rsidRDefault="00C62093" w:rsidP="0019486A">
      <w:pPr>
        <w:autoSpaceDE w:val="0"/>
        <w:autoSpaceDN w:val="0"/>
        <w:adjustRightInd w:val="0"/>
        <w:spacing w:line="360" w:lineRule="auto"/>
        <w:rPr>
          <w:rFonts w:ascii="Times New Roman" w:hAnsi="Times New Roman" w:cs="Times New Roman"/>
          <w:sz w:val="28"/>
          <w:szCs w:val="28"/>
        </w:rPr>
      </w:pPr>
    </w:p>
    <w:p w14:paraId="032D0597" w14:textId="77777777" w:rsidR="00C62093" w:rsidRDefault="00C62093" w:rsidP="0019486A">
      <w:pPr>
        <w:spacing w:line="360" w:lineRule="auto"/>
        <w:rPr>
          <w:rFonts w:ascii="Times New Roman" w:hAnsi="Times New Roman" w:cs="Times New Roman"/>
          <w:sz w:val="28"/>
          <w:szCs w:val="28"/>
        </w:rPr>
      </w:pPr>
      <w:r>
        <w:rPr>
          <w:rFonts w:ascii="Times New Roman" w:hAnsi="Times New Roman" w:cs="Times New Roman"/>
          <w:sz w:val="28"/>
          <w:szCs w:val="28"/>
        </w:rPr>
        <w:br w:type="page"/>
      </w:r>
    </w:p>
    <w:p w14:paraId="426F7922" w14:textId="55D0E918" w:rsidR="00E45AE2" w:rsidRPr="006F3CC9" w:rsidRDefault="00E45AE2" w:rsidP="006F3CC9">
      <w:pPr>
        <w:autoSpaceDE w:val="0"/>
        <w:autoSpaceDN w:val="0"/>
        <w:adjustRightInd w:val="0"/>
        <w:spacing w:line="360" w:lineRule="auto"/>
        <w:ind w:firstLine="567"/>
        <w:rPr>
          <w:rFonts w:ascii="Times New Roman" w:hAnsi="Times New Roman" w:cs="Times New Roman"/>
          <w:b/>
          <w:sz w:val="28"/>
          <w:szCs w:val="28"/>
        </w:rPr>
      </w:pPr>
      <w:r w:rsidRPr="006F3CC9">
        <w:rPr>
          <w:rFonts w:ascii="Times New Roman" w:hAnsi="Times New Roman" w:cs="Times New Roman"/>
          <w:b/>
          <w:sz w:val="28"/>
          <w:szCs w:val="28"/>
        </w:rPr>
        <w:lastRenderedPageBreak/>
        <w:t>4. ОБСУЖДЕНИЕ РЕЗУЛЬТАТОВ.</w:t>
      </w:r>
    </w:p>
    <w:p w14:paraId="336B0CA3" w14:textId="77777777" w:rsidR="00554628" w:rsidRDefault="00554628" w:rsidP="006F3CC9">
      <w:pPr>
        <w:spacing w:line="360" w:lineRule="auto"/>
        <w:ind w:firstLine="567"/>
        <w:rPr>
          <w:rFonts w:ascii="Times New Roman" w:hAnsi="Times New Roman" w:cs="Times New Roman"/>
          <w:b/>
          <w:sz w:val="28"/>
          <w:szCs w:val="28"/>
          <w:lang w:val="kk-KZ"/>
        </w:rPr>
      </w:pPr>
    </w:p>
    <w:p w14:paraId="76FC7CFF" w14:textId="6ABC3A3F" w:rsidR="00A92715" w:rsidRDefault="00C62093" w:rsidP="006F3CC9">
      <w:pPr>
        <w:spacing w:line="360" w:lineRule="auto"/>
        <w:ind w:firstLine="567"/>
        <w:rPr>
          <w:rFonts w:ascii="Times New Roman" w:hAnsi="Times New Roman" w:cs="Times New Roman"/>
          <w:b/>
          <w:sz w:val="28"/>
          <w:szCs w:val="28"/>
          <w:lang w:val="kk-KZ"/>
        </w:rPr>
      </w:pPr>
      <w:r>
        <w:rPr>
          <w:rFonts w:ascii="Times New Roman" w:hAnsi="Times New Roman" w:cs="Times New Roman"/>
          <w:b/>
          <w:sz w:val="28"/>
          <w:szCs w:val="28"/>
          <w:lang w:val="kk-KZ"/>
        </w:rPr>
        <w:t xml:space="preserve">4.1 </w:t>
      </w:r>
      <w:r w:rsidR="00A92715" w:rsidRPr="00501189">
        <w:rPr>
          <w:rFonts w:ascii="Times New Roman" w:hAnsi="Times New Roman" w:cs="Times New Roman"/>
          <w:b/>
          <w:sz w:val="28"/>
          <w:szCs w:val="28"/>
          <w:lang w:val="kk-KZ"/>
        </w:rPr>
        <w:t>Оценка эффективности посещения школы ФП в отношении улучшения приверженности  к лечению пацентов с ФП</w:t>
      </w:r>
    </w:p>
    <w:p w14:paraId="4F543D85" w14:textId="510F03EE" w:rsidR="00A92715" w:rsidRPr="00501189" w:rsidRDefault="00A92715" w:rsidP="006F3CC9">
      <w:pPr>
        <w:spacing w:line="360" w:lineRule="auto"/>
        <w:ind w:firstLine="567"/>
        <w:jc w:val="both"/>
        <w:rPr>
          <w:rFonts w:ascii="Times New Roman" w:hAnsi="Times New Roman" w:cs="Times New Roman"/>
          <w:sz w:val="28"/>
          <w:szCs w:val="28"/>
          <w:lang w:val="kk-KZ"/>
        </w:rPr>
      </w:pPr>
      <w:r w:rsidRPr="00501189">
        <w:rPr>
          <w:rFonts w:ascii="Times New Roman" w:hAnsi="Times New Roman" w:cs="Times New Roman"/>
          <w:sz w:val="28"/>
          <w:szCs w:val="28"/>
          <w:lang w:val="kk-KZ"/>
        </w:rPr>
        <w:t xml:space="preserve">ФП является заболеванием сердца, характеризующимся нарушением сердечного ритма, которое оказывает существенное влияние на состояние здоровья и качество жизни пациента, и приводит к частой госпитализации, более высокому риску инсульта и снижению производительности </w:t>
      </w:r>
      <w:r w:rsidR="00226ABC" w:rsidRPr="00501189">
        <w:rPr>
          <w:rFonts w:ascii="Times New Roman" w:hAnsi="Times New Roman" w:cs="Times New Roman"/>
          <w:sz w:val="28"/>
          <w:szCs w:val="28"/>
        </w:rPr>
        <w:t>[137]</w:t>
      </w:r>
      <w:r w:rsidRPr="00501189">
        <w:rPr>
          <w:rFonts w:ascii="Times New Roman" w:hAnsi="Times New Roman" w:cs="Times New Roman"/>
          <w:sz w:val="28"/>
          <w:szCs w:val="28"/>
          <w:lang w:val="kk-KZ"/>
        </w:rPr>
        <w:t>. Эпидемиологические данные сообщают, что за последние 40 лет всемирное воздействие ФП возросло. Несмотря на значительное снижение стандартизированной по возрасту распространенности и заболеваемости, абсолютное число пациентов с ФП почти удвоилось, значительно увеличившись в странах со средним и низким социально-демографическим уровнем</w:t>
      </w:r>
      <w:r w:rsidR="00226ABC" w:rsidRPr="00501189">
        <w:rPr>
          <w:rFonts w:ascii="Times New Roman" w:hAnsi="Times New Roman" w:cs="Times New Roman"/>
          <w:sz w:val="28"/>
          <w:szCs w:val="28"/>
        </w:rPr>
        <w:t xml:space="preserve"> [138]</w:t>
      </w:r>
      <w:r w:rsidRPr="00501189">
        <w:rPr>
          <w:rFonts w:ascii="Times New Roman" w:hAnsi="Times New Roman" w:cs="Times New Roman"/>
          <w:sz w:val="28"/>
          <w:szCs w:val="28"/>
          <w:lang w:val="kk-KZ"/>
        </w:rPr>
        <w:t>. Комплексный уход включает в себя 4 фундаментальных компонента, включая вовлечение пациентов, междисциплинарный подход, использование технологий и комплексное управление, ориентированное на лечение ФП, профилактику осложнений, снижение мультиморбидности и изменение образа жизни, связанного с риском</w:t>
      </w:r>
      <w:r w:rsidR="00226ABC" w:rsidRPr="00501189">
        <w:rPr>
          <w:rFonts w:ascii="Times New Roman" w:hAnsi="Times New Roman" w:cs="Times New Roman"/>
          <w:sz w:val="28"/>
          <w:szCs w:val="28"/>
        </w:rPr>
        <w:t xml:space="preserve"> [139]</w:t>
      </w:r>
      <w:r w:rsidRPr="00501189">
        <w:rPr>
          <w:rFonts w:ascii="Times New Roman" w:hAnsi="Times New Roman" w:cs="Times New Roman"/>
          <w:sz w:val="28"/>
          <w:szCs w:val="28"/>
          <w:lang w:val="kk-KZ"/>
        </w:rPr>
        <w:t>.</w:t>
      </w:r>
      <w:r w:rsidRPr="00501189">
        <w:rPr>
          <w:rFonts w:ascii="Times New Roman" w:hAnsi="Times New Roman" w:cs="Times New Roman"/>
          <w:sz w:val="28"/>
          <w:szCs w:val="28"/>
        </w:rPr>
        <w:t xml:space="preserve"> </w:t>
      </w:r>
      <w:r w:rsidRPr="00501189">
        <w:rPr>
          <w:rFonts w:ascii="Times New Roman" w:hAnsi="Times New Roman" w:cs="Times New Roman"/>
          <w:sz w:val="28"/>
          <w:szCs w:val="28"/>
          <w:lang w:val="kk-KZ"/>
        </w:rPr>
        <w:t xml:space="preserve">Более структурированный и комплексный уход также имеет важное значение для снижения нагрузки на систему здравоохранения и общество в целом </w:t>
      </w:r>
      <w:r w:rsidR="00226ABC" w:rsidRPr="00501189">
        <w:rPr>
          <w:rFonts w:ascii="Times New Roman" w:hAnsi="Times New Roman" w:cs="Times New Roman"/>
          <w:sz w:val="28"/>
          <w:szCs w:val="28"/>
        </w:rPr>
        <w:t>[140]</w:t>
      </w:r>
      <w:r w:rsidRPr="00501189">
        <w:rPr>
          <w:rFonts w:ascii="Times New Roman" w:hAnsi="Times New Roman" w:cs="Times New Roman"/>
          <w:sz w:val="28"/>
          <w:szCs w:val="28"/>
          <w:lang w:val="kk-KZ"/>
        </w:rPr>
        <w:t>.</w:t>
      </w:r>
    </w:p>
    <w:p w14:paraId="6DC8ECF5" w14:textId="6F06EEA3" w:rsidR="00A92715" w:rsidRPr="00501189" w:rsidRDefault="00A92715" w:rsidP="006F3CC9">
      <w:pPr>
        <w:spacing w:line="360" w:lineRule="auto"/>
        <w:ind w:firstLine="567"/>
        <w:jc w:val="both"/>
        <w:rPr>
          <w:rFonts w:ascii="Times New Roman" w:hAnsi="Times New Roman" w:cs="Times New Roman"/>
          <w:sz w:val="28"/>
          <w:szCs w:val="28"/>
          <w:lang w:val="kk-KZ"/>
        </w:rPr>
      </w:pPr>
      <w:r w:rsidRPr="00501189">
        <w:rPr>
          <w:rFonts w:ascii="Times New Roman" w:hAnsi="Times New Roman" w:cs="Times New Roman"/>
          <w:sz w:val="28"/>
          <w:szCs w:val="28"/>
          <w:lang w:val="kk-KZ"/>
        </w:rPr>
        <w:t xml:space="preserve">Фармакотерапия является краеугольным камнем ухода за пациентами с ФП. Однако, как сообщалось ранее в некоторых исследованиях, приверженность к терапии среди этой популяции пациентов были низкими </w:t>
      </w:r>
      <w:r w:rsidR="00226ABC" w:rsidRPr="00501189">
        <w:rPr>
          <w:rFonts w:ascii="Times New Roman" w:hAnsi="Times New Roman" w:cs="Times New Roman"/>
          <w:sz w:val="28"/>
          <w:szCs w:val="28"/>
        </w:rPr>
        <w:t>[141]</w:t>
      </w:r>
      <w:r w:rsidRPr="00501189">
        <w:rPr>
          <w:rFonts w:ascii="Times New Roman" w:hAnsi="Times New Roman" w:cs="Times New Roman"/>
          <w:sz w:val="28"/>
          <w:szCs w:val="28"/>
          <w:lang w:val="kk-KZ"/>
        </w:rPr>
        <w:t xml:space="preserve">. Согласно проведенным ранее иссследованиям, как и при многих хронических заболеваниях, так и при ФП улучшение приверженности к лечению пациентов связано со значительным снижением риска серьезных неблагоприятных исходов </w:t>
      </w:r>
      <w:r w:rsidR="00226ABC" w:rsidRPr="00501189">
        <w:rPr>
          <w:rFonts w:ascii="Times New Roman" w:hAnsi="Times New Roman" w:cs="Times New Roman"/>
          <w:sz w:val="28"/>
          <w:szCs w:val="28"/>
        </w:rPr>
        <w:t>[142]</w:t>
      </w:r>
      <w:r w:rsidRPr="00501189">
        <w:rPr>
          <w:rFonts w:ascii="Times New Roman" w:hAnsi="Times New Roman" w:cs="Times New Roman"/>
          <w:sz w:val="28"/>
          <w:szCs w:val="28"/>
          <w:lang w:val="kk-KZ"/>
        </w:rPr>
        <w:t>.</w:t>
      </w:r>
      <w:r w:rsidRPr="00501189">
        <w:rPr>
          <w:rFonts w:ascii="Times New Roman" w:hAnsi="Times New Roman" w:cs="Times New Roman"/>
          <w:sz w:val="28"/>
          <w:szCs w:val="28"/>
        </w:rPr>
        <w:t xml:space="preserve"> </w:t>
      </w:r>
      <w:r w:rsidRPr="00501189">
        <w:rPr>
          <w:rFonts w:ascii="Times New Roman" w:hAnsi="Times New Roman" w:cs="Times New Roman"/>
          <w:sz w:val="28"/>
          <w:szCs w:val="28"/>
          <w:lang w:val="kk-KZ"/>
        </w:rPr>
        <w:t xml:space="preserve">Вмешательства, направленные на улучшение приверженности, потенциально могут многократно увеличить пользу для пациентов, но согласно обзору Haynes </w:t>
      </w:r>
      <w:r w:rsidRPr="00501189">
        <w:rPr>
          <w:rFonts w:ascii="Times New Roman" w:hAnsi="Times New Roman" w:cs="Times New Roman"/>
          <w:sz w:val="28"/>
          <w:szCs w:val="28"/>
          <w:lang w:val="en-US"/>
        </w:rPr>
        <w:t>et</w:t>
      </w:r>
      <w:r w:rsidRPr="00501189">
        <w:rPr>
          <w:rFonts w:ascii="Times New Roman" w:hAnsi="Times New Roman" w:cs="Times New Roman"/>
          <w:sz w:val="28"/>
          <w:szCs w:val="28"/>
        </w:rPr>
        <w:t xml:space="preserve"> </w:t>
      </w:r>
      <w:r w:rsidRPr="00501189">
        <w:rPr>
          <w:rFonts w:ascii="Times New Roman" w:hAnsi="Times New Roman" w:cs="Times New Roman"/>
          <w:sz w:val="28"/>
          <w:szCs w:val="28"/>
          <w:lang w:val="en-US"/>
        </w:rPr>
        <w:t>all</w:t>
      </w:r>
      <w:r w:rsidRPr="00501189">
        <w:rPr>
          <w:rFonts w:ascii="Times New Roman" w:hAnsi="Times New Roman" w:cs="Times New Roman"/>
          <w:sz w:val="28"/>
          <w:szCs w:val="28"/>
        </w:rPr>
        <w:t>.</w:t>
      </w:r>
      <w:r w:rsidRPr="00501189">
        <w:rPr>
          <w:rFonts w:ascii="Times New Roman" w:hAnsi="Times New Roman" w:cs="Times New Roman"/>
          <w:sz w:val="28"/>
          <w:szCs w:val="28"/>
          <w:lang w:val="kk-KZ"/>
        </w:rPr>
        <w:t xml:space="preserve">, ни один метод, </w:t>
      </w:r>
      <w:r w:rsidRPr="00501189">
        <w:rPr>
          <w:rFonts w:ascii="Times New Roman" w:hAnsi="Times New Roman" w:cs="Times New Roman"/>
          <w:sz w:val="28"/>
          <w:szCs w:val="28"/>
          <w:lang w:val="kk-KZ"/>
        </w:rPr>
        <w:lastRenderedPageBreak/>
        <w:t>помогающий пациентам самостоятельно проводить длительное лечение, не был доказан эффективным, действенным и доступным в обычных медицинских учреждениях</w:t>
      </w:r>
      <w:r w:rsidRPr="00501189">
        <w:rPr>
          <w:rFonts w:ascii="Times New Roman" w:hAnsi="Times New Roman" w:cs="Times New Roman"/>
          <w:sz w:val="28"/>
          <w:szCs w:val="28"/>
        </w:rPr>
        <w:t xml:space="preserve"> </w:t>
      </w:r>
      <w:r w:rsidR="00226ABC" w:rsidRPr="00501189">
        <w:rPr>
          <w:rFonts w:ascii="Times New Roman" w:hAnsi="Times New Roman" w:cs="Times New Roman"/>
          <w:sz w:val="28"/>
          <w:szCs w:val="28"/>
        </w:rPr>
        <w:t>[143]</w:t>
      </w:r>
      <w:r w:rsidRPr="00501189">
        <w:rPr>
          <w:rFonts w:ascii="Times New Roman" w:hAnsi="Times New Roman" w:cs="Times New Roman"/>
          <w:sz w:val="28"/>
          <w:szCs w:val="28"/>
          <w:lang w:val="kk-KZ"/>
        </w:rPr>
        <w:t>.</w:t>
      </w:r>
    </w:p>
    <w:p w14:paraId="50376472" w14:textId="5EF44B6B" w:rsidR="00A92715" w:rsidRPr="00501189" w:rsidRDefault="00A92715" w:rsidP="006F3CC9">
      <w:pPr>
        <w:spacing w:line="360" w:lineRule="auto"/>
        <w:ind w:firstLine="567"/>
        <w:jc w:val="both"/>
        <w:rPr>
          <w:rFonts w:ascii="Times New Roman" w:hAnsi="Times New Roman" w:cs="Times New Roman"/>
          <w:sz w:val="28"/>
          <w:szCs w:val="28"/>
          <w:lang w:val="kk-KZ"/>
        </w:rPr>
      </w:pPr>
      <w:r w:rsidRPr="00501189">
        <w:rPr>
          <w:rFonts w:ascii="Times New Roman" w:hAnsi="Times New Roman" w:cs="Times New Roman"/>
          <w:sz w:val="28"/>
          <w:szCs w:val="28"/>
          <w:lang w:val="kk-KZ"/>
        </w:rPr>
        <w:t>Альтернативные модели оказания медицинской помощи</w:t>
      </w:r>
      <w:r w:rsidRPr="00501189">
        <w:rPr>
          <w:rFonts w:ascii="Times New Roman" w:hAnsi="Times New Roman" w:cs="Times New Roman"/>
          <w:sz w:val="28"/>
          <w:szCs w:val="28"/>
        </w:rPr>
        <w:t xml:space="preserve"> </w:t>
      </w:r>
      <w:r w:rsidRPr="00501189">
        <w:rPr>
          <w:rFonts w:ascii="Times New Roman" w:hAnsi="Times New Roman" w:cs="Times New Roman"/>
          <w:sz w:val="28"/>
          <w:szCs w:val="28"/>
          <w:lang w:val="kk-KZ"/>
        </w:rPr>
        <w:t>продемонстрировали улучшение результатов лечения пациентов с ФП,</w:t>
      </w:r>
      <w:r w:rsidRPr="00501189">
        <w:rPr>
          <w:rFonts w:ascii="Times New Roman" w:hAnsi="Times New Roman" w:cs="Times New Roman"/>
          <w:sz w:val="28"/>
          <w:szCs w:val="28"/>
        </w:rPr>
        <w:t xml:space="preserve"> </w:t>
      </w:r>
      <w:r w:rsidRPr="00501189">
        <w:rPr>
          <w:rFonts w:ascii="Times New Roman" w:hAnsi="Times New Roman" w:cs="Times New Roman"/>
          <w:sz w:val="28"/>
          <w:szCs w:val="28"/>
          <w:lang w:val="kk-KZ"/>
        </w:rPr>
        <w:t xml:space="preserve">при этом образование является важным фактором этих вмешательств </w:t>
      </w:r>
      <w:r w:rsidR="00226ABC" w:rsidRPr="00501189">
        <w:rPr>
          <w:rFonts w:ascii="Times New Roman" w:hAnsi="Times New Roman" w:cs="Times New Roman"/>
          <w:sz w:val="28"/>
          <w:szCs w:val="28"/>
        </w:rPr>
        <w:t>[144]</w:t>
      </w:r>
      <w:r w:rsidRPr="00501189">
        <w:rPr>
          <w:rFonts w:ascii="Times New Roman" w:hAnsi="Times New Roman" w:cs="Times New Roman"/>
          <w:sz w:val="28"/>
          <w:szCs w:val="28"/>
          <w:lang w:val="kk-KZ"/>
        </w:rPr>
        <w:t xml:space="preserve">. </w:t>
      </w:r>
    </w:p>
    <w:p w14:paraId="7815438D" w14:textId="49474743" w:rsidR="00A92715" w:rsidRPr="00501189" w:rsidRDefault="00A92715" w:rsidP="006F3CC9">
      <w:pPr>
        <w:spacing w:line="360" w:lineRule="auto"/>
        <w:ind w:firstLine="567"/>
        <w:jc w:val="both"/>
        <w:rPr>
          <w:rFonts w:ascii="Times New Roman" w:hAnsi="Times New Roman" w:cs="Times New Roman"/>
          <w:sz w:val="28"/>
          <w:szCs w:val="28"/>
          <w:lang w:val="kk-KZ"/>
        </w:rPr>
      </w:pPr>
      <w:r w:rsidRPr="00501189">
        <w:rPr>
          <w:rFonts w:ascii="Times New Roman" w:hAnsi="Times New Roman" w:cs="Times New Roman"/>
          <w:sz w:val="28"/>
          <w:szCs w:val="28"/>
          <w:lang w:val="kk-KZ"/>
        </w:rPr>
        <w:t xml:space="preserve">Как известно, образование и информированность пацентов о имеющейся патологии  является ключевым компонентом лечения хронических состояний, однако на сегодняшний день в мировой практике разработка и валидация образовательных ресурсов и методов улучшения  для лечения ФП недостаточно хорошо описаны </w:t>
      </w:r>
      <w:r w:rsidR="00226ABC" w:rsidRPr="00501189">
        <w:rPr>
          <w:rFonts w:ascii="Times New Roman" w:hAnsi="Times New Roman" w:cs="Times New Roman"/>
          <w:sz w:val="28"/>
          <w:szCs w:val="28"/>
        </w:rPr>
        <w:t>[145]</w:t>
      </w:r>
      <w:r w:rsidRPr="00501189">
        <w:rPr>
          <w:rFonts w:ascii="Times New Roman" w:hAnsi="Times New Roman" w:cs="Times New Roman"/>
          <w:sz w:val="28"/>
          <w:szCs w:val="28"/>
          <w:lang w:val="kk-KZ"/>
        </w:rPr>
        <w:t xml:space="preserve">.  В опубликованном ранее исследовании было определено, что пациенты с ФП имеют много пробелов в знаниях и неправильных представлениях о своем заболеваний, значительные потребности в эмоциональном воспитании и позитивном отношению к онлайн-образованию и обучению в живом формате с медицинским персоналом </w:t>
      </w:r>
      <w:r w:rsidR="00226ABC" w:rsidRPr="00501189">
        <w:rPr>
          <w:rFonts w:ascii="Times New Roman" w:hAnsi="Times New Roman" w:cs="Times New Roman"/>
          <w:sz w:val="28"/>
          <w:szCs w:val="28"/>
        </w:rPr>
        <w:t>[146]</w:t>
      </w:r>
      <w:r w:rsidRPr="00501189">
        <w:rPr>
          <w:rFonts w:ascii="Times New Roman" w:hAnsi="Times New Roman" w:cs="Times New Roman"/>
          <w:sz w:val="28"/>
          <w:szCs w:val="28"/>
          <w:lang w:val="kk-KZ"/>
        </w:rPr>
        <w:t>.</w:t>
      </w:r>
      <w:r w:rsidRPr="00501189">
        <w:rPr>
          <w:rFonts w:ascii="Times New Roman" w:hAnsi="Times New Roman" w:cs="Times New Roman"/>
          <w:sz w:val="28"/>
          <w:szCs w:val="28"/>
        </w:rPr>
        <w:t xml:space="preserve"> </w:t>
      </w:r>
      <w:r w:rsidRPr="00501189">
        <w:rPr>
          <w:rFonts w:ascii="Times New Roman" w:hAnsi="Times New Roman" w:cs="Times New Roman"/>
          <w:sz w:val="28"/>
          <w:szCs w:val="28"/>
          <w:lang w:val="kk-KZ"/>
        </w:rPr>
        <w:t xml:space="preserve">В зарубежных исследованиях есть данные об образовательных мероприятиях, в которых использовалось очное обучение, сопровождаемое брошюрами </w:t>
      </w:r>
      <w:r w:rsidR="00226ABC" w:rsidRPr="00501189">
        <w:rPr>
          <w:rFonts w:ascii="Times New Roman" w:hAnsi="Times New Roman" w:cs="Times New Roman"/>
          <w:sz w:val="28"/>
          <w:szCs w:val="28"/>
        </w:rPr>
        <w:t>[147]</w:t>
      </w:r>
      <w:r w:rsidRPr="00501189">
        <w:rPr>
          <w:rFonts w:ascii="Times New Roman" w:hAnsi="Times New Roman" w:cs="Times New Roman"/>
          <w:sz w:val="28"/>
          <w:szCs w:val="28"/>
          <w:lang w:val="kk-KZ"/>
        </w:rPr>
        <w:t xml:space="preserve">, онлайн-платформа </w:t>
      </w:r>
      <w:r w:rsidR="00226ABC" w:rsidRPr="00501189">
        <w:rPr>
          <w:rFonts w:ascii="Times New Roman" w:hAnsi="Times New Roman" w:cs="Times New Roman"/>
          <w:sz w:val="28"/>
          <w:szCs w:val="28"/>
        </w:rPr>
        <w:t>[148]</w:t>
      </w:r>
      <w:r w:rsidRPr="00501189">
        <w:rPr>
          <w:rFonts w:ascii="Times New Roman" w:hAnsi="Times New Roman" w:cs="Times New Roman"/>
          <w:sz w:val="28"/>
          <w:szCs w:val="28"/>
          <w:lang w:val="kk-KZ"/>
        </w:rPr>
        <w:t xml:space="preserve">, обучение, проводимое во время посещений отделений неотложной помощи </w:t>
      </w:r>
      <w:r w:rsidR="00226ABC" w:rsidRPr="00501189">
        <w:rPr>
          <w:rFonts w:ascii="Times New Roman" w:hAnsi="Times New Roman" w:cs="Times New Roman"/>
          <w:sz w:val="28"/>
          <w:szCs w:val="28"/>
        </w:rPr>
        <w:t>[149]</w:t>
      </w:r>
      <w:r w:rsidRPr="00501189">
        <w:rPr>
          <w:rFonts w:ascii="Times New Roman" w:hAnsi="Times New Roman" w:cs="Times New Roman"/>
          <w:sz w:val="28"/>
          <w:szCs w:val="28"/>
          <w:lang w:val="kk-KZ"/>
        </w:rPr>
        <w:t xml:space="preserve">, групповое обучение в рамках программы кардиологической реабилитации </w:t>
      </w:r>
      <w:r w:rsidR="00226ABC" w:rsidRPr="00501189">
        <w:rPr>
          <w:rFonts w:ascii="Times New Roman" w:hAnsi="Times New Roman" w:cs="Times New Roman"/>
          <w:sz w:val="28"/>
          <w:szCs w:val="28"/>
        </w:rPr>
        <w:t>[150]</w:t>
      </w:r>
      <w:r w:rsidRPr="00501189">
        <w:rPr>
          <w:rFonts w:ascii="Times New Roman" w:hAnsi="Times New Roman" w:cs="Times New Roman"/>
          <w:sz w:val="28"/>
          <w:szCs w:val="28"/>
          <w:lang w:val="kk-KZ"/>
        </w:rPr>
        <w:t xml:space="preserve">, видеороликов, добавленных к очному обучению </w:t>
      </w:r>
      <w:r w:rsidR="00226ABC" w:rsidRPr="00B64354">
        <w:rPr>
          <w:rFonts w:ascii="Times New Roman" w:hAnsi="Times New Roman" w:cs="Times New Roman"/>
          <w:sz w:val="28"/>
          <w:szCs w:val="28"/>
        </w:rPr>
        <w:t>[</w:t>
      </w:r>
      <w:r w:rsidR="00226ABC" w:rsidRPr="00501189">
        <w:rPr>
          <w:rFonts w:ascii="Times New Roman" w:hAnsi="Times New Roman" w:cs="Times New Roman"/>
          <w:sz w:val="28"/>
          <w:szCs w:val="28"/>
        </w:rPr>
        <w:t>151]</w:t>
      </w:r>
      <w:r w:rsidRPr="00501189">
        <w:rPr>
          <w:rFonts w:ascii="Times New Roman" w:hAnsi="Times New Roman" w:cs="Times New Roman"/>
          <w:sz w:val="28"/>
          <w:szCs w:val="28"/>
          <w:lang w:val="kk-KZ"/>
        </w:rPr>
        <w:t xml:space="preserve">,а также применение мобильных приложений </w:t>
      </w:r>
      <w:r w:rsidR="00226ABC" w:rsidRPr="00B64354">
        <w:rPr>
          <w:rFonts w:ascii="Times New Roman" w:hAnsi="Times New Roman" w:cs="Times New Roman"/>
          <w:sz w:val="28"/>
          <w:szCs w:val="28"/>
        </w:rPr>
        <w:t>[152]</w:t>
      </w:r>
      <w:r w:rsidRPr="00501189">
        <w:rPr>
          <w:rFonts w:ascii="Times New Roman" w:hAnsi="Times New Roman" w:cs="Times New Roman"/>
          <w:sz w:val="28"/>
          <w:szCs w:val="28"/>
          <w:lang w:val="kk-KZ"/>
        </w:rPr>
        <w:t>.</w:t>
      </w:r>
    </w:p>
    <w:p w14:paraId="62CD65C4" w14:textId="1B0AD292" w:rsidR="00A92715" w:rsidRPr="00501189" w:rsidRDefault="00A92715" w:rsidP="006F3CC9">
      <w:pPr>
        <w:spacing w:line="360" w:lineRule="auto"/>
        <w:ind w:firstLine="567"/>
        <w:jc w:val="both"/>
        <w:rPr>
          <w:rFonts w:ascii="Times New Roman" w:hAnsi="Times New Roman" w:cs="Times New Roman"/>
          <w:sz w:val="28"/>
          <w:szCs w:val="28"/>
          <w:lang w:val="kk-KZ"/>
        </w:rPr>
      </w:pPr>
      <w:r w:rsidRPr="00501189">
        <w:rPr>
          <w:rFonts w:ascii="Times New Roman" w:hAnsi="Times New Roman" w:cs="Times New Roman"/>
          <w:sz w:val="28"/>
          <w:szCs w:val="28"/>
          <w:lang w:val="kk-KZ"/>
        </w:rPr>
        <w:t xml:space="preserve">На первом этапе нашего исследования, согласно разработанной программе исследования  была проведена оценка эффективности проведения обучения в школе ФП для пациентов с ФП. Пациенты с ФП (n-372)  после информирования проходили терапевтическое обучение по программе «Школа для пациентов с ФП» и в дальнейшем наблюдались в течение 1, 3-х, 6 и 12 месяцев. Несмотря на то, что имеется большой объем информации, которая может помочь врачам в выборе вариантов лечения ФП, имеется мало </w:t>
      </w:r>
      <w:r w:rsidRPr="00501189">
        <w:rPr>
          <w:rFonts w:ascii="Times New Roman" w:hAnsi="Times New Roman" w:cs="Times New Roman"/>
          <w:sz w:val="28"/>
          <w:szCs w:val="28"/>
          <w:lang w:val="kk-KZ"/>
        </w:rPr>
        <w:lastRenderedPageBreak/>
        <w:t xml:space="preserve">научно обоснованных ресурсов и программ обучения, которые могли бы помочь врачам в выборе рекомендуемой информаций для информирования пациентов о ФП и консультирование их, когда они сталкиваются с трудностями жизни с ФП </w:t>
      </w:r>
      <w:r w:rsidR="00226ABC" w:rsidRPr="00501189">
        <w:rPr>
          <w:rFonts w:ascii="Times New Roman" w:hAnsi="Times New Roman" w:cs="Times New Roman"/>
          <w:sz w:val="28"/>
          <w:szCs w:val="28"/>
        </w:rPr>
        <w:t>[153]</w:t>
      </w:r>
      <w:r w:rsidRPr="00501189">
        <w:rPr>
          <w:rFonts w:ascii="Times New Roman" w:hAnsi="Times New Roman" w:cs="Times New Roman"/>
          <w:sz w:val="28"/>
          <w:szCs w:val="28"/>
          <w:lang w:val="kk-KZ"/>
        </w:rPr>
        <w:t xml:space="preserve">. Результаты некоторых исследований определили, что их ключевые выводы подчеркивают необходимость подходов к образованию, ориентированных на пациента, необходимость адаптировать образовательные сообщения и необходимость вовлечения семьи и лиц, осуществляющих уход, в образовательные взаимодействия </w:t>
      </w:r>
      <w:r w:rsidR="00226ABC" w:rsidRPr="00501189">
        <w:rPr>
          <w:rFonts w:ascii="Times New Roman" w:hAnsi="Times New Roman" w:cs="Times New Roman"/>
          <w:sz w:val="28"/>
          <w:szCs w:val="28"/>
        </w:rPr>
        <w:t>[154]</w:t>
      </w:r>
      <w:r w:rsidRPr="00501189">
        <w:rPr>
          <w:rFonts w:ascii="Times New Roman" w:hAnsi="Times New Roman" w:cs="Times New Roman"/>
          <w:sz w:val="28"/>
          <w:szCs w:val="28"/>
          <w:lang w:val="kk-KZ"/>
        </w:rPr>
        <w:t xml:space="preserve">. Мировые рекомендации по содержанию образования и консультирования включают категории, связанные с: (1) патофизиологией; (2) природой ФП: ее причиной, последствиями и траекторией; (3) методами лечения; (4) планы действий; (5) лечение симптомов; и (6) преодоление психосоциальных проблем, связанных с жизнью с ФП </w:t>
      </w:r>
      <w:r w:rsidR="00226ABC" w:rsidRPr="00501189">
        <w:rPr>
          <w:rFonts w:ascii="Times New Roman" w:hAnsi="Times New Roman" w:cs="Times New Roman"/>
          <w:sz w:val="28"/>
          <w:szCs w:val="28"/>
        </w:rPr>
        <w:t>[155]</w:t>
      </w:r>
      <w:r w:rsidRPr="00501189">
        <w:rPr>
          <w:rFonts w:ascii="Times New Roman" w:hAnsi="Times New Roman" w:cs="Times New Roman"/>
          <w:sz w:val="28"/>
          <w:szCs w:val="28"/>
          <w:lang w:val="kk-KZ"/>
        </w:rPr>
        <w:t>. Данные утверждения находят согласованность с концепцией программы нашего исследования, а именно структурой и содержанием обучающих занятий в школе ФП, где кроме вводной лекции, обучения направленого  на снижение риска развития осложнений,</w:t>
      </w:r>
      <w:r w:rsidRPr="00501189">
        <w:rPr>
          <w:rFonts w:ascii="Times New Roman" w:hAnsi="Times New Roman" w:cs="Times New Roman"/>
          <w:sz w:val="28"/>
          <w:szCs w:val="28"/>
        </w:rPr>
        <w:t xml:space="preserve"> </w:t>
      </w:r>
      <w:r w:rsidRPr="00501189">
        <w:rPr>
          <w:rFonts w:ascii="Times New Roman" w:hAnsi="Times New Roman" w:cs="Times New Roman"/>
          <w:sz w:val="28"/>
          <w:szCs w:val="28"/>
          <w:lang w:val="kk-KZ"/>
        </w:rPr>
        <w:t>на разбор комплексного лечения ФП,</w:t>
      </w:r>
      <w:r w:rsidRPr="00501189">
        <w:rPr>
          <w:rFonts w:ascii="Times New Roman" w:hAnsi="Times New Roman" w:cs="Times New Roman"/>
          <w:sz w:val="28"/>
          <w:szCs w:val="28"/>
        </w:rPr>
        <w:t xml:space="preserve"> </w:t>
      </w:r>
      <w:r w:rsidRPr="00501189">
        <w:rPr>
          <w:rFonts w:ascii="Times New Roman" w:hAnsi="Times New Roman" w:cs="Times New Roman"/>
          <w:sz w:val="28"/>
          <w:szCs w:val="28"/>
          <w:lang w:val="kk-KZ"/>
        </w:rPr>
        <w:t>ознокомление с принципами здорового образа жизни при ФП, формирование практических навыков и оказание психологической поддержки, также уделялось внимание на обратную связь с пациентами и их родственниками.</w:t>
      </w:r>
      <w:r w:rsidRPr="00501189">
        <w:rPr>
          <w:rFonts w:ascii="Times New Roman" w:hAnsi="Times New Roman" w:cs="Times New Roman"/>
          <w:sz w:val="28"/>
          <w:szCs w:val="28"/>
        </w:rPr>
        <w:t xml:space="preserve"> </w:t>
      </w:r>
      <w:r w:rsidRPr="00501189">
        <w:rPr>
          <w:rFonts w:ascii="Times New Roman" w:hAnsi="Times New Roman" w:cs="Times New Roman"/>
          <w:sz w:val="28"/>
          <w:szCs w:val="28"/>
          <w:lang w:val="kk-KZ"/>
        </w:rPr>
        <w:t xml:space="preserve">Ведь ключевой особенностью обучения пациентов является прослушивание того, как пациент получает предоставленную информацию и реагирует на нее, и развитие этого, в отличие от передачи большого количества информации </w:t>
      </w:r>
      <w:r w:rsidR="00226ABC" w:rsidRPr="00501189">
        <w:rPr>
          <w:rFonts w:ascii="Times New Roman" w:hAnsi="Times New Roman" w:cs="Times New Roman"/>
          <w:sz w:val="28"/>
          <w:szCs w:val="28"/>
        </w:rPr>
        <w:t>[156]</w:t>
      </w:r>
      <w:r w:rsidRPr="00501189">
        <w:rPr>
          <w:rFonts w:ascii="Times New Roman" w:hAnsi="Times New Roman" w:cs="Times New Roman"/>
          <w:sz w:val="28"/>
          <w:szCs w:val="28"/>
          <w:lang w:val="kk-KZ"/>
        </w:rPr>
        <w:t>.</w:t>
      </w:r>
    </w:p>
    <w:p w14:paraId="7CC5FF9E" w14:textId="63F65585" w:rsidR="00A92715" w:rsidRPr="00501189" w:rsidRDefault="00A92715" w:rsidP="006F3CC9">
      <w:pPr>
        <w:spacing w:line="360" w:lineRule="auto"/>
        <w:ind w:firstLine="567"/>
        <w:jc w:val="both"/>
        <w:rPr>
          <w:rFonts w:ascii="Times New Roman" w:hAnsi="Times New Roman" w:cs="Times New Roman"/>
          <w:sz w:val="28"/>
          <w:szCs w:val="28"/>
          <w:lang w:val="kk-KZ"/>
        </w:rPr>
      </w:pPr>
      <w:r w:rsidRPr="00501189">
        <w:rPr>
          <w:rFonts w:ascii="Times New Roman" w:hAnsi="Times New Roman" w:cs="Times New Roman"/>
          <w:sz w:val="28"/>
          <w:szCs w:val="28"/>
          <w:lang w:val="kk-KZ"/>
        </w:rPr>
        <w:t xml:space="preserve">Эффективность обучения пациентов в школе ФП оценивали с помощью анкетирования до обучения, через 1, 3, 6 и 12 месяцев после окончания обучения. В данном исследовании для оценки приверженности пациентов к приему лекарств использовалась Ливанская шкала приверженности-14, состоящая из 14 вопросов. Такой метод позволял детально оценить уровень приверженности, в частности у пациентов с сердечно-сосудистыми </w:t>
      </w:r>
      <w:r w:rsidRPr="00501189">
        <w:rPr>
          <w:rFonts w:ascii="Times New Roman" w:hAnsi="Times New Roman" w:cs="Times New Roman"/>
          <w:sz w:val="28"/>
          <w:szCs w:val="28"/>
          <w:lang w:val="kk-KZ"/>
        </w:rPr>
        <w:lastRenderedPageBreak/>
        <w:t xml:space="preserve">заболеваниями </w:t>
      </w:r>
      <w:r w:rsidR="00226ABC" w:rsidRPr="00501189">
        <w:rPr>
          <w:rFonts w:ascii="Times New Roman" w:hAnsi="Times New Roman" w:cs="Times New Roman"/>
          <w:sz w:val="28"/>
          <w:szCs w:val="28"/>
        </w:rPr>
        <w:t>[157]</w:t>
      </w:r>
      <w:r w:rsidRPr="00501189">
        <w:rPr>
          <w:rFonts w:ascii="Times New Roman" w:hAnsi="Times New Roman" w:cs="Times New Roman"/>
          <w:sz w:val="28"/>
          <w:szCs w:val="28"/>
          <w:lang w:val="kk-KZ"/>
        </w:rPr>
        <w:t>. Результаты теста надежности которого (α Кронбаха 0,620) показали применимость LMAS-14 для оценки приверженности пациентов с ФП</w:t>
      </w:r>
      <w:r w:rsidRPr="00501189">
        <w:rPr>
          <w:rFonts w:ascii="Times New Roman" w:hAnsi="Times New Roman" w:cs="Times New Roman"/>
          <w:sz w:val="28"/>
          <w:szCs w:val="28"/>
        </w:rPr>
        <w:t xml:space="preserve"> в нашем исследований</w:t>
      </w:r>
      <w:r w:rsidRPr="00501189">
        <w:rPr>
          <w:rFonts w:ascii="Times New Roman" w:hAnsi="Times New Roman" w:cs="Times New Roman"/>
          <w:sz w:val="28"/>
          <w:szCs w:val="28"/>
          <w:lang w:val="kk-KZ"/>
        </w:rPr>
        <w:t xml:space="preserve">. Результаты  нашего исследования показывают, что согласно оценке приверженности у пациентов до проведения обучения в школе ФП была отмечена  низкая приверженность у </w:t>
      </w:r>
      <w:r w:rsidRPr="00501189">
        <w:rPr>
          <w:rFonts w:ascii="Times New Roman" w:hAnsi="Times New Roman" w:cs="Times New Roman"/>
          <w:sz w:val="28"/>
          <w:szCs w:val="28"/>
          <w:lang w:val="en-US"/>
        </w:rPr>
        <w:t>n</w:t>
      </w:r>
      <w:r w:rsidRPr="00501189">
        <w:rPr>
          <w:rFonts w:ascii="Times New Roman" w:hAnsi="Times New Roman" w:cs="Times New Roman"/>
          <w:sz w:val="28"/>
          <w:szCs w:val="28"/>
        </w:rPr>
        <w:t xml:space="preserve">=242 (64.5%) пациентов </w:t>
      </w:r>
      <w:r w:rsidRPr="00501189">
        <w:rPr>
          <w:rFonts w:ascii="Times New Roman" w:hAnsi="Times New Roman" w:cs="Times New Roman"/>
          <w:sz w:val="28"/>
          <w:szCs w:val="28"/>
          <w:lang w:val="kk-KZ"/>
        </w:rPr>
        <w:t xml:space="preserve">по Ливанской шкале.  Также, было определено, что приверженность у мужчин с ФП была равна 21,4±9,5 баллам, а у женщин приверженность было еще ниже составив 19,3±8,9 баллов. Опубликованный ранее систематический обзор по  шести исследованиям, в которых приняли участие 1,6 миллиона пациентов с ФП, показал, что одна четверть  пациентов продемонстрировала неоптимальную приверженность </w:t>
      </w:r>
      <w:r w:rsidR="00B26C7B" w:rsidRPr="00501189">
        <w:rPr>
          <w:rFonts w:ascii="Times New Roman" w:hAnsi="Times New Roman" w:cs="Times New Roman"/>
          <w:sz w:val="28"/>
          <w:szCs w:val="28"/>
        </w:rPr>
        <w:t>[158]</w:t>
      </w:r>
      <w:r w:rsidRPr="00501189">
        <w:rPr>
          <w:rFonts w:ascii="Times New Roman" w:hAnsi="Times New Roman" w:cs="Times New Roman"/>
          <w:sz w:val="28"/>
          <w:szCs w:val="28"/>
          <w:lang w:val="kk-KZ"/>
        </w:rPr>
        <w:t xml:space="preserve">. В проведенных исследованиях сообщалось, что частота прекращения приема лекарств у пациентов с ФП составляет 18-50% при приеме прямых пероральных антикоагулянтов в течение 6-12 месяцев и 26-62% при приеме варфарина в течение 1 года </w:t>
      </w:r>
      <w:r w:rsidR="00B26C7B" w:rsidRPr="00501189">
        <w:rPr>
          <w:rFonts w:ascii="Times New Roman" w:hAnsi="Times New Roman" w:cs="Times New Roman"/>
          <w:sz w:val="28"/>
          <w:szCs w:val="28"/>
        </w:rPr>
        <w:t>[159]</w:t>
      </w:r>
      <w:r w:rsidRPr="00501189">
        <w:rPr>
          <w:rFonts w:ascii="Times New Roman" w:hAnsi="Times New Roman" w:cs="Times New Roman"/>
          <w:sz w:val="28"/>
          <w:szCs w:val="28"/>
          <w:lang w:val="kk-KZ"/>
        </w:rPr>
        <w:t>, возможно такого рода низкая приверженность связана с необходимостью длительного приема данных групп медикаментов.</w:t>
      </w:r>
      <w:r w:rsidRPr="00501189">
        <w:rPr>
          <w:rFonts w:ascii="Times New Roman" w:hAnsi="Times New Roman" w:cs="Times New Roman"/>
          <w:sz w:val="28"/>
          <w:szCs w:val="28"/>
        </w:rPr>
        <w:t xml:space="preserve"> Также, стоит отметить тот факт, что согласно некоторым опубликованным </w:t>
      </w:r>
      <w:r w:rsidR="00B26C7B" w:rsidRPr="00501189">
        <w:rPr>
          <w:rFonts w:ascii="Times New Roman" w:hAnsi="Times New Roman" w:cs="Times New Roman"/>
          <w:sz w:val="28"/>
          <w:szCs w:val="28"/>
        </w:rPr>
        <w:t>данным, в</w:t>
      </w:r>
      <w:r w:rsidRPr="00501189">
        <w:rPr>
          <w:rFonts w:ascii="Times New Roman" w:hAnsi="Times New Roman" w:cs="Times New Roman"/>
          <w:sz w:val="28"/>
          <w:szCs w:val="28"/>
        </w:rPr>
        <w:t xml:space="preserve"> одном исследовании около половины пациентов с впервые выявленной ФП понимали преимущества пероральных антикоагулянтов на момент постановки диагноза, и понимание улучшилось в течение первых 6 месяцев. </w:t>
      </w:r>
      <w:r w:rsidR="006F3CC9">
        <w:rPr>
          <w:rFonts w:ascii="Times New Roman" w:hAnsi="Times New Roman" w:cs="Times New Roman"/>
          <w:sz w:val="28"/>
          <w:szCs w:val="28"/>
        </w:rPr>
        <w:t xml:space="preserve">    </w:t>
      </w:r>
      <w:r w:rsidRPr="00501189">
        <w:rPr>
          <w:rFonts w:ascii="Times New Roman" w:hAnsi="Times New Roman" w:cs="Times New Roman"/>
          <w:sz w:val="28"/>
          <w:szCs w:val="28"/>
        </w:rPr>
        <w:t xml:space="preserve">Однако понимание лечения ФП оставалось неоптимальным через 6 месяцев, и эти результаты свидетельствовали о необходимости постоянного обучения и </w:t>
      </w:r>
      <w:r w:rsidR="00B26C7B" w:rsidRPr="00501189">
        <w:rPr>
          <w:rFonts w:ascii="Times New Roman" w:hAnsi="Times New Roman" w:cs="Times New Roman"/>
          <w:sz w:val="28"/>
          <w:szCs w:val="28"/>
        </w:rPr>
        <w:t>контроля пациентов</w:t>
      </w:r>
      <w:r w:rsidRPr="00501189">
        <w:rPr>
          <w:rFonts w:ascii="Times New Roman" w:hAnsi="Times New Roman" w:cs="Times New Roman"/>
          <w:sz w:val="28"/>
          <w:szCs w:val="28"/>
        </w:rPr>
        <w:t xml:space="preserve"> </w:t>
      </w:r>
      <w:r w:rsidR="00B26C7B" w:rsidRPr="00501189">
        <w:rPr>
          <w:rFonts w:ascii="Times New Roman" w:hAnsi="Times New Roman" w:cs="Times New Roman"/>
          <w:sz w:val="28"/>
          <w:szCs w:val="28"/>
        </w:rPr>
        <w:t>[160]</w:t>
      </w:r>
      <w:r w:rsidRPr="00501189">
        <w:rPr>
          <w:rFonts w:ascii="Times New Roman" w:hAnsi="Times New Roman" w:cs="Times New Roman"/>
          <w:sz w:val="28"/>
          <w:szCs w:val="28"/>
        </w:rPr>
        <w:t>. Этот факт, видимо, может говорить о рациональности проведенного контроля приверженности и других клинических показателей в длительном периоде равного 12 месяцам в нашем исследований, что возможно повлиял на стойкое закрепление полученных знаний в период обучения в школе ФП.</w:t>
      </w:r>
      <w:r w:rsidRPr="00501189">
        <w:rPr>
          <w:rFonts w:ascii="Times New Roman" w:hAnsi="Times New Roman" w:cs="Times New Roman"/>
          <w:sz w:val="28"/>
          <w:szCs w:val="28"/>
        </w:rPr>
        <w:tab/>
      </w:r>
      <w:r w:rsidRPr="00501189">
        <w:rPr>
          <w:rFonts w:ascii="Times New Roman" w:hAnsi="Times New Roman" w:cs="Times New Roman"/>
          <w:sz w:val="28"/>
          <w:szCs w:val="28"/>
          <w:lang w:val="kk-KZ"/>
        </w:rPr>
        <w:t xml:space="preserve">Существует множество поддающихся изменению факторов, влияющих на приверженность к сердечным препаратам, включая опасения по поводу лекарств и их побочных эффектов, забывчивость, трудности с получением повторных рецептов и </w:t>
      </w:r>
      <w:r w:rsidRPr="00501189">
        <w:rPr>
          <w:rFonts w:ascii="Times New Roman" w:hAnsi="Times New Roman" w:cs="Times New Roman"/>
          <w:sz w:val="28"/>
          <w:szCs w:val="28"/>
          <w:lang w:val="kk-KZ"/>
        </w:rPr>
        <w:lastRenderedPageBreak/>
        <w:t xml:space="preserve">трудности с открытием упаковки лекарств </w:t>
      </w:r>
      <w:r w:rsidR="00B26C7B" w:rsidRPr="00501189">
        <w:rPr>
          <w:rFonts w:ascii="Times New Roman" w:hAnsi="Times New Roman" w:cs="Times New Roman"/>
          <w:sz w:val="28"/>
          <w:szCs w:val="28"/>
        </w:rPr>
        <w:t>[161]</w:t>
      </w:r>
      <w:r w:rsidRPr="00501189">
        <w:rPr>
          <w:rFonts w:ascii="Times New Roman" w:hAnsi="Times New Roman" w:cs="Times New Roman"/>
          <w:sz w:val="28"/>
          <w:szCs w:val="28"/>
          <w:lang w:val="kk-KZ"/>
        </w:rPr>
        <w:t xml:space="preserve">. Факторы, связанные с общим несоблюдением режима, такие как забывчивость, могут влиять как на  прием антикоагулянтов, так и на антиаритмические препараты; однако, поскольку эти препараты для лечения ФП принимаются по разным причинам, также могут быть особые причины для несоблюдения режима, такие как восприятие тяжести симптомов может определять прием лекарств, в то время как убеждения в отношении лекарств (т.е. опасения по поводу побочных эффектов) могут быть связаны с несоблюдением антикоагулянтов </w:t>
      </w:r>
      <w:r w:rsidR="00B26C7B" w:rsidRPr="00501189">
        <w:rPr>
          <w:rFonts w:ascii="Times New Roman" w:hAnsi="Times New Roman" w:cs="Times New Roman"/>
          <w:sz w:val="28"/>
          <w:szCs w:val="28"/>
        </w:rPr>
        <w:t>[162]</w:t>
      </w:r>
      <w:r w:rsidRPr="00501189">
        <w:rPr>
          <w:rFonts w:ascii="Times New Roman" w:hAnsi="Times New Roman" w:cs="Times New Roman"/>
          <w:sz w:val="28"/>
          <w:szCs w:val="28"/>
          <w:lang w:val="kk-KZ"/>
        </w:rPr>
        <w:t>. Это согласуется и с результатами нашего исследования, где причины низкой приверженности в основном были связаны с такими факторами как с отсутствием знаний о лекарствах, которые необходимо принимать при ФП в 41% случаях, а 28% пациентов связывали низкую приверженность с забывчивостью. Также,  у 38 % пациентов с средним уровнем приверженности фактором ее снижения была забывчивость.</w:t>
      </w:r>
    </w:p>
    <w:p w14:paraId="52EC546C" w14:textId="22F828D8" w:rsidR="00A92715" w:rsidRPr="00501189" w:rsidRDefault="00A92715" w:rsidP="006F3CC9">
      <w:pPr>
        <w:spacing w:line="360" w:lineRule="auto"/>
        <w:ind w:firstLine="567"/>
        <w:jc w:val="both"/>
        <w:rPr>
          <w:rFonts w:ascii="Times New Roman" w:hAnsi="Times New Roman" w:cs="Times New Roman"/>
          <w:sz w:val="28"/>
          <w:szCs w:val="28"/>
          <w:lang w:val="kk-KZ"/>
        </w:rPr>
      </w:pPr>
      <w:r w:rsidRPr="00501189">
        <w:rPr>
          <w:rFonts w:ascii="Times New Roman" w:hAnsi="Times New Roman" w:cs="Times New Roman"/>
          <w:sz w:val="28"/>
          <w:szCs w:val="28"/>
          <w:lang w:val="kk-KZ"/>
        </w:rPr>
        <w:t>Руководящие принципы по ведению пациентов с ФП также рекомендуют структурированное наблюдение за пациентами, получающими медикаментозное лечение, для обеспечения непрерывного образования, поддержки и отмечают важность оценки самоконтроля [</w:t>
      </w:r>
      <w:r w:rsidR="00B26C7B" w:rsidRPr="00501189">
        <w:rPr>
          <w:rFonts w:ascii="Times New Roman" w:hAnsi="Times New Roman" w:cs="Times New Roman"/>
          <w:sz w:val="28"/>
          <w:szCs w:val="28"/>
        </w:rPr>
        <w:t>163</w:t>
      </w:r>
      <w:r w:rsidRPr="00501189">
        <w:rPr>
          <w:rFonts w:ascii="Times New Roman" w:hAnsi="Times New Roman" w:cs="Times New Roman"/>
          <w:sz w:val="28"/>
          <w:szCs w:val="28"/>
          <w:lang w:val="kk-KZ"/>
        </w:rPr>
        <w:t xml:space="preserve">]. Регулярное наблюдение позволяет на ранней стадии выявить любые побочные эффекты медикаментозного лечения и на ранней стадии выявить проблемы с приверженностью или непостоянством. Результаты нашего анализа самоконтроля ФП и приверженности у пациентов школы ФП показывают, что  по истечению 3 и 6 месяцев  количество пациентов, которые ежедневно в регулярном порядке проводили контроль АД и пульса были равны  42 % и 38 %, что было сравнительно выше данных показателей до лечения (12%), с статистически значимым различием (р&lt;0,05). В то время как через 12 месяцев после проведения обучения было отмечено некоторое снижение числа пациентов, ежедневно мониторирующих АД и  частоту пульса, с показателем 27 %, однако это считалась также сравнительно высоким </w:t>
      </w:r>
      <w:r w:rsidRPr="00501189">
        <w:rPr>
          <w:rFonts w:ascii="Times New Roman" w:hAnsi="Times New Roman" w:cs="Times New Roman"/>
          <w:sz w:val="28"/>
          <w:szCs w:val="28"/>
          <w:lang w:val="kk-KZ"/>
        </w:rPr>
        <w:lastRenderedPageBreak/>
        <w:t xml:space="preserve">показателем в сравнении с данными параметрами до начала обучения в школе ФП (р&lt;0,05).  </w:t>
      </w:r>
    </w:p>
    <w:p w14:paraId="4F6F8F2C" w14:textId="77777777" w:rsidR="00A92715" w:rsidRPr="00501189" w:rsidRDefault="00A92715" w:rsidP="006F3CC9">
      <w:pPr>
        <w:spacing w:line="360" w:lineRule="auto"/>
        <w:ind w:firstLine="567"/>
        <w:jc w:val="both"/>
        <w:rPr>
          <w:rFonts w:ascii="Times New Roman" w:hAnsi="Times New Roman" w:cs="Times New Roman"/>
          <w:sz w:val="28"/>
          <w:szCs w:val="28"/>
          <w:lang w:val="kk-KZ"/>
        </w:rPr>
      </w:pPr>
      <w:r w:rsidRPr="00501189">
        <w:rPr>
          <w:rFonts w:ascii="Times New Roman" w:hAnsi="Times New Roman" w:cs="Times New Roman"/>
          <w:sz w:val="28"/>
          <w:szCs w:val="28"/>
          <w:lang w:val="kk-KZ"/>
        </w:rPr>
        <w:t xml:space="preserve">Также, стоит отметить,   до проведения обучения ежедневно вели дневник самоконтроля только 5 % от всех пациентов, однако через  1 месяц после обучения в школе ФП количество пациентов ежедневно ведущих дневник самоконтроля было увеличено до 15%  (р&lt;0,05). Спустя 3 и 6 месяцев число пациентов, которые ежедневно в регулярном порядке вели дневник были равны  18 % и 12 % через полгода, однако это было сравнительно выше данных показателей до лечения  (р&lt;0,05). Через 12 месяцев после проведения обучения было отмечено некоторое снижение числа пациентов, ежедневно ведущих дневник самоконтроля, с показателем n=33 (9 %), однако это считалась также сравнительно высоким показателем в сравнении с данными параметрами до начала обучения в школе ФП (р&lt;0,05). </w:t>
      </w:r>
    </w:p>
    <w:p w14:paraId="05D45FF5" w14:textId="77777777" w:rsidR="00A92715" w:rsidRPr="00501189" w:rsidRDefault="00A92715" w:rsidP="006F3CC9">
      <w:pPr>
        <w:spacing w:line="360" w:lineRule="auto"/>
        <w:ind w:firstLine="567"/>
        <w:jc w:val="both"/>
        <w:rPr>
          <w:rFonts w:ascii="Times New Roman" w:hAnsi="Times New Roman" w:cs="Times New Roman"/>
          <w:sz w:val="28"/>
          <w:szCs w:val="28"/>
          <w:lang w:val="kk-KZ"/>
        </w:rPr>
      </w:pPr>
      <w:r w:rsidRPr="00501189">
        <w:rPr>
          <w:rFonts w:ascii="Times New Roman" w:hAnsi="Times New Roman" w:cs="Times New Roman"/>
          <w:sz w:val="28"/>
          <w:szCs w:val="28"/>
          <w:lang w:val="kk-KZ"/>
        </w:rPr>
        <w:t>Касательно информированности пациентов о ФП, до начала обучения  33 %  пациентов были информированы о симптомах ФП, а о причинах и осложнениях ФП до начала обучения в школе ФП знали 32.0 % пациентов,</w:t>
      </w:r>
      <w:r w:rsidRPr="00501189">
        <w:rPr>
          <w:rFonts w:ascii="Times New Roman" w:hAnsi="Times New Roman" w:cs="Times New Roman"/>
          <w:sz w:val="28"/>
          <w:szCs w:val="28"/>
        </w:rPr>
        <w:t xml:space="preserve"> в то время как  только 47% пациентов были </w:t>
      </w:r>
      <w:r w:rsidRPr="00501189">
        <w:rPr>
          <w:rFonts w:ascii="Times New Roman" w:hAnsi="Times New Roman" w:cs="Times New Roman"/>
          <w:sz w:val="28"/>
          <w:szCs w:val="28"/>
          <w:lang w:val="kk-KZ"/>
        </w:rPr>
        <w:t>информированы о правилах самоконтроля заболевания и лечении ФП и о тактике действий в экстренных ситуациях до начала обучения в школе ФП была на уровне знали всего лишь 39.0 % пациентов. Результаты оценки информированности показали, что  в сравнении с периодом до обучения в школе ФП  спустя 3,6 и 12 месяцев были отмечены статистически значимые увеличения информированности пациентов о ФП (р&lt;0,05).</w:t>
      </w:r>
    </w:p>
    <w:p w14:paraId="3F71ECBB" w14:textId="77777777" w:rsidR="00A92715" w:rsidRPr="00501189" w:rsidRDefault="00A92715" w:rsidP="006F3CC9">
      <w:pPr>
        <w:spacing w:line="360" w:lineRule="auto"/>
        <w:ind w:firstLine="567"/>
        <w:jc w:val="both"/>
        <w:rPr>
          <w:rFonts w:ascii="Times New Roman" w:hAnsi="Times New Roman" w:cs="Times New Roman"/>
          <w:sz w:val="28"/>
          <w:szCs w:val="28"/>
          <w:lang w:val="kk-KZ"/>
        </w:rPr>
      </w:pPr>
      <w:r w:rsidRPr="00501189">
        <w:rPr>
          <w:rFonts w:ascii="Times New Roman" w:hAnsi="Times New Roman" w:cs="Times New Roman"/>
          <w:sz w:val="28"/>
          <w:szCs w:val="28"/>
          <w:lang w:val="kk-KZ"/>
        </w:rPr>
        <w:t>Также, результаты приверженности пациентов в зависимости от пола показывают, что приверженность через 12 месяцев в сравнении с периодом до обучения в школе ФП была увеличена у мужчин от 21.3±9.1 баллов до 23.2±9.5 баллов, а у женщин приверженность повысилась от показателей равного 19.2±8.4 баллам до 23.3±9.2 баллов, что расценивалось статистически значимым различием (р&lt;0,05).</w:t>
      </w:r>
    </w:p>
    <w:p w14:paraId="10939AA7" w14:textId="772A6EC2" w:rsidR="00A92715" w:rsidRPr="00501189" w:rsidRDefault="00A92715" w:rsidP="006F3CC9">
      <w:pPr>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lastRenderedPageBreak/>
        <w:t xml:space="preserve">Мониторинг жизненно важных показателей и кардиологические обследования необходимы для оценки эффективности медикаментозного лечения и оценки стабильности гемодинамики после процедур </w:t>
      </w:r>
      <w:r w:rsidR="00B26C7B" w:rsidRPr="00501189">
        <w:rPr>
          <w:rFonts w:ascii="Times New Roman" w:hAnsi="Times New Roman" w:cs="Times New Roman"/>
          <w:sz w:val="28"/>
          <w:szCs w:val="28"/>
        </w:rPr>
        <w:t>[164]</w:t>
      </w:r>
      <w:r w:rsidRPr="00501189">
        <w:rPr>
          <w:rFonts w:ascii="Times New Roman" w:hAnsi="Times New Roman" w:cs="Times New Roman"/>
          <w:sz w:val="28"/>
          <w:szCs w:val="28"/>
        </w:rPr>
        <w:t xml:space="preserve">. Согласно нашим полученным данным о клинической и терапевтической эффективности обучения в школе ФП, необходимо отметить, что в сравнении с периодом до обучения по истечению периода контроля (1,3, 6 и 12 месяцев) было определено статистически достоверное снижение числа пароксизмов в целом в группе, а также чисел пароксизмов на одного больного </w:t>
      </w:r>
      <w:r w:rsidRPr="00501189">
        <w:rPr>
          <w:rFonts w:ascii="Times New Roman" w:hAnsi="Times New Roman" w:cs="Times New Roman"/>
          <w:sz w:val="28"/>
          <w:szCs w:val="28"/>
          <w:lang w:val="kk-KZ"/>
        </w:rPr>
        <w:t xml:space="preserve">(р&lt;0,05). В дополнении, по истечению 3, 6 и 12 месяцев от момента обучения в школе ФП также были отмечены статистически значимые снижения некоторых показателей, таких как количество амбулаторных посещений, госпитализаций в стационар, вызовы скорой медицинской помощи, и чисел дней ВУТ (р&lt;0,05). Учитывая тот факт, что помощь при ФП также является дорогостоящим с точки зрения заболеваемости, снижения индивидуального функционирования и качества жизни </w:t>
      </w:r>
      <w:r w:rsidR="00B26C7B" w:rsidRPr="00501189">
        <w:rPr>
          <w:rFonts w:ascii="Times New Roman" w:hAnsi="Times New Roman" w:cs="Times New Roman"/>
          <w:sz w:val="28"/>
          <w:szCs w:val="28"/>
        </w:rPr>
        <w:t>[165]</w:t>
      </w:r>
      <w:r w:rsidRPr="00501189">
        <w:rPr>
          <w:rFonts w:ascii="Times New Roman" w:hAnsi="Times New Roman" w:cs="Times New Roman"/>
          <w:sz w:val="28"/>
          <w:szCs w:val="28"/>
          <w:lang w:val="kk-KZ"/>
        </w:rPr>
        <w:t>, снижение обращений в лечебные учреждения данных пациентов демонстрирует определенную пользу для системы здравоохранения.</w:t>
      </w:r>
    </w:p>
    <w:p w14:paraId="09A0AE8C" w14:textId="2D48B0E5" w:rsidR="00A92715" w:rsidRPr="00501189" w:rsidRDefault="00A92715" w:rsidP="006F3CC9">
      <w:pPr>
        <w:spacing w:line="360" w:lineRule="auto"/>
        <w:ind w:firstLine="567"/>
        <w:jc w:val="both"/>
        <w:rPr>
          <w:rFonts w:ascii="Times New Roman" w:hAnsi="Times New Roman" w:cs="Times New Roman"/>
          <w:color w:val="000000"/>
          <w:sz w:val="28"/>
          <w:szCs w:val="28"/>
        </w:rPr>
      </w:pPr>
      <w:r w:rsidRPr="00501189">
        <w:rPr>
          <w:rFonts w:ascii="Times New Roman" w:hAnsi="Times New Roman" w:cs="Times New Roman"/>
          <w:sz w:val="28"/>
          <w:szCs w:val="28"/>
          <w:lang w:val="kk-KZ"/>
        </w:rPr>
        <w:t xml:space="preserve"> Что касается показателей ЭХО- КГ пациентов в отличие от периода до обучения  по истечению 12 месяцев статистически значимых различий в показателях Эхо-КГ пациентов обнаружены не были, что и может означать отсутсвие отрицательного влияния от прохождения обучений в школе ФП </w:t>
      </w:r>
      <w:r w:rsidRPr="00501189">
        <w:rPr>
          <w:rFonts w:ascii="Times New Roman" w:hAnsi="Times New Roman" w:cs="Times New Roman"/>
          <w:color w:val="000000"/>
          <w:sz w:val="28"/>
          <w:szCs w:val="28"/>
        </w:rPr>
        <w:t>(р&gt;0.05).</w:t>
      </w:r>
      <w:r w:rsidRPr="00501189">
        <w:rPr>
          <w:rFonts w:ascii="Times New Roman" w:hAnsi="Times New Roman" w:cs="Times New Roman"/>
          <w:sz w:val="28"/>
          <w:szCs w:val="28"/>
        </w:rPr>
        <w:t xml:space="preserve">  </w:t>
      </w:r>
      <w:r w:rsidRPr="00501189">
        <w:rPr>
          <w:rFonts w:ascii="Times New Roman" w:hAnsi="Times New Roman" w:cs="Times New Roman"/>
          <w:color w:val="000000"/>
          <w:sz w:val="28"/>
          <w:szCs w:val="28"/>
        </w:rPr>
        <w:t xml:space="preserve">В другом исследовании были набраны пациенты, обратившиеся в отделение неотложной помощи и получившие обучение по телефону, возможность посетить 1 групповое образовательное занятие, за которым последовал 1 амбулаторный прием с участием медсестры и кардиолога, что привело к снижению смертности, госпитализации по сердечно-сосудистым заболеваниям и посещений неотложной помощи, связанных с ФП </w:t>
      </w:r>
      <w:r w:rsidR="00B26C7B" w:rsidRPr="00501189">
        <w:rPr>
          <w:rFonts w:ascii="Times New Roman" w:hAnsi="Times New Roman" w:cs="Times New Roman"/>
          <w:color w:val="000000"/>
          <w:sz w:val="28"/>
          <w:szCs w:val="28"/>
        </w:rPr>
        <w:t>[166]</w:t>
      </w:r>
      <w:r w:rsidRPr="00501189">
        <w:rPr>
          <w:rFonts w:ascii="Times New Roman" w:hAnsi="Times New Roman" w:cs="Times New Roman"/>
          <w:color w:val="000000"/>
          <w:sz w:val="28"/>
          <w:szCs w:val="28"/>
        </w:rPr>
        <w:t xml:space="preserve">. Также в еще одном исследовании содержание учебных занятий не было стандартизировано, а скорее адаптировано к предполагаемым потребностям каждого человека, при этом постоянные занятия и поддержка </w:t>
      </w:r>
      <w:r w:rsidRPr="00501189">
        <w:rPr>
          <w:rFonts w:ascii="Times New Roman" w:hAnsi="Times New Roman" w:cs="Times New Roman"/>
          <w:color w:val="000000"/>
          <w:sz w:val="28"/>
          <w:szCs w:val="28"/>
        </w:rPr>
        <w:lastRenderedPageBreak/>
        <w:t xml:space="preserve">предоставлялись на разовой основе, и данном рандомизированном </w:t>
      </w:r>
      <w:r w:rsidR="00E50D33" w:rsidRPr="00501189">
        <w:rPr>
          <w:rFonts w:ascii="Times New Roman" w:hAnsi="Times New Roman" w:cs="Times New Roman"/>
          <w:color w:val="000000"/>
          <w:sz w:val="28"/>
          <w:szCs w:val="28"/>
        </w:rPr>
        <w:t>исследовании сопутствующий</w:t>
      </w:r>
      <w:r w:rsidRPr="00501189">
        <w:rPr>
          <w:rFonts w:ascii="Times New Roman" w:hAnsi="Times New Roman" w:cs="Times New Roman"/>
          <w:color w:val="000000"/>
          <w:sz w:val="28"/>
          <w:szCs w:val="28"/>
        </w:rPr>
        <w:t xml:space="preserve"> первичный исход без событий ФП благоприятствовал интервенционной группе </w:t>
      </w:r>
      <w:r w:rsidR="00B26C7B" w:rsidRPr="00501189">
        <w:rPr>
          <w:rFonts w:ascii="Times New Roman" w:hAnsi="Times New Roman" w:cs="Times New Roman"/>
          <w:color w:val="000000"/>
          <w:sz w:val="28"/>
          <w:szCs w:val="28"/>
        </w:rPr>
        <w:t>[167]</w:t>
      </w:r>
      <w:r w:rsidRPr="00501189">
        <w:rPr>
          <w:rFonts w:ascii="Times New Roman" w:hAnsi="Times New Roman" w:cs="Times New Roman"/>
          <w:color w:val="000000"/>
          <w:sz w:val="28"/>
          <w:szCs w:val="28"/>
        </w:rPr>
        <w:t>.</w:t>
      </w:r>
    </w:p>
    <w:p w14:paraId="7454D4F9" w14:textId="2383769E" w:rsidR="00A92715" w:rsidRPr="00501189" w:rsidRDefault="00A92715" w:rsidP="0019486A">
      <w:pPr>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 xml:space="preserve">Как известно, качество жизни </w:t>
      </w:r>
      <w:r w:rsidR="00E50D33" w:rsidRPr="00501189">
        <w:rPr>
          <w:rFonts w:ascii="Times New Roman" w:hAnsi="Times New Roman" w:cs="Times New Roman"/>
          <w:sz w:val="28"/>
          <w:szCs w:val="28"/>
        </w:rPr>
        <w:t>— это</w:t>
      </w:r>
      <w:r w:rsidRPr="00501189">
        <w:rPr>
          <w:rFonts w:ascii="Times New Roman" w:hAnsi="Times New Roman" w:cs="Times New Roman"/>
          <w:sz w:val="28"/>
          <w:szCs w:val="28"/>
        </w:rPr>
        <w:t xml:space="preserve"> многомерное понятие, основанное на собственном восприятии пациентом своего здоровья. Целью измерения является получение информации об аспектах здоровья, которые систематически не учитываются при стандартной клинической оценке, включая физические, функциональные, психологические и социальные аспекты </w:t>
      </w:r>
      <w:r w:rsidR="00B26C7B" w:rsidRPr="00501189">
        <w:rPr>
          <w:rFonts w:ascii="Times New Roman" w:hAnsi="Times New Roman" w:cs="Times New Roman"/>
          <w:sz w:val="28"/>
          <w:szCs w:val="28"/>
        </w:rPr>
        <w:t>[168]</w:t>
      </w:r>
      <w:r w:rsidRPr="00501189">
        <w:rPr>
          <w:rFonts w:ascii="Times New Roman" w:hAnsi="Times New Roman" w:cs="Times New Roman"/>
          <w:sz w:val="28"/>
          <w:szCs w:val="28"/>
        </w:rPr>
        <w:t xml:space="preserve">.  Как показывает практика, </w:t>
      </w:r>
      <w:r w:rsidR="00E50D33" w:rsidRPr="00501189">
        <w:rPr>
          <w:rFonts w:ascii="Times New Roman" w:hAnsi="Times New Roman" w:cs="Times New Roman"/>
          <w:sz w:val="28"/>
          <w:szCs w:val="28"/>
        </w:rPr>
        <w:t>шкале MOS</w:t>
      </w:r>
      <w:r w:rsidRPr="00501189">
        <w:rPr>
          <w:rFonts w:ascii="Times New Roman" w:hAnsi="Times New Roman" w:cs="Times New Roman"/>
          <w:sz w:val="28"/>
          <w:szCs w:val="28"/>
        </w:rPr>
        <w:t xml:space="preserve"> SF – 36 уже использовался для оценки качества жизни пациентов при фибрилляции предсердий </w:t>
      </w:r>
      <w:r w:rsidR="00B26C7B" w:rsidRPr="00501189">
        <w:rPr>
          <w:rFonts w:ascii="Times New Roman" w:hAnsi="Times New Roman" w:cs="Times New Roman"/>
          <w:sz w:val="28"/>
          <w:szCs w:val="28"/>
        </w:rPr>
        <w:t>[169]</w:t>
      </w:r>
      <w:r w:rsidRPr="00501189">
        <w:rPr>
          <w:rFonts w:ascii="Times New Roman" w:hAnsi="Times New Roman" w:cs="Times New Roman"/>
          <w:sz w:val="28"/>
          <w:szCs w:val="28"/>
        </w:rPr>
        <w:t xml:space="preserve">. В нашем исследований, результаты показателей качества жизни по </w:t>
      </w:r>
      <w:r w:rsidR="00B26C7B" w:rsidRPr="00501189">
        <w:rPr>
          <w:rFonts w:ascii="Times New Roman" w:hAnsi="Times New Roman" w:cs="Times New Roman"/>
          <w:sz w:val="28"/>
          <w:szCs w:val="28"/>
        </w:rPr>
        <w:t>шкале MOS</w:t>
      </w:r>
      <w:r w:rsidRPr="00501189">
        <w:rPr>
          <w:rFonts w:ascii="Times New Roman" w:hAnsi="Times New Roman" w:cs="Times New Roman"/>
          <w:sz w:val="28"/>
          <w:szCs w:val="28"/>
        </w:rPr>
        <w:t xml:space="preserve"> SF – 36 показали, что в сравнении с периодом до обучения в школе ФП (51,9±4,2 баллов) по истечению 1,3, </w:t>
      </w:r>
      <w:r w:rsidR="00E50D33" w:rsidRPr="00501189">
        <w:rPr>
          <w:rFonts w:ascii="Times New Roman" w:hAnsi="Times New Roman" w:cs="Times New Roman"/>
          <w:sz w:val="28"/>
          <w:szCs w:val="28"/>
        </w:rPr>
        <w:t>6 и</w:t>
      </w:r>
      <w:r w:rsidRPr="00501189">
        <w:rPr>
          <w:rFonts w:ascii="Times New Roman" w:hAnsi="Times New Roman" w:cs="Times New Roman"/>
          <w:sz w:val="28"/>
          <w:szCs w:val="28"/>
        </w:rPr>
        <w:t xml:space="preserve"> 12 месяцев показатели физического функционирования были статистически </w:t>
      </w:r>
      <w:r w:rsidR="00E50D33" w:rsidRPr="00501189">
        <w:rPr>
          <w:rFonts w:ascii="Times New Roman" w:hAnsi="Times New Roman" w:cs="Times New Roman"/>
          <w:sz w:val="28"/>
          <w:szCs w:val="28"/>
        </w:rPr>
        <w:t>значимо увеличены</w:t>
      </w:r>
      <w:r w:rsidRPr="00501189">
        <w:rPr>
          <w:rFonts w:ascii="Times New Roman" w:hAnsi="Times New Roman" w:cs="Times New Roman"/>
          <w:sz w:val="28"/>
          <w:szCs w:val="28"/>
        </w:rPr>
        <w:t xml:space="preserve">. По </w:t>
      </w:r>
      <w:r w:rsidR="00B26C7B" w:rsidRPr="00501189">
        <w:rPr>
          <w:rFonts w:ascii="Times New Roman" w:hAnsi="Times New Roman" w:cs="Times New Roman"/>
          <w:sz w:val="28"/>
          <w:szCs w:val="28"/>
        </w:rPr>
        <w:t>показателю интенсивности</w:t>
      </w:r>
      <w:r w:rsidRPr="00501189">
        <w:rPr>
          <w:rFonts w:ascii="Times New Roman" w:hAnsi="Times New Roman" w:cs="Times New Roman"/>
          <w:sz w:val="28"/>
          <w:szCs w:val="28"/>
        </w:rPr>
        <w:t xml:space="preserve"> </w:t>
      </w:r>
      <w:r w:rsidR="00B26C7B" w:rsidRPr="00501189">
        <w:rPr>
          <w:rFonts w:ascii="Times New Roman" w:hAnsi="Times New Roman" w:cs="Times New Roman"/>
          <w:sz w:val="28"/>
          <w:szCs w:val="28"/>
        </w:rPr>
        <w:t>боли пациентов</w:t>
      </w:r>
      <w:r w:rsidRPr="00501189">
        <w:rPr>
          <w:rFonts w:ascii="Times New Roman" w:hAnsi="Times New Roman" w:cs="Times New Roman"/>
          <w:sz w:val="28"/>
          <w:szCs w:val="28"/>
        </w:rPr>
        <w:t xml:space="preserve"> согласно анкете по </w:t>
      </w:r>
      <w:r w:rsidR="00E50D33" w:rsidRPr="00501189">
        <w:rPr>
          <w:rFonts w:ascii="Times New Roman" w:hAnsi="Times New Roman" w:cs="Times New Roman"/>
          <w:sz w:val="28"/>
          <w:szCs w:val="28"/>
        </w:rPr>
        <w:t>оценке качества</w:t>
      </w:r>
      <w:r w:rsidRPr="00501189">
        <w:rPr>
          <w:rFonts w:ascii="Times New Roman" w:hAnsi="Times New Roman" w:cs="Times New Roman"/>
          <w:sz w:val="28"/>
          <w:szCs w:val="28"/>
        </w:rPr>
        <w:t xml:space="preserve"> жизни по </w:t>
      </w:r>
      <w:r w:rsidR="00E50D33" w:rsidRPr="00501189">
        <w:rPr>
          <w:rFonts w:ascii="Times New Roman" w:hAnsi="Times New Roman" w:cs="Times New Roman"/>
          <w:sz w:val="28"/>
          <w:szCs w:val="28"/>
        </w:rPr>
        <w:t>шкале MOS</w:t>
      </w:r>
      <w:r w:rsidRPr="00501189">
        <w:rPr>
          <w:rFonts w:ascii="Times New Roman" w:hAnsi="Times New Roman" w:cs="Times New Roman"/>
          <w:sz w:val="28"/>
          <w:szCs w:val="28"/>
        </w:rPr>
        <w:t xml:space="preserve"> SF – 36, через 1,3, </w:t>
      </w:r>
      <w:r w:rsidR="00E50D33" w:rsidRPr="00501189">
        <w:rPr>
          <w:rFonts w:ascii="Times New Roman" w:hAnsi="Times New Roman" w:cs="Times New Roman"/>
          <w:sz w:val="28"/>
          <w:szCs w:val="28"/>
        </w:rPr>
        <w:t>6 и</w:t>
      </w:r>
      <w:r w:rsidRPr="00501189">
        <w:rPr>
          <w:rFonts w:ascii="Times New Roman" w:hAnsi="Times New Roman" w:cs="Times New Roman"/>
          <w:sz w:val="28"/>
          <w:szCs w:val="28"/>
        </w:rPr>
        <w:t xml:space="preserve"> 12 месяцев в отличие от данного показателя до обучения в школе ФП было отмечено было обнаружено статистически значимое снижение данного параметра. В дополнении, в нашей работе в сравнении с периодом до обучения в школе ФП по прохождению 3, 6  и 12 месяцев  по другим параметрам шкалы MOS SF – 36, таких как показатель общего состояния здоровья, жизнеспособности, показатель социального функционирования было также отмечено статистически значимое повышение баллов, что говорит об эффективном влиянии обучения в школе ФП на качество жизни пациентов с диагнозом ФП. Однако, по </w:t>
      </w:r>
      <w:r w:rsidR="00E50D33" w:rsidRPr="00501189">
        <w:rPr>
          <w:rFonts w:ascii="Times New Roman" w:hAnsi="Times New Roman" w:cs="Times New Roman"/>
          <w:sz w:val="28"/>
          <w:szCs w:val="28"/>
        </w:rPr>
        <w:t>показателям физического</w:t>
      </w:r>
      <w:r w:rsidRPr="00501189">
        <w:rPr>
          <w:rFonts w:ascii="Times New Roman" w:hAnsi="Times New Roman" w:cs="Times New Roman"/>
          <w:sz w:val="28"/>
          <w:szCs w:val="28"/>
        </w:rPr>
        <w:t xml:space="preserve"> функционирования, общего состояния здоровья, жизнеспособности, психического здоровья, физического компонента пациентов, психического компонента здоровья статистически достоверной разницы между показателями полученными через 1 месяц и после 12 месяцев после обучения обнаружены не были. В опубликованном ранее исследовании качество жизни, измеренный у пожилых пациентов с ФП </w:t>
      </w:r>
      <w:r w:rsidRPr="00501189">
        <w:rPr>
          <w:rFonts w:ascii="Times New Roman" w:hAnsi="Times New Roman" w:cs="Times New Roman"/>
          <w:sz w:val="28"/>
          <w:szCs w:val="28"/>
        </w:rPr>
        <w:lastRenderedPageBreak/>
        <w:t xml:space="preserve">по сравнению с соответствующим контролем, был в основном изменен в “психологических” показателях. В дополнении, согласно результатам данного исследования с точки зрения пациента, ФП, по-видимому, имеет больше психических, чем физических последствий, </w:t>
      </w:r>
      <w:r w:rsidR="00E50D33" w:rsidRPr="00501189">
        <w:rPr>
          <w:rFonts w:ascii="Times New Roman" w:hAnsi="Times New Roman" w:cs="Times New Roman"/>
          <w:sz w:val="28"/>
          <w:szCs w:val="28"/>
        </w:rPr>
        <w:t>и это</w:t>
      </w:r>
      <w:r w:rsidRPr="00501189">
        <w:rPr>
          <w:rFonts w:ascii="Times New Roman" w:hAnsi="Times New Roman" w:cs="Times New Roman"/>
          <w:sz w:val="28"/>
          <w:szCs w:val="28"/>
        </w:rPr>
        <w:t xml:space="preserve"> исследование показало полезность оценки качества жизни при ведении и лечении пожилых госпитализированных пациентов с ФП </w:t>
      </w:r>
      <w:r w:rsidR="00B26C7B" w:rsidRPr="00501189">
        <w:rPr>
          <w:rFonts w:ascii="Times New Roman" w:hAnsi="Times New Roman" w:cs="Times New Roman"/>
          <w:sz w:val="28"/>
          <w:szCs w:val="28"/>
        </w:rPr>
        <w:t>[170]</w:t>
      </w:r>
      <w:r w:rsidRPr="00501189">
        <w:rPr>
          <w:rFonts w:ascii="Times New Roman" w:hAnsi="Times New Roman" w:cs="Times New Roman"/>
          <w:sz w:val="28"/>
          <w:szCs w:val="28"/>
        </w:rPr>
        <w:t>. В нашем исследований, несмотря на тот факт, что при оценке качества жизни пациентов участвовавших в данном исследований отсутствовала контрольная группа сравнения, измерение качества жизни в 5 временных промежутках (до обучения, через 1, 3, 6 и 12 месяцев) определенно показало статистически значимое улучшение качества жизни пациентов с ФП после прохождения обучения в школе ФП.</w:t>
      </w:r>
    </w:p>
    <w:p w14:paraId="757B436C" w14:textId="149F327C" w:rsidR="00A92715" w:rsidRPr="00501189" w:rsidRDefault="00A92715" w:rsidP="0019486A">
      <w:pPr>
        <w:widowControl w:val="0"/>
        <w:autoSpaceDE w:val="0"/>
        <w:autoSpaceDN w:val="0"/>
        <w:adjustRightInd w:val="0"/>
        <w:spacing w:line="360" w:lineRule="auto"/>
        <w:ind w:firstLine="567"/>
        <w:jc w:val="both"/>
        <w:rPr>
          <w:rFonts w:ascii="Times New Roman" w:hAnsi="Times New Roman" w:cs="Times New Roman"/>
          <w:sz w:val="28"/>
          <w:szCs w:val="28"/>
          <w:lang w:eastAsia="ru-RU"/>
        </w:rPr>
      </w:pPr>
      <w:r w:rsidRPr="00501189">
        <w:rPr>
          <w:rFonts w:ascii="Times New Roman" w:hAnsi="Times New Roman" w:cs="Times New Roman"/>
          <w:sz w:val="28"/>
          <w:szCs w:val="28"/>
        </w:rPr>
        <w:t>В исследованиях, оценивающих приверженность к лечению, специфичному для ФП, было высказано предположение, что более молодой возраст может быть одним из возможных факторов риска несоблюдения [</w:t>
      </w:r>
      <w:r w:rsidR="00B26C7B" w:rsidRPr="00501189">
        <w:rPr>
          <w:rFonts w:ascii="Times New Roman" w:hAnsi="Times New Roman" w:cs="Times New Roman"/>
          <w:sz w:val="28"/>
          <w:szCs w:val="28"/>
        </w:rPr>
        <w:t>171</w:t>
      </w:r>
      <w:r w:rsidRPr="00501189">
        <w:rPr>
          <w:rFonts w:ascii="Times New Roman" w:hAnsi="Times New Roman" w:cs="Times New Roman"/>
          <w:sz w:val="28"/>
          <w:szCs w:val="28"/>
        </w:rPr>
        <w:t>.], но данные по полу [</w:t>
      </w:r>
      <w:r w:rsidR="00B26C7B" w:rsidRPr="00501189">
        <w:rPr>
          <w:rFonts w:ascii="Times New Roman" w:hAnsi="Times New Roman" w:cs="Times New Roman"/>
          <w:sz w:val="28"/>
          <w:szCs w:val="28"/>
        </w:rPr>
        <w:t>172</w:t>
      </w:r>
      <w:r w:rsidRPr="00501189">
        <w:rPr>
          <w:rFonts w:ascii="Times New Roman" w:hAnsi="Times New Roman" w:cs="Times New Roman"/>
          <w:sz w:val="28"/>
          <w:szCs w:val="28"/>
        </w:rPr>
        <w:t>], социально-экономическому статусу [</w:t>
      </w:r>
      <w:r w:rsidR="00B26C7B" w:rsidRPr="00501189">
        <w:rPr>
          <w:rFonts w:ascii="Times New Roman" w:hAnsi="Times New Roman" w:cs="Times New Roman"/>
          <w:sz w:val="28"/>
          <w:szCs w:val="28"/>
        </w:rPr>
        <w:t>173</w:t>
      </w:r>
      <w:r w:rsidRPr="00501189">
        <w:rPr>
          <w:rFonts w:ascii="Times New Roman" w:hAnsi="Times New Roman" w:cs="Times New Roman"/>
          <w:sz w:val="28"/>
          <w:szCs w:val="28"/>
        </w:rPr>
        <w:t>] и сопутствующим заболеваниям [</w:t>
      </w:r>
      <w:r w:rsidR="00B26C7B" w:rsidRPr="00501189">
        <w:rPr>
          <w:rFonts w:ascii="Times New Roman" w:hAnsi="Times New Roman" w:cs="Times New Roman"/>
          <w:sz w:val="28"/>
          <w:szCs w:val="28"/>
        </w:rPr>
        <w:t>174</w:t>
      </w:r>
      <w:r w:rsidRPr="00501189">
        <w:rPr>
          <w:rFonts w:ascii="Times New Roman" w:hAnsi="Times New Roman" w:cs="Times New Roman"/>
          <w:sz w:val="28"/>
          <w:szCs w:val="28"/>
        </w:rPr>
        <w:t>] неоднозначны. Согласно полученным нами результатам многофакторного логистического регрессионного анализа  факторов риска низкой приверженности у (n=242) была выявлена взаимосвязь низкой приверженности с мужским полом OR 1,751 (95% ДИ: 3,984-8,596), с некоторыми возрастными показателями (возрастом 30-40 лет OR 1,475 (95% ДИ: 0,139-1,752),</w:t>
      </w:r>
      <w:r w:rsidRPr="00501189">
        <w:rPr>
          <w:rFonts w:ascii="Times New Roman" w:hAnsi="Times New Roman" w:cs="Times New Roman"/>
          <w:sz w:val="28"/>
          <w:szCs w:val="28"/>
          <w:lang w:eastAsia="ru-RU"/>
        </w:rPr>
        <w:t xml:space="preserve"> возрастной категорией 61-70 лет OR 4,263 (95% ДИ: 0,332-20,387), возрастной группой 71-80 лет, старшей возрастной категории (91 лет и старше) OR 3,19 (95% ДИ: 0,095-12,759). Эти данные согласуются с ранее освещенными данными, где </w:t>
      </w:r>
      <w:r w:rsidR="00E50D33" w:rsidRPr="00501189">
        <w:rPr>
          <w:rFonts w:ascii="Times New Roman" w:hAnsi="Times New Roman" w:cs="Times New Roman"/>
          <w:sz w:val="28"/>
          <w:szCs w:val="28"/>
          <w:lang w:eastAsia="ru-RU"/>
        </w:rPr>
        <w:t>распространенность и</w:t>
      </w:r>
      <w:r w:rsidRPr="00501189">
        <w:rPr>
          <w:rFonts w:ascii="Times New Roman" w:hAnsi="Times New Roman" w:cs="Times New Roman"/>
          <w:sz w:val="28"/>
          <w:szCs w:val="28"/>
          <w:lang w:eastAsia="ru-RU"/>
        </w:rPr>
        <w:t xml:space="preserve"> низкая приверженность к лечению ФП среди пожилого населения также усиливается увеличением распространенности других факторов риска развития ФП с возрастом, таких как ишемическая болезнь сердца и хроническая сердечная недостаточность</w:t>
      </w:r>
      <w:r w:rsidR="00B26C7B" w:rsidRPr="00501189">
        <w:rPr>
          <w:rFonts w:ascii="Times New Roman" w:hAnsi="Times New Roman" w:cs="Times New Roman"/>
          <w:sz w:val="28"/>
          <w:szCs w:val="28"/>
          <w:lang w:eastAsia="ru-RU"/>
        </w:rPr>
        <w:t xml:space="preserve"> [175]</w:t>
      </w:r>
      <w:r w:rsidRPr="00501189">
        <w:rPr>
          <w:rFonts w:ascii="Times New Roman" w:hAnsi="Times New Roman" w:cs="Times New Roman"/>
          <w:sz w:val="28"/>
          <w:szCs w:val="28"/>
          <w:lang w:eastAsia="ru-RU"/>
        </w:rPr>
        <w:t xml:space="preserve">.  В дополнении, наши результаты находят </w:t>
      </w:r>
      <w:r w:rsidR="00E50D33" w:rsidRPr="00501189">
        <w:rPr>
          <w:rFonts w:ascii="Times New Roman" w:hAnsi="Times New Roman" w:cs="Times New Roman"/>
          <w:sz w:val="28"/>
          <w:szCs w:val="28"/>
          <w:lang w:eastAsia="ru-RU"/>
        </w:rPr>
        <w:t>свое подтверждение с аналогичными результатами,</w:t>
      </w:r>
      <w:r w:rsidRPr="00501189">
        <w:rPr>
          <w:rFonts w:ascii="Times New Roman" w:hAnsi="Times New Roman" w:cs="Times New Roman"/>
          <w:sz w:val="28"/>
          <w:szCs w:val="28"/>
          <w:lang w:eastAsia="ru-RU"/>
        </w:rPr>
        <w:t xml:space="preserve"> </w:t>
      </w:r>
      <w:r w:rsidRPr="00501189">
        <w:rPr>
          <w:rFonts w:ascii="Times New Roman" w:hAnsi="Times New Roman" w:cs="Times New Roman"/>
          <w:sz w:val="28"/>
          <w:szCs w:val="28"/>
          <w:lang w:eastAsia="ru-RU"/>
        </w:rPr>
        <w:lastRenderedPageBreak/>
        <w:t xml:space="preserve">полученными в других исследованиях, </w:t>
      </w:r>
      <w:r w:rsidR="00E50D33" w:rsidRPr="00501189">
        <w:rPr>
          <w:rFonts w:ascii="Times New Roman" w:hAnsi="Times New Roman" w:cs="Times New Roman"/>
          <w:sz w:val="28"/>
          <w:szCs w:val="28"/>
          <w:lang w:eastAsia="ru-RU"/>
        </w:rPr>
        <w:t>где женщины</w:t>
      </w:r>
      <w:r w:rsidRPr="00501189">
        <w:rPr>
          <w:rFonts w:ascii="Times New Roman" w:hAnsi="Times New Roman" w:cs="Times New Roman"/>
          <w:sz w:val="28"/>
          <w:szCs w:val="28"/>
          <w:lang w:eastAsia="ru-RU"/>
        </w:rPr>
        <w:t xml:space="preserve"> были более склонны к высокой приверженности по сравнению с мужчинами (О</w:t>
      </w:r>
      <w:r w:rsidRPr="00501189">
        <w:rPr>
          <w:rFonts w:ascii="Times New Roman" w:hAnsi="Times New Roman" w:cs="Times New Roman"/>
          <w:sz w:val="28"/>
          <w:szCs w:val="28"/>
        </w:rPr>
        <w:t>R</w:t>
      </w:r>
      <w:r w:rsidRPr="00501189">
        <w:rPr>
          <w:rFonts w:ascii="Times New Roman" w:hAnsi="Times New Roman" w:cs="Times New Roman"/>
          <w:sz w:val="28"/>
          <w:szCs w:val="28"/>
          <w:lang w:eastAsia="ru-RU"/>
        </w:rPr>
        <w:t xml:space="preserve"> 1,69; 95% ДИ 1,08-2,64; Р = 0,023) </w:t>
      </w:r>
      <w:r w:rsidR="00B26C7B" w:rsidRPr="00501189">
        <w:rPr>
          <w:rFonts w:ascii="Times New Roman" w:hAnsi="Times New Roman" w:cs="Times New Roman"/>
          <w:sz w:val="28"/>
          <w:szCs w:val="28"/>
          <w:lang w:eastAsia="ru-RU"/>
        </w:rPr>
        <w:t>[176]</w:t>
      </w:r>
      <w:r w:rsidRPr="00501189">
        <w:rPr>
          <w:rFonts w:ascii="Times New Roman" w:hAnsi="Times New Roman" w:cs="Times New Roman"/>
          <w:sz w:val="28"/>
          <w:szCs w:val="28"/>
          <w:lang w:eastAsia="ru-RU"/>
        </w:rPr>
        <w:t xml:space="preserve">. Также в нашем исследовании была определена взаимосвязь низкой приверженности с некоторыми факторами риска, как курение OR 3,589 (95% ДИ: 1,97-4,758), ожирение (ИМТ≥30) OR 5,483 (95% ДИ: 0,335-22,327).  Это согласуется с исследованиями в литературе, в которых наблюдалось увеличение риска развития ФП с увеличением ИМТ </w:t>
      </w:r>
      <w:r w:rsidR="00B26C7B" w:rsidRPr="00501189">
        <w:rPr>
          <w:rFonts w:ascii="Times New Roman" w:hAnsi="Times New Roman" w:cs="Times New Roman"/>
          <w:sz w:val="28"/>
          <w:szCs w:val="28"/>
          <w:lang w:eastAsia="ru-RU"/>
        </w:rPr>
        <w:t>[177]</w:t>
      </w:r>
      <w:r w:rsidRPr="00501189">
        <w:rPr>
          <w:rFonts w:ascii="Times New Roman" w:hAnsi="Times New Roman" w:cs="Times New Roman"/>
          <w:sz w:val="28"/>
          <w:szCs w:val="28"/>
          <w:lang w:eastAsia="ru-RU"/>
        </w:rPr>
        <w:t xml:space="preserve">. По срокам заболевания, в нашем исследований также </w:t>
      </w:r>
      <w:r w:rsidR="00B26C7B" w:rsidRPr="00501189">
        <w:rPr>
          <w:rFonts w:ascii="Times New Roman" w:hAnsi="Times New Roman" w:cs="Times New Roman"/>
          <w:sz w:val="28"/>
          <w:szCs w:val="28"/>
          <w:lang w:eastAsia="ru-RU"/>
        </w:rPr>
        <w:t>определена взаимосвязь</w:t>
      </w:r>
      <w:r w:rsidRPr="00501189">
        <w:rPr>
          <w:rFonts w:ascii="Times New Roman" w:hAnsi="Times New Roman" w:cs="Times New Roman"/>
          <w:sz w:val="28"/>
          <w:szCs w:val="28"/>
          <w:lang w:eastAsia="ru-RU"/>
        </w:rPr>
        <w:t xml:space="preserve"> низкой приверженности и продолжительности ФП ≥ 1 года равного OR 0,323 (95% ДИ: 1,294-1,489)  и продолжительности ФП ≥ 3 лет  OR 0,257 (95% ДИ: 1,201-1,458). По форме ФП, наличие пароксизмальной формы ФП ОR 4,104; 95% ДИ: 4,754-14,219), </w:t>
      </w:r>
      <w:r w:rsidRPr="00501189">
        <w:rPr>
          <w:rFonts w:ascii="Times New Roman" w:hAnsi="Times New Roman" w:cs="Times New Roman"/>
          <w:sz w:val="28"/>
          <w:szCs w:val="28"/>
          <w:lang w:val="kk-KZ" w:eastAsia="ru-RU"/>
        </w:rPr>
        <w:t xml:space="preserve">наличие </w:t>
      </w:r>
      <w:r w:rsidRPr="00501189">
        <w:rPr>
          <w:rFonts w:ascii="Times New Roman" w:hAnsi="Times New Roman" w:cs="Times New Roman"/>
          <w:sz w:val="28"/>
          <w:szCs w:val="28"/>
          <w:lang w:val="en-US" w:eastAsia="ru-RU"/>
        </w:rPr>
        <w:t>I</w:t>
      </w:r>
      <w:r w:rsidRPr="00501189">
        <w:rPr>
          <w:rFonts w:ascii="Times New Roman" w:hAnsi="Times New Roman" w:cs="Times New Roman"/>
          <w:sz w:val="28"/>
          <w:szCs w:val="28"/>
          <w:lang w:eastAsia="ru-RU"/>
        </w:rPr>
        <w:t xml:space="preserve"> класса ХСН (ОR 5,042; 95% ДИ: 3,818-20,169) и </w:t>
      </w:r>
      <w:r w:rsidRPr="00501189">
        <w:rPr>
          <w:rFonts w:ascii="Times New Roman" w:hAnsi="Times New Roman" w:cs="Times New Roman"/>
          <w:sz w:val="28"/>
          <w:szCs w:val="28"/>
          <w:lang w:val="en-US" w:eastAsia="ru-RU"/>
        </w:rPr>
        <w:t>II</w:t>
      </w:r>
      <w:r w:rsidRPr="00501189">
        <w:rPr>
          <w:rFonts w:ascii="Times New Roman" w:hAnsi="Times New Roman" w:cs="Times New Roman"/>
          <w:sz w:val="28"/>
          <w:szCs w:val="28"/>
          <w:lang w:eastAsia="ru-RU"/>
        </w:rPr>
        <w:t xml:space="preserve"> класса ХСН (ОR 4,273; 95% ДИ: 2,643-17,092) по </w:t>
      </w:r>
      <w:r w:rsidRPr="00501189">
        <w:rPr>
          <w:rFonts w:ascii="Times New Roman" w:eastAsia="Times New Roman" w:hAnsi="Times New Roman" w:cs="Times New Roman"/>
          <w:bCs/>
          <w:color w:val="000000"/>
          <w:sz w:val="28"/>
          <w:szCs w:val="28"/>
        </w:rPr>
        <w:t xml:space="preserve">NYHA  также увеличивали риски развития низкой приверженности к лечению пациентов с ФП. Результаты однофакторного анализа проведенного в другом исследований показали, что пациенты, которые самостоятельно сообщили о несоблюдении предписанных лекарств, как правило, сообщали о худших показателях здоровья, а также о факторах, связанных с низким социально-экономическим статусом (расовое /этническое меньшинство, не состоящее в браке, более низкий доход семьи, отсутствие физической активности, ИМТ ≥30, употребление алкоголя и курение, плохое физическое, психическое и текущее здоровье, снижение качества сна, ухудшение памяти, недостаточная грамотность в области здравоохранения, депрессия,  и сахарный диабет), которые аналогичны тем факторам, о которых сообщалось при несоблюдении режима при других хронических заболеваниях </w:t>
      </w:r>
      <w:r w:rsidR="00B26C7B" w:rsidRPr="00501189">
        <w:rPr>
          <w:rFonts w:ascii="Times New Roman" w:eastAsia="Times New Roman" w:hAnsi="Times New Roman" w:cs="Times New Roman"/>
          <w:bCs/>
          <w:color w:val="000000"/>
          <w:sz w:val="28"/>
          <w:szCs w:val="28"/>
        </w:rPr>
        <w:t>[178</w:t>
      </w:r>
      <w:r w:rsidRPr="00501189">
        <w:rPr>
          <w:rFonts w:ascii="Times New Roman" w:eastAsia="Times New Roman" w:hAnsi="Times New Roman" w:cs="Times New Roman"/>
          <w:bCs/>
          <w:color w:val="000000"/>
          <w:sz w:val="28"/>
          <w:szCs w:val="28"/>
        </w:rPr>
        <w:t>.</w:t>
      </w:r>
    </w:p>
    <w:p w14:paraId="14D686E4" w14:textId="248321CE" w:rsidR="00A92715" w:rsidRPr="00501189" w:rsidRDefault="00A92715" w:rsidP="0019486A">
      <w:pPr>
        <w:widowControl w:val="0"/>
        <w:autoSpaceDE w:val="0"/>
        <w:autoSpaceDN w:val="0"/>
        <w:adjustRightInd w:val="0"/>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lang w:val="kk-KZ" w:eastAsia="ru-RU"/>
        </w:rPr>
        <w:t>Стоит ометить, что по проведенному нами  м</w:t>
      </w:r>
      <w:r w:rsidRPr="00501189">
        <w:rPr>
          <w:rFonts w:ascii="Times New Roman" w:hAnsi="Times New Roman" w:cs="Times New Roman"/>
          <w:sz w:val="28"/>
          <w:szCs w:val="28"/>
          <w:lang w:eastAsia="ru-RU"/>
        </w:rPr>
        <w:t>ногофакторн</w:t>
      </w:r>
      <w:r w:rsidRPr="00501189">
        <w:rPr>
          <w:rFonts w:ascii="Times New Roman" w:hAnsi="Times New Roman" w:cs="Times New Roman"/>
          <w:sz w:val="28"/>
          <w:szCs w:val="28"/>
          <w:lang w:val="kk-KZ" w:eastAsia="ru-RU"/>
        </w:rPr>
        <w:t>ому</w:t>
      </w:r>
      <w:r w:rsidRPr="00501189">
        <w:rPr>
          <w:rFonts w:ascii="Times New Roman" w:hAnsi="Times New Roman" w:cs="Times New Roman"/>
          <w:sz w:val="28"/>
          <w:szCs w:val="28"/>
          <w:lang w:eastAsia="ru-RU"/>
        </w:rPr>
        <w:t xml:space="preserve"> логистическ</w:t>
      </w:r>
      <w:r w:rsidRPr="00501189">
        <w:rPr>
          <w:rFonts w:ascii="Times New Roman" w:hAnsi="Times New Roman" w:cs="Times New Roman"/>
          <w:sz w:val="28"/>
          <w:szCs w:val="28"/>
          <w:lang w:val="kk-KZ" w:eastAsia="ru-RU"/>
        </w:rPr>
        <w:t>ому</w:t>
      </w:r>
      <w:r w:rsidRPr="00501189">
        <w:rPr>
          <w:rFonts w:ascii="Times New Roman" w:hAnsi="Times New Roman" w:cs="Times New Roman"/>
          <w:sz w:val="28"/>
          <w:szCs w:val="28"/>
          <w:lang w:eastAsia="ru-RU"/>
        </w:rPr>
        <w:t xml:space="preserve"> регрессионн</w:t>
      </w:r>
      <w:r w:rsidRPr="00501189">
        <w:rPr>
          <w:rFonts w:ascii="Times New Roman" w:hAnsi="Times New Roman" w:cs="Times New Roman"/>
          <w:sz w:val="28"/>
          <w:szCs w:val="28"/>
          <w:lang w:val="kk-KZ" w:eastAsia="ru-RU"/>
        </w:rPr>
        <w:t>ому</w:t>
      </w:r>
      <w:r w:rsidRPr="00501189">
        <w:rPr>
          <w:rFonts w:ascii="Times New Roman" w:hAnsi="Times New Roman" w:cs="Times New Roman"/>
          <w:sz w:val="28"/>
          <w:szCs w:val="28"/>
          <w:lang w:eastAsia="ru-RU"/>
        </w:rPr>
        <w:t xml:space="preserve"> анализ</w:t>
      </w:r>
      <w:r w:rsidRPr="00501189">
        <w:rPr>
          <w:rFonts w:ascii="Times New Roman" w:hAnsi="Times New Roman" w:cs="Times New Roman"/>
          <w:sz w:val="28"/>
          <w:szCs w:val="28"/>
          <w:lang w:val="kk-KZ" w:eastAsia="ru-RU"/>
        </w:rPr>
        <w:t>у</w:t>
      </w:r>
      <w:r w:rsidRPr="00501189">
        <w:rPr>
          <w:rFonts w:ascii="Times New Roman" w:hAnsi="Times New Roman" w:cs="Times New Roman"/>
          <w:sz w:val="28"/>
          <w:szCs w:val="28"/>
          <w:lang w:eastAsia="ru-RU"/>
        </w:rPr>
        <w:t xml:space="preserve"> факторов риска низкой приверженности у пациентов с ФП не была определена статистически значимая взаимосвязь с такими факторами как употребление алкоголя и  </w:t>
      </w:r>
      <w:r w:rsidRPr="00501189">
        <w:rPr>
          <w:rFonts w:ascii="Times New Roman" w:hAnsi="Times New Roman" w:cs="Times New Roman"/>
          <w:sz w:val="28"/>
          <w:szCs w:val="28"/>
          <w:lang w:eastAsia="ru-RU"/>
        </w:rPr>
        <w:lastRenderedPageBreak/>
        <w:t xml:space="preserve">национальность. Хотя в других исследованиях зачастую было определено, что чрезмерное употребление алкоголя является важным фактором риска прогрессирования и низкой приверженности в лечении ФП </w:t>
      </w:r>
      <w:r w:rsidR="00B26C7B" w:rsidRPr="00501189">
        <w:rPr>
          <w:rFonts w:ascii="Times New Roman" w:hAnsi="Times New Roman" w:cs="Times New Roman"/>
          <w:sz w:val="28"/>
          <w:szCs w:val="28"/>
          <w:lang w:eastAsia="ru-RU"/>
        </w:rPr>
        <w:t>[179]</w:t>
      </w:r>
      <w:r w:rsidRPr="00501189">
        <w:rPr>
          <w:rFonts w:ascii="Times New Roman" w:hAnsi="Times New Roman" w:cs="Times New Roman"/>
          <w:sz w:val="28"/>
          <w:szCs w:val="28"/>
          <w:lang w:eastAsia="ru-RU"/>
        </w:rPr>
        <w:t>.</w:t>
      </w:r>
    </w:p>
    <w:p w14:paraId="67C5A6E5" w14:textId="6A328787" w:rsidR="00A92715" w:rsidRPr="00501189" w:rsidRDefault="00A92715" w:rsidP="0019486A">
      <w:pPr>
        <w:spacing w:line="360" w:lineRule="auto"/>
        <w:jc w:val="both"/>
        <w:rPr>
          <w:rFonts w:ascii="Times New Roman" w:hAnsi="Times New Roman" w:cs="Times New Roman"/>
          <w:b/>
          <w:sz w:val="28"/>
          <w:szCs w:val="28"/>
          <w:lang w:val="kk-KZ"/>
        </w:rPr>
      </w:pPr>
      <w:r w:rsidRPr="00501189">
        <w:rPr>
          <w:rFonts w:ascii="Times New Roman" w:hAnsi="Times New Roman" w:cs="Times New Roman"/>
          <w:sz w:val="28"/>
          <w:szCs w:val="28"/>
        </w:rPr>
        <w:tab/>
        <w:t>Таким образом, результаты первого этапа нашего исследования показали эффективность проведения обучения пациентов в школе ФП для улучшения приверженности данной группы пациентов, основанных на результатах анкетирования и клинико- функциональных исследованиях.</w:t>
      </w:r>
    </w:p>
    <w:p w14:paraId="3613245C" w14:textId="77777777" w:rsidR="006F3CC9" w:rsidRDefault="006F3CC9" w:rsidP="0019486A">
      <w:pPr>
        <w:spacing w:line="360" w:lineRule="auto"/>
        <w:jc w:val="both"/>
        <w:rPr>
          <w:rFonts w:ascii="Times New Roman" w:hAnsi="Times New Roman" w:cs="Times New Roman"/>
          <w:b/>
          <w:sz w:val="28"/>
          <w:szCs w:val="28"/>
          <w:lang w:val="kk-KZ"/>
        </w:rPr>
      </w:pPr>
    </w:p>
    <w:p w14:paraId="2CD08888" w14:textId="77777777" w:rsidR="00554628" w:rsidRDefault="00554628" w:rsidP="0019486A">
      <w:pPr>
        <w:spacing w:line="360" w:lineRule="auto"/>
        <w:jc w:val="both"/>
        <w:rPr>
          <w:rFonts w:ascii="Times New Roman" w:hAnsi="Times New Roman" w:cs="Times New Roman"/>
          <w:b/>
          <w:sz w:val="28"/>
          <w:szCs w:val="28"/>
          <w:lang w:val="kk-KZ"/>
        </w:rPr>
      </w:pPr>
    </w:p>
    <w:p w14:paraId="57128F8A" w14:textId="77777777" w:rsidR="00554628" w:rsidRDefault="00554628" w:rsidP="0019486A">
      <w:pPr>
        <w:spacing w:line="360" w:lineRule="auto"/>
        <w:jc w:val="both"/>
        <w:rPr>
          <w:rFonts w:ascii="Times New Roman" w:hAnsi="Times New Roman" w:cs="Times New Roman"/>
          <w:b/>
          <w:sz w:val="28"/>
          <w:szCs w:val="28"/>
          <w:lang w:val="kk-KZ"/>
        </w:rPr>
      </w:pPr>
    </w:p>
    <w:p w14:paraId="7E197B91" w14:textId="77777777" w:rsidR="00554628" w:rsidRDefault="00554628" w:rsidP="0019486A">
      <w:pPr>
        <w:spacing w:line="360" w:lineRule="auto"/>
        <w:jc w:val="both"/>
        <w:rPr>
          <w:rFonts w:ascii="Times New Roman" w:hAnsi="Times New Roman" w:cs="Times New Roman"/>
          <w:b/>
          <w:sz w:val="28"/>
          <w:szCs w:val="28"/>
          <w:lang w:val="kk-KZ"/>
        </w:rPr>
      </w:pPr>
    </w:p>
    <w:p w14:paraId="32A67318" w14:textId="77777777" w:rsidR="00554628" w:rsidRDefault="00554628" w:rsidP="0019486A">
      <w:pPr>
        <w:spacing w:line="360" w:lineRule="auto"/>
        <w:jc w:val="both"/>
        <w:rPr>
          <w:rFonts w:ascii="Times New Roman" w:hAnsi="Times New Roman" w:cs="Times New Roman"/>
          <w:b/>
          <w:sz w:val="28"/>
          <w:szCs w:val="28"/>
          <w:lang w:val="kk-KZ"/>
        </w:rPr>
      </w:pPr>
    </w:p>
    <w:p w14:paraId="369A3EA7" w14:textId="77777777" w:rsidR="00554628" w:rsidRDefault="00554628" w:rsidP="0019486A">
      <w:pPr>
        <w:spacing w:line="360" w:lineRule="auto"/>
        <w:jc w:val="both"/>
        <w:rPr>
          <w:rFonts w:ascii="Times New Roman" w:hAnsi="Times New Roman" w:cs="Times New Roman"/>
          <w:b/>
          <w:sz w:val="28"/>
          <w:szCs w:val="28"/>
          <w:lang w:val="kk-KZ"/>
        </w:rPr>
      </w:pPr>
    </w:p>
    <w:p w14:paraId="56626BD3" w14:textId="77777777" w:rsidR="00554628" w:rsidRDefault="00554628" w:rsidP="0019486A">
      <w:pPr>
        <w:spacing w:line="360" w:lineRule="auto"/>
        <w:jc w:val="both"/>
        <w:rPr>
          <w:rFonts w:ascii="Times New Roman" w:hAnsi="Times New Roman" w:cs="Times New Roman"/>
          <w:b/>
          <w:sz w:val="28"/>
          <w:szCs w:val="28"/>
          <w:lang w:val="kk-KZ"/>
        </w:rPr>
      </w:pPr>
    </w:p>
    <w:p w14:paraId="18CF71B8" w14:textId="77777777" w:rsidR="00554628" w:rsidRDefault="00554628" w:rsidP="0019486A">
      <w:pPr>
        <w:spacing w:line="360" w:lineRule="auto"/>
        <w:jc w:val="both"/>
        <w:rPr>
          <w:rFonts w:ascii="Times New Roman" w:hAnsi="Times New Roman" w:cs="Times New Roman"/>
          <w:b/>
          <w:sz w:val="28"/>
          <w:szCs w:val="28"/>
          <w:lang w:val="kk-KZ"/>
        </w:rPr>
      </w:pPr>
    </w:p>
    <w:p w14:paraId="694A612E" w14:textId="77777777" w:rsidR="00554628" w:rsidRDefault="00554628" w:rsidP="0019486A">
      <w:pPr>
        <w:spacing w:line="360" w:lineRule="auto"/>
        <w:jc w:val="both"/>
        <w:rPr>
          <w:rFonts w:ascii="Times New Roman" w:hAnsi="Times New Roman" w:cs="Times New Roman"/>
          <w:b/>
          <w:sz w:val="28"/>
          <w:szCs w:val="28"/>
          <w:lang w:val="kk-KZ"/>
        </w:rPr>
      </w:pPr>
    </w:p>
    <w:p w14:paraId="657F0A89" w14:textId="77777777" w:rsidR="00554628" w:rsidRDefault="00554628" w:rsidP="0019486A">
      <w:pPr>
        <w:spacing w:line="360" w:lineRule="auto"/>
        <w:jc w:val="both"/>
        <w:rPr>
          <w:rFonts w:ascii="Times New Roman" w:hAnsi="Times New Roman" w:cs="Times New Roman"/>
          <w:b/>
          <w:sz w:val="28"/>
          <w:szCs w:val="28"/>
          <w:lang w:val="kk-KZ"/>
        </w:rPr>
      </w:pPr>
    </w:p>
    <w:p w14:paraId="55C40807" w14:textId="77777777" w:rsidR="00554628" w:rsidRDefault="00554628" w:rsidP="0019486A">
      <w:pPr>
        <w:spacing w:line="360" w:lineRule="auto"/>
        <w:jc w:val="both"/>
        <w:rPr>
          <w:rFonts w:ascii="Times New Roman" w:hAnsi="Times New Roman" w:cs="Times New Roman"/>
          <w:b/>
          <w:sz w:val="28"/>
          <w:szCs w:val="28"/>
          <w:lang w:val="kk-KZ"/>
        </w:rPr>
      </w:pPr>
    </w:p>
    <w:p w14:paraId="5C74E1B6" w14:textId="77777777" w:rsidR="00554628" w:rsidRDefault="00554628" w:rsidP="0019486A">
      <w:pPr>
        <w:spacing w:line="360" w:lineRule="auto"/>
        <w:jc w:val="both"/>
        <w:rPr>
          <w:rFonts w:ascii="Times New Roman" w:hAnsi="Times New Roman" w:cs="Times New Roman"/>
          <w:b/>
          <w:sz w:val="28"/>
          <w:szCs w:val="28"/>
          <w:lang w:val="kk-KZ"/>
        </w:rPr>
      </w:pPr>
    </w:p>
    <w:p w14:paraId="0B03F5E9" w14:textId="77777777" w:rsidR="00554628" w:rsidRDefault="00554628" w:rsidP="0019486A">
      <w:pPr>
        <w:spacing w:line="360" w:lineRule="auto"/>
        <w:jc w:val="both"/>
        <w:rPr>
          <w:rFonts w:ascii="Times New Roman" w:hAnsi="Times New Roman" w:cs="Times New Roman"/>
          <w:b/>
          <w:sz w:val="28"/>
          <w:szCs w:val="28"/>
          <w:lang w:val="kk-KZ"/>
        </w:rPr>
      </w:pPr>
    </w:p>
    <w:p w14:paraId="31FDA99D" w14:textId="77777777" w:rsidR="00554628" w:rsidRDefault="00554628" w:rsidP="0019486A">
      <w:pPr>
        <w:spacing w:line="360" w:lineRule="auto"/>
        <w:jc w:val="both"/>
        <w:rPr>
          <w:rFonts w:ascii="Times New Roman" w:hAnsi="Times New Roman" w:cs="Times New Roman"/>
          <w:b/>
          <w:sz w:val="28"/>
          <w:szCs w:val="28"/>
          <w:lang w:val="kk-KZ"/>
        </w:rPr>
      </w:pPr>
    </w:p>
    <w:p w14:paraId="6B60A7D3" w14:textId="77777777" w:rsidR="00554628" w:rsidRDefault="00554628" w:rsidP="0019486A">
      <w:pPr>
        <w:spacing w:line="360" w:lineRule="auto"/>
        <w:jc w:val="both"/>
        <w:rPr>
          <w:rFonts w:ascii="Times New Roman" w:hAnsi="Times New Roman" w:cs="Times New Roman"/>
          <w:b/>
          <w:sz w:val="28"/>
          <w:szCs w:val="28"/>
          <w:lang w:val="kk-KZ"/>
        </w:rPr>
      </w:pPr>
    </w:p>
    <w:p w14:paraId="3BD71380" w14:textId="54D27D57" w:rsidR="00A92715" w:rsidRPr="00501189" w:rsidRDefault="00C62093" w:rsidP="006F3CC9">
      <w:pPr>
        <w:spacing w:line="360" w:lineRule="auto"/>
        <w:ind w:firstLine="567"/>
        <w:jc w:val="both"/>
        <w:rPr>
          <w:sz w:val="28"/>
          <w:szCs w:val="28"/>
          <w:lang w:val="kk-KZ"/>
        </w:rPr>
      </w:pPr>
      <w:r>
        <w:rPr>
          <w:rFonts w:ascii="Times New Roman" w:hAnsi="Times New Roman" w:cs="Times New Roman"/>
          <w:b/>
          <w:sz w:val="28"/>
          <w:szCs w:val="28"/>
          <w:lang w:val="kk-KZ"/>
        </w:rPr>
        <w:lastRenderedPageBreak/>
        <w:t xml:space="preserve">4.2 </w:t>
      </w:r>
      <w:r w:rsidR="00A92715" w:rsidRPr="00501189">
        <w:rPr>
          <w:rFonts w:ascii="Times New Roman" w:hAnsi="Times New Roman" w:cs="Times New Roman"/>
          <w:b/>
          <w:sz w:val="28"/>
          <w:szCs w:val="28"/>
          <w:lang w:val="kk-KZ"/>
        </w:rPr>
        <w:t xml:space="preserve">Оценка эффективности  применения мобильного приложения </w:t>
      </w:r>
      <w:r w:rsidR="00A92715" w:rsidRPr="00501189">
        <w:rPr>
          <w:rFonts w:ascii="Times New Roman" w:hAnsi="Times New Roman" w:cs="Times New Roman"/>
          <w:b/>
          <w:sz w:val="28"/>
          <w:szCs w:val="28"/>
        </w:rPr>
        <w:t xml:space="preserve">«MyTherapy»  </w:t>
      </w:r>
      <w:r>
        <w:rPr>
          <w:rFonts w:ascii="Times New Roman" w:hAnsi="Times New Roman" w:cs="Times New Roman"/>
          <w:b/>
          <w:sz w:val="28"/>
          <w:szCs w:val="28"/>
        </w:rPr>
        <w:t>в</w:t>
      </w:r>
      <w:r w:rsidR="00A92715" w:rsidRPr="00501189">
        <w:rPr>
          <w:rFonts w:ascii="Times New Roman" w:hAnsi="Times New Roman" w:cs="Times New Roman"/>
          <w:b/>
          <w:sz w:val="28"/>
          <w:szCs w:val="28"/>
          <w:lang w:val="kk-KZ"/>
        </w:rPr>
        <w:t xml:space="preserve"> отношении улучшения приверженности  к лечению пацентов с ФП</w:t>
      </w:r>
    </w:p>
    <w:p w14:paraId="4513ED04" w14:textId="671156A2" w:rsidR="00A92715" w:rsidRPr="00501189" w:rsidRDefault="00A92715" w:rsidP="0019486A">
      <w:pPr>
        <w:pStyle w:val="TableParagraph"/>
        <w:spacing w:line="360" w:lineRule="auto"/>
        <w:ind w:firstLine="567"/>
        <w:jc w:val="both"/>
        <w:rPr>
          <w:sz w:val="28"/>
          <w:szCs w:val="28"/>
        </w:rPr>
      </w:pPr>
      <w:r w:rsidRPr="00501189">
        <w:rPr>
          <w:sz w:val="28"/>
          <w:szCs w:val="28"/>
          <w:lang w:val="kk-KZ"/>
        </w:rPr>
        <w:t xml:space="preserve">На сегодняшний день, </w:t>
      </w:r>
      <w:r w:rsidRPr="00501189">
        <w:rPr>
          <w:sz w:val="28"/>
          <w:szCs w:val="28"/>
        </w:rPr>
        <w:t xml:space="preserve">обучение в поддержку самостоятельного контроля  пациентов с хроническими сердечно-сосудистыми заболеваниями может проводиться с помощью традиционных методов (таких как коммуникация медицинского персонала с пациентом, устное обучение лицом к лицу) или все чаще с помощью цифровых образовательных программ, таких как веб-сайты и смартфоны </w:t>
      </w:r>
      <w:r w:rsidR="00B26C7B" w:rsidRPr="00501189">
        <w:rPr>
          <w:sz w:val="28"/>
          <w:szCs w:val="28"/>
        </w:rPr>
        <w:t>[180]</w:t>
      </w:r>
      <w:r w:rsidRPr="00501189">
        <w:rPr>
          <w:sz w:val="28"/>
          <w:szCs w:val="28"/>
        </w:rPr>
        <w:t xml:space="preserve">. </w:t>
      </w:r>
    </w:p>
    <w:p w14:paraId="2878924A" w14:textId="4B2828BE" w:rsidR="00A92715" w:rsidRPr="00501189" w:rsidRDefault="00A92715" w:rsidP="0019486A">
      <w:pPr>
        <w:pStyle w:val="TableParagraph"/>
        <w:spacing w:line="360" w:lineRule="auto"/>
        <w:ind w:firstLine="567"/>
        <w:jc w:val="both"/>
        <w:rPr>
          <w:sz w:val="28"/>
          <w:szCs w:val="28"/>
        </w:rPr>
      </w:pPr>
      <w:r w:rsidRPr="00501189">
        <w:rPr>
          <w:sz w:val="28"/>
          <w:szCs w:val="28"/>
        </w:rPr>
        <w:t xml:space="preserve">На втором этапе нашего исследования эффективность применения мобильного приложения «MyTherapy» в отношении улучшения приверженности </w:t>
      </w:r>
      <w:r w:rsidR="005B2702" w:rsidRPr="00501189">
        <w:rPr>
          <w:sz w:val="28"/>
          <w:szCs w:val="28"/>
        </w:rPr>
        <w:t>у пациентов</w:t>
      </w:r>
      <w:r w:rsidRPr="00501189">
        <w:rPr>
          <w:sz w:val="28"/>
          <w:szCs w:val="28"/>
        </w:rPr>
        <w:t xml:space="preserve"> с ФП оценивали с помощью анкетирования до применения, через 3, 6 и 12 месяцев после его применения. Участники исследования (n-616) из контрольной группы и группы вмешательства получали традиционную (стандартную) медицинскую помощь, также участникам группы вмешательства был предоставлен доступ к бесплатному приложению для мобильных телефонов «MyTherapy». </w:t>
      </w:r>
    </w:p>
    <w:p w14:paraId="3490E093" w14:textId="7BCA8F58" w:rsidR="00A92715" w:rsidRPr="00501189" w:rsidRDefault="00A92715" w:rsidP="0019486A">
      <w:pPr>
        <w:spacing w:line="360" w:lineRule="auto"/>
        <w:ind w:firstLine="674"/>
        <w:jc w:val="both"/>
        <w:rPr>
          <w:rFonts w:ascii="Times New Roman" w:hAnsi="Times New Roman" w:cs="Times New Roman"/>
          <w:sz w:val="28"/>
          <w:szCs w:val="28"/>
        </w:rPr>
      </w:pPr>
      <w:r w:rsidRPr="00501189">
        <w:rPr>
          <w:rFonts w:ascii="Times New Roman" w:hAnsi="Times New Roman" w:cs="Times New Roman"/>
          <w:sz w:val="28"/>
          <w:szCs w:val="28"/>
        </w:rPr>
        <w:t>Принимая во внимание возраст и период заболевания в качестве потенциальных факторов в исследовании, примененный метод подобранных пар позволил контролировать две потенциальные скрытые переменные, такие как возраст и продолжительность ФП, на протяжении всего исследования [</w:t>
      </w:r>
      <w:r w:rsidR="00B26C7B" w:rsidRPr="00501189">
        <w:rPr>
          <w:rFonts w:ascii="Times New Roman" w:hAnsi="Times New Roman" w:cs="Times New Roman"/>
          <w:sz w:val="28"/>
          <w:szCs w:val="28"/>
        </w:rPr>
        <w:t>181</w:t>
      </w:r>
      <w:r w:rsidRPr="00501189">
        <w:rPr>
          <w:rFonts w:ascii="Times New Roman" w:hAnsi="Times New Roman" w:cs="Times New Roman"/>
          <w:sz w:val="28"/>
          <w:szCs w:val="28"/>
        </w:rPr>
        <w:t>]. Использование дизайна с подобранными парами позволило достичь полностью идентичных условий для использования мобильного приложения в однородных возрастных группах, поскольку ключевая идея метода подобранных пар заключается в том, что если 2 почти идентичных наблюдения объединены в пары перед рандомизацией, отсутствие результата от одной единицы информативно о потенциальное отсутствие - результат другого подразделения [</w:t>
      </w:r>
      <w:r w:rsidR="00B26C7B" w:rsidRPr="00501189">
        <w:rPr>
          <w:rFonts w:ascii="Times New Roman" w:hAnsi="Times New Roman" w:cs="Times New Roman"/>
          <w:sz w:val="28"/>
          <w:szCs w:val="28"/>
        </w:rPr>
        <w:t>182</w:t>
      </w:r>
      <w:r w:rsidRPr="00501189">
        <w:rPr>
          <w:rFonts w:ascii="Times New Roman" w:hAnsi="Times New Roman" w:cs="Times New Roman"/>
          <w:sz w:val="28"/>
          <w:szCs w:val="28"/>
        </w:rPr>
        <w:t xml:space="preserve">]. Несмотря на то, что n = 322 пациента участвовали в начальном периоде T1, только 53,7% (n = 173) пациентов полностью завершили свое участие в исследовании в период T4 (через 12 </w:t>
      </w:r>
      <w:r w:rsidRPr="00501189">
        <w:rPr>
          <w:rFonts w:ascii="Times New Roman" w:hAnsi="Times New Roman" w:cs="Times New Roman"/>
          <w:sz w:val="28"/>
          <w:szCs w:val="28"/>
        </w:rPr>
        <w:lastRenderedPageBreak/>
        <w:t xml:space="preserve">месяцев). Этот факт был связан с относительно длительным периодом продолжения исследования (12 месяцев) и, соответственно, возникшими обстоятельствами, такими как смерть пациентов, отказ от заполнения форм обследования, смена места жительства на момент исследования, поскольку в эту больницу поступали пациенты со всех над Казахстаном для лечения.  Результаты предыдущих исследований, основанных на критериях </w:t>
      </w:r>
      <w:r w:rsidRPr="00501189">
        <w:rPr>
          <w:rFonts w:ascii="Times New Roman" w:hAnsi="Times New Roman" w:cs="Times New Roman"/>
          <w:sz w:val="28"/>
          <w:szCs w:val="28"/>
          <w:lang w:val="en-US"/>
        </w:rPr>
        <w:t>CONSORT</w:t>
      </w:r>
      <w:r w:rsidRPr="00501189">
        <w:rPr>
          <w:rFonts w:ascii="Times New Roman" w:hAnsi="Times New Roman" w:cs="Times New Roman"/>
          <w:sz w:val="28"/>
          <w:szCs w:val="28"/>
        </w:rPr>
        <w:t xml:space="preserve"> с определенной продолжительностью, указывают на то, что незавершенность участия в исследовании существенно не влияет на качество аналитики и результатов [</w:t>
      </w:r>
      <w:r w:rsidR="00B26C7B" w:rsidRPr="00501189">
        <w:rPr>
          <w:rFonts w:ascii="Times New Roman" w:hAnsi="Times New Roman" w:cs="Times New Roman"/>
          <w:sz w:val="28"/>
          <w:szCs w:val="28"/>
        </w:rPr>
        <w:t>183</w:t>
      </w:r>
      <w:r w:rsidRPr="00501189">
        <w:rPr>
          <w:rFonts w:ascii="Times New Roman" w:hAnsi="Times New Roman" w:cs="Times New Roman"/>
          <w:sz w:val="28"/>
          <w:szCs w:val="28"/>
        </w:rPr>
        <w:t>]. Предыдущие исследования показали значительную взаимосвязь между уровнем приверженности к медикаментозному лечению и возрастом пациентов [</w:t>
      </w:r>
      <w:r w:rsidR="00B26C7B" w:rsidRPr="00501189">
        <w:rPr>
          <w:rFonts w:ascii="Times New Roman" w:hAnsi="Times New Roman" w:cs="Times New Roman"/>
          <w:sz w:val="28"/>
          <w:szCs w:val="28"/>
        </w:rPr>
        <w:t>184</w:t>
      </w:r>
      <w:r w:rsidRPr="00501189">
        <w:rPr>
          <w:rFonts w:ascii="Times New Roman" w:hAnsi="Times New Roman" w:cs="Times New Roman"/>
          <w:sz w:val="28"/>
          <w:szCs w:val="28"/>
        </w:rPr>
        <w:t>], поскольку пациенты с низкой приверженностью были значительно старше других пациентов с лучшей приверженностью. Распространенность ФП увеличивается с возрастом, так как ФП поражает 1% людей в возрасте до 60 лет и увеличивается до 30% у людей в возрасте до 80 лет [</w:t>
      </w:r>
      <w:r w:rsidR="00B26C7B" w:rsidRPr="00501189">
        <w:rPr>
          <w:rFonts w:ascii="Times New Roman" w:hAnsi="Times New Roman" w:cs="Times New Roman"/>
          <w:sz w:val="28"/>
          <w:szCs w:val="28"/>
        </w:rPr>
        <w:t>185</w:t>
      </w:r>
      <w:r w:rsidRPr="00501189">
        <w:rPr>
          <w:rFonts w:ascii="Times New Roman" w:hAnsi="Times New Roman" w:cs="Times New Roman"/>
          <w:sz w:val="28"/>
          <w:szCs w:val="28"/>
        </w:rPr>
        <w:t>]. Ранее опубликованные данные указывают на то, что 28 % пациентов высокого риска (определенных как CHA2DS2-VASc (сердечная недостаточность, гипертония, возраст ≥ 75 (удвоенный), диабет, инсульт (удвоенный)-сосудистое заболевание, возраст 65-74 и категория пола (женщины)) оценка ≥ 2) не получают антикоагулянты, в то время как 51 % пациентов с очень низким риском получают неадекватные антикоагулянты [</w:t>
      </w:r>
      <w:r w:rsidR="00B26C7B" w:rsidRPr="00501189">
        <w:rPr>
          <w:rFonts w:ascii="Times New Roman" w:hAnsi="Times New Roman" w:cs="Times New Roman"/>
          <w:sz w:val="28"/>
          <w:szCs w:val="28"/>
        </w:rPr>
        <w:t>186</w:t>
      </w:r>
      <w:r w:rsidRPr="00501189">
        <w:rPr>
          <w:rFonts w:ascii="Times New Roman" w:hAnsi="Times New Roman" w:cs="Times New Roman"/>
          <w:sz w:val="28"/>
          <w:szCs w:val="28"/>
        </w:rPr>
        <w:t>]. А несоблюдение рекомендаций по назначению лекарств, в зависимости от территориальных различий у пациентов с ФП, может составлять до 50% в группах высокого риска [</w:t>
      </w:r>
      <w:r w:rsidR="00B26C7B" w:rsidRPr="00501189">
        <w:rPr>
          <w:rFonts w:ascii="Times New Roman" w:hAnsi="Times New Roman" w:cs="Times New Roman"/>
          <w:sz w:val="28"/>
          <w:szCs w:val="28"/>
        </w:rPr>
        <w:t>187</w:t>
      </w:r>
      <w:r w:rsidRPr="00501189">
        <w:rPr>
          <w:rFonts w:ascii="Times New Roman" w:hAnsi="Times New Roman" w:cs="Times New Roman"/>
          <w:sz w:val="28"/>
          <w:szCs w:val="28"/>
        </w:rPr>
        <w:t>].  В этом исследовании статистически значимых различий в возрасте пациентов с ФП и приверженности к лечению обнаружено не было. Помимо возраста, среди других факторов риска развития сердечно-сосудистой патологии наличие избыточного веса у пациентов определено как значимый фактор риска прогрессирования ФП [</w:t>
      </w:r>
      <w:r w:rsidR="00B26C7B" w:rsidRPr="00501189">
        <w:rPr>
          <w:rFonts w:ascii="Times New Roman" w:hAnsi="Times New Roman" w:cs="Times New Roman"/>
          <w:sz w:val="28"/>
          <w:szCs w:val="28"/>
        </w:rPr>
        <w:t>188</w:t>
      </w:r>
      <w:r w:rsidRPr="00501189">
        <w:rPr>
          <w:rFonts w:ascii="Times New Roman" w:hAnsi="Times New Roman" w:cs="Times New Roman"/>
          <w:sz w:val="28"/>
          <w:szCs w:val="28"/>
        </w:rPr>
        <w:t xml:space="preserve">]. Возможно, по этой причине у участников группы IG, из-за их более высокой приверженности лечению, было статистически значимо меньшее число пациентов с избыточным весом по сравнению с участниками группы </w:t>
      </w:r>
      <w:r w:rsidRPr="00501189">
        <w:rPr>
          <w:rFonts w:ascii="Times New Roman" w:hAnsi="Times New Roman" w:cs="Times New Roman"/>
          <w:sz w:val="28"/>
          <w:szCs w:val="28"/>
        </w:rPr>
        <w:lastRenderedPageBreak/>
        <w:t xml:space="preserve">CG. Статистически значимое число участников с ожирением в группе IG по сравнению с участниками в группе CG указывает на необходимость дальнейших исследований для определения истинной взаимосвязи между изменениями ИМТ пациентов в зависимости от их приверженности лечению. Считалось, что в случаях ССЗ существует парадокс ожирения, когда избыточный вес (ИМТ от 25,0 до 29,9 кг/м2) и лица с умеренным ожирением (ИМТ от 30,0 до 34,9 кг/м2) имеют лучший прогноз, чем люди с недостаточным весом (ИМТ до 18,5 кг/м2) и люди с “нормальным” весом (ИМТ от 18,5 до 24,9 кг/м2) </w:t>
      </w:r>
      <w:r w:rsidR="00345509" w:rsidRPr="00501189">
        <w:rPr>
          <w:rFonts w:ascii="Times New Roman" w:hAnsi="Times New Roman" w:cs="Times New Roman"/>
          <w:sz w:val="28"/>
          <w:szCs w:val="28"/>
        </w:rPr>
        <w:t>[189</w:t>
      </w:r>
      <w:r w:rsidRPr="00501189">
        <w:rPr>
          <w:rFonts w:ascii="Times New Roman" w:hAnsi="Times New Roman" w:cs="Times New Roman"/>
          <w:sz w:val="28"/>
          <w:szCs w:val="28"/>
        </w:rPr>
        <w:t>].</w:t>
      </w:r>
    </w:p>
    <w:p w14:paraId="35042A04" w14:textId="79D9EFA2" w:rsidR="00A92715" w:rsidRPr="00501189" w:rsidRDefault="00A92715" w:rsidP="006F3CC9">
      <w:pPr>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Фактически, ФП является наиболее распространенной аритмией, связанной с хроническим высоким потреблением алкоголя, и при более чем 14 граммах алкоголя в день относительный риск увеличивается на 10% для каждого дополнительного стандартного напитка (14 граммов этанола) [</w:t>
      </w:r>
      <w:r w:rsidR="00345509" w:rsidRPr="00501189">
        <w:rPr>
          <w:rFonts w:ascii="Times New Roman" w:hAnsi="Times New Roman" w:cs="Times New Roman"/>
          <w:sz w:val="28"/>
          <w:szCs w:val="28"/>
        </w:rPr>
        <w:t>190</w:t>
      </w:r>
      <w:r w:rsidRPr="00501189">
        <w:rPr>
          <w:rFonts w:ascii="Times New Roman" w:hAnsi="Times New Roman" w:cs="Times New Roman"/>
          <w:sz w:val="28"/>
          <w:szCs w:val="28"/>
        </w:rPr>
        <w:t>]. Полученные данные указывают на то, что среди пациентов с ФП очень небольшое число лиц, употребляющих алкоголь в среднем один раз в неделю, с колебаниями показателей в диапазоне 3-8 %.</w:t>
      </w:r>
    </w:p>
    <w:p w14:paraId="7BCCA148" w14:textId="3A6B3E16" w:rsidR="00A92715" w:rsidRPr="00501189" w:rsidRDefault="00A92715" w:rsidP="006F3CC9">
      <w:pPr>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Курение является одним из факторов риска смерти от ФП и сердечно-сосудистых заболеваний в целом (40). В Казахстане число курильщиков находится на довольно высоком уровне [</w:t>
      </w:r>
      <w:r w:rsidR="00345509" w:rsidRPr="00B64354">
        <w:rPr>
          <w:rFonts w:ascii="Times New Roman" w:hAnsi="Times New Roman" w:cs="Times New Roman"/>
          <w:sz w:val="28"/>
          <w:szCs w:val="28"/>
        </w:rPr>
        <w:t>191</w:t>
      </w:r>
      <w:r w:rsidRPr="00501189">
        <w:rPr>
          <w:rFonts w:ascii="Times New Roman" w:hAnsi="Times New Roman" w:cs="Times New Roman"/>
          <w:sz w:val="28"/>
          <w:szCs w:val="28"/>
        </w:rPr>
        <w:t>].   В нашем исследовании был определен довольно низкий уровень курильщиков, как в контрольной группе (12%), так и в группе вмешательства (7%) (р ≤ 0,05). Кроме того, число бывших курильщиков также невелико и в среднем в обеих группах составляет 12 % (n=72) (р ≤ 0,05). Это открытие также может быть связано с увеличением частоты смертей от этого заболевания [</w:t>
      </w:r>
      <w:r w:rsidR="00345509" w:rsidRPr="00501189">
        <w:rPr>
          <w:rFonts w:ascii="Times New Roman" w:hAnsi="Times New Roman" w:cs="Times New Roman"/>
          <w:sz w:val="28"/>
          <w:szCs w:val="28"/>
        </w:rPr>
        <w:t>192</w:t>
      </w:r>
      <w:r w:rsidRPr="00501189">
        <w:rPr>
          <w:rFonts w:ascii="Times New Roman" w:hAnsi="Times New Roman" w:cs="Times New Roman"/>
          <w:sz w:val="28"/>
          <w:szCs w:val="28"/>
        </w:rPr>
        <w:t>]. Длительное проявление ФП у пациентов со сроком более 5 лет могло бы снизить число людей, часто употребляющих алкоголь, а также фактическое число курильщиков в этой когорте пациентов.</w:t>
      </w:r>
    </w:p>
    <w:p w14:paraId="74545272" w14:textId="77777777" w:rsidR="00A92715" w:rsidRPr="00501189" w:rsidRDefault="00A92715" w:rsidP="006F3CC9">
      <w:pPr>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 xml:space="preserve">Согласно выборке пациентов из контрольной и интервенционной групп в наших исследованиях, эти пациенты с ФП более чем в 80% случаев имели </w:t>
      </w:r>
      <w:r w:rsidRPr="00501189">
        <w:rPr>
          <w:rFonts w:ascii="Times New Roman" w:hAnsi="Times New Roman" w:cs="Times New Roman"/>
          <w:sz w:val="28"/>
          <w:szCs w:val="28"/>
        </w:rPr>
        <w:lastRenderedPageBreak/>
        <w:t>сопутствующие сердечно-сосудистые заболевания, что, безусловно, могло увеличить частоту смертей у пациентов с ФП.</w:t>
      </w:r>
    </w:p>
    <w:p w14:paraId="34DA2DFB" w14:textId="77777777" w:rsidR="00B65219" w:rsidRDefault="00A92715" w:rsidP="006F3CC9">
      <w:pPr>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 xml:space="preserve">Пациенты с ФП имеют повышенный риск инсульта и, следовательно, нуждаются в профилактическом лечении антикоагулянтами, </w:t>
      </w:r>
      <w:r w:rsidR="00E50D33" w:rsidRPr="00501189">
        <w:rPr>
          <w:rFonts w:ascii="Times New Roman" w:hAnsi="Times New Roman" w:cs="Times New Roman"/>
          <w:sz w:val="28"/>
          <w:szCs w:val="28"/>
        </w:rPr>
        <w:t>и, в частности</w:t>
      </w:r>
      <w:r w:rsidRPr="00501189">
        <w:rPr>
          <w:rFonts w:ascii="Times New Roman" w:hAnsi="Times New Roman" w:cs="Times New Roman"/>
          <w:sz w:val="28"/>
          <w:szCs w:val="28"/>
        </w:rPr>
        <w:t>, по некоторым данным, применение варфарина в этом случае может снизить риск тромбоза на 2/3 случаев [</w:t>
      </w:r>
      <w:r w:rsidR="00345509" w:rsidRPr="00501189">
        <w:rPr>
          <w:rFonts w:ascii="Times New Roman" w:hAnsi="Times New Roman" w:cs="Times New Roman"/>
          <w:sz w:val="28"/>
          <w:szCs w:val="28"/>
        </w:rPr>
        <w:t>193</w:t>
      </w:r>
      <w:r w:rsidRPr="00501189">
        <w:rPr>
          <w:rFonts w:ascii="Times New Roman" w:hAnsi="Times New Roman" w:cs="Times New Roman"/>
          <w:sz w:val="28"/>
          <w:szCs w:val="28"/>
        </w:rPr>
        <w:t>]. Профилактическое применение антикоагулянтов может быть сложным из-за их узкого терапевтического диапазона, поскольку терапия должна тщательно контролироваться и поддерживаться в пределах терапевтического МНО от 2 до 3 [</w:t>
      </w:r>
      <w:r w:rsidR="00345509" w:rsidRPr="00501189">
        <w:rPr>
          <w:rFonts w:ascii="Times New Roman" w:hAnsi="Times New Roman" w:cs="Times New Roman"/>
          <w:sz w:val="28"/>
          <w:szCs w:val="28"/>
        </w:rPr>
        <w:t>194</w:t>
      </w:r>
      <w:r w:rsidRPr="00501189">
        <w:rPr>
          <w:rFonts w:ascii="Times New Roman" w:hAnsi="Times New Roman" w:cs="Times New Roman"/>
          <w:sz w:val="28"/>
          <w:szCs w:val="28"/>
        </w:rPr>
        <w:t>]. В связи с этим необходимость периодического мониторинга МНО, несоблюдение правил приема лекарств являются хорошо документированными препятствиями для оптимального контроля МНО [</w:t>
      </w:r>
      <w:r w:rsidR="00345509" w:rsidRPr="00501189">
        <w:rPr>
          <w:rFonts w:ascii="Times New Roman" w:hAnsi="Times New Roman" w:cs="Times New Roman"/>
          <w:sz w:val="28"/>
          <w:szCs w:val="28"/>
        </w:rPr>
        <w:t>195</w:t>
      </w:r>
      <w:r w:rsidRPr="00501189">
        <w:rPr>
          <w:rFonts w:ascii="Times New Roman" w:hAnsi="Times New Roman" w:cs="Times New Roman"/>
          <w:sz w:val="28"/>
          <w:szCs w:val="28"/>
        </w:rPr>
        <w:t>]. У участников группы IG по сравнению с пациентами из группы CG оптимальный уровень МНО 2-3 регистрировался статистически значимо чаще под контролем (р = 0,001), однако, когда уровень МНО не контролировался, статистически значимой разницы между группами с точки зрения влияния на уровень приверженности. Кроме того, не было обнаружено никакой связи между приверженностью к лечению у пациентов с ФП и типом используемого лекарства.</w:t>
      </w:r>
      <w:r w:rsidR="00B65219">
        <w:rPr>
          <w:rFonts w:ascii="Times New Roman" w:hAnsi="Times New Roman" w:cs="Times New Roman"/>
          <w:sz w:val="28"/>
          <w:szCs w:val="28"/>
        </w:rPr>
        <w:t xml:space="preserve"> </w:t>
      </w:r>
    </w:p>
    <w:p w14:paraId="2F0B97E0" w14:textId="1F41A817" w:rsidR="00A92715" w:rsidRPr="00501189" w:rsidRDefault="00A92715" w:rsidP="006F3CC9">
      <w:pPr>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 xml:space="preserve">Результаты исследования показали, что длительное использование бесплатного, простого и понятного в использовании мобильного приложения MyTherapy на русском языке в течение 12 месяцев оказало положительное влияние на устойчивое повышение приверженности пациентов к терапии по сравнению с контрольной группой. Это согласуется с исследованием, проведенным Guo и соавт., где более 90% пациентов с ФП, использующих мобильное приложение в течение 95 дней, отметили, что мобильное приложение mAF было простым, удобным в использовании и сопровождалось значительным улучшением знаний по сравнению с традиционным лечением, а также наблюдалось увеличение приверженности к лечению (Р &lt;0,05) [17]. Одним из факторов, снижающих приверженность к </w:t>
      </w:r>
      <w:r w:rsidRPr="00501189">
        <w:rPr>
          <w:rFonts w:ascii="Times New Roman" w:hAnsi="Times New Roman" w:cs="Times New Roman"/>
          <w:sz w:val="28"/>
          <w:szCs w:val="28"/>
        </w:rPr>
        <w:lastRenderedPageBreak/>
        <w:t>терапии, является забывчивость [</w:t>
      </w:r>
      <w:r w:rsidR="00345509" w:rsidRPr="00501189">
        <w:rPr>
          <w:rFonts w:ascii="Times New Roman" w:hAnsi="Times New Roman" w:cs="Times New Roman"/>
          <w:sz w:val="28"/>
          <w:szCs w:val="28"/>
        </w:rPr>
        <w:t>196</w:t>
      </w:r>
      <w:r w:rsidRPr="00501189">
        <w:rPr>
          <w:rFonts w:ascii="Times New Roman" w:hAnsi="Times New Roman" w:cs="Times New Roman"/>
          <w:sz w:val="28"/>
          <w:szCs w:val="28"/>
        </w:rPr>
        <w:t>], особенно у пожилых людей, которые чаще страдают от нарушения когнитивных функций [</w:t>
      </w:r>
      <w:r w:rsidR="00501189" w:rsidRPr="00501189">
        <w:rPr>
          <w:rFonts w:ascii="Times New Roman" w:hAnsi="Times New Roman" w:cs="Times New Roman"/>
          <w:sz w:val="28"/>
          <w:szCs w:val="28"/>
        </w:rPr>
        <w:t>197]</w:t>
      </w:r>
      <w:r w:rsidRPr="00501189">
        <w:rPr>
          <w:rFonts w:ascii="Times New Roman" w:hAnsi="Times New Roman" w:cs="Times New Roman"/>
          <w:sz w:val="28"/>
          <w:szCs w:val="28"/>
        </w:rPr>
        <w:t>Имеются данные о том, что у пациентов с ФП снижение когнитивных функций было на 16% выше, а риск развития деменции в некоторых случаях был на 23% выше [</w:t>
      </w:r>
      <w:r w:rsidR="00501189" w:rsidRPr="00501189">
        <w:rPr>
          <w:rFonts w:ascii="Times New Roman" w:hAnsi="Times New Roman" w:cs="Times New Roman"/>
          <w:sz w:val="28"/>
          <w:szCs w:val="28"/>
        </w:rPr>
        <w:t>198</w:t>
      </w:r>
      <w:r w:rsidRPr="00501189">
        <w:rPr>
          <w:rFonts w:ascii="Times New Roman" w:hAnsi="Times New Roman" w:cs="Times New Roman"/>
          <w:sz w:val="28"/>
          <w:szCs w:val="28"/>
        </w:rPr>
        <w:t>]. По этой причине использование мобильных приложений с функцией напоминания и мониторинга процесса приема лекарств показывает его оптимальность и применимость с целью повышения приверженности к лечению ФП у пациентов разных возрастных групп [</w:t>
      </w:r>
      <w:r w:rsidR="00501189" w:rsidRPr="00501189">
        <w:rPr>
          <w:rFonts w:ascii="Times New Roman" w:hAnsi="Times New Roman" w:cs="Times New Roman"/>
          <w:sz w:val="28"/>
          <w:szCs w:val="28"/>
        </w:rPr>
        <w:t>199</w:t>
      </w:r>
      <w:r w:rsidRPr="00501189">
        <w:rPr>
          <w:rFonts w:ascii="Times New Roman" w:hAnsi="Times New Roman" w:cs="Times New Roman"/>
          <w:sz w:val="28"/>
          <w:szCs w:val="28"/>
        </w:rPr>
        <w:t>]. Тем не менее, существуют мобильные приложения с более сложной функциональностью с дополнительными устройствами для мониторинга состояния пациентов с ФП, предназначенные как для пациентов, так и для медицинского персонала [</w:t>
      </w:r>
      <w:r w:rsidR="00501189" w:rsidRPr="00501189">
        <w:rPr>
          <w:rFonts w:ascii="Times New Roman" w:hAnsi="Times New Roman" w:cs="Times New Roman"/>
          <w:sz w:val="28"/>
          <w:szCs w:val="28"/>
        </w:rPr>
        <w:t>200</w:t>
      </w:r>
      <w:r w:rsidRPr="00501189">
        <w:rPr>
          <w:rFonts w:ascii="Times New Roman" w:hAnsi="Times New Roman" w:cs="Times New Roman"/>
          <w:sz w:val="28"/>
          <w:szCs w:val="28"/>
        </w:rPr>
        <w:t>], но отсутствие научного подтверждения их применимости требует дальнейших исследований [</w:t>
      </w:r>
      <w:r w:rsidR="00501189" w:rsidRPr="00501189">
        <w:rPr>
          <w:rFonts w:ascii="Times New Roman" w:hAnsi="Times New Roman" w:cs="Times New Roman"/>
          <w:sz w:val="28"/>
          <w:szCs w:val="28"/>
        </w:rPr>
        <w:t>201</w:t>
      </w:r>
      <w:r w:rsidRPr="00501189">
        <w:rPr>
          <w:rFonts w:ascii="Times New Roman" w:hAnsi="Times New Roman" w:cs="Times New Roman"/>
          <w:sz w:val="28"/>
          <w:szCs w:val="28"/>
        </w:rPr>
        <w:t>].</w:t>
      </w:r>
    </w:p>
    <w:p w14:paraId="6ACE282A" w14:textId="6B02292B" w:rsidR="00A92715" w:rsidRPr="00501189" w:rsidRDefault="00A92715" w:rsidP="006F3CC9">
      <w:pPr>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Пациенты с ФП часто попадают в больницу с высоким риском повторной госпитализации в течение 6 месяцев после выписки из-за возникающих сердечных и некардиальных осложнений [</w:t>
      </w:r>
      <w:r w:rsidR="00501189" w:rsidRPr="00501189">
        <w:rPr>
          <w:rFonts w:ascii="Times New Roman" w:hAnsi="Times New Roman" w:cs="Times New Roman"/>
          <w:sz w:val="28"/>
          <w:szCs w:val="28"/>
        </w:rPr>
        <w:t>202</w:t>
      </w:r>
      <w:r w:rsidRPr="00501189">
        <w:rPr>
          <w:rFonts w:ascii="Times New Roman" w:hAnsi="Times New Roman" w:cs="Times New Roman"/>
          <w:sz w:val="28"/>
          <w:szCs w:val="28"/>
        </w:rPr>
        <w:t>]. В этом исследовании в течение 12 месяцев после выписки наблюдался относительно низкий уровень повторной госпитализации в группе IG по сравнению с группой CG (р = 0,024).  Это согласуется с предыдущим отчетом о снижении числа госпитализаций в группе пациентов, использующих мобильное приложение [</w:t>
      </w:r>
      <w:r w:rsidR="00501189" w:rsidRPr="00501189">
        <w:rPr>
          <w:rFonts w:ascii="Times New Roman" w:hAnsi="Times New Roman" w:cs="Times New Roman"/>
          <w:sz w:val="28"/>
          <w:szCs w:val="28"/>
        </w:rPr>
        <w:t>203</w:t>
      </w:r>
      <w:r w:rsidRPr="00501189">
        <w:rPr>
          <w:rFonts w:ascii="Times New Roman" w:hAnsi="Times New Roman" w:cs="Times New Roman"/>
          <w:sz w:val="28"/>
          <w:szCs w:val="28"/>
        </w:rPr>
        <w:t>]. Это может быть связано с улучшением приверженности пациентов с ФП благодаря мониторингу состояния с помощью мобильного приложения.</w:t>
      </w:r>
    </w:p>
    <w:p w14:paraId="0FDED873" w14:textId="2240C120" w:rsidR="002378AD" w:rsidRPr="00501189" w:rsidRDefault="00A92715" w:rsidP="006F3CC9">
      <w:pPr>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Таким образом, результаты второго этапа нашего исследования также показали эффективность применения простого в использовании мобильного приложения «</w:t>
      </w:r>
      <w:r w:rsidR="00E50D33" w:rsidRPr="00501189">
        <w:rPr>
          <w:rFonts w:ascii="Times New Roman" w:hAnsi="Times New Roman" w:cs="Times New Roman"/>
          <w:sz w:val="28"/>
          <w:szCs w:val="28"/>
        </w:rPr>
        <w:t>MyTherapy» для</w:t>
      </w:r>
      <w:r w:rsidRPr="00501189">
        <w:rPr>
          <w:rFonts w:ascii="Times New Roman" w:hAnsi="Times New Roman" w:cs="Times New Roman"/>
          <w:sz w:val="28"/>
          <w:szCs w:val="28"/>
        </w:rPr>
        <w:t xml:space="preserve"> повышения приверженности к лечению группы пациентов с ФП, основанных на результатах анкетирования и лабораторно- клинических исследованиях.</w:t>
      </w:r>
      <w:bookmarkEnd w:id="3"/>
    </w:p>
    <w:p w14:paraId="1DA182F6" w14:textId="77777777" w:rsidR="00DD2431" w:rsidRDefault="00DD2431" w:rsidP="0019486A">
      <w:pPr>
        <w:spacing w:line="360" w:lineRule="auto"/>
        <w:jc w:val="both"/>
        <w:rPr>
          <w:rFonts w:ascii="Times New Roman" w:hAnsi="Times New Roman" w:cs="Times New Roman"/>
          <w:b/>
          <w:sz w:val="28"/>
          <w:szCs w:val="28"/>
        </w:rPr>
      </w:pPr>
    </w:p>
    <w:p w14:paraId="3500C19B" w14:textId="319305D9" w:rsidR="00501189" w:rsidRDefault="00501189" w:rsidP="00DD2431">
      <w:pPr>
        <w:spacing w:line="360" w:lineRule="auto"/>
        <w:jc w:val="center"/>
        <w:rPr>
          <w:rFonts w:ascii="Times New Roman" w:hAnsi="Times New Roman" w:cs="Times New Roman"/>
          <w:sz w:val="28"/>
          <w:szCs w:val="28"/>
        </w:rPr>
      </w:pPr>
      <w:r w:rsidRPr="0042288B">
        <w:rPr>
          <w:rFonts w:ascii="Times New Roman" w:hAnsi="Times New Roman" w:cs="Times New Roman"/>
          <w:b/>
          <w:sz w:val="28"/>
          <w:szCs w:val="28"/>
        </w:rPr>
        <w:lastRenderedPageBreak/>
        <w:t>ЗАКЛЮЧЕНИЕ</w:t>
      </w:r>
    </w:p>
    <w:p w14:paraId="6C6EA3C2" w14:textId="7286816F" w:rsidR="0099203C" w:rsidRDefault="0099203C" w:rsidP="00322F57">
      <w:pPr>
        <w:spacing w:line="360" w:lineRule="auto"/>
        <w:ind w:firstLine="567"/>
        <w:jc w:val="both"/>
      </w:pPr>
      <w:r>
        <w:rPr>
          <w:rFonts w:ascii="Times New Roman" w:hAnsi="Times New Roman" w:cs="Times New Roman"/>
          <w:sz w:val="28"/>
          <w:szCs w:val="28"/>
          <w:lang w:val="kk-KZ"/>
        </w:rPr>
        <w:t>Р</w:t>
      </w:r>
      <w:r w:rsidRPr="00501189">
        <w:rPr>
          <w:rFonts w:ascii="Times New Roman" w:hAnsi="Times New Roman" w:cs="Times New Roman"/>
          <w:sz w:val="28"/>
          <w:szCs w:val="28"/>
          <w:lang w:val="kk-KZ"/>
        </w:rPr>
        <w:t xml:space="preserve">езультаты </w:t>
      </w:r>
      <w:r>
        <w:rPr>
          <w:rFonts w:ascii="Times New Roman" w:hAnsi="Times New Roman" w:cs="Times New Roman"/>
          <w:sz w:val="28"/>
          <w:szCs w:val="28"/>
          <w:lang w:val="kk-KZ"/>
        </w:rPr>
        <w:t xml:space="preserve">изучения </w:t>
      </w:r>
      <w:r w:rsidRPr="00501189">
        <w:rPr>
          <w:rFonts w:ascii="Times New Roman" w:hAnsi="Times New Roman" w:cs="Times New Roman"/>
          <w:sz w:val="28"/>
          <w:szCs w:val="28"/>
          <w:lang w:val="kk-KZ"/>
        </w:rPr>
        <w:t>приверженности пациентов в зависимости от пола показывают, что приверженность через 12 месяцев в сравнении с периодом до обучения в школе ФП была увеличена у мужчин от 21.3±9.1 баллов до 23.2±9.5 баллов, а у женщин приверженность повысилась от показателей равного 19.2±8.4 баллам до 23.3±9.2 баллов, что расценивалось статистически значимым различием (р&lt;0,05).</w:t>
      </w:r>
    </w:p>
    <w:p w14:paraId="6E3B6D83" w14:textId="1CB4CB6F" w:rsidR="0099203C" w:rsidRDefault="0099203C" w:rsidP="00322F57">
      <w:pPr>
        <w:spacing w:line="360" w:lineRule="auto"/>
        <w:ind w:firstLine="567"/>
        <w:jc w:val="both"/>
        <w:rPr>
          <w:rFonts w:ascii="Times New Roman" w:hAnsi="Times New Roman" w:cs="Times New Roman"/>
          <w:b/>
          <w:sz w:val="28"/>
          <w:szCs w:val="28"/>
        </w:rPr>
      </w:pPr>
      <w:r w:rsidRPr="00501189">
        <w:rPr>
          <w:rFonts w:ascii="Times New Roman" w:hAnsi="Times New Roman" w:cs="Times New Roman"/>
          <w:sz w:val="28"/>
          <w:szCs w:val="28"/>
        </w:rPr>
        <w:t>Таким образом, результаты первого этапа нашего исследования показали эффективность проведения обучения пациентов в школе ФП для улучшения приверженности данной группы пациентов, основанных на результатах анкетирования и клинико- функциональных исследованиях.</w:t>
      </w:r>
    </w:p>
    <w:p w14:paraId="2F93D86E" w14:textId="7CBF25B6" w:rsidR="0099203C" w:rsidRPr="0099203C" w:rsidRDefault="0099203C" w:rsidP="00322F57">
      <w:pPr>
        <w:spacing w:line="360" w:lineRule="auto"/>
        <w:ind w:firstLine="567"/>
        <w:jc w:val="both"/>
        <w:rPr>
          <w:rFonts w:ascii="Times New Roman" w:hAnsi="Times New Roman" w:cs="Times New Roman"/>
          <w:b/>
          <w:sz w:val="28"/>
          <w:szCs w:val="28"/>
          <w:lang w:val="kk-KZ"/>
        </w:rPr>
      </w:pPr>
      <w:r>
        <w:rPr>
          <w:rFonts w:ascii="Times New Roman" w:hAnsi="Times New Roman" w:cs="Times New Roman"/>
          <w:sz w:val="28"/>
          <w:szCs w:val="28"/>
        </w:rPr>
        <w:t>В нашем исследовании д</w:t>
      </w:r>
      <w:r w:rsidRPr="00501189">
        <w:rPr>
          <w:rFonts w:ascii="Times New Roman" w:hAnsi="Times New Roman" w:cs="Times New Roman"/>
          <w:sz w:val="28"/>
          <w:szCs w:val="28"/>
        </w:rPr>
        <w:t>лительное использование бесплатного, простого и понятного в использовании мобильного приложения MyTherapy на русском языке в течение 12 месяцев оказало положительное влияние на устойчивое повышение приверженности пациентов к терапии по сравнению с контрольной группой.</w:t>
      </w:r>
    </w:p>
    <w:p w14:paraId="193DA1A3" w14:textId="2951D95B" w:rsidR="0099203C" w:rsidRPr="00501189" w:rsidRDefault="0099203C" w:rsidP="00322F57">
      <w:pPr>
        <w:spacing w:line="360" w:lineRule="auto"/>
        <w:ind w:firstLine="567"/>
        <w:jc w:val="both"/>
        <w:rPr>
          <w:rFonts w:ascii="Times New Roman" w:hAnsi="Times New Roman" w:cs="Times New Roman"/>
          <w:sz w:val="28"/>
          <w:szCs w:val="28"/>
        </w:rPr>
      </w:pPr>
      <w:r w:rsidRPr="00501189">
        <w:rPr>
          <w:rFonts w:ascii="Times New Roman" w:hAnsi="Times New Roman" w:cs="Times New Roman"/>
          <w:sz w:val="28"/>
          <w:szCs w:val="28"/>
        </w:rPr>
        <w:t>Таким образом, результаты второго этапа нашего исследования также показали эффективность применения простого в использовании мобильного приложения «MyTherapy» для повышения приверженности к лечению группы пациентов с ФП, основанных на результатах анкетирования и лабораторно- клинических исследованиях.</w:t>
      </w:r>
    </w:p>
    <w:p w14:paraId="0D10848E" w14:textId="77777777" w:rsidR="004851B9" w:rsidRDefault="004851B9" w:rsidP="0019486A">
      <w:pPr>
        <w:spacing w:line="360" w:lineRule="auto"/>
        <w:jc w:val="both"/>
        <w:rPr>
          <w:rFonts w:ascii="Times New Roman" w:hAnsi="Times New Roman" w:cs="Times New Roman"/>
          <w:b/>
          <w:sz w:val="28"/>
          <w:szCs w:val="28"/>
          <w:lang w:val="kk-KZ"/>
        </w:rPr>
      </w:pPr>
    </w:p>
    <w:p w14:paraId="0EF27A49" w14:textId="77777777" w:rsidR="006F3CC9" w:rsidRDefault="006F3CC9" w:rsidP="0019486A">
      <w:pPr>
        <w:spacing w:line="360" w:lineRule="auto"/>
        <w:jc w:val="both"/>
        <w:rPr>
          <w:rFonts w:ascii="Times New Roman" w:hAnsi="Times New Roman" w:cs="Times New Roman"/>
          <w:b/>
          <w:sz w:val="28"/>
          <w:szCs w:val="28"/>
        </w:rPr>
      </w:pPr>
    </w:p>
    <w:p w14:paraId="074A0A3B" w14:textId="77777777" w:rsidR="006F3CC9" w:rsidRDefault="006F3CC9" w:rsidP="0019486A">
      <w:pPr>
        <w:spacing w:line="360" w:lineRule="auto"/>
        <w:jc w:val="both"/>
        <w:rPr>
          <w:rFonts w:ascii="Times New Roman" w:hAnsi="Times New Roman" w:cs="Times New Roman"/>
          <w:b/>
          <w:sz w:val="28"/>
          <w:szCs w:val="28"/>
        </w:rPr>
      </w:pPr>
    </w:p>
    <w:p w14:paraId="3E772664" w14:textId="77777777" w:rsidR="006F3CC9" w:rsidRDefault="006F3CC9" w:rsidP="0019486A">
      <w:pPr>
        <w:spacing w:line="360" w:lineRule="auto"/>
        <w:jc w:val="both"/>
        <w:rPr>
          <w:rFonts w:ascii="Times New Roman" w:hAnsi="Times New Roman" w:cs="Times New Roman"/>
          <w:b/>
          <w:sz w:val="28"/>
          <w:szCs w:val="28"/>
        </w:rPr>
      </w:pPr>
    </w:p>
    <w:p w14:paraId="7C08A390" w14:textId="77777777" w:rsidR="006F3CC9" w:rsidRDefault="006F3CC9" w:rsidP="0019486A">
      <w:pPr>
        <w:spacing w:line="360" w:lineRule="auto"/>
        <w:jc w:val="both"/>
        <w:rPr>
          <w:rFonts w:ascii="Times New Roman" w:hAnsi="Times New Roman" w:cs="Times New Roman"/>
          <w:b/>
          <w:sz w:val="28"/>
          <w:szCs w:val="28"/>
        </w:rPr>
      </w:pPr>
    </w:p>
    <w:p w14:paraId="4D8D9F55" w14:textId="1CF85B9C" w:rsidR="00501189" w:rsidRPr="0042288B" w:rsidRDefault="00501189" w:rsidP="006F3CC9">
      <w:pPr>
        <w:spacing w:line="360" w:lineRule="auto"/>
        <w:ind w:firstLine="567"/>
        <w:jc w:val="both"/>
        <w:rPr>
          <w:rFonts w:ascii="Times New Roman" w:hAnsi="Times New Roman" w:cs="Times New Roman"/>
          <w:b/>
          <w:sz w:val="28"/>
          <w:szCs w:val="28"/>
        </w:rPr>
      </w:pPr>
      <w:r w:rsidRPr="0042288B">
        <w:rPr>
          <w:rFonts w:ascii="Times New Roman" w:hAnsi="Times New Roman" w:cs="Times New Roman"/>
          <w:b/>
          <w:sz w:val="28"/>
          <w:szCs w:val="28"/>
        </w:rPr>
        <w:lastRenderedPageBreak/>
        <w:t>Практические рекомендации</w:t>
      </w:r>
    </w:p>
    <w:p w14:paraId="409E8969" w14:textId="2E4388AE" w:rsidR="00501189" w:rsidRDefault="005B2702" w:rsidP="006F3CC9">
      <w:pPr>
        <w:spacing w:line="360" w:lineRule="auto"/>
        <w:jc w:val="both"/>
        <w:rPr>
          <w:rFonts w:ascii="Times New Roman" w:hAnsi="Times New Roman" w:cs="Times New Roman"/>
          <w:sz w:val="28"/>
          <w:szCs w:val="28"/>
        </w:rPr>
      </w:pPr>
      <w:r>
        <w:rPr>
          <w:rFonts w:ascii="Times New Roman" w:hAnsi="Times New Roman" w:cs="Times New Roman"/>
          <w:sz w:val="28"/>
          <w:szCs w:val="28"/>
        </w:rPr>
        <w:t>1) Существует необходимость в проведении школы ФП, так как была показана эффективность обучения пациентов с ФП в увеличении приверженности к терапевтическому лечению.</w:t>
      </w:r>
    </w:p>
    <w:p w14:paraId="03AF1971" w14:textId="0D151653" w:rsidR="00501189" w:rsidRPr="00501189" w:rsidRDefault="005B2702" w:rsidP="006F3CC9">
      <w:pPr>
        <w:spacing w:line="360" w:lineRule="auto"/>
        <w:jc w:val="both"/>
        <w:rPr>
          <w:rFonts w:ascii="Times New Roman" w:hAnsi="Times New Roman" w:cs="Times New Roman"/>
          <w:sz w:val="28"/>
          <w:szCs w:val="28"/>
        </w:rPr>
      </w:pPr>
      <w:r>
        <w:rPr>
          <w:rFonts w:ascii="Times New Roman" w:hAnsi="Times New Roman" w:cs="Times New Roman"/>
          <w:sz w:val="28"/>
          <w:szCs w:val="28"/>
        </w:rPr>
        <w:t>2)Применение мобильного приложения «</w:t>
      </w:r>
      <w:r>
        <w:rPr>
          <w:rFonts w:ascii="Times New Roman" w:hAnsi="Times New Roman" w:cs="Times New Roman"/>
          <w:sz w:val="28"/>
          <w:szCs w:val="28"/>
          <w:lang w:val="en-US"/>
        </w:rPr>
        <w:t>MyTherapy</w:t>
      </w:r>
      <w:r>
        <w:rPr>
          <w:rFonts w:ascii="Times New Roman" w:hAnsi="Times New Roman" w:cs="Times New Roman"/>
          <w:sz w:val="28"/>
          <w:szCs w:val="28"/>
        </w:rPr>
        <w:t>» показало эфективность в увеличении приверженности среди пациентов с ФП. Исходя из этого мобильное приложение может быть рекомендовано для использования повышения приверженности среди пациентов с ФП.</w:t>
      </w:r>
    </w:p>
    <w:p w14:paraId="201D69B8" w14:textId="77777777" w:rsidR="00322F57" w:rsidRDefault="00322F57" w:rsidP="00322F57">
      <w:pPr>
        <w:spacing w:line="360" w:lineRule="auto"/>
        <w:ind w:firstLine="567"/>
        <w:rPr>
          <w:rFonts w:ascii="Times New Roman" w:hAnsi="Times New Roman" w:cs="Times New Roman"/>
          <w:b/>
          <w:sz w:val="28"/>
          <w:szCs w:val="28"/>
        </w:rPr>
      </w:pPr>
    </w:p>
    <w:p w14:paraId="3D8DC9E5" w14:textId="77777777" w:rsidR="006C36DE" w:rsidRPr="00A05DDF" w:rsidRDefault="006C36DE" w:rsidP="00322F57">
      <w:pPr>
        <w:spacing w:line="360" w:lineRule="auto"/>
        <w:ind w:firstLine="567"/>
        <w:rPr>
          <w:rFonts w:ascii="Times New Roman" w:hAnsi="Times New Roman" w:cs="Times New Roman"/>
          <w:b/>
          <w:sz w:val="28"/>
          <w:szCs w:val="28"/>
        </w:rPr>
      </w:pPr>
      <w:r w:rsidRPr="00A05DDF">
        <w:rPr>
          <w:rFonts w:ascii="Times New Roman" w:hAnsi="Times New Roman" w:cs="Times New Roman"/>
          <w:b/>
          <w:sz w:val="28"/>
          <w:szCs w:val="28"/>
        </w:rPr>
        <w:t>Практическая значимость:</w:t>
      </w:r>
    </w:p>
    <w:p w14:paraId="0387235F" w14:textId="77777777" w:rsidR="006C36DE" w:rsidRDefault="006C36DE" w:rsidP="00322F57">
      <w:pPr>
        <w:spacing w:after="120" w:line="360" w:lineRule="auto"/>
        <w:contextualSpacing/>
        <w:jc w:val="both"/>
        <w:rPr>
          <w:rFonts w:ascii="Times New Roman" w:hAnsi="Times New Roman" w:cs="Times New Roman"/>
          <w:sz w:val="28"/>
          <w:szCs w:val="28"/>
        </w:rPr>
      </w:pPr>
      <w:r w:rsidRPr="001C6C7B">
        <w:rPr>
          <w:rFonts w:ascii="Times New Roman" w:hAnsi="Times New Roman" w:cs="Times New Roman"/>
          <w:sz w:val="28"/>
          <w:szCs w:val="28"/>
        </w:rPr>
        <w:t>1.Для проведения терапевтического обучения больных рекомендуется использовать разработанную программу «Школы для пациентов с фибрилляцией предсердий».</w:t>
      </w:r>
      <w:r w:rsidRPr="001C6C7B">
        <w:rPr>
          <w:rFonts w:ascii="Times New Roman" w:hAnsi="Times New Roman" w:cs="Times New Roman"/>
          <w:sz w:val="28"/>
          <w:szCs w:val="28"/>
        </w:rPr>
        <w:br/>
        <w:t>2.</w:t>
      </w:r>
      <w:r w:rsidRPr="001C6C7B">
        <w:rPr>
          <w:rFonts w:ascii="Times New Roman" w:hAnsi="Times New Roman" w:cs="Times New Roman"/>
          <w:sz w:val="28"/>
          <w:szCs w:val="28"/>
        </w:rPr>
        <w:tab/>
        <w:t>При проведении динамического наблюдения за пациентами с фибрилляцией предсердий рекомендуется дополнительно к общепринятым клиническим параметрам оценивать информированность больных о заболевании и их приверженность медикаментозной терапии.</w:t>
      </w:r>
      <w:r w:rsidRPr="001C6C7B">
        <w:rPr>
          <w:rFonts w:ascii="Times New Roman" w:hAnsi="Times New Roman" w:cs="Times New Roman"/>
          <w:sz w:val="28"/>
          <w:szCs w:val="28"/>
        </w:rPr>
        <w:br/>
        <w:t>3.</w:t>
      </w:r>
      <w:r w:rsidRPr="001C6C7B">
        <w:rPr>
          <w:rFonts w:ascii="Times New Roman" w:hAnsi="Times New Roman" w:cs="Times New Roman"/>
          <w:sz w:val="28"/>
          <w:szCs w:val="28"/>
        </w:rPr>
        <w:tab/>
        <w:t>Для оценки эффективности обучения пациентов с фибрилляцией предсердий рекомендуется использовать разработанные критерии, включающие уменьшение частоты или отсутствие пароксизмов у пациентов с пароксизмальной и персистирующей формой; достижение частоты желудочковых сокращений 60—80 в покое и 90-115 при физических нагрузках у пациентов с постоянной формой; рост информированности, приверженности терапии, а также качества жизни.</w:t>
      </w:r>
      <w:r w:rsidRPr="001C6C7B">
        <w:rPr>
          <w:rFonts w:ascii="Times New Roman" w:hAnsi="Times New Roman" w:cs="Times New Roman"/>
          <w:sz w:val="28"/>
          <w:szCs w:val="28"/>
        </w:rPr>
        <w:br/>
        <w:t xml:space="preserve">4. </w:t>
      </w:r>
      <w:r w:rsidRPr="001C6C7B">
        <w:rPr>
          <w:rFonts w:ascii="Times New Roman" w:hAnsi="Times New Roman" w:cs="Times New Roman"/>
          <w:sz w:val="28"/>
          <w:szCs w:val="28"/>
        </w:rPr>
        <w:tab/>
        <w:t>Применение школы фибрилляции предсердий для пациентов  и мобильного приложения «My Therapy» позволяет достичь клиническую, экономическую  и медико-социальную эффективность</w:t>
      </w:r>
    </w:p>
    <w:p w14:paraId="7264AA6E" w14:textId="77777777" w:rsidR="006C36DE" w:rsidRPr="001C6C7B" w:rsidRDefault="006C36DE" w:rsidP="00322F57">
      <w:pPr>
        <w:spacing w:after="120" w:line="360" w:lineRule="auto"/>
        <w:contextualSpacing/>
        <w:jc w:val="both"/>
        <w:rPr>
          <w:rFonts w:ascii="Times New Roman" w:eastAsia="Times New Roman" w:hAnsi="Times New Roman" w:cs="Times New Roman"/>
          <w:b/>
          <w:sz w:val="28"/>
          <w:szCs w:val="28"/>
          <w:lang w:eastAsia="ru-RU"/>
        </w:rPr>
      </w:pPr>
    </w:p>
    <w:p w14:paraId="1AEB43A3" w14:textId="77777777" w:rsidR="006C36DE" w:rsidRPr="00FD6F66" w:rsidRDefault="006C36DE" w:rsidP="00322F57">
      <w:pPr>
        <w:spacing w:after="120" w:line="360" w:lineRule="auto"/>
        <w:ind w:firstLine="567"/>
        <w:contextualSpacing/>
        <w:jc w:val="both"/>
        <w:rPr>
          <w:rFonts w:ascii="Times New Roman" w:eastAsia="Times New Roman" w:hAnsi="Times New Roman" w:cs="Times New Roman"/>
          <w:b/>
          <w:sz w:val="28"/>
          <w:szCs w:val="28"/>
          <w:lang w:eastAsia="ru-RU"/>
        </w:rPr>
      </w:pPr>
      <w:r w:rsidRPr="00FD6F66">
        <w:rPr>
          <w:rFonts w:ascii="Times New Roman" w:eastAsia="Times New Roman" w:hAnsi="Times New Roman" w:cs="Times New Roman"/>
          <w:b/>
          <w:sz w:val="28"/>
          <w:szCs w:val="28"/>
          <w:lang w:eastAsia="ru-RU"/>
        </w:rPr>
        <w:lastRenderedPageBreak/>
        <w:t>Выводы</w:t>
      </w:r>
    </w:p>
    <w:p w14:paraId="1112F04B" w14:textId="77777777" w:rsidR="00D7792C" w:rsidRPr="00D7792C" w:rsidRDefault="00D7792C" w:rsidP="00322F57">
      <w:pPr>
        <w:pStyle w:val="a9"/>
        <w:numPr>
          <w:ilvl w:val="0"/>
          <w:numId w:val="49"/>
        </w:numPr>
        <w:spacing w:line="360" w:lineRule="auto"/>
        <w:ind w:left="0"/>
        <w:jc w:val="both"/>
        <w:rPr>
          <w:rFonts w:ascii="Times New Roman" w:eastAsia="Times New Roman" w:hAnsi="Times New Roman" w:cs="Times New Roman"/>
          <w:sz w:val="28"/>
          <w:szCs w:val="28"/>
          <w:lang w:eastAsia="ru-RU"/>
        </w:rPr>
      </w:pPr>
      <w:r w:rsidRPr="00D7792C">
        <w:rPr>
          <w:rFonts w:ascii="Times New Roman" w:eastAsia="Times New Roman" w:hAnsi="Times New Roman" w:cs="Times New Roman"/>
          <w:sz w:val="28"/>
          <w:szCs w:val="28"/>
          <w:lang w:eastAsia="ru-RU"/>
        </w:rPr>
        <w:t xml:space="preserve">Снижение показателей смертности до 64,6 на 100тыс. населения РК связаны с улучшенной профилактикой инсультов. Однако трудности в прогнозировании последствий ФП и ее методов лечения, а также ограничения современных методов лечения делают обязательным изучение и совершенствование профилактических и терапевтических стратегий. </w:t>
      </w:r>
    </w:p>
    <w:p w14:paraId="4AD78FDE" w14:textId="77777777" w:rsidR="006C36DE" w:rsidRDefault="006C36DE" w:rsidP="00322F57">
      <w:pPr>
        <w:pStyle w:val="a9"/>
        <w:widowControl w:val="0"/>
        <w:numPr>
          <w:ilvl w:val="0"/>
          <w:numId w:val="49"/>
        </w:numPr>
        <w:autoSpaceDE w:val="0"/>
        <w:autoSpaceDN w:val="0"/>
        <w:spacing w:before="2" w:after="0" w:line="360" w:lineRule="auto"/>
        <w:ind w:left="0"/>
        <w:jc w:val="both"/>
        <w:outlineLvl w:val="0"/>
        <w:rPr>
          <w:rFonts w:ascii="Times New Roman" w:eastAsia="Times New Roman" w:hAnsi="Times New Roman" w:cs="Times New Roman"/>
          <w:sz w:val="28"/>
          <w:szCs w:val="28"/>
          <w:lang w:eastAsia="ru-RU"/>
        </w:rPr>
      </w:pPr>
      <w:r w:rsidRPr="00367417">
        <w:rPr>
          <w:rFonts w:ascii="Times New Roman" w:eastAsia="Times New Roman" w:hAnsi="Times New Roman" w:cs="Times New Roman"/>
          <w:sz w:val="28"/>
          <w:szCs w:val="28"/>
          <w:lang w:eastAsia="ru-RU"/>
        </w:rPr>
        <w:t>Среди пациентов с фибрилляцией предсердий в 47.5% случаев выявлена низкая приверженность к постоянному медикаментозному лечению, причиной которой в 72.9% случаев является отсутстви</w:t>
      </w:r>
      <w:r>
        <w:rPr>
          <w:rFonts w:ascii="Times New Roman" w:eastAsia="Times New Roman" w:hAnsi="Times New Roman" w:cs="Times New Roman"/>
          <w:sz w:val="28"/>
          <w:szCs w:val="28"/>
          <w:lang w:eastAsia="ru-RU"/>
        </w:rPr>
        <w:t>е</w:t>
      </w:r>
      <w:r w:rsidRPr="00367417">
        <w:rPr>
          <w:rFonts w:ascii="Times New Roman" w:eastAsia="Times New Roman" w:hAnsi="Times New Roman" w:cs="Times New Roman"/>
          <w:sz w:val="28"/>
          <w:szCs w:val="28"/>
          <w:lang w:eastAsia="ru-RU"/>
        </w:rPr>
        <w:t xml:space="preserve"> знаний о прин</w:t>
      </w:r>
      <w:r>
        <w:rPr>
          <w:rFonts w:ascii="Times New Roman" w:eastAsia="Times New Roman" w:hAnsi="Times New Roman" w:cs="Times New Roman"/>
          <w:sz w:val="28"/>
          <w:szCs w:val="28"/>
          <w:lang w:eastAsia="ru-RU"/>
        </w:rPr>
        <w:t>имаемых лекарственных препаратах</w:t>
      </w:r>
    </w:p>
    <w:p w14:paraId="4AB72139" w14:textId="77777777" w:rsidR="006C36DE" w:rsidRDefault="006C36DE" w:rsidP="00322F57">
      <w:pPr>
        <w:pStyle w:val="a9"/>
        <w:widowControl w:val="0"/>
        <w:numPr>
          <w:ilvl w:val="0"/>
          <w:numId w:val="49"/>
        </w:numPr>
        <w:autoSpaceDE w:val="0"/>
        <w:autoSpaceDN w:val="0"/>
        <w:spacing w:before="2" w:after="0" w:line="360" w:lineRule="auto"/>
        <w:ind w:left="0"/>
        <w:jc w:val="both"/>
        <w:outlineLvl w:val="0"/>
        <w:rPr>
          <w:rFonts w:ascii="Times New Roman" w:eastAsia="Times New Roman" w:hAnsi="Times New Roman" w:cs="Times New Roman"/>
          <w:sz w:val="28"/>
          <w:szCs w:val="28"/>
          <w:lang w:eastAsia="ru-RU"/>
        </w:rPr>
      </w:pPr>
      <w:r w:rsidRPr="00367417">
        <w:rPr>
          <w:rFonts w:ascii="Times New Roman" w:eastAsia="Times New Roman" w:hAnsi="Times New Roman" w:cs="Times New Roman"/>
          <w:sz w:val="28"/>
          <w:szCs w:val="28"/>
          <w:lang w:eastAsia="ru-RU"/>
        </w:rPr>
        <w:t xml:space="preserve"> Разработанная программа и методика организационно-функциональной модели школы «фибрилляции предсердий» способствует повышению качества жизни пациентов за счет воздействия как на физический, так и на психический его компоненты; достигнутый эффект сохраняется в течение как минимум 6 месяцев после обучения. Доля пациентов с высокой информированностью о заболевании повышается в десять раз (с 3,4 до 44,1%), доля пациентов с достаточными навыками самоконтроля заболевания - в два раза (с 49,5 до 91,6% ).</w:t>
      </w:r>
    </w:p>
    <w:p w14:paraId="6E825EEC" w14:textId="77777777" w:rsidR="006C36DE" w:rsidRPr="00367417" w:rsidRDefault="006C36DE" w:rsidP="00322F57">
      <w:pPr>
        <w:pStyle w:val="a9"/>
        <w:widowControl w:val="0"/>
        <w:numPr>
          <w:ilvl w:val="0"/>
          <w:numId w:val="49"/>
        </w:numPr>
        <w:autoSpaceDE w:val="0"/>
        <w:autoSpaceDN w:val="0"/>
        <w:spacing w:before="2" w:after="0" w:line="360" w:lineRule="auto"/>
        <w:ind w:left="0"/>
        <w:jc w:val="both"/>
        <w:outlineLvl w:val="0"/>
        <w:rPr>
          <w:rFonts w:ascii="Times New Roman" w:eastAsia="Times New Roman" w:hAnsi="Times New Roman" w:cs="Times New Roman"/>
          <w:b/>
          <w:bCs/>
          <w:sz w:val="28"/>
          <w:szCs w:val="28"/>
          <w:lang w:eastAsia="ru-RU" w:bidi="ru-RU"/>
        </w:rPr>
      </w:pPr>
      <w:r w:rsidRPr="00367417">
        <w:rPr>
          <w:rFonts w:ascii="Times New Roman" w:eastAsia="Times New Roman" w:hAnsi="Times New Roman" w:cs="Times New Roman"/>
          <w:sz w:val="28"/>
          <w:szCs w:val="28"/>
          <w:lang w:eastAsia="ru-RU"/>
        </w:rPr>
        <w:t>Использования мобильного приложения «My Therapy» в данном исследовании показало, что, в течение 12</w:t>
      </w:r>
      <w:r>
        <w:rPr>
          <w:rFonts w:ascii="Times New Roman" w:eastAsia="Times New Roman" w:hAnsi="Times New Roman" w:cs="Times New Roman"/>
          <w:sz w:val="28"/>
          <w:szCs w:val="28"/>
          <w:lang w:eastAsia="ru-RU"/>
        </w:rPr>
        <w:t xml:space="preserve"> месяцев после выписки наблюдала</w:t>
      </w:r>
      <w:r w:rsidRPr="00367417">
        <w:rPr>
          <w:rFonts w:ascii="Times New Roman" w:eastAsia="Times New Roman" w:hAnsi="Times New Roman" w:cs="Times New Roman"/>
          <w:sz w:val="28"/>
          <w:szCs w:val="28"/>
          <w:lang w:eastAsia="ru-RU"/>
        </w:rPr>
        <w:t>сь относительно низкая частота повторных госпитализаций в интервенционной группе по сравнению с контрольной группой (р = 0,024), что, связано с улучшением приверженности пациентов с ФП благодаря мониторингу состояния с помощью мобильного приложения.</w:t>
      </w:r>
    </w:p>
    <w:p w14:paraId="1A806E0F" w14:textId="77777777" w:rsidR="006C36DE" w:rsidRPr="00367417" w:rsidRDefault="006C36DE" w:rsidP="00322F57">
      <w:pPr>
        <w:pStyle w:val="a9"/>
        <w:widowControl w:val="0"/>
        <w:numPr>
          <w:ilvl w:val="0"/>
          <w:numId w:val="49"/>
        </w:numPr>
        <w:autoSpaceDE w:val="0"/>
        <w:autoSpaceDN w:val="0"/>
        <w:spacing w:before="2" w:after="0" w:line="360" w:lineRule="auto"/>
        <w:ind w:left="0"/>
        <w:jc w:val="both"/>
        <w:outlineLvl w:val="0"/>
        <w:rPr>
          <w:rFonts w:ascii="Times New Roman" w:eastAsia="Times New Roman" w:hAnsi="Times New Roman" w:cs="Times New Roman"/>
          <w:b/>
          <w:bCs/>
          <w:sz w:val="28"/>
          <w:szCs w:val="28"/>
          <w:lang w:eastAsia="ru-RU" w:bidi="ru-RU"/>
        </w:rPr>
      </w:pPr>
      <w:r w:rsidRPr="00367417">
        <w:rPr>
          <w:rFonts w:ascii="Times New Roman" w:eastAsia="Times New Roman" w:hAnsi="Times New Roman" w:cs="Times New Roman"/>
          <w:sz w:val="28"/>
          <w:szCs w:val="28"/>
          <w:lang w:eastAsia="ru-RU"/>
        </w:rPr>
        <w:t>Доказанная клиническая эффективность применения мобильного приложения и модели школы обучения пациентов фибрилляцией предсердий позволила уменьшить долю пациентов с частыми пароксизмами (с 13.7±2.2 до 7.3±1.9) и снизить низкую приверженность с 47.5% до 6.3%, а также в снизить потребность в медицинской помощи.</w:t>
      </w:r>
    </w:p>
    <w:p w14:paraId="4C0B05B2" w14:textId="77777777" w:rsidR="006C36DE" w:rsidRDefault="006C36DE" w:rsidP="00322F57">
      <w:pPr>
        <w:widowControl w:val="0"/>
        <w:tabs>
          <w:tab w:val="left" w:pos="142"/>
        </w:tabs>
        <w:autoSpaceDE w:val="0"/>
        <w:autoSpaceDN w:val="0"/>
        <w:spacing w:after="0" w:line="360" w:lineRule="auto"/>
        <w:jc w:val="both"/>
        <w:rPr>
          <w:rFonts w:ascii="Times New Roman" w:eastAsia="Times New Roman" w:hAnsi="Times New Roman" w:cs="Times New Roman"/>
          <w:b/>
          <w:bCs/>
          <w:sz w:val="28"/>
          <w:lang w:eastAsia="ru-RU" w:bidi="ru-RU"/>
        </w:rPr>
      </w:pPr>
    </w:p>
    <w:p w14:paraId="5DE66C1B" w14:textId="77777777" w:rsidR="006C36DE" w:rsidRDefault="006C36DE" w:rsidP="00322F57">
      <w:pPr>
        <w:widowControl w:val="0"/>
        <w:tabs>
          <w:tab w:val="left" w:pos="1437"/>
        </w:tabs>
        <w:autoSpaceDE w:val="0"/>
        <w:autoSpaceDN w:val="0"/>
        <w:spacing w:after="0" w:line="360" w:lineRule="auto"/>
        <w:ind w:firstLine="425"/>
        <w:jc w:val="both"/>
        <w:rPr>
          <w:rFonts w:ascii="Times New Roman" w:eastAsia="Times New Roman" w:hAnsi="Times New Roman" w:cs="Times New Roman"/>
          <w:b/>
          <w:bCs/>
          <w:sz w:val="28"/>
          <w:lang w:eastAsia="ru-RU" w:bidi="ru-RU"/>
        </w:rPr>
      </w:pPr>
      <w:r w:rsidRPr="00412FCF">
        <w:rPr>
          <w:rFonts w:ascii="Times New Roman" w:eastAsia="Times New Roman" w:hAnsi="Times New Roman" w:cs="Times New Roman"/>
          <w:b/>
          <w:bCs/>
          <w:sz w:val="28"/>
          <w:lang w:eastAsia="ru-RU" w:bidi="ru-RU"/>
        </w:rPr>
        <w:lastRenderedPageBreak/>
        <w:t>Рекомендации:</w:t>
      </w:r>
    </w:p>
    <w:p w14:paraId="6BCE3DF8" w14:textId="77777777" w:rsidR="006C36DE" w:rsidRPr="001C6C7B" w:rsidRDefault="006C36DE" w:rsidP="00322F57">
      <w:pPr>
        <w:widowControl w:val="0"/>
        <w:tabs>
          <w:tab w:val="left" w:pos="284"/>
        </w:tabs>
        <w:autoSpaceDE w:val="0"/>
        <w:autoSpaceDN w:val="0"/>
        <w:spacing w:after="0" w:line="360" w:lineRule="auto"/>
        <w:ind w:firstLine="425"/>
        <w:jc w:val="both"/>
        <w:rPr>
          <w:rFonts w:ascii="Times New Roman" w:eastAsia="Times New Roman" w:hAnsi="Times New Roman" w:cs="Times New Roman"/>
          <w:sz w:val="28"/>
          <w:lang w:eastAsia="ru-RU" w:bidi="ru-RU"/>
        </w:rPr>
      </w:pPr>
      <w:r w:rsidRPr="00FA3FA1">
        <w:rPr>
          <w:rFonts w:ascii="Times New Roman" w:eastAsia="Times New Roman" w:hAnsi="Times New Roman" w:cs="Times New Roman"/>
          <w:color w:val="FF0000"/>
          <w:sz w:val="28"/>
          <w:lang w:eastAsia="ru-RU" w:bidi="ru-RU"/>
        </w:rPr>
        <w:tab/>
      </w:r>
      <w:r w:rsidRPr="001C6C7B">
        <w:rPr>
          <w:rFonts w:ascii="Times New Roman" w:eastAsia="Times New Roman" w:hAnsi="Times New Roman" w:cs="Times New Roman"/>
          <w:sz w:val="28"/>
          <w:lang w:eastAsia="ru-RU" w:bidi="ru-RU"/>
        </w:rPr>
        <w:t xml:space="preserve">1. Рекомендуем внедрить Школу для пациентов с фибрилляцией предсердий  для усиления медико-социальной эффективности лечения на уровне Управления  здравоохранения </w:t>
      </w:r>
    </w:p>
    <w:p w14:paraId="622C3E17" w14:textId="77777777" w:rsidR="006C36DE" w:rsidRPr="001C6C7B" w:rsidRDefault="006C36DE" w:rsidP="00322F57">
      <w:pPr>
        <w:widowControl w:val="0"/>
        <w:tabs>
          <w:tab w:val="left" w:pos="1437"/>
        </w:tabs>
        <w:autoSpaceDE w:val="0"/>
        <w:autoSpaceDN w:val="0"/>
        <w:spacing w:after="0" w:line="360" w:lineRule="auto"/>
        <w:ind w:firstLine="425"/>
        <w:jc w:val="both"/>
        <w:rPr>
          <w:rFonts w:ascii="Times New Roman" w:eastAsia="Times New Roman" w:hAnsi="Times New Roman" w:cs="Times New Roman"/>
          <w:sz w:val="28"/>
          <w:lang w:eastAsia="ru-RU" w:bidi="ru-RU"/>
        </w:rPr>
      </w:pPr>
      <w:r w:rsidRPr="001C6C7B">
        <w:rPr>
          <w:rFonts w:ascii="Times New Roman" w:eastAsia="Times New Roman" w:hAnsi="Times New Roman" w:cs="Times New Roman"/>
          <w:sz w:val="28"/>
          <w:lang w:eastAsia="ru-RU" w:bidi="ru-RU"/>
        </w:rPr>
        <w:t>2. Внедрить применение мобильного приложения «My Therapy»  на уровне ПМСП</w:t>
      </w:r>
    </w:p>
    <w:p w14:paraId="5656E0E1" w14:textId="77777777" w:rsidR="006C36DE" w:rsidRPr="001C6C7B" w:rsidRDefault="006C36DE" w:rsidP="00322F57">
      <w:pPr>
        <w:widowControl w:val="0"/>
        <w:tabs>
          <w:tab w:val="left" w:pos="1437"/>
        </w:tabs>
        <w:autoSpaceDE w:val="0"/>
        <w:autoSpaceDN w:val="0"/>
        <w:spacing w:after="0" w:line="360" w:lineRule="auto"/>
        <w:ind w:firstLine="425"/>
        <w:jc w:val="both"/>
        <w:rPr>
          <w:rFonts w:ascii="Times New Roman" w:eastAsia="Times New Roman" w:hAnsi="Times New Roman" w:cs="Times New Roman"/>
          <w:sz w:val="28"/>
          <w:lang w:eastAsia="ru-RU" w:bidi="ru-RU"/>
        </w:rPr>
      </w:pPr>
      <w:r w:rsidRPr="001C6C7B">
        <w:rPr>
          <w:rFonts w:ascii="Times New Roman" w:eastAsia="Times New Roman" w:hAnsi="Times New Roman" w:cs="Times New Roman"/>
          <w:sz w:val="28"/>
          <w:lang w:eastAsia="ru-RU" w:bidi="ru-RU"/>
        </w:rPr>
        <w:t xml:space="preserve">2. Включить Школу ФП в образовательную программу Медицинских Университетов в рамках </w:t>
      </w:r>
      <w:r>
        <w:rPr>
          <w:rFonts w:ascii="Times New Roman" w:eastAsia="Times New Roman" w:hAnsi="Times New Roman" w:cs="Times New Roman"/>
          <w:sz w:val="28"/>
          <w:lang w:eastAsia="ru-RU" w:bidi="ru-RU"/>
        </w:rPr>
        <w:t>образовательной программы общественного здравоохранения</w:t>
      </w:r>
    </w:p>
    <w:p w14:paraId="5DFE007D" w14:textId="77777777" w:rsidR="006C36DE" w:rsidRPr="001C6C7B" w:rsidRDefault="006C36DE" w:rsidP="00322F57">
      <w:pPr>
        <w:widowControl w:val="0"/>
        <w:tabs>
          <w:tab w:val="left" w:pos="1437"/>
        </w:tabs>
        <w:autoSpaceDE w:val="0"/>
        <w:autoSpaceDN w:val="0"/>
        <w:spacing w:after="0" w:line="360" w:lineRule="auto"/>
        <w:ind w:firstLine="425"/>
        <w:jc w:val="both"/>
        <w:rPr>
          <w:rFonts w:ascii="Times New Roman" w:eastAsia="Times New Roman" w:hAnsi="Times New Roman" w:cs="Times New Roman"/>
          <w:sz w:val="28"/>
          <w:lang w:eastAsia="ru-RU" w:bidi="ru-RU"/>
        </w:rPr>
      </w:pPr>
      <w:r w:rsidRPr="001C6C7B">
        <w:rPr>
          <w:rFonts w:ascii="Times New Roman" w:eastAsia="Times New Roman" w:hAnsi="Times New Roman" w:cs="Times New Roman"/>
          <w:sz w:val="28"/>
          <w:lang w:eastAsia="ru-RU" w:bidi="ru-RU"/>
        </w:rPr>
        <w:t>3. Создание кабинетов Школы ФП в ГП и кардиологических отделениях в стационаре</w:t>
      </w:r>
      <w:r>
        <w:rPr>
          <w:rFonts w:ascii="Times New Roman" w:eastAsia="Times New Roman" w:hAnsi="Times New Roman" w:cs="Times New Roman"/>
          <w:sz w:val="28"/>
          <w:lang w:eastAsia="ru-RU" w:bidi="ru-RU"/>
        </w:rPr>
        <w:t xml:space="preserve"> </w:t>
      </w:r>
      <w:r w:rsidRPr="00155FA3">
        <w:rPr>
          <w:rFonts w:ascii="Times New Roman" w:eastAsia="Times New Roman" w:hAnsi="Times New Roman" w:cs="Times New Roman"/>
          <w:sz w:val="28"/>
          <w:lang w:eastAsia="ru-RU" w:bidi="ru-RU"/>
        </w:rPr>
        <w:t>(интеграция в существующие школы здоровья)</w:t>
      </w:r>
      <w:r>
        <w:rPr>
          <w:rFonts w:ascii="Times New Roman" w:eastAsia="Times New Roman" w:hAnsi="Times New Roman" w:cs="Times New Roman"/>
          <w:sz w:val="28"/>
          <w:lang w:eastAsia="ru-RU" w:bidi="ru-RU"/>
        </w:rPr>
        <w:t>, выделить ответственного кардиолога</w:t>
      </w:r>
    </w:p>
    <w:p w14:paraId="3E3DD906" w14:textId="77777777" w:rsidR="00E161EE" w:rsidRDefault="00E161EE" w:rsidP="00322F57">
      <w:pPr>
        <w:widowControl w:val="0"/>
        <w:autoSpaceDE w:val="0"/>
        <w:autoSpaceDN w:val="0"/>
        <w:spacing w:after="0" w:line="360" w:lineRule="auto"/>
        <w:jc w:val="both"/>
        <w:outlineLvl w:val="0"/>
        <w:rPr>
          <w:rFonts w:ascii="Times New Roman" w:eastAsia="Times New Roman" w:hAnsi="Times New Roman" w:cs="Times New Roman"/>
          <w:b/>
          <w:bCs/>
          <w:sz w:val="28"/>
          <w:szCs w:val="28"/>
          <w:lang w:eastAsia="ru-RU" w:bidi="ru-RU"/>
        </w:rPr>
      </w:pPr>
    </w:p>
    <w:p w14:paraId="746592B3" w14:textId="77777777" w:rsidR="006C36DE" w:rsidRPr="00573A9D" w:rsidRDefault="006C36DE" w:rsidP="00322F57">
      <w:pPr>
        <w:widowControl w:val="0"/>
        <w:autoSpaceDE w:val="0"/>
        <w:autoSpaceDN w:val="0"/>
        <w:spacing w:after="0" w:line="360" w:lineRule="auto"/>
        <w:ind w:firstLine="567"/>
        <w:jc w:val="both"/>
        <w:outlineLvl w:val="0"/>
        <w:rPr>
          <w:rFonts w:ascii="Times New Roman" w:eastAsia="Times New Roman" w:hAnsi="Times New Roman" w:cs="Times New Roman"/>
          <w:b/>
          <w:bCs/>
          <w:sz w:val="28"/>
          <w:szCs w:val="28"/>
          <w:lang w:eastAsia="ru-RU" w:bidi="ru-RU"/>
        </w:rPr>
      </w:pPr>
      <w:r w:rsidRPr="00573A9D">
        <w:rPr>
          <w:rFonts w:ascii="Times New Roman" w:eastAsia="Times New Roman" w:hAnsi="Times New Roman" w:cs="Times New Roman"/>
          <w:b/>
          <w:bCs/>
          <w:sz w:val="28"/>
          <w:szCs w:val="28"/>
          <w:lang w:eastAsia="ru-RU" w:bidi="ru-RU"/>
        </w:rPr>
        <w:t>Основные положения диссертации доложены на:</w:t>
      </w:r>
    </w:p>
    <w:p w14:paraId="77B9CE51" w14:textId="77777777" w:rsidR="006C36DE" w:rsidRPr="004C26BE" w:rsidRDefault="006C36DE" w:rsidP="00322F57">
      <w:pPr>
        <w:widowControl w:val="0"/>
        <w:numPr>
          <w:ilvl w:val="0"/>
          <w:numId w:val="1"/>
        </w:numPr>
        <w:tabs>
          <w:tab w:val="left" w:pos="1351"/>
        </w:tabs>
        <w:autoSpaceDE w:val="0"/>
        <w:autoSpaceDN w:val="0"/>
        <w:spacing w:after="0" w:line="360" w:lineRule="auto"/>
        <w:ind w:left="0" w:firstLine="567"/>
        <w:jc w:val="both"/>
        <w:rPr>
          <w:rFonts w:ascii="Times New Roman" w:eastAsia="Times New Roman" w:hAnsi="Times New Roman" w:cs="Times New Roman"/>
          <w:sz w:val="28"/>
          <w:lang w:eastAsia="ru-RU" w:bidi="ru-RU"/>
        </w:rPr>
      </w:pPr>
      <w:r w:rsidRPr="004C26BE">
        <w:rPr>
          <w:rFonts w:ascii="Times New Roman" w:eastAsia="Times New Roman" w:hAnsi="Times New Roman" w:cs="Times New Roman"/>
          <w:sz w:val="28"/>
          <w:lang w:val="en-US" w:bidi="ru-RU"/>
        </w:rPr>
        <w:t>XLIV</w:t>
      </w:r>
      <w:r w:rsidRPr="004C26BE">
        <w:rPr>
          <w:rFonts w:ascii="Times New Roman" w:eastAsia="Times New Roman" w:hAnsi="Times New Roman" w:cs="Times New Roman"/>
          <w:sz w:val="28"/>
          <w:lang w:bidi="ru-RU"/>
        </w:rPr>
        <w:t xml:space="preserve"> Международн</w:t>
      </w:r>
      <w:r>
        <w:rPr>
          <w:rFonts w:ascii="Times New Roman" w:eastAsia="Times New Roman" w:hAnsi="Times New Roman" w:cs="Times New Roman"/>
          <w:sz w:val="28"/>
          <w:lang w:bidi="ru-RU"/>
        </w:rPr>
        <w:t>ой</w:t>
      </w:r>
      <w:r w:rsidRPr="004C26BE">
        <w:rPr>
          <w:rFonts w:ascii="Times New Roman" w:eastAsia="Times New Roman" w:hAnsi="Times New Roman" w:cs="Times New Roman"/>
          <w:sz w:val="28"/>
          <w:lang w:bidi="ru-RU"/>
        </w:rPr>
        <w:t xml:space="preserve"> </w:t>
      </w:r>
      <w:r w:rsidRPr="004C26BE">
        <w:rPr>
          <w:rFonts w:ascii="Times New Roman" w:eastAsia="Times New Roman" w:hAnsi="Times New Roman" w:cs="Times New Roman"/>
          <w:sz w:val="28"/>
          <w:lang w:eastAsia="ru-RU" w:bidi="ru-RU"/>
        </w:rPr>
        <w:t>на</w:t>
      </w:r>
      <w:r>
        <w:rPr>
          <w:rFonts w:ascii="Times New Roman" w:eastAsia="Times New Roman" w:hAnsi="Times New Roman" w:cs="Times New Roman"/>
          <w:sz w:val="28"/>
          <w:lang w:eastAsia="ru-RU" w:bidi="ru-RU"/>
        </w:rPr>
        <w:t>у</w:t>
      </w:r>
      <w:r w:rsidRPr="004C26BE">
        <w:rPr>
          <w:rFonts w:ascii="Times New Roman" w:eastAsia="Times New Roman" w:hAnsi="Times New Roman" w:cs="Times New Roman"/>
          <w:sz w:val="28"/>
          <w:lang w:eastAsia="ru-RU" w:bidi="ru-RU"/>
        </w:rPr>
        <w:t>чно-практическ</w:t>
      </w:r>
      <w:r>
        <w:rPr>
          <w:rFonts w:ascii="Times New Roman" w:eastAsia="Times New Roman" w:hAnsi="Times New Roman" w:cs="Times New Roman"/>
          <w:sz w:val="28"/>
          <w:lang w:eastAsia="ru-RU" w:bidi="ru-RU"/>
        </w:rPr>
        <w:t>ой</w:t>
      </w:r>
      <w:r w:rsidRPr="004C26BE">
        <w:rPr>
          <w:rFonts w:ascii="Times New Roman" w:eastAsia="Times New Roman" w:hAnsi="Times New Roman" w:cs="Times New Roman"/>
          <w:sz w:val="28"/>
          <w:lang w:eastAsia="ru-RU" w:bidi="ru-RU"/>
        </w:rPr>
        <w:t xml:space="preserve"> конференци</w:t>
      </w:r>
      <w:r>
        <w:rPr>
          <w:rFonts w:ascii="Times New Roman" w:eastAsia="Times New Roman" w:hAnsi="Times New Roman" w:cs="Times New Roman"/>
          <w:sz w:val="28"/>
          <w:lang w:eastAsia="ru-RU" w:bidi="ru-RU"/>
        </w:rPr>
        <w:t>и</w:t>
      </w:r>
      <w:r w:rsidRPr="004C26BE">
        <w:rPr>
          <w:rFonts w:ascii="Times New Roman" w:eastAsia="Times New Roman" w:hAnsi="Times New Roman" w:cs="Times New Roman"/>
          <w:sz w:val="28"/>
          <w:lang w:eastAsia="ru-RU" w:bidi="ru-RU"/>
        </w:rPr>
        <w:t xml:space="preserve"> «Естественные науки и медицина: теория и практика» 03.2022</w:t>
      </w:r>
    </w:p>
    <w:p w14:paraId="2E2CEBD8" w14:textId="77777777" w:rsidR="006C36DE" w:rsidRPr="00573A9D" w:rsidRDefault="006C36DE" w:rsidP="00322F57">
      <w:pPr>
        <w:widowControl w:val="0"/>
        <w:numPr>
          <w:ilvl w:val="0"/>
          <w:numId w:val="1"/>
        </w:numPr>
        <w:tabs>
          <w:tab w:val="left" w:pos="1261"/>
        </w:tabs>
        <w:autoSpaceDE w:val="0"/>
        <w:autoSpaceDN w:val="0"/>
        <w:spacing w:after="0" w:line="360" w:lineRule="auto"/>
        <w:ind w:left="0" w:firstLine="567"/>
        <w:jc w:val="both"/>
        <w:rPr>
          <w:rFonts w:ascii="Times New Roman" w:eastAsia="Times New Roman" w:hAnsi="Times New Roman" w:cs="Times New Roman"/>
          <w:sz w:val="28"/>
          <w:lang w:eastAsia="ru-RU" w:bidi="ru-RU"/>
        </w:rPr>
      </w:pPr>
      <w:r>
        <w:rPr>
          <w:rFonts w:ascii="Times New Roman" w:eastAsia="Times New Roman" w:hAnsi="Times New Roman" w:cs="Times New Roman"/>
          <w:sz w:val="28"/>
          <w:lang w:bidi="ru-RU"/>
        </w:rPr>
        <w:t>В м</w:t>
      </w:r>
      <w:r w:rsidRPr="004C26BE">
        <w:rPr>
          <w:rFonts w:ascii="Times New Roman" w:eastAsia="Times New Roman" w:hAnsi="Times New Roman" w:cs="Times New Roman"/>
          <w:sz w:val="28"/>
          <w:lang w:bidi="ru-RU"/>
        </w:rPr>
        <w:t>еждународно</w:t>
      </w:r>
      <w:r>
        <w:rPr>
          <w:rFonts w:ascii="Times New Roman" w:eastAsia="Times New Roman" w:hAnsi="Times New Roman" w:cs="Times New Roman"/>
          <w:sz w:val="28"/>
          <w:lang w:bidi="ru-RU"/>
        </w:rPr>
        <w:t>м</w:t>
      </w:r>
      <w:r w:rsidRPr="004C26BE">
        <w:rPr>
          <w:rFonts w:ascii="Times New Roman" w:eastAsia="Times New Roman" w:hAnsi="Times New Roman" w:cs="Times New Roman"/>
          <w:sz w:val="28"/>
          <w:lang w:bidi="ru-RU"/>
        </w:rPr>
        <w:t xml:space="preserve"> книжно</w:t>
      </w:r>
      <w:r>
        <w:rPr>
          <w:rFonts w:ascii="Times New Roman" w:eastAsia="Times New Roman" w:hAnsi="Times New Roman" w:cs="Times New Roman"/>
          <w:sz w:val="28"/>
          <w:lang w:bidi="ru-RU"/>
        </w:rPr>
        <w:t>м</w:t>
      </w:r>
      <w:r w:rsidRPr="004C26BE">
        <w:rPr>
          <w:rFonts w:ascii="Times New Roman" w:eastAsia="Times New Roman" w:hAnsi="Times New Roman" w:cs="Times New Roman"/>
          <w:sz w:val="28"/>
          <w:lang w:bidi="ru-RU"/>
        </w:rPr>
        <w:t xml:space="preserve"> издани</w:t>
      </w:r>
      <w:r>
        <w:rPr>
          <w:rFonts w:ascii="Times New Roman" w:eastAsia="Times New Roman" w:hAnsi="Times New Roman" w:cs="Times New Roman"/>
          <w:sz w:val="28"/>
          <w:lang w:bidi="ru-RU"/>
        </w:rPr>
        <w:t>ми</w:t>
      </w:r>
      <w:r w:rsidRPr="004C26BE">
        <w:rPr>
          <w:rFonts w:ascii="Times New Roman" w:eastAsia="Times New Roman" w:hAnsi="Times New Roman" w:cs="Times New Roman"/>
          <w:sz w:val="28"/>
          <w:lang w:bidi="ru-RU"/>
        </w:rPr>
        <w:t xml:space="preserve"> ОЮЛ «Бобек», Диплом </w:t>
      </w:r>
      <w:r w:rsidRPr="004C26BE">
        <w:rPr>
          <w:rFonts w:ascii="Times New Roman" w:eastAsia="Times New Roman" w:hAnsi="Times New Roman" w:cs="Times New Roman"/>
          <w:sz w:val="28"/>
          <w:lang w:eastAsia="ru-RU" w:bidi="ru-RU"/>
        </w:rPr>
        <w:t xml:space="preserve">«Жас </w:t>
      </w:r>
      <w:r w:rsidRPr="004C26BE">
        <w:rPr>
          <w:rFonts w:ascii="Times New Roman" w:eastAsia="Times New Roman" w:hAnsi="Times New Roman" w:cs="Times New Roman"/>
          <w:sz w:val="28"/>
          <w:lang w:val="en-US" w:eastAsia="ru-RU" w:bidi="ru-RU"/>
        </w:rPr>
        <w:t>F</w:t>
      </w:r>
      <w:r w:rsidRPr="004C26BE">
        <w:rPr>
          <w:rFonts w:ascii="Times New Roman" w:eastAsia="Times New Roman" w:hAnsi="Times New Roman" w:cs="Times New Roman"/>
          <w:sz w:val="28"/>
          <w:lang w:eastAsia="ru-RU" w:bidi="ru-RU"/>
        </w:rPr>
        <w:t>алым»,  1 степени, Нур-Султан, 2021</w:t>
      </w:r>
    </w:p>
    <w:p w14:paraId="0C607F09" w14:textId="77777777" w:rsidR="006C36DE" w:rsidRDefault="006C36DE" w:rsidP="00322F57">
      <w:pPr>
        <w:widowControl w:val="0"/>
        <w:autoSpaceDE w:val="0"/>
        <w:autoSpaceDN w:val="0"/>
        <w:spacing w:after="0" w:line="360" w:lineRule="auto"/>
        <w:jc w:val="both"/>
        <w:outlineLvl w:val="0"/>
        <w:rPr>
          <w:rFonts w:ascii="Times New Roman" w:eastAsia="Times New Roman" w:hAnsi="Times New Roman" w:cs="Times New Roman"/>
          <w:b/>
          <w:bCs/>
          <w:sz w:val="28"/>
          <w:szCs w:val="28"/>
          <w:lang w:eastAsia="ru-RU" w:bidi="ru-RU"/>
        </w:rPr>
      </w:pPr>
    </w:p>
    <w:p w14:paraId="638B916F" w14:textId="77777777" w:rsidR="00322F57" w:rsidRDefault="00322F57" w:rsidP="00E161EE">
      <w:pPr>
        <w:widowControl w:val="0"/>
        <w:autoSpaceDE w:val="0"/>
        <w:autoSpaceDN w:val="0"/>
        <w:spacing w:after="0" w:line="360" w:lineRule="auto"/>
        <w:ind w:right="611" w:firstLine="567"/>
        <w:jc w:val="both"/>
        <w:outlineLvl w:val="0"/>
        <w:rPr>
          <w:rFonts w:ascii="Times New Roman" w:eastAsia="Times New Roman" w:hAnsi="Times New Roman" w:cs="Times New Roman"/>
          <w:b/>
          <w:bCs/>
          <w:sz w:val="28"/>
          <w:szCs w:val="28"/>
          <w:lang w:eastAsia="ru-RU" w:bidi="ru-RU"/>
        </w:rPr>
      </w:pPr>
    </w:p>
    <w:p w14:paraId="6CF62D45" w14:textId="77777777" w:rsidR="006C36DE" w:rsidRPr="00573A9D" w:rsidRDefault="006C36DE" w:rsidP="00E161EE">
      <w:pPr>
        <w:widowControl w:val="0"/>
        <w:autoSpaceDE w:val="0"/>
        <w:autoSpaceDN w:val="0"/>
        <w:spacing w:after="0" w:line="360" w:lineRule="auto"/>
        <w:ind w:right="611" w:firstLine="567"/>
        <w:jc w:val="both"/>
        <w:outlineLvl w:val="0"/>
        <w:rPr>
          <w:rFonts w:ascii="Times New Roman" w:eastAsia="Times New Roman" w:hAnsi="Times New Roman" w:cs="Times New Roman"/>
          <w:b/>
          <w:bCs/>
          <w:sz w:val="28"/>
          <w:szCs w:val="28"/>
          <w:lang w:eastAsia="ru-RU" w:bidi="ru-RU"/>
        </w:rPr>
      </w:pPr>
      <w:r w:rsidRPr="00573A9D">
        <w:rPr>
          <w:rFonts w:ascii="Times New Roman" w:eastAsia="Times New Roman" w:hAnsi="Times New Roman" w:cs="Times New Roman"/>
          <w:b/>
          <w:bCs/>
          <w:sz w:val="28"/>
          <w:szCs w:val="28"/>
          <w:lang w:eastAsia="ru-RU" w:bidi="ru-RU"/>
        </w:rPr>
        <w:t>Публикации по теме диссертации</w:t>
      </w:r>
    </w:p>
    <w:p w14:paraId="3B33A854" w14:textId="77777777" w:rsidR="006C36DE" w:rsidRDefault="006C36DE" w:rsidP="00E161EE">
      <w:pPr>
        <w:widowControl w:val="0"/>
        <w:autoSpaceDE w:val="0"/>
        <w:autoSpaceDN w:val="0"/>
        <w:spacing w:after="0" w:line="360" w:lineRule="auto"/>
        <w:ind w:right="611" w:firstLine="567"/>
        <w:jc w:val="both"/>
        <w:rPr>
          <w:rFonts w:ascii="Times New Roman" w:eastAsia="Times New Roman" w:hAnsi="Times New Roman" w:cs="Times New Roman"/>
          <w:sz w:val="28"/>
          <w:szCs w:val="28"/>
          <w:lang w:eastAsia="ru-RU" w:bidi="ru-RU"/>
        </w:rPr>
      </w:pPr>
      <w:r w:rsidRPr="00573A9D">
        <w:rPr>
          <w:rFonts w:ascii="Times New Roman" w:eastAsia="Times New Roman" w:hAnsi="Times New Roman" w:cs="Times New Roman"/>
          <w:sz w:val="28"/>
          <w:szCs w:val="28"/>
          <w:lang w:eastAsia="ru-RU" w:bidi="ru-RU"/>
        </w:rPr>
        <w:t xml:space="preserve">По теме диссертации опубликовано </w:t>
      </w:r>
      <w:r>
        <w:rPr>
          <w:rFonts w:ascii="Times New Roman" w:eastAsia="Times New Roman" w:hAnsi="Times New Roman" w:cs="Times New Roman"/>
          <w:sz w:val="28"/>
          <w:szCs w:val="28"/>
          <w:lang w:eastAsia="ru-RU" w:bidi="ru-RU"/>
        </w:rPr>
        <w:t>9</w:t>
      </w:r>
      <w:r w:rsidRPr="00573A9D">
        <w:rPr>
          <w:rFonts w:ascii="Times New Roman" w:eastAsia="Times New Roman" w:hAnsi="Times New Roman" w:cs="Times New Roman"/>
          <w:sz w:val="28"/>
          <w:szCs w:val="28"/>
          <w:lang w:eastAsia="ru-RU" w:bidi="ru-RU"/>
        </w:rPr>
        <w:t xml:space="preserve"> научных трудов, в том числе 2 методически</w:t>
      </w:r>
      <w:r>
        <w:rPr>
          <w:rFonts w:ascii="Times New Roman" w:eastAsia="Times New Roman" w:hAnsi="Times New Roman" w:cs="Times New Roman"/>
          <w:sz w:val="28"/>
          <w:szCs w:val="28"/>
          <w:lang w:eastAsia="ru-RU" w:bidi="ru-RU"/>
        </w:rPr>
        <w:t>х</w:t>
      </w:r>
      <w:r w:rsidRPr="00573A9D">
        <w:rPr>
          <w:rFonts w:ascii="Times New Roman" w:eastAsia="Times New Roman" w:hAnsi="Times New Roman" w:cs="Times New Roman"/>
          <w:sz w:val="28"/>
          <w:szCs w:val="28"/>
          <w:lang w:eastAsia="ru-RU" w:bidi="ru-RU"/>
        </w:rPr>
        <w:t xml:space="preserve"> рекомендаци</w:t>
      </w:r>
      <w:r>
        <w:rPr>
          <w:rFonts w:ascii="Times New Roman" w:eastAsia="Times New Roman" w:hAnsi="Times New Roman" w:cs="Times New Roman"/>
          <w:sz w:val="28"/>
          <w:szCs w:val="28"/>
          <w:lang w:eastAsia="ru-RU" w:bidi="ru-RU"/>
        </w:rPr>
        <w:t>й</w:t>
      </w:r>
      <w:r w:rsidRPr="00573A9D">
        <w:rPr>
          <w:rFonts w:ascii="Times New Roman" w:eastAsia="Times New Roman" w:hAnsi="Times New Roman" w:cs="Times New Roman"/>
          <w:sz w:val="28"/>
          <w:szCs w:val="28"/>
          <w:lang w:eastAsia="ru-RU" w:bidi="ru-RU"/>
        </w:rPr>
        <w:t xml:space="preserve">, </w:t>
      </w:r>
      <w:r>
        <w:rPr>
          <w:rFonts w:ascii="Times New Roman" w:eastAsia="Times New Roman" w:hAnsi="Times New Roman" w:cs="Times New Roman"/>
          <w:sz w:val="28"/>
          <w:szCs w:val="28"/>
          <w:lang w:eastAsia="ru-RU" w:bidi="ru-RU"/>
        </w:rPr>
        <w:t>3</w:t>
      </w:r>
      <w:r w:rsidRPr="00573A9D">
        <w:rPr>
          <w:rFonts w:ascii="Times New Roman" w:eastAsia="Times New Roman" w:hAnsi="Times New Roman" w:cs="Times New Roman"/>
          <w:sz w:val="28"/>
          <w:szCs w:val="28"/>
          <w:lang w:eastAsia="ru-RU" w:bidi="ru-RU"/>
        </w:rPr>
        <w:t xml:space="preserve"> в изданиях, рекомендованных Комитетом по контролю в сфере образования и науки Министерства образования и науки РК, 1 в международном издании, индексируемом в базе данных Scopus. В сборниках и материалах международных научно-практических конференций опубликовано </w:t>
      </w:r>
      <w:r>
        <w:rPr>
          <w:rFonts w:ascii="Times New Roman" w:eastAsia="Times New Roman" w:hAnsi="Times New Roman" w:cs="Times New Roman"/>
          <w:sz w:val="28"/>
          <w:szCs w:val="28"/>
          <w:lang w:eastAsia="ru-RU" w:bidi="ru-RU"/>
        </w:rPr>
        <w:t>5</w:t>
      </w:r>
      <w:r w:rsidRPr="00573A9D">
        <w:rPr>
          <w:rFonts w:ascii="Times New Roman" w:eastAsia="Times New Roman" w:hAnsi="Times New Roman" w:cs="Times New Roman"/>
          <w:sz w:val="28"/>
          <w:szCs w:val="28"/>
          <w:lang w:eastAsia="ru-RU" w:bidi="ru-RU"/>
        </w:rPr>
        <w:t xml:space="preserve"> научных работ</w:t>
      </w:r>
      <w:r>
        <w:rPr>
          <w:rFonts w:ascii="Times New Roman" w:eastAsia="Times New Roman" w:hAnsi="Times New Roman" w:cs="Times New Roman"/>
          <w:sz w:val="28"/>
          <w:szCs w:val="28"/>
          <w:lang w:eastAsia="ru-RU" w:bidi="ru-RU"/>
        </w:rPr>
        <w:t xml:space="preserve">. </w:t>
      </w:r>
      <w:r w:rsidRPr="00573A9D">
        <w:rPr>
          <w:rFonts w:ascii="Times New Roman" w:eastAsia="Times New Roman" w:hAnsi="Times New Roman" w:cs="Times New Roman"/>
          <w:sz w:val="28"/>
          <w:szCs w:val="28"/>
          <w:lang w:eastAsia="ru-RU" w:bidi="ru-RU"/>
        </w:rPr>
        <w:t>Получен</w:t>
      </w:r>
      <w:r>
        <w:rPr>
          <w:rFonts w:ascii="Times New Roman" w:eastAsia="Times New Roman" w:hAnsi="Times New Roman" w:cs="Times New Roman"/>
          <w:sz w:val="28"/>
          <w:szCs w:val="28"/>
          <w:lang w:eastAsia="ru-RU" w:bidi="ru-RU"/>
        </w:rPr>
        <w:t>о</w:t>
      </w:r>
      <w:r w:rsidRPr="00573A9D">
        <w:rPr>
          <w:rFonts w:ascii="Times New Roman" w:eastAsia="Times New Roman" w:hAnsi="Times New Roman" w:cs="Times New Roman"/>
          <w:sz w:val="28"/>
          <w:szCs w:val="28"/>
          <w:lang w:eastAsia="ru-RU" w:bidi="ru-RU"/>
        </w:rPr>
        <w:t xml:space="preserve"> </w:t>
      </w:r>
      <w:r>
        <w:rPr>
          <w:rFonts w:ascii="Times New Roman" w:eastAsia="Times New Roman" w:hAnsi="Times New Roman" w:cs="Times New Roman"/>
          <w:sz w:val="28"/>
          <w:szCs w:val="28"/>
          <w:lang w:eastAsia="ru-RU" w:bidi="ru-RU"/>
        </w:rPr>
        <w:t>3 авторских свидетельства, 4 акта внедрения.</w:t>
      </w:r>
    </w:p>
    <w:p w14:paraId="7C574123" w14:textId="77777777" w:rsidR="00322F57" w:rsidRDefault="00322F57" w:rsidP="00E161EE">
      <w:pPr>
        <w:spacing w:after="0" w:line="360" w:lineRule="auto"/>
        <w:ind w:right="2" w:firstLine="567"/>
        <w:jc w:val="both"/>
        <w:rPr>
          <w:rFonts w:ascii="Times New Roman" w:eastAsia="Times New Roman" w:hAnsi="Times New Roman" w:cs="Times New Roman"/>
          <w:b/>
          <w:sz w:val="28"/>
          <w:szCs w:val="28"/>
          <w:lang w:eastAsia="ru-RU" w:bidi="ru-RU"/>
        </w:rPr>
      </w:pPr>
    </w:p>
    <w:p w14:paraId="3A6AD88C" w14:textId="77777777" w:rsidR="00322F57" w:rsidRDefault="00322F57" w:rsidP="00E161EE">
      <w:pPr>
        <w:spacing w:after="0" w:line="360" w:lineRule="auto"/>
        <w:ind w:right="2" w:firstLine="567"/>
        <w:jc w:val="both"/>
        <w:rPr>
          <w:rFonts w:ascii="Times New Roman" w:eastAsia="Times New Roman" w:hAnsi="Times New Roman" w:cs="Times New Roman"/>
          <w:b/>
          <w:sz w:val="28"/>
          <w:szCs w:val="28"/>
          <w:lang w:eastAsia="ru-RU" w:bidi="ru-RU"/>
        </w:rPr>
      </w:pPr>
    </w:p>
    <w:p w14:paraId="7571C958" w14:textId="77777777" w:rsidR="006C36DE" w:rsidRPr="00501189" w:rsidRDefault="006C36DE" w:rsidP="00E161EE">
      <w:pPr>
        <w:spacing w:after="0" w:line="360" w:lineRule="auto"/>
        <w:ind w:right="2" w:firstLine="567"/>
        <w:jc w:val="both"/>
        <w:rPr>
          <w:rFonts w:ascii="Times New Roman" w:eastAsia="Times New Roman" w:hAnsi="Times New Roman" w:cs="Times New Roman"/>
          <w:b/>
          <w:sz w:val="28"/>
          <w:szCs w:val="28"/>
          <w:lang w:eastAsia="ru-RU" w:bidi="ru-RU"/>
        </w:rPr>
      </w:pPr>
      <w:r w:rsidRPr="00501189">
        <w:rPr>
          <w:rFonts w:ascii="Times New Roman" w:eastAsia="Times New Roman" w:hAnsi="Times New Roman" w:cs="Times New Roman"/>
          <w:b/>
          <w:sz w:val="28"/>
          <w:szCs w:val="28"/>
          <w:lang w:eastAsia="ru-RU" w:bidi="ru-RU"/>
        </w:rPr>
        <w:lastRenderedPageBreak/>
        <w:t>Объем и структура диссертации</w:t>
      </w:r>
    </w:p>
    <w:p w14:paraId="29461D1F" w14:textId="33B168A1" w:rsidR="006C36DE" w:rsidRPr="00501189" w:rsidRDefault="006C36DE" w:rsidP="00E161EE">
      <w:pPr>
        <w:spacing w:after="0" w:line="360" w:lineRule="auto"/>
        <w:ind w:right="2" w:firstLine="567"/>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 xml:space="preserve">Диссертационная работа изложена на </w:t>
      </w:r>
      <w:r>
        <w:rPr>
          <w:rFonts w:ascii="Times New Roman" w:eastAsia="Times New Roman" w:hAnsi="Times New Roman" w:cs="Times New Roman"/>
          <w:sz w:val="28"/>
          <w:szCs w:val="28"/>
          <w:lang w:eastAsia="ru-RU" w:bidi="ru-RU"/>
        </w:rPr>
        <w:t>1</w:t>
      </w:r>
      <w:r w:rsidR="00F235F2">
        <w:rPr>
          <w:rFonts w:ascii="Times New Roman" w:eastAsia="Times New Roman" w:hAnsi="Times New Roman" w:cs="Times New Roman"/>
          <w:sz w:val="28"/>
          <w:szCs w:val="28"/>
          <w:lang w:eastAsia="ru-RU" w:bidi="ru-RU"/>
        </w:rPr>
        <w:t>70</w:t>
      </w:r>
      <w:r w:rsidRPr="00501189">
        <w:rPr>
          <w:rFonts w:ascii="Times New Roman" w:eastAsia="Times New Roman" w:hAnsi="Times New Roman" w:cs="Times New Roman"/>
          <w:sz w:val="28"/>
          <w:szCs w:val="28"/>
          <w:lang w:eastAsia="ru-RU" w:bidi="ru-RU"/>
        </w:rPr>
        <w:t xml:space="preserve"> страницах. Структура представлена следующими элементами: нормативные ссылки, определения, перечень сокращений и обозначений, введение, литературный обзор, материалы и методы исследования, раздела собственных исследований, заключени</w:t>
      </w:r>
      <w:r>
        <w:rPr>
          <w:rFonts w:ascii="Times New Roman" w:eastAsia="Times New Roman" w:hAnsi="Times New Roman" w:cs="Times New Roman"/>
          <w:sz w:val="28"/>
          <w:szCs w:val="28"/>
          <w:lang w:eastAsia="ru-RU" w:bidi="ru-RU"/>
        </w:rPr>
        <w:t>я</w:t>
      </w:r>
      <w:r w:rsidRPr="00501189">
        <w:rPr>
          <w:rFonts w:ascii="Times New Roman" w:eastAsia="Times New Roman" w:hAnsi="Times New Roman" w:cs="Times New Roman"/>
          <w:sz w:val="28"/>
          <w:szCs w:val="28"/>
          <w:lang w:eastAsia="ru-RU" w:bidi="ru-RU"/>
        </w:rPr>
        <w:t xml:space="preserve">. Диссертация иллюстрирована </w:t>
      </w:r>
      <w:r w:rsidR="0073639D">
        <w:rPr>
          <w:rFonts w:ascii="Times New Roman" w:eastAsia="Times New Roman" w:hAnsi="Times New Roman" w:cs="Times New Roman"/>
          <w:sz w:val="28"/>
          <w:szCs w:val="28"/>
          <w:highlight w:val="green"/>
          <w:lang w:eastAsia="ru-RU" w:bidi="ru-RU"/>
        </w:rPr>
        <w:t>22</w:t>
      </w:r>
      <w:r w:rsidRPr="00E50D33">
        <w:rPr>
          <w:rFonts w:ascii="Times New Roman" w:eastAsia="Times New Roman" w:hAnsi="Times New Roman" w:cs="Times New Roman"/>
          <w:sz w:val="28"/>
          <w:szCs w:val="28"/>
          <w:highlight w:val="green"/>
          <w:lang w:eastAsia="ru-RU" w:bidi="ru-RU"/>
        </w:rPr>
        <w:t xml:space="preserve"> рисунками</w:t>
      </w:r>
      <w:r w:rsidRPr="00501189">
        <w:rPr>
          <w:rFonts w:ascii="Times New Roman" w:eastAsia="Times New Roman" w:hAnsi="Times New Roman" w:cs="Times New Roman"/>
          <w:sz w:val="28"/>
          <w:szCs w:val="28"/>
          <w:lang w:eastAsia="ru-RU" w:bidi="ru-RU"/>
        </w:rPr>
        <w:t xml:space="preserve"> и </w:t>
      </w:r>
      <w:r>
        <w:rPr>
          <w:rFonts w:ascii="Times New Roman" w:eastAsia="Times New Roman" w:hAnsi="Times New Roman" w:cs="Times New Roman"/>
          <w:sz w:val="28"/>
          <w:szCs w:val="28"/>
          <w:lang w:eastAsia="ru-RU" w:bidi="ru-RU"/>
        </w:rPr>
        <w:t>21</w:t>
      </w:r>
      <w:r w:rsidRPr="00501189">
        <w:rPr>
          <w:rFonts w:ascii="Times New Roman" w:eastAsia="Times New Roman" w:hAnsi="Times New Roman" w:cs="Times New Roman"/>
          <w:sz w:val="28"/>
          <w:szCs w:val="28"/>
          <w:lang w:eastAsia="ru-RU" w:bidi="ru-RU"/>
        </w:rPr>
        <w:t xml:space="preserve"> таблиц</w:t>
      </w:r>
      <w:r>
        <w:rPr>
          <w:rFonts w:ascii="Times New Roman" w:eastAsia="Times New Roman" w:hAnsi="Times New Roman" w:cs="Times New Roman"/>
          <w:sz w:val="28"/>
          <w:szCs w:val="28"/>
          <w:lang w:eastAsia="ru-RU" w:bidi="ru-RU"/>
        </w:rPr>
        <w:t>ей</w:t>
      </w:r>
      <w:r w:rsidRPr="00501189">
        <w:rPr>
          <w:rFonts w:ascii="Times New Roman" w:eastAsia="Times New Roman" w:hAnsi="Times New Roman" w:cs="Times New Roman"/>
          <w:sz w:val="28"/>
          <w:szCs w:val="28"/>
          <w:lang w:eastAsia="ru-RU" w:bidi="ru-RU"/>
        </w:rPr>
        <w:t>.</w:t>
      </w:r>
    </w:p>
    <w:p w14:paraId="01D7F453" w14:textId="77777777" w:rsidR="006C36DE" w:rsidRDefault="006C36DE" w:rsidP="00E161EE">
      <w:pPr>
        <w:spacing w:after="0" w:line="360" w:lineRule="auto"/>
        <w:ind w:right="2" w:firstLine="567"/>
        <w:jc w:val="both"/>
        <w:rPr>
          <w:rFonts w:ascii="Times New Roman" w:eastAsia="Times New Roman" w:hAnsi="Times New Roman" w:cs="Times New Roman"/>
          <w:sz w:val="28"/>
          <w:szCs w:val="28"/>
          <w:lang w:eastAsia="ru-RU" w:bidi="ru-RU"/>
        </w:rPr>
      </w:pPr>
      <w:r w:rsidRPr="00501189">
        <w:rPr>
          <w:rFonts w:ascii="Times New Roman" w:eastAsia="Times New Roman" w:hAnsi="Times New Roman" w:cs="Times New Roman"/>
          <w:sz w:val="28"/>
          <w:szCs w:val="28"/>
          <w:lang w:eastAsia="ru-RU" w:bidi="ru-RU"/>
        </w:rPr>
        <w:t xml:space="preserve"> Список литературы включает </w:t>
      </w:r>
      <w:r>
        <w:rPr>
          <w:rFonts w:ascii="Times New Roman" w:eastAsia="Times New Roman" w:hAnsi="Times New Roman" w:cs="Times New Roman"/>
          <w:sz w:val="28"/>
          <w:szCs w:val="28"/>
          <w:lang w:eastAsia="ru-RU" w:bidi="ru-RU"/>
        </w:rPr>
        <w:t>203</w:t>
      </w:r>
      <w:r w:rsidRPr="00501189">
        <w:rPr>
          <w:rFonts w:ascii="Times New Roman" w:eastAsia="Times New Roman" w:hAnsi="Times New Roman" w:cs="Times New Roman"/>
          <w:sz w:val="28"/>
          <w:szCs w:val="28"/>
          <w:lang w:eastAsia="ru-RU" w:bidi="ru-RU"/>
        </w:rPr>
        <w:t xml:space="preserve"> источник</w:t>
      </w:r>
      <w:r>
        <w:rPr>
          <w:rFonts w:ascii="Times New Roman" w:eastAsia="Times New Roman" w:hAnsi="Times New Roman" w:cs="Times New Roman"/>
          <w:sz w:val="28"/>
          <w:szCs w:val="28"/>
          <w:lang w:eastAsia="ru-RU" w:bidi="ru-RU"/>
        </w:rPr>
        <w:t>а</w:t>
      </w:r>
      <w:r w:rsidRPr="00501189">
        <w:rPr>
          <w:rFonts w:ascii="Times New Roman" w:eastAsia="Times New Roman" w:hAnsi="Times New Roman" w:cs="Times New Roman"/>
          <w:sz w:val="28"/>
          <w:szCs w:val="28"/>
          <w:lang w:eastAsia="ru-RU" w:bidi="ru-RU"/>
        </w:rPr>
        <w:t>.</w:t>
      </w:r>
    </w:p>
    <w:p w14:paraId="54C4C142" w14:textId="77777777" w:rsidR="006C36DE" w:rsidRPr="00501189" w:rsidRDefault="006C36DE" w:rsidP="00E161EE">
      <w:pPr>
        <w:spacing w:line="360" w:lineRule="auto"/>
        <w:ind w:right="2" w:firstLine="567"/>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br w:type="page"/>
      </w:r>
    </w:p>
    <w:p w14:paraId="5A3D1C7C" w14:textId="02A69324" w:rsidR="00501189" w:rsidRPr="001523F4" w:rsidRDefault="001523F4" w:rsidP="00DD2431">
      <w:pPr>
        <w:spacing w:line="360" w:lineRule="auto"/>
        <w:jc w:val="center"/>
        <w:rPr>
          <w:rFonts w:ascii="Times New Roman" w:hAnsi="Times New Roman" w:cs="Times New Roman"/>
          <w:b/>
          <w:sz w:val="28"/>
          <w:szCs w:val="28"/>
        </w:rPr>
      </w:pPr>
      <w:r w:rsidRPr="001523F4">
        <w:rPr>
          <w:rFonts w:ascii="Times New Roman" w:hAnsi="Times New Roman" w:cs="Times New Roman"/>
          <w:b/>
          <w:sz w:val="28"/>
          <w:szCs w:val="28"/>
        </w:rPr>
        <w:lastRenderedPageBreak/>
        <w:t>СПИСОК ИСПОЛЬЗОВАННЫХ ИСТОЧНИКОВ</w:t>
      </w:r>
    </w:p>
    <w:p w14:paraId="18C13CEF" w14:textId="1597F5ED" w:rsidR="00245158" w:rsidRPr="00501189" w:rsidRDefault="00245158" w:rsidP="00F90905">
      <w:pPr>
        <w:spacing w:line="360" w:lineRule="auto"/>
        <w:jc w:val="both"/>
        <w:rPr>
          <w:rFonts w:ascii="Times New Roman" w:hAnsi="Times New Roman" w:cs="Times New Roman"/>
          <w:sz w:val="28"/>
          <w:szCs w:val="28"/>
          <w:lang w:val="en-US"/>
        </w:rPr>
      </w:pPr>
      <w:r w:rsidRPr="00F90905">
        <w:rPr>
          <w:rFonts w:ascii="Times New Roman" w:hAnsi="Times New Roman" w:cs="Times New Roman"/>
          <w:sz w:val="28"/>
          <w:szCs w:val="28"/>
          <w:lang w:val="en-US"/>
        </w:rPr>
        <w:t xml:space="preserve">1 </w:t>
      </w:r>
      <w:r w:rsidR="00405A4A" w:rsidRPr="00405A4A">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Miyasaka</w:t>
      </w:r>
      <w:r w:rsidRPr="00F9090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Y</w:t>
      </w:r>
      <w:r w:rsidR="00F90905" w:rsidRPr="00F90905">
        <w:rPr>
          <w:rFonts w:ascii="Times New Roman" w:hAnsi="Times New Roman" w:cs="Times New Roman"/>
          <w:sz w:val="28"/>
          <w:szCs w:val="28"/>
          <w:lang w:val="en-US"/>
        </w:rPr>
        <w:t>.</w:t>
      </w:r>
      <w:r w:rsidRPr="00F9090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Barnes</w:t>
      </w:r>
      <w:r w:rsidRPr="00F9090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M</w:t>
      </w:r>
      <w:r w:rsidR="00F90905" w:rsidRPr="00F90905">
        <w:rPr>
          <w:rFonts w:ascii="Times New Roman" w:hAnsi="Times New Roman" w:cs="Times New Roman"/>
          <w:sz w:val="28"/>
          <w:szCs w:val="28"/>
          <w:lang w:val="en-US"/>
        </w:rPr>
        <w:t>.</w:t>
      </w:r>
      <w:r w:rsidRPr="00501189">
        <w:rPr>
          <w:rFonts w:ascii="Times New Roman" w:hAnsi="Times New Roman" w:cs="Times New Roman"/>
          <w:sz w:val="28"/>
          <w:szCs w:val="28"/>
          <w:lang w:val="en-US"/>
        </w:rPr>
        <w:t>E</w:t>
      </w:r>
      <w:r w:rsidRPr="00F9090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Gersh</w:t>
      </w:r>
      <w:r w:rsidRPr="00F9090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B</w:t>
      </w:r>
      <w:r w:rsidR="00F90905" w:rsidRPr="00F90905">
        <w:rPr>
          <w:rFonts w:ascii="Times New Roman" w:hAnsi="Times New Roman" w:cs="Times New Roman"/>
          <w:sz w:val="28"/>
          <w:szCs w:val="28"/>
          <w:lang w:val="en-US"/>
        </w:rPr>
        <w:t>.</w:t>
      </w:r>
      <w:r w:rsidRPr="00501189">
        <w:rPr>
          <w:rFonts w:ascii="Times New Roman" w:hAnsi="Times New Roman" w:cs="Times New Roman"/>
          <w:sz w:val="28"/>
          <w:szCs w:val="28"/>
          <w:lang w:val="en-US"/>
        </w:rPr>
        <w:t>J</w:t>
      </w:r>
      <w:r w:rsidR="00F90905" w:rsidRPr="00F90905">
        <w:rPr>
          <w:rFonts w:ascii="Times New Roman" w:hAnsi="Times New Roman" w:cs="Times New Roman"/>
          <w:sz w:val="28"/>
          <w:szCs w:val="28"/>
          <w:lang w:val="en-US"/>
        </w:rPr>
        <w:t>.</w:t>
      </w:r>
      <w:r w:rsidRPr="00F9090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et</w:t>
      </w:r>
      <w:r w:rsidRPr="00F9090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al</w:t>
      </w:r>
      <w:r w:rsidRPr="00F9090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Secular trends in incidence of atrial fibrillation in Olmsted County, Minnesota, 1980 to 2000, and implications on the projections for future prevalence. Circulation. 2006; 114:119–125</w:t>
      </w:r>
    </w:p>
    <w:p w14:paraId="484B583E" w14:textId="01C23A3A"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2</w:t>
      </w:r>
      <w:r>
        <w:rPr>
          <w:rFonts w:ascii="Times New Roman" w:hAnsi="Times New Roman" w:cs="Times New Roman"/>
          <w:sz w:val="28"/>
          <w:szCs w:val="28"/>
          <w:lang w:val="en-US"/>
        </w:rPr>
        <w:t xml:space="preserve"> </w:t>
      </w:r>
      <w:r w:rsidR="00405A4A" w:rsidRPr="00405A4A">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Worldwide epidemiology of atrial fibrillation: a Global Burden of Disease 2010 Study</w:t>
      </w:r>
      <w:r w:rsidRPr="000076B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Circulation, 129 (2014), pp. 837-847</w:t>
      </w:r>
    </w:p>
    <w:p w14:paraId="0D851DF0" w14:textId="13406E3B"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3</w:t>
      </w:r>
      <w:r w:rsidR="00405A4A" w:rsidRPr="00405A4A">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00F90905" w:rsidRPr="00501189">
        <w:rPr>
          <w:rFonts w:ascii="Times New Roman" w:hAnsi="Times New Roman" w:cs="Times New Roman"/>
          <w:sz w:val="28"/>
          <w:szCs w:val="28"/>
          <w:lang w:val="en-US"/>
        </w:rPr>
        <w:t xml:space="preserve">Lane </w:t>
      </w:r>
      <w:r w:rsidRPr="00501189">
        <w:rPr>
          <w:rFonts w:ascii="Times New Roman" w:hAnsi="Times New Roman" w:cs="Times New Roman"/>
          <w:sz w:val="28"/>
          <w:szCs w:val="28"/>
          <w:lang w:val="en-US"/>
        </w:rPr>
        <w:t xml:space="preserve">D.A., </w:t>
      </w:r>
      <w:r w:rsidR="00F90905" w:rsidRPr="00501189">
        <w:rPr>
          <w:rFonts w:ascii="Times New Roman" w:hAnsi="Times New Roman" w:cs="Times New Roman"/>
          <w:sz w:val="28"/>
          <w:szCs w:val="28"/>
          <w:lang w:val="en-US"/>
        </w:rPr>
        <w:t xml:space="preserve">Skjøth </w:t>
      </w:r>
      <w:r w:rsidRPr="00501189">
        <w:rPr>
          <w:rFonts w:ascii="Times New Roman" w:hAnsi="Times New Roman" w:cs="Times New Roman"/>
          <w:sz w:val="28"/>
          <w:szCs w:val="28"/>
          <w:lang w:val="en-US"/>
        </w:rPr>
        <w:t xml:space="preserve">F., </w:t>
      </w:r>
      <w:r w:rsidR="00F90905" w:rsidRPr="00501189">
        <w:rPr>
          <w:rFonts w:ascii="Times New Roman" w:hAnsi="Times New Roman" w:cs="Times New Roman"/>
          <w:sz w:val="28"/>
          <w:szCs w:val="28"/>
          <w:lang w:val="en-US"/>
        </w:rPr>
        <w:t xml:space="preserve">Lip </w:t>
      </w:r>
      <w:r w:rsidRPr="00501189">
        <w:rPr>
          <w:rFonts w:ascii="Times New Roman" w:hAnsi="Times New Roman" w:cs="Times New Roman"/>
          <w:sz w:val="28"/>
          <w:szCs w:val="28"/>
          <w:lang w:val="en-US"/>
        </w:rPr>
        <w:t xml:space="preserve">G.Y.H., </w:t>
      </w:r>
      <w:r w:rsidR="00F90905" w:rsidRPr="00501189">
        <w:rPr>
          <w:rFonts w:ascii="Times New Roman" w:hAnsi="Times New Roman" w:cs="Times New Roman"/>
          <w:sz w:val="28"/>
          <w:szCs w:val="28"/>
          <w:lang w:val="en-US"/>
        </w:rPr>
        <w:t xml:space="preserve">Larsen </w:t>
      </w:r>
      <w:r w:rsidRPr="00501189">
        <w:rPr>
          <w:rFonts w:ascii="Times New Roman" w:hAnsi="Times New Roman" w:cs="Times New Roman"/>
          <w:sz w:val="28"/>
          <w:szCs w:val="28"/>
          <w:lang w:val="en-US"/>
        </w:rPr>
        <w:t xml:space="preserve">T.B., </w:t>
      </w:r>
      <w:r w:rsidR="00F90905" w:rsidRPr="00501189">
        <w:rPr>
          <w:rFonts w:ascii="Times New Roman" w:hAnsi="Times New Roman" w:cs="Times New Roman"/>
          <w:sz w:val="28"/>
          <w:szCs w:val="28"/>
          <w:lang w:val="en-US"/>
        </w:rPr>
        <w:t xml:space="preserve">Kotecha </w:t>
      </w:r>
      <w:r w:rsidRPr="00501189">
        <w:rPr>
          <w:rFonts w:ascii="Times New Roman" w:hAnsi="Times New Roman" w:cs="Times New Roman"/>
          <w:sz w:val="28"/>
          <w:szCs w:val="28"/>
          <w:lang w:val="en-US"/>
        </w:rPr>
        <w:t>D.</w:t>
      </w:r>
      <w:r w:rsidRPr="000076B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Temporal trends in incidence, prevalence, and mortality of atrial fibrillation in primary care</w:t>
      </w:r>
      <w:r w:rsidRPr="000076B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J Am Heart Assoc, 6 (2017), Article e005155</w:t>
      </w:r>
    </w:p>
    <w:p w14:paraId="46DA4ABE" w14:textId="124C84AC" w:rsidR="00245158" w:rsidRPr="00501189" w:rsidRDefault="00245158" w:rsidP="00F90905">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rPr>
        <w:t>4</w:t>
      </w:r>
      <w:r w:rsidR="00F90905">
        <w:rPr>
          <w:rFonts w:ascii="Times New Roman" w:hAnsi="Times New Roman" w:cs="Times New Roman"/>
          <w:sz w:val="28"/>
          <w:szCs w:val="28"/>
        </w:rPr>
        <w:t xml:space="preserve"> </w:t>
      </w:r>
      <w:r w:rsidRPr="00501189">
        <w:rPr>
          <w:rFonts w:ascii="Times New Roman" w:hAnsi="Times New Roman" w:cs="Times New Roman"/>
          <w:sz w:val="28"/>
          <w:szCs w:val="28"/>
        </w:rPr>
        <w:t>Акпанова Д.М., Беркинбаев С.Ф., Оспанова Д.А., Мусагалиева А.Т. Распространенность заболеваний сердечно-сосудистой системы среди пациентов с фибрилляцией предсердий // Тезисы VIII конгресса кардиологов РК, III съезда казахстанского общества интервенционных кардиологов и рентгенхирургов, I конгресса по электрофизиологии и стимуляции сердца. – Алматы: Терапевтический вестник. Специальный</w:t>
      </w:r>
      <w:r w:rsidRPr="00A60517">
        <w:rPr>
          <w:rFonts w:ascii="Times New Roman" w:hAnsi="Times New Roman" w:cs="Times New Roman"/>
          <w:sz w:val="28"/>
          <w:szCs w:val="28"/>
          <w:lang w:val="en-US"/>
        </w:rPr>
        <w:t xml:space="preserve"> </w:t>
      </w:r>
      <w:r w:rsidRPr="00501189">
        <w:rPr>
          <w:rFonts w:ascii="Times New Roman" w:hAnsi="Times New Roman" w:cs="Times New Roman"/>
          <w:sz w:val="28"/>
          <w:szCs w:val="28"/>
        </w:rPr>
        <w:t>выпуск</w:t>
      </w:r>
      <w:r w:rsidRPr="00A60517">
        <w:rPr>
          <w:rFonts w:ascii="Times New Roman" w:hAnsi="Times New Roman" w:cs="Times New Roman"/>
          <w:sz w:val="28"/>
          <w:szCs w:val="28"/>
          <w:lang w:val="en-US"/>
        </w:rPr>
        <w:t xml:space="preserve">, 2016.- № 1(47).- </w:t>
      </w:r>
      <w:r w:rsidRPr="00501189">
        <w:rPr>
          <w:rFonts w:ascii="Times New Roman" w:hAnsi="Times New Roman" w:cs="Times New Roman"/>
          <w:sz w:val="28"/>
          <w:szCs w:val="28"/>
        </w:rPr>
        <w:t>С</w:t>
      </w:r>
      <w:r w:rsidRPr="00501189">
        <w:rPr>
          <w:rFonts w:ascii="Times New Roman" w:hAnsi="Times New Roman" w:cs="Times New Roman"/>
          <w:sz w:val="28"/>
          <w:szCs w:val="28"/>
          <w:lang w:val="en-US"/>
        </w:rPr>
        <w:t>. 10.</w:t>
      </w:r>
    </w:p>
    <w:p w14:paraId="3F722A99" w14:textId="4E49D55A" w:rsidR="00245158" w:rsidRPr="00501189" w:rsidRDefault="00245158" w:rsidP="00245158">
      <w:pPr>
        <w:spacing w:line="360" w:lineRule="auto"/>
        <w:jc w:val="both"/>
        <w:rPr>
          <w:rFonts w:ascii="Times New Roman" w:hAnsi="Times New Roman" w:cs="Times New Roman"/>
          <w:sz w:val="28"/>
          <w:szCs w:val="28"/>
        </w:rPr>
      </w:pPr>
      <w:r w:rsidRPr="00501189">
        <w:rPr>
          <w:rFonts w:ascii="Times New Roman" w:hAnsi="Times New Roman" w:cs="Times New Roman"/>
          <w:sz w:val="28"/>
          <w:szCs w:val="28"/>
          <w:lang w:val="en-US"/>
        </w:rPr>
        <w:t>5</w:t>
      </w:r>
      <w:r>
        <w:rPr>
          <w:rFonts w:ascii="Times New Roman" w:hAnsi="Times New Roman" w:cs="Times New Roman"/>
          <w:sz w:val="28"/>
          <w:szCs w:val="28"/>
          <w:lang w:val="en-US"/>
        </w:rPr>
        <w:t xml:space="preserve"> </w:t>
      </w:r>
      <w:r w:rsidR="00F90905" w:rsidRPr="00F9090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Hannon N., Sheehan O., Kelly L., Marnane M., Merwick A., Moore A. et al. Stroke associated with atrial fibrillation-incidence and early outcomes in the North Dublin Population Stroke Study // Cerebrovasc Dis.- 2010.- </w:t>
      </w:r>
      <w:r w:rsidRPr="00501189">
        <w:rPr>
          <w:rFonts w:ascii="Times New Roman" w:hAnsi="Times New Roman" w:cs="Times New Roman"/>
          <w:sz w:val="28"/>
          <w:szCs w:val="28"/>
        </w:rPr>
        <w:t>№ 29.- P. 43–49</w:t>
      </w:r>
    </w:p>
    <w:p w14:paraId="19D905AD" w14:textId="29D198E4" w:rsidR="00245158" w:rsidRPr="00405A4A" w:rsidRDefault="00245158" w:rsidP="00245158">
      <w:pPr>
        <w:spacing w:line="360" w:lineRule="auto"/>
        <w:jc w:val="both"/>
        <w:rPr>
          <w:rFonts w:ascii="Times New Roman" w:hAnsi="Times New Roman" w:cs="Times New Roman"/>
          <w:sz w:val="28"/>
          <w:szCs w:val="28"/>
        </w:rPr>
      </w:pPr>
      <w:r w:rsidRPr="00501189">
        <w:rPr>
          <w:rFonts w:ascii="Times New Roman" w:hAnsi="Times New Roman" w:cs="Times New Roman"/>
          <w:sz w:val="28"/>
          <w:szCs w:val="28"/>
        </w:rPr>
        <w:t>6</w:t>
      </w:r>
      <w:r w:rsidRPr="0043245F">
        <w:rPr>
          <w:rFonts w:ascii="Times New Roman" w:hAnsi="Times New Roman" w:cs="Times New Roman"/>
          <w:sz w:val="28"/>
          <w:szCs w:val="28"/>
        </w:rPr>
        <w:t xml:space="preserve"> </w:t>
      </w:r>
      <w:r w:rsidR="00405A4A">
        <w:rPr>
          <w:rFonts w:ascii="Times New Roman" w:hAnsi="Times New Roman" w:cs="Times New Roman"/>
          <w:sz w:val="28"/>
          <w:szCs w:val="28"/>
        </w:rPr>
        <w:t xml:space="preserve"> </w:t>
      </w:r>
      <w:r w:rsidRPr="00501189">
        <w:rPr>
          <w:rFonts w:ascii="Times New Roman" w:hAnsi="Times New Roman" w:cs="Times New Roman"/>
          <w:sz w:val="28"/>
          <w:szCs w:val="28"/>
        </w:rPr>
        <w:t>Скирденко Юлия</w:t>
      </w:r>
      <w:r w:rsidR="00F90905">
        <w:rPr>
          <w:rFonts w:ascii="Times New Roman" w:hAnsi="Times New Roman" w:cs="Times New Roman"/>
          <w:sz w:val="28"/>
          <w:szCs w:val="28"/>
        </w:rPr>
        <w:t>,</w:t>
      </w:r>
      <w:r w:rsidRPr="00501189">
        <w:rPr>
          <w:rFonts w:ascii="Times New Roman" w:hAnsi="Times New Roman" w:cs="Times New Roman"/>
          <w:sz w:val="28"/>
          <w:szCs w:val="28"/>
        </w:rPr>
        <w:t xml:space="preserve"> Скирденко Ю. П., Шустов</w:t>
      </w:r>
      <w:r w:rsidR="00F90905">
        <w:rPr>
          <w:rFonts w:ascii="Times New Roman" w:hAnsi="Times New Roman" w:cs="Times New Roman"/>
          <w:sz w:val="28"/>
          <w:szCs w:val="28"/>
        </w:rPr>
        <w:t xml:space="preserve"> А. В., Жеребилов В.В., Николаев Н.</w:t>
      </w:r>
      <w:r w:rsidRPr="00501189">
        <w:rPr>
          <w:rFonts w:ascii="Times New Roman" w:hAnsi="Times New Roman" w:cs="Times New Roman"/>
          <w:sz w:val="28"/>
          <w:szCs w:val="28"/>
        </w:rPr>
        <w:t>А</w:t>
      </w:r>
      <w:r w:rsidR="00F90905">
        <w:rPr>
          <w:rFonts w:ascii="Times New Roman" w:hAnsi="Times New Roman" w:cs="Times New Roman"/>
          <w:sz w:val="28"/>
          <w:szCs w:val="28"/>
        </w:rPr>
        <w:t>.</w:t>
      </w:r>
      <w:r w:rsidRPr="00501189">
        <w:rPr>
          <w:rFonts w:ascii="Times New Roman" w:hAnsi="Times New Roman" w:cs="Times New Roman"/>
          <w:sz w:val="28"/>
          <w:szCs w:val="28"/>
        </w:rPr>
        <w:t xml:space="preserve"> Фибрилляция предсердий: современные проблемы и перспективы медицинского сопровождения, лечения и профилактики // РФК. 2016. </w:t>
      </w:r>
      <w:r w:rsidRPr="00405A4A">
        <w:rPr>
          <w:rFonts w:ascii="Times New Roman" w:hAnsi="Times New Roman" w:cs="Times New Roman"/>
          <w:sz w:val="28"/>
          <w:szCs w:val="28"/>
        </w:rPr>
        <w:t xml:space="preserve">№2. </w:t>
      </w:r>
      <w:r>
        <w:rPr>
          <w:rFonts w:ascii="Times New Roman" w:hAnsi="Times New Roman" w:cs="Times New Roman"/>
          <w:sz w:val="28"/>
          <w:szCs w:val="28"/>
        </w:rPr>
        <w:t>С</w:t>
      </w:r>
      <w:r w:rsidRPr="00405A4A">
        <w:rPr>
          <w:rFonts w:ascii="Times New Roman" w:hAnsi="Times New Roman" w:cs="Times New Roman"/>
          <w:sz w:val="28"/>
          <w:szCs w:val="28"/>
        </w:rPr>
        <w:t>.1.</w:t>
      </w:r>
    </w:p>
    <w:p w14:paraId="35BB8C60" w14:textId="68E329EF"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7</w:t>
      </w:r>
      <w:r>
        <w:rPr>
          <w:rFonts w:ascii="Times New Roman" w:hAnsi="Times New Roman" w:cs="Times New Roman"/>
          <w:sz w:val="28"/>
          <w:szCs w:val="28"/>
          <w:lang w:val="en-US"/>
        </w:rPr>
        <w:t xml:space="preserve"> </w:t>
      </w:r>
      <w:r w:rsidR="00F90905" w:rsidRPr="00F90905">
        <w:rPr>
          <w:rFonts w:ascii="Times New Roman" w:hAnsi="Times New Roman" w:cs="Times New Roman"/>
          <w:sz w:val="28"/>
          <w:szCs w:val="28"/>
          <w:lang w:val="en-US"/>
        </w:rPr>
        <w:t xml:space="preserve"> </w:t>
      </w:r>
      <w:r w:rsidR="00405A4A" w:rsidRPr="00405A4A">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Ong C.T., Wong Y.S., Wu C.S., Su Y.H. Atrial fibrillation is a predictor of in-hospital mortality in ischemic stroke patients // Ther Clin Risk Manag. - 2016.- № 12.- P. 1057–1064</w:t>
      </w:r>
    </w:p>
    <w:p w14:paraId="77050022" w14:textId="6E4A75D4" w:rsidR="00245158" w:rsidRPr="004E187B" w:rsidRDefault="00245158" w:rsidP="00F90905">
      <w:pPr>
        <w:spacing w:line="360" w:lineRule="auto"/>
        <w:rPr>
          <w:rFonts w:ascii="Times New Roman" w:hAnsi="Times New Roman" w:cs="Times New Roman"/>
          <w:sz w:val="28"/>
          <w:szCs w:val="28"/>
        </w:rPr>
      </w:pPr>
      <w:r w:rsidRPr="00501189">
        <w:rPr>
          <w:rFonts w:ascii="Times New Roman" w:hAnsi="Times New Roman" w:cs="Times New Roman"/>
          <w:sz w:val="28"/>
          <w:szCs w:val="28"/>
          <w:lang w:val="en-US"/>
        </w:rPr>
        <w:lastRenderedPageBreak/>
        <w:t>8</w:t>
      </w:r>
      <w:r w:rsidR="00F90905" w:rsidRPr="00F90905">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Zhao Y., Zou C., Wang C., Zhang Y., Wang S. Long-term outcomes after stroke in elderly patients with atrial fibrillation: a hospital-based follow-up study in China // Front Aging Neurosci. - </w:t>
      </w:r>
      <w:r w:rsidRPr="006C36DE">
        <w:rPr>
          <w:rFonts w:ascii="Times New Roman" w:hAnsi="Times New Roman" w:cs="Times New Roman"/>
          <w:sz w:val="28"/>
          <w:szCs w:val="28"/>
          <w:lang w:val="en-US"/>
        </w:rPr>
        <w:t xml:space="preserve">2016.- </w:t>
      </w:r>
      <w:r w:rsidRPr="0043245F">
        <w:rPr>
          <w:rFonts w:ascii="Times New Roman" w:hAnsi="Times New Roman" w:cs="Times New Roman"/>
          <w:sz w:val="28"/>
          <w:szCs w:val="28"/>
          <w:lang w:val="en-US"/>
        </w:rPr>
        <w:t>Vol</w:t>
      </w:r>
      <w:r w:rsidRPr="004E187B">
        <w:rPr>
          <w:rFonts w:ascii="Times New Roman" w:hAnsi="Times New Roman" w:cs="Times New Roman"/>
          <w:sz w:val="28"/>
          <w:szCs w:val="28"/>
        </w:rPr>
        <w:t xml:space="preserve">. 8, № 56.- </w:t>
      </w:r>
      <w:r w:rsidRPr="0043245F">
        <w:rPr>
          <w:rFonts w:ascii="Times New Roman" w:hAnsi="Times New Roman" w:cs="Times New Roman"/>
          <w:sz w:val="28"/>
          <w:szCs w:val="28"/>
          <w:lang w:val="en-US"/>
        </w:rPr>
        <w:t>P</w:t>
      </w:r>
      <w:r w:rsidRPr="004E187B">
        <w:rPr>
          <w:rFonts w:ascii="Times New Roman" w:hAnsi="Times New Roman" w:cs="Times New Roman"/>
          <w:sz w:val="28"/>
          <w:szCs w:val="28"/>
        </w:rPr>
        <w:t>. 1-6</w:t>
      </w:r>
    </w:p>
    <w:p w14:paraId="15E32093" w14:textId="6331FB54" w:rsidR="00245158" w:rsidRPr="00501189" w:rsidRDefault="00245158" w:rsidP="00245158">
      <w:pPr>
        <w:spacing w:line="360" w:lineRule="auto"/>
        <w:jc w:val="both"/>
        <w:rPr>
          <w:rFonts w:ascii="Times New Roman" w:hAnsi="Times New Roman" w:cs="Times New Roman"/>
          <w:sz w:val="28"/>
          <w:szCs w:val="28"/>
        </w:rPr>
      </w:pPr>
      <w:r w:rsidRPr="00501189">
        <w:rPr>
          <w:rFonts w:ascii="Times New Roman" w:hAnsi="Times New Roman" w:cs="Times New Roman"/>
          <w:sz w:val="28"/>
          <w:szCs w:val="28"/>
        </w:rPr>
        <w:t>9</w:t>
      </w:r>
      <w:r w:rsidRPr="0043245F">
        <w:rPr>
          <w:rFonts w:ascii="Times New Roman" w:hAnsi="Times New Roman" w:cs="Times New Roman"/>
          <w:sz w:val="28"/>
          <w:szCs w:val="28"/>
        </w:rPr>
        <w:t xml:space="preserve"> </w:t>
      </w:r>
      <w:r w:rsidR="00F90905">
        <w:rPr>
          <w:rFonts w:ascii="Times New Roman" w:hAnsi="Times New Roman" w:cs="Times New Roman"/>
          <w:sz w:val="28"/>
          <w:szCs w:val="28"/>
        </w:rPr>
        <w:t xml:space="preserve">  </w:t>
      </w:r>
      <w:r w:rsidRPr="00501189">
        <w:rPr>
          <w:rFonts w:ascii="Times New Roman" w:hAnsi="Times New Roman" w:cs="Times New Roman"/>
          <w:sz w:val="28"/>
          <w:szCs w:val="28"/>
        </w:rPr>
        <w:t>Бойцов С.А., Подлесов A.M. Постоянная форма фибрилляции предсердий // Сердце. 2002. - Т 1. - № 2(2). - С. 76-82</w:t>
      </w:r>
    </w:p>
    <w:p w14:paraId="45656392" w14:textId="5516B531" w:rsidR="00245158" w:rsidRPr="00501189" w:rsidRDefault="00245158" w:rsidP="00F90905">
      <w:pPr>
        <w:spacing w:line="360" w:lineRule="auto"/>
        <w:rPr>
          <w:rFonts w:ascii="Times New Roman" w:hAnsi="Times New Roman" w:cs="Times New Roman"/>
          <w:sz w:val="28"/>
          <w:szCs w:val="28"/>
        </w:rPr>
      </w:pPr>
      <w:r>
        <w:rPr>
          <w:rFonts w:ascii="Times New Roman" w:hAnsi="Times New Roman" w:cs="Times New Roman"/>
          <w:sz w:val="28"/>
          <w:szCs w:val="28"/>
        </w:rPr>
        <w:t>10</w:t>
      </w:r>
      <w:r w:rsidR="00F90905">
        <w:rPr>
          <w:rFonts w:ascii="Times New Roman" w:hAnsi="Times New Roman" w:cs="Times New Roman"/>
          <w:sz w:val="28"/>
          <w:szCs w:val="28"/>
        </w:rPr>
        <w:t xml:space="preserve">  </w:t>
      </w:r>
      <w:r w:rsidRPr="00501189">
        <w:rPr>
          <w:rFonts w:ascii="Times New Roman" w:hAnsi="Times New Roman" w:cs="Times New Roman"/>
          <w:sz w:val="28"/>
          <w:szCs w:val="28"/>
        </w:rPr>
        <w:t>Азизов В.А.,</w:t>
      </w:r>
      <w:r>
        <w:rPr>
          <w:rFonts w:ascii="Times New Roman" w:hAnsi="Times New Roman" w:cs="Times New Roman"/>
          <w:sz w:val="28"/>
          <w:szCs w:val="28"/>
        </w:rPr>
        <w:t xml:space="preserve"> Джамилов</w:t>
      </w:r>
      <w:r w:rsidRPr="00501189">
        <w:rPr>
          <w:rFonts w:ascii="Times New Roman" w:hAnsi="Times New Roman" w:cs="Times New Roman"/>
          <w:sz w:val="28"/>
          <w:szCs w:val="28"/>
        </w:rPr>
        <w:t xml:space="preserve"> Р.Р. Взаимосвязь между функциональным состоянием камер сердца и степенью сердечной недостаточностью и больных с постинфарктным кардиосклерозом // Кардиология. —1998. № 5. - С. 4548</w:t>
      </w:r>
    </w:p>
    <w:p w14:paraId="5DA9AC68" w14:textId="77777777" w:rsidR="00245158" w:rsidRPr="00A60517" w:rsidRDefault="00245158" w:rsidP="0024515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11</w:t>
      </w:r>
      <w:r w:rsidRPr="0043245F">
        <w:rPr>
          <w:rFonts w:ascii="Times New Roman" w:hAnsi="Times New Roman" w:cs="Times New Roman"/>
          <w:color w:val="FF0000"/>
          <w:sz w:val="28"/>
          <w:szCs w:val="28"/>
        </w:rPr>
        <w:t xml:space="preserve"> </w:t>
      </w:r>
      <w:r w:rsidRPr="00501189">
        <w:rPr>
          <w:rFonts w:ascii="Times New Roman" w:hAnsi="Times New Roman" w:cs="Times New Roman"/>
          <w:sz w:val="28"/>
          <w:szCs w:val="28"/>
        </w:rPr>
        <w:t xml:space="preserve">Рекомендации ESC по лечению пациентов с фибрилляцией предсердий, разработанные совместно с EACTS. </w:t>
      </w:r>
      <w:r w:rsidRPr="00F90905">
        <w:rPr>
          <w:rFonts w:ascii="Times New Roman" w:hAnsi="Times New Roman" w:cs="Times New Roman"/>
          <w:sz w:val="28"/>
          <w:szCs w:val="28"/>
        </w:rPr>
        <w:t>Клинические</w:t>
      </w:r>
      <w:r w:rsidRPr="00A60517">
        <w:rPr>
          <w:rFonts w:ascii="Times New Roman" w:hAnsi="Times New Roman" w:cs="Times New Roman"/>
          <w:sz w:val="28"/>
          <w:szCs w:val="28"/>
          <w:lang w:val="en-US"/>
        </w:rPr>
        <w:t xml:space="preserve"> </w:t>
      </w:r>
      <w:r w:rsidRPr="00F90905">
        <w:rPr>
          <w:rFonts w:ascii="Times New Roman" w:hAnsi="Times New Roman" w:cs="Times New Roman"/>
          <w:sz w:val="28"/>
          <w:szCs w:val="28"/>
        </w:rPr>
        <w:t>рекомендации</w:t>
      </w:r>
      <w:r w:rsidRPr="00A60517">
        <w:rPr>
          <w:rFonts w:ascii="Times New Roman" w:hAnsi="Times New Roman" w:cs="Times New Roman"/>
          <w:sz w:val="28"/>
          <w:szCs w:val="28"/>
          <w:lang w:val="en-US"/>
        </w:rPr>
        <w:t xml:space="preserve">. </w:t>
      </w:r>
      <w:r w:rsidRPr="00F90905">
        <w:rPr>
          <w:rFonts w:ascii="Times New Roman" w:hAnsi="Times New Roman" w:cs="Times New Roman"/>
          <w:sz w:val="28"/>
          <w:szCs w:val="28"/>
        </w:rPr>
        <w:t>Российский</w:t>
      </w:r>
      <w:r w:rsidRPr="00A60517">
        <w:rPr>
          <w:rFonts w:ascii="Times New Roman" w:hAnsi="Times New Roman" w:cs="Times New Roman"/>
          <w:sz w:val="28"/>
          <w:szCs w:val="28"/>
          <w:lang w:val="en-US"/>
        </w:rPr>
        <w:t xml:space="preserve"> </w:t>
      </w:r>
      <w:r w:rsidRPr="00F90905">
        <w:rPr>
          <w:rFonts w:ascii="Times New Roman" w:hAnsi="Times New Roman" w:cs="Times New Roman"/>
          <w:sz w:val="28"/>
          <w:szCs w:val="28"/>
        </w:rPr>
        <w:t>кардиологический</w:t>
      </w:r>
      <w:r w:rsidRPr="00A60517">
        <w:rPr>
          <w:rFonts w:ascii="Times New Roman" w:hAnsi="Times New Roman" w:cs="Times New Roman"/>
          <w:sz w:val="28"/>
          <w:szCs w:val="28"/>
          <w:lang w:val="en-US"/>
        </w:rPr>
        <w:t xml:space="preserve"> </w:t>
      </w:r>
      <w:r w:rsidRPr="00F90905">
        <w:rPr>
          <w:rFonts w:ascii="Times New Roman" w:hAnsi="Times New Roman" w:cs="Times New Roman"/>
          <w:sz w:val="28"/>
          <w:szCs w:val="28"/>
        </w:rPr>
        <w:t>журнал</w:t>
      </w:r>
      <w:r w:rsidRPr="00A60517">
        <w:rPr>
          <w:rFonts w:ascii="Times New Roman" w:hAnsi="Times New Roman" w:cs="Times New Roman"/>
          <w:sz w:val="28"/>
          <w:szCs w:val="28"/>
          <w:lang w:val="en-US"/>
        </w:rPr>
        <w:t>. 2017;7(147):</w:t>
      </w:r>
      <w:r w:rsidRPr="00F90905">
        <w:rPr>
          <w:rFonts w:ascii="Times New Roman" w:hAnsi="Times New Roman" w:cs="Times New Roman"/>
          <w:sz w:val="28"/>
          <w:szCs w:val="28"/>
        </w:rPr>
        <w:t>С</w:t>
      </w:r>
      <w:r w:rsidRPr="00A60517">
        <w:rPr>
          <w:rFonts w:ascii="Times New Roman" w:hAnsi="Times New Roman" w:cs="Times New Roman"/>
          <w:sz w:val="28"/>
          <w:szCs w:val="28"/>
          <w:lang w:val="en-US"/>
        </w:rPr>
        <w:t>.7-86</w:t>
      </w:r>
    </w:p>
    <w:p w14:paraId="5147FFDA" w14:textId="4BCF01FE" w:rsidR="00245158" w:rsidRPr="00501189" w:rsidRDefault="00245158" w:rsidP="00245158">
      <w:pPr>
        <w:spacing w:line="360" w:lineRule="auto"/>
        <w:jc w:val="both"/>
        <w:rPr>
          <w:rFonts w:ascii="Times New Roman" w:hAnsi="Times New Roman" w:cs="Times New Roman"/>
          <w:sz w:val="28"/>
          <w:szCs w:val="28"/>
        </w:rPr>
      </w:pPr>
      <w:r w:rsidRPr="00F90905">
        <w:rPr>
          <w:rFonts w:ascii="Times New Roman" w:hAnsi="Times New Roman" w:cs="Times New Roman"/>
          <w:sz w:val="28"/>
          <w:szCs w:val="28"/>
          <w:lang w:val="en-US"/>
        </w:rPr>
        <w:t xml:space="preserve">12 </w:t>
      </w:r>
      <w:r w:rsidRPr="00B64354">
        <w:rPr>
          <w:rFonts w:ascii="Times New Roman" w:hAnsi="Times New Roman" w:cs="Times New Roman"/>
          <w:sz w:val="28"/>
          <w:szCs w:val="28"/>
          <w:lang w:val="en-US"/>
        </w:rPr>
        <w:t>Wijffels</w:t>
      </w:r>
      <w:r w:rsidRPr="00F90905">
        <w:rPr>
          <w:rFonts w:ascii="Times New Roman" w:hAnsi="Times New Roman" w:cs="Times New Roman"/>
          <w:sz w:val="28"/>
          <w:szCs w:val="28"/>
          <w:lang w:val="en-US"/>
        </w:rPr>
        <w:t xml:space="preserve"> </w:t>
      </w:r>
      <w:r w:rsidRPr="00B64354">
        <w:rPr>
          <w:rFonts w:ascii="Times New Roman" w:hAnsi="Times New Roman" w:cs="Times New Roman"/>
          <w:sz w:val="28"/>
          <w:szCs w:val="28"/>
          <w:lang w:val="en-US"/>
        </w:rPr>
        <w:t>M</w:t>
      </w:r>
      <w:r w:rsidR="00F90905" w:rsidRPr="00F90905">
        <w:rPr>
          <w:rFonts w:ascii="Times New Roman" w:hAnsi="Times New Roman" w:cs="Times New Roman"/>
          <w:sz w:val="28"/>
          <w:szCs w:val="28"/>
          <w:lang w:val="en-US"/>
        </w:rPr>
        <w:t>.</w:t>
      </w:r>
      <w:r w:rsidRPr="00B64354">
        <w:rPr>
          <w:rFonts w:ascii="Times New Roman" w:hAnsi="Times New Roman" w:cs="Times New Roman"/>
          <w:sz w:val="28"/>
          <w:szCs w:val="28"/>
          <w:lang w:val="en-US"/>
        </w:rPr>
        <w:t>C</w:t>
      </w:r>
      <w:r w:rsidR="00F90905" w:rsidRPr="00F90905">
        <w:rPr>
          <w:rFonts w:ascii="Times New Roman" w:hAnsi="Times New Roman" w:cs="Times New Roman"/>
          <w:sz w:val="28"/>
          <w:szCs w:val="28"/>
          <w:lang w:val="en-US"/>
        </w:rPr>
        <w:t>.</w:t>
      </w:r>
      <w:r w:rsidRPr="00F90905">
        <w:rPr>
          <w:rFonts w:ascii="Times New Roman" w:hAnsi="Times New Roman" w:cs="Times New Roman"/>
          <w:sz w:val="28"/>
          <w:szCs w:val="28"/>
          <w:lang w:val="en-US"/>
        </w:rPr>
        <w:t xml:space="preserve">, </w:t>
      </w:r>
      <w:r w:rsidRPr="00B64354">
        <w:rPr>
          <w:rFonts w:ascii="Times New Roman" w:hAnsi="Times New Roman" w:cs="Times New Roman"/>
          <w:sz w:val="28"/>
          <w:szCs w:val="28"/>
          <w:lang w:val="en-US"/>
        </w:rPr>
        <w:t>Kirchhof</w:t>
      </w:r>
      <w:r w:rsidRPr="00F90905">
        <w:rPr>
          <w:rFonts w:ascii="Times New Roman" w:hAnsi="Times New Roman" w:cs="Times New Roman"/>
          <w:sz w:val="28"/>
          <w:szCs w:val="28"/>
          <w:lang w:val="en-US"/>
        </w:rPr>
        <w:t xml:space="preserve"> </w:t>
      </w:r>
      <w:r w:rsidRPr="00B64354">
        <w:rPr>
          <w:rFonts w:ascii="Times New Roman" w:hAnsi="Times New Roman" w:cs="Times New Roman"/>
          <w:sz w:val="28"/>
          <w:szCs w:val="28"/>
          <w:lang w:val="en-US"/>
        </w:rPr>
        <w:t>C</w:t>
      </w:r>
      <w:r w:rsidR="00F90905" w:rsidRPr="00F90905">
        <w:rPr>
          <w:rFonts w:ascii="Times New Roman" w:hAnsi="Times New Roman" w:cs="Times New Roman"/>
          <w:sz w:val="28"/>
          <w:szCs w:val="28"/>
          <w:lang w:val="en-US"/>
        </w:rPr>
        <w:t>.</w:t>
      </w:r>
      <w:r w:rsidRPr="00B64354">
        <w:rPr>
          <w:rFonts w:ascii="Times New Roman" w:hAnsi="Times New Roman" w:cs="Times New Roman"/>
          <w:sz w:val="28"/>
          <w:szCs w:val="28"/>
          <w:lang w:val="en-US"/>
        </w:rPr>
        <w:t>J</w:t>
      </w:r>
      <w:r w:rsidR="00F90905" w:rsidRPr="00F90905">
        <w:rPr>
          <w:rFonts w:ascii="Times New Roman" w:hAnsi="Times New Roman" w:cs="Times New Roman"/>
          <w:sz w:val="28"/>
          <w:szCs w:val="28"/>
          <w:lang w:val="en-US"/>
        </w:rPr>
        <w:t>.</w:t>
      </w:r>
      <w:r w:rsidRPr="00F90905">
        <w:rPr>
          <w:rFonts w:ascii="Times New Roman" w:hAnsi="Times New Roman" w:cs="Times New Roman"/>
          <w:sz w:val="28"/>
          <w:szCs w:val="28"/>
          <w:lang w:val="en-US"/>
        </w:rPr>
        <w:t xml:space="preserve">, </w:t>
      </w:r>
      <w:r w:rsidRPr="00B64354">
        <w:rPr>
          <w:rFonts w:ascii="Times New Roman" w:hAnsi="Times New Roman" w:cs="Times New Roman"/>
          <w:sz w:val="28"/>
          <w:szCs w:val="28"/>
          <w:lang w:val="en-US"/>
        </w:rPr>
        <w:t>Dorland</w:t>
      </w:r>
      <w:r w:rsidRPr="00F90905">
        <w:rPr>
          <w:rFonts w:ascii="Times New Roman" w:hAnsi="Times New Roman" w:cs="Times New Roman"/>
          <w:sz w:val="28"/>
          <w:szCs w:val="28"/>
          <w:lang w:val="en-US"/>
        </w:rPr>
        <w:t xml:space="preserve"> </w:t>
      </w:r>
      <w:r w:rsidRPr="00B64354">
        <w:rPr>
          <w:rFonts w:ascii="Times New Roman" w:hAnsi="Times New Roman" w:cs="Times New Roman"/>
          <w:sz w:val="28"/>
          <w:szCs w:val="28"/>
          <w:lang w:val="en-US"/>
        </w:rPr>
        <w:t>R</w:t>
      </w:r>
      <w:r w:rsidR="00F90905" w:rsidRPr="00F90905">
        <w:rPr>
          <w:rFonts w:ascii="Times New Roman" w:hAnsi="Times New Roman" w:cs="Times New Roman"/>
          <w:sz w:val="28"/>
          <w:szCs w:val="28"/>
          <w:lang w:val="en-US"/>
        </w:rPr>
        <w:t>.</w:t>
      </w:r>
      <w:r w:rsidRPr="00F90905">
        <w:rPr>
          <w:rFonts w:ascii="Times New Roman" w:hAnsi="Times New Roman" w:cs="Times New Roman"/>
          <w:sz w:val="28"/>
          <w:szCs w:val="28"/>
          <w:lang w:val="en-US"/>
        </w:rPr>
        <w:t xml:space="preserve">, </w:t>
      </w:r>
      <w:r w:rsidRPr="00B64354">
        <w:rPr>
          <w:rFonts w:ascii="Times New Roman" w:hAnsi="Times New Roman" w:cs="Times New Roman"/>
          <w:sz w:val="28"/>
          <w:szCs w:val="28"/>
          <w:lang w:val="en-US"/>
        </w:rPr>
        <w:t>Power</w:t>
      </w:r>
      <w:r w:rsidRPr="00F90905">
        <w:rPr>
          <w:rFonts w:ascii="Times New Roman" w:hAnsi="Times New Roman" w:cs="Times New Roman"/>
          <w:sz w:val="28"/>
          <w:szCs w:val="28"/>
          <w:lang w:val="en-US"/>
        </w:rPr>
        <w:t xml:space="preserve"> </w:t>
      </w:r>
      <w:r w:rsidRPr="00B64354">
        <w:rPr>
          <w:rFonts w:ascii="Times New Roman" w:hAnsi="Times New Roman" w:cs="Times New Roman"/>
          <w:sz w:val="28"/>
          <w:szCs w:val="28"/>
          <w:lang w:val="en-US"/>
        </w:rPr>
        <w:t>J</w:t>
      </w:r>
      <w:r w:rsidR="00F90905" w:rsidRPr="00F90905">
        <w:rPr>
          <w:rFonts w:ascii="Times New Roman" w:hAnsi="Times New Roman" w:cs="Times New Roman"/>
          <w:sz w:val="28"/>
          <w:szCs w:val="28"/>
          <w:lang w:val="en-US"/>
        </w:rPr>
        <w:t>.</w:t>
      </w:r>
      <w:r w:rsidRPr="00F90905">
        <w:rPr>
          <w:rFonts w:ascii="Times New Roman" w:hAnsi="Times New Roman" w:cs="Times New Roman"/>
          <w:sz w:val="28"/>
          <w:szCs w:val="28"/>
          <w:lang w:val="en-US"/>
        </w:rPr>
        <w:t xml:space="preserve">, </w:t>
      </w:r>
      <w:r w:rsidRPr="00B64354">
        <w:rPr>
          <w:rFonts w:ascii="Times New Roman" w:hAnsi="Times New Roman" w:cs="Times New Roman"/>
          <w:sz w:val="28"/>
          <w:szCs w:val="28"/>
          <w:lang w:val="en-US"/>
        </w:rPr>
        <w:t>Allessie</w:t>
      </w:r>
      <w:r w:rsidRPr="00F90905">
        <w:rPr>
          <w:rFonts w:ascii="Times New Roman" w:hAnsi="Times New Roman" w:cs="Times New Roman"/>
          <w:sz w:val="28"/>
          <w:szCs w:val="28"/>
          <w:lang w:val="en-US"/>
        </w:rPr>
        <w:t xml:space="preserve"> </w:t>
      </w:r>
      <w:r w:rsidRPr="00B64354">
        <w:rPr>
          <w:rFonts w:ascii="Times New Roman" w:hAnsi="Times New Roman" w:cs="Times New Roman"/>
          <w:sz w:val="28"/>
          <w:szCs w:val="28"/>
          <w:lang w:val="en-US"/>
        </w:rPr>
        <w:t>M</w:t>
      </w:r>
      <w:r w:rsidR="00F90905" w:rsidRPr="00F90905">
        <w:rPr>
          <w:rFonts w:ascii="Times New Roman" w:hAnsi="Times New Roman" w:cs="Times New Roman"/>
          <w:sz w:val="28"/>
          <w:szCs w:val="28"/>
          <w:lang w:val="en-US"/>
        </w:rPr>
        <w:t>.</w:t>
      </w:r>
      <w:r w:rsidRPr="00B64354">
        <w:rPr>
          <w:rFonts w:ascii="Times New Roman" w:hAnsi="Times New Roman" w:cs="Times New Roman"/>
          <w:sz w:val="28"/>
          <w:szCs w:val="28"/>
          <w:lang w:val="en-US"/>
        </w:rPr>
        <w:t>A</w:t>
      </w:r>
      <w:r w:rsidRPr="00F9090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Electrical</w:t>
      </w:r>
      <w:r w:rsidRPr="00DD2431">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remodeling</w:t>
      </w:r>
      <w:r w:rsidRPr="00DD2431">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due</w:t>
      </w:r>
      <w:r w:rsidRPr="00DD2431">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to</w:t>
      </w:r>
      <w:r w:rsidRPr="00DD2431">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atrial</w:t>
      </w:r>
      <w:r w:rsidRPr="00DD2431">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fibrillation</w:t>
      </w:r>
      <w:r w:rsidRPr="00DD2431">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in</w:t>
      </w:r>
      <w:r w:rsidRPr="00DD2431">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chronically</w:t>
      </w:r>
      <w:r w:rsidRPr="00DD2431">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instrumented conscious goats: roles of neurohumoral changes, ischemia, atrial stretch, and high rate of electrical activation. </w:t>
      </w:r>
      <w:r w:rsidRPr="00501189">
        <w:rPr>
          <w:rFonts w:ascii="Times New Roman" w:hAnsi="Times New Roman" w:cs="Times New Roman"/>
          <w:sz w:val="28"/>
          <w:szCs w:val="28"/>
        </w:rPr>
        <w:t>Circulation 1997; 96:3710–20</w:t>
      </w:r>
    </w:p>
    <w:p w14:paraId="522F2184" w14:textId="6DC2612C" w:rsidR="00245158" w:rsidRPr="00501189" w:rsidRDefault="00245158" w:rsidP="00F90905">
      <w:pPr>
        <w:spacing w:line="360" w:lineRule="auto"/>
        <w:rPr>
          <w:rFonts w:ascii="Times New Roman" w:hAnsi="Times New Roman" w:cs="Times New Roman"/>
          <w:sz w:val="28"/>
          <w:szCs w:val="28"/>
        </w:rPr>
      </w:pPr>
      <w:r>
        <w:rPr>
          <w:rFonts w:ascii="Times New Roman" w:hAnsi="Times New Roman" w:cs="Times New Roman"/>
          <w:sz w:val="28"/>
          <w:szCs w:val="28"/>
        </w:rPr>
        <w:t>13</w:t>
      </w:r>
      <w:r w:rsidR="00F90905">
        <w:rPr>
          <w:rFonts w:ascii="Times New Roman" w:hAnsi="Times New Roman" w:cs="Times New Roman"/>
          <w:sz w:val="28"/>
          <w:szCs w:val="28"/>
        </w:rPr>
        <w:t xml:space="preserve">  Капелько В.</w:t>
      </w:r>
      <w:r w:rsidRPr="00501189">
        <w:rPr>
          <w:rFonts w:ascii="Times New Roman" w:hAnsi="Times New Roman" w:cs="Times New Roman"/>
          <w:sz w:val="28"/>
          <w:szCs w:val="28"/>
        </w:rPr>
        <w:t>И. Ремоделирование миокарда: роль матриксных металлопротеиназ / В. И. Капелько // Кардиология. — 2001. — № 6. — С. 49—55</w:t>
      </w:r>
    </w:p>
    <w:p w14:paraId="75259E31" w14:textId="040C7A74" w:rsidR="00245158" w:rsidRPr="009F1D24"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14</w:t>
      </w:r>
      <w:r w:rsidR="00F90905" w:rsidRPr="00F90905">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Allessie M</w:t>
      </w:r>
      <w:r w:rsidR="00F90905" w:rsidRPr="00F90905">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A. Atrial electrophysiologic remodeling: another vicious circle? </w:t>
      </w:r>
      <w:r w:rsidRPr="009F1D24">
        <w:rPr>
          <w:rFonts w:ascii="Times New Roman" w:hAnsi="Times New Roman" w:cs="Times New Roman"/>
          <w:sz w:val="28"/>
          <w:szCs w:val="28"/>
          <w:lang w:val="en-US"/>
        </w:rPr>
        <w:t xml:space="preserve">J Cardiovasc Electrophysiol 1998; 9:1378–93 </w:t>
      </w:r>
    </w:p>
    <w:p w14:paraId="3F32A474" w14:textId="793F6808" w:rsidR="00245158" w:rsidRPr="00F90905" w:rsidRDefault="00245158" w:rsidP="00245158">
      <w:pPr>
        <w:spacing w:line="360" w:lineRule="auto"/>
        <w:jc w:val="both"/>
        <w:rPr>
          <w:rFonts w:ascii="Times New Roman" w:hAnsi="Times New Roman" w:cs="Times New Roman"/>
          <w:sz w:val="28"/>
          <w:szCs w:val="28"/>
        </w:rPr>
      </w:pPr>
      <w:r w:rsidRPr="000E7BD4">
        <w:rPr>
          <w:rFonts w:ascii="Times New Roman" w:hAnsi="Times New Roman" w:cs="Times New Roman"/>
          <w:sz w:val="28"/>
          <w:szCs w:val="28"/>
          <w:lang w:val="en-US"/>
        </w:rPr>
        <w:t xml:space="preserve">15 </w:t>
      </w:r>
      <w:r w:rsidR="00F90905" w:rsidRPr="00F90905">
        <w:rPr>
          <w:rFonts w:ascii="Times New Roman" w:hAnsi="Times New Roman" w:cs="Times New Roman"/>
          <w:sz w:val="28"/>
          <w:szCs w:val="28"/>
        </w:rPr>
        <w:t>Ревишвили</w:t>
      </w:r>
      <w:r w:rsidR="00F90905" w:rsidRPr="000E7BD4">
        <w:rPr>
          <w:rFonts w:ascii="Times New Roman" w:hAnsi="Times New Roman" w:cs="Times New Roman"/>
          <w:sz w:val="28"/>
          <w:szCs w:val="28"/>
          <w:lang w:val="en-US"/>
        </w:rPr>
        <w:t xml:space="preserve"> </w:t>
      </w:r>
      <w:r w:rsidRPr="00F90905">
        <w:rPr>
          <w:rFonts w:ascii="Times New Roman" w:hAnsi="Times New Roman" w:cs="Times New Roman"/>
          <w:sz w:val="28"/>
          <w:szCs w:val="28"/>
        </w:rPr>
        <w:t>А</w:t>
      </w:r>
      <w:r w:rsidR="00F90905" w:rsidRPr="000E7BD4">
        <w:rPr>
          <w:rFonts w:ascii="Times New Roman" w:hAnsi="Times New Roman" w:cs="Times New Roman"/>
          <w:sz w:val="28"/>
          <w:szCs w:val="28"/>
          <w:lang w:val="en-US"/>
        </w:rPr>
        <w:t>.</w:t>
      </w:r>
      <w:r w:rsidRPr="00F90905">
        <w:rPr>
          <w:rFonts w:ascii="Times New Roman" w:hAnsi="Times New Roman" w:cs="Times New Roman"/>
          <w:sz w:val="28"/>
          <w:szCs w:val="28"/>
        </w:rPr>
        <w:t>Ш</w:t>
      </w:r>
      <w:r w:rsidRPr="000E7BD4">
        <w:rPr>
          <w:rFonts w:ascii="Times New Roman" w:hAnsi="Times New Roman" w:cs="Times New Roman"/>
          <w:sz w:val="28"/>
          <w:szCs w:val="28"/>
          <w:lang w:val="en-US"/>
        </w:rPr>
        <w:t xml:space="preserve">., </w:t>
      </w:r>
      <w:r w:rsidR="00F90905" w:rsidRPr="00F90905">
        <w:rPr>
          <w:rFonts w:ascii="Times New Roman" w:hAnsi="Times New Roman" w:cs="Times New Roman"/>
          <w:sz w:val="28"/>
          <w:szCs w:val="28"/>
        </w:rPr>
        <w:t>Шляхто</w:t>
      </w:r>
      <w:r w:rsidR="00F90905" w:rsidRPr="000E7BD4">
        <w:rPr>
          <w:rFonts w:ascii="Times New Roman" w:hAnsi="Times New Roman" w:cs="Times New Roman"/>
          <w:sz w:val="28"/>
          <w:szCs w:val="28"/>
          <w:lang w:val="en-US"/>
        </w:rPr>
        <w:t xml:space="preserve"> </w:t>
      </w:r>
      <w:r w:rsidRPr="00F90905">
        <w:rPr>
          <w:rFonts w:ascii="Times New Roman" w:hAnsi="Times New Roman" w:cs="Times New Roman"/>
          <w:sz w:val="28"/>
          <w:szCs w:val="28"/>
        </w:rPr>
        <w:t>Е</w:t>
      </w:r>
      <w:r w:rsidR="00F90905" w:rsidRPr="000E7BD4">
        <w:rPr>
          <w:rFonts w:ascii="Times New Roman" w:hAnsi="Times New Roman" w:cs="Times New Roman"/>
          <w:sz w:val="28"/>
          <w:szCs w:val="28"/>
          <w:lang w:val="en-US"/>
        </w:rPr>
        <w:t>.</w:t>
      </w:r>
      <w:r w:rsidRPr="00F90905">
        <w:rPr>
          <w:rFonts w:ascii="Times New Roman" w:hAnsi="Times New Roman" w:cs="Times New Roman"/>
          <w:sz w:val="28"/>
          <w:szCs w:val="28"/>
        </w:rPr>
        <w:t>В</w:t>
      </w:r>
      <w:r w:rsidRPr="000E7BD4">
        <w:rPr>
          <w:rFonts w:ascii="Times New Roman" w:hAnsi="Times New Roman" w:cs="Times New Roman"/>
          <w:sz w:val="28"/>
          <w:szCs w:val="28"/>
          <w:lang w:val="en-US"/>
        </w:rPr>
        <w:t xml:space="preserve">., </w:t>
      </w:r>
      <w:r w:rsidR="00F90905" w:rsidRPr="00F90905">
        <w:rPr>
          <w:rFonts w:ascii="Times New Roman" w:hAnsi="Times New Roman" w:cs="Times New Roman"/>
          <w:sz w:val="28"/>
          <w:szCs w:val="28"/>
        </w:rPr>
        <w:t>Сулимов</w:t>
      </w:r>
      <w:r w:rsidR="00F90905" w:rsidRPr="000E7BD4">
        <w:rPr>
          <w:rFonts w:ascii="Times New Roman" w:hAnsi="Times New Roman" w:cs="Times New Roman"/>
          <w:sz w:val="28"/>
          <w:szCs w:val="28"/>
          <w:lang w:val="en-US"/>
        </w:rPr>
        <w:t xml:space="preserve"> </w:t>
      </w:r>
      <w:r w:rsidRPr="00F90905">
        <w:rPr>
          <w:rFonts w:ascii="Times New Roman" w:hAnsi="Times New Roman" w:cs="Times New Roman"/>
          <w:sz w:val="28"/>
          <w:szCs w:val="28"/>
        </w:rPr>
        <w:t>В</w:t>
      </w:r>
      <w:r w:rsidR="00F90905" w:rsidRPr="000E7BD4">
        <w:rPr>
          <w:rFonts w:ascii="Times New Roman" w:hAnsi="Times New Roman" w:cs="Times New Roman"/>
          <w:sz w:val="28"/>
          <w:szCs w:val="28"/>
          <w:lang w:val="en-US"/>
        </w:rPr>
        <w:t>.</w:t>
      </w:r>
      <w:r w:rsidRPr="00F90905">
        <w:rPr>
          <w:rFonts w:ascii="Times New Roman" w:hAnsi="Times New Roman" w:cs="Times New Roman"/>
          <w:sz w:val="28"/>
          <w:szCs w:val="28"/>
        </w:rPr>
        <w:t>А</w:t>
      </w:r>
      <w:r w:rsidRPr="000E7BD4">
        <w:rPr>
          <w:rFonts w:ascii="Times New Roman" w:hAnsi="Times New Roman" w:cs="Times New Roman"/>
          <w:sz w:val="28"/>
          <w:szCs w:val="28"/>
          <w:lang w:val="en-US"/>
        </w:rPr>
        <w:t>. [</w:t>
      </w:r>
      <w:r w:rsidRPr="00F90905">
        <w:rPr>
          <w:rFonts w:ascii="Times New Roman" w:hAnsi="Times New Roman" w:cs="Times New Roman"/>
          <w:sz w:val="28"/>
          <w:szCs w:val="28"/>
        </w:rPr>
        <w:t>и</w:t>
      </w:r>
      <w:r w:rsidRPr="000E7BD4">
        <w:rPr>
          <w:rFonts w:ascii="Times New Roman" w:hAnsi="Times New Roman" w:cs="Times New Roman"/>
          <w:sz w:val="28"/>
          <w:szCs w:val="28"/>
          <w:lang w:val="en-US"/>
        </w:rPr>
        <w:t xml:space="preserve"> </w:t>
      </w:r>
      <w:r w:rsidRPr="00F90905">
        <w:rPr>
          <w:rFonts w:ascii="Times New Roman" w:hAnsi="Times New Roman" w:cs="Times New Roman"/>
          <w:sz w:val="28"/>
          <w:szCs w:val="28"/>
        </w:rPr>
        <w:t>др</w:t>
      </w:r>
      <w:r w:rsidRPr="000E7BD4">
        <w:rPr>
          <w:rFonts w:ascii="Times New Roman" w:hAnsi="Times New Roman" w:cs="Times New Roman"/>
          <w:sz w:val="28"/>
          <w:szCs w:val="28"/>
          <w:lang w:val="en-US"/>
        </w:rPr>
        <w:t xml:space="preserve">.] </w:t>
      </w:r>
      <w:r w:rsidRPr="00F90905">
        <w:rPr>
          <w:rFonts w:ascii="Times New Roman" w:hAnsi="Times New Roman" w:cs="Times New Roman"/>
          <w:sz w:val="28"/>
          <w:szCs w:val="28"/>
        </w:rPr>
        <w:t>Диагностика и лечение фибрилляции предсердий: Клинические рекомендации / // М., 2017. – 201 с.</w:t>
      </w:r>
    </w:p>
    <w:p w14:paraId="14DBCA4A" w14:textId="069D6CFA"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16</w:t>
      </w:r>
      <w:r>
        <w:rPr>
          <w:rFonts w:ascii="Times New Roman" w:hAnsi="Times New Roman" w:cs="Times New Roman"/>
          <w:sz w:val="28"/>
          <w:szCs w:val="28"/>
          <w:lang w:val="en-US"/>
        </w:rPr>
        <w:t xml:space="preserve"> </w:t>
      </w:r>
      <w:r w:rsidR="00F90905" w:rsidRPr="00F9090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Arnar D.O., Thorvaldsson S., Manolio T.A., Thorgeirsson G., Kristjansson K., Hakonarson H., Stefansson K. Familial aggregation of atrial fibrillation in Iceland. Eur. Heart J. 2006; 27:708–712</w:t>
      </w:r>
    </w:p>
    <w:p w14:paraId="4EEC2BAF" w14:textId="606A5968"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lastRenderedPageBreak/>
        <w:t>17</w:t>
      </w:r>
      <w:r>
        <w:rPr>
          <w:rFonts w:ascii="Times New Roman" w:hAnsi="Times New Roman" w:cs="Times New Roman"/>
          <w:sz w:val="28"/>
          <w:szCs w:val="28"/>
          <w:lang w:val="en-US"/>
        </w:rPr>
        <w:t xml:space="preserve"> </w:t>
      </w:r>
      <w:r w:rsidR="00F90905" w:rsidRPr="00F9090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Ellinor P.T., Yoerger D.M., Ruskin J.N., MacRae C.A.</w:t>
      </w:r>
      <w:r w:rsidRPr="00EC5391">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Familial aggregation in lone atrial fibrillation. Hum. Genet. 2005; 118</w:t>
      </w:r>
      <w:r w:rsidRPr="00EC5391">
        <w:rPr>
          <w:rFonts w:ascii="Times New Roman" w:hAnsi="Times New Roman" w:cs="Times New Roman"/>
          <w:sz w:val="28"/>
          <w:szCs w:val="28"/>
          <w:lang w:val="en-US"/>
        </w:rPr>
        <w:t xml:space="preserve"> </w:t>
      </w:r>
      <w:r>
        <w:rPr>
          <w:rFonts w:ascii="Times New Roman" w:hAnsi="Times New Roman" w:cs="Times New Roman"/>
          <w:sz w:val="28"/>
          <w:szCs w:val="28"/>
          <w:lang w:val="en-US"/>
        </w:rPr>
        <w:t>P.</w:t>
      </w:r>
      <w:r w:rsidRPr="00501189">
        <w:rPr>
          <w:rFonts w:ascii="Times New Roman" w:hAnsi="Times New Roman" w:cs="Times New Roman"/>
          <w:sz w:val="28"/>
          <w:szCs w:val="28"/>
          <w:lang w:val="en-US"/>
        </w:rPr>
        <w:t>179–184</w:t>
      </w:r>
    </w:p>
    <w:p w14:paraId="5554B842" w14:textId="77777777"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18</w:t>
      </w:r>
      <w:r>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Christophersen I.E., Ravn L.S., Budtz-Joergensen E., Skytthe A., Haunsoe S., Svendsen J.H., Christensen K.</w:t>
      </w:r>
      <w:r>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Familial aggregation of atrial fibrillation: A study in Danish twins. Circ. Arrhythm. Electrophysiol. 2009; </w:t>
      </w:r>
      <w:r>
        <w:rPr>
          <w:rFonts w:ascii="Times New Roman" w:hAnsi="Times New Roman" w:cs="Times New Roman"/>
          <w:sz w:val="28"/>
          <w:szCs w:val="28"/>
          <w:lang w:val="en-US"/>
        </w:rPr>
        <w:t>P.</w:t>
      </w:r>
      <w:r w:rsidRPr="00501189">
        <w:rPr>
          <w:rFonts w:ascii="Times New Roman" w:hAnsi="Times New Roman" w:cs="Times New Roman"/>
          <w:sz w:val="28"/>
          <w:szCs w:val="28"/>
          <w:lang w:val="en-US"/>
        </w:rPr>
        <w:t>378–383</w:t>
      </w:r>
    </w:p>
    <w:p w14:paraId="2E2D9418" w14:textId="77777777" w:rsidR="00245158" w:rsidRPr="006C36DE" w:rsidRDefault="00245158" w:rsidP="00245158">
      <w:pPr>
        <w:spacing w:line="360" w:lineRule="auto"/>
        <w:jc w:val="both"/>
        <w:rPr>
          <w:rFonts w:ascii="Times New Roman" w:hAnsi="Times New Roman" w:cs="Times New Roman"/>
          <w:sz w:val="28"/>
          <w:szCs w:val="28"/>
        </w:rPr>
      </w:pPr>
      <w:r w:rsidRPr="00501189">
        <w:rPr>
          <w:rFonts w:ascii="Times New Roman" w:hAnsi="Times New Roman" w:cs="Times New Roman"/>
          <w:sz w:val="28"/>
          <w:szCs w:val="28"/>
          <w:lang w:val="en-US"/>
        </w:rPr>
        <w:t>19</w:t>
      </w:r>
      <w:r>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Chen Y.-H., Xu S.-J., Bendahhou S., Wang X.-L., Wang Y., Xu W.-Y., Jin H.-W., Sun H., Su X.-Y., Zhuang Q.-N., et al. KCNQ1 gain-of-function mutation in familial atrial fibrillation. Science</w:t>
      </w:r>
      <w:r w:rsidRPr="00A60517">
        <w:rPr>
          <w:rFonts w:ascii="Times New Roman" w:hAnsi="Times New Roman" w:cs="Times New Roman"/>
          <w:sz w:val="28"/>
          <w:szCs w:val="28"/>
          <w:lang w:val="en-US"/>
        </w:rPr>
        <w:t xml:space="preserve">. </w:t>
      </w:r>
      <w:r w:rsidRPr="006C36DE">
        <w:rPr>
          <w:rFonts w:ascii="Times New Roman" w:hAnsi="Times New Roman" w:cs="Times New Roman"/>
          <w:sz w:val="28"/>
          <w:szCs w:val="28"/>
        </w:rPr>
        <w:t>2003; 299</w:t>
      </w:r>
      <w:r w:rsidRPr="00245158">
        <w:rPr>
          <w:rFonts w:ascii="Times New Roman" w:hAnsi="Times New Roman" w:cs="Times New Roman"/>
          <w:sz w:val="28"/>
          <w:szCs w:val="28"/>
        </w:rPr>
        <w:t xml:space="preserve"> </w:t>
      </w:r>
      <w:r>
        <w:rPr>
          <w:rFonts w:ascii="Times New Roman" w:hAnsi="Times New Roman" w:cs="Times New Roman"/>
          <w:sz w:val="28"/>
          <w:szCs w:val="28"/>
          <w:lang w:val="en-US"/>
        </w:rPr>
        <w:t>P</w:t>
      </w:r>
      <w:r w:rsidRPr="00245158">
        <w:rPr>
          <w:rFonts w:ascii="Times New Roman" w:hAnsi="Times New Roman" w:cs="Times New Roman"/>
          <w:sz w:val="28"/>
          <w:szCs w:val="28"/>
        </w:rPr>
        <w:t>.</w:t>
      </w:r>
      <w:r w:rsidRPr="006C36DE">
        <w:rPr>
          <w:rFonts w:ascii="Times New Roman" w:hAnsi="Times New Roman" w:cs="Times New Roman"/>
          <w:sz w:val="28"/>
          <w:szCs w:val="28"/>
        </w:rPr>
        <w:t>251–254</w:t>
      </w:r>
    </w:p>
    <w:p w14:paraId="25972793" w14:textId="77777777" w:rsidR="00245158" w:rsidRPr="00EC5391" w:rsidRDefault="00245158" w:rsidP="00245158">
      <w:pPr>
        <w:spacing w:line="360" w:lineRule="auto"/>
        <w:jc w:val="both"/>
        <w:rPr>
          <w:rFonts w:ascii="Times New Roman" w:hAnsi="Times New Roman" w:cs="Times New Roman"/>
          <w:sz w:val="28"/>
          <w:szCs w:val="28"/>
        </w:rPr>
      </w:pPr>
      <w:r w:rsidRPr="00501189">
        <w:rPr>
          <w:rFonts w:ascii="Times New Roman" w:hAnsi="Times New Roman" w:cs="Times New Roman"/>
          <w:sz w:val="28"/>
          <w:szCs w:val="28"/>
        </w:rPr>
        <w:t>20</w:t>
      </w:r>
      <w:r w:rsidRPr="0043245F">
        <w:rPr>
          <w:rFonts w:ascii="Times New Roman" w:hAnsi="Times New Roman" w:cs="Times New Roman"/>
          <w:sz w:val="28"/>
          <w:szCs w:val="28"/>
        </w:rPr>
        <w:t xml:space="preserve"> </w:t>
      </w:r>
      <w:r w:rsidRPr="00501189">
        <w:rPr>
          <w:rFonts w:ascii="Times New Roman" w:hAnsi="Times New Roman" w:cs="Times New Roman"/>
          <w:sz w:val="28"/>
          <w:szCs w:val="28"/>
        </w:rPr>
        <w:t>Рациональная фармакотерапия в кардиологии. – 2014. – № 10 (4). – С. 366–377</w:t>
      </w:r>
    </w:p>
    <w:p w14:paraId="32D5F77D" w14:textId="77777777" w:rsidR="00245158" w:rsidRPr="00501189" w:rsidRDefault="00245158" w:rsidP="00245158">
      <w:pPr>
        <w:spacing w:line="360" w:lineRule="auto"/>
        <w:jc w:val="both"/>
        <w:rPr>
          <w:rFonts w:ascii="Times New Roman" w:hAnsi="Times New Roman" w:cs="Times New Roman"/>
          <w:sz w:val="28"/>
          <w:szCs w:val="28"/>
        </w:rPr>
      </w:pPr>
      <w:r w:rsidRPr="00501189">
        <w:rPr>
          <w:rFonts w:ascii="Times New Roman" w:hAnsi="Times New Roman" w:cs="Times New Roman"/>
          <w:sz w:val="28"/>
          <w:szCs w:val="28"/>
        </w:rPr>
        <w:t>21</w:t>
      </w:r>
      <w:r w:rsidRPr="0043245F">
        <w:rPr>
          <w:rFonts w:ascii="Times New Roman" w:hAnsi="Times New Roman" w:cs="Times New Roman"/>
          <w:sz w:val="28"/>
          <w:szCs w:val="28"/>
        </w:rPr>
        <w:t xml:space="preserve"> </w:t>
      </w:r>
      <w:r w:rsidRPr="00501189">
        <w:rPr>
          <w:rFonts w:ascii="Times New Roman" w:hAnsi="Times New Roman" w:cs="Times New Roman"/>
          <w:sz w:val="28"/>
          <w:szCs w:val="28"/>
        </w:rPr>
        <w:t>Жируева Е.Н., Карпова Е.Н. Факторы риска развития ишемического инсульта / Международный студенческий научный вестник. – 2015. – № 2-1</w:t>
      </w:r>
      <w:r>
        <w:rPr>
          <w:rFonts w:ascii="Times New Roman" w:hAnsi="Times New Roman" w:cs="Times New Roman"/>
          <w:sz w:val="28"/>
          <w:szCs w:val="28"/>
        </w:rPr>
        <w:t xml:space="preserve"> С.10-19</w:t>
      </w:r>
    </w:p>
    <w:p w14:paraId="55843C04" w14:textId="1086F199" w:rsidR="00245158" w:rsidRPr="00501189" w:rsidRDefault="00245158" w:rsidP="00245158">
      <w:pPr>
        <w:spacing w:line="360" w:lineRule="auto"/>
        <w:jc w:val="both"/>
        <w:rPr>
          <w:rFonts w:ascii="Times New Roman" w:hAnsi="Times New Roman" w:cs="Times New Roman"/>
          <w:sz w:val="28"/>
          <w:szCs w:val="28"/>
        </w:rPr>
      </w:pPr>
      <w:r w:rsidRPr="00501189">
        <w:rPr>
          <w:rFonts w:ascii="Times New Roman" w:hAnsi="Times New Roman" w:cs="Times New Roman"/>
          <w:sz w:val="28"/>
          <w:szCs w:val="28"/>
        </w:rPr>
        <w:t>22</w:t>
      </w:r>
      <w:r w:rsidRPr="0043245F">
        <w:rPr>
          <w:rFonts w:ascii="Times New Roman" w:hAnsi="Times New Roman" w:cs="Times New Roman"/>
          <w:sz w:val="28"/>
          <w:szCs w:val="28"/>
        </w:rPr>
        <w:t xml:space="preserve"> </w:t>
      </w:r>
      <w:r w:rsidRPr="00501189">
        <w:rPr>
          <w:rFonts w:ascii="Times New Roman" w:hAnsi="Times New Roman" w:cs="Times New Roman"/>
          <w:sz w:val="28"/>
          <w:szCs w:val="28"/>
        </w:rPr>
        <w:t>Кирххоф П</w:t>
      </w:r>
      <w:r w:rsidRPr="00EC5391">
        <w:rPr>
          <w:rFonts w:ascii="Times New Roman" w:hAnsi="Times New Roman" w:cs="Times New Roman"/>
          <w:sz w:val="28"/>
          <w:szCs w:val="28"/>
        </w:rPr>
        <w:t>.</w:t>
      </w:r>
      <w:r w:rsidRPr="00501189">
        <w:rPr>
          <w:rFonts w:ascii="Times New Roman" w:hAnsi="Times New Roman" w:cs="Times New Roman"/>
          <w:sz w:val="28"/>
          <w:szCs w:val="28"/>
        </w:rPr>
        <w:t xml:space="preserve"> Будущее лечения мерцательной аритмии: комплексная помощь и стратифицированная терапия. Ланцет. 2017</w:t>
      </w:r>
      <w:r w:rsidRPr="00EC5391">
        <w:rPr>
          <w:rFonts w:ascii="Times New Roman" w:hAnsi="Times New Roman" w:cs="Times New Roman"/>
          <w:sz w:val="28"/>
          <w:szCs w:val="28"/>
        </w:rPr>
        <w:t xml:space="preserve">. </w:t>
      </w:r>
      <w:r w:rsidRPr="00501189">
        <w:rPr>
          <w:rFonts w:ascii="Times New Roman" w:hAnsi="Times New Roman" w:cs="Times New Roman"/>
          <w:sz w:val="28"/>
          <w:szCs w:val="28"/>
        </w:rPr>
        <w:t xml:space="preserve">21; 390 (10105): </w:t>
      </w:r>
      <w:r>
        <w:rPr>
          <w:rFonts w:ascii="Times New Roman" w:hAnsi="Times New Roman" w:cs="Times New Roman"/>
          <w:sz w:val="28"/>
          <w:szCs w:val="28"/>
          <w:lang w:val="en-US"/>
        </w:rPr>
        <w:t>C</w:t>
      </w:r>
      <w:r w:rsidRPr="00EC5391">
        <w:rPr>
          <w:rFonts w:ascii="Times New Roman" w:hAnsi="Times New Roman" w:cs="Times New Roman"/>
          <w:sz w:val="28"/>
          <w:szCs w:val="28"/>
        </w:rPr>
        <w:t>.</w:t>
      </w:r>
      <w:r w:rsidRPr="00501189">
        <w:rPr>
          <w:rFonts w:ascii="Times New Roman" w:hAnsi="Times New Roman" w:cs="Times New Roman"/>
          <w:sz w:val="28"/>
          <w:szCs w:val="28"/>
        </w:rPr>
        <w:t xml:space="preserve">1873-1887. </w:t>
      </w:r>
    </w:p>
    <w:p w14:paraId="4CFF5BD7" w14:textId="6EED9FB8" w:rsidR="00245158" w:rsidRPr="00501189" w:rsidRDefault="00245158" w:rsidP="00245158">
      <w:pPr>
        <w:spacing w:line="360" w:lineRule="auto"/>
        <w:jc w:val="both"/>
        <w:rPr>
          <w:rFonts w:ascii="Times New Roman" w:hAnsi="Times New Roman" w:cs="Times New Roman"/>
          <w:sz w:val="28"/>
          <w:szCs w:val="28"/>
        </w:rPr>
      </w:pPr>
      <w:r w:rsidRPr="00501189">
        <w:rPr>
          <w:rFonts w:ascii="Times New Roman" w:hAnsi="Times New Roman" w:cs="Times New Roman"/>
          <w:sz w:val="28"/>
          <w:szCs w:val="28"/>
        </w:rPr>
        <w:t>23</w:t>
      </w:r>
      <w:r w:rsidRPr="0043245F">
        <w:rPr>
          <w:rFonts w:ascii="Times New Roman" w:hAnsi="Times New Roman" w:cs="Times New Roman"/>
          <w:sz w:val="28"/>
          <w:szCs w:val="28"/>
        </w:rPr>
        <w:t xml:space="preserve"> </w:t>
      </w:r>
      <w:r w:rsidRPr="00501189">
        <w:rPr>
          <w:rFonts w:ascii="Times New Roman" w:hAnsi="Times New Roman" w:cs="Times New Roman"/>
          <w:sz w:val="28"/>
          <w:szCs w:val="28"/>
        </w:rPr>
        <w:t xml:space="preserve">Конобеева Е.В. Приверженность к терапии и возможности повышения мотивации к лечению у пациентов с различными клиническими вариантами ишемической болезни сердца: дис. канд. мед. наук /– Саратов, 2015. </w:t>
      </w:r>
      <w:r>
        <w:rPr>
          <w:rFonts w:ascii="Times New Roman" w:hAnsi="Times New Roman" w:cs="Times New Roman"/>
          <w:sz w:val="28"/>
          <w:szCs w:val="28"/>
          <w:lang w:val="en-US"/>
        </w:rPr>
        <w:t>C</w:t>
      </w:r>
      <w:r w:rsidRPr="00245158">
        <w:rPr>
          <w:rFonts w:ascii="Times New Roman" w:hAnsi="Times New Roman" w:cs="Times New Roman"/>
          <w:sz w:val="28"/>
          <w:szCs w:val="28"/>
        </w:rPr>
        <w:t>.1</w:t>
      </w:r>
      <w:r w:rsidRPr="00501189">
        <w:rPr>
          <w:rFonts w:ascii="Times New Roman" w:hAnsi="Times New Roman" w:cs="Times New Roman"/>
          <w:sz w:val="28"/>
          <w:szCs w:val="28"/>
        </w:rPr>
        <w:t xml:space="preserve">– 147 </w:t>
      </w:r>
    </w:p>
    <w:p w14:paraId="7B7320A4" w14:textId="77777777"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rPr>
        <w:t>24</w:t>
      </w:r>
      <w:r w:rsidRPr="0043245F">
        <w:rPr>
          <w:rFonts w:ascii="Times New Roman" w:hAnsi="Times New Roman" w:cs="Times New Roman"/>
          <w:sz w:val="28"/>
          <w:szCs w:val="28"/>
        </w:rPr>
        <w:t xml:space="preserve"> </w:t>
      </w:r>
      <w:r w:rsidRPr="00501189">
        <w:rPr>
          <w:rFonts w:ascii="Times New Roman" w:hAnsi="Times New Roman" w:cs="Times New Roman"/>
          <w:sz w:val="28"/>
          <w:szCs w:val="28"/>
        </w:rPr>
        <w:t>Чазова И.Е., Жернакова Ю.В., Ощепкова Е.В., Шальнова С.А., Яровая Е.Б., Конради А.О. и др. Распространенность ФР сердечно-сосудистых заболеваний в Pоссийской популяции больных артериальной гипертонией. Кардиология</w:t>
      </w:r>
      <w:r w:rsidRPr="00245158">
        <w:rPr>
          <w:rFonts w:ascii="Times New Roman" w:hAnsi="Times New Roman" w:cs="Times New Roman"/>
          <w:sz w:val="28"/>
          <w:szCs w:val="28"/>
        </w:rPr>
        <w:t xml:space="preserve">. </w:t>
      </w:r>
      <w:r w:rsidRPr="006C36DE">
        <w:rPr>
          <w:rFonts w:ascii="Times New Roman" w:hAnsi="Times New Roman" w:cs="Times New Roman"/>
          <w:sz w:val="28"/>
          <w:szCs w:val="28"/>
          <w:lang w:val="en-US"/>
        </w:rPr>
        <w:t>2014; 10</w:t>
      </w:r>
      <w:r w:rsidRPr="00F90905">
        <w:rPr>
          <w:rFonts w:ascii="Times New Roman" w:hAnsi="Times New Roman" w:cs="Times New Roman"/>
          <w:sz w:val="28"/>
          <w:szCs w:val="28"/>
          <w:lang w:val="en-US"/>
        </w:rPr>
        <w:t xml:space="preserve"> </w:t>
      </w:r>
      <w:r>
        <w:rPr>
          <w:rFonts w:ascii="Times New Roman" w:hAnsi="Times New Roman" w:cs="Times New Roman"/>
          <w:sz w:val="28"/>
          <w:szCs w:val="28"/>
        </w:rPr>
        <w:t>С</w:t>
      </w:r>
      <w:r w:rsidRPr="00F90905">
        <w:rPr>
          <w:rFonts w:ascii="Times New Roman" w:hAnsi="Times New Roman" w:cs="Times New Roman"/>
          <w:sz w:val="28"/>
          <w:szCs w:val="28"/>
          <w:lang w:val="en-US"/>
        </w:rPr>
        <w:t>.</w:t>
      </w:r>
      <w:r w:rsidRPr="006C36DE">
        <w:rPr>
          <w:rFonts w:ascii="Times New Roman" w:hAnsi="Times New Roman" w:cs="Times New Roman"/>
          <w:sz w:val="28"/>
          <w:szCs w:val="28"/>
          <w:lang w:val="en-US"/>
        </w:rPr>
        <w:t xml:space="preserve">4–12. </w:t>
      </w:r>
    </w:p>
    <w:p w14:paraId="0AB8361B" w14:textId="4D2F28A1" w:rsidR="00245158" w:rsidRPr="006C36DE" w:rsidRDefault="00245158" w:rsidP="00245158">
      <w:pPr>
        <w:spacing w:line="360" w:lineRule="auto"/>
        <w:jc w:val="both"/>
        <w:rPr>
          <w:rFonts w:ascii="Times New Roman" w:hAnsi="Times New Roman" w:cs="Times New Roman"/>
          <w:sz w:val="28"/>
          <w:szCs w:val="28"/>
        </w:rPr>
      </w:pPr>
      <w:r w:rsidRPr="00501189">
        <w:rPr>
          <w:rFonts w:ascii="Times New Roman" w:hAnsi="Times New Roman" w:cs="Times New Roman"/>
          <w:sz w:val="28"/>
          <w:szCs w:val="28"/>
          <w:lang w:val="en-US"/>
        </w:rPr>
        <w:t>25</w:t>
      </w:r>
      <w:r>
        <w:rPr>
          <w:rFonts w:ascii="Times New Roman" w:hAnsi="Times New Roman" w:cs="Times New Roman"/>
          <w:sz w:val="28"/>
          <w:szCs w:val="28"/>
          <w:lang w:val="en-US"/>
        </w:rPr>
        <w:t xml:space="preserve"> </w:t>
      </w:r>
      <w:r w:rsidR="00F90905" w:rsidRPr="00F9090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Wong CX</w:t>
      </w:r>
      <w:r w:rsidR="00F90905" w:rsidRPr="00F90905">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ST</w:t>
      </w:r>
      <w:r w:rsidR="00F90905" w:rsidRPr="00F90905">
        <w:rPr>
          <w:rFonts w:ascii="Times New Roman" w:hAnsi="Times New Roman" w:cs="Times New Roman"/>
          <w:sz w:val="28"/>
          <w:szCs w:val="28"/>
          <w:lang w:val="en-US"/>
        </w:rPr>
        <w:t>.</w:t>
      </w:r>
      <w:r w:rsidRPr="00501189">
        <w:rPr>
          <w:rFonts w:ascii="Times New Roman" w:hAnsi="Times New Roman" w:cs="Times New Roman"/>
          <w:sz w:val="28"/>
          <w:szCs w:val="28"/>
          <w:lang w:val="en-US"/>
        </w:rPr>
        <w:t>, Sun M</w:t>
      </w:r>
      <w:r w:rsidR="00F90905" w:rsidRPr="00F90905">
        <w:rPr>
          <w:rFonts w:ascii="Times New Roman" w:hAnsi="Times New Roman" w:cs="Times New Roman"/>
          <w:sz w:val="28"/>
          <w:szCs w:val="28"/>
          <w:lang w:val="en-US"/>
        </w:rPr>
        <w:t>.</w:t>
      </w:r>
      <w:r w:rsidRPr="00501189">
        <w:rPr>
          <w:rFonts w:ascii="Times New Roman" w:hAnsi="Times New Roman" w:cs="Times New Roman"/>
          <w:sz w:val="28"/>
          <w:szCs w:val="28"/>
          <w:lang w:val="en-US"/>
        </w:rPr>
        <w:t>T</w:t>
      </w:r>
      <w:r w:rsidR="00F90905" w:rsidRPr="00F90905">
        <w:rPr>
          <w:rFonts w:ascii="Times New Roman" w:hAnsi="Times New Roman" w:cs="Times New Roman"/>
          <w:sz w:val="28"/>
          <w:szCs w:val="28"/>
          <w:lang w:val="en-US"/>
        </w:rPr>
        <w:t>.</w:t>
      </w:r>
      <w:r w:rsidR="00F90905">
        <w:rPr>
          <w:rFonts w:ascii="Times New Roman" w:hAnsi="Times New Roman" w:cs="Times New Roman"/>
          <w:sz w:val="28"/>
          <w:szCs w:val="28"/>
          <w:lang w:val="en-US"/>
        </w:rPr>
        <w:t xml:space="preserve">, Mahajan R. </w:t>
      </w:r>
      <w:r w:rsidRPr="00501189">
        <w:rPr>
          <w:rFonts w:ascii="Times New Roman" w:hAnsi="Times New Roman" w:cs="Times New Roman"/>
          <w:sz w:val="28"/>
          <w:szCs w:val="28"/>
          <w:lang w:val="en-US"/>
        </w:rPr>
        <w:t xml:space="preserve">et al. Obesity and the risk of incident, post-operative, and post-ablation atrial fibrillation: a meta-analysis of 626,603 individuals in 51 studies. </w:t>
      </w:r>
      <w:r w:rsidRPr="00B64354">
        <w:rPr>
          <w:rFonts w:ascii="Times New Roman" w:hAnsi="Times New Roman" w:cs="Times New Roman"/>
          <w:sz w:val="28"/>
          <w:szCs w:val="28"/>
          <w:lang w:val="en-US"/>
        </w:rPr>
        <w:t>JACC</w:t>
      </w:r>
      <w:r w:rsidRPr="00A60517">
        <w:rPr>
          <w:rFonts w:ascii="Times New Roman" w:hAnsi="Times New Roman" w:cs="Times New Roman"/>
          <w:sz w:val="28"/>
          <w:szCs w:val="28"/>
          <w:lang w:val="en-US"/>
        </w:rPr>
        <w:t xml:space="preserve"> </w:t>
      </w:r>
      <w:r w:rsidRPr="00B64354">
        <w:rPr>
          <w:rFonts w:ascii="Times New Roman" w:hAnsi="Times New Roman" w:cs="Times New Roman"/>
          <w:sz w:val="28"/>
          <w:szCs w:val="28"/>
          <w:lang w:val="en-US"/>
        </w:rPr>
        <w:t>Clin</w:t>
      </w:r>
      <w:r w:rsidRPr="00A60517">
        <w:rPr>
          <w:rFonts w:ascii="Times New Roman" w:hAnsi="Times New Roman" w:cs="Times New Roman"/>
          <w:sz w:val="28"/>
          <w:szCs w:val="28"/>
          <w:lang w:val="en-US"/>
        </w:rPr>
        <w:t xml:space="preserve"> </w:t>
      </w:r>
      <w:r w:rsidRPr="00B64354">
        <w:rPr>
          <w:rFonts w:ascii="Times New Roman" w:hAnsi="Times New Roman" w:cs="Times New Roman"/>
          <w:sz w:val="28"/>
          <w:szCs w:val="28"/>
          <w:lang w:val="en-US"/>
        </w:rPr>
        <w:t>Electrophysiol</w:t>
      </w:r>
      <w:r w:rsidRPr="00A60517">
        <w:rPr>
          <w:rFonts w:ascii="Times New Roman" w:hAnsi="Times New Roman" w:cs="Times New Roman"/>
          <w:sz w:val="28"/>
          <w:szCs w:val="28"/>
          <w:lang w:val="en-US"/>
        </w:rPr>
        <w:t xml:space="preserve">. </w:t>
      </w:r>
      <w:r w:rsidRPr="006C36DE">
        <w:rPr>
          <w:rFonts w:ascii="Times New Roman" w:hAnsi="Times New Roman" w:cs="Times New Roman"/>
          <w:sz w:val="28"/>
          <w:szCs w:val="28"/>
        </w:rPr>
        <w:t>2015; 1:</w:t>
      </w:r>
      <w:r>
        <w:rPr>
          <w:rFonts w:ascii="Times New Roman" w:hAnsi="Times New Roman" w:cs="Times New Roman"/>
          <w:sz w:val="28"/>
          <w:szCs w:val="28"/>
        </w:rPr>
        <w:t xml:space="preserve"> Р.</w:t>
      </w:r>
      <w:r w:rsidRPr="006C36DE">
        <w:rPr>
          <w:rFonts w:ascii="Times New Roman" w:hAnsi="Times New Roman" w:cs="Times New Roman"/>
          <w:sz w:val="28"/>
          <w:szCs w:val="28"/>
        </w:rPr>
        <w:t>139–52</w:t>
      </w:r>
    </w:p>
    <w:p w14:paraId="58006D78" w14:textId="6C95F347" w:rsidR="00245158" w:rsidRDefault="00245158" w:rsidP="00F90905">
      <w:pPr>
        <w:spacing w:line="360" w:lineRule="auto"/>
        <w:rPr>
          <w:rFonts w:ascii="Times New Roman" w:hAnsi="Times New Roman" w:cs="Times New Roman"/>
          <w:sz w:val="28"/>
          <w:szCs w:val="28"/>
          <w:lang w:val="en-US"/>
        </w:rPr>
      </w:pPr>
      <w:r w:rsidRPr="00501189">
        <w:rPr>
          <w:rFonts w:ascii="Times New Roman" w:hAnsi="Times New Roman" w:cs="Times New Roman"/>
          <w:sz w:val="28"/>
          <w:szCs w:val="28"/>
        </w:rPr>
        <w:lastRenderedPageBreak/>
        <w:t>26</w:t>
      </w:r>
      <w:r w:rsidRPr="0043245F">
        <w:rPr>
          <w:rFonts w:ascii="Times New Roman" w:hAnsi="Times New Roman" w:cs="Times New Roman"/>
          <w:sz w:val="28"/>
          <w:szCs w:val="28"/>
        </w:rPr>
        <w:t xml:space="preserve"> </w:t>
      </w:r>
      <w:r w:rsidR="00F90905">
        <w:rPr>
          <w:rFonts w:ascii="Times New Roman" w:hAnsi="Times New Roman" w:cs="Times New Roman"/>
          <w:sz w:val="28"/>
          <w:szCs w:val="28"/>
        </w:rPr>
        <w:t xml:space="preserve"> </w:t>
      </w:r>
      <w:r w:rsidRPr="00501189">
        <w:rPr>
          <w:rFonts w:ascii="Times New Roman" w:hAnsi="Times New Roman" w:cs="Times New Roman"/>
          <w:sz w:val="28"/>
          <w:szCs w:val="28"/>
        </w:rPr>
        <w:t>Миллер О.Н., Скурихина О.Н., Гусятникова Т.А., Субраков Г.Е.</w:t>
      </w:r>
      <w:r>
        <w:rPr>
          <w:rFonts w:ascii="Times New Roman" w:hAnsi="Times New Roman" w:cs="Times New Roman"/>
          <w:sz w:val="28"/>
          <w:szCs w:val="28"/>
        </w:rPr>
        <w:t>,</w:t>
      </w:r>
      <w:r w:rsidRPr="00501189">
        <w:rPr>
          <w:rFonts w:ascii="Times New Roman" w:hAnsi="Times New Roman" w:cs="Times New Roman"/>
          <w:sz w:val="28"/>
          <w:szCs w:val="28"/>
        </w:rPr>
        <w:t xml:space="preserve"> Ингибиторы ангиотензинпревращающего фермента в ремоделировании миокарда у больных артериальной гипертонией и фибрилляцией предсердий. Российский</w:t>
      </w:r>
      <w:r w:rsidRPr="00F90905">
        <w:rPr>
          <w:rFonts w:ascii="Times New Roman" w:hAnsi="Times New Roman" w:cs="Times New Roman"/>
          <w:sz w:val="28"/>
          <w:szCs w:val="28"/>
          <w:lang w:val="en-US"/>
        </w:rPr>
        <w:t xml:space="preserve"> </w:t>
      </w:r>
      <w:r w:rsidRPr="00501189">
        <w:rPr>
          <w:rFonts w:ascii="Times New Roman" w:hAnsi="Times New Roman" w:cs="Times New Roman"/>
          <w:sz w:val="28"/>
          <w:szCs w:val="28"/>
        </w:rPr>
        <w:t>кардиологический</w:t>
      </w:r>
      <w:r w:rsidRPr="00F90905">
        <w:rPr>
          <w:rFonts w:ascii="Times New Roman" w:hAnsi="Times New Roman" w:cs="Times New Roman"/>
          <w:sz w:val="28"/>
          <w:szCs w:val="28"/>
          <w:lang w:val="en-US"/>
        </w:rPr>
        <w:t xml:space="preserve"> </w:t>
      </w:r>
      <w:r w:rsidRPr="00501189">
        <w:rPr>
          <w:rFonts w:ascii="Times New Roman" w:hAnsi="Times New Roman" w:cs="Times New Roman"/>
          <w:sz w:val="28"/>
          <w:szCs w:val="28"/>
        </w:rPr>
        <w:t>журнал</w:t>
      </w:r>
      <w:r w:rsidRPr="00F90905">
        <w:rPr>
          <w:rFonts w:ascii="Times New Roman" w:hAnsi="Times New Roman" w:cs="Times New Roman"/>
          <w:sz w:val="28"/>
          <w:szCs w:val="28"/>
          <w:lang w:val="en-US"/>
        </w:rPr>
        <w:t xml:space="preserve">. 2007;(5) </w:t>
      </w:r>
      <w:r>
        <w:rPr>
          <w:rFonts w:ascii="Times New Roman" w:hAnsi="Times New Roman" w:cs="Times New Roman"/>
          <w:sz w:val="28"/>
          <w:szCs w:val="28"/>
        </w:rPr>
        <w:t>С</w:t>
      </w:r>
      <w:r w:rsidRPr="00F90905">
        <w:rPr>
          <w:rFonts w:ascii="Times New Roman" w:hAnsi="Times New Roman" w:cs="Times New Roman"/>
          <w:sz w:val="28"/>
          <w:szCs w:val="28"/>
          <w:lang w:val="en-US"/>
        </w:rPr>
        <w:t>.74–78.</w:t>
      </w:r>
    </w:p>
    <w:p w14:paraId="23746F42" w14:textId="5123F9CC" w:rsidR="00245158" w:rsidRPr="00501189" w:rsidRDefault="00245158" w:rsidP="00F90905">
      <w:pPr>
        <w:spacing w:line="360" w:lineRule="auto"/>
        <w:jc w:val="both"/>
        <w:rPr>
          <w:rFonts w:ascii="Times New Roman" w:hAnsi="Times New Roman" w:cs="Times New Roman"/>
          <w:sz w:val="28"/>
          <w:szCs w:val="28"/>
        </w:rPr>
      </w:pPr>
      <w:r w:rsidRPr="0043245F">
        <w:rPr>
          <w:rFonts w:ascii="Times New Roman" w:hAnsi="Times New Roman" w:cs="Times New Roman"/>
          <w:sz w:val="28"/>
          <w:szCs w:val="28"/>
          <w:lang w:val="en-US"/>
        </w:rPr>
        <w:t>27</w:t>
      </w:r>
      <w:r>
        <w:rPr>
          <w:rFonts w:ascii="Times New Roman" w:hAnsi="Times New Roman" w:cs="Times New Roman"/>
          <w:sz w:val="28"/>
          <w:szCs w:val="28"/>
          <w:lang w:val="en-US"/>
        </w:rPr>
        <w:t xml:space="preserve"> </w:t>
      </w:r>
      <w:r w:rsidR="00F90905" w:rsidRPr="00F90905">
        <w:rPr>
          <w:rFonts w:ascii="Times New Roman" w:hAnsi="Times New Roman" w:cs="Times New Roman"/>
          <w:sz w:val="28"/>
          <w:szCs w:val="28"/>
          <w:lang w:val="en-US"/>
        </w:rPr>
        <w:t xml:space="preserve"> </w:t>
      </w:r>
      <w:r w:rsidRPr="00B64354">
        <w:rPr>
          <w:rFonts w:ascii="Times New Roman" w:hAnsi="Times New Roman" w:cs="Times New Roman"/>
          <w:sz w:val="28"/>
          <w:szCs w:val="28"/>
          <w:lang w:val="en-US"/>
        </w:rPr>
        <w:t>Tedrow</w:t>
      </w:r>
      <w:r w:rsidRPr="0043245F">
        <w:rPr>
          <w:rFonts w:ascii="Times New Roman" w:hAnsi="Times New Roman" w:cs="Times New Roman"/>
          <w:sz w:val="28"/>
          <w:szCs w:val="28"/>
          <w:lang w:val="en-US"/>
        </w:rPr>
        <w:t xml:space="preserve"> </w:t>
      </w:r>
      <w:r w:rsidRPr="00B64354">
        <w:rPr>
          <w:rFonts w:ascii="Times New Roman" w:hAnsi="Times New Roman" w:cs="Times New Roman"/>
          <w:sz w:val="28"/>
          <w:szCs w:val="28"/>
          <w:lang w:val="en-US"/>
        </w:rPr>
        <w:t>U</w:t>
      </w:r>
      <w:r w:rsidR="00F90905" w:rsidRPr="00F90905">
        <w:rPr>
          <w:rFonts w:ascii="Times New Roman" w:hAnsi="Times New Roman" w:cs="Times New Roman"/>
          <w:sz w:val="28"/>
          <w:szCs w:val="28"/>
          <w:lang w:val="en-US"/>
        </w:rPr>
        <w:t>.</w:t>
      </w:r>
      <w:r w:rsidRPr="00B64354">
        <w:rPr>
          <w:rFonts w:ascii="Times New Roman" w:hAnsi="Times New Roman" w:cs="Times New Roman"/>
          <w:sz w:val="28"/>
          <w:szCs w:val="28"/>
          <w:lang w:val="en-US"/>
        </w:rPr>
        <w:t>B</w:t>
      </w:r>
      <w:r w:rsidR="00F90905" w:rsidRPr="00F90905">
        <w:rPr>
          <w:rFonts w:ascii="Times New Roman" w:hAnsi="Times New Roman" w:cs="Times New Roman"/>
          <w:sz w:val="28"/>
          <w:szCs w:val="28"/>
          <w:lang w:val="en-US"/>
        </w:rPr>
        <w:t>.</w:t>
      </w:r>
      <w:r w:rsidRPr="0043245F">
        <w:rPr>
          <w:rFonts w:ascii="Times New Roman" w:hAnsi="Times New Roman" w:cs="Times New Roman"/>
          <w:sz w:val="28"/>
          <w:szCs w:val="28"/>
          <w:lang w:val="en-US"/>
        </w:rPr>
        <w:t xml:space="preserve">, </w:t>
      </w:r>
      <w:r w:rsidRPr="00B64354">
        <w:rPr>
          <w:rFonts w:ascii="Times New Roman" w:hAnsi="Times New Roman" w:cs="Times New Roman"/>
          <w:sz w:val="28"/>
          <w:szCs w:val="28"/>
          <w:lang w:val="en-US"/>
        </w:rPr>
        <w:t>Conen</w:t>
      </w:r>
      <w:r w:rsidRPr="0043245F">
        <w:rPr>
          <w:rFonts w:ascii="Times New Roman" w:hAnsi="Times New Roman" w:cs="Times New Roman"/>
          <w:sz w:val="28"/>
          <w:szCs w:val="28"/>
          <w:lang w:val="en-US"/>
        </w:rPr>
        <w:t xml:space="preserve"> </w:t>
      </w:r>
      <w:r w:rsidRPr="00B64354">
        <w:rPr>
          <w:rFonts w:ascii="Times New Roman" w:hAnsi="Times New Roman" w:cs="Times New Roman"/>
          <w:sz w:val="28"/>
          <w:szCs w:val="28"/>
          <w:lang w:val="en-US"/>
        </w:rPr>
        <w:t>D</w:t>
      </w:r>
      <w:r w:rsidR="00F90905" w:rsidRPr="00F90905">
        <w:rPr>
          <w:rFonts w:ascii="Times New Roman" w:hAnsi="Times New Roman" w:cs="Times New Roman"/>
          <w:sz w:val="28"/>
          <w:szCs w:val="28"/>
          <w:lang w:val="en-US"/>
        </w:rPr>
        <w:t>.</w:t>
      </w:r>
      <w:r w:rsidRPr="0043245F">
        <w:rPr>
          <w:rFonts w:ascii="Times New Roman" w:hAnsi="Times New Roman" w:cs="Times New Roman"/>
          <w:sz w:val="28"/>
          <w:szCs w:val="28"/>
          <w:lang w:val="en-US"/>
        </w:rPr>
        <w:t xml:space="preserve">, </w:t>
      </w:r>
      <w:r w:rsidRPr="00B64354">
        <w:rPr>
          <w:rFonts w:ascii="Times New Roman" w:hAnsi="Times New Roman" w:cs="Times New Roman"/>
          <w:sz w:val="28"/>
          <w:szCs w:val="28"/>
          <w:lang w:val="en-US"/>
        </w:rPr>
        <w:t>Ridker</w:t>
      </w:r>
      <w:r w:rsidRPr="0043245F">
        <w:rPr>
          <w:rFonts w:ascii="Times New Roman" w:hAnsi="Times New Roman" w:cs="Times New Roman"/>
          <w:sz w:val="28"/>
          <w:szCs w:val="28"/>
          <w:lang w:val="en-US"/>
        </w:rPr>
        <w:t xml:space="preserve"> </w:t>
      </w:r>
      <w:r w:rsidRPr="00B64354">
        <w:rPr>
          <w:rFonts w:ascii="Times New Roman" w:hAnsi="Times New Roman" w:cs="Times New Roman"/>
          <w:sz w:val="28"/>
          <w:szCs w:val="28"/>
          <w:lang w:val="en-US"/>
        </w:rPr>
        <w:t>P</w:t>
      </w:r>
      <w:r w:rsidR="00F90905" w:rsidRPr="00F90905">
        <w:rPr>
          <w:rFonts w:ascii="Times New Roman" w:hAnsi="Times New Roman" w:cs="Times New Roman"/>
          <w:sz w:val="28"/>
          <w:szCs w:val="28"/>
          <w:lang w:val="en-US"/>
        </w:rPr>
        <w:t>.</w:t>
      </w:r>
      <w:r w:rsidRPr="00B64354">
        <w:rPr>
          <w:rFonts w:ascii="Times New Roman" w:hAnsi="Times New Roman" w:cs="Times New Roman"/>
          <w:sz w:val="28"/>
          <w:szCs w:val="28"/>
          <w:lang w:val="en-US"/>
        </w:rPr>
        <w:t>M</w:t>
      </w:r>
      <w:r w:rsidR="00F90905" w:rsidRPr="00F90905">
        <w:rPr>
          <w:rFonts w:ascii="Times New Roman" w:hAnsi="Times New Roman" w:cs="Times New Roman"/>
          <w:sz w:val="28"/>
          <w:szCs w:val="28"/>
          <w:lang w:val="en-US"/>
        </w:rPr>
        <w:t>.,</w:t>
      </w:r>
      <w:r w:rsidRPr="0043245F">
        <w:rPr>
          <w:rFonts w:ascii="Times New Roman" w:hAnsi="Times New Roman" w:cs="Times New Roman"/>
          <w:sz w:val="28"/>
          <w:szCs w:val="28"/>
          <w:lang w:val="en-US"/>
        </w:rPr>
        <w:t xml:space="preserve"> </w:t>
      </w:r>
      <w:r w:rsidRPr="00B64354">
        <w:rPr>
          <w:rFonts w:ascii="Times New Roman" w:hAnsi="Times New Roman" w:cs="Times New Roman"/>
          <w:sz w:val="28"/>
          <w:szCs w:val="28"/>
          <w:lang w:val="en-US"/>
        </w:rPr>
        <w:t>et</w:t>
      </w:r>
      <w:r w:rsidRPr="0043245F">
        <w:rPr>
          <w:rFonts w:ascii="Times New Roman" w:hAnsi="Times New Roman" w:cs="Times New Roman"/>
          <w:sz w:val="28"/>
          <w:szCs w:val="28"/>
          <w:lang w:val="en-US"/>
        </w:rPr>
        <w:t xml:space="preserve"> </w:t>
      </w:r>
      <w:r w:rsidRPr="00B64354">
        <w:rPr>
          <w:rFonts w:ascii="Times New Roman" w:hAnsi="Times New Roman" w:cs="Times New Roman"/>
          <w:sz w:val="28"/>
          <w:szCs w:val="28"/>
          <w:lang w:val="en-US"/>
        </w:rPr>
        <w:t>al</w:t>
      </w:r>
      <w:r w:rsidRPr="0043245F">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The long- and short-term impact of elevated body mass index on the risk of new atrial fibrillation the WHS (women’s health study). </w:t>
      </w:r>
      <w:r w:rsidRPr="00501189">
        <w:rPr>
          <w:rFonts w:ascii="Times New Roman" w:hAnsi="Times New Roman" w:cs="Times New Roman"/>
          <w:sz w:val="28"/>
          <w:szCs w:val="28"/>
        </w:rPr>
        <w:t>J Am Coll Cardiol. 2010; 55</w:t>
      </w:r>
      <w:r>
        <w:rPr>
          <w:rFonts w:ascii="Times New Roman" w:hAnsi="Times New Roman" w:cs="Times New Roman"/>
          <w:sz w:val="28"/>
          <w:szCs w:val="28"/>
        </w:rPr>
        <w:t xml:space="preserve"> Р.</w:t>
      </w:r>
      <w:r w:rsidRPr="00501189">
        <w:rPr>
          <w:rFonts w:ascii="Times New Roman" w:hAnsi="Times New Roman" w:cs="Times New Roman"/>
          <w:sz w:val="28"/>
          <w:szCs w:val="28"/>
        </w:rPr>
        <w:t>2319–27</w:t>
      </w:r>
    </w:p>
    <w:p w14:paraId="44DD0893" w14:textId="6C32F6AD" w:rsidR="00245158" w:rsidRPr="00F90905" w:rsidRDefault="00245158" w:rsidP="00F90905">
      <w:pPr>
        <w:spacing w:line="360" w:lineRule="auto"/>
        <w:rPr>
          <w:rFonts w:ascii="Times New Roman" w:hAnsi="Times New Roman" w:cs="Times New Roman"/>
          <w:sz w:val="28"/>
          <w:szCs w:val="28"/>
        </w:rPr>
      </w:pPr>
      <w:r w:rsidRPr="00501189">
        <w:rPr>
          <w:rFonts w:ascii="Times New Roman" w:hAnsi="Times New Roman" w:cs="Times New Roman"/>
          <w:sz w:val="28"/>
          <w:szCs w:val="28"/>
        </w:rPr>
        <w:t>28</w:t>
      </w:r>
      <w:r w:rsidR="00F90905">
        <w:rPr>
          <w:rFonts w:ascii="Times New Roman" w:hAnsi="Times New Roman" w:cs="Times New Roman"/>
          <w:sz w:val="28"/>
          <w:szCs w:val="28"/>
        </w:rPr>
        <w:t xml:space="preserve"> </w:t>
      </w:r>
      <w:r w:rsidRPr="0043245F">
        <w:rPr>
          <w:rFonts w:ascii="Times New Roman" w:hAnsi="Times New Roman" w:cs="Times New Roman"/>
          <w:sz w:val="28"/>
          <w:szCs w:val="28"/>
        </w:rPr>
        <w:t xml:space="preserve"> </w:t>
      </w:r>
      <w:r w:rsidRPr="00501189">
        <w:rPr>
          <w:rFonts w:ascii="Times New Roman" w:hAnsi="Times New Roman" w:cs="Times New Roman"/>
          <w:sz w:val="28"/>
          <w:szCs w:val="28"/>
        </w:rPr>
        <w:t>Обрезан А.Г., Куликов Н.В.</w:t>
      </w:r>
      <w:r>
        <w:rPr>
          <w:rFonts w:ascii="Times New Roman" w:hAnsi="Times New Roman" w:cs="Times New Roman"/>
          <w:sz w:val="28"/>
          <w:szCs w:val="28"/>
        </w:rPr>
        <w:t>,</w:t>
      </w:r>
      <w:r w:rsidRPr="00501189">
        <w:rPr>
          <w:rFonts w:ascii="Times New Roman" w:hAnsi="Times New Roman" w:cs="Times New Roman"/>
          <w:sz w:val="28"/>
          <w:szCs w:val="28"/>
        </w:rPr>
        <w:t xml:space="preserve"> Фибрилляция предсердий и сахарный диабет: контроль риска тромбоэмболии. Кардиология</w:t>
      </w:r>
      <w:r w:rsidRPr="00F90905">
        <w:rPr>
          <w:rFonts w:ascii="Times New Roman" w:hAnsi="Times New Roman" w:cs="Times New Roman"/>
          <w:sz w:val="28"/>
          <w:szCs w:val="28"/>
        </w:rPr>
        <w:t>. 2020;60(7)</w:t>
      </w:r>
      <w:r>
        <w:rPr>
          <w:rFonts w:ascii="Times New Roman" w:hAnsi="Times New Roman" w:cs="Times New Roman"/>
          <w:sz w:val="28"/>
          <w:szCs w:val="28"/>
        </w:rPr>
        <w:t xml:space="preserve"> С.</w:t>
      </w:r>
      <w:r w:rsidRPr="00F90905">
        <w:rPr>
          <w:rFonts w:ascii="Times New Roman" w:hAnsi="Times New Roman" w:cs="Times New Roman"/>
          <w:sz w:val="28"/>
          <w:szCs w:val="28"/>
        </w:rPr>
        <w:t>108-114</w:t>
      </w:r>
    </w:p>
    <w:p w14:paraId="6E9EC1D2" w14:textId="507692F7" w:rsidR="00245158" w:rsidRPr="006C36DE" w:rsidRDefault="00245158" w:rsidP="00245158">
      <w:pPr>
        <w:spacing w:line="360" w:lineRule="auto"/>
        <w:jc w:val="both"/>
        <w:rPr>
          <w:rFonts w:ascii="Times New Roman" w:hAnsi="Times New Roman" w:cs="Times New Roman"/>
          <w:sz w:val="28"/>
          <w:szCs w:val="28"/>
        </w:rPr>
      </w:pPr>
      <w:r w:rsidRPr="00501189">
        <w:rPr>
          <w:rFonts w:ascii="Times New Roman" w:hAnsi="Times New Roman" w:cs="Times New Roman"/>
          <w:sz w:val="28"/>
          <w:szCs w:val="28"/>
          <w:lang w:val="en-US"/>
        </w:rPr>
        <w:t>29</w:t>
      </w:r>
      <w:r>
        <w:rPr>
          <w:rFonts w:ascii="Times New Roman" w:hAnsi="Times New Roman" w:cs="Times New Roman"/>
          <w:sz w:val="28"/>
          <w:szCs w:val="28"/>
          <w:lang w:val="en-US"/>
        </w:rPr>
        <w:t xml:space="preserve"> </w:t>
      </w:r>
      <w:r w:rsidR="00F90905" w:rsidRPr="00F9090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Echahidi N</w:t>
      </w:r>
      <w:r w:rsidR="00F90905" w:rsidRPr="00F90905">
        <w:rPr>
          <w:rFonts w:ascii="Times New Roman" w:hAnsi="Times New Roman" w:cs="Times New Roman"/>
          <w:sz w:val="28"/>
          <w:szCs w:val="28"/>
          <w:lang w:val="en-US"/>
        </w:rPr>
        <w:t>.</w:t>
      </w:r>
      <w:r w:rsidRPr="00501189">
        <w:rPr>
          <w:rFonts w:ascii="Times New Roman" w:hAnsi="Times New Roman" w:cs="Times New Roman"/>
          <w:sz w:val="28"/>
          <w:szCs w:val="28"/>
          <w:lang w:val="en-US"/>
        </w:rPr>
        <w:t>, Mohty D</w:t>
      </w:r>
      <w:r w:rsidR="00F90905" w:rsidRPr="00F90905">
        <w:rPr>
          <w:rFonts w:ascii="Times New Roman" w:hAnsi="Times New Roman" w:cs="Times New Roman"/>
          <w:sz w:val="28"/>
          <w:szCs w:val="28"/>
          <w:lang w:val="en-US"/>
        </w:rPr>
        <w:t>.</w:t>
      </w:r>
      <w:r w:rsidRPr="00501189">
        <w:rPr>
          <w:rFonts w:ascii="Times New Roman" w:hAnsi="Times New Roman" w:cs="Times New Roman"/>
          <w:sz w:val="28"/>
          <w:szCs w:val="28"/>
          <w:lang w:val="en-US"/>
        </w:rPr>
        <w:t>, Pibarot P</w:t>
      </w:r>
      <w:r w:rsidR="00F90905" w:rsidRPr="00F90905">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et al. Obesity and metabolic syndrome are independent risk factors for atrial fibrillation after coronary artery bypass graft surgery. </w:t>
      </w:r>
      <w:r w:rsidRPr="00B64354">
        <w:rPr>
          <w:rFonts w:ascii="Times New Roman" w:hAnsi="Times New Roman" w:cs="Times New Roman"/>
          <w:sz w:val="28"/>
          <w:szCs w:val="28"/>
          <w:lang w:val="en-US"/>
        </w:rPr>
        <w:t>Circulation</w:t>
      </w:r>
      <w:r w:rsidRPr="00A60517">
        <w:rPr>
          <w:rFonts w:ascii="Times New Roman" w:hAnsi="Times New Roman" w:cs="Times New Roman"/>
          <w:sz w:val="28"/>
          <w:szCs w:val="28"/>
          <w:lang w:val="en-US"/>
        </w:rPr>
        <w:t xml:space="preserve">. </w:t>
      </w:r>
      <w:r w:rsidRPr="006C36DE">
        <w:rPr>
          <w:rFonts w:ascii="Times New Roman" w:hAnsi="Times New Roman" w:cs="Times New Roman"/>
          <w:sz w:val="28"/>
          <w:szCs w:val="28"/>
        </w:rPr>
        <w:t xml:space="preserve">2007; </w:t>
      </w:r>
      <w:r>
        <w:rPr>
          <w:rFonts w:ascii="Times New Roman" w:hAnsi="Times New Roman" w:cs="Times New Roman"/>
          <w:sz w:val="28"/>
          <w:szCs w:val="28"/>
        </w:rPr>
        <w:t xml:space="preserve">Р. </w:t>
      </w:r>
      <w:r w:rsidRPr="006C36DE">
        <w:rPr>
          <w:rFonts w:ascii="Times New Roman" w:hAnsi="Times New Roman" w:cs="Times New Roman"/>
          <w:sz w:val="28"/>
          <w:szCs w:val="28"/>
        </w:rPr>
        <w:t>116:213–9</w:t>
      </w:r>
    </w:p>
    <w:p w14:paraId="5B7E8DFF" w14:textId="6FF0DEBA" w:rsidR="00245158" w:rsidRPr="00501189" w:rsidRDefault="00245158" w:rsidP="00245158">
      <w:pPr>
        <w:spacing w:line="360" w:lineRule="auto"/>
        <w:jc w:val="both"/>
        <w:rPr>
          <w:rFonts w:ascii="Times New Roman" w:hAnsi="Times New Roman" w:cs="Times New Roman"/>
          <w:sz w:val="28"/>
          <w:szCs w:val="28"/>
        </w:rPr>
      </w:pPr>
      <w:r w:rsidRPr="00501189">
        <w:rPr>
          <w:rFonts w:ascii="Times New Roman" w:hAnsi="Times New Roman" w:cs="Times New Roman"/>
          <w:sz w:val="28"/>
          <w:szCs w:val="28"/>
        </w:rPr>
        <w:t>30</w:t>
      </w:r>
      <w:r w:rsidRPr="0043245F">
        <w:rPr>
          <w:rFonts w:ascii="Times New Roman" w:hAnsi="Times New Roman" w:cs="Times New Roman"/>
          <w:sz w:val="28"/>
          <w:szCs w:val="28"/>
        </w:rPr>
        <w:t xml:space="preserve"> </w:t>
      </w:r>
      <w:r w:rsidR="00F90905">
        <w:rPr>
          <w:rFonts w:ascii="Times New Roman" w:hAnsi="Times New Roman" w:cs="Times New Roman"/>
          <w:sz w:val="28"/>
          <w:szCs w:val="28"/>
        </w:rPr>
        <w:t xml:space="preserve"> </w:t>
      </w:r>
      <w:r w:rsidRPr="00501189">
        <w:rPr>
          <w:rFonts w:ascii="Times New Roman" w:hAnsi="Times New Roman" w:cs="Times New Roman"/>
          <w:sz w:val="28"/>
          <w:szCs w:val="28"/>
        </w:rPr>
        <w:t>Подзолков В.И., Тарзиманова А.И., Гатаулин Р.Г., Оганесян К.А., Лобова Н.В. Роль ожирения в развитии фибрилляции предсердий: современное состояние проблемы. Кардиоваскулярная терапия и профилактика. 2019;18(4)</w:t>
      </w:r>
      <w:r>
        <w:rPr>
          <w:rFonts w:ascii="Times New Roman" w:hAnsi="Times New Roman" w:cs="Times New Roman"/>
          <w:sz w:val="28"/>
          <w:szCs w:val="28"/>
        </w:rPr>
        <w:t xml:space="preserve"> С.</w:t>
      </w:r>
      <w:r w:rsidRPr="00501189">
        <w:rPr>
          <w:rFonts w:ascii="Times New Roman" w:hAnsi="Times New Roman" w:cs="Times New Roman"/>
          <w:sz w:val="28"/>
          <w:szCs w:val="28"/>
        </w:rPr>
        <w:t>109-114</w:t>
      </w:r>
    </w:p>
    <w:p w14:paraId="211A6174" w14:textId="702FDE42" w:rsidR="00245158" w:rsidRPr="00501189" w:rsidRDefault="00245158" w:rsidP="00F90905">
      <w:pPr>
        <w:spacing w:line="360" w:lineRule="auto"/>
        <w:rPr>
          <w:rFonts w:ascii="Times New Roman" w:hAnsi="Times New Roman" w:cs="Times New Roman"/>
          <w:sz w:val="28"/>
          <w:szCs w:val="28"/>
        </w:rPr>
      </w:pPr>
      <w:r w:rsidRPr="00501189">
        <w:rPr>
          <w:rFonts w:ascii="Times New Roman" w:hAnsi="Times New Roman" w:cs="Times New Roman"/>
          <w:sz w:val="28"/>
          <w:szCs w:val="28"/>
        </w:rPr>
        <w:t>31</w:t>
      </w:r>
      <w:r w:rsidR="00F90905">
        <w:rPr>
          <w:rFonts w:ascii="Times New Roman" w:hAnsi="Times New Roman" w:cs="Times New Roman"/>
          <w:sz w:val="28"/>
          <w:szCs w:val="28"/>
        </w:rPr>
        <w:t xml:space="preserve">  </w:t>
      </w:r>
      <w:r w:rsidRPr="00501189">
        <w:rPr>
          <w:rFonts w:ascii="Times New Roman" w:hAnsi="Times New Roman" w:cs="Times New Roman"/>
          <w:sz w:val="28"/>
          <w:szCs w:val="28"/>
        </w:rPr>
        <w:t>Дружилов М.А., Кузнецова Т.Ю. Фибрилляция предсердий, ассоциированная с ожирением: роль эпикардиальной жировой ткани в этиопатогенезе аритмии // Российский кардиологический журнал. - 2017. - Т.147. - №7. - С.178184</w:t>
      </w:r>
    </w:p>
    <w:p w14:paraId="0C19759D" w14:textId="77777777" w:rsidR="00245158" w:rsidRPr="00A60517"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32</w:t>
      </w:r>
      <w:r>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Wang T</w:t>
      </w:r>
      <w:r w:rsidRPr="00512AFE">
        <w:rPr>
          <w:rFonts w:ascii="Times New Roman" w:hAnsi="Times New Roman" w:cs="Times New Roman"/>
          <w:sz w:val="28"/>
          <w:szCs w:val="28"/>
          <w:lang w:val="en-US"/>
        </w:rPr>
        <w:t>.</w:t>
      </w:r>
      <w:r w:rsidRPr="00501189">
        <w:rPr>
          <w:rFonts w:ascii="Times New Roman" w:hAnsi="Times New Roman" w:cs="Times New Roman"/>
          <w:sz w:val="28"/>
          <w:szCs w:val="28"/>
          <w:lang w:val="en-US"/>
        </w:rPr>
        <w:t>J</w:t>
      </w:r>
      <w:r w:rsidRPr="00512AFE">
        <w:rPr>
          <w:rFonts w:ascii="Times New Roman" w:hAnsi="Times New Roman" w:cs="Times New Roman"/>
          <w:sz w:val="28"/>
          <w:szCs w:val="28"/>
          <w:lang w:val="en-US"/>
        </w:rPr>
        <w:t>.</w:t>
      </w:r>
      <w:r w:rsidRPr="00501189">
        <w:rPr>
          <w:rFonts w:ascii="Times New Roman" w:hAnsi="Times New Roman" w:cs="Times New Roman"/>
          <w:sz w:val="28"/>
          <w:szCs w:val="28"/>
          <w:lang w:val="en-US"/>
        </w:rPr>
        <w:t>, Parise H</w:t>
      </w:r>
      <w:r w:rsidRPr="00512AFE">
        <w:rPr>
          <w:rFonts w:ascii="Times New Roman" w:hAnsi="Times New Roman" w:cs="Times New Roman"/>
          <w:sz w:val="28"/>
          <w:szCs w:val="28"/>
          <w:lang w:val="en-US"/>
        </w:rPr>
        <w:t>.</w:t>
      </w:r>
      <w:r w:rsidRPr="00501189">
        <w:rPr>
          <w:rFonts w:ascii="Times New Roman" w:hAnsi="Times New Roman" w:cs="Times New Roman"/>
          <w:sz w:val="28"/>
          <w:szCs w:val="28"/>
          <w:lang w:val="en-US"/>
        </w:rPr>
        <w:t>, Levy D</w:t>
      </w:r>
      <w:r w:rsidRPr="00512AFE">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et al. Obesity and the risk of new-onset atrial fibrillation. </w:t>
      </w:r>
      <w:r w:rsidRPr="00B64354">
        <w:rPr>
          <w:rFonts w:ascii="Times New Roman" w:hAnsi="Times New Roman" w:cs="Times New Roman"/>
          <w:sz w:val="28"/>
          <w:szCs w:val="28"/>
          <w:lang w:val="en-US"/>
        </w:rPr>
        <w:t>JAMA</w:t>
      </w:r>
      <w:r w:rsidRPr="00A60517">
        <w:rPr>
          <w:rFonts w:ascii="Times New Roman" w:hAnsi="Times New Roman" w:cs="Times New Roman"/>
          <w:sz w:val="28"/>
          <w:szCs w:val="28"/>
          <w:lang w:val="en-US"/>
        </w:rPr>
        <w:t xml:space="preserve">. 2004; </w:t>
      </w:r>
      <w:r>
        <w:rPr>
          <w:rFonts w:ascii="Times New Roman" w:hAnsi="Times New Roman" w:cs="Times New Roman"/>
          <w:sz w:val="28"/>
          <w:szCs w:val="28"/>
        </w:rPr>
        <w:t>Р</w:t>
      </w:r>
      <w:r w:rsidRPr="00A60517">
        <w:rPr>
          <w:rFonts w:ascii="Times New Roman" w:hAnsi="Times New Roman" w:cs="Times New Roman"/>
          <w:sz w:val="28"/>
          <w:szCs w:val="28"/>
          <w:lang w:val="en-US"/>
        </w:rPr>
        <w:t>.292:2471.</w:t>
      </w:r>
    </w:p>
    <w:p w14:paraId="47C1ACAD" w14:textId="77777777" w:rsidR="00245158" w:rsidRPr="00245158" w:rsidRDefault="00245158" w:rsidP="00245158">
      <w:pPr>
        <w:spacing w:line="360" w:lineRule="auto"/>
        <w:jc w:val="both"/>
        <w:rPr>
          <w:rFonts w:ascii="Times New Roman" w:hAnsi="Times New Roman" w:cs="Times New Roman"/>
          <w:sz w:val="28"/>
          <w:szCs w:val="28"/>
        </w:rPr>
      </w:pPr>
      <w:r w:rsidRPr="00501189">
        <w:rPr>
          <w:rFonts w:ascii="Times New Roman" w:hAnsi="Times New Roman" w:cs="Times New Roman"/>
          <w:sz w:val="28"/>
          <w:szCs w:val="28"/>
        </w:rPr>
        <w:t>33</w:t>
      </w:r>
      <w:r w:rsidRPr="0043245F">
        <w:rPr>
          <w:rFonts w:ascii="Times New Roman" w:hAnsi="Times New Roman" w:cs="Times New Roman"/>
          <w:sz w:val="28"/>
          <w:szCs w:val="28"/>
        </w:rPr>
        <w:t xml:space="preserve"> </w:t>
      </w:r>
      <w:r w:rsidRPr="00501189">
        <w:rPr>
          <w:rFonts w:ascii="Times New Roman" w:hAnsi="Times New Roman" w:cs="Times New Roman"/>
          <w:sz w:val="28"/>
          <w:szCs w:val="28"/>
        </w:rPr>
        <w:t>Кушаковский М.С. Аритмии сердца. // Руководство для врачей. Издание 2-е. СПб</w:t>
      </w:r>
      <w:r w:rsidRPr="00245158">
        <w:rPr>
          <w:rFonts w:ascii="Times New Roman" w:hAnsi="Times New Roman" w:cs="Times New Roman"/>
          <w:sz w:val="28"/>
          <w:szCs w:val="28"/>
        </w:rPr>
        <w:t xml:space="preserve">, </w:t>
      </w:r>
      <w:r w:rsidRPr="00501189">
        <w:rPr>
          <w:rFonts w:ascii="Times New Roman" w:hAnsi="Times New Roman" w:cs="Times New Roman"/>
          <w:sz w:val="28"/>
          <w:szCs w:val="28"/>
        </w:rPr>
        <w:t>Фолиант</w:t>
      </w:r>
      <w:r w:rsidRPr="00245158">
        <w:rPr>
          <w:rFonts w:ascii="Times New Roman" w:hAnsi="Times New Roman" w:cs="Times New Roman"/>
          <w:sz w:val="28"/>
          <w:szCs w:val="28"/>
        </w:rPr>
        <w:t>, 1998. –</w:t>
      </w:r>
      <w:r>
        <w:rPr>
          <w:rFonts w:ascii="Times New Roman" w:hAnsi="Times New Roman" w:cs="Times New Roman"/>
          <w:sz w:val="28"/>
          <w:szCs w:val="28"/>
        </w:rPr>
        <w:t xml:space="preserve"> С. </w:t>
      </w:r>
      <w:r w:rsidRPr="00245158">
        <w:rPr>
          <w:rFonts w:ascii="Times New Roman" w:hAnsi="Times New Roman" w:cs="Times New Roman"/>
          <w:sz w:val="28"/>
          <w:szCs w:val="28"/>
        </w:rPr>
        <w:t>640.</w:t>
      </w:r>
    </w:p>
    <w:p w14:paraId="6C0A3BDE" w14:textId="73A4C127"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34</w:t>
      </w:r>
      <w:r>
        <w:rPr>
          <w:rFonts w:ascii="Times New Roman" w:hAnsi="Times New Roman" w:cs="Times New Roman"/>
          <w:sz w:val="28"/>
          <w:szCs w:val="28"/>
          <w:lang w:val="en-US"/>
        </w:rPr>
        <w:t xml:space="preserve"> </w:t>
      </w:r>
      <w:r w:rsidR="00F90905" w:rsidRPr="00F9090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Nieuwlaat R</w:t>
      </w:r>
      <w:r w:rsidR="00F90905" w:rsidRPr="00F90905">
        <w:rPr>
          <w:rFonts w:ascii="Times New Roman" w:hAnsi="Times New Roman" w:cs="Times New Roman"/>
          <w:sz w:val="28"/>
          <w:szCs w:val="28"/>
          <w:lang w:val="en-US"/>
        </w:rPr>
        <w:t>.</w:t>
      </w:r>
      <w:r w:rsidRPr="00501189">
        <w:rPr>
          <w:rFonts w:ascii="Times New Roman" w:hAnsi="Times New Roman" w:cs="Times New Roman"/>
          <w:sz w:val="28"/>
          <w:szCs w:val="28"/>
          <w:lang w:val="en-US"/>
        </w:rPr>
        <w:t>, Capucci A</w:t>
      </w:r>
      <w:r w:rsidR="00F90905" w:rsidRPr="00F90905">
        <w:rPr>
          <w:rFonts w:ascii="Times New Roman" w:hAnsi="Times New Roman" w:cs="Times New Roman"/>
          <w:sz w:val="28"/>
          <w:szCs w:val="28"/>
          <w:lang w:val="en-US"/>
        </w:rPr>
        <w:t>.</w:t>
      </w:r>
      <w:r w:rsidRPr="00501189">
        <w:rPr>
          <w:rFonts w:ascii="Times New Roman" w:hAnsi="Times New Roman" w:cs="Times New Roman"/>
          <w:sz w:val="28"/>
          <w:szCs w:val="28"/>
          <w:lang w:val="en-US"/>
        </w:rPr>
        <w:t>, Camm A</w:t>
      </w:r>
      <w:r w:rsidR="00F90905" w:rsidRPr="00F90905">
        <w:rPr>
          <w:rFonts w:ascii="Times New Roman" w:hAnsi="Times New Roman" w:cs="Times New Roman"/>
          <w:sz w:val="28"/>
          <w:szCs w:val="28"/>
          <w:lang w:val="en-US"/>
        </w:rPr>
        <w:t>.</w:t>
      </w:r>
      <w:r w:rsidRPr="00501189">
        <w:rPr>
          <w:rFonts w:ascii="Times New Roman" w:hAnsi="Times New Roman" w:cs="Times New Roman"/>
          <w:sz w:val="28"/>
          <w:szCs w:val="28"/>
          <w:lang w:val="en-US"/>
        </w:rPr>
        <w:t>J</w:t>
      </w:r>
      <w:r w:rsidR="00F90905" w:rsidRPr="00F90905">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et al. Atrial fibrillation management: a prospective survey in ESC member countries: the Euro Heart Survey on Atrial Fibrillation. Eur Heart J. 2005; 26</w:t>
      </w:r>
      <w:r w:rsidRPr="00245158">
        <w:rPr>
          <w:rFonts w:ascii="Times New Roman" w:hAnsi="Times New Roman" w:cs="Times New Roman"/>
          <w:sz w:val="28"/>
          <w:szCs w:val="28"/>
          <w:lang w:val="en-US"/>
        </w:rPr>
        <w:t xml:space="preserve"> </w:t>
      </w:r>
      <w:r>
        <w:rPr>
          <w:rFonts w:ascii="Times New Roman" w:hAnsi="Times New Roman" w:cs="Times New Roman"/>
          <w:sz w:val="28"/>
          <w:szCs w:val="28"/>
        </w:rPr>
        <w:t>Р</w:t>
      </w:r>
      <w:r w:rsidRPr="00245158">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2422– 2434 </w:t>
      </w:r>
    </w:p>
    <w:p w14:paraId="5FA79760" w14:textId="74C6FF50" w:rsidR="00245158" w:rsidRPr="006C36DE" w:rsidRDefault="00245158" w:rsidP="00245158">
      <w:pPr>
        <w:spacing w:line="360" w:lineRule="auto"/>
        <w:jc w:val="both"/>
        <w:rPr>
          <w:rFonts w:ascii="Times New Roman" w:hAnsi="Times New Roman" w:cs="Times New Roman"/>
          <w:sz w:val="28"/>
          <w:szCs w:val="28"/>
        </w:rPr>
      </w:pPr>
      <w:r w:rsidRPr="00501189">
        <w:rPr>
          <w:rFonts w:ascii="Times New Roman" w:hAnsi="Times New Roman" w:cs="Times New Roman"/>
          <w:sz w:val="28"/>
          <w:szCs w:val="28"/>
          <w:lang w:val="en-US"/>
        </w:rPr>
        <w:lastRenderedPageBreak/>
        <w:t>35</w:t>
      </w:r>
      <w:r>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Fuster V</w:t>
      </w:r>
      <w:r w:rsidR="00F90905" w:rsidRPr="00F90905">
        <w:rPr>
          <w:rFonts w:ascii="Times New Roman" w:hAnsi="Times New Roman" w:cs="Times New Roman"/>
          <w:sz w:val="28"/>
          <w:szCs w:val="28"/>
          <w:lang w:val="en-US"/>
        </w:rPr>
        <w:t>.</w:t>
      </w:r>
      <w:r w:rsidRPr="00501189">
        <w:rPr>
          <w:rFonts w:ascii="Times New Roman" w:hAnsi="Times New Roman" w:cs="Times New Roman"/>
          <w:sz w:val="28"/>
          <w:szCs w:val="28"/>
          <w:lang w:val="en-US"/>
        </w:rPr>
        <w:t>, Ryden L</w:t>
      </w:r>
      <w:r w:rsidR="00F90905" w:rsidRPr="00F90905">
        <w:rPr>
          <w:rFonts w:ascii="Times New Roman" w:hAnsi="Times New Roman" w:cs="Times New Roman"/>
          <w:sz w:val="28"/>
          <w:szCs w:val="28"/>
          <w:lang w:val="en-US"/>
        </w:rPr>
        <w:t>.</w:t>
      </w:r>
      <w:r w:rsidRPr="00501189">
        <w:rPr>
          <w:rFonts w:ascii="Times New Roman" w:hAnsi="Times New Roman" w:cs="Times New Roman"/>
          <w:sz w:val="28"/>
          <w:szCs w:val="28"/>
          <w:lang w:val="en-US"/>
        </w:rPr>
        <w:t>E</w:t>
      </w:r>
      <w:r w:rsidR="00F90905" w:rsidRPr="00F90905">
        <w:rPr>
          <w:rFonts w:ascii="Times New Roman" w:hAnsi="Times New Roman" w:cs="Times New Roman"/>
          <w:sz w:val="28"/>
          <w:szCs w:val="28"/>
          <w:lang w:val="en-US"/>
        </w:rPr>
        <w:t>.</w:t>
      </w:r>
      <w:r w:rsidRPr="00501189">
        <w:rPr>
          <w:rFonts w:ascii="Times New Roman" w:hAnsi="Times New Roman" w:cs="Times New Roman"/>
          <w:sz w:val="28"/>
          <w:szCs w:val="28"/>
          <w:lang w:val="en-US"/>
        </w:rPr>
        <w:t>, Asinger R</w:t>
      </w:r>
      <w:r w:rsidR="00F90905" w:rsidRPr="00F90905">
        <w:rPr>
          <w:rFonts w:ascii="Times New Roman" w:hAnsi="Times New Roman" w:cs="Times New Roman"/>
          <w:sz w:val="28"/>
          <w:szCs w:val="28"/>
          <w:lang w:val="en-US"/>
        </w:rPr>
        <w:t>.</w:t>
      </w:r>
      <w:r w:rsidRPr="00501189">
        <w:rPr>
          <w:rFonts w:ascii="Times New Roman" w:hAnsi="Times New Roman" w:cs="Times New Roman"/>
          <w:sz w:val="28"/>
          <w:szCs w:val="28"/>
          <w:lang w:val="en-US"/>
        </w:rPr>
        <w:t>W</w:t>
      </w:r>
      <w:r w:rsidR="00F90905" w:rsidRPr="00F90905">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et al. ACC/AHA/ESC guidelines for the management of patients with atrial fibrillation: executive summary a report of the American College of Cardiology/American Heart Association task force on practice guidelines and the European Society of Cardiology committee for practice guidelines and policy conferences (committee to develop guidelines for the management of patients with atrial fibrillation) developed in collaboration with the North American Society of Pacing and Electrophysiology. </w:t>
      </w:r>
      <w:r w:rsidRPr="00B64354">
        <w:rPr>
          <w:rFonts w:ascii="Times New Roman" w:hAnsi="Times New Roman" w:cs="Times New Roman"/>
          <w:sz w:val="28"/>
          <w:szCs w:val="28"/>
          <w:lang w:val="en-US"/>
        </w:rPr>
        <w:t>Circulation</w:t>
      </w:r>
      <w:r w:rsidRPr="006C36DE">
        <w:rPr>
          <w:rFonts w:ascii="Times New Roman" w:hAnsi="Times New Roman" w:cs="Times New Roman"/>
          <w:sz w:val="28"/>
          <w:szCs w:val="28"/>
        </w:rPr>
        <w:t xml:space="preserve"> 2001; 104</w:t>
      </w:r>
      <w:r>
        <w:rPr>
          <w:rFonts w:ascii="Times New Roman" w:hAnsi="Times New Roman" w:cs="Times New Roman"/>
          <w:sz w:val="28"/>
          <w:szCs w:val="28"/>
        </w:rPr>
        <w:t xml:space="preserve"> Р.</w:t>
      </w:r>
      <w:r w:rsidRPr="006C36DE">
        <w:rPr>
          <w:rFonts w:ascii="Times New Roman" w:hAnsi="Times New Roman" w:cs="Times New Roman"/>
          <w:sz w:val="28"/>
          <w:szCs w:val="28"/>
        </w:rPr>
        <w:t>2118</w:t>
      </w:r>
    </w:p>
    <w:p w14:paraId="3B673516" w14:textId="04654097"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rPr>
        <w:t>36</w:t>
      </w:r>
      <w:r w:rsidRPr="0043245F">
        <w:rPr>
          <w:rFonts w:ascii="Times New Roman" w:hAnsi="Times New Roman" w:cs="Times New Roman"/>
          <w:sz w:val="28"/>
          <w:szCs w:val="28"/>
        </w:rPr>
        <w:t xml:space="preserve"> </w:t>
      </w:r>
      <w:r w:rsidRPr="00501189">
        <w:rPr>
          <w:rFonts w:ascii="Times New Roman" w:hAnsi="Times New Roman" w:cs="Times New Roman"/>
          <w:sz w:val="28"/>
          <w:szCs w:val="28"/>
        </w:rPr>
        <w:t xml:space="preserve">Кушаковский М.С. Фибрилляция предсердий (причины, механизмы, клинические формы, лечение и профилактика) / М.С. Кушаковский. - СПб.: ИКФ "Фолиант", 1999. </w:t>
      </w:r>
      <w:r>
        <w:rPr>
          <w:rFonts w:ascii="Times New Roman" w:hAnsi="Times New Roman" w:cs="Times New Roman"/>
          <w:sz w:val="28"/>
          <w:szCs w:val="28"/>
        </w:rPr>
        <w:t>С</w:t>
      </w:r>
      <w:r w:rsidRPr="00245158">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176.</w:t>
      </w:r>
    </w:p>
    <w:p w14:paraId="016C6676" w14:textId="1292DE4C"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37</w:t>
      </w:r>
      <w:r>
        <w:rPr>
          <w:rFonts w:ascii="Times New Roman" w:hAnsi="Times New Roman" w:cs="Times New Roman"/>
          <w:sz w:val="28"/>
          <w:szCs w:val="28"/>
          <w:lang w:val="en-US"/>
        </w:rPr>
        <w:t xml:space="preserve"> </w:t>
      </w:r>
      <w:r w:rsidR="00F90905" w:rsidRPr="00F9090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Colilla</w:t>
      </w:r>
      <w:r w:rsidRPr="00512AFE">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S., Crow</w:t>
      </w:r>
      <w:r w:rsidRPr="00512AFE">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A., Petkun</w:t>
      </w:r>
      <w:r w:rsidRPr="00512AFE">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W</w:t>
      </w:r>
      <w:r w:rsidRPr="00512AFE">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Estimates of current and future incidence and prevalence of atrial fibrillation in the U. S. adult population /.   // The American Journal of Cardiology. – 2013. – Vol. 8 (112). – </w:t>
      </w:r>
      <w:r w:rsidRPr="00501189">
        <w:rPr>
          <w:rFonts w:ascii="Times New Roman" w:hAnsi="Times New Roman" w:cs="Times New Roman"/>
          <w:sz w:val="28"/>
          <w:szCs w:val="28"/>
        </w:rPr>
        <w:t>Р</w:t>
      </w:r>
      <w:r w:rsidRPr="00501189">
        <w:rPr>
          <w:rFonts w:ascii="Times New Roman" w:hAnsi="Times New Roman" w:cs="Times New Roman"/>
          <w:sz w:val="28"/>
          <w:szCs w:val="28"/>
          <w:lang w:val="en-US"/>
        </w:rPr>
        <w:t>. 1142–1147</w:t>
      </w:r>
    </w:p>
    <w:p w14:paraId="36A36BB3" w14:textId="2766B718"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38</w:t>
      </w:r>
      <w:r>
        <w:rPr>
          <w:rFonts w:ascii="Times New Roman" w:hAnsi="Times New Roman" w:cs="Times New Roman"/>
          <w:sz w:val="28"/>
          <w:szCs w:val="28"/>
          <w:lang w:val="en-US"/>
        </w:rPr>
        <w:t xml:space="preserve"> </w:t>
      </w:r>
      <w:r w:rsidR="00F90905" w:rsidRPr="00F9090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Projections on the number of individuals with atrial fibrillation in the European Union, from 2000 to 2060 / B. P. Krijte, A. Kunst, E. J. Benjamin [et al.] // European. Heart Journal. – 2013. – Vol. 35 (34). – </w:t>
      </w:r>
      <w:r w:rsidRPr="00501189">
        <w:rPr>
          <w:rFonts w:ascii="Times New Roman" w:hAnsi="Times New Roman" w:cs="Times New Roman"/>
          <w:sz w:val="28"/>
          <w:szCs w:val="28"/>
        </w:rPr>
        <w:t>Р</w:t>
      </w:r>
      <w:r w:rsidRPr="00501189">
        <w:rPr>
          <w:rFonts w:ascii="Times New Roman" w:hAnsi="Times New Roman" w:cs="Times New Roman"/>
          <w:sz w:val="28"/>
          <w:szCs w:val="28"/>
          <w:lang w:val="en-US"/>
        </w:rPr>
        <w:t>. 2746–2751</w:t>
      </w:r>
    </w:p>
    <w:p w14:paraId="366779A9" w14:textId="2A8AD103"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39</w:t>
      </w:r>
      <w:r>
        <w:rPr>
          <w:rFonts w:ascii="Times New Roman" w:hAnsi="Times New Roman" w:cs="Times New Roman"/>
          <w:sz w:val="28"/>
          <w:szCs w:val="28"/>
          <w:lang w:val="en-US"/>
        </w:rPr>
        <w:t xml:space="preserve"> </w:t>
      </w:r>
      <w:r w:rsidR="00F90905" w:rsidRPr="00F9090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Lugtenberg </w:t>
      </w:r>
      <w:r w:rsidR="00F90905" w:rsidRPr="00F9090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M. Effects of evidence-based clinical practice guidelines on quality of care: a systematic review / M. Lugtenberg, J.S. Burgers, G.P Westert // BMJ Quality &amp; Safety. – 2009. – 18. – P. 385–392.</w:t>
      </w:r>
    </w:p>
    <w:p w14:paraId="3AB32036" w14:textId="77777777" w:rsidR="00245158" w:rsidRPr="00501189" w:rsidRDefault="00245158" w:rsidP="00245158">
      <w:pPr>
        <w:spacing w:line="360" w:lineRule="auto"/>
        <w:jc w:val="both"/>
        <w:rPr>
          <w:rFonts w:ascii="Times New Roman" w:hAnsi="Times New Roman" w:cs="Times New Roman"/>
          <w:sz w:val="28"/>
          <w:szCs w:val="28"/>
        </w:rPr>
      </w:pPr>
      <w:r w:rsidRPr="00501189">
        <w:rPr>
          <w:rFonts w:ascii="Times New Roman" w:hAnsi="Times New Roman" w:cs="Times New Roman"/>
          <w:sz w:val="28"/>
          <w:szCs w:val="28"/>
        </w:rPr>
        <w:t>40</w:t>
      </w:r>
      <w:r w:rsidRPr="0043245F">
        <w:rPr>
          <w:rFonts w:ascii="Times New Roman" w:hAnsi="Times New Roman" w:cs="Times New Roman"/>
          <w:sz w:val="28"/>
          <w:szCs w:val="28"/>
        </w:rPr>
        <w:t xml:space="preserve"> </w:t>
      </w:r>
      <w:r w:rsidRPr="00501189">
        <w:rPr>
          <w:rFonts w:ascii="Times New Roman" w:hAnsi="Times New Roman" w:cs="Times New Roman"/>
          <w:sz w:val="28"/>
          <w:szCs w:val="28"/>
        </w:rPr>
        <w:t>Харченко В.И., Какорина Е.П., Корякин М.В., Вирин М.М., Ундрицов В.М., Онищенко П.И., и др. Смертность от болезней системы кровообращения в России и в экономически развитых странах. Аналитический обзор официальных данных Госкомстата, МЗ и СР России, ВОЗ и экспертных оценок по проблеме. Российский кардиологический журнал. 2005; (2): 5-17.</w:t>
      </w:r>
    </w:p>
    <w:p w14:paraId="04E78CF7" w14:textId="77777777" w:rsidR="00245158" w:rsidRPr="00501189" w:rsidRDefault="00245158" w:rsidP="00245158">
      <w:pPr>
        <w:spacing w:line="360" w:lineRule="auto"/>
        <w:jc w:val="both"/>
        <w:rPr>
          <w:rFonts w:ascii="Times New Roman" w:hAnsi="Times New Roman" w:cs="Times New Roman"/>
          <w:sz w:val="28"/>
          <w:szCs w:val="28"/>
        </w:rPr>
      </w:pPr>
      <w:r w:rsidRPr="00501189">
        <w:rPr>
          <w:rFonts w:ascii="Times New Roman" w:hAnsi="Times New Roman" w:cs="Times New Roman"/>
          <w:sz w:val="28"/>
          <w:szCs w:val="28"/>
        </w:rPr>
        <w:t>41</w:t>
      </w:r>
      <w:r w:rsidRPr="0043245F">
        <w:rPr>
          <w:rFonts w:ascii="Times New Roman" w:hAnsi="Times New Roman" w:cs="Times New Roman"/>
          <w:sz w:val="28"/>
          <w:szCs w:val="28"/>
        </w:rPr>
        <w:t xml:space="preserve"> </w:t>
      </w:r>
      <w:r w:rsidRPr="00501189">
        <w:rPr>
          <w:rFonts w:ascii="Times New Roman" w:hAnsi="Times New Roman" w:cs="Times New Roman"/>
          <w:sz w:val="28"/>
          <w:szCs w:val="28"/>
        </w:rPr>
        <w:t>Агентство республики Казахстан по статистике (2013). Ежегодный статистический бюллетень Казахстана за 2012г. Астана</w:t>
      </w:r>
    </w:p>
    <w:p w14:paraId="42178EEF" w14:textId="7EE44261" w:rsidR="00245158" w:rsidRPr="00501189" w:rsidRDefault="00245158" w:rsidP="000B573B">
      <w:pPr>
        <w:spacing w:line="360" w:lineRule="auto"/>
        <w:rPr>
          <w:rFonts w:ascii="Times New Roman" w:hAnsi="Times New Roman" w:cs="Times New Roman"/>
          <w:sz w:val="28"/>
          <w:szCs w:val="28"/>
        </w:rPr>
      </w:pPr>
      <w:r w:rsidRPr="00501189">
        <w:rPr>
          <w:rFonts w:ascii="Times New Roman" w:hAnsi="Times New Roman" w:cs="Times New Roman"/>
          <w:sz w:val="28"/>
          <w:szCs w:val="28"/>
        </w:rPr>
        <w:lastRenderedPageBreak/>
        <w:t>42</w:t>
      </w:r>
      <w:r w:rsidR="000B573B">
        <w:rPr>
          <w:rFonts w:ascii="Times New Roman" w:hAnsi="Times New Roman" w:cs="Times New Roman"/>
          <w:sz w:val="28"/>
          <w:szCs w:val="28"/>
        </w:rPr>
        <w:t xml:space="preserve">  </w:t>
      </w:r>
      <w:r>
        <w:rPr>
          <w:rFonts w:ascii="Times New Roman" w:hAnsi="Times New Roman" w:cs="Times New Roman"/>
          <w:sz w:val="28"/>
          <w:szCs w:val="28"/>
        </w:rPr>
        <w:t>Г</w:t>
      </w:r>
      <w:r w:rsidRPr="00501189">
        <w:rPr>
          <w:rFonts w:ascii="Times New Roman" w:hAnsi="Times New Roman" w:cs="Times New Roman"/>
          <w:sz w:val="28"/>
          <w:szCs w:val="28"/>
        </w:rPr>
        <w:t>лобальный план действий по профилактике неинфекционных заболеваний и борьбе с ними на 2013–2020 гг.</w:t>
      </w:r>
      <w:r>
        <w:rPr>
          <w:rFonts w:ascii="Times New Roman" w:hAnsi="Times New Roman" w:cs="Times New Roman"/>
          <w:sz w:val="28"/>
          <w:szCs w:val="28"/>
        </w:rPr>
        <w:t>/</w:t>
      </w:r>
      <w:r w:rsidRPr="0043245F">
        <w:rPr>
          <w:rFonts w:ascii="Times New Roman" w:hAnsi="Times New Roman" w:cs="Times New Roman"/>
          <w:sz w:val="28"/>
          <w:szCs w:val="28"/>
        </w:rPr>
        <w:t xml:space="preserve"> </w:t>
      </w:r>
      <w:r w:rsidRPr="00501189">
        <w:rPr>
          <w:rFonts w:ascii="Times New Roman" w:hAnsi="Times New Roman" w:cs="Times New Roman"/>
          <w:sz w:val="28"/>
          <w:szCs w:val="28"/>
        </w:rPr>
        <w:t>Всемирная организация здравоохранения</w:t>
      </w:r>
      <w:r>
        <w:rPr>
          <w:rFonts w:ascii="Times New Roman" w:hAnsi="Times New Roman" w:cs="Times New Roman"/>
          <w:sz w:val="28"/>
          <w:szCs w:val="28"/>
        </w:rPr>
        <w:t xml:space="preserve">// </w:t>
      </w:r>
      <w:r w:rsidRPr="00501189">
        <w:rPr>
          <w:rFonts w:ascii="Times New Roman" w:hAnsi="Times New Roman" w:cs="Times New Roman"/>
          <w:sz w:val="28"/>
          <w:szCs w:val="28"/>
        </w:rPr>
        <w:t>Женева, http:// apps.who.int/iris/bitstream/3</w:t>
      </w:r>
      <w:r>
        <w:rPr>
          <w:rFonts w:ascii="Times New Roman" w:hAnsi="Times New Roman" w:cs="Times New Roman"/>
          <w:sz w:val="28"/>
          <w:szCs w:val="28"/>
        </w:rPr>
        <w:t>.12.</w:t>
      </w:r>
      <w:r w:rsidRPr="00501189">
        <w:rPr>
          <w:rFonts w:ascii="Times New Roman" w:hAnsi="Times New Roman" w:cs="Times New Roman"/>
          <w:sz w:val="28"/>
          <w:szCs w:val="28"/>
        </w:rPr>
        <w:t>2017 г.</w:t>
      </w:r>
    </w:p>
    <w:p w14:paraId="1CD3514D" w14:textId="4150BB9E" w:rsidR="00245158" w:rsidRPr="00501189" w:rsidRDefault="00245158" w:rsidP="000B573B">
      <w:pPr>
        <w:spacing w:line="360" w:lineRule="auto"/>
        <w:rPr>
          <w:rFonts w:ascii="Times New Roman" w:hAnsi="Times New Roman" w:cs="Times New Roman"/>
          <w:sz w:val="28"/>
          <w:szCs w:val="28"/>
        </w:rPr>
      </w:pPr>
      <w:r w:rsidRPr="00501189">
        <w:rPr>
          <w:rFonts w:ascii="Times New Roman" w:hAnsi="Times New Roman" w:cs="Times New Roman"/>
          <w:sz w:val="28"/>
          <w:szCs w:val="28"/>
        </w:rPr>
        <w:t>43</w:t>
      </w:r>
      <w:r w:rsidR="000B573B">
        <w:rPr>
          <w:rFonts w:ascii="Times New Roman" w:hAnsi="Times New Roman" w:cs="Times New Roman"/>
          <w:sz w:val="28"/>
          <w:szCs w:val="28"/>
        </w:rPr>
        <w:t xml:space="preserve">   </w:t>
      </w:r>
      <w:r w:rsidRPr="00501189">
        <w:rPr>
          <w:rFonts w:ascii="Times New Roman" w:hAnsi="Times New Roman" w:cs="Times New Roman"/>
          <w:sz w:val="28"/>
          <w:szCs w:val="28"/>
        </w:rPr>
        <w:t>Поэтапный подход (STEPS) к эпиднадзору</w:t>
      </w:r>
      <w:r>
        <w:rPr>
          <w:rFonts w:ascii="Times New Roman" w:hAnsi="Times New Roman" w:cs="Times New Roman"/>
          <w:sz w:val="28"/>
          <w:szCs w:val="28"/>
        </w:rPr>
        <w:t>/</w:t>
      </w:r>
      <w:r w:rsidRPr="00501189">
        <w:rPr>
          <w:rFonts w:ascii="Times New Roman" w:hAnsi="Times New Roman" w:cs="Times New Roman"/>
          <w:sz w:val="28"/>
          <w:szCs w:val="28"/>
        </w:rPr>
        <w:t>ВОЗ</w:t>
      </w:r>
      <w:r>
        <w:rPr>
          <w:rFonts w:ascii="Times New Roman" w:hAnsi="Times New Roman" w:cs="Times New Roman"/>
          <w:sz w:val="28"/>
          <w:szCs w:val="28"/>
        </w:rPr>
        <w:t>//</w:t>
      </w:r>
      <w:r w:rsidRPr="00501189">
        <w:rPr>
          <w:rFonts w:ascii="Times New Roman" w:hAnsi="Times New Roman" w:cs="Times New Roman"/>
          <w:sz w:val="28"/>
          <w:szCs w:val="28"/>
        </w:rPr>
        <w:t xml:space="preserve"> Женева http://www.who.int/chp/steps/ ru/,11</w:t>
      </w:r>
      <w:r>
        <w:rPr>
          <w:rFonts w:ascii="Times New Roman" w:hAnsi="Times New Roman" w:cs="Times New Roman"/>
          <w:sz w:val="28"/>
          <w:szCs w:val="28"/>
        </w:rPr>
        <w:t>.04.</w:t>
      </w:r>
      <w:r w:rsidRPr="00501189">
        <w:rPr>
          <w:rFonts w:ascii="Times New Roman" w:hAnsi="Times New Roman" w:cs="Times New Roman"/>
          <w:sz w:val="28"/>
          <w:szCs w:val="28"/>
        </w:rPr>
        <w:t>2017 г.</w:t>
      </w:r>
    </w:p>
    <w:p w14:paraId="71E2AEB7" w14:textId="2054787E"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44</w:t>
      </w:r>
      <w:r>
        <w:rPr>
          <w:rFonts w:ascii="Times New Roman" w:hAnsi="Times New Roman" w:cs="Times New Roman"/>
          <w:sz w:val="28"/>
          <w:szCs w:val="28"/>
          <w:lang w:val="en-US"/>
        </w:rPr>
        <w:t xml:space="preserve"> </w:t>
      </w:r>
      <w:r w:rsidR="000B573B" w:rsidRPr="000B573B">
        <w:rPr>
          <w:rFonts w:ascii="Times New Roman" w:hAnsi="Times New Roman" w:cs="Times New Roman"/>
          <w:sz w:val="28"/>
          <w:szCs w:val="28"/>
          <w:lang w:val="en-US"/>
        </w:rPr>
        <w:t xml:space="preserve"> </w:t>
      </w:r>
      <w:r w:rsidR="00066337" w:rsidRPr="0006633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Freedman</w:t>
      </w:r>
      <w:r w:rsidRPr="00512AFE">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B., Potpara</w:t>
      </w:r>
      <w:r w:rsidRPr="00512AFE">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T. S., Lip</w:t>
      </w:r>
      <w:r w:rsidRPr="00512AFE">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G. Y.. Stroke prevention in atrial fibrillation /</w:t>
      </w:r>
      <w:r w:rsidRPr="005A7FC7">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Lancet. – 2016. – Vol. 388. – </w:t>
      </w:r>
      <w:r w:rsidRPr="00501189">
        <w:rPr>
          <w:rFonts w:ascii="Times New Roman" w:hAnsi="Times New Roman" w:cs="Times New Roman"/>
          <w:sz w:val="28"/>
          <w:szCs w:val="28"/>
        </w:rPr>
        <w:t>Р</w:t>
      </w:r>
      <w:r w:rsidRPr="00501189">
        <w:rPr>
          <w:rFonts w:ascii="Times New Roman" w:hAnsi="Times New Roman" w:cs="Times New Roman"/>
          <w:sz w:val="28"/>
          <w:szCs w:val="28"/>
          <w:lang w:val="en-US"/>
        </w:rPr>
        <w:t>. 806–817</w:t>
      </w:r>
    </w:p>
    <w:p w14:paraId="2055A814" w14:textId="7E6C6B11" w:rsidR="00245158" w:rsidRPr="00501189" w:rsidRDefault="00245158" w:rsidP="000B573B">
      <w:pPr>
        <w:spacing w:line="360" w:lineRule="auto"/>
        <w:rPr>
          <w:rFonts w:ascii="Times New Roman" w:hAnsi="Times New Roman" w:cs="Times New Roman"/>
          <w:sz w:val="28"/>
          <w:szCs w:val="28"/>
          <w:lang w:val="en-US"/>
        </w:rPr>
      </w:pPr>
      <w:r w:rsidRPr="00501189">
        <w:rPr>
          <w:rFonts w:ascii="Times New Roman" w:hAnsi="Times New Roman" w:cs="Times New Roman"/>
          <w:sz w:val="28"/>
          <w:szCs w:val="28"/>
          <w:lang w:val="en-US"/>
        </w:rPr>
        <w:t>45</w:t>
      </w:r>
      <w:r>
        <w:rPr>
          <w:rFonts w:ascii="Times New Roman" w:hAnsi="Times New Roman" w:cs="Times New Roman"/>
          <w:sz w:val="28"/>
          <w:szCs w:val="28"/>
          <w:lang w:val="en-US"/>
        </w:rPr>
        <w:t xml:space="preserve"> </w:t>
      </w:r>
      <w:r w:rsidR="00066337" w:rsidRPr="0006633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Bansil </w:t>
      </w:r>
      <w:r w:rsidR="000B573B" w:rsidRPr="000B573B">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S. Detection of atrial fibrillation in patients with acute stroke / S. Bansil, H Karim // J. Stroke Cerebrovasc. Dis. – 2004. –Vol. 13 (1) – </w:t>
      </w:r>
      <w:r w:rsidRPr="00501189">
        <w:rPr>
          <w:rFonts w:ascii="Times New Roman" w:hAnsi="Times New Roman" w:cs="Times New Roman"/>
          <w:sz w:val="28"/>
          <w:szCs w:val="28"/>
        </w:rPr>
        <w:t>Р</w:t>
      </w:r>
      <w:r w:rsidRPr="00501189">
        <w:rPr>
          <w:rFonts w:ascii="Times New Roman" w:hAnsi="Times New Roman" w:cs="Times New Roman"/>
          <w:sz w:val="28"/>
          <w:szCs w:val="28"/>
          <w:lang w:val="en-US"/>
        </w:rPr>
        <w:t>.12–15.</w:t>
      </w:r>
    </w:p>
    <w:p w14:paraId="111DDC03" w14:textId="20DE4D94" w:rsidR="00245158" w:rsidRPr="000B573B"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46</w:t>
      </w:r>
      <w:r>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Lip</w:t>
      </w:r>
      <w:r w:rsidRPr="005A7FC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G.Y., Nieuwlaat</w:t>
      </w:r>
      <w:r w:rsidRPr="005A7FC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R., Pisters</w:t>
      </w:r>
      <w:r w:rsidRPr="005A7FC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R.</w:t>
      </w:r>
      <w:r w:rsidRPr="005A7FC7">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Atrial fibrillation in acute myocardial infarction: a systematic review of the incidence, clinical features and prognostic </w:t>
      </w:r>
      <w:r w:rsidRPr="000B573B">
        <w:rPr>
          <w:rFonts w:ascii="Times New Roman" w:hAnsi="Times New Roman" w:cs="Times New Roman"/>
          <w:sz w:val="28"/>
          <w:szCs w:val="28"/>
          <w:lang w:val="en-US"/>
        </w:rPr>
        <w:t xml:space="preserve">implications // Eur. Heart J. – 2009. – Vol. 30. – </w:t>
      </w:r>
      <w:r w:rsidRPr="000B573B">
        <w:rPr>
          <w:rFonts w:ascii="Times New Roman" w:hAnsi="Times New Roman" w:cs="Times New Roman"/>
          <w:sz w:val="28"/>
          <w:szCs w:val="28"/>
        </w:rPr>
        <w:t>Р</w:t>
      </w:r>
      <w:r w:rsidRPr="000B573B">
        <w:rPr>
          <w:rFonts w:ascii="Times New Roman" w:hAnsi="Times New Roman" w:cs="Times New Roman"/>
          <w:sz w:val="28"/>
          <w:szCs w:val="28"/>
          <w:lang w:val="en-US"/>
        </w:rPr>
        <w:t>. 1038–1045.</w:t>
      </w:r>
    </w:p>
    <w:p w14:paraId="418E2346" w14:textId="366A5CC9" w:rsidR="00245158" w:rsidRPr="000B573B" w:rsidRDefault="00245158" w:rsidP="00245158">
      <w:pPr>
        <w:spacing w:line="360" w:lineRule="auto"/>
        <w:jc w:val="both"/>
        <w:rPr>
          <w:rFonts w:ascii="Times New Roman" w:hAnsi="Times New Roman" w:cs="Times New Roman"/>
          <w:sz w:val="28"/>
          <w:szCs w:val="28"/>
          <w:lang w:val="en-US"/>
        </w:rPr>
      </w:pPr>
      <w:r w:rsidRPr="000B573B">
        <w:rPr>
          <w:rFonts w:ascii="Times New Roman" w:hAnsi="Times New Roman" w:cs="Times New Roman"/>
          <w:sz w:val="28"/>
          <w:szCs w:val="28"/>
          <w:lang w:val="en-US"/>
        </w:rPr>
        <w:t xml:space="preserve">47 </w:t>
      </w:r>
      <w:r w:rsidRPr="000B573B">
        <w:rPr>
          <w:rFonts w:ascii="Times New Roman" w:hAnsi="Times New Roman" w:cs="Times New Roman"/>
          <w:color w:val="212121"/>
          <w:sz w:val="28"/>
          <w:szCs w:val="28"/>
          <w:shd w:val="clear" w:color="auto" w:fill="FFFFFF"/>
          <w:lang w:val="en-US"/>
        </w:rPr>
        <w:t>Lip G.Y., Nieuwlaat R., Pisters</w:t>
      </w:r>
      <w:r w:rsidR="000B573B" w:rsidRPr="000B573B">
        <w:rPr>
          <w:rFonts w:ascii="Times New Roman" w:hAnsi="Times New Roman" w:cs="Times New Roman"/>
          <w:color w:val="212121"/>
          <w:sz w:val="28"/>
          <w:szCs w:val="28"/>
          <w:shd w:val="clear" w:color="auto" w:fill="FFFFFF"/>
          <w:lang w:val="en-US"/>
        </w:rPr>
        <w:t xml:space="preserve"> </w:t>
      </w:r>
      <w:r w:rsidRPr="000B573B">
        <w:rPr>
          <w:rFonts w:ascii="Times New Roman" w:hAnsi="Times New Roman" w:cs="Times New Roman"/>
          <w:color w:val="212121"/>
          <w:sz w:val="28"/>
          <w:szCs w:val="28"/>
          <w:shd w:val="clear" w:color="auto" w:fill="FFFFFF"/>
          <w:lang w:val="en-US"/>
        </w:rPr>
        <w:t>R., Lane D.A</w:t>
      </w:r>
      <w:r w:rsidR="000B573B">
        <w:rPr>
          <w:rFonts w:ascii="Times New Roman" w:hAnsi="Times New Roman" w:cs="Times New Roman"/>
          <w:sz w:val="28"/>
          <w:szCs w:val="28"/>
          <w:lang w:val="en-US"/>
        </w:rPr>
        <w:t>.</w:t>
      </w:r>
      <w:r w:rsidR="000B573B" w:rsidRPr="000B573B">
        <w:rPr>
          <w:rFonts w:ascii="Times New Roman" w:hAnsi="Times New Roman" w:cs="Times New Roman"/>
          <w:sz w:val="28"/>
          <w:szCs w:val="28"/>
          <w:lang w:val="en-US"/>
        </w:rPr>
        <w:t xml:space="preserve"> </w:t>
      </w:r>
      <w:r w:rsidRPr="000B573B">
        <w:rPr>
          <w:rFonts w:ascii="Times New Roman" w:hAnsi="Times New Roman" w:cs="Times New Roman"/>
          <w:sz w:val="28"/>
          <w:szCs w:val="28"/>
          <w:lang w:val="en-US"/>
        </w:rPr>
        <w:t xml:space="preserve">Refining clinical risk stratification for predicting stroke and thromboembolism in atrial fibrillation using a novel risk factor–based approach: the Euro Heart Survey on atrial fibrillation // Chest. – 2010. – № 137. – </w:t>
      </w:r>
      <w:r w:rsidRPr="000B573B">
        <w:rPr>
          <w:rFonts w:ascii="Times New Roman" w:hAnsi="Times New Roman" w:cs="Times New Roman"/>
          <w:sz w:val="28"/>
          <w:szCs w:val="28"/>
        </w:rPr>
        <w:t>Р</w:t>
      </w:r>
      <w:r w:rsidRPr="000B573B">
        <w:rPr>
          <w:rFonts w:ascii="Times New Roman" w:hAnsi="Times New Roman" w:cs="Times New Roman"/>
          <w:sz w:val="28"/>
          <w:szCs w:val="28"/>
          <w:lang w:val="en-US"/>
        </w:rPr>
        <w:t>. 263–272</w:t>
      </w:r>
    </w:p>
    <w:p w14:paraId="04EC1983" w14:textId="689432F9"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48</w:t>
      </w:r>
      <w:r>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Hart R</w:t>
      </w:r>
      <w:r w:rsidRPr="005A7FC7">
        <w:rPr>
          <w:rFonts w:ascii="Times New Roman" w:hAnsi="Times New Roman" w:cs="Times New Roman"/>
          <w:sz w:val="28"/>
          <w:szCs w:val="28"/>
          <w:lang w:val="en-US"/>
        </w:rPr>
        <w:t>.</w:t>
      </w:r>
      <w:r w:rsidRPr="00501189">
        <w:rPr>
          <w:rFonts w:ascii="Times New Roman" w:hAnsi="Times New Roman" w:cs="Times New Roman"/>
          <w:sz w:val="28"/>
          <w:szCs w:val="28"/>
          <w:lang w:val="en-US"/>
        </w:rPr>
        <w:t>G</w:t>
      </w:r>
      <w:r w:rsidRPr="005A7FC7">
        <w:rPr>
          <w:rFonts w:ascii="Times New Roman" w:hAnsi="Times New Roman" w:cs="Times New Roman"/>
          <w:sz w:val="28"/>
          <w:szCs w:val="28"/>
          <w:lang w:val="en-US"/>
        </w:rPr>
        <w:t>.</w:t>
      </w:r>
      <w:r w:rsidRPr="00501189">
        <w:rPr>
          <w:rFonts w:ascii="Times New Roman" w:hAnsi="Times New Roman" w:cs="Times New Roman"/>
          <w:sz w:val="28"/>
          <w:szCs w:val="28"/>
          <w:lang w:val="en-US"/>
        </w:rPr>
        <w:t>, Eikelboom J</w:t>
      </w:r>
      <w:r w:rsidRPr="005A7FC7">
        <w:rPr>
          <w:rFonts w:ascii="Times New Roman" w:hAnsi="Times New Roman" w:cs="Times New Roman"/>
          <w:sz w:val="28"/>
          <w:szCs w:val="28"/>
          <w:lang w:val="en-US"/>
        </w:rPr>
        <w:t>.</w:t>
      </w:r>
      <w:r w:rsidRPr="00501189">
        <w:rPr>
          <w:rFonts w:ascii="Times New Roman" w:hAnsi="Times New Roman" w:cs="Times New Roman"/>
          <w:sz w:val="28"/>
          <w:szCs w:val="28"/>
          <w:lang w:val="en-US"/>
        </w:rPr>
        <w:t>W</w:t>
      </w:r>
      <w:r w:rsidRPr="005A7FC7">
        <w:rPr>
          <w:rFonts w:ascii="Times New Roman" w:hAnsi="Times New Roman" w:cs="Times New Roman"/>
          <w:sz w:val="28"/>
          <w:szCs w:val="28"/>
          <w:lang w:val="en-US"/>
        </w:rPr>
        <w:t>.</w:t>
      </w:r>
      <w:r w:rsidRPr="00501189">
        <w:rPr>
          <w:rFonts w:ascii="Times New Roman" w:hAnsi="Times New Roman" w:cs="Times New Roman"/>
          <w:sz w:val="28"/>
          <w:szCs w:val="28"/>
          <w:lang w:val="en-US"/>
        </w:rPr>
        <w:t>, Brimble K</w:t>
      </w:r>
      <w:r w:rsidRPr="005A7FC7">
        <w:rPr>
          <w:rFonts w:ascii="Times New Roman" w:hAnsi="Times New Roman" w:cs="Times New Roman"/>
          <w:sz w:val="28"/>
          <w:szCs w:val="28"/>
          <w:lang w:val="en-US"/>
        </w:rPr>
        <w:t>.</w:t>
      </w:r>
      <w:r w:rsidRPr="00501189">
        <w:rPr>
          <w:rFonts w:ascii="Times New Roman" w:hAnsi="Times New Roman" w:cs="Times New Roman"/>
          <w:sz w:val="28"/>
          <w:szCs w:val="28"/>
          <w:lang w:val="en-US"/>
        </w:rPr>
        <w:t>S</w:t>
      </w:r>
      <w:r w:rsidR="000B573B">
        <w:rPr>
          <w:rFonts w:ascii="Times New Roman" w:hAnsi="Times New Roman" w:cs="Times New Roman"/>
          <w:sz w:val="28"/>
          <w:szCs w:val="28"/>
          <w:lang w:val="en-US"/>
        </w:rPr>
        <w:t>.</w:t>
      </w:r>
      <w:r w:rsidR="000B573B" w:rsidRPr="000B573B">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 Stroke prevention in atrial fibrillation patients with chronic kidney disease. Can J Cardiol. 2013;29: </w:t>
      </w:r>
      <w:r>
        <w:rPr>
          <w:rFonts w:ascii="Times New Roman" w:hAnsi="Times New Roman" w:cs="Times New Roman"/>
          <w:sz w:val="28"/>
          <w:szCs w:val="28"/>
        </w:rPr>
        <w:t>Р</w:t>
      </w:r>
      <w:r w:rsidRPr="005A7FC7">
        <w:rPr>
          <w:rFonts w:ascii="Times New Roman" w:hAnsi="Times New Roman" w:cs="Times New Roman"/>
          <w:sz w:val="28"/>
          <w:szCs w:val="28"/>
          <w:lang w:val="en-US"/>
        </w:rPr>
        <w:t>.</w:t>
      </w:r>
      <w:r w:rsidRPr="00501189">
        <w:rPr>
          <w:rFonts w:ascii="Times New Roman" w:hAnsi="Times New Roman" w:cs="Times New Roman"/>
          <w:sz w:val="28"/>
          <w:szCs w:val="28"/>
          <w:lang w:val="en-US"/>
        </w:rPr>
        <w:t>71–78.</w:t>
      </w:r>
    </w:p>
    <w:p w14:paraId="709B6B56" w14:textId="77777777"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49</w:t>
      </w:r>
      <w:r>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Urquhart J</w:t>
      </w:r>
      <w:r w:rsidRPr="005A7FC7">
        <w:rPr>
          <w:rFonts w:ascii="Times New Roman" w:hAnsi="Times New Roman" w:cs="Times New Roman"/>
          <w:sz w:val="28"/>
          <w:szCs w:val="28"/>
          <w:lang w:val="en-US"/>
        </w:rPr>
        <w:t>.</w:t>
      </w:r>
      <w:r w:rsidRPr="00501189">
        <w:rPr>
          <w:rFonts w:ascii="Times New Roman" w:hAnsi="Times New Roman" w:cs="Times New Roman"/>
          <w:sz w:val="28"/>
          <w:szCs w:val="28"/>
          <w:lang w:val="en-US"/>
        </w:rPr>
        <w:t>, Eisen G</w:t>
      </w:r>
      <w:r w:rsidRPr="005A7FC7">
        <w:rPr>
          <w:rFonts w:ascii="Times New Roman" w:hAnsi="Times New Roman" w:cs="Times New Roman"/>
          <w:sz w:val="28"/>
          <w:szCs w:val="28"/>
          <w:lang w:val="en-US"/>
        </w:rPr>
        <w:t>.</w:t>
      </w:r>
      <w:r w:rsidRPr="00501189">
        <w:rPr>
          <w:rFonts w:ascii="Times New Roman" w:hAnsi="Times New Roman" w:cs="Times New Roman"/>
          <w:sz w:val="28"/>
          <w:szCs w:val="28"/>
          <w:lang w:val="en-US"/>
        </w:rPr>
        <w:t>, Faigel D</w:t>
      </w:r>
      <w:r w:rsidRPr="005A7FC7">
        <w:rPr>
          <w:rFonts w:ascii="Times New Roman" w:hAnsi="Times New Roman" w:cs="Times New Roman"/>
          <w:sz w:val="28"/>
          <w:szCs w:val="28"/>
          <w:lang w:val="en-US"/>
        </w:rPr>
        <w:t>.</w:t>
      </w:r>
      <w:r w:rsidRPr="00501189">
        <w:rPr>
          <w:rFonts w:ascii="Times New Roman" w:hAnsi="Times New Roman" w:cs="Times New Roman"/>
          <w:sz w:val="28"/>
          <w:szCs w:val="28"/>
          <w:lang w:val="en-US"/>
        </w:rPr>
        <w:t>O</w:t>
      </w:r>
      <w:r w:rsidRPr="005A7FC7">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A closer look at same-day bidirectional endoscopy. Gastrointest Endosc. 2009; 69</w:t>
      </w:r>
      <w:r w:rsidRPr="005A7FC7">
        <w:rPr>
          <w:rFonts w:ascii="Times New Roman" w:hAnsi="Times New Roman" w:cs="Times New Roman"/>
          <w:sz w:val="28"/>
          <w:szCs w:val="28"/>
          <w:lang w:val="en-US"/>
        </w:rPr>
        <w:t xml:space="preserve"> </w:t>
      </w:r>
      <w:r>
        <w:rPr>
          <w:rFonts w:ascii="Times New Roman" w:hAnsi="Times New Roman" w:cs="Times New Roman"/>
          <w:sz w:val="28"/>
          <w:szCs w:val="28"/>
        </w:rPr>
        <w:t>Р</w:t>
      </w:r>
      <w:r w:rsidRPr="005A7FC7">
        <w:rPr>
          <w:rFonts w:ascii="Times New Roman" w:hAnsi="Times New Roman" w:cs="Times New Roman"/>
          <w:sz w:val="28"/>
          <w:szCs w:val="28"/>
          <w:lang w:val="en-US"/>
        </w:rPr>
        <w:t>.</w:t>
      </w:r>
      <w:r w:rsidRPr="00501189">
        <w:rPr>
          <w:rFonts w:ascii="Times New Roman" w:hAnsi="Times New Roman" w:cs="Times New Roman"/>
          <w:sz w:val="28"/>
          <w:szCs w:val="28"/>
          <w:lang w:val="en-US"/>
        </w:rPr>
        <w:t>27.</w:t>
      </w:r>
    </w:p>
    <w:p w14:paraId="1571BDA7" w14:textId="6FEA9BA4"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50</w:t>
      </w:r>
      <w:r>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Seiffge D</w:t>
      </w:r>
      <w:r w:rsidRPr="005A7FC7">
        <w:rPr>
          <w:rFonts w:ascii="Times New Roman" w:hAnsi="Times New Roman" w:cs="Times New Roman"/>
          <w:sz w:val="28"/>
          <w:szCs w:val="28"/>
          <w:lang w:val="en-US"/>
        </w:rPr>
        <w:t>.</w:t>
      </w:r>
      <w:r w:rsidRPr="00501189">
        <w:rPr>
          <w:rFonts w:ascii="Times New Roman" w:hAnsi="Times New Roman" w:cs="Times New Roman"/>
          <w:sz w:val="28"/>
          <w:szCs w:val="28"/>
          <w:lang w:val="en-US"/>
        </w:rPr>
        <w:t>J</w:t>
      </w:r>
      <w:r w:rsidRPr="005A7FC7">
        <w:rPr>
          <w:rFonts w:ascii="Times New Roman" w:hAnsi="Times New Roman" w:cs="Times New Roman"/>
          <w:sz w:val="28"/>
          <w:szCs w:val="28"/>
          <w:lang w:val="en-US"/>
        </w:rPr>
        <w:t>.</w:t>
      </w:r>
      <w:r w:rsidRPr="00501189">
        <w:rPr>
          <w:rFonts w:ascii="Times New Roman" w:hAnsi="Times New Roman" w:cs="Times New Roman"/>
          <w:sz w:val="28"/>
          <w:szCs w:val="28"/>
          <w:lang w:val="en-US"/>
        </w:rPr>
        <w:t>, Traenka C</w:t>
      </w:r>
      <w:r w:rsidRPr="005A7FC7">
        <w:rPr>
          <w:rFonts w:ascii="Times New Roman" w:hAnsi="Times New Roman" w:cs="Times New Roman"/>
          <w:sz w:val="28"/>
          <w:szCs w:val="28"/>
          <w:lang w:val="en-US"/>
        </w:rPr>
        <w:t>.</w:t>
      </w:r>
      <w:r w:rsidRPr="00501189">
        <w:rPr>
          <w:rFonts w:ascii="Times New Roman" w:hAnsi="Times New Roman" w:cs="Times New Roman"/>
          <w:sz w:val="28"/>
          <w:szCs w:val="28"/>
          <w:lang w:val="en-US"/>
        </w:rPr>
        <w:t>, Polymeris A</w:t>
      </w:r>
      <w:r w:rsidRPr="005A7FC7">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Early start of DOAC after ischemic stroke: Risk of intracranial hemorrhage and recurrent events. Neurology. 2016; 87</w:t>
      </w:r>
      <w:r w:rsidRPr="005A7FC7">
        <w:rPr>
          <w:rFonts w:ascii="Times New Roman" w:hAnsi="Times New Roman" w:cs="Times New Roman"/>
          <w:sz w:val="28"/>
          <w:szCs w:val="28"/>
          <w:lang w:val="en-US"/>
        </w:rPr>
        <w:t xml:space="preserve"> </w:t>
      </w:r>
      <w:r>
        <w:rPr>
          <w:rFonts w:ascii="Times New Roman" w:hAnsi="Times New Roman" w:cs="Times New Roman"/>
          <w:sz w:val="28"/>
          <w:szCs w:val="28"/>
        </w:rPr>
        <w:t>Р</w:t>
      </w:r>
      <w:r w:rsidRPr="005A7FC7">
        <w:rPr>
          <w:rFonts w:ascii="Times New Roman" w:hAnsi="Times New Roman" w:cs="Times New Roman"/>
          <w:sz w:val="28"/>
          <w:szCs w:val="28"/>
          <w:lang w:val="en-US"/>
        </w:rPr>
        <w:t>.</w:t>
      </w:r>
      <w:r w:rsidRPr="00501189">
        <w:rPr>
          <w:rFonts w:ascii="Times New Roman" w:hAnsi="Times New Roman" w:cs="Times New Roman"/>
          <w:sz w:val="28"/>
          <w:szCs w:val="28"/>
          <w:lang w:val="en-US"/>
        </w:rPr>
        <w:t>1856–1862</w:t>
      </w:r>
    </w:p>
    <w:p w14:paraId="47856970" w14:textId="639F436D"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51</w:t>
      </w:r>
      <w:r>
        <w:rPr>
          <w:rFonts w:ascii="Times New Roman" w:hAnsi="Times New Roman" w:cs="Times New Roman"/>
          <w:sz w:val="28"/>
          <w:szCs w:val="28"/>
          <w:lang w:val="en-US"/>
        </w:rPr>
        <w:t xml:space="preserve"> </w:t>
      </w:r>
      <w:r w:rsidR="00066337" w:rsidRPr="0006633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Talajic</w:t>
      </w:r>
      <w:r w:rsidRPr="005A7FC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M., Khairy</w:t>
      </w:r>
      <w:r w:rsidRPr="005A7FC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P., Levesque</w:t>
      </w:r>
      <w:r w:rsidRPr="005A7FC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S. Maintenance of sinus rhythm and survival in patients with heart failure and atrial fibrillation / // JACC. – 2010. – Vol. 55. – </w:t>
      </w:r>
      <w:r w:rsidRPr="00501189">
        <w:rPr>
          <w:rFonts w:ascii="Times New Roman" w:hAnsi="Times New Roman" w:cs="Times New Roman"/>
          <w:sz w:val="28"/>
          <w:szCs w:val="28"/>
        </w:rPr>
        <w:t>Р</w:t>
      </w:r>
      <w:r w:rsidRPr="00501189">
        <w:rPr>
          <w:rFonts w:ascii="Times New Roman" w:hAnsi="Times New Roman" w:cs="Times New Roman"/>
          <w:sz w:val="28"/>
          <w:szCs w:val="28"/>
          <w:lang w:val="en-US"/>
        </w:rPr>
        <w:t>. 1796 – 1802</w:t>
      </w:r>
    </w:p>
    <w:p w14:paraId="642AC93F" w14:textId="55B94C22"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lastRenderedPageBreak/>
        <w:t>52</w:t>
      </w:r>
      <w:r>
        <w:rPr>
          <w:rFonts w:ascii="Times New Roman" w:hAnsi="Times New Roman" w:cs="Times New Roman"/>
          <w:sz w:val="28"/>
          <w:szCs w:val="28"/>
          <w:lang w:val="en-US"/>
        </w:rPr>
        <w:t xml:space="preserve"> </w:t>
      </w:r>
      <w:r w:rsidR="00066337" w:rsidRPr="0006633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Callahan</w:t>
      </w:r>
      <w:r w:rsidRPr="004B63DF">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A., </w:t>
      </w:r>
      <w:r w:rsidR="00066337" w:rsidRPr="0006633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Amarenco</w:t>
      </w:r>
      <w:r w:rsidRPr="004B63DF">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P., Goldstein</w:t>
      </w:r>
      <w:r w:rsidRPr="004B63DF">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L. B</w:t>
      </w:r>
      <w:r w:rsidRPr="004B63DF">
        <w:rPr>
          <w:rFonts w:ascii="Times New Roman" w:hAnsi="Times New Roman" w:cs="Times New Roman"/>
          <w:sz w:val="28"/>
          <w:szCs w:val="28"/>
          <w:lang w:val="en-US"/>
        </w:rPr>
        <w:t>.</w:t>
      </w:r>
      <w:r w:rsidR="00066337" w:rsidRPr="0006633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 Risk of stroke and cardiovascular events after ischemic stroke or transient ischemic attack in patients with type 2 diabetes or metabolic syndrome: secondary analysis of the Stroke Prevention by Aggressive Reduction in Cholesterol Levels (SPARCL) trial // Arch. Neurol. – 2011. – Vol. 68 (10). – </w:t>
      </w:r>
      <w:r w:rsidRPr="00501189">
        <w:rPr>
          <w:rFonts w:ascii="Times New Roman" w:hAnsi="Times New Roman" w:cs="Times New Roman"/>
          <w:sz w:val="28"/>
          <w:szCs w:val="28"/>
        </w:rPr>
        <w:t>Р</w:t>
      </w:r>
      <w:r w:rsidRPr="00501189">
        <w:rPr>
          <w:rFonts w:ascii="Times New Roman" w:hAnsi="Times New Roman" w:cs="Times New Roman"/>
          <w:sz w:val="28"/>
          <w:szCs w:val="28"/>
          <w:lang w:val="en-US"/>
        </w:rPr>
        <w:t>. 1245–1251</w:t>
      </w:r>
    </w:p>
    <w:p w14:paraId="587774BD" w14:textId="10ACF17F"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53</w:t>
      </w:r>
      <w:r>
        <w:rPr>
          <w:rFonts w:ascii="Times New Roman" w:hAnsi="Times New Roman" w:cs="Times New Roman"/>
          <w:sz w:val="28"/>
          <w:szCs w:val="28"/>
          <w:lang w:val="en-US"/>
        </w:rPr>
        <w:t xml:space="preserve"> </w:t>
      </w:r>
      <w:r w:rsidR="00066337" w:rsidRPr="0006633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Amin</w:t>
      </w:r>
      <w:r w:rsidRPr="008038B4">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A., Keshishian</w:t>
      </w:r>
      <w:r w:rsidRPr="008038B4">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A., Trocio</w:t>
      </w:r>
      <w:r w:rsidRPr="008038B4">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J. Risk of stroke/systemic embolism, major bleeding and associated costs in non-valvular atrial fibrillation patients who initiated apixaban, dabigatran or rivaroxaban compared with warfarin in the United States Medicare population // Curr. Med. Res. Opin. – 2017. – Vol. 33 (9). – </w:t>
      </w:r>
      <w:r w:rsidRPr="00501189">
        <w:rPr>
          <w:rFonts w:ascii="Times New Roman" w:hAnsi="Times New Roman" w:cs="Times New Roman"/>
          <w:sz w:val="28"/>
          <w:szCs w:val="28"/>
        </w:rPr>
        <w:t>Р</w:t>
      </w:r>
      <w:r w:rsidRPr="00501189">
        <w:rPr>
          <w:rFonts w:ascii="Times New Roman" w:hAnsi="Times New Roman" w:cs="Times New Roman"/>
          <w:sz w:val="28"/>
          <w:szCs w:val="28"/>
          <w:lang w:val="en-US"/>
        </w:rPr>
        <w:t>. 1595–1604</w:t>
      </w:r>
    </w:p>
    <w:p w14:paraId="79C6645A" w14:textId="13F00833"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54</w:t>
      </w:r>
      <w:r w:rsidRPr="00545290">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Blomstrom</w:t>
      </w:r>
      <w:r w:rsidRPr="00545290">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L.C., Lip</w:t>
      </w:r>
      <w:r w:rsidRPr="00545290">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G.Y., Kirchhof</w:t>
      </w:r>
      <w:r w:rsidRPr="00545290">
        <w:rPr>
          <w:rFonts w:ascii="Times New Roman" w:hAnsi="Times New Roman" w:cs="Times New Roman"/>
          <w:sz w:val="28"/>
          <w:szCs w:val="28"/>
          <w:lang w:val="en-US"/>
        </w:rPr>
        <w:t xml:space="preserve"> </w:t>
      </w:r>
      <w:r w:rsidR="00066337" w:rsidRPr="0006633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P.</w:t>
      </w:r>
      <w:r w:rsidRPr="004B63DF">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What are the costs of atrial fibrillation? // Europace. – 2011. – Vol. 13 (2). – </w:t>
      </w:r>
      <w:r w:rsidRPr="00501189">
        <w:rPr>
          <w:rFonts w:ascii="Times New Roman" w:hAnsi="Times New Roman" w:cs="Times New Roman"/>
          <w:sz w:val="28"/>
          <w:szCs w:val="28"/>
        </w:rPr>
        <w:t>Р</w:t>
      </w:r>
      <w:r w:rsidRPr="00501189">
        <w:rPr>
          <w:rFonts w:ascii="Times New Roman" w:hAnsi="Times New Roman" w:cs="Times New Roman"/>
          <w:sz w:val="28"/>
          <w:szCs w:val="28"/>
          <w:lang w:val="en-US"/>
        </w:rPr>
        <w:t xml:space="preserve">. 9–12 </w:t>
      </w:r>
    </w:p>
    <w:p w14:paraId="4B04CDE6" w14:textId="4E3E649D"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rPr>
        <w:t>55</w:t>
      </w:r>
      <w:r w:rsidRPr="0043245F">
        <w:rPr>
          <w:rFonts w:ascii="Times New Roman" w:hAnsi="Times New Roman" w:cs="Times New Roman"/>
          <w:sz w:val="28"/>
          <w:szCs w:val="28"/>
        </w:rPr>
        <w:t xml:space="preserve"> </w:t>
      </w:r>
      <w:r w:rsidR="00066337">
        <w:rPr>
          <w:rFonts w:ascii="Times New Roman" w:hAnsi="Times New Roman" w:cs="Times New Roman"/>
          <w:sz w:val="28"/>
          <w:szCs w:val="28"/>
        </w:rPr>
        <w:t xml:space="preserve">  </w:t>
      </w:r>
      <w:r w:rsidRPr="00501189">
        <w:rPr>
          <w:rFonts w:ascii="Times New Roman" w:hAnsi="Times New Roman" w:cs="Times New Roman"/>
          <w:sz w:val="28"/>
          <w:szCs w:val="28"/>
        </w:rPr>
        <w:t>Колбин</w:t>
      </w:r>
      <w:r>
        <w:rPr>
          <w:rFonts w:ascii="Times New Roman" w:hAnsi="Times New Roman" w:cs="Times New Roman"/>
          <w:sz w:val="28"/>
          <w:szCs w:val="28"/>
        </w:rPr>
        <w:t xml:space="preserve"> </w:t>
      </w:r>
      <w:r w:rsidRPr="00501189">
        <w:rPr>
          <w:rFonts w:ascii="Times New Roman" w:hAnsi="Times New Roman" w:cs="Times New Roman"/>
          <w:sz w:val="28"/>
          <w:szCs w:val="28"/>
        </w:rPr>
        <w:t>А. С., Мосикян</w:t>
      </w:r>
      <w:r>
        <w:rPr>
          <w:rFonts w:ascii="Times New Roman" w:hAnsi="Times New Roman" w:cs="Times New Roman"/>
          <w:sz w:val="28"/>
          <w:szCs w:val="28"/>
        </w:rPr>
        <w:t xml:space="preserve"> </w:t>
      </w:r>
      <w:r w:rsidRPr="00501189">
        <w:rPr>
          <w:rFonts w:ascii="Times New Roman" w:hAnsi="Times New Roman" w:cs="Times New Roman"/>
          <w:sz w:val="28"/>
          <w:szCs w:val="28"/>
        </w:rPr>
        <w:t>А. А., Татарский</w:t>
      </w:r>
      <w:r w:rsidRPr="004B63DF">
        <w:rPr>
          <w:rFonts w:ascii="Times New Roman" w:hAnsi="Times New Roman" w:cs="Times New Roman"/>
          <w:sz w:val="28"/>
          <w:szCs w:val="28"/>
        </w:rPr>
        <w:t xml:space="preserve"> </w:t>
      </w:r>
      <w:r w:rsidRPr="00501189">
        <w:rPr>
          <w:rFonts w:ascii="Times New Roman" w:hAnsi="Times New Roman" w:cs="Times New Roman"/>
          <w:sz w:val="28"/>
          <w:szCs w:val="28"/>
        </w:rPr>
        <w:t xml:space="preserve">Б. А. Социально-экономическое бремя фибрилляции предсердий в России: динамика за 7 лет (2010–2017 годы) // Вестник аритмологии. – 2018.–№ </w:t>
      </w:r>
      <w:r w:rsidRPr="00501189">
        <w:rPr>
          <w:rFonts w:ascii="Times New Roman" w:hAnsi="Times New Roman" w:cs="Times New Roman"/>
          <w:sz w:val="28"/>
          <w:szCs w:val="28"/>
          <w:lang w:val="en-US"/>
        </w:rPr>
        <w:t xml:space="preserve">92. – </w:t>
      </w:r>
      <w:r w:rsidRPr="00501189">
        <w:rPr>
          <w:rFonts w:ascii="Times New Roman" w:hAnsi="Times New Roman" w:cs="Times New Roman"/>
          <w:sz w:val="28"/>
          <w:szCs w:val="28"/>
        </w:rPr>
        <w:t>С</w:t>
      </w:r>
      <w:r w:rsidRPr="00501189">
        <w:rPr>
          <w:rFonts w:ascii="Times New Roman" w:hAnsi="Times New Roman" w:cs="Times New Roman"/>
          <w:sz w:val="28"/>
          <w:szCs w:val="28"/>
          <w:lang w:val="en-US"/>
        </w:rPr>
        <w:t>. 42–48</w:t>
      </w:r>
    </w:p>
    <w:p w14:paraId="125BDE7A" w14:textId="729160E0"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56</w:t>
      </w:r>
      <w:r>
        <w:rPr>
          <w:rFonts w:ascii="Times New Roman" w:hAnsi="Times New Roman" w:cs="Times New Roman"/>
          <w:sz w:val="28"/>
          <w:szCs w:val="28"/>
          <w:lang w:val="en-US"/>
        </w:rPr>
        <w:t xml:space="preserve"> </w:t>
      </w:r>
      <w:r w:rsidR="00066337" w:rsidRPr="0006633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Chugh</w:t>
      </w:r>
      <w:r w:rsidRPr="004B63DF">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S. S., Roth</w:t>
      </w:r>
      <w:r w:rsidRPr="004B63DF">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G. A., Gillum</w:t>
      </w:r>
      <w:r w:rsidRPr="004B63DF">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R. F., Mensah</w:t>
      </w:r>
      <w:r w:rsidRPr="004B63DF">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G. A.  </w:t>
      </w:r>
      <w:r w:rsidRPr="004B63DF">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Global burden of atrial fibrillation in developed and developing nations // Glob. Heart. – 2014. – Vol. 9. – </w:t>
      </w:r>
      <w:r w:rsidRPr="00501189">
        <w:rPr>
          <w:rFonts w:ascii="Times New Roman" w:hAnsi="Times New Roman" w:cs="Times New Roman"/>
          <w:sz w:val="28"/>
          <w:szCs w:val="28"/>
        </w:rPr>
        <w:t>Р</w:t>
      </w:r>
      <w:r w:rsidRPr="00501189">
        <w:rPr>
          <w:rFonts w:ascii="Times New Roman" w:hAnsi="Times New Roman" w:cs="Times New Roman"/>
          <w:sz w:val="28"/>
          <w:szCs w:val="28"/>
          <w:lang w:val="en-US"/>
        </w:rPr>
        <w:t>. 113–119</w:t>
      </w:r>
    </w:p>
    <w:p w14:paraId="6972B3B4" w14:textId="0968AA2C"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57</w:t>
      </w:r>
      <w:r>
        <w:rPr>
          <w:rFonts w:ascii="Times New Roman" w:hAnsi="Times New Roman" w:cs="Times New Roman"/>
          <w:sz w:val="28"/>
          <w:szCs w:val="28"/>
          <w:lang w:val="en-US"/>
        </w:rPr>
        <w:t xml:space="preserve"> </w:t>
      </w:r>
      <w:r w:rsidR="0006633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Kirchhof</w:t>
      </w:r>
      <w:r w:rsidRPr="004B63DF">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P., Auriccio</w:t>
      </w:r>
      <w:r w:rsidRPr="004B63DF">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A., Bax</w:t>
      </w:r>
      <w:r w:rsidRPr="004B63DF">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J.   Outcome parameters for trials in atrial fibrillation: executive summary. Recommendations from a consensus conference organized by the German Atrial 136 Fibrillation Competence NETwork (AFNET) and the European Heart Rhythm Association (EHRA) / // Eur. Heart J. – 2007. – Vol. 28. – </w:t>
      </w:r>
      <w:r w:rsidRPr="00501189">
        <w:rPr>
          <w:rFonts w:ascii="Times New Roman" w:hAnsi="Times New Roman" w:cs="Times New Roman"/>
          <w:sz w:val="28"/>
          <w:szCs w:val="28"/>
        </w:rPr>
        <w:t>Р</w:t>
      </w:r>
      <w:r w:rsidRPr="00501189">
        <w:rPr>
          <w:rFonts w:ascii="Times New Roman" w:hAnsi="Times New Roman" w:cs="Times New Roman"/>
          <w:sz w:val="28"/>
          <w:szCs w:val="28"/>
          <w:lang w:val="en-US"/>
        </w:rPr>
        <w:t>. 2803–2817</w:t>
      </w:r>
    </w:p>
    <w:p w14:paraId="7064E1DF" w14:textId="0F5522D1"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58</w:t>
      </w:r>
      <w:r>
        <w:rPr>
          <w:rFonts w:ascii="Times New Roman" w:hAnsi="Times New Roman" w:cs="Times New Roman"/>
          <w:sz w:val="28"/>
          <w:szCs w:val="28"/>
          <w:lang w:val="en-US"/>
        </w:rPr>
        <w:t xml:space="preserve"> </w:t>
      </w:r>
      <w:r w:rsidR="00066337" w:rsidRPr="00A6051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Oldgren</w:t>
      </w:r>
      <w:r w:rsidRPr="008038B4">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J.,. S., Ezekowitz</w:t>
      </w:r>
      <w:r w:rsidRPr="008038B4">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M.   ASSERT-II Sub-Clinical AF (SCAF) in older asymptomatic patients. Presented at AHA Late Breaking Clinical Trials Session, New Orleans, LO, USA, November 2016</w:t>
      </w:r>
    </w:p>
    <w:p w14:paraId="693A0DE9" w14:textId="20B0D68A"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lastRenderedPageBreak/>
        <w:t>59</w:t>
      </w:r>
      <w:r>
        <w:rPr>
          <w:rFonts w:ascii="Times New Roman" w:hAnsi="Times New Roman" w:cs="Times New Roman"/>
          <w:sz w:val="28"/>
          <w:szCs w:val="28"/>
          <w:lang w:val="en-US"/>
        </w:rPr>
        <w:t xml:space="preserve"> </w:t>
      </w:r>
      <w:r w:rsidR="00A06C96" w:rsidRPr="00A06C96">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Healey</w:t>
      </w:r>
      <w:r w:rsidRPr="008038B4">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J</w:t>
      </w:r>
      <w:r w:rsidRPr="008038B4">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Variations in cause and management of atrial fibrillation in a prospective registry of 15,400 emergency department patients in 46 countries: the RE-LY Atrial Fibrillation Registry // Circulation. – 2014. – Vol. 129. – </w:t>
      </w:r>
      <w:r w:rsidRPr="00501189">
        <w:rPr>
          <w:rFonts w:ascii="Times New Roman" w:hAnsi="Times New Roman" w:cs="Times New Roman"/>
          <w:sz w:val="28"/>
          <w:szCs w:val="28"/>
        </w:rPr>
        <w:t>Р</w:t>
      </w:r>
      <w:r w:rsidRPr="00501189">
        <w:rPr>
          <w:rFonts w:ascii="Times New Roman" w:hAnsi="Times New Roman" w:cs="Times New Roman"/>
          <w:sz w:val="28"/>
          <w:szCs w:val="28"/>
          <w:lang w:val="en-US"/>
        </w:rPr>
        <w:t>. 1568–1576</w:t>
      </w:r>
    </w:p>
    <w:p w14:paraId="7334A50B" w14:textId="3B232514"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60</w:t>
      </w:r>
      <w:r>
        <w:rPr>
          <w:rFonts w:ascii="Times New Roman" w:hAnsi="Times New Roman" w:cs="Times New Roman"/>
          <w:sz w:val="28"/>
          <w:szCs w:val="28"/>
          <w:lang w:val="en-US"/>
        </w:rPr>
        <w:t xml:space="preserve"> </w:t>
      </w:r>
      <w:r w:rsidR="00A06C96" w:rsidRPr="00A06C96">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Sanchez P</w:t>
      </w:r>
      <w:r w:rsidRPr="008038B4">
        <w:rPr>
          <w:rFonts w:ascii="Times New Roman" w:hAnsi="Times New Roman" w:cs="Times New Roman"/>
          <w:sz w:val="28"/>
          <w:szCs w:val="28"/>
          <w:lang w:val="en-US"/>
        </w:rPr>
        <w:t>.</w:t>
      </w:r>
      <w:r w:rsidRPr="00501189">
        <w:rPr>
          <w:rFonts w:ascii="Times New Roman" w:hAnsi="Times New Roman" w:cs="Times New Roman"/>
          <w:sz w:val="28"/>
          <w:szCs w:val="28"/>
          <w:lang w:val="en-US"/>
        </w:rPr>
        <w:t>L</w:t>
      </w:r>
      <w:r w:rsidRPr="008038B4">
        <w:rPr>
          <w:rFonts w:ascii="Times New Roman" w:hAnsi="Times New Roman" w:cs="Times New Roman"/>
          <w:sz w:val="28"/>
          <w:szCs w:val="28"/>
          <w:lang w:val="en-US"/>
        </w:rPr>
        <w:t>.</w:t>
      </w:r>
      <w:r w:rsidRPr="00501189">
        <w:rPr>
          <w:rFonts w:ascii="Times New Roman" w:hAnsi="Times New Roman" w:cs="Times New Roman"/>
          <w:sz w:val="28"/>
          <w:szCs w:val="28"/>
          <w:lang w:val="en-US"/>
        </w:rPr>
        <w:t>, Fernandez-Aviles F. Structural heart disease: a new chapter in cardiovascular disease. ESC Monographic issue: Structural Heart Disease. Eur Heart J. 2010;</w:t>
      </w:r>
      <w:r>
        <w:rPr>
          <w:rFonts w:ascii="Times New Roman" w:hAnsi="Times New Roman" w:cs="Times New Roman"/>
          <w:sz w:val="28"/>
          <w:szCs w:val="28"/>
        </w:rPr>
        <w:t>Р</w:t>
      </w:r>
      <w:r w:rsidRPr="008038B4">
        <w:rPr>
          <w:rFonts w:ascii="Times New Roman" w:hAnsi="Times New Roman" w:cs="Times New Roman"/>
          <w:sz w:val="28"/>
          <w:szCs w:val="28"/>
          <w:lang w:val="en-US"/>
        </w:rPr>
        <w:t>.</w:t>
      </w:r>
      <w:r w:rsidRPr="00501189">
        <w:rPr>
          <w:rFonts w:ascii="Times New Roman" w:hAnsi="Times New Roman" w:cs="Times New Roman"/>
          <w:sz w:val="28"/>
          <w:szCs w:val="28"/>
          <w:lang w:val="en-US"/>
        </w:rPr>
        <w:t>12</w:t>
      </w:r>
    </w:p>
    <w:p w14:paraId="45AC8B6F" w14:textId="4636BC60"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61</w:t>
      </w:r>
      <w:r>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Nieuwlaat R</w:t>
      </w:r>
      <w:r w:rsidRPr="008038B4">
        <w:rPr>
          <w:rFonts w:ascii="Times New Roman" w:hAnsi="Times New Roman" w:cs="Times New Roman"/>
          <w:sz w:val="28"/>
          <w:szCs w:val="28"/>
          <w:lang w:val="en-US"/>
        </w:rPr>
        <w:t>.</w:t>
      </w:r>
      <w:r w:rsidRPr="00501189">
        <w:rPr>
          <w:rFonts w:ascii="Times New Roman" w:hAnsi="Times New Roman" w:cs="Times New Roman"/>
          <w:sz w:val="28"/>
          <w:szCs w:val="28"/>
          <w:lang w:val="en-US"/>
        </w:rPr>
        <w:t>, Capucci A</w:t>
      </w:r>
      <w:r w:rsidRPr="008038B4">
        <w:rPr>
          <w:rFonts w:ascii="Times New Roman" w:hAnsi="Times New Roman" w:cs="Times New Roman"/>
          <w:sz w:val="28"/>
          <w:szCs w:val="28"/>
          <w:lang w:val="en-US"/>
        </w:rPr>
        <w:t>.</w:t>
      </w:r>
      <w:r w:rsidRPr="00501189">
        <w:rPr>
          <w:rFonts w:ascii="Times New Roman" w:hAnsi="Times New Roman" w:cs="Times New Roman"/>
          <w:sz w:val="28"/>
          <w:szCs w:val="28"/>
          <w:lang w:val="en-US"/>
        </w:rPr>
        <w:t>, Camm A</w:t>
      </w:r>
      <w:r w:rsidRPr="008038B4">
        <w:rPr>
          <w:rFonts w:ascii="Times New Roman" w:hAnsi="Times New Roman" w:cs="Times New Roman"/>
          <w:sz w:val="28"/>
          <w:szCs w:val="28"/>
          <w:lang w:val="en-US"/>
        </w:rPr>
        <w:t>.</w:t>
      </w:r>
      <w:r w:rsidRPr="00501189">
        <w:rPr>
          <w:rFonts w:ascii="Times New Roman" w:hAnsi="Times New Roman" w:cs="Times New Roman"/>
          <w:sz w:val="28"/>
          <w:szCs w:val="28"/>
          <w:lang w:val="en-US"/>
        </w:rPr>
        <w:t>J</w:t>
      </w:r>
      <w:r w:rsidRPr="008038B4">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Atrial fibrillation management: a prospective survey in ESC member countries: the Euro Heart Survey on Atrial Fibrillation. Eur Heart J. 2005; 26</w:t>
      </w:r>
      <w:r w:rsidRPr="008038B4">
        <w:rPr>
          <w:rFonts w:ascii="Times New Roman" w:hAnsi="Times New Roman" w:cs="Times New Roman"/>
          <w:sz w:val="28"/>
          <w:szCs w:val="28"/>
          <w:lang w:val="en-US"/>
        </w:rPr>
        <w:t xml:space="preserve"> </w:t>
      </w:r>
      <w:r>
        <w:rPr>
          <w:rFonts w:ascii="Times New Roman" w:hAnsi="Times New Roman" w:cs="Times New Roman"/>
          <w:sz w:val="28"/>
          <w:szCs w:val="28"/>
        </w:rPr>
        <w:t>Р</w:t>
      </w:r>
      <w:r w:rsidRPr="008038B4">
        <w:rPr>
          <w:rFonts w:ascii="Times New Roman" w:hAnsi="Times New Roman" w:cs="Times New Roman"/>
          <w:sz w:val="28"/>
          <w:szCs w:val="28"/>
          <w:lang w:val="en-US"/>
        </w:rPr>
        <w:t>.</w:t>
      </w:r>
      <w:r w:rsidRPr="00501189">
        <w:rPr>
          <w:rFonts w:ascii="Times New Roman" w:hAnsi="Times New Roman" w:cs="Times New Roman"/>
          <w:sz w:val="28"/>
          <w:szCs w:val="28"/>
          <w:lang w:val="en-US"/>
        </w:rPr>
        <w:t>2422–2434</w:t>
      </w:r>
    </w:p>
    <w:p w14:paraId="076E05A8" w14:textId="4E524BE7" w:rsidR="00245158" w:rsidRPr="00245158" w:rsidRDefault="00245158" w:rsidP="00245158">
      <w:pPr>
        <w:spacing w:line="360" w:lineRule="auto"/>
        <w:jc w:val="both"/>
        <w:rPr>
          <w:rFonts w:ascii="Times New Roman" w:hAnsi="Times New Roman" w:cs="Times New Roman"/>
          <w:sz w:val="28"/>
          <w:szCs w:val="28"/>
        </w:rPr>
      </w:pPr>
      <w:r w:rsidRPr="00501189">
        <w:rPr>
          <w:rFonts w:ascii="Times New Roman" w:hAnsi="Times New Roman" w:cs="Times New Roman"/>
          <w:sz w:val="28"/>
          <w:szCs w:val="28"/>
          <w:lang w:val="en-US"/>
        </w:rPr>
        <w:t>62</w:t>
      </w:r>
      <w:r>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Albers G</w:t>
      </w:r>
      <w:r w:rsidRPr="008038B4">
        <w:rPr>
          <w:rFonts w:ascii="Times New Roman" w:hAnsi="Times New Roman" w:cs="Times New Roman"/>
          <w:sz w:val="28"/>
          <w:szCs w:val="28"/>
          <w:lang w:val="en-US"/>
        </w:rPr>
        <w:t>.</w:t>
      </w:r>
      <w:r w:rsidRPr="00501189">
        <w:rPr>
          <w:rFonts w:ascii="Times New Roman" w:hAnsi="Times New Roman" w:cs="Times New Roman"/>
          <w:sz w:val="28"/>
          <w:szCs w:val="28"/>
          <w:lang w:val="en-US"/>
        </w:rPr>
        <w:t>W</w:t>
      </w:r>
      <w:r w:rsidRPr="008038B4">
        <w:rPr>
          <w:rFonts w:ascii="Times New Roman" w:hAnsi="Times New Roman" w:cs="Times New Roman"/>
          <w:sz w:val="28"/>
          <w:szCs w:val="28"/>
          <w:lang w:val="en-US"/>
        </w:rPr>
        <w:t>.</w:t>
      </w:r>
      <w:r w:rsidRPr="00501189">
        <w:rPr>
          <w:rFonts w:ascii="Times New Roman" w:hAnsi="Times New Roman" w:cs="Times New Roman"/>
          <w:sz w:val="28"/>
          <w:szCs w:val="28"/>
          <w:lang w:val="en-US"/>
        </w:rPr>
        <w:t>, Dalen J</w:t>
      </w:r>
      <w:r w:rsidRPr="008038B4">
        <w:rPr>
          <w:rFonts w:ascii="Times New Roman" w:hAnsi="Times New Roman" w:cs="Times New Roman"/>
          <w:sz w:val="28"/>
          <w:szCs w:val="28"/>
          <w:lang w:val="en-US"/>
        </w:rPr>
        <w:t>.</w:t>
      </w:r>
      <w:r w:rsidRPr="00501189">
        <w:rPr>
          <w:rFonts w:ascii="Times New Roman" w:hAnsi="Times New Roman" w:cs="Times New Roman"/>
          <w:sz w:val="28"/>
          <w:szCs w:val="28"/>
          <w:lang w:val="en-US"/>
        </w:rPr>
        <w:t>E</w:t>
      </w:r>
      <w:r w:rsidRPr="008038B4">
        <w:rPr>
          <w:rFonts w:ascii="Times New Roman" w:hAnsi="Times New Roman" w:cs="Times New Roman"/>
          <w:sz w:val="28"/>
          <w:szCs w:val="28"/>
          <w:lang w:val="en-US"/>
        </w:rPr>
        <w:t>.</w:t>
      </w:r>
      <w:r w:rsidRPr="00501189">
        <w:rPr>
          <w:rFonts w:ascii="Times New Roman" w:hAnsi="Times New Roman" w:cs="Times New Roman"/>
          <w:sz w:val="28"/>
          <w:szCs w:val="28"/>
          <w:lang w:val="en-US"/>
        </w:rPr>
        <w:t>, Laupacis A</w:t>
      </w:r>
      <w:r w:rsidRPr="008038B4">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Antithrombotic therapy in atrial fibrillation. Chest</w:t>
      </w:r>
      <w:r w:rsidRPr="00245158">
        <w:rPr>
          <w:rFonts w:ascii="Times New Roman" w:hAnsi="Times New Roman" w:cs="Times New Roman"/>
          <w:sz w:val="28"/>
          <w:szCs w:val="28"/>
        </w:rPr>
        <w:t xml:space="preserve"> 2001; 119</w:t>
      </w:r>
      <w:r>
        <w:rPr>
          <w:rFonts w:ascii="Times New Roman" w:hAnsi="Times New Roman" w:cs="Times New Roman"/>
          <w:sz w:val="28"/>
          <w:szCs w:val="28"/>
        </w:rPr>
        <w:t xml:space="preserve"> Р.</w:t>
      </w:r>
      <w:r w:rsidRPr="00245158">
        <w:rPr>
          <w:rFonts w:ascii="Times New Roman" w:hAnsi="Times New Roman" w:cs="Times New Roman"/>
          <w:sz w:val="28"/>
          <w:szCs w:val="28"/>
        </w:rPr>
        <w:t>194</w:t>
      </w:r>
      <w:r w:rsidRPr="00501189">
        <w:rPr>
          <w:rFonts w:ascii="Times New Roman" w:hAnsi="Times New Roman" w:cs="Times New Roman"/>
          <w:sz w:val="28"/>
          <w:szCs w:val="28"/>
          <w:lang w:val="en-US"/>
        </w:rPr>
        <w:t>S</w:t>
      </w:r>
      <w:r w:rsidRPr="00245158">
        <w:rPr>
          <w:rFonts w:ascii="Times New Roman" w:hAnsi="Times New Roman" w:cs="Times New Roman"/>
          <w:sz w:val="28"/>
          <w:szCs w:val="28"/>
        </w:rPr>
        <w:t>–206</w:t>
      </w:r>
    </w:p>
    <w:p w14:paraId="22DBB9D3" w14:textId="4F164AFE" w:rsidR="00245158" w:rsidRPr="00501189" w:rsidRDefault="00245158" w:rsidP="004C766B">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rPr>
        <w:t>63</w:t>
      </w:r>
      <w:r w:rsidR="00A06C96">
        <w:rPr>
          <w:rFonts w:ascii="Times New Roman" w:hAnsi="Times New Roman" w:cs="Times New Roman"/>
          <w:sz w:val="28"/>
          <w:szCs w:val="28"/>
        </w:rPr>
        <w:t xml:space="preserve"> </w:t>
      </w:r>
      <w:r w:rsidRPr="0043245F">
        <w:rPr>
          <w:rFonts w:ascii="Times New Roman" w:hAnsi="Times New Roman" w:cs="Times New Roman"/>
          <w:sz w:val="28"/>
          <w:szCs w:val="28"/>
        </w:rPr>
        <w:t xml:space="preserve"> </w:t>
      </w:r>
      <w:r w:rsidR="00A06C96">
        <w:rPr>
          <w:rFonts w:ascii="Times New Roman" w:hAnsi="Times New Roman" w:cs="Times New Roman"/>
          <w:sz w:val="28"/>
          <w:szCs w:val="28"/>
        </w:rPr>
        <w:t xml:space="preserve"> </w:t>
      </w:r>
      <w:r w:rsidRPr="00501189">
        <w:rPr>
          <w:rFonts w:ascii="Times New Roman" w:hAnsi="Times New Roman" w:cs="Times New Roman"/>
          <w:sz w:val="28"/>
          <w:szCs w:val="28"/>
        </w:rPr>
        <w:t>Влодзяновский В.В., Малкина Т.А., Соколов С.Ф., Саидова М.А., Голицын С.П., Розенштраух Л.В., Чазов Е.И. Восстановление синусового ритма при персистирующей фибрилляции предсердий у больных с ожирением: новые возможности лекарственной кардиоверсии. Кардиология</w:t>
      </w:r>
      <w:r w:rsidRPr="00501189">
        <w:rPr>
          <w:rFonts w:ascii="Times New Roman" w:hAnsi="Times New Roman" w:cs="Times New Roman"/>
          <w:sz w:val="28"/>
          <w:szCs w:val="28"/>
          <w:lang w:val="en-US"/>
        </w:rPr>
        <w:t xml:space="preserve"> 2017;57(10)</w:t>
      </w:r>
      <w:r w:rsidRPr="008038B4">
        <w:rPr>
          <w:rFonts w:ascii="Times New Roman" w:hAnsi="Times New Roman" w:cs="Times New Roman"/>
          <w:sz w:val="28"/>
          <w:szCs w:val="28"/>
          <w:lang w:val="en-US"/>
        </w:rPr>
        <w:t xml:space="preserve"> </w:t>
      </w:r>
      <w:r>
        <w:rPr>
          <w:rFonts w:ascii="Times New Roman" w:hAnsi="Times New Roman" w:cs="Times New Roman"/>
          <w:sz w:val="28"/>
          <w:szCs w:val="28"/>
        </w:rPr>
        <w:t>С</w:t>
      </w:r>
      <w:r w:rsidRPr="008038B4">
        <w:rPr>
          <w:rFonts w:ascii="Times New Roman" w:hAnsi="Times New Roman" w:cs="Times New Roman"/>
          <w:sz w:val="28"/>
          <w:szCs w:val="28"/>
          <w:lang w:val="en-US"/>
        </w:rPr>
        <w:t>.</w:t>
      </w:r>
      <w:r w:rsidRPr="00501189">
        <w:rPr>
          <w:rFonts w:ascii="Times New Roman" w:hAnsi="Times New Roman" w:cs="Times New Roman"/>
          <w:sz w:val="28"/>
          <w:szCs w:val="28"/>
          <w:lang w:val="en-US"/>
        </w:rPr>
        <w:t>80–86</w:t>
      </w:r>
    </w:p>
    <w:p w14:paraId="6274AB8B" w14:textId="3C0B3897"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64</w:t>
      </w:r>
      <w:r>
        <w:rPr>
          <w:rFonts w:ascii="Times New Roman" w:hAnsi="Times New Roman" w:cs="Times New Roman"/>
          <w:sz w:val="28"/>
          <w:szCs w:val="28"/>
          <w:lang w:val="en-US"/>
        </w:rPr>
        <w:t xml:space="preserve"> </w:t>
      </w:r>
      <w:r w:rsidR="00A06C96" w:rsidRPr="00A06C96">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Gosselink A</w:t>
      </w:r>
      <w:r w:rsidRPr="008038B4">
        <w:rPr>
          <w:rFonts w:ascii="Times New Roman" w:hAnsi="Times New Roman" w:cs="Times New Roman"/>
          <w:sz w:val="28"/>
          <w:szCs w:val="28"/>
          <w:lang w:val="en-US"/>
        </w:rPr>
        <w:t>.</w:t>
      </w:r>
      <w:r w:rsidRPr="00501189">
        <w:rPr>
          <w:rFonts w:ascii="Times New Roman" w:hAnsi="Times New Roman" w:cs="Times New Roman"/>
          <w:sz w:val="28"/>
          <w:szCs w:val="28"/>
          <w:lang w:val="en-US"/>
        </w:rPr>
        <w:t>T</w:t>
      </w:r>
      <w:r w:rsidRPr="008038B4">
        <w:rPr>
          <w:rFonts w:ascii="Times New Roman" w:hAnsi="Times New Roman" w:cs="Times New Roman"/>
          <w:sz w:val="28"/>
          <w:szCs w:val="28"/>
          <w:lang w:val="en-US"/>
        </w:rPr>
        <w:t>.</w:t>
      </w:r>
      <w:r w:rsidRPr="00501189">
        <w:rPr>
          <w:rFonts w:ascii="Times New Roman" w:hAnsi="Times New Roman" w:cs="Times New Roman"/>
          <w:sz w:val="28"/>
          <w:szCs w:val="28"/>
          <w:lang w:val="en-US"/>
        </w:rPr>
        <w:t>, Crijns H</w:t>
      </w:r>
      <w:r w:rsidRPr="008038B4">
        <w:rPr>
          <w:rFonts w:ascii="Times New Roman" w:hAnsi="Times New Roman" w:cs="Times New Roman"/>
          <w:sz w:val="28"/>
          <w:szCs w:val="28"/>
          <w:lang w:val="en-US"/>
        </w:rPr>
        <w:t>.</w:t>
      </w:r>
      <w:r w:rsidRPr="00501189">
        <w:rPr>
          <w:rFonts w:ascii="Times New Roman" w:hAnsi="Times New Roman" w:cs="Times New Roman"/>
          <w:sz w:val="28"/>
          <w:szCs w:val="28"/>
          <w:lang w:val="en-US"/>
        </w:rPr>
        <w:t>J</w:t>
      </w:r>
      <w:r w:rsidRPr="008038B4">
        <w:rPr>
          <w:rFonts w:ascii="Times New Roman" w:hAnsi="Times New Roman" w:cs="Times New Roman"/>
          <w:sz w:val="28"/>
          <w:szCs w:val="28"/>
          <w:lang w:val="en-US"/>
        </w:rPr>
        <w:t>.</w:t>
      </w:r>
      <w:r w:rsidRPr="00501189">
        <w:rPr>
          <w:rFonts w:ascii="Times New Roman" w:hAnsi="Times New Roman" w:cs="Times New Roman"/>
          <w:sz w:val="28"/>
          <w:szCs w:val="28"/>
          <w:lang w:val="en-US"/>
        </w:rPr>
        <w:t>, van den Berg M</w:t>
      </w:r>
      <w:r w:rsidRPr="008038B4">
        <w:rPr>
          <w:rFonts w:ascii="Times New Roman" w:hAnsi="Times New Roman" w:cs="Times New Roman"/>
          <w:sz w:val="28"/>
          <w:szCs w:val="28"/>
          <w:lang w:val="en-US"/>
        </w:rPr>
        <w:t>.</w:t>
      </w:r>
      <w:r w:rsidRPr="00501189">
        <w:rPr>
          <w:rFonts w:ascii="Times New Roman" w:hAnsi="Times New Roman" w:cs="Times New Roman"/>
          <w:sz w:val="28"/>
          <w:szCs w:val="28"/>
          <w:lang w:val="en-US"/>
        </w:rPr>
        <w:t>P</w:t>
      </w:r>
      <w:r w:rsidRPr="008038B4">
        <w:rPr>
          <w:rFonts w:ascii="Times New Roman" w:hAnsi="Times New Roman" w:cs="Times New Roman"/>
          <w:sz w:val="28"/>
          <w:szCs w:val="28"/>
          <w:lang w:val="en-US"/>
        </w:rPr>
        <w:t>.</w:t>
      </w:r>
      <w:r w:rsidR="00A06C96" w:rsidRPr="00A06C96">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 Functional capacity before and after cardioversion of atrial fibrillation: a controlled study. Br Heart J 1994; 72</w:t>
      </w:r>
      <w:r w:rsidRPr="008038B4">
        <w:rPr>
          <w:rFonts w:ascii="Times New Roman" w:hAnsi="Times New Roman" w:cs="Times New Roman"/>
          <w:sz w:val="28"/>
          <w:szCs w:val="28"/>
          <w:lang w:val="en-US"/>
        </w:rPr>
        <w:t xml:space="preserve"> </w:t>
      </w:r>
      <w:r>
        <w:rPr>
          <w:rFonts w:ascii="Times New Roman" w:hAnsi="Times New Roman" w:cs="Times New Roman"/>
          <w:sz w:val="28"/>
          <w:szCs w:val="28"/>
        </w:rPr>
        <w:t>Р</w:t>
      </w:r>
      <w:r w:rsidRPr="008038B4">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161–6 </w:t>
      </w:r>
    </w:p>
    <w:p w14:paraId="30E5CFCF" w14:textId="1586CCC7"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65</w:t>
      </w:r>
      <w:r>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Fuster V</w:t>
      </w:r>
      <w:r w:rsidRPr="008038B4">
        <w:rPr>
          <w:rFonts w:ascii="Times New Roman" w:hAnsi="Times New Roman" w:cs="Times New Roman"/>
          <w:sz w:val="28"/>
          <w:szCs w:val="28"/>
          <w:lang w:val="en-US"/>
        </w:rPr>
        <w:t>.</w:t>
      </w:r>
      <w:r w:rsidRPr="00501189">
        <w:rPr>
          <w:rFonts w:ascii="Times New Roman" w:hAnsi="Times New Roman" w:cs="Times New Roman"/>
          <w:sz w:val="28"/>
          <w:szCs w:val="28"/>
          <w:lang w:val="en-US"/>
        </w:rPr>
        <w:t>, Ryden L</w:t>
      </w:r>
      <w:r w:rsidRPr="008038B4">
        <w:rPr>
          <w:rFonts w:ascii="Times New Roman" w:hAnsi="Times New Roman" w:cs="Times New Roman"/>
          <w:sz w:val="28"/>
          <w:szCs w:val="28"/>
          <w:lang w:val="en-US"/>
        </w:rPr>
        <w:t>.</w:t>
      </w:r>
      <w:r w:rsidRPr="00501189">
        <w:rPr>
          <w:rFonts w:ascii="Times New Roman" w:hAnsi="Times New Roman" w:cs="Times New Roman"/>
          <w:sz w:val="28"/>
          <w:szCs w:val="28"/>
          <w:lang w:val="en-US"/>
        </w:rPr>
        <w:t>E</w:t>
      </w:r>
      <w:r w:rsidRPr="008038B4">
        <w:rPr>
          <w:rFonts w:ascii="Times New Roman" w:hAnsi="Times New Roman" w:cs="Times New Roman"/>
          <w:sz w:val="28"/>
          <w:szCs w:val="28"/>
          <w:lang w:val="en-US"/>
        </w:rPr>
        <w:t>.</w:t>
      </w:r>
      <w:r w:rsidRPr="00501189">
        <w:rPr>
          <w:rFonts w:ascii="Times New Roman" w:hAnsi="Times New Roman" w:cs="Times New Roman"/>
          <w:sz w:val="28"/>
          <w:szCs w:val="28"/>
          <w:lang w:val="en-US"/>
        </w:rPr>
        <w:t>, Asinger R</w:t>
      </w:r>
      <w:r w:rsidRPr="008038B4">
        <w:rPr>
          <w:rFonts w:ascii="Times New Roman" w:hAnsi="Times New Roman" w:cs="Times New Roman"/>
          <w:sz w:val="28"/>
          <w:szCs w:val="28"/>
          <w:lang w:val="en-US"/>
        </w:rPr>
        <w:t>.</w:t>
      </w:r>
      <w:r w:rsidRPr="00501189">
        <w:rPr>
          <w:rFonts w:ascii="Times New Roman" w:hAnsi="Times New Roman" w:cs="Times New Roman"/>
          <w:sz w:val="28"/>
          <w:szCs w:val="28"/>
          <w:lang w:val="en-US"/>
        </w:rPr>
        <w:t>W</w:t>
      </w:r>
      <w:r w:rsidRPr="008038B4">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ACC/AHA/ESC guidelines for the management of patients with atrial fibrillation: executive summary a report of the American College of Cardiology/American Heart Association task force on practice guidelines and the European Society of Cardiology committee for practice guidelines and policy conferences (committee to develop guidelines for the management of patients with atrial fibrillation) developed in collaboration with the North American Society of Pacing and Electrophysiology. Circulation 2001; 104</w:t>
      </w:r>
      <w:r w:rsidRPr="008038B4">
        <w:rPr>
          <w:rFonts w:ascii="Times New Roman" w:hAnsi="Times New Roman" w:cs="Times New Roman"/>
          <w:sz w:val="28"/>
          <w:szCs w:val="28"/>
          <w:lang w:val="en-US"/>
        </w:rPr>
        <w:t xml:space="preserve"> </w:t>
      </w:r>
      <w:r>
        <w:rPr>
          <w:rFonts w:ascii="Times New Roman" w:hAnsi="Times New Roman" w:cs="Times New Roman"/>
          <w:sz w:val="28"/>
          <w:szCs w:val="28"/>
        </w:rPr>
        <w:t>Р</w:t>
      </w:r>
      <w:r w:rsidRPr="008038B4">
        <w:rPr>
          <w:rFonts w:ascii="Times New Roman" w:hAnsi="Times New Roman" w:cs="Times New Roman"/>
          <w:sz w:val="28"/>
          <w:szCs w:val="28"/>
          <w:lang w:val="en-US"/>
        </w:rPr>
        <w:t>.</w:t>
      </w:r>
      <w:r w:rsidRPr="00501189">
        <w:rPr>
          <w:rFonts w:ascii="Times New Roman" w:hAnsi="Times New Roman" w:cs="Times New Roman"/>
          <w:sz w:val="28"/>
          <w:szCs w:val="28"/>
          <w:lang w:val="en-US"/>
        </w:rPr>
        <w:t>2118–50</w:t>
      </w:r>
    </w:p>
    <w:p w14:paraId="7B6209A5" w14:textId="6B50B744"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lastRenderedPageBreak/>
        <w:t>66</w:t>
      </w:r>
      <w:r>
        <w:rPr>
          <w:rFonts w:ascii="Times New Roman" w:hAnsi="Times New Roman" w:cs="Times New Roman"/>
          <w:sz w:val="28"/>
          <w:szCs w:val="28"/>
          <w:lang w:val="en-US"/>
        </w:rPr>
        <w:t xml:space="preserve"> </w:t>
      </w:r>
      <w:r w:rsidR="00A06C96" w:rsidRPr="00A06C96">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Kerin N</w:t>
      </w:r>
      <w:r w:rsidRPr="008038B4">
        <w:rPr>
          <w:rFonts w:ascii="Times New Roman" w:hAnsi="Times New Roman" w:cs="Times New Roman"/>
          <w:sz w:val="28"/>
          <w:szCs w:val="28"/>
          <w:lang w:val="en-US"/>
        </w:rPr>
        <w:t>.</w:t>
      </w:r>
      <w:r w:rsidRPr="00501189">
        <w:rPr>
          <w:rFonts w:ascii="Times New Roman" w:hAnsi="Times New Roman" w:cs="Times New Roman"/>
          <w:sz w:val="28"/>
          <w:szCs w:val="28"/>
          <w:lang w:val="en-US"/>
        </w:rPr>
        <w:t>Z</w:t>
      </w:r>
      <w:r w:rsidRPr="008038B4">
        <w:rPr>
          <w:rFonts w:ascii="Times New Roman" w:hAnsi="Times New Roman" w:cs="Times New Roman"/>
          <w:sz w:val="28"/>
          <w:szCs w:val="28"/>
          <w:lang w:val="en-US"/>
        </w:rPr>
        <w:t>.</w:t>
      </w:r>
      <w:r w:rsidRPr="00501189">
        <w:rPr>
          <w:rFonts w:ascii="Times New Roman" w:hAnsi="Times New Roman" w:cs="Times New Roman"/>
          <w:sz w:val="28"/>
          <w:szCs w:val="28"/>
          <w:lang w:val="en-US"/>
        </w:rPr>
        <w:t>, Faitel K</w:t>
      </w:r>
      <w:r w:rsidRPr="008038B4">
        <w:rPr>
          <w:rFonts w:ascii="Times New Roman" w:hAnsi="Times New Roman" w:cs="Times New Roman"/>
          <w:sz w:val="28"/>
          <w:szCs w:val="28"/>
          <w:lang w:val="en-US"/>
        </w:rPr>
        <w:t>.</w:t>
      </w:r>
      <w:r w:rsidRPr="00501189">
        <w:rPr>
          <w:rFonts w:ascii="Times New Roman" w:hAnsi="Times New Roman" w:cs="Times New Roman"/>
          <w:sz w:val="28"/>
          <w:szCs w:val="28"/>
          <w:lang w:val="en-US"/>
        </w:rPr>
        <w:t>, Naini M</w:t>
      </w:r>
      <w:r w:rsidRPr="008038B4">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The efficacy of intravenous amiodarone for the conversion of chronic atrial fibrillation. Amiodarone vs quinidine for conversion of atrial fibrillation. Arch Intern Med 1996; 156</w:t>
      </w:r>
      <w:r w:rsidRPr="00245158">
        <w:rPr>
          <w:rFonts w:ascii="Times New Roman" w:hAnsi="Times New Roman" w:cs="Times New Roman"/>
          <w:sz w:val="28"/>
          <w:szCs w:val="28"/>
          <w:lang w:val="en-US"/>
        </w:rPr>
        <w:t xml:space="preserve"> </w:t>
      </w:r>
      <w:r>
        <w:rPr>
          <w:rFonts w:ascii="Times New Roman" w:hAnsi="Times New Roman" w:cs="Times New Roman"/>
          <w:sz w:val="28"/>
          <w:szCs w:val="28"/>
        </w:rPr>
        <w:t>Р</w:t>
      </w:r>
      <w:r w:rsidRPr="00245158">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49–53 </w:t>
      </w:r>
    </w:p>
    <w:p w14:paraId="7B18E9C9" w14:textId="1293A936" w:rsidR="00245158" w:rsidRPr="00A06C96" w:rsidRDefault="00245158" w:rsidP="00245158">
      <w:pPr>
        <w:spacing w:line="360" w:lineRule="auto"/>
        <w:jc w:val="both"/>
        <w:rPr>
          <w:rFonts w:ascii="Times New Roman" w:hAnsi="Times New Roman" w:cs="Times New Roman"/>
          <w:sz w:val="28"/>
          <w:szCs w:val="28"/>
        </w:rPr>
      </w:pPr>
      <w:r w:rsidRPr="00501189">
        <w:rPr>
          <w:rFonts w:ascii="Times New Roman" w:hAnsi="Times New Roman" w:cs="Times New Roman"/>
          <w:sz w:val="28"/>
          <w:szCs w:val="28"/>
        </w:rPr>
        <w:t>67</w:t>
      </w:r>
      <w:r w:rsidRPr="0043245F">
        <w:rPr>
          <w:rFonts w:ascii="Times New Roman" w:hAnsi="Times New Roman" w:cs="Times New Roman"/>
          <w:sz w:val="28"/>
          <w:szCs w:val="28"/>
        </w:rPr>
        <w:t xml:space="preserve"> </w:t>
      </w:r>
      <w:r w:rsidRPr="00501189">
        <w:rPr>
          <w:rFonts w:ascii="Times New Roman" w:hAnsi="Times New Roman" w:cs="Times New Roman"/>
          <w:sz w:val="28"/>
          <w:szCs w:val="28"/>
        </w:rPr>
        <w:t>Попова Л.В., Кондратьева Т.Б., Аксенова М.Б., Хлевчук Т.В. Каневская М.З. Рекомендации по применению прямых пероральных антикоагулянтов у пациентов с фибрилляцией предсердий (по материалам Европейской Ассоциации по изучению ритма сердца, 2018 г.). Кардиология</w:t>
      </w:r>
      <w:r w:rsidRPr="00A06C96">
        <w:rPr>
          <w:rFonts w:ascii="Times New Roman" w:hAnsi="Times New Roman" w:cs="Times New Roman"/>
          <w:sz w:val="28"/>
          <w:szCs w:val="28"/>
        </w:rPr>
        <w:t xml:space="preserve">. 2019;59(5) </w:t>
      </w:r>
      <w:r>
        <w:rPr>
          <w:rFonts w:ascii="Times New Roman" w:hAnsi="Times New Roman" w:cs="Times New Roman"/>
          <w:sz w:val="28"/>
          <w:szCs w:val="28"/>
        </w:rPr>
        <w:t>С</w:t>
      </w:r>
      <w:r w:rsidRPr="00A06C96">
        <w:rPr>
          <w:rFonts w:ascii="Times New Roman" w:hAnsi="Times New Roman" w:cs="Times New Roman"/>
          <w:sz w:val="28"/>
          <w:szCs w:val="28"/>
        </w:rPr>
        <w:t>.68-79</w:t>
      </w:r>
    </w:p>
    <w:p w14:paraId="05CDC520" w14:textId="191FF9BA" w:rsidR="00245158" w:rsidRPr="00A06C96"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68</w:t>
      </w:r>
      <w:r>
        <w:rPr>
          <w:rFonts w:ascii="Times New Roman" w:hAnsi="Times New Roman" w:cs="Times New Roman"/>
          <w:sz w:val="28"/>
          <w:szCs w:val="28"/>
          <w:lang w:val="en-US"/>
        </w:rPr>
        <w:t xml:space="preserve"> </w:t>
      </w:r>
      <w:r w:rsidR="00A06C96" w:rsidRPr="00A06C96">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Svensson, P. J., &amp; Själander, A.</w:t>
      </w:r>
      <w:r w:rsidRPr="008038B4">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Lakartidningen (2015).NOAC in everyday clinical practice., </w:t>
      </w:r>
      <w:r w:rsidRPr="008038B4">
        <w:rPr>
          <w:rFonts w:ascii="Times New Roman" w:hAnsi="Times New Roman" w:cs="Times New Roman"/>
          <w:sz w:val="28"/>
          <w:szCs w:val="28"/>
          <w:lang w:val="en-US"/>
        </w:rPr>
        <w:t xml:space="preserve"> </w:t>
      </w:r>
      <w:r>
        <w:rPr>
          <w:rFonts w:ascii="Times New Roman" w:hAnsi="Times New Roman" w:cs="Times New Roman"/>
          <w:sz w:val="28"/>
          <w:szCs w:val="28"/>
        </w:rPr>
        <w:t>Р</w:t>
      </w:r>
      <w:r w:rsidRPr="008038B4">
        <w:rPr>
          <w:rFonts w:ascii="Times New Roman" w:hAnsi="Times New Roman" w:cs="Times New Roman"/>
          <w:sz w:val="28"/>
          <w:szCs w:val="28"/>
          <w:lang w:val="en-US"/>
        </w:rPr>
        <w:t>.</w:t>
      </w:r>
      <w:r w:rsidR="00A06C96">
        <w:rPr>
          <w:rFonts w:ascii="Times New Roman" w:hAnsi="Times New Roman" w:cs="Times New Roman"/>
          <w:sz w:val="28"/>
          <w:szCs w:val="28"/>
          <w:lang w:val="en-US"/>
        </w:rPr>
        <w:t>112</w:t>
      </w:r>
    </w:p>
    <w:p w14:paraId="42100EE7" w14:textId="7ABC0605"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69</w:t>
      </w:r>
      <w:r w:rsidR="00A06C96" w:rsidRPr="00A06C9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Mead, G. E., Elder, A., Flapan, A. D., &amp; Cordina, J. (2017). WITHDRAWN: Electrical cardioversion for atrial fibrillation and flutter. The Cochrane database of systematic reviews.</w:t>
      </w:r>
    </w:p>
    <w:p w14:paraId="7D18892F" w14:textId="1A3FE987" w:rsidR="00245158" w:rsidRPr="008038B4"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70</w:t>
      </w:r>
      <w:r>
        <w:rPr>
          <w:rFonts w:ascii="Times New Roman" w:hAnsi="Times New Roman" w:cs="Times New Roman"/>
          <w:sz w:val="28"/>
          <w:szCs w:val="28"/>
          <w:lang w:val="en-US"/>
        </w:rPr>
        <w:t xml:space="preserve"> </w:t>
      </w:r>
      <w:r w:rsidR="00A06C96" w:rsidRPr="00A06C96">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Mead, G. E., Elder, A., Flapan, A. D., &amp; Cordina, J. (2017). WITHDRAWN: Electrical cardioversion for atrial fibrillation and flutter. The Cochrane database of systematic reviews</w:t>
      </w:r>
      <w:r w:rsidRPr="008038B4">
        <w:rPr>
          <w:rFonts w:ascii="Times New Roman" w:hAnsi="Times New Roman" w:cs="Times New Roman"/>
          <w:sz w:val="28"/>
          <w:szCs w:val="28"/>
          <w:lang w:val="en-US"/>
        </w:rPr>
        <w:t>.</w:t>
      </w:r>
    </w:p>
    <w:p w14:paraId="3153C50A" w14:textId="780379EA" w:rsidR="00245158" w:rsidRPr="008038B4"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71</w:t>
      </w:r>
      <w:r>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Rawles J</w:t>
      </w:r>
      <w:r w:rsidR="00A06C96" w:rsidRPr="00A06C96">
        <w:rPr>
          <w:rFonts w:ascii="Times New Roman" w:hAnsi="Times New Roman" w:cs="Times New Roman"/>
          <w:sz w:val="28"/>
          <w:szCs w:val="28"/>
          <w:lang w:val="en-US"/>
        </w:rPr>
        <w:t>.</w:t>
      </w:r>
      <w:r w:rsidRPr="00501189">
        <w:rPr>
          <w:rFonts w:ascii="Times New Roman" w:hAnsi="Times New Roman" w:cs="Times New Roman"/>
          <w:sz w:val="28"/>
          <w:szCs w:val="28"/>
          <w:lang w:val="en-US"/>
        </w:rPr>
        <w:t>M</w:t>
      </w:r>
      <w:r w:rsidR="00A06C96" w:rsidRPr="00A06C96">
        <w:rPr>
          <w:rFonts w:ascii="Times New Roman" w:hAnsi="Times New Roman" w:cs="Times New Roman"/>
          <w:sz w:val="28"/>
          <w:szCs w:val="28"/>
          <w:lang w:val="en-US"/>
        </w:rPr>
        <w:t>.</w:t>
      </w:r>
      <w:r w:rsidRPr="00501189">
        <w:rPr>
          <w:rFonts w:ascii="Times New Roman" w:hAnsi="Times New Roman" w:cs="Times New Roman"/>
          <w:sz w:val="28"/>
          <w:szCs w:val="28"/>
          <w:lang w:val="en-US"/>
        </w:rPr>
        <w:t>, Metcalfe M</w:t>
      </w:r>
      <w:r w:rsidR="00A06C96" w:rsidRPr="00A06C96">
        <w:rPr>
          <w:rFonts w:ascii="Times New Roman" w:hAnsi="Times New Roman" w:cs="Times New Roman"/>
          <w:sz w:val="28"/>
          <w:szCs w:val="28"/>
          <w:lang w:val="en-US"/>
        </w:rPr>
        <w:t>.</w:t>
      </w:r>
      <w:r w:rsidRPr="00501189">
        <w:rPr>
          <w:rFonts w:ascii="Times New Roman" w:hAnsi="Times New Roman" w:cs="Times New Roman"/>
          <w:sz w:val="28"/>
          <w:szCs w:val="28"/>
          <w:lang w:val="en-US"/>
        </w:rPr>
        <w:t>J</w:t>
      </w:r>
      <w:r w:rsidR="00A06C96" w:rsidRPr="00A06C96">
        <w:rPr>
          <w:rFonts w:ascii="Times New Roman" w:hAnsi="Times New Roman" w:cs="Times New Roman"/>
          <w:sz w:val="28"/>
          <w:szCs w:val="28"/>
          <w:lang w:val="en-US"/>
        </w:rPr>
        <w:t>.</w:t>
      </w:r>
      <w:r w:rsidRPr="00501189">
        <w:rPr>
          <w:rFonts w:ascii="Times New Roman" w:hAnsi="Times New Roman" w:cs="Times New Roman"/>
          <w:sz w:val="28"/>
          <w:szCs w:val="28"/>
          <w:lang w:val="en-US"/>
        </w:rPr>
        <w:t>, Jennings K. Time of occurrence, duration, and ventricular rate of paroxysmal atrial fibrillation: the effect of digoxin. Br Heart J 1990; 63:225–7</w:t>
      </w:r>
      <w:r w:rsidRPr="008038B4">
        <w:rPr>
          <w:rFonts w:ascii="Times New Roman" w:hAnsi="Times New Roman" w:cs="Times New Roman"/>
          <w:sz w:val="28"/>
          <w:szCs w:val="28"/>
          <w:lang w:val="en-US"/>
        </w:rPr>
        <w:t>.</w:t>
      </w:r>
    </w:p>
    <w:p w14:paraId="75BAD8F0" w14:textId="71D6C7C9"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72</w:t>
      </w:r>
      <w:r>
        <w:rPr>
          <w:rFonts w:ascii="Times New Roman" w:hAnsi="Times New Roman" w:cs="Times New Roman"/>
          <w:sz w:val="28"/>
          <w:szCs w:val="28"/>
          <w:lang w:val="en-US"/>
        </w:rPr>
        <w:t xml:space="preserve"> </w:t>
      </w:r>
      <w:r w:rsidR="00A06C96" w:rsidRPr="00A06C96">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Xiong C</w:t>
      </w:r>
      <w:r w:rsidRPr="008038B4">
        <w:rPr>
          <w:rFonts w:ascii="Times New Roman" w:hAnsi="Times New Roman" w:cs="Times New Roman"/>
          <w:sz w:val="28"/>
          <w:szCs w:val="28"/>
          <w:lang w:val="en-US"/>
        </w:rPr>
        <w:t>.</w:t>
      </w:r>
      <w:r w:rsidRPr="00501189">
        <w:rPr>
          <w:rFonts w:ascii="Times New Roman" w:hAnsi="Times New Roman" w:cs="Times New Roman"/>
          <w:sz w:val="28"/>
          <w:szCs w:val="28"/>
          <w:lang w:val="en-US"/>
        </w:rPr>
        <w:t>, Sonnhag C</w:t>
      </w:r>
      <w:r w:rsidRPr="008038B4">
        <w:rPr>
          <w:rFonts w:ascii="Times New Roman" w:hAnsi="Times New Roman" w:cs="Times New Roman"/>
          <w:sz w:val="28"/>
          <w:szCs w:val="28"/>
          <w:lang w:val="en-US"/>
        </w:rPr>
        <w:t>.</w:t>
      </w:r>
      <w:r w:rsidRPr="00501189">
        <w:rPr>
          <w:rFonts w:ascii="Times New Roman" w:hAnsi="Times New Roman" w:cs="Times New Roman"/>
          <w:sz w:val="28"/>
          <w:szCs w:val="28"/>
          <w:lang w:val="en-US"/>
        </w:rPr>
        <w:t>, Nylander E</w:t>
      </w:r>
      <w:r w:rsidRPr="008038B4">
        <w:rPr>
          <w:rFonts w:ascii="Times New Roman" w:hAnsi="Times New Roman" w:cs="Times New Roman"/>
          <w:sz w:val="28"/>
          <w:szCs w:val="28"/>
          <w:lang w:val="en-US"/>
        </w:rPr>
        <w:t>.</w:t>
      </w:r>
      <w:r w:rsidRPr="00501189">
        <w:rPr>
          <w:rFonts w:ascii="Times New Roman" w:hAnsi="Times New Roman" w:cs="Times New Roman"/>
          <w:sz w:val="28"/>
          <w:szCs w:val="28"/>
          <w:lang w:val="en-US"/>
        </w:rPr>
        <w:t>, Wranne B</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Atrial and ventricular function after cardioversion of atrial fibrillation. Br Heart J 1995; 74</w:t>
      </w:r>
      <w:r w:rsidRPr="00011C8A">
        <w:rPr>
          <w:rFonts w:ascii="Times New Roman" w:hAnsi="Times New Roman" w:cs="Times New Roman"/>
          <w:sz w:val="28"/>
          <w:szCs w:val="28"/>
          <w:lang w:val="en-US"/>
        </w:rPr>
        <w:t xml:space="preserve"> </w:t>
      </w:r>
      <w:r>
        <w:rPr>
          <w:rFonts w:ascii="Times New Roman" w:hAnsi="Times New Roman" w:cs="Times New Roman"/>
          <w:sz w:val="28"/>
          <w:szCs w:val="28"/>
        </w:rPr>
        <w:t>Р</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254‐60.</w:t>
      </w:r>
    </w:p>
    <w:p w14:paraId="1C2153E5" w14:textId="2497A9DC"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73</w:t>
      </w:r>
      <w:r>
        <w:rPr>
          <w:rFonts w:ascii="Times New Roman" w:hAnsi="Times New Roman" w:cs="Times New Roman"/>
          <w:sz w:val="28"/>
          <w:szCs w:val="28"/>
          <w:lang w:val="en-US"/>
        </w:rPr>
        <w:t xml:space="preserve"> </w:t>
      </w:r>
      <w:r w:rsidR="00A06C96" w:rsidRPr="00A06C96">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Lowres N., Giskes K., Hespe C., &amp; Freedman, B. Reducing Stroke Risk in Atrial Fibrillation: Adherence to Guidelines Has Improved, but Patient Persistence with Anticoagulant Therapy Remains Suboptimal. Korean circulation journal, (2019). 49(10), </w:t>
      </w:r>
      <w:r>
        <w:rPr>
          <w:rFonts w:ascii="Times New Roman" w:hAnsi="Times New Roman" w:cs="Times New Roman"/>
          <w:sz w:val="28"/>
          <w:szCs w:val="28"/>
        </w:rPr>
        <w:t>Р</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883–907.</w:t>
      </w:r>
    </w:p>
    <w:p w14:paraId="459C3076" w14:textId="3D2BAF6C" w:rsidR="00245158" w:rsidRPr="00501189" w:rsidRDefault="00245158" w:rsidP="00245158">
      <w:pPr>
        <w:spacing w:line="360" w:lineRule="auto"/>
        <w:jc w:val="both"/>
        <w:rPr>
          <w:rFonts w:ascii="Times New Roman" w:hAnsi="Times New Roman" w:cs="Times New Roman"/>
          <w:sz w:val="28"/>
          <w:szCs w:val="28"/>
        </w:rPr>
      </w:pPr>
      <w:r w:rsidRPr="00501189">
        <w:rPr>
          <w:rFonts w:ascii="Times New Roman" w:hAnsi="Times New Roman" w:cs="Times New Roman"/>
          <w:sz w:val="28"/>
          <w:szCs w:val="28"/>
          <w:lang w:val="en-US"/>
        </w:rPr>
        <w:lastRenderedPageBreak/>
        <w:t>74</w:t>
      </w:r>
      <w:r w:rsidR="00A06C96" w:rsidRPr="00A06C9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Freedman S</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B</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 Martinez C</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 Wallenhorst C</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Katholing A. High burden of potentially avoidable stroke from discontinuation of warfarin therapy in non-valvular atrial fibrillation. </w:t>
      </w:r>
      <w:r w:rsidRPr="00501189">
        <w:rPr>
          <w:rFonts w:ascii="Times New Roman" w:hAnsi="Times New Roman" w:cs="Times New Roman"/>
          <w:sz w:val="28"/>
          <w:szCs w:val="28"/>
        </w:rPr>
        <w:t>Eur Heart J. 2015; 36</w:t>
      </w:r>
      <w:r>
        <w:rPr>
          <w:rFonts w:ascii="Times New Roman" w:hAnsi="Times New Roman" w:cs="Times New Roman"/>
          <w:sz w:val="28"/>
          <w:szCs w:val="28"/>
        </w:rPr>
        <w:t xml:space="preserve"> Р.</w:t>
      </w:r>
      <w:r w:rsidRPr="00501189">
        <w:rPr>
          <w:rFonts w:ascii="Times New Roman" w:hAnsi="Times New Roman" w:cs="Times New Roman"/>
          <w:sz w:val="28"/>
          <w:szCs w:val="28"/>
        </w:rPr>
        <w:t>862</w:t>
      </w:r>
    </w:p>
    <w:p w14:paraId="13FC0885" w14:textId="6B948E80" w:rsidR="00245158" w:rsidRPr="00A06C96" w:rsidRDefault="00245158" w:rsidP="00A06C96">
      <w:pPr>
        <w:tabs>
          <w:tab w:val="left" w:pos="567"/>
        </w:tabs>
        <w:spacing w:line="360" w:lineRule="auto"/>
        <w:rPr>
          <w:rFonts w:ascii="Times New Roman" w:hAnsi="Times New Roman" w:cs="Times New Roman"/>
          <w:sz w:val="28"/>
          <w:szCs w:val="28"/>
        </w:rPr>
      </w:pPr>
      <w:r w:rsidRPr="00501189">
        <w:rPr>
          <w:rFonts w:ascii="Times New Roman" w:hAnsi="Times New Roman" w:cs="Times New Roman"/>
          <w:sz w:val="28"/>
          <w:szCs w:val="28"/>
        </w:rPr>
        <w:t>75</w:t>
      </w:r>
      <w:r w:rsidRPr="0043245F">
        <w:rPr>
          <w:rFonts w:ascii="Times New Roman" w:hAnsi="Times New Roman" w:cs="Times New Roman"/>
          <w:sz w:val="28"/>
          <w:szCs w:val="28"/>
        </w:rPr>
        <w:t xml:space="preserve"> </w:t>
      </w:r>
      <w:r w:rsidR="00A06C96">
        <w:rPr>
          <w:rFonts w:ascii="Times New Roman" w:hAnsi="Times New Roman" w:cs="Times New Roman"/>
          <w:sz w:val="28"/>
          <w:szCs w:val="28"/>
        </w:rPr>
        <w:t xml:space="preserve">  </w:t>
      </w:r>
      <w:r w:rsidRPr="00501189">
        <w:rPr>
          <w:rFonts w:ascii="Times New Roman" w:hAnsi="Times New Roman" w:cs="Times New Roman"/>
          <w:sz w:val="28"/>
          <w:szCs w:val="28"/>
        </w:rPr>
        <w:t>Связь между началом приема варфарина и риском развития ишемического инсульта у больных с фибрилляцией предсердий: результаты гнездного исследования случай—контроль. Доказательная</w:t>
      </w:r>
      <w:r w:rsidRPr="00A06C96">
        <w:rPr>
          <w:rFonts w:ascii="Times New Roman" w:hAnsi="Times New Roman" w:cs="Times New Roman"/>
          <w:sz w:val="28"/>
          <w:szCs w:val="28"/>
        </w:rPr>
        <w:t xml:space="preserve"> </w:t>
      </w:r>
      <w:r w:rsidRPr="00501189">
        <w:rPr>
          <w:rFonts w:ascii="Times New Roman" w:hAnsi="Times New Roman" w:cs="Times New Roman"/>
          <w:sz w:val="28"/>
          <w:szCs w:val="28"/>
        </w:rPr>
        <w:t>кардиология</w:t>
      </w:r>
      <w:r w:rsidRPr="00A06C96">
        <w:rPr>
          <w:rFonts w:ascii="Times New Roman" w:hAnsi="Times New Roman" w:cs="Times New Roman"/>
          <w:sz w:val="28"/>
          <w:szCs w:val="28"/>
        </w:rPr>
        <w:t xml:space="preserve"> (</w:t>
      </w:r>
      <w:r w:rsidRPr="00501189">
        <w:rPr>
          <w:rFonts w:ascii="Times New Roman" w:hAnsi="Times New Roman" w:cs="Times New Roman"/>
          <w:sz w:val="28"/>
          <w:szCs w:val="28"/>
        </w:rPr>
        <w:t>электронная</w:t>
      </w:r>
      <w:r w:rsidRPr="00A06C96">
        <w:rPr>
          <w:rFonts w:ascii="Times New Roman" w:hAnsi="Times New Roman" w:cs="Times New Roman"/>
          <w:sz w:val="28"/>
          <w:szCs w:val="28"/>
        </w:rPr>
        <w:t xml:space="preserve"> </w:t>
      </w:r>
      <w:r w:rsidRPr="00501189">
        <w:rPr>
          <w:rFonts w:ascii="Times New Roman" w:hAnsi="Times New Roman" w:cs="Times New Roman"/>
          <w:sz w:val="28"/>
          <w:szCs w:val="28"/>
        </w:rPr>
        <w:t>версия</w:t>
      </w:r>
      <w:r w:rsidRPr="00A06C96">
        <w:rPr>
          <w:rFonts w:ascii="Times New Roman" w:hAnsi="Times New Roman" w:cs="Times New Roman"/>
          <w:sz w:val="28"/>
          <w:szCs w:val="28"/>
        </w:rPr>
        <w:t>). 2014;(1):41‑46.</w:t>
      </w:r>
      <w:r w:rsidRPr="00501189">
        <w:rPr>
          <w:rFonts w:ascii="Times New Roman" w:hAnsi="Times New Roman" w:cs="Times New Roman"/>
          <w:sz w:val="28"/>
          <w:szCs w:val="28"/>
          <w:lang w:val="en-US"/>
        </w:rPr>
        <w:t>Evidence</w:t>
      </w:r>
      <w:r w:rsidRPr="00A06C96">
        <w:rPr>
          <w:rFonts w:ascii="Times New Roman" w:hAnsi="Times New Roman" w:cs="Times New Roman"/>
          <w:sz w:val="28"/>
          <w:szCs w:val="28"/>
        </w:rPr>
        <w:t>-</w:t>
      </w:r>
      <w:r w:rsidRPr="00501189">
        <w:rPr>
          <w:rFonts w:ascii="Times New Roman" w:hAnsi="Times New Roman" w:cs="Times New Roman"/>
          <w:sz w:val="28"/>
          <w:szCs w:val="28"/>
          <w:lang w:val="en-US"/>
        </w:rPr>
        <w:t>based</w:t>
      </w:r>
      <w:r w:rsidRPr="00A06C96">
        <w:rPr>
          <w:rFonts w:ascii="Times New Roman" w:hAnsi="Times New Roman" w:cs="Times New Roman"/>
          <w:sz w:val="28"/>
          <w:szCs w:val="28"/>
        </w:rPr>
        <w:t xml:space="preserve"> </w:t>
      </w:r>
      <w:r w:rsidRPr="00501189">
        <w:rPr>
          <w:rFonts w:ascii="Times New Roman" w:hAnsi="Times New Roman" w:cs="Times New Roman"/>
          <w:sz w:val="28"/>
          <w:szCs w:val="28"/>
          <w:lang w:val="en-US"/>
        </w:rPr>
        <w:t>Cardiology</w:t>
      </w:r>
      <w:r w:rsidRPr="00A06C96">
        <w:rPr>
          <w:rFonts w:ascii="Times New Roman" w:hAnsi="Times New Roman" w:cs="Times New Roman"/>
          <w:sz w:val="28"/>
          <w:szCs w:val="28"/>
        </w:rPr>
        <w:t xml:space="preserve">. 2014;(1) </w:t>
      </w:r>
      <w:r>
        <w:rPr>
          <w:rFonts w:ascii="Times New Roman" w:hAnsi="Times New Roman" w:cs="Times New Roman"/>
          <w:sz w:val="28"/>
          <w:szCs w:val="28"/>
        </w:rPr>
        <w:t>С</w:t>
      </w:r>
      <w:r w:rsidRPr="00A06C96">
        <w:rPr>
          <w:rFonts w:ascii="Times New Roman" w:hAnsi="Times New Roman" w:cs="Times New Roman"/>
          <w:sz w:val="28"/>
          <w:szCs w:val="28"/>
        </w:rPr>
        <w:t>.41‑46.</w:t>
      </w:r>
    </w:p>
    <w:p w14:paraId="46DF8E23" w14:textId="736B0465"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76</w:t>
      </w:r>
      <w:r>
        <w:rPr>
          <w:rFonts w:ascii="Times New Roman" w:hAnsi="Times New Roman" w:cs="Times New Roman"/>
          <w:sz w:val="28"/>
          <w:szCs w:val="28"/>
          <w:lang w:val="en-US"/>
        </w:rPr>
        <w:t xml:space="preserve"> </w:t>
      </w:r>
      <w:r w:rsidR="00A06C96" w:rsidRPr="00A06C96">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Hurtado-Navarro I</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 García-Sempere A</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 Rodríguez-Bernal C, Santa-Ana-Tellez Y, Peiró S</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 Sanfélix-Gimeno G</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 Estimating adherence based on prescription or dispensation information: impact on thresholds and outcomes. a real-world study with atrial fibrillation patients treated with oral anticoagulants in Spain. Front Pharmacol. 2018; 9</w:t>
      </w:r>
      <w:r w:rsidRPr="00011C8A">
        <w:rPr>
          <w:rFonts w:ascii="Times New Roman" w:hAnsi="Times New Roman" w:cs="Times New Roman"/>
          <w:sz w:val="28"/>
          <w:szCs w:val="28"/>
          <w:lang w:val="en-US"/>
        </w:rPr>
        <w:t xml:space="preserve"> </w:t>
      </w:r>
      <w:r>
        <w:rPr>
          <w:rFonts w:ascii="Times New Roman" w:hAnsi="Times New Roman" w:cs="Times New Roman"/>
          <w:sz w:val="28"/>
          <w:szCs w:val="28"/>
        </w:rPr>
        <w:t>Р</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1353</w:t>
      </w:r>
    </w:p>
    <w:p w14:paraId="095CBAEC" w14:textId="4FF5A3DE"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77</w:t>
      </w:r>
      <w:r>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Deshpande C</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G</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 Kogut S</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 Laforge R</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 Willey C. Impact of medication adherence on risk of ischemic stroke, major bleeding and deep vein thrombosis in atrial fibrillation patients using novel oral anticoagulants. Curr Med Res Opin. 2018; 34</w:t>
      </w:r>
      <w:r w:rsidRPr="00011C8A">
        <w:rPr>
          <w:rFonts w:ascii="Times New Roman" w:hAnsi="Times New Roman" w:cs="Times New Roman"/>
          <w:sz w:val="28"/>
          <w:szCs w:val="28"/>
          <w:lang w:val="en-US"/>
        </w:rPr>
        <w:t xml:space="preserve"> </w:t>
      </w:r>
      <w:r>
        <w:rPr>
          <w:rFonts w:ascii="Times New Roman" w:hAnsi="Times New Roman" w:cs="Times New Roman"/>
          <w:sz w:val="28"/>
          <w:szCs w:val="28"/>
        </w:rPr>
        <w:t>Р</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1285–1292</w:t>
      </w:r>
    </w:p>
    <w:p w14:paraId="457B99EB" w14:textId="2691B510"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78</w:t>
      </w:r>
      <w:r>
        <w:rPr>
          <w:rFonts w:ascii="Times New Roman" w:hAnsi="Times New Roman" w:cs="Times New Roman"/>
          <w:sz w:val="28"/>
          <w:szCs w:val="28"/>
          <w:lang w:val="en-US"/>
        </w:rPr>
        <w:t xml:space="preserve"> </w:t>
      </w:r>
      <w:r w:rsidR="00A06C96" w:rsidRPr="00A06C96">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Borne R</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T</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 O'Donnell C</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 Turakhia M</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P</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Adherence and outcomes to direct oral anticoagulants among patients with atrial fibrillation: findings from the veterans health administration. BMC Cardiovasc Disord. 2017; 17</w:t>
      </w:r>
      <w:r w:rsidRPr="00011C8A">
        <w:rPr>
          <w:rFonts w:ascii="Times New Roman" w:hAnsi="Times New Roman" w:cs="Times New Roman"/>
          <w:sz w:val="28"/>
          <w:szCs w:val="28"/>
          <w:lang w:val="en-US"/>
        </w:rPr>
        <w:t xml:space="preserve"> </w:t>
      </w:r>
      <w:r>
        <w:rPr>
          <w:rFonts w:ascii="Times New Roman" w:hAnsi="Times New Roman" w:cs="Times New Roman"/>
          <w:sz w:val="28"/>
          <w:szCs w:val="28"/>
        </w:rPr>
        <w:t>Р</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236</w:t>
      </w:r>
    </w:p>
    <w:p w14:paraId="31CCB054" w14:textId="3EDBDD96"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79</w:t>
      </w:r>
      <w:r w:rsidR="00A06C96" w:rsidRPr="00A06C9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Shore S</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 Carey E</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P</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 Turakhia M</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P</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 et al. Adherence to dabigatran therapy and longitudinal patient outcomes: insights from the veterans health administration. Am Heart J. 2014; 167</w:t>
      </w:r>
      <w:r w:rsidRPr="00011C8A">
        <w:rPr>
          <w:rFonts w:ascii="Times New Roman" w:hAnsi="Times New Roman" w:cs="Times New Roman"/>
          <w:sz w:val="28"/>
          <w:szCs w:val="28"/>
          <w:lang w:val="en-US"/>
        </w:rPr>
        <w:t xml:space="preserve"> </w:t>
      </w:r>
      <w:r>
        <w:rPr>
          <w:rFonts w:ascii="Times New Roman" w:hAnsi="Times New Roman" w:cs="Times New Roman"/>
          <w:sz w:val="28"/>
          <w:szCs w:val="28"/>
        </w:rPr>
        <w:t>Р</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810–817</w:t>
      </w:r>
    </w:p>
    <w:p w14:paraId="149545D5" w14:textId="688A4F58" w:rsidR="00245158" w:rsidRPr="00501189" w:rsidRDefault="00245158" w:rsidP="00245158">
      <w:pPr>
        <w:spacing w:line="360" w:lineRule="auto"/>
        <w:jc w:val="both"/>
        <w:rPr>
          <w:rFonts w:ascii="Times New Roman" w:hAnsi="Times New Roman" w:cs="Times New Roman"/>
          <w:sz w:val="28"/>
          <w:szCs w:val="28"/>
        </w:rPr>
      </w:pPr>
      <w:r w:rsidRPr="00501189">
        <w:rPr>
          <w:rFonts w:ascii="Times New Roman" w:hAnsi="Times New Roman" w:cs="Times New Roman"/>
          <w:sz w:val="28"/>
          <w:szCs w:val="28"/>
          <w:lang w:val="en-US"/>
        </w:rPr>
        <w:t>80</w:t>
      </w:r>
      <w:r>
        <w:rPr>
          <w:rFonts w:ascii="Times New Roman" w:hAnsi="Times New Roman" w:cs="Times New Roman"/>
          <w:sz w:val="28"/>
          <w:szCs w:val="28"/>
          <w:lang w:val="en-US"/>
        </w:rPr>
        <w:t xml:space="preserve"> </w:t>
      </w:r>
      <w:r w:rsidR="00A06C96" w:rsidRPr="00A06C96">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Heidbuchel H., Ve</w:t>
      </w:r>
      <w:r w:rsidR="00A06C96">
        <w:rPr>
          <w:rFonts w:ascii="Times New Roman" w:hAnsi="Times New Roman" w:cs="Times New Roman"/>
          <w:sz w:val="28"/>
          <w:szCs w:val="28"/>
          <w:lang w:val="en-US"/>
        </w:rPr>
        <w:t>rhamme P., Alings, M., Antz, M.</w:t>
      </w:r>
      <w:r w:rsidR="00A06C96" w:rsidRPr="00A06C96">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Updated European Heart Rhythm Association practical guide on the use of non-vitamin-K antagonist anticoagulants in patients with non-valvular atrial fibrillation: Executive summary. </w:t>
      </w:r>
      <w:r w:rsidRPr="00501189">
        <w:rPr>
          <w:rFonts w:ascii="Times New Roman" w:hAnsi="Times New Roman" w:cs="Times New Roman"/>
          <w:sz w:val="28"/>
          <w:szCs w:val="28"/>
        </w:rPr>
        <w:t xml:space="preserve">European heart journal, 38(27), </w:t>
      </w:r>
      <w:r>
        <w:rPr>
          <w:rFonts w:ascii="Times New Roman" w:hAnsi="Times New Roman" w:cs="Times New Roman"/>
          <w:sz w:val="28"/>
          <w:szCs w:val="28"/>
        </w:rPr>
        <w:t>Р.</w:t>
      </w:r>
      <w:r w:rsidRPr="00501189">
        <w:rPr>
          <w:rFonts w:ascii="Times New Roman" w:hAnsi="Times New Roman" w:cs="Times New Roman"/>
          <w:sz w:val="28"/>
          <w:szCs w:val="28"/>
        </w:rPr>
        <w:t>2137–2149</w:t>
      </w:r>
    </w:p>
    <w:p w14:paraId="3DA4C283" w14:textId="2588FFBB"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rPr>
        <w:lastRenderedPageBreak/>
        <w:t>81</w:t>
      </w:r>
      <w:r w:rsidRPr="0043245F">
        <w:rPr>
          <w:rFonts w:ascii="Times New Roman" w:hAnsi="Times New Roman" w:cs="Times New Roman"/>
          <w:sz w:val="28"/>
          <w:szCs w:val="28"/>
        </w:rPr>
        <w:t xml:space="preserve"> </w:t>
      </w:r>
      <w:r w:rsidR="00A06C96">
        <w:rPr>
          <w:rFonts w:ascii="Times New Roman" w:hAnsi="Times New Roman" w:cs="Times New Roman"/>
          <w:sz w:val="28"/>
          <w:szCs w:val="28"/>
        </w:rPr>
        <w:t xml:space="preserve"> </w:t>
      </w:r>
      <w:r w:rsidRPr="00501189">
        <w:rPr>
          <w:rFonts w:ascii="Times New Roman" w:hAnsi="Times New Roman" w:cs="Times New Roman"/>
          <w:sz w:val="28"/>
          <w:szCs w:val="28"/>
        </w:rPr>
        <w:t>Семенова О. Н., Наумова Е. А. Факторы, влияющие на приверженность к терапии: параметры ВОЗ и мнение пациентов кардиологического отделения. Бюлл</w:t>
      </w:r>
      <w:r w:rsidRPr="00501189">
        <w:rPr>
          <w:rFonts w:ascii="Times New Roman" w:hAnsi="Times New Roman" w:cs="Times New Roman"/>
          <w:sz w:val="28"/>
          <w:szCs w:val="28"/>
          <w:lang w:val="en-US"/>
        </w:rPr>
        <w:t xml:space="preserve">. </w:t>
      </w:r>
      <w:r w:rsidRPr="00501189">
        <w:rPr>
          <w:rFonts w:ascii="Times New Roman" w:hAnsi="Times New Roman" w:cs="Times New Roman"/>
          <w:sz w:val="28"/>
          <w:szCs w:val="28"/>
        </w:rPr>
        <w:t>мед</w:t>
      </w:r>
      <w:r w:rsidRPr="00501189">
        <w:rPr>
          <w:rFonts w:ascii="Times New Roman" w:hAnsi="Times New Roman" w:cs="Times New Roman"/>
          <w:sz w:val="28"/>
          <w:szCs w:val="28"/>
          <w:lang w:val="en-US"/>
        </w:rPr>
        <w:t xml:space="preserve">. </w:t>
      </w:r>
      <w:r w:rsidRPr="00501189">
        <w:rPr>
          <w:rFonts w:ascii="Times New Roman" w:hAnsi="Times New Roman" w:cs="Times New Roman"/>
          <w:sz w:val="28"/>
          <w:szCs w:val="28"/>
        </w:rPr>
        <w:t>интернет</w:t>
      </w:r>
      <w:r w:rsidRPr="00501189">
        <w:rPr>
          <w:rFonts w:ascii="Times New Roman" w:hAnsi="Times New Roman" w:cs="Times New Roman"/>
          <w:sz w:val="28"/>
          <w:szCs w:val="28"/>
          <w:lang w:val="en-US"/>
        </w:rPr>
        <w:t>-</w:t>
      </w:r>
      <w:r w:rsidRPr="00501189">
        <w:rPr>
          <w:rFonts w:ascii="Times New Roman" w:hAnsi="Times New Roman" w:cs="Times New Roman"/>
          <w:sz w:val="28"/>
          <w:szCs w:val="28"/>
        </w:rPr>
        <w:t>конференций</w:t>
      </w:r>
      <w:r w:rsidRPr="00501189">
        <w:rPr>
          <w:rFonts w:ascii="Times New Roman" w:hAnsi="Times New Roman" w:cs="Times New Roman"/>
          <w:sz w:val="28"/>
          <w:szCs w:val="28"/>
          <w:lang w:val="en-US"/>
        </w:rPr>
        <w:t xml:space="preserve">. 2013; 3 (3): </w:t>
      </w:r>
      <w:r>
        <w:rPr>
          <w:rFonts w:ascii="Times New Roman" w:hAnsi="Times New Roman" w:cs="Times New Roman"/>
          <w:sz w:val="28"/>
          <w:szCs w:val="28"/>
        </w:rPr>
        <w:t>С</w:t>
      </w:r>
      <w:r w:rsidRPr="00245158">
        <w:rPr>
          <w:rFonts w:ascii="Times New Roman" w:hAnsi="Times New Roman" w:cs="Times New Roman"/>
          <w:sz w:val="28"/>
          <w:szCs w:val="28"/>
          <w:lang w:val="en-US"/>
        </w:rPr>
        <w:t>.</w:t>
      </w:r>
      <w:r w:rsidRPr="00501189">
        <w:rPr>
          <w:rFonts w:ascii="Times New Roman" w:hAnsi="Times New Roman" w:cs="Times New Roman"/>
          <w:sz w:val="28"/>
          <w:szCs w:val="28"/>
          <w:lang w:val="en-US"/>
        </w:rPr>
        <w:t>507–</w:t>
      </w:r>
      <w:r w:rsidRPr="00245158">
        <w:rPr>
          <w:rFonts w:ascii="Times New Roman" w:hAnsi="Times New Roman" w:cs="Times New Roman"/>
          <w:sz w:val="28"/>
          <w:szCs w:val="28"/>
          <w:lang w:val="en-US"/>
        </w:rPr>
        <w:t>5</w:t>
      </w:r>
      <w:r w:rsidRPr="00501189">
        <w:rPr>
          <w:rFonts w:ascii="Times New Roman" w:hAnsi="Times New Roman" w:cs="Times New Roman"/>
          <w:sz w:val="28"/>
          <w:szCs w:val="28"/>
          <w:lang w:val="en-US"/>
        </w:rPr>
        <w:t>11</w:t>
      </w:r>
    </w:p>
    <w:p w14:paraId="74C6F607" w14:textId="002EFC12"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82</w:t>
      </w:r>
      <w:r w:rsidR="00A06C9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Jin J., Sklar G.E., Oh M.N.S., Li S.C. Factors affecting therapeutic compliance: a review from the patient’s perspective. Ther. Clin. Risk Manag. 2008; 4(1): </w:t>
      </w:r>
      <w:r>
        <w:rPr>
          <w:rFonts w:ascii="Times New Roman" w:hAnsi="Times New Roman" w:cs="Times New Roman"/>
          <w:sz w:val="28"/>
          <w:szCs w:val="28"/>
        </w:rPr>
        <w:t>Р</w:t>
      </w:r>
      <w:r w:rsidRPr="00245158">
        <w:rPr>
          <w:rFonts w:ascii="Times New Roman" w:hAnsi="Times New Roman" w:cs="Times New Roman"/>
          <w:sz w:val="28"/>
          <w:szCs w:val="28"/>
          <w:lang w:val="en-US"/>
        </w:rPr>
        <w:t>.</w:t>
      </w:r>
      <w:r w:rsidRPr="00501189">
        <w:rPr>
          <w:rFonts w:ascii="Times New Roman" w:hAnsi="Times New Roman" w:cs="Times New Roman"/>
          <w:sz w:val="28"/>
          <w:szCs w:val="28"/>
          <w:lang w:val="en-US"/>
        </w:rPr>
        <w:t>269–</w:t>
      </w:r>
      <w:r w:rsidRPr="00245158">
        <w:rPr>
          <w:rFonts w:ascii="Times New Roman" w:hAnsi="Times New Roman" w:cs="Times New Roman"/>
          <w:sz w:val="28"/>
          <w:szCs w:val="28"/>
          <w:lang w:val="en-US"/>
        </w:rPr>
        <w:t>2</w:t>
      </w:r>
      <w:r w:rsidRPr="00501189">
        <w:rPr>
          <w:rFonts w:ascii="Times New Roman" w:hAnsi="Times New Roman" w:cs="Times New Roman"/>
          <w:sz w:val="28"/>
          <w:szCs w:val="28"/>
          <w:lang w:val="en-US"/>
        </w:rPr>
        <w:t>86.</w:t>
      </w:r>
    </w:p>
    <w:p w14:paraId="0FD94D9A" w14:textId="13C75D76"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83</w:t>
      </w:r>
      <w:r>
        <w:rPr>
          <w:rFonts w:ascii="Times New Roman" w:hAnsi="Times New Roman" w:cs="Times New Roman"/>
          <w:sz w:val="28"/>
          <w:szCs w:val="28"/>
          <w:lang w:val="en-US"/>
        </w:rPr>
        <w:t xml:space="preserve"> </w:t>
      </w:r>
      <w:r w:rsidR="00A06C96" w:rsidRPr="00A06C96">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Poposka L. What is the best strategy to follow in very old patients with atrial fibrillation: rate or rhythm control? European Society of Cardiology. Journals. E-Journal of Cardiology Practice. Volume 17 N°2, 20 Mar 2019.</w:t>
      </w:r>
    </w:p>
    <w:p w14:paraId="1E82C585" w14:textId="77777777" w:rsidR="00245158" w:rsidRPr="00501189" w:rsidRDefault="00245158" w:rsidP="00245158">
      <w:pPr>
        <w:spacing w:line="360" w:lineRule="auto"/>
        <w:jc w:val="both"/>
        <w:rPr>
          <w:rFonts w:ascii="Times New Roman" w:hAnsi="Times New Roman" w:cs="Times New Roman"/>
          <w:sz w:val="28"/>
          <w:szCs w:val="28"/>
        </w:rPr>
      </w:pPr>
      <w:r w:rsidRPr="00501189">
        <w:rPr>
          <w:rFonts w:ascii="Times New Roman" w:hAnsi="Times New Roman" w:cs="Times New Roman"/>
          <w:sz w:val="28"/>
          <w:szCs w:val="28"/>
          <w:lang w:val="en-US"/>
        </w:rPr>
        <w:t>84</w:t>
      </w:r>
      <w:r>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Reiffel JA. Atrial fibrillation and stroke: epidemiology. </w:t>
      </w:r>
      <w:r w:rsidRPr="00501189">
        <w:rPr>
          <w:rFonts w:ascii="Times New Roman" w:hAnsi="Times New Roman" w:cs="Times New Roman"/>
          <w:sz w:val="28"/>
          <w:szCs w:val="28"/>
        </w:rPr>
        <w:t>Am J Med. 2014;127:15</w:t>
      </w:r>
      <w:r>
        <w:rPr>
          <w:rFonts w:ascii="Times New Roman" w:hAnsi="Times New Roman" w:cs="Times New Roman"/>
          <w:sz w:val="28"/>
          <w:szCs w:val="28"/>
        </w:rPr>
        <w:t xml:space="preserve"> Р.</w:t>
      </w:r>
      <w:r w:rsidRPr="00501189">
        <w:rPr>
          <w:rFonts w:ascii="Times New Roman" w:hAnsi="Times New Roman" w:cs="Times New Roman"/>
          <w:sz w:val="28"/>
          <w:szCs w:val="28"/>
        </w:rPr>
        <w:t>6</w:t>
      </w:r>
    </w:p>
    <w:p w14:paraId="19E0381D" w14:textId="48400824" w:rsidR="00245158" w:rsidRPr="00501189" w:rsidRDefault="00245158" w:rsidP="00A06C96">
      <w:pPr>
        <w:spacing w:line="360" w:lineRule="auto"/>
        <w:jc w:val="both"/>
        <w:rPr>
          <w:rFonts w:ascii="Times New Roman" w:hAnsi="Times New Roman" w:cs="Times New Roman"/>
          <w:sz w:val="28"/>
          <w:szCs w:val="28"/>
        </w:rPr>
      </w:pPr>
      <w:r w:rsidRPr="00501189">
        <w:rPr>
          <w:rFonts w:ascii="Times New Roman" w:hAnsi="Times New Roman" w:cs="Times New Roman"/>
          <w:sz w:val="28"/>
          <w:szCs w:val="28"/>
        </w:rPr>
        <w:t>85</w:t>
      </w:r>
      <w:r w:rsidR="00A06C96">
        <w:rPr>
          <w:rFonts w:ascii="Times New Roman" w:hAnsi="Times New Roman" w:cs="Times New Roman"/>
          <w:sz w:val="28"/>
          <w:szCs w:val="28"/>
        </w:rPr>
        <w:t xml:space="preserve"> </w:t>
      </w:r>
      <w:r w:rsidRPr="00501189">
        <w:rPr>
          <w:rFonts w:ascii="Times New Roman" w:hAnsi="Times New Roman" w:cs="Times New Roman"/>
          <w:sz w:val="28"/>
          <w:szCs w:val="28"/>
        </w:rPr>
        <w:t>Недоруба Е.А., Таютина Т.</w:t>
      </w:r>
      <w:r w:rsidR="00A06C96">
        <w:rPr>
          <w:rFonts w:ascii="Times New Roman" w:hAnsi="Times New Roman" w:cs="Times New Roman"/>
          <w:sz w:val="28"/>
          <w:szCs w:val="28"/>
        </w:rPr>
        <w:t>В., Егоров В.</w:t>
      </w:r>
      <w:r w:rsidRPr="00501189">
        <w:rPr>
          <w:rFonts w:ascii="Times New Roman" w:hAnsi="Times New Roman" w:cs="Times New Roman"/>
          <w:sz w:val="28"/>
          <w:szCs w:val="28"/>
        </w:rPr>
        <w:t>Н., Степаненко А.Ф.</w:t>
      </w:r>
      <w:r>
        <w:rPr>
          <w:rFonts w:ascii="Times New Roman" w:hAnsi="Times New Roman" w:cs="Times New Roman"/>
          <w:sz w:val="28"/>
          <w:szCs w:val="28"/>
        </w:rPr>
        <w:t>,</w:t>
      </w:r>
      <w:r w:rsidRPr="00501189">
        <w:rPr>
          <w:rFonts w:ascii="Times New Roman" w:hAnsi="Times New Roman" w:cs="Times New Roman"/>
          <w:sz w:val="28"/>
          <w:szCs w:val="28"/>
        </w:rPr>
        <w:t xml:space="preserve"> Особенности фармакотерапии фибрилляции предсердий у пациентов пожилого и старческого возраста в условиях поликлиники. 2016. Электронный научный журнал «Современные проблемы науки и образования»; № 2. https://www.science-education.ru/ru/article/view?id=24253</w:t>
      </w:r>
      <w:r>
        <w:rPr>
          <w:rFonts w:ascii="Times New Roman" w:hAnsi="Times New Roman" w:cs="Times New Roman"/>
          <w:sz w:val="28"/>
          <w:szCs w:val="28"/>
        </w:rPr>
        <w:t xml:space="preserve"> ,</w:t>
      </w:r>
      <w:r w:rsidRPr="00501189">
        <w:rPr>
          <w:rFonts w:ascii="Times New Roman" w:hAnsi="Times New Roman" w:cs="Times New Roman"/>
          <w:sz w:val="28"/>
          <w:szCs w:val="28"/>
        </w:rPr>
        <w:t>05.04.2019)</w:t>
      </w:r>
    </w:p>
    <w:p w14:paraId="49D57E3C" w14:textId="3B7896DC" w:rsidR="00245158" w:rsidRPr="00A60517"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86</w:t>
      </w:r>
      <w:r>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Gomes T</w:t>
      </w:r>
      <w:r w:rsidR="00A06C96" w:rsidRPr="00A06C96">
        <w:rPr>
          <w:rFonts w:ascii="Times New Roman" w:hAnsi="Times New Roman" w:cs="Times New Roman"/>
          <w:sz w:val="28"/>
          <w:szCs w:val="28"/>
          <w:lang w:val="en-US"/>
        </w:rPr>
        <w:t>.</w:t>
      </w:r>
      <w:r w:rsidRPr="00501189">
        <w:rPr>
          <w:rFonts w:ascii="Times New Roman" w:hAnsi="Times New Roman" w:cs="Times New Roman"/>
          <w:sz w:val="28"/>
          <w:szCs w:val="28"/>
          <w:lang w:val="en-US"/>
        </w:rPr>
        <w:t>, Mamdani M</w:t>
      </w:r>
      <w:r w:rsidR="00A06C96" w:rsidRPr="00A06C96">
        <w:rPr>
          <w:rFonts w:ascii="Times New Roman" w:hAnsi="Times New Roman" w:cs="Times New Roman"/>
          <w:sz w:val="28"/>
          <w:szCs w:val="28"/>
          <w:lang w:val="en-US"/>
        </w:rPr>
        <w:t>.</w:t>
      </w:r>
      <w:r w:rsidRPr="00501189">
        <w:rPr>
          <w:rFonts w:ascii="Times New Roman" w:hAnsi="Times New Roman" w:cs="Times New Roman"/>
          <w:sz w:val="28"/>
          <w:szCs w:val="28"/>
          <w:lang w:val="en-US"/>
        </w:rPr>
        <w:t>M</w:t>
      </w:r>
      <w:r w:rsidR="00A06C96" w:rsidRPr="00A06C96">
        <w:rPr>
          <w:rFonts w:ascii="Times New Roman" w:hAnsi="Times New Roman" w:cs="Times New Roman"/>
          <w:sz w:val="28"/>
          <w:szCs w:val="28"/>
          <w:lang w:val="en-US"/>
        </w:rPr>
        <w:t>.</w:t>
      </w:r>
      <w:r w:rsidRPr="00501189">
        <w:rPr>
          <w:rFonts w:ascii="Times New Roman" w:hAnsi="Times New Roman" w:cs="Times New Roman"/>
          <w:sz w:val="28"/>
          <w:szCs w:val="28"/>
          <w:lang w:val="en-US"/>
        </w:rPr>
        <w:t>, Holbrook A</w:t>
      </w:r>
      <w:r w:rsidR="00A06C96" w:rsidRPr="00A06C96">
        <w:rPr>
          <w:rFonts w:ascii="Times New Roman" w:hAnsi="Times New Roman" w:cs="Times New Roman"/>
          <w:sz w:val="28"/>
          <w:szCs w:val="28"/>
          <w:lang w:val="en-US"/>
        </w:rPr>
        <w:t>.</w:t>
      </w:r>
      <w:r w:rsidRPr="00501189">
        <w:rPr>
          <w:rFonts w:ascii="Times New Roman" w:hAnsi="Times New Roman" w:cs="Times New Roman"/>
          <w:sz w:val="28"/>
          <w:szCs w:val="28"/>
          <w:lang w:val="en-US"/>
        </w:rPr>
        <w:t>M</w:t>
      </w:r>
      <w:r w:rsidR="00A06C96" w:rsidRPr="00A06C96">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et al. Rates of hemorrhage during warfarin therapy for atrial fibrillation. </w:t>
      </w:r>
      <w:r w:rsidRPr="00B64354">
        <w:rPr>
          <w:rFonts w:ascii="Times New Roman" w:hAnsi="Times New Roman" w:cs="Times New Roman"/>
          <w:sz w:val="28"/>
          <w:szCs w:val="28"/>
          <w:lang w:val="en-US"/>
        </w:rPr>
        <w:t>CMAJ</w:t>
      </w:r>
      <w:r w:rsidRPr="00A60517">
        <w:rPr>
          <w:rFonts w:ascii="Times New Roman" w:hAnsi="Times New Roman" w:cs="Times New Roman"/>
          <w:sz w:val="28"/>
          <w:szCs w:val="28"/>
          <w:lang w:val="en-US"/>
        </w:rPr>
        <w:t>. 2013;185(2):</w:t>
      </w:r>
      <w:r w:rsidRPr="00B64354">
        <w:rPr>
          <w:rFonts w:ascii="Times New Roman" w:hAnsi="Times New Roman" w:cs="Times New Roman"/>
          <w:sz w:val="28"/>
          <w:szCs w:val="28"/>
          <w:lang w:val="en-US"/>
        </w:rPr>
        <w:t>E</w:t>
      </w:r>
      <w:r w:rsidRPr="00A60517">
        <w:rPr>
          <w:rFonts w:ascii="Times New Roman" w:hAnsi="Times New Roman" w:cs="Times New Roman"/>
          <w:sz w:val="28"/>
          <w:szCs w:val="28"/>
          <w:lang w:val="en-US"/>
        </w:rPr>
        <w:t xml:space="preserve">121 </w:t>
      </w:r>
      <w:r>
        <w:rPr>
          <w:rFonts w:ascii="Times New Roman" w:hAnsi="Times New Roman" w:cs="Times New Roman"/>
          <w:sz w:val="28"/>
          <w:szCs w:val="28"/>
        </w:rPr>
        <w:t>Р</w:t>
      </w:r>
      <w:r w:rsidRPr="00A60517">
        <w:rPr>
          <w:rFonts w:ascii="Times New Roman" w:hAnsi="Times New Roman" w:cs="Times New Roman"/>
          <w:sz w:val="28"/>
          <w:szCs w:val="28"/>
          <w:lang w:val="en-US"/>
        </w:rPr>
        <w:t>.7</w:t>
      </w:r>
    </w:p>
    <w:p w14:paraId="1E58AB80" w14:textId="0DD8CDE3"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rPr>
        <w:t>87</w:t>
      </w:r>
      <w:r w:rsidRPr="0043245F">
        <w:rPr>
          <w:rFonts w:ascii="Times New Roman" w:hAnsi="Times New Roman" w:cs="Times New Roman"/>
          <w:sz w:val="28"/>
          <w:szCs w:val="28"/>
        </w:rPr>
        <w:t xml:space="preserve"> </w:t>
      </w:r>
      <w:r w:rsidRPr="00501189">
        <w:rPr>
          <w:rFonts w:ascii="Times New Roman" w:hAnsi="Times New Roman" w:cs="Times New Roman"/>
          <w:sz w:val="28"/>
          <w:szCs w:val="28"/>
        </w:rPr>
        <w:t>Деменко Т.Н., Чумакова Г.А., Чугунова Ю.В.</w:t>
      </w:r>
      <w:r w:rsidR="00A06C96">
        <w:rPr>
          <w:rFonts w:ascii="Times New Roman" w:hAnsi="Times New Roman" w:cs="Times New Roman"/>
          <w:sz w:val="28"/>
          <w:szCs w:val="28"/>
        </w:rPr>
        <w:t xml:space="preserve"> </w:t>
      </w:r>
      <w:r w:rsidRPr="00501189">
        <w:rPr>
          <w:rFonts w:ascii="Times New Roman" w:hAnsi="Times New Roman" w:cs="Times New Roman"/>
          <w:sz w:val="28"/>
          <w:szCs w:val="28"/>
        </w:rPr>
        <w:t>Особенности когнитивной функции у пациентов с фибрилляцией предсердий. Анналы</w:t>
      </w:r>
      <w:r w:rsidRPr="00501189">
        <w:rPr>
          <w:rFonts w:ascii="Times New Roman" w:hAnsi="Times New Roman" w:cs="Times New Roman"/>
          <w:sz w:val="28"/>
          <w:szCs w:val="28"/>
          <w:lang w:val="en-US"/>
        </w:rPr>
        <w:t xml:space="preserve"> </w:t>
      </w:r>
      <w:r w:rsidRPr="00501189">
        <w:rPr>
          <w:rFonts w:ascii="Times New Roman" w:hAnsi="Times New Roman" w:cs="Times New Roman"/>
          <w:sz w:val="28"/>
          <w:szCs w:val="28"/>
        </w:rPr>
        <w:t>аритмологии</w:t>
      </w:r>
      <w:r w:rsidRPr="00501189">
        <w:rPr>
          <w:rFonts w:ascii="Times New Roman" w:hAnsi="Times New Roman" w:cs="Times New Roman"/>
          <w:sz w:val="28"/>
          <w:szCs w:val="28"/>
          <w:lang w:val="en-US"/>
        </w:rPr>
        <w:t xml:space="preserve">. 2015; 12(4): </w:t>
      </w:r>
      <w:r>
        <w:rPr>
          <w:rFonts w:ascii="Times New Roman" w:hAnsi="Times New Roman" w:cs="Times New Roman"/>
          <w:sz w:val="28"/>
          <w:szCs w:val="28"/>
        </w:rPr>
        <w:t>Р</w:t>
      </w:r>
      <w:r w:rsidRPr="00011C8A">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215-224.</w:t>
      </w:r>
    </w:p>
    <w:p w14:paraId="4AB80FF6" w14:textId="35626D13"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88</w:t>
      </w:r>
      <w:r>
        <w:rPr>
          <w:rFonts w:ascii="Times New Roman" w:hAnsi="Times New Roman" w:cs="Times New Roman"/>
          <w:sz w:val="28"/>
          <w:szCs w:val="28"/>
          <w:lang w:val="en-US"/>
        </w:rPr>
        <w:t xml:space="preserve"> </w:t>
      </w:r>
      <w:r w:rsidR="00A06C96">
        <w:rPr>
          <w:rFonts w:ascii="Times New Roman" w:hAnsi="Times New Roman" w:cs="Times New Roman"/>
          <w:sz w:val="28"/>
          <w:szCs w:val="28"/>
          <w:lang w:val="en-US"/>
        </w:rPr>
        <w:t>Diener</w:t>
      </w:r>
      <w:r w:rsidRPr="00501189">
        <w:rPr>
          <w:rFonts w:ascii="Times New Roman" w:hAnsi="Times New Roman" w:cs="Times New Roman"/>
          <w:sz w:val="28"/>
          <w:szCs w:val="28"/>
          <w:lang w:val="en-US"/>
        </w:rPr>
        <w:t xml:space="preserve"> H.</w:t>
      </w:r>
      <w:r w:rsidR="00A06C96">
        <w:rPr>
          <w:rFonts w:ascii="Times New Roman" w:hAnsi="Times New Roman" w:cs="Times New Roman"/>
          <w:sz w:val="28"/>
          <w:szCs w:val="28"/>
          <w:lang w:val="en-US"/>
        </w:rPr>
        <w:t>C., Hart</w:t>
      </w:r>
      <w:r w:rsidRPr="00501189">
        <w:rPr>
          <w:rFonts w:ascii="Times New Roman" w:hAnsi="Times New Roman" w:cs="Times New Roman"/>
          <w:sz w:val="28"/>
          <w:szCs w:val="28"/>
          <w:lang w:val="en-US"/>
        </w:rPr>
        <w:t xml:space="preserve"> R.G., Koudstaal P. J. Atrial Fibrillation and Cognitive Function: JACC Review Topic of the Week. Journal of the American College of Cardiology,</w:t>
      </w:r>
      <w:r w:rsidRPr="00011C8A">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(2019).  73(5),</w:t>
      </w:r>
      <w:r w:rsidRPr="00011C8A">
        <w:rPr>
          <w:rFonts w:ascii="Times New Roman" w:hAnsi="Times New Roman" w:cs="Times New Roman"/>
          <w:sz w:val="28"/>
          <w:szCs w:val="28"/>
          <w:lang w:val="en-US"/>
        </w:rPr>
        <w:t xml:space="preserve"> </w:t>
      </w:r>
      <w:r>
        <w:rPr>
          <w:rFonts w:ascii="Times New Roman" w:hAnsi="Times New Roman" w:cs="Times New Roman"/>
          <w:sz w:val="28"/>
          <w:szCs w:val="28"/>
        </w:rPr>
        <w:t>Р</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612–619</w:t>
      </w:r>
    </w:p>
    <w:p w14:paraId="12492EA1" w14:textId="29BC4435"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89</w:t>
      </w:r>
      <w:r>
        <w:rPr>
          <w:rFonts w:ascii="Times New Roman" w:hAnsi="Times New Roman" w:cs="Times New Roman"/>
          <w:sz w:val="28"/>
          <w:szCs w:val="28"/>
          <w:lang w:val="en-US"/>
        </w:rPr>
        <w:t xml:space="preserve"> </w:t>
      </w:r>
      <w:r w:rsidR="007A4001" w:rsidRPr="007A4001">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Knecht S</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 Oelschläger C, Duning T</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et al. Atrial fibrillation in stroke-free patients is associated with memory impairment and hippocampal atrophy. Eur Heart J 2008; 29: </w:t>
      </w:r>
      <w:r>
        <w:rPr>
          <w:rFonts w:ascii="Times New Roman" w:hAnsi="Times New Roman" w:cs="Times New Roman"/>
          <w:sz w:val="28"/>
          <w:szCs w:val="28"/>
        </w:rPr>
        <w:t>Р</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2125–2132</w:t>
      </w:r>
    </w:p>
    <w:p w14:paraId="1C8E9D4C" w14:textId="06D3ECBF"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lastRenderedPageBreak/>
        <w:t>90</w:t>
      </w:r>
      <w:r>
        <w:rPr>
          <w:rFonts w:ascii="Times New Roman" w:hAnsi="Times New Roman" w:cs="Times New Roman"/>
          <w:sz w:val="28"/>
          <w:szCs w:val="28"/>
          <w:lang w:val="en-US"/>
        </w:rPr>
        <w:t xml:space="preserve"> </w:t>
      </w:r>
      <w:r w:rsidR="007A4001" w:rsidRPr="007A4001">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Graffradford J</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 Madhavan M</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 Vemuri P</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et al. Atrial fibrillation, cognitive impairment, and neuroimaging. Alzheimers Dement 2015; 12: </w:t>
      </w:r>
      <w:r>
        <w:rPr>
          <w:rFonts w:ascii="Times New Roman" w:hAnsi="Times New Roman" w:cs="Times New Roman"/>
          <w:sz w:val="28"/>
          <w:szCs w:val="28"/>
        </w:rPr>
        <w:t>Р</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391–398</w:t>
      </w:r>
    </w:p>
    <w:p w14:paraId="2635390A" w14:textId="36917F78"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91</w:t>
      </w:r>
      <w:r>
        <w:rPr>
          <w:rFonts w:ascii="Times New Roman" w:hAnsi="Times New Roman" w:cs="Times New Roman"/>
          <w:sz w:val="28"/>
          <w:szCs w:val="28"/>
          <w:lang w:val="en-US"/>
        </w:rPr>
        <w:t xml:space="preserve"> </w:t>
      </w:r>
      <w:r w:rsidR="007A4001" w:rsidRPr="007A4001">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Mungas D</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 Marshall S</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C</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 Weldon M</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 et al.</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Age and education correction of Mini-Mental State Examination for English-and Spanish-speaking elderly. Neurology 1996; 46: </w:t>
      </w:r>
      <w:r>
        <w:rPr>
          <w:rFonts w:ascii="Times New Roman" w:hAnsi="Times New Roman" w:cs="Times New Roman"/>
          <w:sz w:val="28"/>
          <w:szCs w:val="28"/>
        </w:rPr>
        <w:t>Р</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700–706.</w:t>
      </w:r>
    </w:p>
    <w:p w14:paraId="62D9F299" w14:textId="0B2E202D"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92</w:t>
      </w:r>
      <w:r>
        <w:rPr>
          <w:rFonts w:ascii="Times New Roman" w:hAnsi="Times New Roman" w:cs="Times New Roman"/>
          <w:sz w:val="28"/>
          <w:szCs w:val="28"/>
          <w:lang w:val="en-US"/>
        </w:rPr>
        <w:t xml:space="preserve"> </w:t>
      </w:r>
      <w:r w:rsidR="007A4001" w:rsidRPr="007A4001">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Heneghan C., Ward A., Perera R., Bankhead C., Fuller A.,Stevens R. et al. Selfmonitoring of oral anticoagulation: systematic review and meta-analysis of individual patient data // Lancet. - 2012.- № 379.- P. 322–334.</w:t>
      </w:r>
    </w:p>
    <w:p w14:paraId="5E3CB9BD" w14:textId="03950816"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93</w:t>
      </w:r>
      <w:r w:rsidR="007A4001" w:rsidRPr="007A4001">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Elwyn G., Frosch D., Thomson R., Joseph-Williams N., Lloyd A. et al. Shared Decision Making: A Model for Clinical Practice // J Gen Intern Med.- 2012.- Vol. 27, № 10.- P. 1361–1367</w:t>
      </w:r>
    </w:p>
    <w:p w14:paraId="5AAE5F8D" w14:textId="0763EE24"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94</w:t>
      </w:r>
      <w:r>
        <w:rPr>
          <w:rFonts w:ascii="Times New Roman" w:hAnsi="Times New Roman" w:cs="Times New Roman"/>
          <w:sz w:val="28"/>
          <w:szCs w:val="28"/>
          <w:lang w:val="en-US"/>
        </w:rPr>
        <w:t xml:space="preserve"> </w:t>
      </w:r>
      <w:r w:rsidR="007A4001" w:rsidRPr="007A4001">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Hibbard J.H., Greene J. What the evidence shows about patient activation: better health outcomes and care experiences; fewer data on costs // Health Affairs. - 2014.- Vol. 32, № 2.- P. 207–214</w:t>
      </w:r>
    </w:p>
    <w:p w14:paraId="6E948088" w14:textId="1FB38CC2"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95</w:t>
      </w:r>
      <w:r>
        <w:rPr>
          <w:rFonts w:ascii="Times New Roman" w:hAnsi="Times New Roman" w:cs="Times New Roman"/>
          <w:sz w:val="28"/>
          <w:szCs w:val="28"/>
          <w:lang w:val="en-US"/>
        </w:rPr>
        <w:t xml:space="preserve"> </w:t>
      </w:r>
      <w:r w:rsidR="007A4001" w:rsidRPr="007A4001">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Hibbard J.H., Cunningham P.J. How engaged are consumers in their health and health care, and why does it matter? // Res Briefs. - 2008.- № 8.- P. 1–9</w:t>
      </w:r>
    </w:p>
    <w:p w14:paraId="5213D937" w14:textId="462BB25D"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96</w:t>
      </w:r>
      <w:r>
        <w:rPr>
          <w:rFonts w:ascii="Times New Roman" w:hAnsi="Times New Roman" w:cs="Times New Roman"/>
          <w:sz w:val="28"/>
          <w:szCs w:val="28"/>
          <w:lang w:val="en-US"/>
        </w:rPr>
        <w:t xml:space="preserve"> </w:t>
      </w:r>
      <w:r w:rsidR="007A4001" w:rsidRPr="007A4001">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O’Brien E.C., Simon D.N., Allen L.A., Singer D.E., Fonarow G.C., Kowey P.R. et al. Reasons for warfarin discontinuation in the Outcomes Registry for 124 Better Informed Treatment of Atrial Fibrillation (ORBIT-AF) // Am Heart J.- 2014.- № 168.- P. 487–494</w:t>
      </w:r>
    </w:p>
    <w:p w14:paraId="5E80FDE7" w14:textId="77777777"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97</w:t>
      </w:r>
      <w:r>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Di Minno A</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 Spadarella G</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 Tufano A</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 Prisco D</w:t>
      </w:r>
      <w:r w:rsidRPr="00011C8A">
        <w:rPr>
          <w:rFonts w:ascii="Times New Roman" w:hAnsi="Times New Roman" w:cs="Times New Roman"/>
          <w:sz w:val="28"/>
          <w:szCs w:val="28"/>
          <w:lang w:val="en-US"/>
        </w:rPr>
        <w:t>.</w:t>
      </w:r>
      <w:r w:rsidRPr="00501189">
        <w:rPr>
          <w:rFonts w:ascii="Times New Roman" w:hAnsi="Times New Roman" w:cs="Times New Roman"/>
          <w:sz w:val="28"/>
          <w:szCs w:val="28"/>
          <w:lang w:val="en-US"/>
        </w:rPr>
        <w:t>, Di Minno G.</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Ensuring medication adherence with direct oral anticoagulant drugs: lessons from adherence with vitamin K antagonists (VKAs) Thromb Res. 2014;133</w:t>
      </w:r>
      <w:r w:rsidRPr="00164CF9">
        <w:rPr>
          <w:rFonts w:ascii="Times New Roman" w:hAnsi="Times New Roman" w:cs="Times New Roman"/>
          <w:sz w:val="28"/>
          <w:szCs w:val="28"/>
          <w:lang w:val="en-US"/>
        </w:rPr>
        <w:t xml:space="preserve"> </w:t>
      </w:r>
      <w:r>
        <w:rPr>
          <w:rFonts w:ascii="Times New Roman" w:hAnsi="Times New Roman" w:cs="Times New Roman"/>
          <w:sz w:val="28"/>
          <w:szCs w:val="28"/>
        </w:rPr>
        <w:t>Р</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699–704</w:t>
      </w:r>
    </w:p>
    <w:p w14:paraId="1599687A" w14:textId="77777777"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98</w:t>
      </w:r>
      <w:r>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Clarkesmith D</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E</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Lip G</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Y</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Lane D</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A</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Patients' experiences of atrial fibrillation and non-vitamin K antagonist oral anticoagulants (NOACs), and their educational needs: a qualitative study. Thromb Res. 2017; 153</w:t>
      </w:r>
      <w:r w:rsidRPr="00164CF9">
        <w:rPr>
          <w:rFonts w:ascii="Times New Roman" w:hAnsi="Times New Roman" w:cs="Times New Roman"/>
          <w:sz w:val="28"/>
          <w:szCs w:val="28"/>
          <w:lang w:val="en-US"/>
        </w:rPr>
        <w:t xml:space="preserve"> </w:t>
      </w:r>
      <w:r>
        <w:rPr>
          <w:rFonts w:ascii="Times New Roman" w:hAnsi="Times New Roman" w:cs="Times New Roman"/>
          <w:sz w:val="28"/>
          <w:szCs w:val="28"/>
        </w:rPr>
        <w:t>Р</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19–27</w:t>
      </w:r>
    </w:p>
    <w:p w14:paraId="3949D6D4" w14:textId="56035068"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lastRenderedPageBreak/>
        <w:t>99</w:t>
      </w:r>
      <w:r>
        <w:rPr>
          <w:rFonts w:ascii="Times New Roman" w:hAnsi="Times New Roman" w:cs="Times New Roman"/>
          <w:sz w:val="28"/>
          <w:szCs w:val="28"/>
          <w:lang w:val="en-US"/>
        </w:rPr>
        <w:t xml:space="preserve"> </w:t>
      </w:r>
      <w:r w:rsidR="007A4001" w:rsidRPr="007A4001">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Pandya E</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Y</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Bajorek B</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Factors affecting patients' perception on, and adherence to, anticoagulant therapy: anticipating the role of direct oral anticoagulants. Patient. 2017; 10</w:t>
      </w:r>
      <w:r w:rsidRPr="00164CF9">
        <w:rPr>
          <w:rFonts w:ascii="Times New Roman" w:hAnsi="Times New Roman" w:cs="Times New Roman"/>
          <w:sz w:val="28"/>
          <w:szCs w:val="28"/>
          <w:lang w:val="en-US"/>
        </w:rPr>
        <w:t xml:space="preserve"> </w:t>
      </w:r>
      <w:r>
        <w:rPr>
          <w:rFonts w:ascii="Times New Roman" w:hAnsi="Times New Roman" w:cs="Times New Roman"/>
          <w:sz w:val="28"/>
          <w:szCs w:val="28"/>
        </w:rPr>
        <w:t>Р</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163–185</w:t>
      </w:r>
    </w:p>
    <w:p w14:paraId="60C359EE" w14:textId="3C34F0B6"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100</w:t>
      </w:r>
      <w:r>
        <w:rPr>
          <w:rFonts w:ascii="Times New Roman" w:hAnsi="Times New Roman" w:cs="Times New Roman"/>
          <w:sz w:val="28"/>
          <w:szCs w:val="28"/>
          <w:lang w:val="en-US"/>
        </w:rPr>
        <w:t xml:space="preserve"> </w:t>
      </w:r>
      <w:r w:rsidR="007A4001" w:rsidRPr="007A4001">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Dupclay L</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Eaddy M</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Jackson J</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Raju A</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Shim A. Real-world impact of reminder packaging on antihypertensive treatment adherence and persistence. Patient Prefer Adherence. 2012; 6</w:t>
      </w:r>
      <w:r w:rsidRPr="00164CF9">
        <w:rPr>
          <w:rFonts w:ascii="Times New Roman" w:hAnsi="Times New Roman" w:cs="Times New Roman"/>
          <w:sz w:val="28"/>
          <w:szCs w:val="28"/>
          <w:lang w:val="en-US"/>
        </w:rPr>
        <w:t xml:space="preserve"> </w:t>
      </w:r>
      <w:r>
        <w:rPr>
          <w:rFonts w:ascii="Times New Roman" w:hAnsi="Times New Roman" w:cs="Times New Roman"/>
          <w:sz w:val="28"/>
          <w:szCs w:val="28"/>
        </w:rPr>
        <w:t>Р</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499–507</w:t>
      </w:r>
    </w:p>
    <w:p w14:paraId="415DF446" w14:textId="09F2A1C6" w:rsidR="00245158" w:rsidRPr="00501189" w:rsidRDefault="00245158" w:rsidP="00245158">
      <w:pPr>
        <w:spacing w:line="360" w:lineRule="auto"/>
        <w:jc w:val="both"/>
        <w:rPr>
          <w:rFonts w:ascii="Times New Roman" w:hAnsi="Times New Roman" w:cs="Times New Roman"/>
          <w:sz w:val="28"/>
          <w:szCs w:val="28"/>
        </w:rPr>
      </w:pPr>
      <w:r w:rsidRPr="00501189">
        <w:rPr>
          <w:rFonts w:ascii="Times New Roman" w:hAnsi="Times New Roman" w:cs="Times New Roman"/>
          <w:sz w:val="28"/>
          <w:szCs w:val="28"/>
          <w:lang w:val="en-US"/>
        </w:rPr>
        <w:t>101</w:t>
      </w:r>
      <w:r>
        <w:rPr>
          <w:rFonts w:ascii="Times New Roman" w:hAnsi="Times New Roman" w:cs="Times New Roman"/>
          <w:sz w:val="28"/>
          <w:szCs w:val="28"/>
          <w:lang w:val="en-US"/>
        </w:rPr>
        <w:t xml:space="preserve"> </w:t>
      </w:r>
      <w:r w:rsidR="007A4001" w:rsidRPr="007A4001">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Hui D</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S</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Morley J</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E</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Mikolajczak P</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C</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Lee R. Atrial fibrillation: a major risk factor for cognitive decline. </w:t>
      </w:r>
      <w:r w:rsidRPr="00501189">
        <w:rPr>
          <w:rFonts w:ascii="Times New Roman" w:hAnsi="Times New Roman" w:cs="Times New Roman"/>
          <w:sz w:val="28"/>
          <w:szCs w:val="28"/>
        </w:rPr>
        <w:t>Am Heart J. 2015; 169</w:t>
      </w:r>
      <w:r>
        <w:rPr>
          <w:rFonts w:ascii="Times New Roman" w:hAnsi="Times New Roman" w:cs="Times New Roman"/>
          <w:sz w:val="28"/>
          <w:szCs w:val="28"/>
        </w:rPr>
        <w:t xml:space="preserve"> Р.</w:t>
      </w:r>
      <w:r w:rsidRPr="00501189">
        <w:rPr>
          <w:rFonts w:ascii="Times New Roman" w:hAnsi="Times New Roman" w:cs="Times New Roman"/>
          <w:sz w:val="28"/>
          <w:szCs w:val="28"/>
        </w:rPr>
        <w:t>448–456</w:t>
      </w:r>
    </w:p>
    <w:p w14:paraId="4C710216" w14:textId="58307AE6" w:rsidR="00245158" w:rsidRPr="007A4001" w:rsidRDefault="00245158" w:rsidP="00245158">
      <w:pPr>
        <w:spacing w:line="360" w:lineRule="auto"/>
        <w:jc w:val="both"/>
        <w:rPr>
          <w:rFonts w:ascii="Times New Roman" w:hAnsi="Times New Roman" w:cs="Times New Roman"/>
          <w:sz w:val="28"/>
          <w:szCs w:val="28"/>
        </w:rPr>
      </w:pPr>
      <w:r w:rsidRPr="00501189">
        <w:rPr>
          <w:rFonts w:ascii="Times New Roman" w:hAnsi="Times New Roman" w:cs="Times New Roman"/>
          <w:sz w:val="28"/>
          <w:szCs w:val="28"/>
        </w:rPr>
        <w:t>102</w:t>
      </w:r>
      <w:r w:rsidRPr="0043245F">
        <w:rPr>
          <w:rFonts w:ascii="Times New Roman" w:hAnsi="Times New Roman" w:cs="Times New Roman"/>
          <w:sz w:val="28"/>
          <w:szCs w:val="28"/>
        </w:rPr>
        <w:t xml:space="preserve"> </w:t>
      </w:r>
      <w:r w:rsidRPr="00501189">
        <w:rPr>
          <w:rFonts w:ascii="Times New Roman" w:hAnsi="Times New Roman" w:cs="Times New Roman"/>
          <w:sz w:val="28"/>
          <w:szCs w:val="28"/>
        </w:rPr>
        <w:t xml:space="preserve">Муромкина А.В., Интякова Ю.В., Назарова О.А. Методика и эффективность обучения в «Школе для пациентов с фибрилляцией предсердий». Вестник аритмологии. </w:t>
      </w:r>
      <w:r w:rsidRPr="007A4001">
        <w:rPr>
          <w:rFonts w:ascii="Times New Roman" w:hAnsi="Times New Roman" w:cs="Times New Roman"/>
          <w:sz w:val="28"/>
          <w:szCs w:val="28"/>
        </w:rPr>
        <w:t xml:space="preserve">2008; 52 </w:t>
      </w:r>
      <w:r>
        <w:rPr>
          <w:rFonts w:ascii="Times New Roman" w:hAnsi="Times New Roman" w:cs="Times New Roman"/>
          <w:sz w:val="28"/>
          <w:szCs w:val="28"/>
        </w:rPr>
        <w:t>Р</w:t>
      </w:r>
      <w:r w:rsidRPr="007A4001">
        <w:rPr>
          <w:rFonts w:ascii="Times New Roman" w:hAnsi="Times New Roman" w:cs="Times New Roman"/>
          <w:sz w:val="28"/>
          <w:szCs w:val="28"/>
        </w:rPr>
        <w:t>.37-40</w:t>
      </w:r>
    </w:p>
    <w:p w14:paraId="2669EBF9" w14:textId="471934EE" w:rsidR="00245158" w:rsidRPr="00164CF9" w:rsidRDefault="00245158" w:rsidP="00245158">
      <w:pPr>
        <w:spacing w:line="360" w:lineRule="auto"/>
        <w:jc w:val="both"/>
        <w:rPr>
          <w:rFonts w:ascii="Times New Roman" w:hAnsi="Times New Roman" w:cs="Times New Roman"/>
          <w:sz w:val="28"/>
          <w:szCs w:val="28"/>
          <w:lang w:val="en-US"/>
        </w:rPr>
      </w:pPr>
      <w:r w:rsidRPr="00A60517">
        <w:rPr>
          <w:rFonts w:ascii="Times New Roman" w:hAnsi="Times New Roman" w:cs="Times New Roman"/>
          <w:sz w:val="28"/>
          <w:szCs w:val="28"/>
        </w:rPr>
        <w:t xml:space="preserve">103 </w:t>
      </w:r>
      <w:r w:rsidR="007A4001" w:rsidRPr="00A60517">
        <w:rPr>
          <w:rFonts w:ascii="Times New Roman" w:hAnsi="Times New Roman" w:cs="Times New Roman"/>
          <w:sz w:val="28"/>
          <w:szCs w:val="28"/>
        </w:rPr>
        <w:t xml:space="preserve">  </w:t>
      </w:r>
      <w:r w:rsidRPr="000076B7">
        <w:rPr>
          <w:rFonts w:ascii="Times New Roman" w:hAnsi="Times New Roman" w:cs="Times New Roman"/>
          <w:sz w:val="28"/>
          <w:szCs w:val="28"/>
          <w:lang w:val="en-US"/>
        </w:rPr>
        <w:t>Stacey</w:t>
      </w:r>
      <w:r w:rsidRPr="00A60517">
        <w:rPr>
          <w:rFonts w:ascii="Times New Roman" w:hAnsi="Times New Roman" w:cs="Times New Roman"/>
          <w:sz w:val="28"/>
          <w:szCs w:val="28"/>
        </w:rPr>
        <w:t xml:space="preserve"> </w:t>
      </w:r>
      <w:r w:rsidRPr="000076B7">
        <w:rPr>
          <w:rFonts w:ascii="Times New Roman" w:hAnsi="Times New Roman" w:cs="Times New Roman"/>
          <w:sz w:val="28"/>
          <w:szCs w:val="28"/>
          <w:lang w:val="en-US"/>
        </w:rPr>
        <w:t>D</w:t>
      </w:r>
      <w:r w:rsidRPr="00A60517">
        <w:rPr>
          <w:rFonts w:ascii="Times New Roman" w:hAnsi="Times New Roman" w:cs="Times New Roman"/>
          <w:sz w:val="28"/>
          <w:szCs w:val="28"/>
        </w:rPr>
        <w:t xml:space="preserve">., </w:t>
      </w:r>
      <w:r w:rsidRPr="000076B7">
        <w:rPr>
          <w:rFonts w:ascii="Times New Roman" w:hAnsi="Times New Roman" w:cs="Times New Roman"/>
          <w:sz w:val="28"/>
          <w:szCs w:val="28"/>
          <w:lang w:val="en-US"/>
        </w:rPr>
        <w:t>L</w:t>
      </w:r>
      <w:r w:rsidRPr="00A60517">
        <w:rPr>
          <w:rFonts w:ascii="Times New Roman" w:hAnsi="Times New Roman" w:cs="Times New Roman"/>
          <w:sz w:val="28"/>
          <w:szCs w:val="28"/>
        </w:rPr>
        <w:t>é</w:t>
      </w:r>
      <w:r w:rsidRPr="000076B7">
        <w:rPr>
          <w:rFonts w:ascii="Times New Roman" w:hAnsi="Times New Roman" w:cs="Times New Roman"/>
          <w:sz w:val="28"/>
          <w:szCs w:val="28"/>
          <w:lang w:val="en-US"/>
        </w:rPr>
        <w:t>gar</w:t>
      </w:r>
      <w:r w:rsidRPr="00A60517">
        <w:rPr>
          <w:rFonts w:ascii="Times New Roman" w:hAnsi="Times New Roman" w:cs="Times New Roman"/>
          <w:sz w:val="28"/>
          <w:szCs w:val="28"/>
        </w:rPr>
        <w:t xml:space="preserve">é </w:t>
      </w:r>
      <w:r w:rsidRPr="000076B7">
        <w:rPr>
          <w:rFonts w:ascii="Times New Roman" w:hAnsi="Times New Roman" w:cs="Times New Roman"/>
          <w:sz w:val="28"/>
          <w:szCs w:val="28"/>
          <w:lang w:val="en-US"/>
        </w:rPr>
        <w:t>F</w:t>
      </w:r>
      <w:r w:rsidRPr="00A60517">
        <w:rPr>
          <w:rFonts w:ascii="Times New Roman" w:hAnsi="Times New Roman" w:cs="Times New Roman"/>
          <w:sz w:val="28"/>
          <w:szCs w:val="28"/>
        </w:rPr>
        <w:t xml:space="preserve">., </w:t>
      </w:r>
      <w:r w:rsidRPr="000076B7">
        <w:rPr>
          <w:rFonts w:ascii="Times New Roman" w:hAnsi="Times New Roman" w:cs="Times New Roman"/>
          <w:sz w:val="28"/>
          <w:szCs w:val="28"/>
          <w:lang w:val="en-US"/>
        </w:rPr>
        <w:t>Lewis</w:t>
      </w:r>
      <w:r w:rsidRPr="00A60517">
        <w:rPr>
          <w:rFonts w:ascii="Times New Roman" w:hAnsi="Times New Roman" w:cs="Times New Roman"/>
          <w:sz w:val="28"/>
          <w:szCs w:val="28"/>
        </w:rPr>
        <w:t xml:space="preserve"> </w:t>
      </w:r>
      <w:r w:rsidRPr="000076B7">
        <w:rPr>
          <w:rFonts w:ascii="Times New Roman" w:hAnsi="Times New Roman" w:cs="Times New Roman"/>
          <w:sz w:val="28"/>
          <w:szCs w:val="28"/>
          <w:lang w:val="en-US"/>
        </w:rPr>
        <w:t>K</w:t>
      </w:r>
      <w:r w:rsidRPr="00A60517">
        <w:rPr>
          <w:rFonts w:ascii="Times New Roman" w:hAnsi="Times New Roman" w:cs="Times New Roman"/>
          <w:sz w:val="28"/>
          <w:szCs w:val="28"/>
        </w:rPr>
        <w:t xml:space="preserve">., </w:t>
      </w:r>
      <w:r w:rsidRPr="000076B7">
        <w:rPr>
          <w:rFonts w:ascii="Times New Roman" w:hAnsi="Times New Roman" w:cs="Times New Roman"/>
          <w:sz w:val="28"/>
          <w:szCs w:val="28"/>
          <w:lang w:val="en-US"/>
        </w:rPr>
        <w:t>et</w:t>
      </w:r>
      <w:r w:rsidRPr="00A60517">
        <w:rPr>
          <w:rFonts w:ascii="Times New Roman" w:hAnsi="Times New Roman" w:cs="Times New Roman"/>
          <w:sz w:val="28"/>
          <w:szCs w:val="28"/>
        </w:rPr>
        <w:t xml:space="preserve"> </w:t>
      </w:r>
      <w:r w:rsidRPr="000076B7">
        <w:rPr>
          <w:rFonts w:ascii="Times New Roman" w:hAnsi="Times New Roman" w:cs="Times New Roman"/>
          <w:sz w:val="28"/>
          <w:szCs w:val="28"/>
          <w:lang w:val="en-US"/>
        </w:rPr>
        <w:t>al</w:t>
      </w:r>
      <w:r w:rsidRPr="00A60517">
        <w:rPr>
          <w:rFonts w:ascii="Times New Roman" w:hAnsi="Times New Roman" w:cs="Times New Roman"/>
          <w:sz w:val="28"/>
          <w:szCs w:val="28"/>
        </w:rPr>
        <w:t>.</w:t>
      </w:r>
      <w:r w:rsidR="007A4001" w:rsidRPr="00A60517">
        <w:rPr>
          <w:rFonts w:ascii="Times New Roman" w:hAnsi="Times New Roman" w:cs="Times New Roman"/>
          <w:sz w:val="28"/>
          <w:szCs w:val="28"/>
        </w:rPr>
        <w:t xml:space="preserve"> </w:t>
      </w:r>
      <w:r w:rsidRPr="00A60517">
        <w:rPr>
          <w:rFonts w:ascii="Times New Roman" w:hAnsi="Times New Roman" w:cs="Times New Roman"/>
          <w:sz w:val="28"/>
          <w:szCs w:val="28"/>
        </w:rPr>
        <w:t xml:space="preserve"> </w:t>
      </w:r>
      <w:r w:rsidRPr="00501189">
        <w:rPr>
          <w:rFonts w:ascii="Times New Roman" w:hAnsi="Times New Roman" w:cs="Times New Roman"/>
          <w:sz w:val="28"/>
          <w:szCs w:val="28"/>
          <w:lang w:val="en-US"/>
        </w:rPr>
        <w:t>Decision</w:t>
      </w:r>
      <w:r w:rsidRPr="007A4001">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aids</w:t>
      </w:r>
      <w:r w:rsidRPr="007A4001">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for</w:t>
      </w:r>
      <w:r w:rsidRPr="007A4001">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people</w:t>
      </w:r>
      <w:r w:rsidRPr="007A4001">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facing</w:t>
      </w:r>
      <w:r w:rsidRPr="007A4001">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health</w:t>
      </w:r>
      <w:r w:rsidRPr="007A4001">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treatment</w:t>
      </w:r>
      <w:r w:rsidRPr="007A4001">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or</w:t>
      </w:r>
      <w:r w:rsidRPr="007A4001">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screening</w:t>
      </w:r>
      <w:r w:rsidRPr="007A4001">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decisions</w:t>
      </w:r>
      <w:r w:rsidRPr="007A4001">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Cochrane</w:t>
      </w:r>
      <w:r w:rsidRPr="007A4001">
        <w:rPr>
          <w:rFonts w:ascii="Times New Roman" w:hAnsi="Times New Roman" w:cs="Times New Roman"/>
          <w:sz w:val="28"/>
          <w:szCs w:val="28"/>
        </w:rPr>
        <w:t xml:space="preserve"> </w:t>
      </w:r>
      <w:r w:rsidRPr="00501189">
        <w:rPr>
          <w:rFonts w:ascii="Times New Roman" w:hAnsi="Times New Roman" w:cs="Times New Roman"/>
          <w:sz w:val="28"/>
          <w:szCs w:val="28"/>
          <w:lang w:val="en-US"/>
        </w:rPr>
        <w:t>Database Syst Rev. 2017</w:t>
      </w:r>
      <w:r w:rsidRPr="00164CF9">
        <w:rPr>
          <w:rFonts w:ascii="Times New Roman" w:hAnsi="Times New Roman" w:cs="Times New Roman"/>
          <w:sz w:val="28"/>
          <w:szCs w:val="28"/>
          <w:lang w:val="en-US"/>
        </w:rPr>
        <w:t xml:space="preserve"> </w:t>
      </w:r>
      <w:r>
        <w:rPr>
          <w:rFonts w:ascii="Times New Roman" w:hAnsi="Times New Roman" w:cs="Times New Roman"/>
          <w:sz w:val="28"/>
          <w:szCs w:val="28"/>
        </w:rPr>
        <w:t>Р</w:t>
      </w:r>
      <w:r w:rsidRPr="00164CF9">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4</w:t>
      </w:r>
      <w:r w:rsidRPr="00164CF9">
        <w:rPr>
          <w:rFonts w:ascii="Times New Roman" w:hAnsi="Times New Roman" w:cs="Times New Roman"/>
          <w:sz w:val="28"/>
          <w:szCs w:val="28"/>
          <w:lang w:val="en-US"/>
        </w:rPr>
        <w:t>.</w:t>
      </w:r>
    </w:p>
    <w:p w14:paraId="488E6B1A" w14:textId="6BE26819"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104</w:t>
      </w:r>
      <w:r>
        <w:rPr>
          <w:rFonts w:ascii="Times New Roman" w:hAnsi="Times New Roman" w:cs="Times New Roman"/>
          <w:sz w:val="28"/>
          <w:szCs w:val="28"/>
          <w:lang w:val="en-US"/>
        </w:rPr>
        <w:t xml:space="preserve"> </w:t>
      </w:r>
      <w:r w:rsidR="007A4001" w:rsidRPr="007A4001">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Pandya E</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Y</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Bajorek B. Factors affecting patients' perception on, and adherence to, anticoagulant therapy: anticipating the role of direct oral anticoagulants. Patient. 2017; 10</w:t>
      </w:r>
      <w:r w:rsidRPr="00164CF9">
        <w:rPr>
          <w:rFonts w:ascii="Times New Roman" w:hAnsi="Times New Roman" w:cs="Times New Roman"/>
          <w:sz w:val="28"/>
          <w:szCs w:val="28"/>
          <w:lang w:val="en-US"/>
        </w:rPr>
        <w:t xml:space="preserve"> </w:t>
      </w:r>
      <w:r>
        <w:rPr>
          <w:rFonts w:ascii="Times New Roman" w:hAnsi="Times New Roman" w:cs="Times New Roman"/>
          <w:sz w:val="28"/>
          <w:szCs w:val="28"/>
        </w:rPr>
        <w:t>Р</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163–185</w:t>
      </w:r>
    </w:p>
    <w:p w14:paraId="1AAF8E67" w14:textId="70A961E5"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105</w:t>
      </w:r>
      <w:r>
        <w:rPr>
          <w:rFonts w:ascii="Times New Roman" w:hAnsi="Times New Roman" w:cs="Times New Roman"/>
          <w:sz w:val="28"/>
          <w:szCs w:val="28"/>
          <w:lang w:val="en-US"/>
        </w:rPr>
        <w:t xml:space="preserve"> </w:t>
      </w:r>
      <w:r w:rsidR="007A4001" w:rsidRPr="007A4001">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Soo Y</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Chan N</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Leung K</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T</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et al.</w:t>
      </w:r>
      <w:r w:rsidR="007A4001" w:rsidRPr="007A4001">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 Age-specific trends of atrial fibrillation-related ischaemic stroke and transient ischaemic attack, anticoagulant use and risk factor profile in Chinese population: a 15-year study. J Neurol Neurosurg Psychiatry. 2017; 88</w:t>
      </w:r>
      <w:r w:rsidRPr="00164CF9">
        <w:rPr>
          <w:rFonts w:ascii="Times New Roman" w:hAnsi="Times New Roman" w:cs="Times New Roman"/>
          <w:sz w:val="28"/>
          <w:szCs w:val="28"/>
          <w:lang w:val="en-US"/>
        </w:rPr>
        <w:t xml:space="preserve"> </w:t>
      </w:r>
      <w:r>
        <w:rPr>
          <w:rFonts w:ascii="Times New Roman" w:hAnsi="Times New Roman" w:cs="Times New Roman"/>
          <w:sz w:val="28"/>
          <w:szCs w:val="28"/>
        </w:rPr>
        <w:t>Р</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744–748</w:t>
      </w:r>
    </w:p>
    <w:p w14:paraId="5BF6C39B" w14:textId="1947EDF4"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106</w:t>
      </w:r>
      <w:r>
        <w:rPr>
          <w:rFonts w:ascii="Times New Roman" w:hAnsi="Times New Roman" w:cs="Times New Roman"/>
          <w:sz w:val="28"/>
          <w:szCs w:val="28"/>
          <w:lang w:val="en-US"/>
        </w:rPr>
        <w:t xml:space="preserve"> </w:t>
      </w:r>
      <w:r w:rsidR="007A4001" w:rsidRPr="007A4001">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Thakkar J</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Kurup R</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Laba T</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L</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et al.</w:t>
      </w:r>
      <w:r w:rsidR="007A4001" w:rsidRPr="007A4001">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 Mobile telephone text messaging for medication adherence in chronic disease: a meta-analysis. JAMA Intern Med. 2016; 176</w:t>
      </w:r>
      <w:r w:rsidRPr="00164CF9">
        <w:rPr>
          <w:rFonts w:ascii="Times New Roman" w:hAnsi="Times New Roman" w:cs="Times New Roman"/>
          <w:sz w:val="28"/>
          <w:szCs w:val="28"/>
          <w:lang w:val="en-US"/>
        </w:rPr>
        <w:t xml:space="preserve"> </w:t>
      </w:r>
      <w:r>
        <w:rPr>
          <w:rFonts w:ascii="Times New Roman" w:hAnsi="Times New Roman" w:cs="Times New Roman"/>
          <w:sz w:val="28"/>
          <w:szCs w:val="28"/>
        </w:rPr>
        <w:t>Р</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340–349 </w:t>
      </w:r>
    </w:p>
    <w:p w14:paraId="24BB085F" w14:textId="7780777D"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107</w:t>
      </w:r>
      <w:r w:rsidR="007A4001" w:rsidRPr="007A4001">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Santo K</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Singleton A</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Rogers K</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et al. Medication reminder applications to improve adherence in coronary heart disease: a randomised clinical trial. Heart. 2018; 105</w:t>
      </w:r>
      <w:r w:rsidRPr="00164CF9">
        <w:rPr>
          <w:rFonts w:ascii="Times New Roman" w:hAnsi="Times New Roman" w:cs="Times New Roman"/>
          <w:sz w:val="28"/>
          <w:szCs w:val="28"/>
          <w:lang w:val="en-US"/>
        </w:rPr>
        <w:t xml:space="preserve"> </w:t>
      </w:r>
      <w:r>
        <w:rPr>
          <w:rFonts w:ascii="Times New Roman" w:hAnsi="Times New Roman" w:cs="Times New Roman"/>
          <w:sz w:val="28"/>
          <w:szCs w:val="28"/>
        </w:rPr>
        <w:t>Р</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323–329</w:t>
      </w:r>
    </w:p>
    <w:p w14:paraId="363CF00A" w14:textId="3F818F98"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lastRenderedPageBreak/>
        <w:t>108</w:t>
      </w:r>
      <w:r>
        <w:rPr>
          <w:rFonts w:ascii="Times New Roman" w:hAnsi="Times New Roman" w:cs="Times New Roman"/>
          <w:sz w:val="28"/>
          <w:szCs w:val="28"/>
          <w:lang w:val="en-US"/>
        </w:rPr>
        <w:t xml:space="preserve"> </w:t>
      </w:r>
      <w:r w:rsidR="001E75EF" w:rsidRPr="001E75EF">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Ahmed I</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Ahmad N</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S</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Ali S</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et al. Medication adherence apps: review and content analysis. JMIR mHealth uHealth. 2018;6:</w:t>
      </w:r>
      <w:r w:rsidRPr="00164CF9">
        <w:rPr>
          <w:rFonts w:ascii="Times New Roman" w:hAnsi="Times New Roman" w:cs="Times New Roman"/>
          <w:sz w:val="28"/>
          <w:szCs w:val="28"/>
          <w:lang w:val="en-US"/>
        </w:rPr>
        <w:t xml:space="preserve"> </w:t>
      </w:r>
      <w:r>
        <w:rPr>
          <w:rFonts w:ascii="Times New Roman" w:hAnsi="Times New Roman" w:cs="Times New Roman"/>
          <w:sz w:val="28"/>
          <w:szCs w:val="28"/>
        </w:rPr>
        <w:t>Р</w:t>
      </w:r>
      <w:r w:rsidRPr="00164CF9">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62</w:t>
      </w:r>
    </w:p>
    <w:p w14:paraId="5AD18D11" w14:textId="0836F5D5"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109</w:t>
      </w:r>
      <w:r>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Rohan J</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M</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Drotar D</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Alderfer M</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et al.</w:t>
      </w:r>
      <w:r w:rsidRPr="00164CF9">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Electronic monitoring of medication adherence in early maintenance phase treatment for pediatric leukemia and lymphoma: identifying patterns of nonadherence. J Pediatr Psychol. 2015; 40</w:t>
      </w:r>
      <w:r w:rsidRPr="00164CF9">
        <w:rPr>
          <w:rFonts w:ascii="Times New Roman" w:hAnsi="Times New Roman" w:cs="Times New Roman"/>
          <w:sz w:val="28"/>
          <w:szCs w:val="28"/>
          <w:lang w:val="en-US"/>
        </w:rPr>
        <w:t xml:space="preserve"> </w:t>
      </w:r>
      <w:r>
        <w:rPr>
          <w:rFonts w:ascii="Times New Roman" w:hAnsi="Times New Roman" w:cs="Times New Roman"/>
          <w:sz w:val="28"/>
          <w:szCs w:val="28"/>
        </w:rPr>
        <w:t>Р</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75–84</w:t>
      </w:r>
    </w:p>
    <w:p w14:paraId="341DB26C" w14:textId="77777777"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110</w:t>
      </w:r>
      <w:r>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van Heuckelum M</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van den Ende C</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H</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Houterman A</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E</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Heemskerk C</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P</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van Dulmen S</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van den Bemt B</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J.</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The effect of electronic monitoring feedback on medication adherence and clinical outcomes: a systematic review. PLoS One. 2017</w:t>
      </w:r>
      <w:r w:rsidRPr="00164CF9">
        <w:rPr>
          <w:rFonts w:ascii="Times New Roman" w:hAnsi="Times New Roman" w:cs="Times New Roman"/>
          <w:sz w:val="28"/>
          <w:szCs w:val="28"/>
          <w:lang w:val="en-US"/>
        </w:rPr>
        <w:t xml:space="preserve"> </w:t>
      </w:r>
      <w:r>
        <w:rPr>
          <w:rFonts w:ascii="Times New Roman" w:hAnsi="Times New Roman" w:cs="Times New Roman"/>
          <w:sz w:val="28"/>
          <w:szCs w:val="28"/>
        </w:rPr>
        <w:t>Р</w:t>
      </w:r>
      <w:r w:rsidRPr="00164CF9">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12:</w:t>
      </w:r>
    </w:p>
    <w:p w14:paraId="7252ACA0" w14:textId="77777777"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111</w:t>
      </w:r>
      <w:r>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Aldeer M</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Javanmard M</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Martin R</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A review of medication adherence monitoring technologies. Appl Syst Innov. 2018; 1</w:t>
      </w:r>
      <w:r w:rsidRPr="00164CF9">
        <w:rPr>
          <w:rFonts w:ascii="Times New Roman" w:hAnsi="Times New Roman" w:cs="Times New Roman"/>
          <w:sz w:val="28"/>
          <w:szCs w:val="28"/>
          <w:lang w:val="en-US"/>
        </w:rPr>
        <w:t xml:space="preserve"> </w:t>
      </w:r>
      <w:r>
        <w:rPr>
          <w:rFonts w:ascii="Times New Roman" w:hAnsi="Times New Roman" w:cs="Times New Roman"/>
          <w:sz w:val="28"/>
          <w:szCs w:val="28"/>
        </w:rPr>
        <w:t>Р</w:t>
      </w:r>
      <w:r w:rsidRPr="00164CF9">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14</w:t>
      </w:r>
    </w:p>
    <w:p w14:paraId="68B57CB2" w14:textId="77777777" w:rsidR="00245158"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112</w:t>
      </w:r>
      <w:r>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Munger T</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M</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Wu L</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Q</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Shen W</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K.</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Atrial fibrillation. J Biomed Res. 2014 Jan;28(1)</w:t>
      </w:r>
      <w:r w:rsidRPr="00164CF9">
        <w:rPr>
          <w:rFonts w:ascii="Times New Roman" w:hAnsi="Times New Roman" w:cs="Times New Roman"/>
          <w:sz w:val="28"/>
          <w:szCs w:val="28"/>
          <w:lang w:val="en-US"/>
        </w:rPr>
        <w:t xml:space="preserve"> </w:t>
      </w:r>
      <w:r>
        <w:rPr>
          <w:rFonts w:ascii="Times New Roman" w:hAnsi="Times New Roman" w:cs="Times New Roman"/>
          <w:sz w:val="28"/>
          <w:szCs w:val="28"/>
        </w:rPr>
        <w:t>Р</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1-17. </w:t>
      </w:r>
    </w:p>
    <w:p w14:paraId="157D9B33" w14:textId="77777777"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113</w:t>
      </w:r>
      <w:r>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Kopecky S</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L</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Gersh B</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J</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McGoon M</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D</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Whisnant J</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P</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Holmes D</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R, Jr, Ilstrup D</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M</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et al.</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The natural history of lone atrial fibrillation: a population-based study over three decades. N Engl J Med. 1987; 317</w:t>
      </w:r>
      <w:r w:rsidRPr="00245158">
        <w:rPr>
          <w:rFonts w:ascii="Times New Roman" w:hAnsi="Times New Roman" w:cs="Times New Roman"/>
          <w:sz w:val="28"/>
          <w:szCs w:val="28"/>
          <w:lang w:val="en-US"/>
        </w:rPr>
        <w:t xml:space="preserve"> </w:t>
      </w:r>
      <w:r>
        <w:rPr>
          <w:rFonts w:ascii="Times New Roman" w:hAnsi="Times New Roman" w:cs="Times New Roman"/>
          <w:sz w:val="28"/>
          <w:szCs w:val="28"/>
        </w:rPr>
        <w:t>Р</w:t>
      </w:r>
      <w:r w:rsidRPr="00245158">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669–</w:t>
      </w:r>
      <w:r w:rsidRPr="00245158">
        <w:rPr>
          <w:rFonts w:ascii="Times New Roman" w:hAnsi="Times New Roman" w:cs="Times New Roman"/>
          <w:sz w:val="28"/>
          <w:szCs w:val="28"/>
          <w:lang w:val="en-US"/>
        </w:rPr>
        <w:t>6</w:t>
      </w:r>
      <w:r w:rsidRPr="00501189">
        <w:rPr>
          <w:rFonts w:ascii="Times New Roman" w:hAnsi="Times New Roman" w:cs="Times New Roman"/>
          <w:sz w:val="28"/>
          <w:szCs w:val="28"/>
          <w:lang w:val="en-US"/>
        </w:rPr>
        <w:t>74</w:t>
      </w:r>
    </w:p>
    <w:p w14:paraId="0EB7A189" w14:textId="77777777"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114</w:t>
      </w:r>
      <w:r>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Lozano R., Naghavi M., Foreman K., Lim S., Shibuya K. et al. Global and regional mortality from 235 causes of death for 20 age groups in 1990 and 2010: a systematic analysis for the Global Burden of Disease Study 2010 // Lancet. - 2012.- Vol. 380, № 9829.- P. 2095–2128.; </w:t>
      </w:r>
    </w:p>
    <w:p w14:paraId="35BCCC7A" w14:textId="77777777" w:rsidR="00245158" w:rsidRDefault="00245158" w:rsidP="00245158">
      <w:pPr>
        <w:spacing w:line="360" w:lineRule="auto"/>
        <w:jc w:val="both"/>
        <w:rPr>
          <w:rFonts w:ascii="Times New Roman" w:hAnsi="Times New Roman" w:cs="Times New Roman"/>
          <w:sz w:val="28"/>
          <w:szCs w:val="28"/>
        </w:rPr>
      </w:pPr>
      <w:r w:rsidRPr="00501189">
        <w:rPr>
          <w:rFonts w:ascii="Times New Roman" w:hAnsi="Times New Roman" w:cs="Times New Roman"/>
          <w:sz w:val="28"/>
          <w:szCs w:val="28"/>
          <w:lang w:val="en-US"/>
        </w:rPr>
        <w:t>115</w:t>
      </w:r>
      <w:r>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The Task Force for the management of atrial fibrillation of the European Society of Cardiology (ESC). 2016 ESC Guidelines for the management of atrial fibrillation developed in collaboration with EACTS // European Heart Journal. - </w:t>
      </w:r>
      <w:r w:rsidRPr="006C36DE">
        <w:rPr>
          <w:rFonts w:ascii="Times New Roman" w:hAnsi="Times New Roman" w:cs="Times New Roman"/>
          <w:sz w:val="28"/>
          <w:szCs w:val="28"/>
          <w:lang w:val="en-US"/>
        </w:rPr>
        <w:t xml:space="preserve">2016.- </w:t>
      </w:r>
      <w:r w:rsidRPr="00501189">
        <w:rPr>
          <w:rFonts w:ascii="Times New Roman" w:hAnsi="Times New Roman" w:cs="Times New Roman"/>
          <w:sz w:val="28"/>
          <w:szCs w:val="28"/>
        </w:rPr>
        <w:t>№ 37.- P. 2893–2962</w:t>
      </w:r>
    </w:p>
    <w:p w14:paraId="26FD37A4" w14:textId="7754FC8C" w:rsidR="00245158" w:rsidRPr="0043245F" w:rsidRDefault="00245158" w:rsidP="00245158">
      <w:pPr>
        <w:spacing w:line="360" w:lineRule="auto"/>
        <w:jc w:val="both"/>
        <w:rPr>
          <w:rFonts w:ascii="Times New Roman" w:hAnsi="Times New Roman" w:cs="Times New Roman"/>
          <w:sz w:val="28"/>
          <w:szCs w:val="28"/>
        </w:rPr>
      </w:pPr>
      <w:r w:rsidRPr="00501189">
        <w:rPr>
          <w:rFonts w:ascii="Times New Roman" w:hAnsi="Times New Roman" w:cs="Times New Roman"/>
          <w:sz w:val="28"/>
          <w:szCs w:val="28"/>
        </w:rPr>
        <w:t>116</w:t>
      </w:r>
      <w:r w:rsidR="001E75EF">
        <w:rPr>
          <w:rFonts w:ascii="Times New Roman" w:hAnsi="Times New Roman" w:cs="Times New Roman"/>
          <w:sz w:val="28"/>
          <w:szCs w:val="28"/>
        </w:rPr>
        <w:t xml:space="preserve"> </w:t>
      </w:r>
      <w:hyperlink r:id="rId31" w:history="1">
        <w:r w:rsidRPr="008E1D97">
          <w:rPr>
            <w:rStyle w:val="a3"/>
            <w:rFonts w:ascii="Times New Roman" w:hAnsi="Times New Roman" w:cs="Times New Roman"/>
            <w:sz w:val="28"/>
            <w:szCs w:val="28"/>
          </w:rPr>
          <w:t>https://www.mytherapyapp.com/</w:t>
        </w:r>
      </w:hyperlink>
      <w:r>
        <w:rPr>
          <w:rFonts w:ascii="Times New Roman" w:hAnsi="Times New Roman" w:cs="Times New Roman"/>
          <w:sz w:val="28"/>
          <w:szCs w:val="28"/>
        </w:rPr>
        <w:t xml:space="preserve"> Приложение для контроля приверженности/</w:t>
      </w:r>
      <w:r w:rsidRPr="0043245F">
        <w:rPr>
          <w:rFonts w:ascii="Times New Roman" w:hAnsi="Times New Roman" w:cs="Times New Roman"/>
          <w:sz w:val="28"/>
          <w:szCs w:val="28"/>
        </w:rPr>
        <w:t xml:space="preserve"> 15.08.2022</w:t>
      </w:r>
    </w:p>
    <w:p w14:paraId="5B4C67D1" w14:textId="2CAEEDC9"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rPr>
        <w:lastRenderedPageBreak/>
        <w:t>117</w:t>
      </w:r>
      <w:r w:rsidRPr="0043245F">
        <w:rPr>
          <w:rFonts w:ascii="Times New Roman" w:hAnsi="Times New Roman" w:cs="Times New Roman"/>
          <w:sz w:val="28"/>
          <w:szCs w:val="28"/>
        </w:rPr>
        <w:t xml:space="preserve"> </w:t>
      </w:r>
      <w:r w:rsidRPr="00501189">
        <w:rPr>
          <w:rFonts w:ascii="Times New Roman" w:hAnsi="Times New Roman" w:cs="Times New Roman"/>
          <w:sz w:val="28"/>
          <w:szCs w:val="28"/>
        </w:rPr>
        <w:t>Оганов Р.</w:t>
      </w:r>
      <w:r w:rsidR="001E75EF">
        <w:rPr>
          <w:rFonts w:ascii="Times New Roman" w:hAnsi="Times New Roman" w:cs="Times New Roman"/>
          <w:sz w:val="28"/>
          <w:szCs w:val="28"/>
        </w:rPr>
        <w:t>Г., Салимов В.</w:t>
      </w:r>
      <w:r w:rsidRPr="00501189">
        <w:rPr>
          <w:rFonts w:ascii="Times New Roman" w:hAnsi="Times New Roman" w:cs="Times New Roman"/>
          <w:sz w:val="28"/>
          <w:szCs w:val="28"/>
        </w:rPr>
        <w:t>А., Бокерия Л.А., и др. Клинические</w:t>
      </w:r>
      <w:r>
        <w:rPr>
          <w:rFonts w:ascii="Times New Roman" w:hAnsi="Times New Roman" w:cs="Times New Roman"/>
          <w:sz w:val="28"/>
          <w:szCs w:val="28"/>
        </w:rPr>
        <w:t xml:space="preserve"> </w:t>
      </w:r>
      <w:r w:rsidRPr="00501189">
        <w:rPr>
          <w:rFonts w:ascii="Times New Roman" w:hAnsi="Times New Roman" w:cs="Times New Roman"/>
          <w:sz w:val="28"/>
          <w:szCs w:val="28"/>
        </w:rPr>
        <w:t>рекомендации по диагностике и лечению пациентов с фибрилляцией предсердий. Вестник</w:t>
      </w:r>
      <w:r w:rsidRPr="00501189">
        <w:rPr>
          <w:rFonts w:ascii="Times New Roman" w:hAnsi="Times New Roman" w:cs="Times New Roman"/>
          <w:sz w:val="28"/>
          <w:szCs w:val="28"/>
          <w:lang w:val="en-US"/>
        </w:rPr>
        <w:t xml:space="preserve"> </w:t>
      </w:r>
      <w:r w:rsidRPr="00501189">
        <w:rPr>
          <w:rFonts w:ascii="Times New Roman" w:hAnsi="Times New Roman" w:cs="Times New Roman"/>
          <w:sz w:val="28"/>
          <w:szCs w:val="28"/>
        </w:rPr>
        <w:t>аритмологии</w:t>
      </w:r>
      <w:r w:rsidRPr="00501189">
        <w:rPr>
          <w:rFonts w:ascii="Times New Roman" w:hAnsi="Times New Roman" w:cs="Times New Roman"/>
          <w:sz w:val="28"/>
          <w:szCs w:val="28"/>
          <w:lang w:val="en-US"/>
        </w:rPr>
        <w:t xml:space="preserve"> 2010; № 59: </w:t>
      </w:r>
      <w:r>
        <w:rPr>
          <w:rFonts w:ascii="Times New Roman" w:hAnsi="Times New Roman" w:cs="Times New Roman"/>
          <w:sz w:val="28"/>
          <w:szCs w:val="28"/>
        </w:rPr>
        <w:t>С</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53–77</w:t>
      </w:r>
    </w:p>
    <w:p w14:paraId="1D37A394" w14:textId="63E8C4C3"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118</w:t>
      </w:r>
      <w:r>
        <w:rPr>
          <w:rFonts w:ascii="Times New Roman" w:hAnsi="Times New Roman" w:cs="Times New Roman"/>
          <w:sz w:val="28"/>
          <w:szCs w:val="28"/>
          <w:lang w:val="en-US"/>
        </w:rPr>
        <w:t xml:space="preserve"> </w:t>
      </w:r>
      <w:r w:rsidR="001E75EF" w:rsidRPr="001E75EF">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Appleton C</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P.</w:t>
      </w:r>
      <w:r w:rsidR="001E75EF" w:rsidRPr="001E75EF">
        <w:rPr>
          <w:rFonts w:ascii="Times New Roman" w:hAnsi="Times New Roman" w:cs="Times New Roman"/>
          <w:sz w:val="28"/>
          <w:szCs w:val="28"/>
          <w:lang w:val="en-US"/>
        </w:rPr>
        <w:t xml:space="preserve"> </w:t>
      </w:r>
      <w:r w:rsidRPr="00164CF9">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Hemodynamic determinants of Doppler pulmonary venous flow velocity components: new insights from studies in lightly sedated normal dogs. J Am Coll Cardiol 1997; 30:1562-74.</w:t>
      </w:r>
    </w:p>
    <w:p w14:paraId="7A8B38C2" w14:textId="73D153A3"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119</w:t>
      </w:r>
      <w:r>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Rossvoll O</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Hatle L</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K. Pulmonary venous flow velocities recorded by transthoracic Doppler ultrasound: relation to left ventricular diastolic pressures. J Am Coll Cardiol 1993; 21</w:t>
      </w:r>
      <w:r w:rsidRPr="00164CF9">
        <w:rPr>
          <w:rFonts w:ascii="Times New Roman" w:hAnsi="Times New Roman" w:cs="Times New Roman"/>
          <w:sz w:val="28"/>
          <w:szCs w:val="28"/>
          <w:lang w:val="en-US"/>
        </w:rPr>
        <w:t xml:space="preserve"> </w:t>
      </w:r>
      <w:r>
        <w:rPr>
          <w:rFonts w:ascii="Times New Roman" w:hAnsi="Times New Roman" w:cs="Times New Roman"/>
          <w:sz w:val="28"/>
          <w:szCs w:val="28"/>
        </w:rPr>
        <w:t>Р</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1687-</w:t>
      </w:r>
      <w:r w:rsidRPr="00164CF9">
        <w:rPr>
          <w:rFonts w:ascii="Times New Roman" w:hAnsi="Times New Roman" w:cs="Times New Roman"/>
          <w:sz w:val="28"/>
          <w:szCs w:val="28"/>
          <w:lang w:val="en-US"/>
        </w:rPr>
        <w:t>16</w:t>
      </w:r>
      <w:r w:rsidRPr="00501189">
        <w:rPr>
          <w:rFonts w:ascii="Times New Roman" w:hAnsi="Times New Roman" w:cs="Times New Roman"/>
          <w:sz w:val="28"/>
          <w:szCs w:val="28"/>
          <w:lang w:val="en-US"/>
        </w:rPr>
        <w:t>96.</w:t>
      </w:r>
    </w:p>
    <w:p w14:paraId="4A0D5C11" w14:textId="6DBB10A6"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120</w:t>
      </w:r>
      <w:r>
        <w:rPr>
          <w:rFonts w:ascii="Times New Roman" w:hAnsi="Times New Roman" w:cs="Times New Roman"/>
          <w:sz w:val="28"/>
          <w:szCs w:val="28"/>
          <w:lang w:val="en-US"/>
        </w:rPr>
        <w:t xml:space="preserve"> </w:t>
      </w:r>
      <w:r w:rsidR="001E75EF" w:rsidRPr="001E75EF">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Klein A</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L</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Hatle L</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K</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Taliercio C</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P</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Taylor C</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L</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Kyle R</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A</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Bailey K</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R</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et al. Serial Doppler echocardiographic follow-up of left ventricular diastolic function in cardiac amyloidosis. J Am Coll Cardiol 1990; 16</w:t>
      </w:r>
      <w:r w:rsidRPr="00164CF9">
        <w:rPr>
          <w:rFonts w:ascii="Times New Roman" w:hAnsi="Times New Roman" w:cs="Times New Roman"/>
          <w:sz w:val="28"/>
          <w:szCs w:val="28"/>
          <w:lang w:val="en-US"/>
        </w:rPr>
        <w:t xml:space="preserve"> </w:t>
      </w:r>
      <w:r>
        <w:rPr>
          <w:rFonts w:ascii="Times New Roman" w:hAnsi="Times New Roman" w:cs="Times New Roman"/>
          <w:sz w:val="28"/>
          <w:szCs w:val="28"/>
        </w:rPr>
        <w:t>Р</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1135-41.</w:t>
      </w:r>
    </w:p>
    <w:p w14:paraId="7D91E019" w14:textId="4CEDD261"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121</w:t>
      </w:r>
      <w:r>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Papouchado M.</w:t>
      </w:r>
      <w:r w:rsidR="001E75EF" w:rsidRPr="001E75EF">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Walker, P. R.</w:t>
      </w:r>
      <w:r w:rsidR="001E75EF" w:rsidRPr="001E75EF">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James, M. A.</w:t>
      </w:r>
      <w:r w:rsidR="001E75EF" w:rsidRPr="001E75EF">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Clarke, L. M.</w:t>
      </w:r>
      <w:r w:rsidRPr="00164CF9">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Fundamental differences between the standard 12-lead electrocardiograph and the modified (Mason-Likar) exercise lead system. European Heart Journal. Oxford University Press (OUP). 8 (7)</w:t>
      </w:r>
      <w:r w:rsidRPr="00245158">
        <w:rPr>
          <w:rFonts w:ascii="Times New Roman" w:hAnsi="Times New Roman" w:cs="Times New Roman"/>
          <w:sz w:val="28"/>
          <w:szCs w:val="28"/>
          <w:lang w:val="en-US"/>
        </w:rPr>
        <w:t xml:space="preserve"> </w:t>
      </w:r>
      <w:r>
        <w:rPr>
          <w:rFonts w:ascii="Times New Roman" w:hAnsi="Times New Roman" w:cs="Times New Roman"/>
          <w:sz w:val="28"/>
          <w:szCs w:val="28"/>
        </w:rPr>
        <w:t>Р</w:t>
      </w:r>
      <w:r w:rsidRPr="00245158">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725–733.</w:t>
      </w:r>
    </w:p>
    <w:p w14:paraId="604F1CCF" w14:textId="5AACB877" w:rsidR="00245158" w:rsidRPr="00501189" w:rsidRDefault="00245158" w:rsidP="001E75EF">
      <w:pPr>
        <w:spacing w:line="360" w:lineRule="auto"/>
        <w:rPr>
          <w:rFonts w:ascii="Times New Roman" w:hAnsi="Times New Roman" w:cs="Times New Roman"/>
          <w:sz w:val="28"/>
          <w:szCs w:val="28"/>
          <w:lang w:val="en-US"/>
        </w:rPr>
      </w:pPr>
      <w:r w:rsidRPr="00501189">
        <w:rPr>
          <w:rFonts w:ascii="Times New Roman" w:hAnsi="Times New Roman" w:cs="Times New Roman"/>
          <w:sz w:val="28"/>
          <w:szCs w:val="28"/>
          <w:lang w:val="en-US"/>
        </w:rPr>
        <w:t>122</w:t>
      </w:r>
      <w:r>
        <w:rPr>
          <w:rFonts w:ascii="Times New Roman" w:hAnsi="Times New Roman" w:cs="Times New Roman"/>
          <w:sz w:val="28"/>
          <w:szCs w:val="28"/>
          <w:lang w:val="en-US"/>
        </w:rPr>
        <w:t xml:space="preserve"> </w:t>
      </w:r>
      <w:r w:rsidR="001E75EF" w:rsidRPr="001E75EF">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Wimmer, N. J., Scirica, B. M., &amp; Stone, P. H. (2013). The clinical significance of continuous ECG (ambulatory ECG or Holter) monitoring of the ST-segment to evaluate ischemia: a review. Progress in cardiovascular diseases, 56(2), </w:t>
      </w:r>
      <w:r>
        <w:rPr>
          <w:rFonts w:ascii="Times New Roman" w:hAnsi="Times New Roman" w:cs="Times New Roman"/>
          <w:sz w:val="28"/>
          <w:szCs w:val="28"/>
        </w:rPr>
        <w:t>Р</w:t>
      </w:r>
      <w:r w:rsidRPr="00164CF9">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195–202</w:t>
      </w:r>
    </w:p>
    <w:p w14:paraId="5611299C" w14:textId="77777777"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123</w:t>
      </w:r>
      <w:r>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Kohno, R., Abe, H., &amp; Benditt, D. G. Ambulatory electrocardiogram monitoring devices for evaluating transient loss of consciousness or other related symptoms. Journal of arrhythmia,</w:t>
      </w:r>
      <w:r w:rsidRPr="00164CF9">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2017.  33(6), </w:t>
      </w:r>
      <w:r>
        <w:rPr>
          <w:rFonts w:ascii="Times New Roman" w:hAnsi="Times New Roman" w:cs="Times New Roman"/>
          <w:sz w:val="28"/>
          <w:szCs w:val="28"/>
        </w:rPr>
        <w:t>Р</w:t>
      </w:r>
      <w:r w:rsidRPr="00245158">
        <w:rPr>
          <w:rFonts w:ascii="Times New Roman" w:hAnsi="Times New Roman" w:cs="Times New Roman"/>
          <w:sz w:val="28"/>
          <w:szCs w:val="28"/>
          <w:lang w:val="en-US"/>
        </w:rPr>
        <w:t>.</w:t>
      </w:r>
      <w:r w:rsidRPr="00501189">
        <w:rPr>
          <w:rFonts w:ascii="Times New Roman" w:hAnsi="Times New Roman" w:cs="Times New Roman"/>
          <w:sz w:val="28"/>
          <w:szCs w:val="28"/>
          <w:lang w:val="en-US"/>
        </w:rPr>
        <w:t>583–589.</w:t>
      </w:r>
    </w:p>
    <w:p w14:paraId="6B761B8A" w14:textId="02EB14F6"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124</w:t>
      </w:r>
      <w:r>
        <w:rPr>
          <w:rFonts w:ascii="Times New Roman" w:hAnsi="Times New Roman" w:cs="Times New Roman"/>
          <w:sz w:val="28"/>
          <w:szCs w:val="28"/>
          <w:lang w:val="en-US"/>
        </w:rPr>
        <w:t xml:space="preserve"> </w:t>
      </w:r>
      <w:r w:rsidR="001E75EF" w:rsidRPr="001E75EF">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Chen-Scarabelli, C., Scarabelli, T. M., Ellenbogen, K. A., &amp; Halperin, J. L. (2015). Device-detected atrial fibrillation: what to do with asymptomatic patients?</w:t>
      </w:r>
      <w:r w:rsidR="001E75EF" w:rsidRPr="001E75EF">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Journal of the American College of Cardiology, 65(3), </w:t>
      </w:r>
      <w:r>
        <w:rPr>
          <w:rFonts w:ascii="Times New Roman" w:hAnsi="Times New Roman" w:cs="Times New Roman"/>
          <w:sz w:val="28"/>
          <w:szCs w:val="28"/>
        </w:rPr>
        <w:t>Р</w:t>
      </w:r>
      <w:r w:rsidRPr="00164CF9">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281–294</w:t>
      </w:r>
    </w:p>
    <w:p w14:paraId="2D0B5D1E" w14:textId="4240AF72"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lastRenderedPageBreak/>
        <w:t>125</w:t>
      </w:r>
      <w:r>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Camm A. J., Naccarelli G. V., Mittal</w:t>
      </w:r>
      <w:r w:rsidR="00805201" w:rsidRPr="00805201">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 S., Crijns H. J. G. M., Hohnloser S. H., Ma C. S., Natale A., Turakhia M. P., &amp; Kirchhof P.</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The Increasing Role of Rhythm Control in Patients With Atrial Fibrillation: JACC State-of-the-Art Review. Journal of the American College of Cardiology,</w:t>
      </w:r>
      <w:r w:rsidRPr="00164CF9">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2022</w:t>
      </w:r>
      <w:r w:rsidRPr="00245158">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79(19), </w:t>
      </w:r>
      <w:r>
        <w:rPr>
          <w:rFonts w:ascii="Times New Roman" w:hAnsi="Times New Roman" w:cs="Times New Roman"/>
          <w:sz w:val="28"/>
          <w:szCs w:val="28"/>
        </w:rPr>
        <w:t>Р</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1932–1948.</w:t>
      </w:r>
    </w:p>
    <w:p w14:paraId="2800159A" w14:textId="46EBAF9F"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126</w:t>
      </w:r>
      <w:r>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Lins</w:t>
      </w:r>
      <w:r w:rsidRPr="00164CF9">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L., Carvalho F. M.</w:t>
      </w:r>
      <w:r w:rsidRPr="00164CF9">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SF-36 total score as a single measure of health-related quality of life: Scoping review. SAGE open medicine,</w:t>
      </w:r>
      <w:r w:rsidRPr="00164CF9">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2016. </w:t>
      </w:r>
      <w:r>
        <w:rPr>
          <w:rFonts w:ascii="Times New Roman" w:hAnsi="Times New Roman" w:cs="Times New Roman"/>
          <w:sz w:val="28"/>
          <w:szCs w:val="28"/>
        </w:rPr>
        <w:t>Р</w:t>
      </w:r>
      <w:r w:rsidRPr="00164CF9">
        <w:rPr>
          <w:rFonts w:ascii="Times New Roman" w:hAnsi="Times New Roman" w:cs="Times New Roman"/>
          <w:sz w:val="28"/>
          <w:szCs w:val="28"/>
          <w:lang w:val="en-US"/>
        </w:rPr>
        <w:t>.</w:t>
      </w:r>
      <w:r w:rsidRPr="00501189">
        <w:rPr>
          <w:rFonts w:ascii="Times New Roman" w:hAnsi="Times New Roman" w:cs="Times New Roman"/>
          <w:sz w:val="28"/>
          <w:szCs w:val="28"/>
          <w:lang w:val="en-US"/>
        </w:rPr>
        <w:t>4.</w:t>
      </w:r>
    </w:p>
    <w:p w14:paraId="26497649" w14:textId="26A9A50C"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127</w:t>
      </w:r>
      <w:r>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Haleem A., </w:t>
      </w:r>
      <w:r w:rsidR="00242FA3" w:rsidRPr="00242FA3">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Javaid M., </w:t>
      </w:r>
      <w:r w:rsidR="00242FA3" w:rsidRPr="00242FA3">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Singh R. P. &amp; Suman R.. Telemedicine for healthcare: Capabilities, features, barriers, and applications. Sensors international,</w:t>
      </w:r>
      <w:r w:rsidRPr="00245158">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2021 2, </w:t>
      </w:r>
      <w:r>
        <w:rPr>
          <w:rFonts w:ascii="Times New Roman" w:hAnsi="Times New Roman" w:cs="Times New Roman"/>
          <w:sz w:val="28"/>
          <w:szCs w:val="28"/>
          <w:lang w:val="en-US"/>
        </w:rPr>
        <w:t>P</w:t>
      </w:r>
      <w:r w:rsidRPr="00245158">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100117</w:t>
      </w:r>
    </w:p>
    <w:p w14:paraId="6B4B90FB" w14:textId="77777777"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128</w:t>
      </w:r>
      <w:r>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Developed with the special contribution of the European Heart Rhythm Association (EHRA), Endorsed by the European Association for Cardio-Thoracic Surgery (EACTS), Authors/Task Force Members, ESC Committee for Practice Guidelines (CPG), ESC Scientific Document Group, Guidelines for the management of atrial fibrillation: The Task Force for the Management of Atrial Fibrillation of the European Society of Cardiology (ESC), EP Europace, Volume 12, Issue 10, October 2010, P</w:t>
      </w:r>
      <w:r>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1360–1420</w:t>
      </w:r>
    </w:p>
    <w:p w14:paraId="4D05CB71" w14:textId="552D745B"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129</w:t>
      </w:r>
      <w:r w:rsidR="00805201" w:rsidRPr="00805201">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Lyon A., Mincholé</w:t>
      </w:r>
      <w:r w:rsidR="00805201" w:rsidRPr="00805201">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 A., Martínez</w:t>
      </w:r>
      <w:r w:rsidR="00805201" w:rsidRPr="00805201">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 J. P., Laguna</w:t>
      </w:r>
      <w:r w:rsidR="00805201" w:rsidRPr="00805201">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 P., &amp; Rodriguez B. (2018). Computational techniques for ECG analysis and interpretation in light of their contribution to medical advances. Journal of the Royal Society, Interface, 15(138), </w:t>
      </w:r>
      <w:r>
        <w:rPr>
          <w:rFonts w:ascii="Times New Roman" w:hAnsi="Times New Roman" w:cs="Times New Roman"/>
          <w:sz w:val="28"/>
          <w:szCs w:val="28"/>
          <w:lang w:val="en-US"/>
        </w:rPr>
        <w:t>P.</w:t>
      </w:r>
      <w:r w:rsidRPr="00501189">
        <w:rPr>
          <w:rFonts w:ascii="Times New Roman" w:hAnsi="Times New Roman" w:cs="Times New Roman"/>
          <w:sz w:val="28"/>
          <w:szCs w:val="28"/>
          <w:lang w:val="en-US"/>
        </w:rPr>
        <w:t>20170821.</w:t>
      </w:r>
    </w:p>
    <w:p w14:paraId="725A9B5E" w14:textId="4F51187A"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130</w:t>
      </w:r>
      <w:r w:rsidR="00805201" w:rsidRPr="00805201">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Qammar N.W., Šiaučiūnaitė V., Zabiela V., Vainoras A., &amp; Ragulskis M. (2022). Detection of Atrial Fibrillation Episodes based on 3D Algebraic Relationships between Cardiac Intervals. Diagnostics (Basel, Switzerland), 12(12), 2919.</w:t>
      </w:r>
    </w:p>
    <w:p w14:paraId="190765E1" w14:textId="3A28EC06" w:rsidR="00245158" w:rsidRPr="00A60517" w:rsidRDefault="00245158" w:rsidP="00245158">
      <w:pPr>
        <w:spacing w:line="360" w:lineRule="auto"/>
        <w:jc w:val="both"/>
        <w:rPr>
          <w:rFonts w:ascii="Times New Roman" w:hAnsi="Times New Roman" w:cs="Times New Roman"/>
          <w:sz w:val="28"/>
          <w:szCs w:val="28"/>
          <w:lang w:val="en-US"/>
        </w:rPr>
      </w:pPr>
      <w:r w:rsidRPr="00A60517">
        <w:rPr>
          <w:rFonts w:ascii="Times New Roman" w:hAnsi="Times New Roman" w:cs="Times New Roman"/>
          <w:sz w:val="28"/>
          <w:szCs w:val="28"/>
          <w:lang w:val="en-US"/>
        </w:rPr>
        <w:t>131</w:t>
      </w:r>
      <w:r w:rsidR="00805201" w:rsidRPr="00A60517">
        <w:rPr>
          <w:rFonts w:ascii="Times New Roman" w:hAnsi="Times New Roman" w:cs="Times New Roman"/>
          <w:sz w:val="28"/>
          <w:szCs w:val="28"/>
          <w:lang w:val="en-US"/>
        </w:rPr>
        <w:t xml:space="preserve"> </w:t>
      </w:r>
      <w:r w:rsidRPr="00164CF9">
        <w:rPr>
          <w:rFonts w:ascii="Times New Roman" w:hAnsi="Times New Roman" w:cs="Times New Roman"/>
          <w:sz w:val="28"/>
          <w:szCs w:val="28"/>
          <w:lang w:val="en-US"/>
        </w:rPr>
        <w:t>https</w:t>
      </w:r>
      <w:r w:rsidRPr="00A60517">
        <w:rPr>
          <w:rFonts w:ascii="Times New Roman" w:hAnsi="Times New Roman" w:cs="Times New Roman"/>
          <w:sz w:val="28"/>
          <w:szCs w:val="28"/>
          <w:lang w:val="en-US"/>
        </w:rPr>
        <w:t>://</w:t>
      </w:r>
      <w:r w:rsidRPr="00164CF9">
        <w:rPr>
          <w:rFonts w:ascii="Times New Roman" w:hAnsi="Times New Roman" w:cs="Times New Roman"/>
          <w:sz w:val="28"/>
          <w:szCs w:val="28"/>
          <w:lang w:val="en-US"/>
        </w:rPr>
        <w:t>www</w:t>
      </w:r>
      <w:r w:rsidRPr="00A60517">
        <w:rPr>
          <w:rFonts w:ascii="Times New Roman" w:hAnsi="Times New Roman" w:cs="Times New Roman"/>
          <w:sz w:val="28"/>
          <w:szCs w:val="28"/>
          <w:lang w:val="en-US"/>
        </w:rPr>
        <w:t>.</w:t>
      </w:r>
      <w:r w:rsidRPr="00164CF9">
        <w:rPr>
          <w:rFonts w:ascii="Times New Roman" w:hAnsi="Times New Roman" w:cs="Times New Roman"/>
          <w:sz w:val="28"/>
          <w:szCs w:val="28"/>
          <w:lang w:val="en-US"/>
        </w:rPr>
        <w:t>akorda</w:t>
      </w:r>
      <w:r w:rsidRPr="00A60517">
        <w:rPr>
          <w:rFonts w:ascii="Times New Roman" w:hAnsi="Times New Roman" w:cs="Times New Roman"/>
          <w:sz w:val="28"/>
          <w:szCs w:val="28"/>
          <w:lang w:val="en-US"/>
        </w:rPr>
        <w:t>.</w:t>
      </w:r>
      <w:r w:rsidRPr="00164CF9">
        <w:rPr>
          <w:rFonts w:ascii="Times New Roman" w:hAnsi="Times New Roman" w:cs="Times New Roman"/>
          <w:sz w:val="28"/>
          <w:szCs w:val="28"/>
          <w:lang w:val="en-US"/>
        </w:rPr>
        <w:t>kz</w:t>
      </w:r>
      <w:r w:rsidRPr="00A60517">
        <w:rPr>
          <w:rFonts w:ascii="Times New Roman" w:hAnsi="Times New Roman" w:cs="Times New Roman"/>
          <w:sz w:val="28"/>
          <w:szCs w:val="28"/>
          <w:lang w:val="en-US"/>
        </w:rPr>
        <w:t>/</w:t>
      </w:r>
      <w:r w:rsidRPr="00164CF9">
        <w:rPr>
          <w:rFonts w:ascii="Times New Roman" w:hAnsi="Times New Roman" w:cs="Times New Roman"/>
          <w:sz w:val="28"/>
          <w:szCs w:val="28"/>
          <w:lang w:val="en-US"/>
        </w:rPr>
        <w:t>ru</w:t>
      </w:r>
      <w:r w:rsidRPr="00A60517">
        <w:rPr>
          <w:rFonts w:ascii="Times New Roman" w:hAnsi="Times New Roman" w:cs="Times New Roman"/>
          <w:sz w:val="28"/>
          <w:szCs w:val="28"/>
          <w:lang w:val="en-US"/>
        </w:rPr>
        <w:t>/</w:t>
      </w:r>
      <w:r w:rsidRPr="00164CF9">
        <w:rPr>
          <w:rFonts w:ascii="Times New Roman" w:hAnsi="Times New Roman" w:cs="Times New Roman"/>
          <w:sz w:val="28"/>
          <w:szCs w:val="28"/>
          <w:lang w:val="en-US"/>
        </w:rPr>
        <w:t>republic</w:t>
      </w:r>
      <w:r w:rsidRPr="00A60517">
        <w:rPr>
          <w:rFonts w:ascii="Times New Roman" w:hAnsi="Times New Roman" w:cs="Times New Roman"/>
          <w:sz w:val="28"/>
          <w:szCs w:val="28"/>
          <w:lang w:val="en-US"/>
        </w:rPr>
        <w:t>_</w:t>
      </w:r>
      <w:r w:rsidRPr="00164CF9">
        <w:rPr>
          <w:rFonts w:ascii="Times New Roman" w:hAnsi="Times New Roman" w:cs="Times New Roman"/>
          <w:sz w:val="28"/>
          <w:szCs w:val="28"/>
          <w:lang w:val="en-US"/>
        </w:rPr>
        <w:t>of</w:t>
      </w:r>
      <w:r w:rsidRPr="00A60517">
        <w:rPr>
          <w:rFonts w:ascii="Times New Roman" w:hAnsi="Times New Roman" w:cs="Times New Roman"/>
          <w:sz w:val="28"/>
          <w:szCs w:val="28"/>
          <w:lang w:val="en-US"/>
        </w:rPr>
        <w:t>_</w:t>
      </w:r>
      <w:r w:rsidRPr="00164CF9">
        <w:rPr>
          <w:rFonts w:ascii="Times New Roman" w:hAnsi="Times New Roman" w:cs="Times New Roman"/>
          <w:sz w:val="28"/>
          <w:szCs w:val="28"/>
          <w:lang w:val="en-US"/>
        </w:rPr>
        <w:t>kazakhstan</w:t>
      </w:r>
      <w:r w:rsidRPr="00A60517">
        <w:rPr>
          <w:rFonts w:ascii="Times New Roman" w:hAnsi="Times New Roman" w:cs="Times New Roman"/>
          <w:sz w:val="28"/>
          <w:szCs w:val="28"/>
          <w:lang w:val="en-US"/>
        </w:rPr>
        <w:t>/</w:t>
      </w:r>
      <w:r w:rsidRPr="00164CF9">
        <w:rPr>
          <w:rFonts w:ascii="Times New Roman" w:hAnsi="Times New Roman" w:cs="Times New Roman"/>
          <w:sz w:val="28"/>
          <w:szCs w:val="28"/>
          <w:lang w:val="en-US"/>
        </w:rPr>
        <w:t>Kazakhstan</w:t>
      </w:r>
      <w:r w:rsidRPr="00A60517">
        <w:rPr>
          <w:rFonts w:ascii="Times New Roman" w:hAnsi="Times New Roman" w:cs="Times New Roman"/>
          <w:sz w:val="28"/>
          <w:szCs w:val="28"/>
          <w:lang w:val="en-US"/>
        </w:rPr>
        <w:t xml:space="preserve"> </w:t>
      </w:r>
      <w:r>
        <w:rPr>
          <w:rFonts w:ascii="Times New Roman" w:hAnsi="Times New Roman" w:cs="Times New Roman"/>
          <w:sz w:val="28"/>
          <w:szCs w:val="28"/>
        </w:rPr>
        <w:t>официальный</w:t>
      </w:r>
      <w:r w:rsidRPr="00A60517">
        <w:rPr>
          <w:rFonts w:ascii="Times New Roman" w:hAnsi="Times New Roman" w:cs="Times New Roman"/>
          <w:sz w:val="28"/>
          <w:szCs w:val="28"/>
          <w:lang w:val="en-US"/>
        </w:rPr>
        <w:t xml:space="preserve"> </w:t>
      </w:r>
      <w:r>
        <w:rPr>
          <w:rFonts w:ascii="Times New Roman" w:hAnsi="Times New Roman" w:cs="Times New Roman"/>
          <w:sz w:val="28"/>
          <w:szCs w:val="28"/>
        </w:rPr>
        <w:t>сайт</w:t>
      </w:r>
      <w:r w:rsidRPr="00A60517">
        <w:rPr>
          <w:rFonts w:ascii="Times New Roman" w:hAnsi="Times New Roman" w:cs="Times New Roman"/>
          <w:sz w:val="28"/>
          <w:szCs w:val="28"/>
          <w:lang w:val="en-US"/>
        </w:rPr>
        <w:t xml:space="preserve"> </w:t>
      </w:r>
      <w:r>
        <w:rPr>
          <w:rFonts w:ascii="Times New Roman" w:hAnsi="Times New Roman" w:cs="Times New Roman"/>
          <w:sz w:val="28"/>
          <w:szCs w:val="28"/>
        </w:rPr>
        <w:t>Акорды</w:t>
      </w:r>
      <w:r w:rsidRPr="00A60517">
        <w:rPr>
          <w:rFonts w:ascii="Times New Roman" w:hAnsi="Times New Roman" w:cs="Times New Roman"/>
          <w:sz w:val="28"/>
          <w:szCs w:val="28"/>
          <w:lang w:val="en-US"/>
        </w:rPr>
        <w:t>, 15.06.2021</w:t>
      </w:r>
    </w:p>
    <w:p w14:paraId="4BDC1E9D" w14:textId="4BD5AD56" w:rsidR="00245158" w:rsidRPr="00245158" w:rsidRDefault="00245158" w:rsidP="00245158">
      <w:pPr>
        <w:spacing w:line="360" w:lineRule="auto"/>
        <w:jc w:val="both"/>
        <w:rPr>
          <w:rFonts w:ascii="Times New Roman" w:hAnsi="Times New Roman" w:cs="Times New Roman"/>
          <w:sz w:val="28"/>
          <w:szCs w:val="28"/>
        </w:rPr>
      </w:pPr>
      <w:r w:rsidRPr="00245158">
        <w:rPr>
          <w:rFonts w:ascii="Times New Roman" w:hAnsi="Times New Roman" w:cs="Times New Roman"/>
          <w:sz w:val="28"/>
          <w:szCs w:val="28"/>
        </w:rPr>
        <w:lastRenderedPageBreak/>
        <w:t>132.</w:t>
      </w:r>
      <w:r w:rsidR="00242FA3">
        <w:rPr>
          <w:rFonts w:ascii="Times New Roman" w:hAnsi="Times New Roman" w:cs="Times New Roman"/>
          <w:sz w:val="28"/>
          <w:szCs w:val="28"/>
        </w:rPr>
        <w:t xml:space="preserve"> </w:t>
      </w:r>
      <w:r w:rsidRPr="00501189">
        <w:rPr>
          <w:rFonts w:ascii="Times New Roman" w:hAnsi="Times New Roman" w:cs="Times New Roman"/>
          <w:sz w:val="28"/>
          <w:szCs w:val="28"/>
        </w:rPr>
        <w:t>Итоги</w:t>
      </w:r>
      <w:r w:rsidRPr="00245158">
        <w:rPr>
          <w:rFonts w:ascii="Times New Roman" w:hAnsi="Times New Roman" w:cs="Times New Roman"/>
          <w:sz w:val="28"/>
          <w:szCs w:val="28"/>
        </w:rPr>
        <w:t xml:space="preserve"> </w:t>
      </w:r>
      <w:r w:rsidRPr="00501189">
        <w:rPr>
          <w:rFonts w:ascii="Times New Roman" w:hAnsi="Times New Roman" w:cs="Times New Roman"/>
          <w:sz w:val="28"/>
          <w:szCs w:val="28"/>
        </w:rPr>
        <w:t>Национальной</w:t>
      </w:r>
      <w:r w:rsidRPr="00245158">
        <w:rPr>
          <w:rFonts w:ascii="Times New Roman" w:hAnsi="Times New Roman" w:cs="Times New Roman"/>
          <w:sz w:val="28"/>
          <w:szCs w:val="28"/>
        </w:rPr>
        <w:t xml:space="preserve"> </w:t>
      </w:r>
      <w:r w:rsidRPr="00501189">
        <w:rPr>
          <w:rFonts w:ascii="Times New Roman" w:hAnsi="Times New Roman" w:cs="Times New Roman"/>
          <w:sz w:val="28"/>
          <w:szCs w:val="28"/>
        </w:rPr>
        <w:t>переписи</w:t>
      </w:r>
      <w:r w:rsidRPr="00245158">
        <w:rPr>
          <w:rFonts w:ascii="Times New Roman" w:hAnsi="Times New Roman" w:cs="Times New Roman"/>
          <w:sz w:val="28"/>
          <w:szCs w:val="28"/>
        </w:rPr>
        <w:t xml:space="preserve"> </w:t>
      </w:r>
      <w:r w:rsidRPr="00501189">
        <w:rPr>
          <w:rFonts w:ascii="Times New Roman" w:hAnsi="Times New Roman" w:cs="Times New Roman"/>
          <w:sz w:val="28"/>
          <w:szCs w:val="28"/>
        </w:rPr>
        <w:t>населения</w:t>
      </w:r>
      <w:r w:rsidRPr="00245158">
        <w:rPr>
          <w:rFonts w:ascii="Times New Roman" w:hAnsi="Times New Roman" w:cs="Times New Roman"/>
          <w:sz w:val="28"/>
          <w:szCs w:val="28"/>
        </w:rPr>
        <w:t xml:space="preserve"> 2021 </w:t>
      </w:r>
      <w:r w:rsidRPr="00501189">
        <w:rPr>
          <w:rFonts w:ascii="Times New Roman" w:hAnsi="Times New Roman" w:cs="Times New Roman"/>
          <w:sz w:val="28"/>
          <w:szCs w:val="28"/>
        </w:rPr>
        <w:t>года</w:t>
      </w:r>
      <w:r w:rsidRPr="00245158">
        <w:rPr>
          <w:rFonts w:ascii="Times New Roman" w:hAnsi="Times New Roman" w:cs="Times New Roman"/>
          <w:sz w:val="28"/>
          <w:szCs w:val="28"/>
        </w:rPr>
        <w:t xml:space="preserve"> </w:t>
      </w:r>
      <w:r w:rsidRPr="00501189">
        <w:rPr>
          <w:rFonts w:ascii="Times New Roman" w:hAnsi="Times New Roman" w:cs="Times New Roman"/>
          <w:sz w:val="28"/>
          <w:szCs w:val="28"/>
        </w:rPr>
        <w:t>в</w:t>
      </w:r>
      <w:r w:rsidRPr="00245158">
        <w:rPr>
          <w:rFonts w:ascii="Times New Roman" w:hAnsi="Times New Roman" w:cs="Times New Roman"/>
          <w:sz w:val="28"/>
          <w:szCs w:val="28"/>
        </w:rPr>
        <w:t xml:space="preserve"> </w:t>
      </w:r>
      <w:r w:rsidRPr="00501189">
        <w:rPr>
          <w:rFonts w:ascii="Times New Roman" w:hAnsi="Times New Roman" w:cs="Times New Roman"/>
          <w:sz w:val="28"/>
          <w:szCs w:val="28"/>
        </w:rPr>
        <w:t>Республике</w:t>
      </w:r>
      <w:r w:rsidRPr="00245158">
        <w:rPr>
          <w:rFonts w:ascii="Times New Roman" w:hAnsi="Times New Roman" w:cs="Times New Roman"/>
          <w:sz w:val="28"/>
          <w:szCs w:val="28"/>
        </w:rPr>
        <w:t xml:space="preserve"> </w:t>
      </w:r>
      <w:r w:rsidRPr="00501189">
        <w:rPr>
          <w:rFonts w:ascii="Times New Roman" w:hAnsi="Times New Roman" w:cs="Times New Roman"/>
          <w:sz w:val="28"/>
          <w:szCs w:val="28"/>
        </w:rPr>
        <w:t>Казахстан</w:t>
      </w:r>
    </w:p>
    <w:p w14:paraId="568F3783" w14:textId="201F4B06"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133</w:t>
      </w:r>
      <w:r w:rsidRPr="009638B8">
        <w:rPr>
          <w:rFonts w:ascii="Times New Roman" w:hAnsi="Times New Roman" w:cs="Times New Roman"/>
          <w:sz w:val="28"/>
          <w:szCs w:val="28"/>
          <w:lang w:val="en-US"/>
        </w:rPr>
        <w:t xml:space="preserve"> </w:t>
      </w:r>
      <w:r w:rsidR="00242FA3" w:rsidRPr="00242FA3">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Bou Serhal R., Salameh P., Wakim N., Issa C., </w:t>
      </w:r>
      <w:r w:rsidR="00242FA3" w:rsidRPr="00242FA3">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Kassem</w:t>
      </w:r>
      <w:r w:rsidR="00242FA3" w:rsidRPr="00242FA3">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 B., Abou Jaoude L., &amp; Saleh </w:t>
      </w:r>
      <w:r w:rsidR="00242FA3" w:rsidRPr="00242FA3">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N. (2018). A New Lebanese Medication Adherence Scale: Validation in Lebanese Hypertensive Adults. International journal of hypertension, 2018,</w:t>
      </w:r>
      <w:r w:rsidRPr="009638B8">
        <w:rPr>
          <w:rFonts w:ascii="Times New Roman" w:hAnsi="Times New Roman" w:cs="Times New Roman"/>
          <w:sz w:val="28"/>
          <w:szCs w:val="28"/>
          <w:lang w:val="en-US"/>
        </w:rPr>
        <w:t xml:space="preserve"> </w:t>
      </w:r>
      <w:r>
        <w:rPr>
          <w:rFonts w:ascii="Times New Roman" w:hAnsi="Times New Roman" w:cs="Times New Roman"/>
          <w:sz w:val="28"/>
          <w:szCs w:val="28"/>
        </w:rPr>
        <w:t>Р</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3934296</w:t>
      </w:r>
    </w:p>
    <w:p w14:paraId="4F518B8F" w14:textId="1BAEE60B"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134</w:t>
      </w:r>
      <w:r w:rsidRPr="009638B8">
        <w:rPr>
          <w:rFonts w:ascii="Times New Roman" w:hAnsi="Times New Roman" w:cs="Times New Roman"/>
          <w:sz w:val="28"/>
          <w:szCs w:val="28"/>
          <w:lang w:val="en-US"/>
        </w:rPr>
        <w:t xml:space="preserve"> </w:t>
      </w:r>
      <w:r w:rsidR="00242FA3" w:rsidRPr="00242FA3">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Ibrahim L., Ibrahim L., Hallit S., Salameh</w:t>
      </w:r>
      <w:r w:rsidR="00242FA3" w:rsidRPr="00242FA3">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 P., Sacre H., Akel M., Bou Serhal, R. &amp; Saleh, N. (2021). Validation of the Lebanese Medication Adherence Scale among Lebanese diabetic patients. International journal of clinical pharmacy, 43(4),</w:t>
      </w:r>
      <w:r>
        <w:rPr>
          <w:rFonts w:ascii="Times New Roman" w:hAnsi="Times New Roman" w:cs="Times New Roman"/>
          <w:sz w:val="28"/>
          <w:szCs w:val="28"/>
        </w:rPr>
        <w:t>Р</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918–927.</w:t>
      </w:r>
    </w:p>
    <w:p w14:paraId="0663C72B" w14:textId="25A3EF26" w:rsidR="00245158" w:rsidRPr="009638B8" w:rsidRDefault="00245158" w:rsidP="00245158">
      <w:pPr>
        <w:spacing w:line="360" w:lineRule="auto"/>
        <w:jc w:val="both"/>
        <w:rPr>
          <w:rFonts w:ascii="Times New Roman" w:hAnsi="Times New Roman" w:cs="Times New Roman"/>
          <w:sz w:val="28"/>
          <w:szCs w:val="28"/>
        </w:rPr>
      </w:pPr>
      <w:r w:rsidRPr="00501189">
        <w:rPr>
          <w:rFonts w:ascii="Times New Roman" w:hAnsi="Times New Roman" w:cs="Times New Roman"/>
          <w:sz w:val="28"/>
          <w:szCs w:val="28"/>
          <w:lang w:val="en-US"/>
        </w:rPr>
        <w:t>135</w:t>
      </w:r>
      <w:r w:rsidRPr="009638B8">
        <w:rPr>
          <w:rFonts w:ascii="Times New Roman" w:hAnsi="Times New Roman" w:cs="Times New Roman"/>
          <w:sz w:val="28"/>
          <w:szCs w:val="28"/>
          <w:lang w:val="en-US"/>
        </w:rPr>
        <w:t xml:space="preserve"> </w:t>
      </w:r>
      <w:r w:rsidR="00242FA3" w:rsidRPr="00242FA3">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Moon S. J., Lee W. Y., Hwang J. S., Hong Y. P., &amp; Morisky D.E. (2017). Accuracy of a screening tool for medication adherence: A systematic review and meta-analysis of the Morisky Medication Adherence Scale-8. PloS</w:t>
      </w:r>
      <w:r w:rsidRPr="009638B8">
        <w:rPr>
          <w:rFonts w:ascii="Times New Roman" w:hAnsi="Times New Roman" w:cs="Times New Roman"/>
          <w:sz w:val="28"/>
          <w:szCs w:val="28"/>
        </w:rPr>
        <w:t xml:space="preserve"> </w:t>
      </w:r>
      <w:r w:rsidRPr="00501189">
        <w:rPr>
          <w:rFonts w:ascii="Times New Roman" w:hAnsi="Times New Roman" w:cs="Times New Roman"/>
          <w:sz w:val="28"/>
          <w:szCs w:val="28"/>
          <w:lang w:val="en-US"/>
        </w:rPr>
        <w:t>one</w:t>
      </w:r>
      <w:r w:rsidRPr="009638B8">
        <w:rPr>
          <w:rFonts w:ascii="Times New Roman" w:hAnsi="Times New Roman" w:cs="Times New Roman"/>
          <w:sz w:val="28"/>
          <w:szCs w:val="28"/>
        </w:rPr>
        <w:t>, 12</w:t>
      </w:r>
      <w:r>
        <w:rPr>
          <w:rFonts w:ascii="Times New Roman" w:hAnsi="Times New Roman" w:cs="Times New Roman"/>
          <w:sz w:val="28"/>
          <w:szCs w:val="28"/>
        </w:rPr>
        <w:t xml:space="preserve"> Р.</w:t>
      </w:r>
      <w:r w:rsidRPr="009638B8">
        <w:rPr>
          <w:rFonts w:ascii="Times New Roman" w:hAnsi="Times New Roman" w:cs="Times New Roman"/>
          <w:sz w:val="28"/>
          <w:szCs w:val="28"/>
        </w:rPr>
        <w:t>11</w:t>
      </w:r>
    </w:p>
    <w:p w14:paraId="3CDC6469" w14:textId="77777777" w:rsidR="00245158" w:rsidRPr="009638B8" w:rsidRDefault="00245158" w:rsidP="00245158">
      <w:pPr>
        <w:spacing w:line="360" w:lineRule="auto"/>
        <w:jc w:val="both"/>
        <w:rPr>
          <w:rFonts w:ascii="Times New Roman" w:hAnsi="Times New Roman" w:cs="Times New Roman"/>
          <w:sz w:val="28"/>
          <w:szCs w:val="28"/>
          <w:lang w:val="en-US"/>
        </w:rPr>
      </w:pPr>
      <w:r w:rsidRPr="009638B8">
        <w:rPr>
          <w:rFonts w:ascii="Times New Roman" w:hAnsi="Times New Roman" w:cs="Times New Roman"/>
          <w:sz w:val="28"/>
          <w:szCs w:val="28"/>
        </w:rPr>
        <w:t>136</w:t>
      </w:r>
      <w:r>
        <w:rPr>
          <w:rFonts w:ascii="Times New Roman" w:hAnsi="Times New Roman" w:cs="Times New Roman"/>
          <w:sz w:val="28"/>
          <w:szCs w:val="28"/>
        </w:rPr>
        <w:t xml:space="preserve"> </w:t>
      </w:r>
      <w:r w:rsidRPr="00501189">
        <w:rPr>
          <w:rFonts w:ascii="Times New Roman" w:hAnsi="Times New Roman" w:cs="Times New Roman"/>
          <w:sz w:val="28"/>
          <w:szCs w:val="28"/>
          <w:lang w:val="en-US"/>
        </w:rPr>
        <w:t>https</w:t>
      </w:r>
      <w:r w:rsidRPr="009638B8">
        <w:rPr>
          <w:rFonts w:ascii="Times New Roman" w:hAnsi="Times New Roman" w:cs="Times New Roman"/>
          <w:sz w:val="28"/>
          <w:szCs w:val="28"/>
        </w:rPr>
        <w:t>://</w:t>
      </w:r>
      <w:r w:rsidRPr="00501189">
        <w:rPr>
          <w:rFonts w:ascii="Times New Roman" w:hAnsi="Times New Roman" w:cs="Times New Roman"/>
          <w:sz w:val="28"/>
          <w:szCs w:val="28"/>
          <w:lang w:val="en-US"/>
        </w:rPr>
        <w:t>diseases</w:t>
      </w:r>
      <w:r w:rsidRPr="009638B8">
        <w:rPr>
          <w:rFonts w:ascii="Times New Roman" w:hAnsi="Times New Roman" w:cs="Times New Roman"/>
          <w:sz w:val="28"/>
          <w:szCs w:val="28"/>
        </w:rPr>
        <w:t>.</w:t>
      </w:r>
      <w:r w:rsidRPr="00501189">
        <w:rPr>
          <w:rFonts w:ascii="Times New Roman" w:hAnsi="Times New Roman" w:cs="Times New Roman"/>
          <w:sz w:val="28"/>
          <w:szCs w:val="28"/>
          <w:lang w:val="en-US"/>
        </w:rPr>
        <w:t>medelement</w:t>
      </w:r>
      <w:r w:rsidRPr="009638B8">
        <w:rPr>
          <w:rFonts w:ascii="Times New Roman" w:hAnsi="Times New Roman" w:cs="Times New Roman"/>
          <w:sz w:val="28"/>
          <w:szCs w:val="28"/>
        </w:rPr>
        <w:t>.</w:t>
      </w:r>
      <w:r w:rsidRPr="00501189">
        <w:rPr>
          <w:rFonts w:ascii="Times New Roman" w:hAnsi="Times New Roman" w:cs="Times New Roman"/>
          <w:sz w:val="28"/>
          <w:szCs w:val="28"/>
          <w:lang w:val="en-US"/>
        </w:rPr>
        <w:t>com</w:t>
      </w:r>
      <w:r w:rsidRPr="009638B8">
        <w:rPr>
          <w:rFonts w:ascii="Times New Roman" w:hAnsi="Times New Roman" w:cs="Times New Roman"/>
          <w:sz w:val="28"/>
          <w:szCs w:val="28"/>
        </w:rPr>
        <w:t>/</w:t>
      </w:r>
      <w:r w:rsidRPr="00501189">
        <w:rPr>
          <w:rFonts w:ascii="Times New Roman" w:hAnsi="Times New Roman" w:cs="Times New Roman"/>
          <w:sz w:val="28"/>
          <w:szCs w:val="28"/>
          <w:lang w:val="en-US"/>
        </w:rPr>
        <w:t>disease</w:t>
      </w:r>
      <w:r w:rsidRPr="009638B8">
        <w:rPr>
          <w:rFonts w:ascii="Times New Roman" w:hAnsi="Times New Roman" w:cs="Times New Roman"/>
          <w:sz w:val="28"/>
          <w:szCs w:val="28"/>
        </w:rPr>
        <w:t>/</w:t>
      </w:r>
      <w:r>
        <w:rPr>
          <w:rFonts w:ascii="Times New Roman" w:hAnsi="Times New Roman" w:cs="Times New Roman"/>
          <w:sz w:val="28"/>
          <w:szCs w:val="28"/>
        </w:rPr>
        <w:t xml:space="preserve"> справочник лекарственных средств. </w:t>
      </w:r>
      <w:r w:rsidRPr="009638B8">
        <w:rPr>
          <w:rFonts w:ascii="Times New Roman" w:hAnsi="Times New Roman" w:cs="Times New Roman"/>
          <w:sz w:val="28"/>
          <w:szCs w:val="28"/>
          <w:lang w:val="en-US"/>
        </w:rPr>
        <w:t xml:space="preserve">05.12.2021 </w:t>
      </w:r>
    </w:p>
    <w:p w14:paraId="6E04D4ED" w14:textId="1D1A446C"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137</w:t>
      </w:r>
      <w:r w:rsidRPr="009638B8">
        <w:rPr>
          <w:rFonts w:ascii="Times New Roman" w:hAnsi="Times New Roman" w:cs="Times New Roman"/>
          <w:sz w:val="28"/>
          <w:szCs w:val="28"/>
          <w:lang w:val="en-US"/>
        </w:rPr>
        <w:t xml:space="preserve"> </w:t>
      </w:r>
      <w:r w:rsidR="00242FA3" w:rsidRPr="00242FA3">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Xing L</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Lin M</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Du Z</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Jing L</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Tian Y</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w:t>
      </w:r>
      <w:r w:rsidRPr="009638B8">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Epidemiology of atrial fibrillation in northeast China: a cross-sectional study, 2017-2019. Heart 2020; 106: </w:t>
      </w:r>
      <w:r>
        <w:rPr>
          <w:rFonts w:ascii="Times New Roman" w:hAnsi="Times New Roman" w:cs="Times New Roman"/>
          <w:sz w:val="28"/>
          <w:szCs w:val="28"/>
        </w:rPr>
        <w:t>Р</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590-595</w:t>
      </w:r>
    </w:p>
    <w:p w14:paraId="4A697E8F" w14:textId="393EE7B1"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138</w:t>
      </w:r>
      <w:r w:rsidRPr="009638B8">
        <w:rPr>
          <w:rFonts w:ascii="Times New Roman" w:hAnsi="Times New Roman" w:cs="Times New Roman"/>
          <w:sz w:val="28"/>
          <w:szCs w:val="28"/>
          <w:lang w:val="en-US"/>
        </w:rPr>
        <w:t xml:space="preserve"> </w:t>
      </w:r>
      <w:r w:rsidR="00242FA3" w:rsidRPr="00242FA3">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Dai H</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Zhang Q</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Much A</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A</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et al.</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Global, regional, and national prevalence, incidence, mortality, and risk factors for atrial fibrillation, 1990-2017: results from the Global Burden of Disease Study 2017. Eur Heart J Qual Care Clin Outcomes 2020 </w:t>
      </w:r>
    </w:p>
    <w:p w14:paraId="4C291488" w14:textId="3D4B55DB"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139</w:t>
      </w:r>
      <w:r w:rsidRPr="009638B8">
        <w:rPr>
          <w:rFonts w:ascii="Times New Roman" w:hAnsi="Times New Roman" w:cs="Times New Roman"/>
          <w:sz w:val="28"/>
          <w:szCs w:val="28"/>
          <w:lang w:val="en-US"/>
        </w:rPr>
        <w:t xml:space="preserve"> </w:t>
      </w:r>
      <w:r w:rsidR="00242FA3" w:rsidRPr="00242FA3">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Hindricks G</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Potpara T</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Dagres N</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Arbelo E</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Bax J</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J</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Blomström-Lundqvist C</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Boriani G</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Castella M</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Dan G</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A</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Dilaveris P</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E</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et al. 2020 ESC guidelines for the diagnosis and management of atrial fibrillation developed in collaboration with the European Association for Cardio-Thoracic Surgery (EACTS): the task force for the diagnosis and management of atrial fibrillation of the European Society of Cardiology (ESC) developed with the special contribution </w:t>
      </w:r>
      <w:r w:rsidRPr="00501189">
        <w:rPr>
          <w:rFonts w:ascii="Times New Roman" w:hAnsi="Times New Roman" w:cs="Times New Roman"/>
          <w:sz w:val="28"/>
          <w:szCs w:val="28"/>
          <w:lang w:val="en-US"/>
        </w:rPr>
        <w:lastRenderedPageBreak/>
        <w:t>of the European heart rhythm association (EHRA) of the ESC. Eur Heart J. 2020; 42</w:t>
      </w:r>
      <w:r w:rsidRPr="009638B8">
        <w:rPr>
          <w:rFonts w:ascii="Times New Roman" w:hAnsi="Times New Roman" w:cs="Times New Roman"/>
          <w:sz w:val="28"/>
          <w:szCs w:val="28"/>
          <w:lang w:val="en-US"/>
        </w:rPr>
        <w:t xml:space="preserve"> </w:t>
      </w:r>
      <w:r>
        <w:rPr>
          <w:rFonts w:ascii="Times New Roman" w:hAnsi="Times New Roman" w:cs="Times New Roman"/>
          <w:sz w:val="28"/>
          <w:szCs w:val="28"/>
        </w:rPr>
        <w:t>Р</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373–498</w:t>
      </w:r>
    </w:p>
    <w:p w14:paraId="5F05846A" w14:textId="77777777"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140</w:t>
      </w:r>
      <w:r w:rsidRPr="009638B8">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Delesie M</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Knaepen L</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Dendale P</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Vijgen J</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Ector J</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Verbeeck J</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Bruyndonckx R</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Desteghe L</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Heidbuchel H.</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Effect of targeted education for atrial fibrillation patients: Design of the EduCare-AF Study. Eur J Clin Invest. 2021 Jan;51</w:t>
      </w:r>
      <w:r w:rsidRPr="009638B8">
        <w:rPr>
          <w:rFonts w:ascii="Times New Roman" w:hAnsi="Times New Roman" w:cs="Times New Roman"/>
          <w:sz w:val="28"/>
          <w:szCs w:val="28"/>
          <w:lang w:val="en-US"/>
        </w:rPr>
        <w:t xml:space="preserve"> </w:t>
      </w:r>
      <w:r>
        <w:rPr>
          <w:rFonts w:ascii="Times New Roman" w:hAnsi="Times New Roman" w:cs="Times New Roman"/>
          <w:sz w:val="28"/>
          <w:szCs w:val="28"/>
        </w:rPr>
        <w:t>Р</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1 </w:t>
      </w:r>
    </w:p>
    <w:p w14:paraId="71B5BCA2" w14:textId="5FEE2680"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141</w:t>
      </w:r>
      <w:r w:rsidRPr="009638B8">
        <w:rPr>
          <w:rFonts w:ascii="Times New Roman" w:hAnsi="Times New Roman" w:cs="Times New Roman"/>
          <w:sz w:val="28"/>
          <w:szCs w:val="28"/>
          <w:lang w:val="en-US"/>
        </w:rPr>
        <w:t xml:space="preserve"> </w:t>
      </w:r>
      <w:r w:rsidR="00305C4A" w:rsidRPr="00305C4A">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Salmasi S</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Kwan L</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MacGillivray J</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Bansback N</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De Vera M</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A</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Barry A</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R</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Harrison M</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J</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Andrade J</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Lynd L</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D</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Loewen P.</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Assessment of atrial fibrillation patients' education needs from patient and clinician perspectives: A qualitative descriptive study. Thromb Res. 2019 Jan; 173</w:t>
      </w:r>
      <w:r w:rsidRPr="009638B8">
        <w:rPr>
          <w:rFonts w:ascii="Times New Roman" w:hAnsi="Times New Roman" w:cs="Times New Roman"/>
          <w:sz w:val="28"/>
          <w:szCs w:val="28"/>
          <w:lang w:val="en-US"/>
        </w:rPr>
        <w:t xml:space="preserve"> </w:t>
      </w:r>
      <w:r>
        <w:rPr>
          <w:rFonts w:ascii="Times New Roman" w:hAnsi="Times New Roman" w:cs="Times New Roman"/>
          <w:sz w:val="28"/>
          <w:szCs w:val="28"/>
        </w:rPr>
        <w:t>Р</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109-116</w:t>
      </w:r>
    </w:p>
    <w:p w14:paraId="641282CB" w14:textId="77777777"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142</w:t>
      </w:r>
      <w:r w:rsidRPr="009638B8">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Romiti G</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F</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Pastori D</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Rivera-Caravaca J</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M</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Ding W</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Y</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Gue Y</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X</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Menichelli D</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Gumprecht J</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Kozieł M</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Yang P</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S</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Guo Y</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,Adherence to the 'Atrial Fibrillation Better Care' Pathway in Patients with Atrial Fibrillation: Impact on Clinical Outcomes-A Systematic Review and Meta-Analysis of 285,000 Patients. Thromb Haemost. 2022 Mar;122(3)</w:t>
      </w:r>
      <w:r w:rsidRPr="009638B8">
        <w:rPr>
          <w:rFonts w:ascii="Times New Roman" w:hAnsi="Times New Roman" w:cs="Times New Roman"/>
          <w:sz w:val="28"/>
          <w:szCs w:val="28"/>
          <w:lang w:val="en-US"/>
        </w:rPr>
        <w:t xml:space="preserve"> </w:t>
      </w:r>
      <w:r>
        <w:rPr>
          <w:rFonts w:ascii="Times New Roman" w:hAnsi="Times New Roman" w:cs="Times New Roman"/>
          <w:sz w:val="28"/>
          <w:szCs w:val="28"/>
        </w:rPr>
        <w:t>Р</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406-414</w:t>
      </w:r>
    </w:p>
    <w:p w14:paraId="35308DF9" w14:textId="4E47E998" w:rsidR="00245158" w:rsidRPr="009638B8"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143</w:t>
      </w:r>
      <w:r w:rsidRPr="009638B8">
        <w:rPr>
          <w:rFonts w:ascii="Times New Roman" w:hAnsi="Times New Roman" w:cs="Times New Roman"/>
          <w:sz w:val="28"/>
          <w:szCs w:val="28"/>
          <w:lang w:val="en-US"/>
        </w:rPr>
        <w:t xml:space="preserve"> </w:t>
      </w:r>
      <w:r w:rsidR="00305C4A" w:rsidRPr="00305C4A">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Haynes R</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B</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Ackloo E</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Sahota N</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McDonald H</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P</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Yao X</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Interventions for enhancing medication adherence. Cochrane Database of Systematic Reviews 2008, Issue 2</w:t>
      </w:r>
      <w:r w:rsidRPr="009638B8">
        <w:rPr>
          <w:rFonts w:ascii="Times New Roman" w:hAnsi="Times New Roman" w:cs="Times New Roman"/>
          <w:sz w:val="28"/>
          <w:szCs w:val="28"/>
          <w:lang w:val="en-US"/>
        </w:rPr>
        <w:t xml:space="preserve"> </w:t>
      </w:r>
      <w:r>
        <w:rPr>
          <w:rFonts w:ascii="Times New Roman" w:hAnsi="Times New Roman" w:cs="Times New Roman"/>
          <w:sz w:val="28"/>
          <w:szCs w:val="28"/>
        </w:rPr>
        <w:t>Р</w:t>
      </w:r>
      <w:r w:rsidRPr="009638B8">
        <w:rPr>
          <w:rFonts w:ascii="Times New Roman" w:hAnsi="Times New Roman" w:cs="Times New Roman"/>
          <w:sz w:val="28"/>
          <w:szCs w:val="28"/>
          <w:lang w:val="en-US"/>
        </w:rPr>
        <w:t>. 287.</w:t>
      </w:r>
    </w:p>
    <w:p w14:paraId="22C35656" w14:textId="37D9580B"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144</w:t>
      </w:r>
      <w:r w:rsidRPr="009638B8">
        <w:rPr>
          <w:rFonts w:ascii="Times New Roman" w:hAnsi="Times New Roman" w:cs="Times New Roman"/>
          <w:sz w:val="28"/>
          <w:szCs w:val="28"/>
          <w:lang w:val="en-US"/>
        </w:rPr>
        <w:t xml:space="preserve"> </w:t>
      </w:r>
      <w:r w:rsidR="00305C4A" w:rsidRPr="00305C4A">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Hendriks J</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M</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de Wit R</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Crijns H</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J</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et al.</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Nurseled care vs. usual care for patients with atrial fibrillation: results of a randomized trial of integrated chronic care vs. routine clinical care in ambulatory patients with atrial fibrillation. Eur Heart J 2012; 33</w:t>
      </w:r>
      <w:r w:rsidRPr="009638B8">
        <w:rPr>
          <w:rFonts w:ascii="Times New Roman" w:hAnsi="Times New Roman" w:cs="Times New Roman"/>
          <w:sz w:val="28"/>
          <w:szCs w:val="28"/>
          <w:lang w:val="en-US"/>
        </w:rPr>
        <w:t xml:space="preserve"> </w:t>
      </w:r>
      <w:r>
        <w:rPr>
          <w:rFonts w:ascii="Times New Roman" w:hAnsi="Times New Roman" w:cs="Times New Roman"/>
          <w:sz w:val="28"/>
          <w:szCs w:val="28"/>
        </w:rPr>
        <w:t>Р</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2692–</w:t>
      </w:r>
      <w:r w:rsidRPr="009638B8">
        <w:rPr>
          <w:rFonts w:ascii="Times New Roman" w:hAnsi="Times New Roman" w:cs="Times New Roman"/>
          <w:sz w:val="28"/>
          <w:szCs w:val="28"/>
          <w:lang w:val="en-US"/>
        </w:rPr>
        <w:t>269</w:t>
      </w:r>
      <w:r w:rsidRPr="00501189">
        <w:rPr>
          <w:rFonts w:ascii="Times New Roman" w:hAnsi="Times New Roman" w:cs="Times New Roman"/>
          <w:sz w:val="28"/>
          <w:szCs w:val="28"/>
          <w:lang w:val="en-US"/>
        </w:rPr>
        <w:t>9</w:t>
      </w:r>
    </w:p>
    <w:p w14:paraId="3AD3E2A8" w14:textId="28136016"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145</w:t>
      </w:r>
      <w:r w:rsidR="00305C4A" w:rsidRPr="00305C4A">
        <w:rPr>
          <w:rFonts w:ascii="Times New Roman" w:hAnsi="Times New Roman" w:cs="Times New Roman"/>
          <w:sz w:val="28"/>
          <w:szCs w:val="28"/>
          <w:lang w:val="en-US"/>
        </w:rPr>
        <w:t xml:space="preserve">  </w:t>
      </w:r>
      <w:r w:rsidRPr="009638B8">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Gallagher C</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Rowett D</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Nyfort-Hansen K</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Simmons S</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Brooks A</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G</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Moss J</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R</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Middeldorp M</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E</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Hendriks J</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M</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Jones T</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Mahajan R</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,Patient-Centered Educational Resources for Atrial Fibrillation. JACC Clin Electrophysiol. 2019 Oct;5(10)</w:t>
      </w:r>
      <w:r w:rsidRPr="009638B8">
        <w:rPr>
          <w:rFonts w:ascii="Times New Roman" w:hAnsi="Times New Roman" w:cs="Times New Roman"/>
          <w:sz w:val="28"/>
          <w:szCs w:val="28"/>
          <w:lang w:val="en-US"/>
        </w:rPr>
        <w:t xml:space="preserve"> </w:t>
      </w:r>
      <w:r>
        <w:rPr>
          <w:rFonts w:ascii="Times New Roman" w:hAnsi="Times New Roman" w:cs="Times New Roman"/>
          <w:sz w:val="28"/>
          <w:szCs w:val="28"/>
        </w:rPr>
        <w:t>Р</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1101-1114</w:t>
      </w:r>
    </w:p>
    <w:p w14:paraId="6DAB1075" w14:textId="0A59E76A"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lastRenderedPageBreak/>
        <w:t>146</w:t>
      </w:r>
      <w:r w:rsidRPr="009638B8">
        <w:rPr>
          <w:rFonts w:ascii="Times New Roman" w:hAnsi="Times New Roman" w:cs="Times New Roman"/>
          <w:sz w:val="28"/>
          <w:szCs w:val="28"/>
          <w:lang w:val="en-US"/>
        </w:rPr>
        <w:t xml:space="preserve"> </w:t>
      </w:r>
      <w:r w:rsidR="00305C4A" w:rsidRPr="00305C4A">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Salmasi S</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Kwan L</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MacGillivray J</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Bansback N</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De Vera M</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A</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Barry A</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R</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Harrison M</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J</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Andrade J</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Lynd L</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D</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Loewen P.</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Assessment of atrial fibrillation patients' education needs from patient and clinician perspectives: A qualitative descriptive study. Thromb Res. 2019 Jan; 173</w:t>
      </w:r>
      <w:r w:rsidRPr="009638B8">
        <w:rPr>
          <w:rFonts w:ascii="Times New Roman" w:hAnsi="Times New Roman" w:cs="Times New Roman"/>
          <w:sz w:val="28"/>
          <w:szCs w:val="28"/>
          <w:lang w:val="en-US"/>
        </w:rPr>
        <w:t xml:space="preserve"> </w:t>
      </w:r>
      <w:r>
        <w:rPr>
          <w:rFonts w:ascii="Times New Roman" w:hAnsi="Times New Roman" w:cs="Times New Roman"/>
          <w:sz w:val="28"/>
          <w:szCs w:val="28"/>
        </w:rPr>
        <w:t>Р</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109-116</w:t>
      </w:r>
    </w:p>
    <w:p w14:paraId="56A35901" w14:textId="360F828F"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147</w:t>
      </w:r>
      <w:r w:rsidRPr="009638B8">
        <w:rPr>
          <w:rFonts w:ascii="Times New Roman" w:hAnsi="Times New Roman" w:cs="Times New Roman"/>
          <w:sz w:val="28"/>
          <w:szCs w:val="28"/>
          <w:lang w:val="en-US"/>
        </w:rPr>
        <w:t xml:space="preserve"> </w:t>
      </w:r>
      <w:r w:rsidR="00305C4A" w:rsidRPr="00305C4A">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Lane D</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A</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Ponsford J</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Shelley A</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Sirpal A</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Lip G</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Y.</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Patient knowledge and perceptions of atrial fibrillation and anticoagulant therapy: effects of an educational intervention programme. The West Birmingham Atrial Fibrillation Project. Int J Cardiol. 2006;110(3</w:t>
      </w:r>
      <w:r w:rsidRPr="009638B8">
        <w:rPr>
          <w:rFonts w:ascii="Times New Roman" w:hAnsi="Times New Roman" w:cs="Times New Roman"/>
          <w:sz w:val="28"/>
          <w:szCs w:val="28"/>
          <w:lang w:val="en-US"/>
        </w:rPr>
        <w:t xml:space="preserve">) </w:t>
      </w:r>
      <w:r>
        <w:rPr>
          <w:rFonts w:ascii="Times New Roman" w:hAnsi="Times New Roman" w:cs="Times New Roman"/>
          <w:sz w:val="28"/>
          <w:szCs w:val="28"/>
        </w:rPr>
        <w:t>Р</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354–358</w:t>
      </w:r>
    </w:p>
    <w:p w14:paraId="539A68FC" w14:textId="0C107282"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148</w:t>
      </w:r>
      <w:r w:rsidRPr="009638B8">
        <w:rPr>
          <w:rFonts w:ascii="Times New Roman" w:hAnsi="Times New Roman" w:cs="Times New Roman"/>
          <w:sz w:val="28"/>
          <w:szCs w:val="28"/>
          <w:lang w:val="en-US"/>
        </w:rPr>
        <w:t xml:space="preserve"> </w:t>
      </w:r>
      <w:r w:rsidR="00305C4A" w:rsidRPr="00305C4A">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Desteghe L</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Germeys J</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Vijgen J</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Effectiveness and usability of an online tailored education platform for atrial fibrillation patients undergoing a direct current cardioversion or pulmonary vein isolation. Int J Cardiol. 2018; 272</w:t>
      </w:r>
      <w:r w:rsidRPr="009638B8">
        <w:rPr>
          <w:rFonts w:ascii="Times New Roman" w:hAnsi="Times New Roman" w:cs="Times New Roman"/>
          <w:sz w:val="28"/>
          <w:szCs w:val="28"/>
          <w:lang w:val="en-US"/>
        </w:rPr>
        <w:t xml:space="preserve"> </w:t>
      </w:r>
      <w:r>
        <w:rPr>
          <w:rFonts w:ascii="Times New Roman" w:hAnsi="Times New Roman" w:cs="Times New Roman"/>
          <w:sz w:val="28"/>
          <w:szCs w:val="28"/>
        </w:rPr>
        <w:t>Р</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123–129</w:t>
      </w:r>
    </w:p>
    <w:p w14:paraId="65BA5B6B" w14:textId="6E058E6F"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14</w:t>
      </w:r>
      <w:r w:rsidRPr="009638B8">
        <w:rPr>
          <w:rFonts w:ascii="Times New Roman" w:hAnsi="Times New Roman" w:cs="Times New Roman"/>
          <w:sz w:val="28"/>
          <w:szCs w:val="28"/>
          <w:lang w:val="en-US"/>
        </w:rPr>
        <w:t xml:space="preserve">9 </w:t>
      </w:r>
      <w:r w:rsidR="00305C4A" w:rsidRPr="00305C4A">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Fuenzalida C</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Hernández G</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Ferro I</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Siches C</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Ambrós A</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Coll-Vinent B. Long-term benefits of education by emergency care nurses at discharge of patients with atrial fibrillation. Int Emerg Nurs. 2017;35</w:t>
      </w:r>
      <w:r w:rsidRPr="009638B8">
        <w:rPr>
          <w:rFonts w:ascii="Times New Roman" w:hAnsi="Times New Roman" w:cs="Times New Roman"/>
          <w:sz w:val="28"/>
          <w:szCs w:val="28"/>
          <w:lang w:val="en-US"/>
        </w:rPr>
        <w:t xml:space="preserve"> </w:t>
      </w:r>
      <w:r>
        <w:rPr>
          <w:rFonts w:ascii="Times New Roman" w:hAnsi="Times New Roman" w:cs="Times New Roman"/>
          <w:sz w:val="28"/>
          <w:szCs w:val="28"/>
        </w:rPr>
        <w:t>Р</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7–12</w:t>
      </w:r>
    </w:p>
    <w:p w14:paraId="395209D6" w14:textId="641DCB35"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150</w:t>
      </w:r>
      <w:r w:rsidRPr="009638B8">
        <w:rPr>
          <w:rFonts w:ascii="Times New Roman" w:hAnsi="Times New Roman" w:cs="Times New Roman"/>
          <w:sz w:val="28"/>
          <w:szCs w:val="28"/>
          <w:lang w:val="en-US"/>
        </w:rPr>
        <w:t xml:space="preserve"> </w:t>
      </w:r>
      <w:r w:rsidR="00305C4A" w:rsidRPr="00305C4A">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Joensen A</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M</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Dinesen P</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T</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Svendsen L</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T</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et al. Effect of patient education and physical training on quality of life and physical exercise capacity in patients with paroxysmal or persistent atrial fibrillation: a randomized study. J Rehabil Med. 2019;51(6)</w:t>
      </w:r>
      <w:r w:rsidRPr="009638B8">
        <w:rPr>
          <w:rFonts w:ascii="Times New Roman" w:hAnsi="Times New Roman" w:cs="Times New Roman"/>
          <w:sz w:val="28"/>
          <w:szCs w:val="28"/>
          <w:lang w:val="en-US"/>
        </w:rPr>
        <w:t xml:space="preserve"> </w:t>
      </w:r>
      <w:r>
        <w:rPr>
          <w:rFonts w:ascii="Times New Roman" w:hAnsi="Times New Roman" w:cs="Times New Roman"/>
          <w:sz w:val="28"/>
          <w:szCs w:val="28"/>
        </w:rPr>
        <w:t>Р</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442–450</w:t>
      </w:r>
    </w:p>
    <w:p w14:paraId="1B503B26" w14:textId="66098DFD"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151</w:t>
      </w:r>
      <w:r w:rsidRPr="009638B8">
        <w:rPr>
          <w:rFonts w:ascii="Times New Roman" w:hAnsi="Times New Roman" w:cs="Times New Roman"/>
          <w:sz w:val="28"/>
          <w:szCs w:val="28"/>
          <w:lang w:val="en-US"/>
        </w:rPr>
        <w:t xml:space="preserve"> </w:t>
      </w:r>
      <w:r w:rsidR="00305C4A" w:rsidRPr="00305C4A">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Gagne M</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Legault C</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Boulet L</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P</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et al.</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Impact of adding a video to patient education on quality of life among adults with atrial fibrillation: a randomized controlled trial. Patient Educ Couns. 2019;102(8)</w:t>
      </w:r>
      <w:r w:rsidRPr="009638B8">
        <w:rPr>
          <w:rFonts w:ascii="Times New Roman" w:hAnsi="Times New Roman" w:cs="Times New Roman"/>
          <w:sz w:val="28"/>
          <w:szCs w:val="28"/>
          <w:lang w:val="en-US"/>
        </w:rPr>
        <w:t xml:space="preserve"> </w:t>
      </w:r>
      <w:r>
        <w:rPr>
          <w:rFonts w:ascii="Times New Roman" w:hAnsi="Times New Roman" w:cs="Times New Roman"/>
          <w:sz w:val="28"/>
          <w:szCs w:val="28"/>
        </w:rPr>
        <w:t>Р</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1490–1498</w:t>
      </w:r>
    </w:p>
    <w:p w14:paraId="6FF9E390" w14:textId="179905AB"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152</w:t>
      </w:r>
      <w:r w:rsidR="00305C4A" w:rsidRPr="00305C4A">
        <w:rPr>
          <w:rFonts w:ascii="Times New Roman" w:hAnsi="Times New Roman" w:cs="Times New Roman"/>
          <w:sz w:val="28"/>
          <w:szCs w:val="28"/>
          <w:lang w:val="en-US"/>
        </w:rPr>
        <w:t xml:space="preserve"> </w:t>
      </w:r>
      <w:r w:rsidRPr="009638B8">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Guo Y</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Chen Y</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Lane D</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A</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Liu L</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Wang Y</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Lip GYH.</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Mobile health technology for atrial fibrillation management integrating decision support, education, and patient involvement: mAF app trial. Am J Med. 2017;130(12)</w:t>
      </w:r>
      <w:r>
        <w:rPr>
          <w:rFonts w:ascii="Times New Roman" w:hAnsi="Times New Roman" w:cs="Times New Roman"/>
          <w:sz w:val="28"/>
          <w:szCs w:val="28"/>
        </w:rPr>
        <w:t>Р</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1388–1396</w:t>
      </w:r>
    </w:p>
    <w:p w14:paraId="609C0572" w14:textId="4001B480"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lastRenderedPageBreak/>
        <w:t>153</w:t>
      </w:r>
      <w:r w:rsidRPr="009638B8">
        <w:rPr>
          <w:rFonts w:ascii="Times New Roman" w:hAnsi="Times New Roman" w:cs="Times New Roman"/>
          <w:sz w:val="28"/>
          <w:szCs w:val="28"/>
          <w:lang w:val="en-US"/>
        </w:rPr>
        <w:t xml:space="preserve"> </w:t>
      </w:r>
      <w:r w:rsidR="00A60517" w:rsidRPr="00A6051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McCabe P</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J. What patients want and need to know about atrial fibrillation. J Multidiscip Healthc. 2011; 4</w:t>
      </w:r>
      <w:r w:rsidRPr="009638B8">
        <w:rPr>
          <w:rFonts w:ascii="Times New Roman" w:hAnsi="Times New Roman" w:cs="Times New Roman"/>
          <w:sz w:val="28"/>
          <w:szCs w:val="28"/>
          <w:lang w:val="en-US"/>
        </w:rPr>
        <w:t xml:space="preserve"> </w:t>
      </w:r>
      <w:r>
        <w:rPr>
          <w:rFonts w:ascii="Times New Roman" w:hAnsi="Times New Roman" w:cs="Times New Roman"/>
          <w:sz w:val="28"/>
          <w:szCs w:val="28"/>
        </w:rPr>
        <w:t>Р</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413-</w:t>
      </w:r>
      <w:r w:rsidRPr="009638B8">
        <w:rPr>
          <w:rFonts w:ascii="Times New Roman" w:hAnsi="Times New Roman" w:cs="Times New Roman"/>
          <w:sz w:val="28"/>
          <w:szCs w:val="28"/>
          <w:lang w:val="en-US"/>
        </w:rPr>
        <w:t>41</w:t>
      </w:r>
      <w:r w:rsidRPr="00501189">
        <w:rPr>
          <w:rFonts w:ascii="Times New Roman" w:hAnsi="Times New Roman" w:cs="Times New Roman"/>
          <w:sz w:val="28"/>
          <w:szCs w:val="28"/>
          <w:lang w:val="en-US"/>
        </w:rPr>
        <w:t>9</w:t>
      </w:r>
    </w:p>
    <w:p w14:paraId="5C89C340" w14:textId="1C765ABC"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154</w:t>
      </w:r>
      <w:r w:rsidRPr="007464F5">
        <w:rPr>
          <w:rFonts w:ascii="Times New Roman" w:hAnsi="Times New Roman" w:cs="Times New Roman"/>
          <w:sz w:val="28"/>
          <w:szCs w:val="28"/>
          <w:lang w:val="en-US"/>
        </w:rPr>
        <w:t xml:space="preserve"> </w:t>
      </w:r>
      <w:r w:rsidR="00A60517" w:rsidRPr="00A6051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Ferguson C</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Hickman L</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D</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Lombardo L</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Downie A</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Bajorek B</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Ivynian S</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Inglis S</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C</w:t>
      </w:r>
      <w:r w:rsidRPr="009638B8">
        <w:rPr>
          <w:rFonts w:ascii="Times New Roman" w:hAnsi="Times New Roman" w:cs="Times New Roman"/>
          <w:sz w:val="28"/>
          <w:szCs w:val="28"/>
          <w:lang w:val="en-US"/>
        </w:rPr>
        <w:t>.</w:t>
      </w:r>
      <w:r w:rsidRPr="00501189">
        <w:rPr>
          <w:rFonts w:ascii="Times New Roman" w:hAnsi="Times New Roman" w:cs="Times New Roman"/>
          <w:sz w:val="28"/>
          <w:szCs w:val="28"/>
          <w:lang w:val="en-US"/>
        </w:rPr>
        <w:t>, Wynne R. Educational Needs of People Living with Atrial Fibrillation: A Qualitative Study. J Am Heart Assoc. 2022 Aug 2;11</w:t>
      </w:r>
      <w:r w:rsidRPr="007464F5">
        <w:rPr>
          <w:rFonts w:ascii="Times New Roman" w:hAnsi="Times New Roman" w:cs="Times New Roman"/>
          <w:sz w:val="28"/>
          <w:szCs w:val="28"/>
          <w:lang w:val="en-US"/>
        </w:rPr>
        <w:t xml:space="preserve"> </w:t>
      </w:r>
      <w:r>
        <w:rPr>
          <w:rFonts w:ascii="Times New Roman" w:hAnsi="Times New Roman" w:cs="Times New Roman"/>
          <w:sz w:val="28"/>
          <w:szCs w:val="28"/>
        </w:rPr>
        <w:t>Р</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15</w:t>
      </w:r>
    </w:p>
    <w:p w14:paraId="2C144A1D" w14:textId="038395AC"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155</w:t>
      </w:r>
      <w:r w:rsidRPr="007464F5">
        <w:rPr>
          <w:rFonts w:ascii="Times New Roman" w:hAnsi="Times New Roman" w:cs="Times New Roman"/>
          <w:sz w:val="28"/>
          <w:szCs w:val="28"/>
          <w:lang w:val="en-US"/>
        </w:rPr>
        <w:t xml:space="preserve"> </w:t>
      </w:r>
      <w:r w:rsidR="00A60517" w:rsidRPr="00A6051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McCabe P</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J. What patients want and need to know about atrial fibrillation. J Multidiscip Healthc. 2011; 4</w:t>
      </w:r>
      <w:r w:rsidRPr="007464F5">
        <w:rPr>
          <w:rFonts w:ascii="Times New Roman" w:hAnsi="Times New Roman" w:cs="Times New Roman"/>
          <w:sz w:val="28"/>
          <w:szCs w:val="28"/>
          <w:lang w:val="en-US"/>
        </w:rPr>
        <w:t xml:space="preserve"> </w:t>
      </w:r>
      <w:r>
        <w:rPr>
          <w:rFonts w:ascii="Times New Roman" w:hAnsi="Times New Roman" w:cs="Times New Roman"/>
          <w:sz w:val="28"/>
          <w:szCs w:val="28"/>
        </w:rPr>
        <w:t>Р</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413-</w:t>
      </w:r>
      <w:r w:rsidRPr="007464F5">
        <w:rPr>
          <w:rFonts w:ascii="Times New Roman" w:hAnsi="Times New Roman" w:cs="Times New Roman"/>
          <w:sz w:val="28"/>
          <w:szCs w:val="28"/>
          <w:lang w:val="en-US"/>
        </w:rPr>
        <w:t>41</w:t>
      </w:r>
      <w:r w:rsidRPr="00501189">
        <w:rPr>
          <w:rFonts w:ascii="Times New Roman" w:hAnsi="Times New Roman" w:cs="Times New Roman"/>
          <w:sz w:val="28"/>
          <w:szCs w:val="28"/>
          <w:lang w:val="en-US"/>
        </w:rPr>
        <w:t>9</w:t>
      </w:r>
    </w:p>
    <w:p w14:paraId="216C088A" w14:textId="728EF580"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156</w:t>
      </w:r>
      <w:r w:rsidRPr="007464F5">
        <w:rPr>
          <w:rFonts w:ascii="Times New Roman" w:hAnsi="Times New Roman" w:cs="Times New Roman"/>
          <w:sz w:val="28"/>
          <w:szCs w:val="28"/>
          <w:lang w:val="en-US"/>
        </w:rPr>
        <w:t xml:space="preserve"> </w:t>
      </w:r>
      <w:r w:rsidR="00A60517" w:rsidRPr="00A6051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Gallagher C</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Rowett D</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Nyfort-Hansen K</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Simmons S</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Brooks A</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G</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Moss J</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R</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Middeldorp M</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E</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Hendriks J</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M</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Jones T</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Mahajan R</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et al.</w:t>
      </w:r>
      <w:r w:rsidR="00A60517" w:rsidRPr="00A6051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 Patient-centered educational resources for atrial fibrillation. JACC Clin Electrophysiol. 2019; 5</w:t>
      </w:r>
      <w:r w:rsidRPr="007464F5">
        <w:rPr>
          <w:rFonts w:ascii="Times New Roman" w:hAnsi="Times New Roman" w:cs="Times New Roman"/>
          <w:sz w:val="28"/>
          <w:szCs w:val="28"/>
          <w:lang w:val="en-US"/>
        </w:rPr>
        <w:t xml:space="preserve"> </w:t>
      </w:r>
      <w:r>
        <w:rPr>
          <w:rFonts w:ascii="Times New Roman" w:hAnsi="Times New Roman" w:cs="Times New Roman"/>
          <w:sz w:val="28"/>
          <w:szCs w:val="28"/>
        </w:rPr>
        <w:t>Р</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1101–1114</w:t>
      </w:r>
    </w:p>
    <w:p w14:paraId="48904CFB" w14:textId="4046E1B0"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157</w:t>
      </w:r>
      <w:r w:rsidRPr="007464F5">
        <w:rPr>
          <w:rFonts w:ascii="Times New Roman" w:hAnsi="Times New Roman" w:cs="Times New Roman"/>
          <w:sz w:val="28"/>
          <w:szCs w:val="28"/>
          <w:lang w:val="en-US"/>
        </w:rPr>
        <w:t xml:space="preserve"> </w:t>
      </w:r>
      <w:r w:rsidR="00A60517" w:rsidRPr="00A6051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Nurakysh S</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Kurakbayev K</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Kosherbaeva L</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Tazhiyeva A</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Aimakhanova A</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Kulkaeva G</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Asykbaeva L</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Ainabekov M</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Fakhradiyev I</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Tanabayeva S. Evaluation of the Effectiveness of the Mobile Application on Adherence of Patients With Arterial Hypertension. Acta Inform Med. 2022 Mar;30(1):</w:t>
      </w:r>
      <w:r>
        <w:rPr>
          <w:rFonts w:ascii="Times New Roman" w:hAnsi="Times New Roman" w:cs="Times New Roman"/>
          <w:sz w:val="28"/>
          <w:szCs w:val="28"/>
        </w:rPr>
        <w:t>Р</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18-24</w:t>
      </w:r>
    </w:p>
    <w:p w14:paraId="62E61186" w14:textId="28C59DE3"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158</w:t>
      </w:r>
      <w:r w:rsidRPr="007464F5">
        <w:rPr>
          <w:rFonts w:ascii="Times New Roman" w:hAnsi="Times New Roman" w:cs="Times New Roman"/>
          <w:sz w:val="28"/>
          <w:szCs w:val="28"/>
          <w:lang w:val="en-US"/>
        </w:rPr>
        <w:t xml:space="preserve"> </w:t>
      </w:r>
      <w:r w:rsidR="00A60517" w:rsidRPr="00A6051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Kimura</w:t>
      </w:r>
      <w:r w:rsidRPr="007464F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K., Minematsu</w:t>
      </w:r>
      <w:r w:rsidRPr="007464F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K.,</w:t>
      </w:r>
      <w:r w:rsidRPr="007464F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Yamaguchi</w:t>
      </w:r>
      <w:r w:rsidRPr="007464F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T. Atrial fibrillation as a predictive factor for severe stroke and early death in 15 831 patients with acute ischaemic stroke</w:t>
      </w:r>
      <w:r w:rsidR="00A60517" w:rsidRPr="00A60517">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Journal of Neurology, Neurosurgery &amp; Psychiatry 76(5) (2005) </w:t>
      </w:r>
      <w:r>
        <w:rPr>
          <w:rFonts w:ascii="Times New Roman" w:hAnsi="Times New Roman" w:cs="Times New Roman"/>
          <w:sz w:val="28"/>
          <w:szCs w:val="28"/>
        </w:rPr>
        <w:t>Р</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679-683</w:t>
      </w:r>
    </w:p>
    <w:p w14:paraId="2F3B2170" w14:textId="18836892"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159 Tsai</w:t>
      </w:r>
      <w:r w:rsidRPr="007464F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K., Erickson</w:t>
      </w:r>
      <w:r w:rsidRPr="007464F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S.C., Yang</w:t>
      </w:r>
      <w:r w:rsidRPr="007464F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J., Harada</w:t>
      </w:r>
      <w:r w:rsidRPr="007464F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A.S., Solow</w:t>
      </w:r>
      <w:r w:rsidRPr="007464F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B.K., Lew</w:t>
      </w:r>
      <w:r w:rsidRPr="007464F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H.C., Adherence, persistence, and switching p</w:t>
      </w:r>
      <w:r w:rsidR="00A60517">
        <w:rPr>
          <w:rFonts w:ascii="Times New Roman" w:hAnsi="Times New Roman" w:cs="Times New Roman"/>
          <w:sz w:val="28"/>
          <w:szCs w:val="28"/>
          <w:lang w:val="en-US"/>
        </w:rPr>
        <w:t>atterns of dabigatran etexilate</w:t>
      </w:r>
      <w:r w:rsidR="00A60517" w:rsidRPr="00A60517">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The American journal of managed care 19(9) (2013)</w:t>
      </w:r>
    </w:p>
    <w:p w14:paraId="0A7EA4C6" w14:textId="15EC1C65"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160</w:t>
      </w:r>
      <w:r w:rsidRPr="007464F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Kaufman B</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G</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Kim S</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Pieper K</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Allen L</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A</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Gersh B</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J</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Naccarelli G</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V</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Ezekowitz M</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D</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Fonarow G</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C</w:t>
      </w:r>
      <w:r w:rsidRPr="007464F5">
        <w:rPr>
          <w:rFonts w:ascii="Times New Roman" w:hAnsi="Times New Roman" w:cs="Times New Roman"/>
          <w:sz w:val="28"/>
          <w:szCs w:val="28"/>
          <w:lang w:val="en-US"/>
        </w:rPr>
        <w:t>.</w:t>
      </w:r>
      <w:r w:rsidR="00A60517" w:rsidRPr="00A6051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Disease understanding in patients newly diagnosed with atrial fibrillation. Heart. 2018 Mar;104(6)</w:t>
      </w:r>
      <w:r w:rsidRPr="007464F5">
        <w:rPr>
          <w:rFonts w:ascii="Times New Roman" w:hAnsi="Times New Roman" w:cs="Times New Roman"/>
          <w:sz w:val="28"/>
          <w:szCs w:val="28"/>
          <w:lang w:val="en-US"/>
        </w:rPr>
        <w:t xml:space="preserve"> </w:t>
      </w:r>
      <w:r>
        <w:rPr>
          <w:rFonts w:ascii="Times New Roman" w:hAnsi="Times New Roman" w:cs="Times New Roman"/>
          <w:sz w:val="28"/>
          <w:szCs w:val="28"/>
        </w:rPr>
        <w:t>Р</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494-501</w:t>
      </w:r>
    </w:p>
    <w:p w14:paraId="378406AA" w14:textId="02537A98" w:rsidR="00245158" w:rsidRPr="007464F5"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161</w:t>
      </w:r>
      <w:r w:rsidRPr="007464F5">
        <w:rPr>
          <w:rFonts w:ascii="Times New Roman" w:hAnsi="Times New Roman" w:cs="Times New Roman"/>
          <w:sz w:val="28"/>
          <w:szCs w:val="28"/>
          <w:lang w:val="en-US"/>
        </w:rPr>
        <w:t xml:space="preserve"> </w:t>
      </w:r>
      <w:r w:rsidR="00A60517" w:rsidRPr="00A6051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Khatib R</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Marshall K</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Silcock J</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Forrest C</w:t>
      </w:r>
      <w:r w:rsidRPr="007464F5">
        <w:rPr>
          <w:rFonts w:ascii="Times New Roman" w:hAnsi="Times New Roman" w:cs="Times New Roman"/>
          <w:sz w:val="28"/>
          <w:szCs w:val="28"/>
          <w:lang w:val="en-US"/>
        </w:rPr>
        <w:t>.</w:t>
      </w:r>
      <w:r w:rsidR="00A60517" w:rsidRPr="00A60517">
        <w:rPr>
          <w:rFonts w:ascii="Times New Roman" w:hAnsi="Times New Roman" w:cs="Times New Roman"/>
          <w:sz w:val="28"/>
          <w:szCs w:val="28"/>
          <w:lang w:val="en-US"/>
        </w:rPr>
        <w:t xml:space="preserve"> </w:t>
      </w:r>
      <w:r w:rsidRPr="007464F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Adherence to coronary artery disease secondary prevention medicines: exploring modifiable barriers. Open Heart 2019;6</w:t>
      </w:r>
      <w:r w:rsidRPr="007464F5">
        <w:rPr>
          <w:rFonts w:ascii="Times New Roman" w:hAnsi="Times New Roman" w:cs="Times New Roman"/>
          <w:sz w:val="28"/>
          <w:szCs w:val="28"/>
          <w:lang w:val="en-US"/>
        </w:rPr>
        <w:t xml:space="preserve"> </w:t>
      </w:r>
      <w:r>
        <w:rPr>
          <w:rFonts w:ascii="Times New Roman" w:hAnsi="Times New Roman" w:cs="Times New Roman"/>
          <w:sz w:val="28"/>
          <w:szCs w:val="28"/>
        </w:rPr>
        <w:t>Р</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2</w:t>
      </w:r>
      <w:r w:rsidRPr="007464F5">
        <w:rPr>
          <w:rFonts w:ascii="Times New Roman" w:hAnsi="Times New Roman" w:cs="Times New Roman"/>
          <w:sz w:val="28"/>
          <w:szCs w:val="28"/>
          <w:lang w:val="en-US"/>
        </w:rPr>
        <w:t>.</w:t>
      </w:r>
    </w:p>
    <w:p w14:paraId="5F006D37" w14:textId="044F6F1A"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lastRenderedPageBreak/>
        <w:t>16</w:t>
      </w:r>
      <w:r w:rsidRPr="007464F5">
        <w:rPr>
          <w:rFonts w:ascii="Times New Roman" w:hAnsi="Times New Roman" w:cs="Times New Roman"/>
          <w:sz w:val="28"/>
          <w:szCs w:val="28"/>
          <w:lang w:val="en-US"/>
        </w:rPr>
        <w:t xml:space="preserve">2 </w:t>
      </w:r>
      <w:r w:rsidR="00A60517" w:rsidRPr="00A6051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Taylor E</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C</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O'Neill M</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Hughes L</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D</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Bennett P</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Moss-Morris R.</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Examining Adherence to Medication in Patients with Atrial Fibrillation: The Role of Medication Beliefs, Attitudes, and Depression. J Cardiovasc Nurs. 2020 Jul/Aug;35(4)</w:t>
      </w:r>
      <w:r w:rsidRPr="007464F5">
        <w:rPr>
          <w:rFonts w:ascii="Times New Roman" w:hAnsi="Times New Roman" w:cs="Times New Roman"/>
          <w:sz w:val="28"/>
          <w:szCs w:val="28"/>
          <w:lang w:val="en-US"/>
        </w:rPr>
        <w:t xml:space="preserve"> </w:t>
      </w:r>
      <w:r>
        <w:rPr>
          <w:rFonts w:ascii="Times New Roman" w:hAnsi="Times New Roman" w:cs="Times New Roman"/>
          <w:sz w:val="28"/>
          <w:szCs w:val="28"/>
        </w:rPr>
        <w:t>Р</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337-346</w:t>
      </w:r>
    </w:p>
    <w:p w14:paraId="2E6ABF6F" w14:textId="77777777"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163</w:t>
      </w:r>
      <w:r w:rsidRPr="007464F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Brieger D</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Amerena J</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Attia J</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Bajorek B</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Chan K</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H</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Connell C</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et al. National Heart Foundation of Australia and the Cardiac Society of Australia and New Zealand: Australian Clinical Guidelines for the Diagnosis and Management of Atrial Fibrillation 2018. Heart Lung Circ 2018;27(10)</w:t>
      </w:r>
      <w:r w:rsidRPr="007464F5">
        <w:rPr>
          <w:rFonts w:ascii="Times New Roman" w:hAnsi="Times New Roman" w:cs="Times New Roman"/>
          <w:sz w:val="28"/>
          <w:szCs w:val="28"/>
          <w:lang w:val="en-US"/>
        </w:rPr>
        <w:t xml:space="preserve"> </w:t>
      </w:r>
      <w:r>
        <w:rPr>
          <w:rFonts w:ascii="Times New Roman" w:hAnsi="Times New Roman" w:cs="Times New Roman"/>
          <w:sz w:val="28"/>
          <w:szCs w:val="28"/>
        </w:rPr>
        <w:t>Р</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1209–66</w:t>
      </w:r>
    </w:p>
    <w:p w14:paraId="503EC0BE" w14:textId="0EBADC8B"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164</w:t>
      </w:r>
      <w:r w:rsidRPr="007464F5">
        <w:rPr>
          <w:rFonts w:ascii="Times New Roman" w:hAnsi="Times New Roman" w:cs="Times New Roman"/>
          <w:sz w:val="28"/>
          <w:szCs w:val="28"/>
          <w:lang w:val="en-US"/>
        </w:rPr>
        <w:t xml:space="preserve"> </w:t>
      </w:r>
      <w:r w:rsidR="00A60517" w:rsidRPr="00A6051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Bubien R</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S</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Sanchez J</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E.</w:t>
      </w:r>
      <w:r w:rsidR="00A60517" w:rsidRPr="00A6051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 Atrial fibrillation: treatment rationale and clinical utility of nonpharmacologic therapies. AACN Clin Issues. 2001; 12</w:t>
      </w:r>
      <w:r w:rsidRPr="007464F5">
        <w:rPr>
          <w:rFonts w:ascii="Times New Roman" w:hAnsi="Times New Roman" w:cs="Times New Roman"/>
          <w:sz w:val="28"/>
          <w:szCs w:val="28"/>
          <w:lang w:val="en-US"/>
        </w:rPr>
        <w:t xml:space="preserve"> </w:t>
      </w:r>
      <w:r>
        <w:rPr>
          <w:rFonts w:ascii="Times New Roman" w:hAnsi="Times New Roman" w:cs="Times New Roman"/>
          <w:sz w:val="28"/>
          <w:szCs w:val="28"/>
        </w:rPr>
        <w:t>Р</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140–155</w:t>
      </w:r>
    </w:p>
    <w:p w14:paraId="12751470" w14:textId="19D4C5E6"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165</w:t>
      </w:r>
      <w:r w:rsidRPr="007464F5">
        <w:rPr>
          <w:rFonts w:ascii="Times New Roman" w:hAnsi="Times New Roman" w:cs="Times New Roman"/>
          <w:sz w:val="28"/>
          <w:szCs w:val="28"/>
          <w:lang w:val="en-US"/>
        </w:rPr>
        <w:t xml:space="preserve"> </w:t>
      </w:r>
      <w:r w:rsidR="00A60517" w:rsidRPr="00A6051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McCabe P</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J</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Geoffroy S. Atrial fibrillation: the newest frontier in arrhythmia management. Prog Cardiovasc Nurs. 2002 Summer;17(3)</w:t>
      </w:r>
      <w:r w:rsidRPr="00245158">
        <w:rPr>
          <w:rFonts w:ascii="Times New Roman" w:hAnsi="Times New Roman" w:cs="Times New Roman"/>
          <w:sz w:val="28"/>
          <w:szCs w:val="28"/>
          <w:lang w:val="en-US"/>
        </w:rPr>
        <w:t xml:space="preserve"> </w:t>
      </w:r>
      <w:r>
        <w:rPr>
          <w:rFonts w:ascii="Times New Roman" w:hAnsi="Times New Roman" w:cs="Times New Roman"/>
          <w:sz w:val="28"/>
          <w:szCs w:val="28"/>
        </w:rPr>
        <w:t>Р</w:t>
      </w:r>
      <w:r w:rsidRPr="00245158">
        <w:rPr>
          <w:rFonts w:ascii="Times New Roman" w:hAnsi="Times New Roman" w:cs="Times New Roman"/>
          <w:sz w:val="28"/>
          <w:szCs w:val="28"/>
          <w:lang w:val="en-US"/>
        </w:rPr>
        <w:t>.</w:t>
      </w:r>
      <w:r w:rsidRPr="00501189">
        <w:rPr>
          <w:rFonts w:ascii="Times New Roman" w:hAnsi="Times New Roman" w:cs="Times New Roman"/>
          <w:sz w:val="28"/>
          <w:szCs w:val="28"/>
          <w:lang w:val="en-US"/>
        </w:rPr>
        <w:t>110-23</w:t>
      </w:r>
    </w:p>
    <w:p w14:paraId="309DD73E" w14:textId="224C3436"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166</w:t>
      </w:r>
      <w:r w:rsidRPr="007464F5">
        <w:rPr>
          <w:rFonts w:ascii="Times New Roman" w:hAnsi="Times New Roman" w:cs="Times New Roman"/>
          <w:sz w:val="28"/>
          <w:szCs w:val="28"/>
          <w:lang w:val="en-US"/>
        </w:rPr>
        <w:t xml:space="preserve"> </w:t>
      </w:r>
      <w:r w:rsidR="00A60517" w:rsidRPr="00A6051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Carter L</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Gardner M</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Magee K</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et al.</w:t>
      </w:r>
      <w:r w:rsidR="00A60517" w:rsidRPr="00A6051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 An integrated management approach to atrial fibrillation. J Am Heart Assoc 2016</w:t>
      </w:r>
      <w:r w:rsidRPr="007464F5">
        <w:rPr>
          <w:rFonts w:ascii="Times New Roman" w:hAnsi="Times New Roman" w:cs="Times New Roman"/>
          <w:sz w:val="28"/>
          <w:szCs w:val="28"/>
          <w:lang w:val="en-US"/>
        </w:rPr>
        <w:t xml:space="preserve"> </w:t>
      </w:r>
      <w:r>
        <w:rPr>
          <w:rFonts w:ascii="Times New Roman" w:hAnsi="Times New Roman" w:cs="Times New Roman"/>
          <w:sz w:val="28"/>
          <w:szCs w:val="28"/>
        </w:rPr>
        <w:t>Р</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5.</w:t>
      </w:r>
    </w:p>
    <w:p w14:paraId="32573519" w14:textId="052F6F6D"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167</w:t>
      </w:r>
      <w:r w:rsidRPr="007464F5">
        <w:rPr>
          <w:rFonts w:ascii="Times New Roman" w:hAnsi="Times New Roman" w:cs="Times New Roman"/>
          <w:sz w:val="28"/>
          <w:szCs w:val="28"/>
          <w:lang w:val="en-US"/>
        </w:rPr>
        <w:t xml:space="preserve"> </w:t>
      </w:r>
      <w:r w:rsidR="00A60517" w:rsidRPr="00A6051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Stewart S</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Ball J</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Horowitz J</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D</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et al. Standard Versus Atrial Fibrillation-Specific Management Strategy (SAFETY) to reduce recurrent admission and prolong survival: pragmatic, multicentre, randomised controlled trial. Lancet 2015;385</w:t>
      </w:r>
      <w:r w:rsidRPr="007464F5">
        <w:rPr>
          <w:rFonts w:ascii="Times New Roman" w:hAnsi="Times New Roman" w:cs="Times New Roman"/>
          <w:sz w:val="28"/>
          <w:szCs w:val="28"/>
          <w:lang w:val="en-US"/>
        </w:rPr>
        <w:t xml:space="preserve"> </w:t>
      </w:r>
      <w:r>
        <w:rPr>
          <w:rFonts w:ascii="Times New Roman" w:hAnsi="Times New Roman" w:cs="Times New Roman"/>
          <w:sz w:val="28"/>
          <w:szCs w:val="28"/>
        </w:rPr>
        <w:t>Р</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775–84</w:t>
      </w:r>
    </w:p>
    <w:p w14:paraId="569CD62C" w14:textId="07D26AEA"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168</w:t>
      </w:r>
      <w:r w:rsidRPr="007464F5">
        <w:rPr>
          <w:rFonts w:ascii="Times New Roman" w:hAnsi="Times New Roman" w:cs="Times New Roman"/>
          <w:sz w:val="28"/>
          <w:szCs w:val="28"/>
          <w:lang w:val="en-US"/>
        </w:rPr>
        <w:t xml:space="preserve"> </w:t>
      </w:r>
      <w:r w:rsidR="00A60517" w:rsidRPr="00A6051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Perret-Guillaume C</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Briancon S</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Wahl D</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Guillemin F</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Empereur F. Quality of Life in elderly inpatients with atrial fibrillation as compared with controlled subjects. J Nutr Health Aging. 2010 Feb;14(2)</w:t>
      </w:r>
      <w:r w:rsidRPr="007464F5">
        <w:rPr>
          <w:rFonts w:ascii="Times New Roman" w:hAnsi="Times New Roman" w:cs="Times New Roman"/>
          <w:sz w:val="28"/>
          <w:szCs w:val="28"/>
          <w:lang w:val="en-US"/>
        </w:rPr>
        <w:t xml:space="preserve"> </w:t>
      </w:r>
      <w:r>
        <w:rPr>
          <w:rFonts w:ascii="Times New Roman" w:hAnsi="Times New Roman" w:cs="Times New Roman"/>
          <w:sz w:val="28"/>
          <w:szCs w:val="28"/>
        </w:rPr>
        <w:t>Р</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161-6. </w:t>
      </w:r>
    </w:p>
    <w:p w14:paraId="59D14ADF" w14:textId="239BC525"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169</w:t>
      </w:r>
      <w:r w:rsidR="00A60517" w:rsidRPr="00A60517">
        <w:rPr>
          <w:rFonts w:ascii="Times New Roman" w:hAnsi="Times New Roman" w:cs="Times New Roman"/>
          <w:sz w:val="28"/>
          <w:szCs w:val="28"/>
          <w:lang w:val="en-US"/>
        </w:rPr>
        <w:t xml:space="preserve">  </w:t>
      </w:r>
      <w:r w:rsidRPr="007464F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Lane D</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A</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Lip G</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Y</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Quality of life in older people with atrial fibrillation. J Interv Card Electrophysiol. 2009 Jun;25(1)</w:t>
      </w:r>
      <w:r w:rsidRPr="007464F5">
        <w:rPr>
          <w:rFonts w:ascii="Times New Roman" w:hAnsi="Times New Roman" w:cs="Times New Roman"/>
          <w:sz w:val="28"/>
          <w:szCs w:val="28"/>
          <w:lang w:val="en-US"/>
        </w:rPr>
        <w:t xml:space="preserve"> </w:t>
      </w:r>
      <w:r>
        <w:rPr>
          <w:rFonts w:ascii="Times New Roman" w:hAnsi="Times New Roman" w:cs="Times New Roman"/>
          <w:sz w:val="28"/>
          <w:szCs w:val="28"/>
        </w:rPr>
        <w:t>Р</w:t>
      </w:r>
      <w:r w:rsidRPr="007464F5">
        <w:rPr>
          <w:rFonts w:ascii="Times New Roman" w:hAnsi="Times New Roman" w:cs="Times New Roman"/>
          <w:sz w:val="28"/>
          <w:szCs w:val="28"/>
          <w:lang w:val="en-US"/>
        </w:rPr>
        <w:t>.3</w:t>
      </w:r>
      <w:r w:rsidRPr="00501189">
        <w:rPr>
          <w:rFonts w:ascii="Times New Roman" w:hAnsi="Times New Roman" w:cs="Times New Roman"/>
          <w:sz w:val="28"/>
          <w:szCs w:val="28"/>
          <w:lang w:val="en-US"/>
        </w:rPr>
        <w:t>7-42</w:t>
      </w:r>
    </w:p>
    <w:p w14:paraId="4D3234A3" w14:textId="4ED821F9" w:rsidR="00245158" w:rsidRPr="00501189" w:rsidRDefault="00245158" w:rsidP="00A60517">
      <w:pPr>
        <w:spacing w:line="360" w:lineRule="auto"/>
        <w:rPr>
          <w:rFonts w:ascii="Times New Roman" w:hAnsi="Times New Roman" w:cs="Times New Roman"/>
          <w:sz w:val="28"/>
          <w:szCs w:val="28"/>
          <w:lang w:val="en-US"/>
        </w:rPr>
      </w:pPr>
      <w:r w:rsidRPr="00501189">
        <w:rPr>
          <w:rFonts w:ascii="Times New Roman" w:hAnsi="Times New Roman" w:cs="Times New Roman"/>
          <w:sz w:val="28"/>
          <w:szCs w:val="28"/>
          <w:lang w:val="en-US"/>
        </w:rPr>
        <w:t>170</w:t>
      </w:r>
      <w:r w:rsidRPr="007464F5">
        <w:rPr>
          <w:rFonts w:ascii="Times New Roman" w:hAnsi="Times New Roman" w:cs="Times New Roman"/>
          <w:sz w:val="28"/>
          <w:szCs w:val="28"/>
          <w:lang w:val="en-US"/>
        </w:rPr>
        <w:t xml:space="preserve"> </w:t>
      </w:r>
      <w:r w:rsidR="00A60517" w:rsidRPr="00A6051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Perret-Guillaume C</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Briancon S</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Wahl D</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Guillemin F</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Empereur F. Quality of Life in elderly inpatients with atrial fibrillation as compared with controlled subjects. J Nutr Health Aging. 2010 Feb;14(2)</w:t>
      </w:r>
      <w:r w:rsidRPr="007464F5">
        <w:rPr>
          <w:rFonts w:ascii="Times New Roman" w:hAnsi="Times New Roman" w:cs="Times New Roman"/>
          <w:sz w:val="28"/>
          <w:szCs w:val="28"/>
          <w:lang w:val="en-US"/>
        </w:rPr>
        <w:t xml:space="preserve"> </w:t>
      </w:r>
      <w:r>
        <w:rPr>
          <w:rFonts w:ascii="Times New Roman" w:hAnsi="Times New Roman" w:cs="Times New Roman"/>
          <w:sz w:val="28"/>
          <w:szCs w:val="28"/>
        </w:rPr>
        <w:t>Р</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161</w:t>
      </w:r>
      <w:r w:rsidRPr="007464F5">
        <w:rPr>
          <w:rFonts w:ascii="Times New Roman" w:hAnsi="Times New Roman" w:cs="Times New Roman"/>
          <w:sz w:val="28"/>
          <w:szCs w:val="28"/>
          <w:lang w:val="en-US"/>
        </w:rPr>
        <w:t>-16</w:t>
      </w:r>
      <w:r w:rsidRPr="00501189">
        <w:rPr>
          <w:rFonts w:ascii="Times New Roman" w:hAnsi="Times New Roman" w:cs="Times New Roman"/>
          <w:sz w:val="28"/>
          <w:szCs w:val="28"/>
          <w:lang w:val="en-US"/>
        </w:rPr>
        <w:t>6</w:t>
      </w:r>
    </w:p>
    <w:p w14:paraId="1A1A3313" w14:textId="092E7729"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lastRenderedPageBreak/>
        <w:t>171</w:t>
      </w:r>
      <w:r w:rsidRPr="007464F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Platt A</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B</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Localio A</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R</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Brensinger C</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M</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Cruess D</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G</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Christie J</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D</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Gross R</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et al.</w:t>
      </w:r>
      <w:r w:rsidR="00A60517" w:rsidRPr="00A6051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 Risk factors for nonadherence to warfarin: results from the IN-RANGE study. Pharmacoepidemiol Drug Saf. 2008;17(9)</w:t>
      </w:r>
      <w:r w:rsidRPr="007464F5">
        <w:rPr>
          <w:rFonts w:ascii="Times New Roman" w:hAnsi="Times New Roman" w:cs="Times New Roman"/>
          <w:sz w:val="28"/>
          <w:szCs w:val="28"/>
          <w:lang w:val="en-US"/>
        </w:rPr>
        <w:t xml:space="preserve"> </w:t>
      </w:r>
      <w:r>
        <w:rPr>
          <w:rFonts w:ascii="Times New Roman" w:hAnsi="Times New Roman" w:cs="Times New Roman"/>
          <w:sz w:val="28"/>
          <w:szCs w:val="28"/>
        </w:rPr>
        <w:t>Р</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853–</w:t>
      </w:r>
      <w:r w:rsidRPr="007464F5">
        <w:rPr>
          <w:rFonts w:ascii="Times New Roman" w:hAnsi="Times New Roman" w:cs="Times New Roman"/>
          <w:sz w:val="28"/>
          <w:szCs w:val="28"/>
          <w:lang w:val="en-US"/>
        </w:rPr>
        <w:t>8</w:t>
      </w:r>
      <w:r w:rsidRPr="00501189">
        <w:rPr>
          <w:rFonts w:ascii="Times New Roman" w:hAnsi="Times New Roman" w:cs="Times New Roman"/>
          <w:sz w:val="28"/>
          <w:szCs w:val="28"/>
          <w:lang w:val="en-US"/>
        </w:rPr>
        <w:t>60</w:t>
      </w:r>
    </w:p>
    <w:p w14:paraId="7A261BEB" w14:textId="569E0CC7"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172</w:t>
      </w:r>
      <w:r w:rsidR="00A60517" w:rsidRPr="00A60517">
        <w:rPr>
          <w:rFonts w:ascii="Times New Roman" w:hAnsi="Times New Roman" w:cs="Times New Roman"/>
          <w:sz w:val="28"/>
          <w:szCs w:val="28"/>
          <w:lang w:val="en-US"/>
        </w:rPr>
        <w:t xml:space="preserve">  </w:t>
      </w:r>
      <w:r w:rsidRPr="007464F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Chen S-Y</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Wu N</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Gulseth M</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LaMori J</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Bookhart B</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K</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Boulanger L</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et al. Oneyear Adherence to warfarin treatment for venous thromboembolism in high-risk patients and its association with long-term risk of recurrent events. J Manag Care Pharm. 2013;19(4)</w:t>
      </w:r>
      <w:r w:rsidRPr="007464F5">
        <w:rPr>
          <w:rFonts w:ascii="Times New Roman" w:hAnsi="Times New Roman" w:cs="Times New Roman"/>
          <w:sz w:val="28"/>
          <w:szCs w:val="28"/>
          <w:lang w:val="en-US"/>
        </w:rPr>
        <w:t xml:space="preserve"> </w:t>
      </w:r>
      <w:r>
        <w:rPr>
          <w:rFonts w:ascii="Times New Roman" w:hAnsi="Times New Roman" w:cs="Times New Roman"/>
          <w:sz w:val="28"/>
          <w:szCs w:val="28"/>
        </w:rPr>
        <w:t>Р</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291–301</w:t>
      </w:r>
    </w:p>
    <w:p w14:paraId="2309F32B" w14:textId="72EB7F15"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173</w:t>
      </w:r>
      <w:r w:rsidRPr="007464F5">
        <w:rPr>
          <w:rFonts w:ascii="Times New Roman" w:hAnsi="Times New Roman" w:cs="Times New Roman"/>
          <w:sz w:val="28"/>
          <w:szCs w:val="28"/>
          <w:lang w:val="en-US"/>
        </w:rPr>
        <w:t xml:space="preserve"> </w:t>
      </w:r>
      <w:r w:rsidR="00A60517" w:rsidRPr="00A6051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MacEdo A</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F</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Bell J</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McCarron C</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Conroy R</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Richardson J</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Scowcroft A</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et al. Determinants of oral anticoagulation control in new warfarin patients: analysis using data from clinical practice research datalink. Thromb Res. 2015;136(2)</w:t>
      </w:r>
      <w:r w:rsidRPr="007464F5">
        <w:rPr>
          <w:rFonts w:ascii="Times New Roman" w:hAnsi="Times New Roman" w:cs="Times New Roman"/>
          <w:sz w:val="28"/>
          <w:szCs w:val="28"/>
          <w:lang w:val="en-US"/>
        </w:rPr>
        <w:t xml:space="preserve"> </w:t>
      </w:r>
      <w:r>
        <w:rPr>
          <w:rFonts w:ascii="Times New Roman" w:hAnsi="Times New Roman" w:cs="Times New Roman"/>
          <w:sz w:val="28"/>
          <w:szCs w:val="28"/>
        </w:rPr>
        <w:t>Р</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250–60</w:t>
      </w:r>
    </w:p>
    <w:p w14:paraId="4FC28892" w14:textId="77777777"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174</w:t>
      </w:r>
      <w:r w:rsidRPr="007464F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Deitelzweig S</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B</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Buysman E, Pinsky B, Lacey M, Jing Y, Wiederkehr D, et al. Warfarin use and stroke risk among patients with nonvalvular atrial fibrillation in a large managed care population. Clin Ther. 2013;35(8)</w:t>
      </w:r>
      <w:r w:rsidRPr="007464F5">
        <w:rPr>
          <w:rFonts w:ascii="Times New Roman" w:hAnsi="Times New Roman" w:cs="Times New Roman"/>
          <w:sz w:val="28"/>
          <w:szCs w:val="28"/>
          <w:lang w:val="en-US"/>
        </w:rPr>
        <w:t xml:space="preserve"> </w:t>
      </w:r>
      <w:r>
        <w:rPr>
          <w:rFonts w:ascii="Times New Roman" w:hAnsi="Times New Roman" w:cs="Times New Roman"/>
          <w:sz w:val="28"/>
          <w:szCs w:val="28"/>
        </w:rPr>
        <w:t>Р</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1201–</w:t>
      </w:r>
      <w:r w:rsidRPr="007464F5">
        <w:rPr>
          <w:rFonts w:ascii="Times New Roman" w:hAnsi="Times New Roman" w:cs="Times New Roman"/>
          <w:sz w:val="28"/>
          <w:szCs w:val="28"/>
          <w:lang w:val="en-US"/>
        </w:rPr>
        <w:t>12</w:t>
      </w:r>
      <w:r w:rsidRPr="00501189">
        <w:rPr>
          <w:rFonts w:ascii="Times New Roman" w:hAnsi="Times New Roman" w:cs="Times New Roman"/>
          <w:sz w:val="28"/>
          <w:szCs w:val="28"/>
          <w:lang w:val="en-US"/>
        </w:rPr>
        <w:t>10</w:t>
      </w:r>
    </w:p>
    <w:p w14:paraId="74FE1B9B" w14:textId="2D434FC9"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175</w:t>
      </w:r>
      <w:r w:rsidRPr="007464F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Chen Q</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Yi Z</w:t>
      </w:r>
      <w:r w:rsidRPr="007464F5">
        <w:rPr>
          <w:rFonts w:ascii="Times New Roman" w:hAnsi="Times New Roman" w:cs="Times New Roman"/>
          <w:sz w:val="28"/>
          <w:szCs w:val="28"/>
          <w:lang w:val="en-US"/>
        </w:rPr>
        <w:t>.</w:t>
      </w:r>
      <w:r w:rsidRPr="00501189">
        <w:rPr>
          <w:rFonts w:ascii="Times New Roman" w:hAnsi="Times New Roman" w:cs="Times New Roman"/>
          <w:sz w:val="28"/>
          <w:szCs w:val="28"/>
          <w:lang w:val="en-US"/>
        </w:rPr>
        <w:t>, Cheng J.</w:t>
      </w:r>
      <w:r w:rsidR="00A60517" w:rsidRPr="00A6051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 Atrial fibrillation in aging population. Aging Med (Milton) 2018; 1</w:t>
      </w:r>
      <w:r w:rsidRPr="00B971B5">
        <w:rPr>
          <w:rFonts w:ascii="Times New Roman" w:hAnsi="Times New Roman" w:cs="Times New Roman"/>
          <w:sz w:val="28"/>
          <w:szCs w:val="28"/>
          <w:lang w:val="en-US"/>
        </w:rPr>
        <w:t xml:space="preserve"> </w:t>
      </w:r>
      <w:r>
        <w:rPr>
          <w:rFonts w:ascii="Times New Roman" w:hAnsi="Times New Roman" w:cs="Times New Roman"/>
          <w:sz w:val="28"/>
          <w:szCs w:val="28"/>
        </w:rPr>
        <w:t>Р</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67-74</w:t>
      </w:r>
    </w:p>
    <w:p w14:paraId="53760FF4" w14:textId="77777777"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176</w:t>
      </w:r>
      <w:r w:rsidRPr="00B971B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Obamiro K</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O</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Chalmers L</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Lee K</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Bereznicki B</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J</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Bereznicki L</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R.</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Adherence to Oral Anticoagulants in Atrial Fibrillation: An Australian Survey. J Cardiovasc Pharmacol Ther. 2018 Jul;23(4)</w:t>
      </w:r>
      <w:r w:rsidRPr="00B971B5">
        <w:rPr>
          <w:rFonts w:ascii="Times New Roman" w:hAnsi="Times New Roman" w:cs="Times New Roman"/>
          <w:sz w:val="28"/>
          <w:szCs w:val="28"/>
          <w:lang w:val="en-US"/>
        </w:rPr>
        <w:t xml:space="preserve"> </w:t>
      </w:r>
      <w:r>
        <w:rPr>
          <w:rFonts w:ascii="Times New Roman" w:hAnsi="Times New Roman" w:cs="Times New Roman"/>
          <w:sz w:val="28"/>
          <w:szCs w:val="28"/>
        </w:rPr>
        <w:t>Р</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337-343</w:t>
      </w:r>
    </w:p>
    <w:p w14:paraId="734EED36" w14:textId="0A58A831"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177</w:t>
      </w:r>
      <w:r w:rsidR="00A60517" w:rsidRPr="00A60517">
        <w:rPr>
          <w:rFonts w:ascii="Times New Roman" w:hAnsi="Times New Roman" w:cs="Times New Roman"/>
          <w:sz w:val="28"/>
          <w:szCs w:val="28"/>
          <w:lang w:val="en-US"/>
        </w:rPr>
        <w:t xml:space="preserve">  </w:t>
      </w:r>
      <w:r w:rsidRPr="00B971B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Pathak R</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K</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Middeldorp M</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E</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Meredith M</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Mehta A</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B</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Mahajan R</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Wong C</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X</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et al. Long-Term Effect of Goal-Directed Weight Management in an Atrial Fibrillation Cohort: A Long-Term Follow-Up Study (LEGACY). J Am Coll Cardiol 2015; 65</w:t>
      </w:r>
      <w:r w:rsidRPr="00B971B5">
        <w:rPr>
          <w:rFonts w:ascii="Times New Roman" w:hAnsi="Times New Roman" w:cs="Times New Roman"/>
          <w:sz w:val="28"/>
          <w:szCs w:val="28"/>
          <w:lang w:val="en-US"/>
        </w:rPr>
        <w:t xml:space="preserve"> </w:t>
      </w:r>
      <w:r>
        <w:rPr>
          <w:rFonts w:ascii="Times New Roman" w:hAnsi="Times New Roman" w:cs="Times New Roman"/>
          <w:sz w:val="28"/>
          <w:szCs w:val="28"/>
        </w:rPr>
        <w:t>Р</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2159-2169.</w:t>
      </w:r>
    </w:p>
    <w:p w14:paraId="35EF2E33" w14:textId="77777777"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178</w:t>
      </w:r>
      <w:r w:rsidRPr="00B971B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Reading S</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R</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Black M</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H</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Singer D</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E</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Go A</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S, Fang M</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C, Udaltsova N</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Harrison T</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N</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Wei R</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X</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Liu I</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A</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Reynolds K</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ATRIA-CVRN Investigators. Risk factors for medication non-adherence among atrial fibrillation patients. BMC Cardiovasc Disord. 2019 Feb 11;19(1)</w:t>
      </w:r>
      <w:r w:rsidRPr="00B971B5">
        <w:rPr>
          <w:rFonts w:ascii="Times New Roman" w:hAnsi="Times New Roman" w:cs="Times New Roman"/>
          <w:sz w:val="28"/>
          <w:szCs w:val="28"/>
          <w:lang w:val="en-US"/>
        </w:rPr>
        <w:t xml:space="preserve"> </w:t>
      </w:r>
      <w:r>
        <w:rPr>
          <w:rFonts w:ascii="Times New Roman" w:hAnsi="Times New Roman" w:cs="Times New Roman"/>
          <w:sz w:val="28"/>
          <w:szCs w:val="28"/>
        </w:rPr>
        <w:t>Р</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38. </w:t>
      </w:r>
    </w:p>
    <w:p w14:paraId="33CC1E7D" w14:textId="24E51CF7"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lastRenderedPageBreak/>
        <w:t>179</w:t>
      </w:r>
      <w:r w:rsidRPr="00B971B5">
        <w:rPr>
          <w:rFonts w:ascii="Times New Roman" w:hAnsi="Times New Roman" w:cs="Times New Roman"/>
          <w:sz w:val="28"/>
          <w:szCs w:val="28"/>
          <w:lang w:val="en-US"/>
        </w:rPr>
        <w:t xml:space="preserve"> </w:t>
      </w:r>
      <w:r w:rsidR="00A60517" w:rsidRPr="00A6051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Larsson S</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C</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Drca N</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Wolk A. Alcohol consumption and risk of atrial fibrillation: a prospective study and dose-response meta-analysis. J Am Coll Cardiol 2014; 64</w:t>
      </w:r>
      <w:r w:rsidRPr="00B971B5">
        <w:rPr>
          <w:rFonts w:ascii="Times New Roman" w:hAnsi="Times New Roman" w:cs="Times New Roman"/>
          <w:sz w:val="28"/>
          <w:szCs w:val="28"/>
          <w:lang w:val="en-US"/>
        </w:rPr>
        <w:t xml:space="preserve"> </w:t>
      </w:r>
      <w:r>
        <w:rPr>
          <w:rFonts w:ascii="Times New Roman" w:hAnsi="Times New Roman" w:cs="Times New Roman"/>
          <w:sz w:val="28"/>
          <w:szCs w:val="28"/>
        </w:rPr>
        <w:t>Р</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281- 289</w:t>
      </w:r>
    </w:p>
    <w:p w14:paraId="38BA7196" w14:textId="7A847DB0"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180</w:t>
      </w:r>
      <w:r w:rsidRPr="00B971B5">
        <w:rPr>
          <w:rFonts w:ascii="Times New Roman" w:hAnsi="Times New Roman" w:cs="Times New Roman"/>
          <w:sz w:val="28"/>
          <w:szCs w:val="28"/>
          <w:lang w:val="en-US"/>
        </w:rPr>
        <w:t xml:space="preserve"> </w:t>
      </w:r>
      <w:r w:rsidR="00A60517" w:rsidRPr="00A6051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Rosselló X</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Stanbury M</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Beeri R</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Kirchhof P</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Casadei B</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Kotecha D</w:t>
      </w:r>
      <w:r w:rsidR="00A60517">
        <w:rPr>
          <w:rFonts w:ascii="Times New Roman" w:hAnsi="Times New Roman" w:cs="Times New Roman"/>
          <w:sz w:val="28"/>
          <w:szCs w:val="28"/>
          <w:lang w:val="en-US"/>
        </w:rPr>
        <w:t>.</w:t>
      </w:r>
      <w:r w:rsidR="00A60517" w:rsidRPr="00A6051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Digital learning and the future cardiologist. Eur Heart J. 2019; 40</w:t>
      </w:r>
      <w:r w:rsidRPr="00B971B5">
        <w:rPr>
          <w:rFonts w:ascii="Times New Roman" w:hAnsi="Times New Roman" w:cs="Times New Roman"/>
          <w:sz w:val="28"/>
          <w:szCs w:val="28"/>
          <w:lang w:val="en-US"/>
        </w:rPr>
        <w:t xml:space="preserve"> </w:t>
      </w:r>
      <w:r>
        <w:rPr>
          <w:rFonts w:ascii="Times New Roman" w:hAnsi="Times New Roman" w:cs="Times New Roman"/>
          <w:sz w:val="28"/>
          <w:szCs w:val="28"/>
        </w:rPr>
        <w:t>Р</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499– 501</w:t>
      </w:r>
    </w:p>
    <w:p w14:paraId="63A4489A" w14:textId="77777777" w:rsidR="00245158" w:rsidRPr="00B971B5"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18</w:t>
      </w:r>
      <w:r w:rsidRPr="00B971B5">
        <w:rPr>
          <w:rFonts w:ascii="Times New Roman" w:hAnsi="Times New Roman" w:cs="Times New Roman"/>
          <w:sz w:val="28"/>
          <w:szCs w:val="28"/>
          <w:lang w:val="en-US"/>
        </w:rPr>
        <w:t xml:space="preserve">1 </w:t>
      </w:r>
      <w:r w:rsidRPr="00501189">
        <w:rPr>
          <w:rFonts w:ascii="Times New Roman" w:hAnsi="Times New Roman" w:cs="Times New Roman"/>
          <w:sz w:val="28"/>
          <w:szCs w:val="28"/>
          <w:lang w:val="en-US"/>
        </w:rPr>
        <w:t>Serrano Afonso A</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A</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Pérez Hernández C</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Ochoa Mazarro D</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et al. Association between chronic pain medications and the severity and mortality of COVID-19: Study protocol for a case-population study. Medicine (Baltimore) 2021;100</w:t>
      </w:r>
      <w:r w:rsidRPr="00B971B5">
        <w:rPr>
          <w:rFonts w:ascii="Times New Roman" w:hAnsi="Times New Roman" w:cs="Times New Roman"/>
          <w:sz w:val="28"/>
          <w:szCs w:val="28"/>
          <w:lang w:val="en-US"/>
        </w:rPr>
        <w:t xml:space="preserve"> </w:t>
      </w:r>
      <w:r>
        <w:rPr>
          <w:rFonts w:ascii="Times New Roman" w:hAnsi="Times New Roman" w:cs="Times New Roman"/>
          <w:sz w:val="28"/>
          <w:szCs w:val="28"/>
        </w:rPr>
        <w:t>Р</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30</w:t>
      </w:r>
      <w:r w:rsidRPr="00B971B5">
        <w:rPr>
          <w:rFonts w:ascii="Times New Roman" w:hAnsi="Times New Roman" w:cs="Times New Roman"/>
          <w:sz w:val="28"/>
          <w:szCs w:val="28"/>
          <w:lang w:val="en-US"/>
        </w:rPr>
        <w:t>.</w:t>
      </w:r>
    </w:p>
    <w:p w14:paraId="3082363B" w14:textId="68E14D78" w:rsidR="00245158"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182</w:t>
      </w:r>
      <w:r w:rsidRPr="00B971B5">
        <w:rPr>
          <w:rFonts w:ascii="Times New Roman" w:hAnsi="Times New Roman" w:cs="Times New Roman"/>
          <w:sz w:val="28"/>
          <w:szCs w:val="28"/>
          <w:lang w:val="en-US"/>
        </w:rPr>
        <w:t xml:space="preserve"> </w:t>
      </w:r>
      <w:r w:rsidR="00A60517" w:rsidRPr="00A6051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Imai K</w:t>
      </w:r>
      <w:r w:rsidR="00A60517" w:rsidRPr="00A60517">
        <w:rPr>
          <w:rFonts w:ascii="Times New Roman" w:hAnsi="Times New Roman" w:cs="Times New Roman"/>
          <w:sz w:val="28"/>
          <w:szCs w:val="28"/>
          <w:lang w:val="en-US"/>
        </w:rPr>
        <w:t>.</w:t>
      </w:r>
      <w:r w:rsidRPr="00501189">
        <w:rPr>
          <w:rFonts w:ascii="Times New Roman" w:hAnsi="Times New Roman" w:cs="Times New Roman"/>
          <w:sz w:val="28"/>
          <w:szCs w:val="28"/>
          <w:lang w:val="en-US"/>
        </w:rPr>
        <w:t>, Jiang Z. A sensitivity analysis for missing outcomes due to truncation by death under the matched-pairs design. Stat Med 2018;37(20)</w:t>
      </w:r>
      <w:r w:rsidRPr="00B971B5">
        <w:rPr>
          <w:rFonts w:ascii="Times New Roman" w:hAnsi="Times New Roman" w:cs="Times New Roman"/>
          <w:sz w:val="28"/>
          <w:szCs w:val="28"/>
          <w:lang w:val="en-US"/>
        </w:rPr>
        <w:t xml:space="preserve"> </w:t>
      </w:r>
      <w:r>
        <w:rPr>
          <w:rFonts w:ascii="Times New Roman" w:hAnsi="Times New Roman" w:cs="Times New Roman"/>
          <w:sz w:val="28"/>
          <w:szCs w:val="28"/>
        </w:rPr>
        <w:t>Р</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2907-2922. </w:t>
      </w:r>
    </w:p>
    <w:p w14:paraId="0E6739B2" w14:textId="24E8ED5B"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183</w:t>
      </w:r>
      <w:r w:rsidRPr="00B971B5">
        <w:rPr>
          <w:rFonts w:ascii="Times New Roman" w:hAnsi="Times New Roman" w:cs="Times New Roman"/>
          <w:sz w:val="28"/>
          <w:szCs w:val="28"/>
          <w:lang w:val="en-US"/>
        </w:rPr>
        <w:t xml:space="preserve"> </w:t>
      </w:r>
      <w:r w:rsidR="00A60517" w:rsidRPr="00A6051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Noblet T</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Marriott J</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Hensman-Crook A</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et al.</w:t>
      </w:r>
      <w:r w:rsidR="00A60517" w:rsidRPr="00A60517">
        <w:rPr>
          <w:rFonts w:ascii="Times New Roman" w:hAnsi="Times New Roman" w:cs="Times New Roman"/>
          <w:sz w:val="28"/>
          <w:szCs w:val="28"/>
          <w:lang w:val="en-US"/>
        </w:rPr>
        <w:t xml:space="preserve"> </w:t>
      </w:r>
      <w:r w:rsidRPr="00B971B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Independent prescribing by advanced physiotherapists for patients with low back pain in primary care: A feasibility trial with an embedded qualitative component. PLoS One 2020;15</w:t>
      </w:r>
      <w:r w:rsidRPr="00B971B5">
        <w:rPr>
          <w:rFonts w:ascii="Times New Roman" w:hAnsi="Times New Roman" w:cs="Times New Roman"/>
          <w:sz w:val="28"/>
          <w:szCs w:val="28"/>
          <w:lang w:val="en-US"/>
        </w:rPr>
        <w:t xml:space="preserve"> </w:t>
      </w:r>
      <w:r>
        <w:rPr>
          <w:rFonts w:ascii="Times New Roman" w:hAnsi="Times New Roman" w:cs="Times New Roman"/>
          <w:sz w:val="28"/>
          <w:szCs w:val="28"/>
        </w:rPr>
        <w:t>Р</w:t>
      </w:r>
      <w:r w:rsidRPr="00B971B5">
        <w:rPr>
          <w:rFonts w:ascii="Times New Roman" w:hAnsi="Times New Roman" w:cs="Times New Roman"/>
          <w:sz w:val="28"/>
          <w:szCs w:val="28"/>
          <w:lang w:val="en-US"/>
        </w:rPr>
        <w:t>.3.</w:t>
      </w:r>
    </w:p>
    <w:p w14:paraId="291D2759" w14:textId="26CF4D34"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184</w:t>
      </w:r>
      <w:r w:rsidRPr="00B971B5">
        <w:rPr>
          <w:rFonts w:ascii="Times New Roman" w:hAnsi="Times New Roman" w:cs="Times New Roman"/>
          <w:sz w:val="28"/>
          <w:szCs w:val="28"/>
          <w:lang w:val="en-US"/>
        </w:rPr>
        <w:t xml:space="preserve"> </w:t>
      </w:r>
      <w:r w:rsidR="00A60517" w:rsidRPr="00A6051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Jankowska-Polańska B</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Katarzyna L</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Lidia A</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et al. Cognitive function and adherence to anticoagulation treatment in patients with atrial fibrillation. J Geriatr Cardiol 2016;13(7)</w:t>
      </w:r>
      <w:r w:rsidRPr="00B971B5">
        <w:rPr>
          <w:rFonts w:ascii="Times New Roman" w:hAnsi="Times New Roman" w:cs="Times New Roman"/>
          <w:sz w:val="28"/>
          <w:szCs w:val="28"/>
          <w:lang w:val="en-US"/>
        </w:rPr>
        <w:t xml:space="preserve"> </w:t>
      </w:r>
      <w:r>
        <w:rPr>
          <w:rFonts w:ascii="Times New Roman" w:hAnsi="Times New Roman" w:cs="Times New Roman"/>
          <w:sz w:val="28"/>
          <w:szCs w:val="28"/>
        </w:rPr>
        <w:t>Р</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559-565. </w:t>
      </w:r>
    </w:p>
    <w:p w14:paraId="5E7B5852" w14:textId="7680A46D"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185</w:t>
      </w:r>
      <w:r w:rsidRPr="00B971B5">
        <w:rPr>
          <w:rFonts w:ascii="Times New Roman" w:hAnsi="Times New Roman" w:cs="Times New Roman"/>
          <w:sz w:val="28"/>
          <w:szCs w:val="28"/>
          <w:lang w:val="en-US"/>
        </w:rPr>
        <w:t xml:space="preserve"> </w:t>
      </w:r>
      <w:r w:rsidR="00A60517" w:rsidRPr="00A6051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Go A</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S</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Hylek E</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M</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Phillips K</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A</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et al. Prevalence of diagnosed atrial fibrillation in adults: national implications for rhythm management and stroke prevention: the AnTicoagulation and Risk Factors in Atrial Fibrillation (ATRIA) Study. Jama 2001;285(18)</w:t>
      </w:r>
      <w:r w:rsidRPr="00B971B5">
        <w:rPr>
          <w:rFonts w:ascii="Times New Roman" w:hAnsi="Times New Roman" w:cs="Times New Roman"/>
          <w:sz w:val="28"/>
          <w:szCs w:val="28"/>
          <w:lang w:val="en-US"/>
        </w:rPr>
        <w:t xml:space="preserve"> </w:t>
      </w:r>
      <w:r>
        <w:rPr>
          <w:rFonts w:ascii="Times New Roman" w:hAnsi="Times New Roman" w:cs="Times New Roman"/>
          <w:sz w:val="28"/>
          <w:szCs w:val="28"/>
        </w:rPr>
        <w:t>Р</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2370-2375</w:t>
      </w:r>
    </w:p>
    <w:p w14:paraId="3CF83D92" w14:textId="2E108009"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186</w:t>
      </w:r>
      <w:r w:rsidRPr="00B971B5">
        <w:rPr>
          <w:rFonts w:ascii="Times New Roman" w:hAnsi="Times New Roman" w:cs="Times New Roman"/>
          <w:sz w:val="28"/>
          <w:szCs w:val="28"/>
          <w:lang w:val="en-US"/>
        </w:rPr>
        <w:t xml:space="preserve"> </w:t>
      </w:r>
      <w:r w:rsidR="00A60517" w:rsidRPr="00A6051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Camm A</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J</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Accetta G</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Ambrosio G</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et al. Evolving antithrombotic treatment patterns for patients with newly diagnosed atrial fibrillation. Heart 2017;103(4)</w:t>
      </w:r>
      <w:r w:rsidRPr="00B971B5">
        <w:rPr>
          <w:rFonts w:ascii="Times New Roman" w:hAnsi="Times New Roman" w:cs="Times New Roman"/>
          <w:sz w:val="28"/>
          <w:szCs w:val="28"/>
          <w:lang w:val="en-US"/>
        </w:rPr>
        <w:t xml:space="preserve"> </w:t>
      </w:r>
      <w:r>
        <w:rPr>
          <w:rFonts w:ascii="Times New Roman" w:hAnsi="Times New Roman" w:cs="Times New Roman"/>
          <w:sz w:val="28"/>
          <w:szCs w:val="28"/>
        </w:rPr>
        <w:t>Р</w:t>
      </w:r>
      <w:r w:rsidRPr="00B971B5">
        <w:rPr>
          <w:rFonts w:ascii="Times New Roman" w:hAnsi="Times New Roman" w:cs="Times New Roman"/>
          <w:sz w:val="28"/>
          <w:szCs w:val="28"/>
          <w:lang w:val="en-US"/>
        </w:rPr>
        <w:t>. 3</w:t>
      </w:r>
      <w:r w:rsidRPr="00501189">
        <w:rPr>
          <w:rFonts w:ascii="Times New Roman" w:hAnsi="Times New Roman" w:cs="Times New Roman"/>
          <w:sz w:val="28"/>
          <w:szCs w:val="28"/>
          <w:lang w:val="en-US"/>
        </w:rPr>
        <w:t>07-314</w:t>
      </w:r>
    </w:p>
    <w:p w14:paraId="1A5EE694" w14:textId="1DAF9E79"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lastRenderedPageBreak/>
        <w:t>187</w:t>
      </w:r>
      <w:r w:rsidRPr="00B971B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Gamra H</w:t>
      </w:r>
      <w:r w:rsidR="00A60517" w:rsidRPr="00A60517">
        <w:rPr>
          <w:rFonts w:ascii="Times New Roman" w:hAnsi="Times New Roman" w:cs="Times New Roman"/>
          <w:sz w:val="28"/>
          <w:szCs w:val="28"/>
          <w:lang w:val="en-US"/>
        </w:rPr>
        <w:t>.</w:t>
      </w:r>
      <w:r w:rsidRPr="00501189">
        <w:rPr>
          <w:rFonts w:ascii="Times New Roman" w:hAnsi="Times New Roman" w:cs="Times New Roman"/>
          <w:sz w:val="28"/>
          <w:szCs w:val="28"/>
          <w:lang w:val="en-US"/>
        </w:rPr>
        <w:t>, Murin J</w:t>
      </w:r>
      <w:r w:rsidR="00A60517" w:rsidRPr="00A60517">
        <w:rPr>
          <w:rFonts w:ascii="Times New Roman" w:hAnsi="Times New Roman" w:cs="Times New Roman"/>
          <w:sz w:val="28"/>
          <w:szCs w:val="28"/>
          <w:lang w:val="en-US"/>
        </w:rPr>
        <w:t>.</w:t>
      </w:r>
      <w:r w:rsidRPr="00501189">
        <w:rPr>
          <w:rFonts w:ascii="Times New Roman" w:hAnsi="Times New Roman" w:cs="Times New Roman"/>
          <w:sz w:val="28"/>
          <w:szCs w:val="28"/>
          <w:lang w:val="en-US"/>
        </w:rPr>
        <w:t>, Chiang C</w:t>
      </w:r>
      <w:r w:rsidR="00A60517" w:rsidRPr="00A60517">
        <w:rPr>
          <w:rFonts w:ascii="Times New Roman" w:hAnsi="Times New Roman" w:cs="Times New Roman"/>
          <w:sz w:val="28"/>
          <w:szCs w:val="28"/>
          <w:lang w:val="en-US"/>
        </w:rPr>
        <w:t>.</w:t>
      </w:r>
      <w:r w:rsidRPr="00501189">
        <w:rPr>
          <w:rFonts w:ascii="Times New Roman" w:hAnsi="Times New Roman" w:cs="Times New Roman"/>
          <w:sz w:val="28"/>
          <w:szCs w:val="28"/>
          <w:lang w:val="en-US"/>
        </w:rPr>
        <w:t>E</w:t>
      </w:r>
      <w:r w:rsidR="00A60517" w:rsidRPr="00A60517">
        <w:rPr>
          <w:rFonts w:ascii="Times New Roman" w:hAnsi="Times New Roman" w:cs="Times New Roman"/>
          <w:sz w:val="28"/>
          <w:szCs w:val="28"/>
          <w:lang w:val="en-US"/>
        </w:rPr>
        <w:t>.</w:t>
      </w:r>
      <w:r w:rsidRPr="00501189">
        <w:rPr>
          <w:rFonts w:ascii="Times New Roman" w:hAnsi="Times New Roman" w:cs="Times New Roman"/>
          <w:sz w:val="28"/>
          <w:szCs w:val="28"/>
          <w:lang w:val="en-US"/>
        </w:rPr>
        <w:t>, et al. Use of antithrombotics in atrial fibrillation in Africa, Europe, Asia and South America: insights from the International RealiseAF Survey. Arch Cardiovasc Dis 2014;107(2):77-87</w:t>
      </w:r>
    </w:p>
    <w:p w14:paraId="45C07BC1" w14:textId="4A0C91EA"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188</w:t>
      </w:r>
      <w:r w:rsidRPr="00B971B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Olivia C</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Hastie C</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Farshid A. Adherence to guidelines regarding anticoagulation and risk factors for progression of atrial fibrillation in a nurse-led clinic. Intern Med J 2021;51(7)</w:t>
      </w:r>
      <w:r w:rsidRPr="00B971B5">
        <w:rPr>
          <w:rFonts w:ascii="Times New Roman" w:hAnsi="Times New Roman" w:cs="Times New Roman"/>
          <w:sz w:val="28"/>
          <w:szCs w:val="28"/>
          <w:lang w:val="en-US"/>
        </w:rPr>
        <w:t xml:space="preserve"> </w:t>
      </w:r>
      <w:r>
        <w:rPr>
          <w:rFonts w:ascii="Times New Roman" w:hAnsi="Times New Roman" w:cs="Times New Roman"/>
          <w:sz w:val="28"/>
          <w:szCs w:val="28"/>
        </w:rPr>
        <w:t>Р</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1136-1142</w:t>
      </w:r>
    </w:p>
    <w:p w14:paraId="0458799A" w14:textId="5F46A422"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189</w:t>
      </w:r>
      <w:r w:rsidRPr="00B971B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Lavie C</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J</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De Schutter A</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Parto P</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et al. Obesity and Prevalence of Cardiovascular Diseases and Prognosis-The Obesity Paradox Updated. Prog Cardiovasc Dis 2016;58(5):537-547., Lavie CJ, Sharma A, Alpert MA, et al. Update on Obesity and Obesity Paradox in Heart Failure. Prog Cardiovasc Dis 2016;58(4)</w:t>
      </w:r>
      <w:r w:rsidRPr="00B971B5">
        <w:rPr>
          <w:rFonts w:ascii="Times New Roman" w:hAnsi="Times New Roman" w:cs="Times New Roman"/>
          <w:sz w:val="28"/>
          <w:szCs w:val="28"/>
          <w:lang w:val="en-US"/>
        </w:rPr>
        <w:t xml:space="preserve"> </w:t>
      </w:r>
      <w:r>
        <w:rPr>
          <w:rFonts w:ascii="Times New Roman" w:hAnsi="Times New Roman" w:cs="Times New Roman"/>
          <w:sz w:val="28"/>
          <w:szCs w:val="28"/>
        </w:rPr>
        <w:t>Р</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393-400</w:t>
      </w:r>
    </w:p>
    <w:p w14:paraId="513DBE4B" w14:textId="6880CE7D"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190</w:t>
      </w:r>
      <w:r w:rsidRPr="00B971B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Day E</w:t>
      </w:r>
      <w:r w:rsidRPr="00B971B5">
        <w:rPr>
          <w:rFonts w:ascii="Times New Roman" w:hAnsi="Times New Roman" w:cs="Times New Roman"/>
          <w:sz w:val="28"/>
          <w:szCs w:val="28"/>
          <w:lang w:val="en-US"/>
        </w:rPr>
        <w:t>.</w:t>
      </w:r>
      <w:r w:rsidR="00A60517" w:rsidRPr="00A60517">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Rudd J</w:t>
      </w:r>
      <w:r w:rsidR="00A60517" w:rsidRPr="00A60517">
        <w:rPr>
          <w:rFonts w:ascii="Times New Roman" w:hAnsi="Times New Roman" w:cs="Times New Roman"/>
          <w:sz w:val="28"/>
          <w:szCs w:val="28"/>
          <w:lang w:val="en-US"/>
        </w:rPr>
        <w:t>.</w:t>
      </w:r>
      <w:r w:rsidRPr="00501189">
        <w:rPr>
          <w:rFonts w:ascii="Times New Roman" w:hAnsi="Times New Roman" w:cs="Times New Roman"/>
          <w:sz w:val="28"/>
          <w:szCs w:val="28"/>
          <w:lang w:val="en-US"/>
        </w:rPr>
        <w:t>HF. Alcohol use disorders and the heart. Addiction 2019;</w:t>
      </w:r>
      <w:r w:rsidR="00A6051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114(9)</w:t>
      </w:r>
      <w:r w:rsidRPr="00B971B5">
        <w:rPr>
          <w:rFonts w:ascii="Times New Roman" w:hAnsi="Times New Roman" w:cs="Times New Roman"/>
          <w:sz w:val="28"/>
          <w:szCs w:val="28"/>
          <w:lang w:val="en-US"/>
        </w:rPr>
        <w:t xml:space="preserve"> </w:t>
      </w:r>
      <w:r>
        <w:rPr>
          <w:rFonts w:ascii="Times New Roman" w:hAnsi="Times New Roman" w:cs="Times New Roman"/>
          <w:sz w:val="28"/>
          <w:szCs w:val="28"/>
        </w:rPr>
        <w:t>Р</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1670-1678</w:t>
      </w:r>
    </w:p>
    <w:p w14:paraId="48BA29AC" w14:textId="0D5921D1"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191</w:t>
      </w:r>
      <w:r w:rsidRPr="00B971B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Gilmore A</w:t>
      </w:r>
      <w:r w:rsidRPr="00B971B5">
        <w:rPr>
          <w:rFonts w:ascii="Times New Roman" w:hAnsi="Times New Roman" w:cs="Times New Roman"/>
          <w:sz w:val="28"/>
          <w:szCs w:val="28"/>
          <w:lang w:val="en-US"/>
        </w:rPr>
        <w:t>.</w:t>
      </w:r>
      <w:r w:rsidR="00A60517" w:rsidRPr="00A60517">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Pomerleau J</w:t>
      </w:r>
      <w:r w:rsidRPr="00B971B5">
        <w:rPr>
          <w:rFonts w:ascii="Times New Roman" w:hAnsi="Times New Roman" w:cs="Times New Roman"/>
          <w:sz w:val="28"/>
          <w:szCs w:val="28"/>
          <w:lang w:val="en-US"/>
        </w:rPr>
        <w:t>.</w:t>
      </w:r>
      <w:r w:rsidR="00A60517" w:rsidRPr="00A60517">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McKee M</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et al. Prevalence of smoking in 8 countries of the former Soviet Union: results from the living conditions, lifestyles and health study. Am J Public Health 2004;94(12)</w:t>
      </w:r>
      <w:r w:rsidRPr="00B971B5">
        <w:rPr>
          <w:rFonts w:ascii="Times New Roman" w:hAnsi="Times New Roman" w:cs="Times New Roman"/>
          <w:sz w:val="28"/>
          <w:szCs w:val="28"/>
          <w:lang w:val="en-US"/>
        </w:rPr>
        <w:t xml:space="preserve"> </w:t>
      </w:r>
      <w:r>
        <w:rPr>
          <w:rFonts w:ascii="Times New Roman" w:hAnsi="Times New Roman" w:cs="Times New Roman"/>
          <w:sz w:val="28"/>
          <w:szCs w:val="28"/>
        </w:rPr>
        <w:t>Р</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2177-2187</w:t>
      </w:r>
    </w:p>
    <w:p w14:paraId="28DD90F0" w14:textId="4AD591F5"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192</w:t>
      </w:r>
      <w:r w:rsidRPr="00B971B5">
        <w:rPr>
          <w:rFonts w:ascii="Times New Roman" w:hAnsi="Times New Roman" w:cs="Times New Roman"/>
          <w:sz w:val="28"/>
          <w:szCs w:val="28"/>
          <w:lang w:val="en-US"/>
        </w:rPr>
        <w:t xml:space="preserve"> </w:t>
      </w:r>
      <w:r w:rsidR="00A6051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Sairenchi T</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Yamagishi K</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Iso H</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et al.</w:t>
      </w:r>
      <w:r w:rsidR="00A60517" w:rsidRPr="00A6051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 Atrial Fibrillation with and Without Cardiovascular Risk Factors and Stroke Mortality. J Atheroscler Thromb 2021;28(3)</w:t>
      </w:r>
      <w:r w:rsidRPr="00B971B5">
        <w:rPr>
          <w:rFonts w:ascii="Times New Roman" w:hAnsi="Times New Roman" w:cs="Times New Roman"/>
          <w:sz w:val="28"/>
          <w:szCs w:val="28"/>
          <w:lang w:val="en-US"/>
        </w:rPr>
        <w:t xml:space="preserve"> </w:t>
      </w:r>
      <w:r>
        <w:rPr>
          <w:rFonts w:ascii="Times New Roman" w:hAnsi="Times New Roman" w:cs="Times New Roman"/>
          <w:sz w:val="28"/>
          <w:szCs w:val="28"/>
        </w:rPr>
        <w:t>Р</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241-248</w:t>
      </w:r>
    </w:p>
    <w:p w14:paraId="570E1EC7" w14:textId="5B12D9CE"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193</w:t>
      </w:r>
      <w:r w:rsidR="00A60517" w:rsidRPr="00A60517">
        <w:rPr>
          <w:rFonts w:ascii="Times New Roman" w:hAnsi="Times New Roman" w:cs="Times New Roman"/>
          <w:sz w:val="28"/>
          <w:szCs w:val="28"/>
          <w:lang w:val="en-US"/>
        </w:rPr>
        <w:t xml:space="preserve"> </w:t>
      </w:r>
      <w:r w:rsidRPr="00B971B5">
        <w:rPr>
          <w:rFonts w:ascii="Times New Roman" w:hAnsi="Times New Roman" w:cs="Times New Roman"/>
          <w:sz w:val="28"/>
          <w:szCs w:val="28"/>
          <w:lang w:val="en-US"/>
        </w:rPr>
        <w:t xml:space="preserve"> </w:t>
      </w:r>
      <w:r w:rsidR="00A6051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Hart R</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G</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Pearce L</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A</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Aguilar M</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I. Meta-analysis: antithrombotic therapy to prevent stroke in patients who have nonvalvular atrial fibrillation. Ann Intern Med 2007;146(12)</w:t>
      </w:r>
      <w:r w:rsidRPr="00B971B5">
        <w:rPr>
          <w:rFonts w:ascii="Times New Roman" w:hAnsi="Times New Roman" w:cs="Times New Roman"/>
          <w:sz w:val="28"/>
          <w:szCs w:val="28"/>
          <w:lang w:val="en-US"/>
        </w:rPr>
        <w:t xml:space="preserve"> </w:t>
      </w:r>
      <w:r>
        <w:rPr>
          <w:rFonts w:ascii="Times New Roman" w:hAnsi="Times New Roman" w:cs="Times New Roman"/>
          <w:sz w:val="28"/>
          <w:szCs w:val="28"/>
        </w:rPr>
        <w:t>Р</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857-867</w:t>
      </w:r>
    </w:p>
    <w:p w14:paraId="53BF9F18" w14:textId="755F3D01"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194</w:t>
      </w:r>
      <w:r w:rsidRPr="00B971B5">
        <w:rPr>
          <w:rFonts w:ascii="Times New Roman" w:hAnsi="Times New Roman" w:cs="Times New Roman"/>
          <w:sz w:val="28"/>
          <w:szCs w:val="28"/>
          <w:lang w:val="en-US"/>
        </w:rPr>
        <w:t xml:space="preserve"> </w:t>
      </w:r>
      <w:r w:rsidR="00A60517">
        <w:rPr>
          <w:rFonts w:ascii="Times New Roman" w:hAnsi="Times New Roman" w:cs="Times New Roman"/>
          <w:sz w:val="28"/>
          <w:szCs w:val="28"/>
          <w:lang w:val="en-US"/>
        </w:rPr>
        <w:t xml:space="preserve"> </w:t>
      </w:r>
      <w:r w:rsidR="00A60517" w:rsidRPr="00A60517">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García-Sempere A</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Hurtado I</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Bejarano-Quisoboni D</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et al.</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 Quality of INR control and switching to non-Vitamin K oral anticoagulants between women and men with atrial fibrillation treated with Vitamin K Antagonists in Spain. A population-based, real-world study. PLoS One 2019;14</w:t>
      </w:r>
      <w:r w:rsidRPr="00B971B5">
        <w:rPr>
          <w:rFonts w:ascii="Times New Roman" w:hAnsi="Times New Roman" w:cs="Times New Roman"/>
          <w:sz w:val="28"/>
          <w:szCs w:val="28"/>
          <w:lang w:val="en-US"/>
        </w:rPr>
        <w:t xml:space="preserve"> </w:t>
      </w:r>
      <w:r>
        <w:rPr>
          <w:rFonts w:ascii="Times New Roman" w:hAnsi="Times New Roman" w:cs="Times New Roman"/>
          <w:sz w:val="28"/>
          <w:szCs w:val="28"/>
        </w:rPr>
        <w:t>Р</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2</w:t>
      </w:r>
    </w:p>
    <w:p w14:paraId="79473DA6" w14:textId="4C9F16E2"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lastRenderedPageBreak/>
        <w:t>195</w:t>
      </w:r>
      <w:r w:rsidRPr="00B971B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Björck F</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Renlund H</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Lip G</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Y</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et al. Outcomes in a Warfarin-Treated Population with Atrial Fibrillation. JAMA Cardiol 2016;1(2)</w:t>
      </w:r>
      <w:r w:rsidRPr="00B971B5">
        <w:rPr>
          <w:rFonts w:ascii="Times New Roman" w:hAnsi="Times New Roman" w:cs="Times New Roman"/>
          <w:sz w:val="28"/>
          <w:szCs w:val="28"/>
          <w:lang w:val="en-US"/>
        </w:rPr>
        <w:t xml:space="preserve"> </w:t>
      </w:r>
      <w:r>
        <w:rPr>
          <w:rFonts w:ascii="Times New Roman" w:hAnsi="Times New Roman" w:cs="Times New Roman"/>
          <w:sz w:val="28"/>
          <w:szCs w:val="28"/>
        </w:rPr>
        <w:t>Р</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172-180</w:t>
      </w:r>
    </w:p>
    <w:p w14:paraId="3D14F2A8" w14:textId="61887FE3"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196</w:t>
      </w:r>
      <w:r w:rsidRPr="00B971B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Brown M</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T</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Bussell J</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Dutta S</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et al. Medication Adherence: Truth and Consequences. Am J Med Sci 2016;351(4)</w:t>
      </w:r>
      <w:r w:rsidRPr="00B971B5">
        <w:rPr>
          <w:rFonts w:ascii="Times New Roman" w:hAnsi="Times New Roman" w:cs="Times New Roman"/>
          <w:sz w:val="28"/>
          <w:szCs w:val="28"/>
          <w:lang w:val="en-US"/>
        </w:rPr>
        <w:t xml:space="preserve"> </w:t>
      </w:r>
      <w:r>
        <w:rPr>
          <w:rFonts w:ascii="Times New Roman" w:hAnsi="Times New Roman" w:cs="Times New Roman"/>
          <w:sz w:val="28"/>
          <w:szCs w:val="28"/>
        </w:rPr>
        <w:t>Р</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387-99</w:t>
      </w:r>
    </w:p>
    <w:p w14:paraId="67ADD97E" w14:textId="0F44E817"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197</w:t>
      </w:r>
      <w:r w:rsidRPr="00B971B5">
        <w:rPr>
          <w:rFonts w:ascii="Times New Roman" w:hAnsi="Times New Roman" w:cs="Times New Roman"/>
          <w:sz w:val="28"/>
          <w:szCs w:val="28"/>
          <w:lang w:val="en-US"/>
        </w:rPr>
        <w:t xml:space="preserve"> </w:t>
      </w:r>
      <w:r w:rsidR="004C766B" w:rsidRPr="004C766B">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Jankowska-Polańska B</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Katarzyna L</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Lidia A</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et al.</w:t>
      </w:r>
      <w:r w:rsidR="004C766B" w:rsidRPr="004C766B">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Cognitive function and adherence to anticoagulation treatment in patients with atrial fibrillation. J Geriatr Cardiol 2016;13(7)</w:t>
      </w:r>
      <w:r w:rsidRPr="00B971B5">
        <w:rPr>
          <w:rFonts w:ascii="Times New Roman" w:hAnsi="Times New Roman" w:cs="Times New Roman"/>
          <w:sz w:val="28"/>
          <w:szCs w:val="28"/>
          <w:lang w:val="en-US"/>
        </w:rPr>
        <w:t xml:space="preserve"> </w:t>
      </w:r>
      <w:r>
        <w:rPr>
          <w:rFonts w:ascii="Times New Roman" w:hAnsi="Times New Roman" w:cs="Times New Roman"/>
          <w:sz w:val="28"/>
          <w:szCs w:val="28"/>
        </w:rPr>
        <w:t>Р</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xml:space="preserve">559-565]. </w:t>
      </w:r>
    </w:p>
    <w:p w14:paraId="137D9509" w14:textId="0E3DB9C4"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198</w:t>
      </w:r>
      <w:r w:rsidRPr="00B971B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Chen L</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Y</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Norby F</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L</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Gottesman R</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F</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et al. Association of Atrial Fibrillation with Cognitive Decline and Dementia Over 20 Years: The ARIC-NCS (Atherosclerosis Risk in Communities Neurocognitive Study). J Am Heart Assoc 2018;7</w:t>
      </w:r>
      <w:r w:rsidRPr="00B971B5">
        <w:rPr>
          <w:rFonts w:ascii="Times New Roman" w:hAnsi="Times New Roman" w:cs="Times New Roman"/>
          <w:sz w:val="28"/>
          <w:szCs w:val="28"/>
          <w:lang w:val="en-US"/>
        </w:rPr>
        <w:t xml:space="preserve"> </w:t>
      </w:r>
      <w:r>
        <w:rPr>
          <w:rFonts w:ascii="Times New Roman" w:hAnsi="Times New Roman" w:cs="Times New Roman"/>
          <w:sz w:val="28"/>
          <w:szCs w:val="28"/>
        </w:rPr>
        <w:t>Р</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6</w:t>
      </w:r>
    </w:p>
    <w:p w14:paraId="53CB4113" w14:textId="2F15DF6C"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199</w:t>
      </w:r>
      <w:r w:rsidRPr="00B971B5">
        <w:rPr>
          <w:rFonts w:ascii="Times New Roman" w:hAnsi="Times New Roman" w:cs="Times New Roman"/>
          <w:sz w:val="28"/>
          <w:szCs w:val="28"/>
          <w:lang w:val="en-US"/>
        </w:rPr>
        <w:t xml:space="preserve"> </w:t>
      </w:r>
      <w:r w:rsidR="004C766B" w:rsidRPr="004C766B">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Fallah M</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Yasini M.</w:t>
      </w:r>
      <w:r w:rsidR="004C766B" w:rsidRPr="004C766B">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 A Medication Reminder Mobile App: Does It Work for Different Age Ranges. Stud Health Technol Inform 2017; 235</w:t>
      </w:r>
      <w:r w:rsidRPr="00B971B5">
        <w:rPr>
          <w:rFonts w:ascii="Times New Roman" w:hAnsi="Times New Roman" w:cs="Times New Roman"/>
          <w:sz w:val="28"/>
          <w:szCs w:val="28"/>
          <w:lang w:val="en-US"/>
        </w:rPr>
        <w:t xml:space="preserve"> </w:t>
      </w:r>
      <w:r>
        <w:rPr>
          <w:rFonts w:ascii="Times New Roman" w:hAnsi="Times New Roman" w:cs="Times New Roman"/>
          <w:sz w:val="28"/>
          <w:szCs w:val="28"/>
        </w:rPr>
        <w:t>Р</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68-72.</w:t>
      </w:r>
    </w:p>
    <w:p w14:paraId="378C68B1" w14:textId="2653E9CE" w:rsidR="00245158"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200</w:t>
      </w:r>
      <w:r w:rsidRPr="00B971B5">
        <w:rPr>
          <w:rFonts w:ascii="Times New Roman" w:hAnsi="Times New Roman" w:cs="Times New Roman"/>
          <w:sz w:val="28"/>
          <w:szCs w:val="28"/>
          <w:lang w:val="en-US"/>
        </w:rPr>
        <w:t xml:space="preserve"> </w:t>
      </w:r>
      <w:r w:rsidR="004C766B" w:rsidRPr="004C766B">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Turchioe M</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R</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Jimenez V</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Isaac S</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et al.</w:t>
      </w:r>
      <w:r w:rsidR="004C766B" w:rsidRPr="004C766B">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 Review of mobile applications for the detection and management of atrial fibrillation. Heart Rhythm O2 2020;1(1)</w:t>
      </w:r>
      <w:r w:rsidRPr="00B971B5">
        <w:rPr>
          <w:rFonts w:ascii="Times New Roman" w:hAnsi="Times New Roman" w:cs="Times New Roman"/>
          <w:sz w:val="28"/>
          <w:szCs w:val="28"/>
          <w:lang w:val="en-US"/>
        </w:rPr>
        <w:t xml:space="preserve"> </w:t>
      </w:r>
      <w:r>
        <w:rPr>
          <w:rFonts w:ascii="Times New Roman" w:hAnsi="Times New Roman" w:cs="Times New Roman"/>
          <w:sz w:val="28"/>
          <w:szCs w:val="28"/>
        </w:rPr>
        <w:t>Р</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35</w:t>
      </w:r>
    </w:p>
    <w:p w14:paraId="209932A2" w14:textId="2B2643C0" w:rsidR="00245158" w:rsidRPr="00501189"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201.</w:t>
      </w:r>
      <w:r w:rsidR="004C766B" w:rsidRPr="004C766B">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Ayyaswami V</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Padmanabhan D</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L</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Crihalmeanu T</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et al.</w:t>
      </w:r>
      <w:r w:rsidR="004C766B" w:rsidRPr="004C766B">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 Mobile health applications for atrial fibrillation: A readability and quality assessment. Int J Cardiol 2019; 293</w:t>
      </w:r>
      <w:r w:rsidRPr="00B971B5">
        <w:rPr>
          <w:rFonts w:ascii="Times New Roman" w:hAnsi="Times New Roman" w:cs="Times New Roman"/>
          <w:sz w:val="28"/>
          <w:szCs w:val="28"/>
          <w:lang w:val="en-US"/>
        </w:rPr>
        <w:t xml:space="preserve"> </w:t>
      </w:r>
      <w:r>
        <w:rPr>
          <w:rFonts w:ascii="Times New Roman" w:hAnsi="Times New Roman" w:cs="Times New Roman"/>
          <w:sz w:val="28"/>
          <w:szCs w:val="28"/>
        </w:rPr>
        <w:t>Р</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288-293</w:t>
      </w:r>
    </w:p>
    <w:p w14:paraId="30382CA5" w14:textId="7601F829" w:rsidR="00245158" w:rsidRPr="006C36DE" w:rsidRDefault="00245158" w:rsidP="00245158">
      <w:pPr>
        <w:spacing w:line="360" w:lineRule="auto"/>
        <w:jc w:val="both"/>
        <w:rPr>
          <w:rFonts w:ascii="Times New Roman" w:hAnsi="Times New Roman" w:cs="Times New Roman"/>
          <w:sz w:val="28"/>
          <w:szCs w:val="28"/>
          <w:lang w:val="en-US"/>
        </w:rPr>
      </w:pPr>
      <w:r w:rsidRPr="00501189">
        <w:rPr>
          <w:rFonts w:ascii="Times New Roman" w:hAnsi="Times New Roman" w:cs="Times New Roman"/>
          <w:sz w:val="28"/>
          <w:szCs w:val="28"/>
          <w:lang w:val="en-US"/>
        </w:rPr>
        <w:t>202</w:t>
      </w:r>
      <w:r w:rsidRPr="00B971B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Bumpus S</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Krallman R</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McMahon C</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et al.</w:t>
      </w:r>
      <w:r w:rsidRPr="00B971B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 Insights into hospital readmission patterns of atrial fibrillation patients. </w:t>
      </w:r>
      <w:r w:rsidRPr="006C36DE">
        <w:rPr>
          <w:rFonts w:ascii="Times New Roman" w:hAnsi="Times New Roman" w:cs="Times New Roman"/>
          <w:sz w:val="28"/>
          <w:szCs w:val="28"/>
          <w:lang w:val="en-US"/>
        </w:rPr>
        <w:t>Eur J Cardiovasc Nurs 2020;19(6)</w:t>
      </w:r>
      <w:r w:rsidRPr="00B971B5">
        <w:rPr>
          <w:rFonts w:ascii="Times New Roman" w:hAnsi="Times New Roman" w:cs="Times New Roman"/>
          <w:sz w:val="28"/>
          <w:szCs w:val="28"/>
          <w:lang w:val="en-US"/>
        </w:rPr>
        <w:t xml:space="preserve"> </w:t>
      </w:r>
      <w:r>
        <w:rPr>
          <w:rFonts w:ascii="Times New Roman" w:hAnsi="Times New Roman" w:cs="Times New Roman"/>
          <w:sz w:val="28"/>
          <w:szCs w:val="28"/>
        </w:rPr>
        <w:t>Р</w:t>
      </w:r>
      <w:r w:rsidRPr="00B971B5">
        <w:rPr>
          <w:rFonts w:ascii="Times New Roman" w:hAnsi="Times New Roman" w:cs="Times New Roman"/>
          <w:sz w:val="28"/>
          <w:szCs w:val="28"/>
          <w:lang w:val="en-US"/>
        </w:rPr>
        <w:t>.</w:t>
      </w:r>
      <w:r w:rsidRPr="006C36DE">
        <w:rPr>
          <w:rFonts w:ascii="Times New Roman" w:hAnsi="Times New Roman" w:cs="Times New Roman"/>
          <w:sz w:val="28"/>
          <w:szCs w:val="28"/>
          <w:lang w:val="en-US"/>
        </w:rPr>
        <w:t>545-550</w:t>
      </w:r>
    </w:p>
    <w:p w14:paraId="76158DD4" w14:textId="449778AE" w:rsidR="00245158" w:rsidRPr="00245158" w:rsidRDefault="00245158" w:rsidP="00245158">
      <w:pPr>
        <w:spacing w:line="360" w:lineRule="auto"/>
        <w:jc w:val="both"/>
        <w:rPr>
          <w:rFonts w:ascii="Times New Roman" w:hAnsi="Times New Roman" w:cs="Times New Roman"/>
          <w:sz w:val="28"/>
          <w:szCs w:val="28"/>
        </w:rPr>
      </w:pPr>
      <w:r w:rsidRPr="00501189">
        <w:rPr>
          <w:rFonts w:ascii="Times New Roman" w:hAnsi="Times New Roman" w:cs="Times New Roman"/>
          <w:sz w:val="28"/>
          <w:szCs w:val="28"/>
          <w:lang w:val="en-US"/>
        </w:rPr>
        <w:t>203</w:t>
      </w:r>
      <w:r w:rsidRPr="00B971B5">
        <w:rPr>
          <w:rFonts w:ascii="Times New Roman" w:hAnsi="Times New Roman" w:cs="Times New Roman"/>
          <w:sz w:val="28"/>
          <w:szCs w:val="28"/>
          <w:lang w:val="en-US"/>
        </w:rPr>
        <w:t xml:space="preserve"> </w:t>
      </w:r>
      <w:r w:rsidR="004C766B" w:rsidRPr="004C766B">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Guo Y</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Lane D</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A</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Wang L</w:t>
      </w:r>
      <w:r w:rsidRPr="00B971B5">
        <w:rPr>
          <w:rFonts w:ascii="Times New Roman" w:hAnsi="Times New Roman" w:cs="Times New Roman"/>
          <w:sz w:val="28"/>
          <w:szCs w:val="28"/>
          <w:lang w:val="en-US"/>
        </w:rPr>
        <w:t>.</w:t>
      </w:r>
      <w:r w:rsidRPr="00501189">
        <w:rPr>
          <w:rFonts w:ascii="Times New Roman" w:hAnsi="Times New Roman" w:cs="Times New Roman"/>
          <w:sz w:val="28"/>
          <w:szCs w:val="28"/>
          <w:lang w:val="en-US"/>
        </w:rPr>
        <w:t>, et al.</w:t>
      </w:r>
      <w:r w:rsidR="004C766B" w:rsidRPr="004C766B">
        <w:rPr>
          <w:rFonts w:ascii="Times New Roman" w:hAnsi="Times New Roman" w:cs="Times New Roman"/>
          <w:sz w:val="28"/>
          <w:szCs w:val="28"/>
          <w:lang w:val="en-US"/>
        </w:rPr>
        <w:t xml:space="preserve"> </w:t>
      </w:r>
      <w:r w:rsidRPr="00B971B5">
        <w:rPr>
          <w:rFonts w:ascii="Times New Roman" w:hAnsi="Times New Roman" w:cs="Times New Roman"/>
          <w:sz w:val="28"/>
          <w:szCs w:val="28"/>
          <w:lang w:val="en-US"/>
        </w:rPr>
        <w:t xml:space="preserve"> </w:t>
      </w:r>
      <w:r w:rsidRPr="00501189">
        <w:rPr>
          <w:rFonts w:ascii="Times New Roman" w:hAnsi="Times New Roman" w:cs="Times New Roman"/>
          <w:sz w:val="28"/>
          <w:szCs w:val="28"/>
          <w:lang w:val="en-US"/>
        </w:rPr>
        <w:t xml:space="preserve">Mobile Health Technology to Improve Care for Patients with Atrial Fibrillation. </w:t>
      </w:r>
      <w:r w:rsidRPr="00B971B5">
        <w:rPr>
          <w:rFonts w:ascii="Times New Roman" w:hAnsi="Times New Roman" w:cs="Times New Roman"/>
          <w:sz w:val="28"/>
          <w:szCs w:val="28"/>
          <w:lang w:val="en-US"/>
        </w:rPr>
        <w:t>J</w:t>
      </w:r>
      <w:r w:rsidRPr="00245158">
        <w:rPr>
          <w:rFonts w:ascii="Times New Roman" w:hAnsi="Times New Roman" w:cs="Times New Roman"/>
          <w:sz w:val="28"/>
          <w:szCs w:val="28"/>
        </w:rPr>
        <w:t xml:space="preserve"> </w:t>
      </w:r>
      <w:r w:rsidRPr="00B971B5">
        <w:rPr>
          <w:rFonts w:ascii="Times New Roman" w:hAnsi="Times New Roman" w:cs="Times New Roman"/>
          <w:sz w:val="28"/>
          <w:szCs w:val="28"/>
          <w:lang w:val="en-US"/>
        </w:rPr>
        <w:t>Am</w:t>
      </w:r>
      <w:r w:rsidRPr="00245158">
        <w:rPr>
          <w:rFonts w:ascii="Times New Roman" w:hAnsi="Times New Roman" w:cs="Times New Roman"/>
          <w:sz w:val="28"/>
          <w:szCs w:val="28"/>
        </w:rPr>
        <w:t xml:space="preserve"> </w:t>
      </w:r>
      <w:r w:rsidRPr="00B971B5">
        <w:rPr>
          <w:rFonts w:ascii="Times New Roman" w:hAnsi="Times New Roman" w:cs="Times New Roman"/>
          <w:sz w:val="28"/>
          <w:szCs w:val="28"/>
          <w:lang w:val="en-US"/>
        </w:rPr>
        <w:t>Coll</w:t>
      </w:r>
      <w:r w:rsidRPr="00245158">
        <w:rPr>
          <w:rFonts w:ascii="Times New Roman" w:hAnsi="Times New Roman" w:cs="Times New Roman"/>
          <w:sz w:val="28"/>
          <w:szCs w:val="28"/>
        </w:rPr>
        <w:t xml:space="preserve"> </w:t>
      </w:r>
      <w:r w:rsidRPr="00B971B5">
        <w:rPr>
          <w:rFonts w:ascii="Times New Roman" w:hAnsi="Times New Roman" w:cs="Times New Roman"/>
          <w:sz w:val="28"/>
          <w:szCs w:val="28"/>
          <w:lang w:val="en-US"/>
        </w:rPr>
        <w:t>Cardiol</w:t>
      </w:r>
      <w:r w:rsidRPr="00245158">
        <w:rPr>
          <w:rFonts w:ascii="Times New Roman" w:hAnsi="Times New Roman" w:cs="Times New Roman"/>
          <w:sz w:val="28"/>
          <w:szCs w:val="28"/>
        </w:rPr>
        <w:t xml:space="preserve"> 2020;75(13)</w:t>
      </w:r>
      <w:r>
        <w:rPr>
          <w:rFonts w:ascii="Times New Roman" w:hAnsi="Times New Roman" w:cs="Times New Roman"/>
          <w:sz w:val="28"/>
          <w:szCs w:val="28"/>
        </w:rPr>
        <w:t xml:space="preserve"> Р.</w:t>
      </w:r>
      <w:r w:rsidRPr="00245158">
        <w:rPr>
          <w:rFonts w:ascii="Times New Roman" w:hAnsi="Times New Roman" w:cs="Times New Roman"/>
          <w:sz w:val="28"/>
          <w:szCs w:val="28"/>
        </w:rPr>
        <w:t>1523-1534</w:t>
      </w:r>
    </w:p>
    <w:p w14:paraId="33EF00B1" w14:textId="77777777" w:rsidR="00245158" w:rsidRPr="00245158" w:rsidRDefault="00245158" w:rsidP="00245158">
      <w:pPr>
        <w:spacing w:line="360" w:lineRule="auto"/>
      </w:pPr>
    </w:p>
    <w:p w14:paraId="63D18D6A" w14:textId="1C746A83" w:rsidR="00CE403D" w:rsidRPr="00974E1B" w:rsidRDefault="00CE403D" w:rsidP="00781049">
      <w:pPr>
        <w:spacing w:line="360" w:lineRule="auto"/>
        <w:jc w:val="center"/>
        <w:rPr>
          <w:rFonts w:ascii="Times New Roman" w:hAnsi="Times New Roman" w:cs="Times New Roman"/>
          <w:b/>
          <w:sz w:val="28"/>
          <w:szCs w:val="28"/>
        </w:rPr>
      </w:pPr>
      <w:r w:rsidRPr="00974E1B">
        <w:rPr>
          <w:rFonts w:ascii="Times New Roman" w:hAnsi="Times New Roman" w:cs="Times New Roman"/>
          <w:b/>
          <w:sz w:val="28"/>
          <w:szCs w:val="28"/>
        </w:rPr>
        <w:lastRenderedPageBreak/>
        <w:t>ПРИЛОЖЕНИЕ А</w:t>
      </w:r>
    </w:p>
    <w:p w14:paraId="5A9FB672" w14:textId="47A70B3E" w:rsidR="00703951" w:rsidRPr="00501189" w:rsidRDefault="00703951" w:rsidP="00703951">
      <w:pPr>
        <w:spacing w:line="360" w:lineRule="auto"/>
        <w:jc w:val="both"/>
        <w:rPr>
          <w:rFonts w:ascii="Times New Roman" w:hAnsi="Times New Roman" w:cs="Times New Roman"/>
          <w:sz w:val="28"/>
          <w:szCs w:val="28"/>
        </w:rPr>
      </w:pPr>
      <w:r w:rsidRPr="00501189">
        <w:rPr>
          <w:rFonts w:ascii="Times New Roman" w:hAnsi="Times New Roman" w:cs="Times New Roman"/>
          <w:sz w:val="28"/>
          <w:szCs w:val="28"/>
        </w:rPr>
        <w:t>Таблица 1</w:t>
      </w:r>
      <w:r w:rsidRPr="00501189">
        <w:rPr>
          <w:rFonts w:ascii="Times New Roman" w:hAnsi="Times New Roman" w:cs="Times New Roman"/>
          <w:b/>
          <w:sz w:val="28"/>
          <w:szCs w:val="28"/>
        </w:rPr>
        <w:t xml:space="preserve"> -</w:t>
      </w:r>
      <w:r w:rsidRPr="00501189">
        <w:rPr>
          <w:rFonts w:ascii="Times New Roman" w:hAnsi="Times New Roman" w:cs="Times New Roman"/>
          <w:sz w:val="28"/>
          <w:szCs w:val="28"/>
        </w:rPr>
        <w:t xml:space="preserve"> Ливанская шкала приверженности лечению-14 (</w:t>
      </w:r>
      <w:r w:rsidRPr="00501189">
        <w:rPr>
          <w:rFonts w:ascii="Times New Roman" w:hAnsi="Times New Roman" w:cs="Times New Roman"/>
          <w:sz w:val="28"/>
          <w:szCs w:val="28"/>
          <w:lang w:val="en-GB"/>
        </w:rPr>
        <w:t>LMAS</w:t>
      </w:r>
      <w:r w:rsidR="00092CB7">
        <w:rPr>
          <w:rFonts w:ascii="Times New Roman" w:hAnsi="Times New Roman" w:cs="Times New Roman"/>
          <w:sz w:val="28"/>
          <w:szCs w:val="28"/>
        </w:rPr>
        <w:t>-14)</w:t>
      </w:r>
    </w:p>
    <w:tbl>
      <w:tblPr>
        <w:tblStyle w:val="a6"/>
        <w:tblW w:w="0" w:type="auto"/>
        <w:tblLook w:val="04A0" w:firstRow="1" w:lastRow="0" w:firstColumn="1" w:lastColumn="0" w:noHBand="0" w:noVBand="1"/>
      </w:tblPr>
      <w:tblGrid>
        <w:gridCol w:w="498"/>
        <w:gridCol w:w="7776"/>
        <w:gridCol w:w="1074"/>
      </w:tblGrid>
      <w:tr w:rsidR="00703951" w:rsidRPr="00501189" w14:paraId="34AF2980" w14:textId="77777777" w:rsidTr="00971347">
        <w:tc>
          <w:tcPr>
            <w:tcW w:w="498" w:type="dxa"/>
            <w:tcBorders>
              <w:top w:val="single" w:sz="4" w:space="0" w:color="auto"/>
              <w:left w:val="single" w:sz="4" w:space="0" w:color="auto"/>
              <w:bottom w:val="single" w:sz="4" w:space="0" w:color="auto"/>
              <w:right w:val="single" w:sz="4" w:space="0" w:color="auto"/>
            </w:tcBorders>
            <w:hideMark/>
          </w:tcPr>
          <w:p w14:paraId="3C2708AF" w14:textId="77777777" w:rsidR="00703951" w:rsidRPr="00501189" w:rsidRDefault="00703951" w:rsidP="00971347">
            <w:pPr>
              <w:spacing w:line="360" w:lineRule="auto"/>
              <w:jc w:val="center"/>
              <w:rPr>
                <w:rFonts w:ascii="Times New Roman" w:eastAsiaTheme="minorEastAsia" w:hAnsi="Times New Roman"/>
                <w:b/>
                <w:sz w:val="28"/>
                <w:szCs w:val="28"/>
                <w:lang w:val="en-GB" w:eastAsia="ja-JP"/>
              </w:rPr>
            </w:pPr>
            <w:r w:rsidRPr="00501189">
              <w:rPr>
                <w:rFonts w:ascii="Times New Roman" w:hAnsi="Times New Roman"/>
                <w:b/>
                <w:sz w:val="28"/>
                <w:szCs w:val="28"/>
                <w:lang w:val="en-GB"/>
              </w:rPr>
              <w:t>№</w:t>
            </w:r>
          </w:p>
        </w:tc>
        <w:tc>
          <w:tcPr>
            <w:tcW w:w="7776" w:type="dxa"/>
            <w:tcBorders>
              <w:top w:val="single" w:sz="4" w:space="0" w:color="auto"/>
              <w:left w:val="single" w:sz="4" w:space="0" w:color="auto"/>
              <w:bottom w:val="single" w:sz="4" w:space="0" w:color="auto"/>
              <w:right w:val="single" w:sz="4" w:space="0" w:color="auto"/>
            </w:tcBorders>
            <w:hideMark/>
          </w:tcPr>
          <w:p w14:paraId="4084F02D" w14:textId="77777777" w:rsidR="00703951" w:rsidRPr="00501189" w:rsidRDefault="00703951" w:rsidP="00971347">
            <w:pPr>
              <w:spacing w:line="360" w:lineRule="auto"/>
              <w:jc w:val="center"/>
              <w:rPr>
                <w:rFonts w:ascii="Times New Roman" w:eastAsiaTheme="minorEastAsia" w:hAnsi="Times New Roman"/>
                <w:b/>
                <w:sz w:val="28"/>
                <w:szCs w:val="28"/>
                <w:lang w:val="en-GB" w:eastAsia="ja-JP"/>
              </w:rPr>
            </w:pPr>
            <w:r w:rsidRPr="00501189">
              <w:rPr>
                <w:rFonts w:ascii="Times New Roman" w:hAnsi="Times New Roman"/>
                <w:b/>
                <w:sz w:val="28"/>
                <w:szCs w:val="28"/>
                <w:lang w:val="en-GB"/>
              </w:rPr>
              <w:t>Вопрос</w:t>
            </w:r>
          </w:p>
        </w:tc>
        <w:tc>
          <w:tcPr>
            <w:tcW w:w="1074" w:type="dxa"/>
            <w:tcBorders>
              <w:top w:val="single" w:sz="4" w:space="0" w:color="auto"/>
              <w:left w:val="single" w:sz="4" w:space="0" w:color="auto"/>
              <w:bottom w:val="single" w:sz="4" w:space="0" w:color="auto"/>
              <w:right w:val="single" w:sz="4" w:space="0" w:color="auto"/>
            </w:tcBorders>
            <w:hideMark/>
          </w:tcPr>
          <w:p w14:paraId="46FEB694" w14:textId="77777777" w:rsidR="00703951" w:rsidRPr="00501189" w:rsidRDefault="00703951" w:rsidP="00971347">
            <w:pPr>
              <w:spacing w:line="360" w:lineRule="auto"/>
              <w:jc w:val="both"/>
              <w:rPr>
                <w:rFonts w:ascii="Times New Roman" w:eastAsiaTheme="minorEastAsia" w:hAnsi="Times New Roman"/>
                <w:b/>
                <w:sz w:val="28"/>
                <w:szCs w:val="28"/>
                <w:lang w:eastAsia="ja-JP"/>
              </w:rPr>
            </w:pPr>
            <w:r w:rsidRPr="00501189">
              <w:rPr>
                <w:rFonts w:ascii="Times New Roman" w:hAnsi="Times New Roman"/>
                <w:b/>
                <w:sz w:val="28"/>
                <w:szCs w:val="28"/>
              </w:rPr>
              <w:t>Баллы</w:t>
            </w:r>
          </w:p>
        </w:tc>
      </w:tr>
      <w:tr w:rsidR="00703951" w:rsidRPr="00501189" w14:paraId="7CFF1E6D" w14:textId="77777777" w:rsidTr="00971347">
        <w:tc>
          <w:tcPr>
            <w:tcW w:w="498" w:type="dxa"/>
            <w:tcBorders>
              <w:top w:val="single" w:sz="4" w:space="0" w:color="auto"/>
              <w:left w:val="single" w:sz="4" w:space="0" w:color="auto"/>
              <w:bottom w:val="single" w:sz="4" w:space="0" w:color="auto"/>
              <w:right w:val="single" w:sz="4" w:space="0" w:color="auto"/>
            </w:tcBorders>
            <w:hideMark/>
          </w:tcPr>
          <w:p w14:paraId="3ED7F642" w14:textId="77777777" w:rsidR="00703951" w:rsidRPr="00501189" w:rsidRDefault="00703951" w:rsidP="00971347">
            <w:pPr>
              <w:spacing w:line="360" w:lineRule="auto"/>
              <w:jc w:val="both"/>
              <w:rPr>
                <w:rFonts w:ascii="Times New Roman" w:eastAsiaTheme="minorEastAsia" w:hAnsi="Times New Roman"/>
                <w:sz w:val="28"/>
                <w:szCs w:val="28"/>
                <w:lang w:val="en-GB" w:eastAsia="ja-JP"/>
              </w:rPr>
            </w:pPr>
            <w:r w:rsidRPr="00501189">
              <w:rPr>
                <w:rFonts w:ascii="Times New Roman" w:hAnsi="Times New Roman"/>
                <w:sz w:val="28"/>
                <w:szCs w:val="28"/>
                <w:lang w:val="en-GB"/>
              </w:rPr>
              <w:t>1</w:t>
            </w:r>
          </w:p>
        </w:tc>
        <w:tc>
          <w:tcPr>
            <w:tcW w:w="7776" w:type="dxa"/>
            <w:tcBorders>
              <w:top w:val="single" w:sz="4" w:space="0" w:color="auto"/>
              <w:left w:val="single" w:sz="4" w:space="0" w:color="auto"/>
              <w:bottom w:val="single" w:sz="4" w:space="0" w:color="auto"/>
              <w:right w:val="single" w:sz="4" w:space="0" w:color="auto"/>
            </w:tcBorders>
            <w:hideMark/>
          </w:tcPr>
          <w:p w14:paraId="7E0F04E2" w14:textId="77777777" w:rsidR="00703951" w:rsidRPr="00501189" w:rsidRDefault="00703951" w:rsidP="00971347">
            <w:pPr>
              <w:spacing w:line="360" w:lineRule="auto"/>
              <w:jc w:val="both"/>
              <w:rPr>
                <w:rFonts w:ascii="Times New Roman" w:eastAsiaTheme="minorEastAsia" w:hAnsi="Times New Roman"/>
                <w:sz w:val="28"/>
                <w:szCs w:val="28"/>
                <w:lang w:eastAsia="ja-JP"/>
              </w:rPr>
            </w:pPr>
            <w:r w:rsidRPr="00501189">
              <w:rPr>
                <w:rFonts w:ascii="Times New Roman" w:hAnsi="Times New Roman"/>
                <w:sz w:val="28"/>
                <w:szCs w:val="28"/>
              </w:rPr>
              <w:t>Забываете ли вы принимать лекарства, когда заняты (интенсивная работа или путешествие)?</w:t>
            </w:r>
          </w:p>
        </w:tc>
        <w:tc>
          <w:tcPr>
            <w:tcW w:w="1074" w:type="dxa"/>
            <w:tcBorders>
              <w:top w:val="single" w:sz="4" w:space="0" w:color="auto"/>
              <w:left w:val="single" w:sz="4" w:space="0" w:color="auto"/>
              <w:bottom w:val="single" w:sz="4" w:space="0" w:color="auto"/>
              <w:right w:val="single" w:sz="4" w:space="0" w:color="auto"/>
            </w:tcBorders>
            <w:hideMark/>
          </w:tcPr>
          <w:p w14:paraId="213B5A2C" w14:textId="77777777" w:rsidR="00703951" w:rsidRPr="00501189" w:rsidRDefault="00703951" w:rsidP="00971347">
            <w:pPr>
              <w:spacing w:line="360" w:lineRule="auto"/>
              <w:jc w:val="both"/>
              <w:rPr>
                <w:rFonts w:ascii="Times New Roman" w:eastAsiaTheme="minorEastAsia" w:hAnsi="Times New Roman"/>
                <w:sz w:val="28"/>
                <w:szCs w:val="28"/>
                <w:lang w:val="en-GB" w:eastAsia="ja-JP"/>
              </w:rPr>
            </w:pPr>
            <w:r w:rsidRPr="00501189">
              <w:rPr>
                <w:rFonts w:ascii="Times New Roman" w:hAnsi="Times New Roman"/>
                <w:sz w:val="28"/>
                <w:szCs w:val="28"/>
                <w:lang w:val="en-GB"/>
              </w:rPr>
              <w:t>0-3</w:t>
            </w:r>
          </w:p>
        </w:tc>
      </w:tr>
      <w:tr w:rsidR="00703951" w:rsidRPr="00501189" w14:paraId="7F3AB42B" w14:textId="77777777" w:rsidTr="00971347">
        <w:tc>
          <w:tcPr>
            <w:tcW w:w="498" w:type="dxa"/>
            <w:tcBorders>
              <w:top w:val="single" w:sz="4" w:space="0" w:color="auto"/>
              <w:left w:val="single" w:sz="4" w:space="0" w:color="auto"/>
              <w:bottom w:val="single" w:sz="4" w:space="0" w:color="auto"/>
              <w:right w:val="single" w:sz="4" w:space="0" w:color="auto"/>
            </w:tcBorders>
            <w:hideMark/>
          </w:tcPr>
          <w:p w14:paraId="623F30A2" w14:textId="77777777" w:rsidR="00703951" w:rsidRPr="00501189" w:rsidRDefault="00703951" w:rsidP="00971347">
            <w:pPr>
              <w:spacing w:line="360" w:lineRule="auto"/>
              <w:jc w:val="both"/>
              <w:rPr>
                <w:rFonts w:ascii="Times New Roman" w:eastAsiaTheme="minorEastAsia" w:hAnsi="Times New Roman"/>
                <w:sz w:val="28"/>
                <w:szCs w:val="28"/>
                <w:lang w:val="en-GB" w:eastAsia="ja-JP"/>
              </w:rPr>
            </w:pPr>
            <w:r w:rsidRPr="00501189">
              <w:rPr>
                <w:rFonts w:ascii="Times New Roman" w:hAnsi="Times New Roman"/>
                <w:sz w:val="28"/>
                <w:szCs w:val="28"/>
                <w:lang w:val="en-GB"/>
              </w:rPr>
              <w:t>2</w:t>
            </w:r>
          </w:p>
        </w:tc>
        <w:tc>
          <w:tcPr>
            <w:tcW w:w="7776" w:type="dxa"/>
            <w:tcBorders>
              <w:top w:val="single" w:sz="4" w:space="0" w:color="auto"/>
              <w:left w:val="single" w:sz="4" w:space="0" w:color="auto"/>
              <w:bottom w:val="single" w:sz="4" w:space="0" w:color="auto"/>
              <w:right w:val="single" w:sz="4" w:space="0" w:color="auto"/>
            </w:tcBorders>
            <w:hideMark/>
          </w:tcPr>
          <w:p w14:paraId="2D39AC91" w14:textId="77777777" w:rsidR="00703951" w:rsidRPr="00501189" w:rsidRDefault="00703951" w:rsidP="00971347">
            <w:pPr>
              <w:spacing w:line="360" w:lineRule="auto"/>
              <w:jc w:val="both"/>
              <w:rPr>
                <w:rFonts w:ascii="Times New Roman" w:eastAsiaTheme="minorEastAsia" w:hAnsi="Times New Roman"/>
                <w:sz w:val="28"/>
                <w:szCs w:val="28"/>
                <w:lang w:eastAsia="ja-JP"/>
              </w:rPr>
            </w:pPr>
            <w:r w:rsidRPr="00501189">
              <w:rPr>
                <w:rFonts w:ascii="Times New Roman" w:hAnsi="Times New Roman"/>
                <w:sz w:val="28"/>
                <w:szCs w:val="28"/>
              </w:rPr>
              <w:t>Вы забываете принимать лекарства, если вас приглашают на обед или ужин?</w:t>
            </w:r>
          </w:p>
        </w:tc>
        <w:tc>
          <w:tcPr>
            <w:tcW w:w="1074" w:type="dxa"/>
            <w:tcBorders>
              <w:top w:val="single" w:sz="4" w:space="0" w:color="auto"/>
              <w:left w:val="single" w:sz="4" w:space="0" w:color="auto"/>
              <w:bottom w:val="single" w:sz="4" w:space="0" w:color="auto"/>
              <w:right w:val="single" w:sz="4" w:space="0" w:color="auto"/>
            </w:tcBorders>
            <w:hideMark/>
          </w:tcPr>
          <w:p w14:paraId="189DF7DE" w14:textId="77777777" w:rsidR="00703951" w:rsidRPr="00501189" w:rsidRDefault="00703951" w:rsidP="00971347">
            <w:pPr>
              <w:spacing w:line="360" w:lineRule="auto"/>
              <w:jc w:val="both"/>
              <w:rPr>
                <w:rFonts w:ascii="Times New Roman" w:eastAsiaTheme="minorEastAsia" w:hAnsi="Times New Roman"/>
                <w:sz w:val="28"/>
                <w:szCs w:val="28"/>
                <w:lang w:val="en-GB" w:eastAsia="ja-JP"/>
              </w:rPr>
            </w:pPr>
            <w:r w:rsidRPr="00501189">
              <w:rPr>
                <w:rFonts w:ascii="Times New Roman" w:hAnsi="Times New Roman"/>
                <w:sz w:val="28"/>
                <w:szCs w:val="28"/>
                <w:lang w:val="en-GB"/>
              </w:rPr>
              <w:t>0-3</w:t>
            </w:r>
          </w:p>
        </w:tc>
      </w:tr>
      <w:tr w:rsidR="00703951" w:rsidRPr="00501189" w14:paraId="52752187" w14:textId="77777777" w:rsidTr="00971347">
        <w:tc>
          <w:tcPr>
            <w:tcW w:w="498" w:type="dxa"/>
            <w:tcBorders>
              <w:top w:val="single" w:sz="4" w:space="0" w:color="auto"/>
              <w:left w:val="single" w:sz="4" w:space="0" w:color="auto"/>
              <w:bottom w:val="single" w:sz="4" w:space="0" w:color="auto"/>
              <w:right w:val="single" w:sz="4" w:space="0" w:color="auto"/>
            </w:tcBorders>
            <w:hideMark/>
          </w:tcPr>
          <w:p w14:paraId="14DDE87B" w14:textId="77777777" w:rsidR="00703951" w:rsidRPr="00501189" w:rsidRDefault="00703951" w:rsidP="00971347">
            <w:pPr>
              <w:spacing w:line="360" w:lineRule="auto"/>
              <w:jc w:val="both"/>
              <w:rPr>
                <w:rFonts w:ascii="Times New Roman" w:eastAsiaTheme="minorEastAsia" w:hAnsi="Times New Roman"/>
                <w:sz w:val="28"/>
                <w:szCs w:val="28"/>
                <w:lang w:val="en-GB" w:eastAsia="ja-JP"/>
              </w:rPr>
            </w:pPr>
            <w:r w:rsidRPr="00501189">
              <w:rPr>
                <w:rFonts w:ascii="Times New Roman" w:hAnsi="Times New Roman"/>
                <w:sz w:val="28"/>
                <w:szCs w:val="28"/>
                <w:lang w:val="en-GB"/>
              </w:rPr>
              <w:t>3</w:t>
            </w:r>
          </w:p>
        </w:tc>
        <w:tc>
          <w:tcPr>
            <w:tcW w:w="7776" w:type="dxa"/>
            <w:tcBorders>
              <w:top w:val="single" w:sz="4" w:space="0" w:color="auto"/>
              <w:left w:val="single" w:sz="4" w:space="0" w:color="auto"/>
              <w:bottom w:val="single" w:sz="4" w:space="0" w:color="auto"/>
              <w:right w:val="single" w:sz="4" w:space="0" w:color="auto"/>
            </w:tcBorders>
            <w:hideMark/>
          </w:tcPr>
          <w:p w14:paraId="202C7DB8" w14:textId="77777777" w:rsidR="00703951" w:rsidRPr="00501189" w:rsidRDefault="00703951" w:rsidP="00971347">
            <w:pPr>
              <w:spacing w:line="360" w:lineRule="auto"/>
              <w:jc w:val="both"/>
              <w:rPr>
                <w:rFonts w:ascii="Times New Roman" w:eastAsiaTheme="minorEastAsia" w:hAnsi="Times New Roman"/>
                <w:sz w:val="28"/>
                <w:szCs w:val="28"/>
                <w:lang w:val="en-GB" w:eastAsia="ja-JP"/>
              </w:rPr>
            </w:pPr>
            <w:r w:rsidRPr="00501189">
              <w:rPr>
                <w:rFonts w:ascii="Times New Roman" w:hAnsi="Times New Roman"/>
                <w:sz w:val="28"/>
                <w:szCs w:val="28"/>
                <w:lang w:val="en-GB"/>
              </w:rPr>
              <w:t>Вы забыли принять лекарство?</w:t>
            </w:r>
          </w:p>
        </w:tc>
        <w:tc>
          <w:tcPr>
            <w:tcW w:w="1074" w:type="dxa"/>
            <w:tcBorders>
              <w:top w:val="single" w:sz="4" w:space="0" w:color="auto"/>
              <w:left w:val="single" w:sz="4" w:space="0" w:color="auto"/>
              <w:bottom w:val="single" w:sz="4" w:space="0" w:color="auto"/>
              <w:right w:val="single" w:sz="4" w:space="0" w:color="auto"/>
            </w:tcBorders>
            <w:hideMark/>
          </w:tcPr>
          <w:p w14:paraId="65DFB6CF" w14:textId="77777777" w:rsidR="00703951" w:rsidRPr="00501189" w:rsidRDefault="00703951" w:rsidP="00971347">
            <w:pPr>
              <w:spacing w:line="360" w:lineRule="auto"/>
              <w:jc w:val="both"/>
              <w:rPr>
                <w:rFonts w:ascii="Times New Roman" w:eastAsiaTheme="minorEastAsia" w:hAnsi="Times New Roman"/>
                <w:sz w:val="28"/>
                <w:szCs w:val="28"/>
                <w:lang w:val="en-GB" w:eastAsia="ja-JP"/>
              </w:rPr>
            </w:pPr>
            <w:r w:rsidRPr="00501189">
              <w:rPr>
                <w:rFonts w:ascii="Times New Roman" w:hAnsi="Times New Roman"/>
                <w:sz w:val="28"/>
                <w:szCs w:val="28"/>
                <w:lang w:val="en-GB"/>
              </w:rPr>
              <w:t>0-3</w:t>
            </w:r>
          </w:p>
        </w:tc>
      </w:tr>
      <w:tr w:rsidR="00703951" w:rsidRPr="00501189" w14:paraId="35DF9E90" w14:textId="77777777" w:rsidTr="00971347">
        <w:tc>
          <w:tcPr>
            <w:tcW w:w="498" w:type="dxa"/>
            <w:tcBorders>
              <w:top w:val="single" w:sz="4" w:space="0" w:color="auto"/>
              <w:left w:val="single" w:sz="4" w:space="0" w:color="auto"/>
              <w:bottom w:val="single" w:sz="4" w:space="0" w:color="auto"/>
              <w:right w:val="single" w:sz="4" w:space="0" w:color="auto"/>
            </w:tcBorders>
            <w:hideMark/>
          </w:tcPr>
          <w:p w14:paraId="72941B52" w14:textId="77777777" w:rsidR="00703951" w:rsidRPr="00501189" w:rsidRDefault="00703951" w:rsidP="00971347">
            <w:pPr>
              <w:spacing w:line="360" w:lineRule="auto"/>
              <w:jc w:val="both"/>
              <w:rPr>
                <w:rFonts w:ascii="Times New Roman" w:eastAsiaTheme="minorEastAsia" w:hAnsi="Times New Roman"/>
                <w:sz w:val="28"/>
                <w:szCs w:val="28"/>
                <w:lang w:val="en-GB" w:eastAsia="ja-JP"/>
              </w:rPr>
            </w:pPr>
            <w:r w:rsidRPr="00501189">
              <w:rPr>
                <w:rFonts w:ascii="Times New Roman" w:hAnsi="Times New Roman"/>
                <w:sz w:val="28"/>
                <w:szCs w:val="28"/>
                <w:lang w:val="en-GB"/>
              </w:rPr>
              <w:t>4</w:t>
            </w:r>
          </w:p>
        </w:tc>
        <w:tc>
          <w:tcPr>
            <w:tcW w:w="7776" w:type="dxa"/>
            <w:tcBorders>
              <w:top w:val="single" w:sz="4" w:space="0" w:color="auto"/>
              <w:left w:val="single" w:sz="4" w:space="0" w:color="auto"/>
              <w:bottom w:val="single" w:sz="4" w:space="0" w:color="auto"/>
              <w:right w:val="single" w:sz="4" w:space="0" w:color="auto"/>
            </w:tcBorders>
            <w:hideMark/>
          </w:tcPr>
          <w:p w14:paraId="36E90C7B" w14:textId="77777777" w:rsidR="00703951" w:rsidRPr="00501189" w:rsidRDefault="00703951" w:rsidP="00971347">
            <w:pPr>
              <w:spacing w:line="360" w:lineRule="auto"/>
              <w:jc w:val="both"/>
              <w:rPr>
                <w:rFonts w:ascii="Times New Roman" w:eastAsiaTheme="minorEastAsia" w:hAnsi="Times New Roman"/>
                <w:sz w:val="28"/>
                <w:szCs w:val="28"/>
                <w:lang w:eastAsia="ja-JP"/>
              </w:rPr>
            </w:pPr>
            <w:r w:rsidRPr="00501189">
              <w:rPr>
                <w:rFonts w:ascii="Times New Roman" w:hAnsi="Times New Roman"/>
                <w:sz w:val="28"/>
                <w:szCs w:val="28"/>
              </w:rPr>
              <w:t>Вы опаздываете, когда дело доходит до покупки упаковок с лекарствами, когда они заканчиваются?</w:t>
            </w:r>
          </w:p>
        </w:tc>
        <w:tc>
          <w:tcPr>
            <w:tcW w:w="1074" w:type="dxa"/>
            <w:tcBorders>
              <w:top w:val="single" w:sz="4" w:space="0" w:color="auto"/>
              <w:left w:val="single" w:sz="4" w:space="0" w:color="auto"/>
              <w:bottom w:val="single" w:sz="4" w:space="0" w:color="auto"/>
              <w:right w:val="single" w:sz="4" w:space="0" w:color="auto"/>
            </w:tcBorders>
            <w:hideMark/>
          </w:tcPr>
          <w:p w14:paraId="25908F8B" w14:textId="77777777" w:rsidR="00703951" w:rsidRPr="00501189" w:rsidRDefault="00703951" w:rsidP="00971347">
            <w:pPr>
              <w:spacing w:line="360" w:lineRule="auto"/>
              <w:jc w:val="both"/>
              <w:rPr>
                <w:rFonts w:ascii="Times New Roman" w:eastAsiaTheme="minorEastAsia" w:hAnsi="Times New Roman"/>
                <w:sz w:val="28"/>
                <w:szCs w:val="28"/>
                <w:lang w:val="en-GB" w:eastAsia="ja-JP"/>
              </w:rPr>
            </w:pPr>
            <w:r w:rsidRPr="00501189">
              <w:rPr>
                <w:rFonts w:ascii="Times New Roman" w:hAnsi="Times New Roman"/>
                <w:sz w:val="28"/>
                <w:szCs w:val="28"/>
                <w:lang w:val="en-GB"/>
              </w:rPr>
              <w:t>0-3</w:t>
            </w:r>
          </w:p>
        </w:tc>
      </w:tr>
      <w:tr w:rsidR="00703951" w:rsidRPr="00501189" w14:paraId="06517F42" w14:textId="77777777" w:rsidTr="00971347">
        <w:tc>
          <w:tcPr>
            <w:tcW w:w="498" w:type="dxa"/>
            <w:tcBorders>
              <w:top w:val="single" w:sz="4" w:space="0" w:color="auto"/>
              <w:left w:val="single" w:sz="4" w:space="0" w:color="auto"/>
              <w:bottom w:val="single" w:sz="4" w:space="0" w:color="auto"/>
              <w:right w:val="single" w:sz="4" w:space="0" w:color="auto"/>
            </w:tcBorders>
            <w:hideMark/>
          </w:tcPr>
          <w:p w14:paraId="5ED2D6B3" w14:textId="77777777" w:rsidR="00703951" w:rsidRPr="00501189" w:rsidRDefault="00703951" w:rsidP="00971347">
            <w:pPr>
              <w:spacing w:line="360" w:lineRule="auto"/>
              <w:jc w:val="both"/>
              <w:rPr>
                <w:rFonts w:ascii="Times New Roman" w:eastAsiaTheme="minorEastAsia" w:hAnsi="Times New Roman"/>
                <w:sz w:val="28"/>
                <w:szCs w:val="28"/>
                <w:lang w:val="en-GB" w:eastAsia="ja-JP"/>
              </w:rPr>
            </w:pPr>
            <w:r w:rsidRPr="00501189">
              <w:rPr>
                <w:rFonts w:ascii="Times New Roman" w:hAnsi="Times New Roman"/>
                <w:sz w:val="28"/>
                <w:szCs w:val="28"/>
                <w:lang w:val="en-GB"/>
              </w:rPr>
              <w:t>5</w:t>
            </w:r>
          </w:p>
        </w:tc>
        <w:tc>
          <w:tcPr>
            <w:tcW w:w="7776" w:type="dxa"/>
            <w:tcBorders>
              <w:top w:val="single" w:sz="4" w:space="0" w:color="auto"/>
              <w:left w:val="single" w:sz="4" w:space="0" w:color="auto"/>
              <w:bottom w:val="single" w:sz="4" w:space="0" w:color="auto"/>
              <w:right w:val="single" w:sz="4" w:space="0" w:color="auto"/>
            </w:tcBorders>
            <w:hideMark/>
          </w:tcPr>
          <w:p w14:paraId="59836971" w14:textId="77777777" w:rsidR="00703951" w:rsidRPr="00501189" w:rsidRDefault="00703951" w:rsidP="00971347">
            <w:pPr>
              <w:spacing w:line="360" w:lineRule="auto"/>
              <w:jc w:val="both"/>
              <w:rPr>
                <w:rFonts w:ascii="Times New Roman" w:eastAsiaTheme="minorEastAsia" w:hAnsi="Times New Roman"/>
                <w:sz w:val="28"/>
                <w:szCs w:val="28"/>
                <w:lang w:eastAsia="ja-JP"/>
              </w:rPr>
            </w:pPr>
            <w:r w:rsidRPr="00501189">
              <w:rPr>
                <w:rFonts w:ascii="Times New Roman" w:hAnsi="Times New Roman"/>
                <w:sz w:val="28"/>
                <w:szCs w:val="28"/>
              </w:rPr>
              <w:t>Прекращаете ли вы принимать лекарства, если они запрещают вам есть определенную пищу, которую вы любите, из-за возможного взаимодействия пищи с лекарствами?</w:t>
            </w:r>
          </w:p>
        </w:tc>
        <w:tc>
          <w:tcPr>
            <w:tcW w:w="1074" w:type="dxa"/>
            <w:tcBorders>
              <w:top w:val="single" w:sz="4" w:space="0" w:color="auto"/>
              <w:left w:val="single" w:sz="4" w:space="0" w:color="auto"/>
              <w:bottom w:val="single" w:sz="4" w:space="0" w:color="auto"/>
              <w:right w:val="single" w:sz="4" w:space="0" w:color="auto"/>
            </w:tcBorders>
            <w:hideMark/>
          </w:tcPr>
          <w:p w14:paraId="2170FAC8" w14:textId="77777777" w:rsidR="00703951" w:rsidRPr="00501189" w:rsidRDefault="00703951" w:rsidP="00971347">
            <w:pPr>
              <w:spacing w:line="360" w:lineRule="auto"/>
              <w:jc w:val="both"/>
              <w:rPr>
                <w:rFonts w:ascii="Times New Roman" w:eastAsiaTheme="minorEastAsia" w:hAnsi="Times New Roman"/>
                <w:sz w:val="28"/>
                <w:szCs w:val="28"/>
                <w:lang w:val="en-GB" w:eastAsia="ja-JP"/>
              </w:rPr>
            </w:pPr>
            <w:r w:rsidRPr="00501189">
              <w:rPr>
                <w:rFonts w:ascii="Times New Roman" w:hAnsi="Times New Roman"/>
                <w:sz w:val="28"/>
                <w:szCs w:val="28"/>
                <w:lang w:val="en-GB"/>
              </w:rPr>
              <w:t>0-3</w:t>
            </w:r>
          </w:p>
        </w:tc>
      </w:tr>
      <w:tr w:rsidR="00703951" w:rsidRPr="00501189" w14:paraId="2A889E14" w14:textId="77777777" w:rsidTr="00971347">
        <w:tc>
          <w:tcPr>
            <w:tcW w:w="498" w:type="dxa"/>
            <w:tcBorders>
              <w:top w:val="single" w:sz="4" w:space="0" w:color="auto"/>
              <w:left w:val="single" w:sz="4" w:space="0" w:color="auto"/>
              <w:bottom w:val="single" w:sz="4" w:space="0" w:color="auto"/>
              <w:right w:val="single" w:sz="4" w:space="0" w:color="auto"/>
            </w:tcBorders>
            <w:hideMark/>
          </w:tcPr>
          <w:p w14:paraId="7F8BCE14" w14:textId="77777777" w:rsidR="00703951" w:rsidRPr="00501189" w:rsidRDefault="00703951" w:rsidP="00971347">
            <w:pPr>
              <w:spacing w:line="360" w:lineRule="auto"/>
              <w:jc w:val="both"/>
              <w:rPr>
                <w:rFonts w:ascii="Times New Roman" w:eastAsiaTheme="minorEastAsia" w:hAnsi="Times New Roman"/>
                <w:sz w:val="28"/>
                <w:szCs w:val="28"/>
                <w:lang w:val="en-GB" w:eastAsia="ja-JP"/>
              </w:rPr>
            </w:pPr>
            <w:r w:rsidRPr="00501189">
              <w:rPr>
                <w:rFonts w:ascii="Times New Roman" w:hAnsi="Times New Roman"/>
                <w:sz w:val="28"/>
                <w:szCs w:val="28"/>
                <w:lang w:val="en-GB"/>
              </w:rPr>
              <w:t>6</w:t>
            </w:r>
          </w:p>
        </w:tc>
        <w:tc>
          <w:tcPr>
            <w:tcW w:w="7776" w:type="dxa"/>
            <w:tcBorders>
              <w:top w:val="single" w:sz="4" w:space="0" w:color="auto"/>
              <w:left w:val="single" w:sz="4" w:space="0" w:color="auto"/>
              <w:bottom w:val="single" w:sz="4" w:space="0" w:color="auto"/>
              <w:right w:val="single" w:sz="4" w:space="0" w:color="auto"/>
            </w:tcBorders>
            <w:hideMark/>
          </w:tcPr>
          <w:p w14:paraId="316DE3EE" w14:textId="77777777" w:rsidR="00703951" w:rsidRPr="00501189" w:rsidRDefault="00703951" w:rsidP="00971347">
            <w:pPr>
              <w:spacing w:line="360" w:lineRule="auto"/>
              <w:jc w:val="both"/>
              <w:rPr>
                <w:rFonts w:ascii="Times New Roman" w:eastAsiaTheme="minorEastAsia" w:hAnsi="Times New Roman"/>
                <w:sz w:val="28"/>
                <w:szCs w:val="28"/>
                <w:lang w:eastAsia="ja-JP"/>
              </w:rPr>
            </w:pPr>
            <w:r w:rsidRPr="00501189">
              <w:rPr>
                <w:rFonts w:ascii="Times New Roman" w:hAnsi="Times New Roman"/>
                <w:sz w:val="28"/>
                <w:szCs w:val="28"/>
              </w:rPr>
              <w:t>Прекратите ли вы принимать лекарства без консультации с врачом, если у вас</w:t>
            </w:r>
          </w:p>
          <w:p w14:paraId="5FCDF54E" w14:textId="77777777" w:rsidR="00703951" w:rsidRPr="00501189" w:rsidRDefault="00703951" w:rsidP="00971347">
            <w:pPr>
              <w:spacing w:line="360" w:lineRule="auto"/>
              <w:jc w:val="both"/>
              <w:rPr>
                <w:rFonts w:ascii="Times New Roman" w:eastAsiaTheme="minorEastAsia" w:hAnsi="Times New Roman"/>
                <w:sz w:val="28"/>
                <w:szCs w:val="28"/>
                <w:lang w:eastAsia="ja-JP"/>
              </w:rPr>
            </w:pPr>
            <w:r w:rsidRPr="00501189">
              <w:rPr>
                <w:rFonts w:ascii="Times New Roman" w:hAnsi="Times New Roman"/>
                <w:sz w:val="28"/>
                <w:szCs w:val="28"/>
              </w:rPr>
              <w:t>Сосед /родственник принимал рецепт, подобный вашему, в течение длительного времени, и это вызвало у него побочные эффекты?</w:t>
            </w:r>
          </w:p>
        </w:tc>
        <w:tc>
          <w:tcPr>
            <w:tcW w:w="1074" w:type="dxa"/>
            <w:tcBorders>
              <w:top w:val="single" w:sz="4" w:space="0" w:color="auto"/>
              <w:left w:val="single" w:sz="4" w:space="0" w:color="auto"/>
              <w:bottom w:val="single" w:sz="4" w:space="0" w:color="auto"/>
              <w:right w:val="single" w:sz="4" w:space="0" w:color="auto"/>
            </w:tcBorders>
            <w:hideMark/>
          </w:tcPr>
          <w:p w14:paraId="7B4894FD" w14:textId="77777777" w:rsidR="00703951" w:rsidRPr="00501189" w:rsidRDefault="00703951" w:rsidP="00971347">
            <w:pPr>
              <w:spacing w:line="360" w:lineRule="auto"/>
              <w:jc w:val="both"/>
              <w:rPr>
                <w:rFonts w:ascii="Times New Roman" w:eastAsiaTheme="minorEastAsia" w:hAnsi="Times New Roman"/>
                <w:sz w:val="28"/>
                <w:szCs w:val="28"/>
                <w:lang w:val="en-GB" w:eastAsia="ja-JP"/>
              </w:rPr>
            </w:pPr>
            <w:r w:rsidRPr="00501189">
              <w:rPr>
                <w:rFonts w:ascii="Times New Roman" w:hAnsi="Times New Roman"/>
                <w:sz w:val="28"/>
                <w:szCs w:val="28"/>
                <w:lang w:val="en-GB"/>
              </w:rPr>
              <w:t>0-3</w:t>
            </w:r>
          </w:p>
        </w:tc>
      </w:tr>
      <w:tr w:rsidR="00703951" w:rsidRPr="00501189" w14:paraId="5AF066AF" w14:textId="77777777" w:rsidTr="00971347">
        <w:tc>
          <w:tcPr>
            <w:tcW w:w="498" w:type="dxa"/>
            <w:tcBorders>
              <w:top w:val="single" w:sz="4" w:space="0" w:color="auto"/>
              <w:left w:val="single" w:sz="4" w:space="0" w:color="auto"/>
              <w:bottom w:val="single" w:sz="4" w:space="0" w:color="auto"/>
              <w:right w:val="single" w:sz="4" w:space="0" w:color="auto"/>
            </w:tcBorders>
            <w:hideMark/>
          </w:tcPr>
          <w:p w14:paraId="56253BF5" w14:textId="77777777" w:rsidR="00703951" w:rsidRPr="00501189" w:rsidRDefault="00703951" w:rsidP="00971347">
            <w:pPr>
              <w:spacing w:line="360" w:lineRule="auto"/>
              <w:jc w:val="both"/>
              <w:rPr>
                <w:rFonts w:ascii="Times New Roman" w:eastAsiaTheme="minorEastAsia" w:hAnsi="Times New Roman"/>
                <w:sz w:val="28"/>
                <w:szCs w:val="28"/>
                <w:lang w:val="en-GB" w:eastAsia="ja-JP"/>
              </w:rPr>
            </w:pPr>
            <w:r w:rsidRPr="00501189">
              <w:rPr>
                <w:rFonts w:ascii="Times New Roman" w:hAnsi="Times New Roman"/>
                <w:sz w:val="28"/>
                <w:szCs w:val="28"/>
                <w:lang w:val="en-GB"/>
              </w:rPr>
              <w:t>7</w:t>
            </w:r>
          </w:p>
        </w:tc>
        <w:tc>
          <w:tcPr>
            <w:tcW w:w="7776" w:type="dxa"/>
            <w:tcBorders>
              <w:top w:val="single" w:sz="4" w:space="0" w:color="auto"/>
              <w:left w:val="single" w:sz="4" w:space="0" w:color="auto"/>
              <w:bottom w:val="single" w:sz="4" w:space="0" w:color="auto"/>
              <w:right w:val="single" w:sz="4" w:space="0" w:color="auto"/>
            </w:tcBorders>
            <w:hideMark/>
          </w:tcPr>
          <w:p w14:paraId="6D7A05E9" w14:textId="77777777" w:rsidR="00703951" w:rsidRPr="00501189" w:rsidRDefault="00703951" w:rsidP="00971347">
            <w:pPr>
              <w:spacing w:line="360" w:lineRule="auto"/>
              <w:jc w:val="both"/>
              <w:rPr>
                <w:rFonts w:ascii="Times New Roman" w:eastAsiaTheme="minorEastAsia" w:hAnsi="Times New Roman"/>
                <w:sz w:val="28"/>
                <w:szCs w:val="28"/>
                <w:lang w:eastAsia="ja-JP"/>
              </w:rPr>
            </w:pPr>
            <w:r w:rsidRPr="00501189">
              <w:rPr>
                <w:rFonts w:ascii="Times New Roman" w:hAnsi="Times New Roman"/>
                <w:sz w:val="28"/>
                <w:szCs w:val="28"/>
              </w:rPr>
              <w:t>Прекращаете ли вы прием лекарств без консультации с врачом, если лабораторные анализы показывают улучшение во время лечения?</w:t>
            </w:r>
          </w:p>
        </w:tc>
        <w:tc>
          <w:tcPr>
            <w:tcW w:w="1074" w:type="dxa"/>
            <w:tcBorders>
              <w:top w:val="single" w:sz="4" w:space="0" w:color="auto"/>
              <w:left w:val="single" w:sz="4" w:space="0" w:color="auto"/>
              <w:bottom w:val="single" w:sz="4" w:space="0" w:color="auto"/>
              <w:right w:val="single" w:sz="4" w:space="0" w:color="auto"/>
            </w:tcBorders>
            <w:hideMark/>
          </w:tcPr>
          <w:p w14:paraId="7D41A8A9" w14:textId="77777777" w:rsidR="00703951" w:rsidRPr="00501189" w:rsidRDefault="00703951" w:rsidP="00971347">
            <w:pPr>
              <w:spacing w:line="360" w:lineRule="auto"/>
              <w:jc w:val="both"/>
              <w:rPr>
                <w:rFonts w:ascii="Times New Roman" w:eastAsiaTheme="minorEastAsia" w:hAnsi="Times New Roman"/>
                <w:sz w:val="28"/>
                <w:szCs w:val="28"/>
                <w:lang w:val="en-GB" w:eastAsia="ja-JP"/>
              </w:rPr>
            </w:pPr>
            <w:r w:rsidRPr="00501189">
              <w:rPr>
                <w:rFonts w:ascii="Times New Roman" w:hAnsi="Times New Roman"/>
                <w:sz w:val="28"/>
                <w:szCs w:val="28"/>
                <w:lang w:val="en-GB"/>
              </w:rPr>
              <w:t>0-3</w:t>
            </w:r>
          </w:p>
        </w:tc>
      </w:tr>
      <w:tr w:rsidR="00703951" w:rsidRPr="00501189" w14:paraId="0352786D" w14:textId="77777777" w:rsidTr="00971347">
        <w:tc>
          <w:tcPr>
            <w:tcW w:w="498" w:type="dxa"/>
            <w:tcBorders>
              <w:top w:val="single" w:sz="4" w:space="0" w:color="auto"/>
              <w:left w:val="single" w:sz="4" w:space="0" w:color="auto"/>
              <w:bottom w:val="single" w:sz="4" w:space="0" w:color="auto"/>
              <w:right w:val="single" w:sz="4" w:space="0" w:color="auto"/>
            </w:tcBorders>
            <w:hideMark/>
          </w:tcPr>
          <w:p w14:paraId="53A03B30" w14:textId="77777777" w:rsidR="00703951" w:rsidRPr="00501189" w:rsidRDefault="00703951" w:rsidP="00971347">
            <w:pPr>
              <w:spacing w:line="360" w:lineRule="auto"/>
              <w:jc w:val="both"/>
              <w:rPr>
                <w:rFonts w:ascii="Times New Roman" w:eastAsiaTheme="minorEastAsia" w:hAnsi="Times New Roman"/>
                <w:sz w:val="28"/>
                <w:szCs w:val="28"/>
                <w:lang w:val="en-GB" w:eastAsia="ja-JP"/>
              </w:rPr>
            </w:pPr>
            <w:r w:rsidRPr="00501189">
              <w:rPr>
                <w:rFonts w:ascii="Times New Roman" w:hAnsi="Times New Roman"/>
                <w:sz w:val="28"/>
                <w:szCs w:val="28"/>
                <w:lang w:val="en-GB"/>
              </w:rPr>
              <w:t>8</w:t>
            </w:r>
          </w:p>
        </w:tc>
        <w:tc>
          <w:tcPr>
            <w:tcW w:w="7776" w:type="dxa"/>
            <w:tcBorders>
              <w:top w:val="single" w:sz="4" w:space="0" w:color="auto"/>
              <w:left w:val="single" w:sz="4" w:space="0" w:color="auto"/>
              <w:bottom w:val="single" w:sz="4" w:space="0" w:color="auto"/>
              <w:right w:val="single" w:sz="4" w:space="0" w:color="auto"/>
            </w:tcBorders>
            <w:hideMark/>
          </w:tcPr>
          <w:p w14:paraId="450B84B1" w14:textId="77777777" w:rsidR="00703951" w:rsidRPr="00501189" w:rsidRDefault="00703951" w:rsidP="00971347">
            <w:pPr>
              <w:spacing w:line="360" w:lineRule="auto"/>
              <w:jc w:val="both"/>
              <w:rPr>
                <w:rFonts w:ascii="Times New Roman" w:eastAsiaTheme="minorEastAsia" w:hAnsi="Times New Roman"/>
                <w:sz w:val="28"/>
                <w:szCs w:val="28"/>
                <w:lang w:eastAsia="ja-JP"/>
              </w:rPr>
            </w:pPr>
            <w:r w:rsidRPr="00501189">
              <w:rPr>
                <w:rFonts w:ascii="Times New Roman" w:hAnsi="Times New Roman"/>
                <w:sz w:val="28"/>
                <w:szCs w:val="28"/>
              </w:rPr>
              <w:t>Прекращаете ли вы прием лекарств без консультации с врачом, если во время лечения вам не становится лучше?</w:t>
            </w:r>
          </w:p>
        </w:tc>
        <w:tc>
          <w:tcPr>
            <w:tcW w:w="1074" w:type="dxa"/>
            <w:tcBorders>
              <w:top w:val="single" w:sz="4" w:space="0" w:color="auto"/>
              <w:left w:val="single" w:sz="4" w:space="0" w:color="auto"/>
              <w:bottom w:val="single" w:sz="4" w:space="0" w:color="auto"/>
              <w:right w:val="single" w:sz="4" w:space="0" w:color="auto"/>
            </w:tcBorders>
            <w:hideMark/>
          </w:tcPr>
          <w:p w14:paraId="65EE557D" w14:textId="77777777" w:rsidR="00703951" w:rsidRPr="00501189" w:rsidRDefault="00703951" w:rsidP="00971347">
            <w:pPr>
              <w:spacing w:line="360" w:lineRule="auto"/>
              <w:jc w:val="both"/>
              <w:rPr>
                <w:rFonts w:ascii="Times New Roman" w:eastAsiaTheme="minorEastAsia" w:hAnsi="Times New Roman"/>
                <w:sz w:val="28"/>
                <w:szCs w:val="28"/>
                <w:lang w:val="en-GB" w:eastAsia="ja-JP"/>
              </w:rPr>
            </w:pPr>
            <w:r w:rsidRPr="00501189">
              <w:rPr>
                <w:rFonts w:ascii="Times New Roman" w:hAnsi="Times New Roman"/>
                <w:sz w:val="28"/>
                <w:szCs w:val="28"/>
                <w:lang w:val="en-GB"/>
              </w:rPr>
              <w:t>0-3</w:t>
            </w:r>
          </w:p>
        </w:tc>
      </w:tr>
      <w:tr w:rsidR="00703951" w:rsidRPr="00501189" w14:paraId="2FE576F2" w14:textId="77777777" w:rsidTr="00971347">
        <w:tc>
          <w:tcPr>
            <w:tcW w:w="498" w:type="dxa"/>
            <w:tcBorders>
              <w:top w:val="single" w:sz="4" w:space="0" w:color="auto"/>
              <w:left w:val="single" w:sz="4" w:space="0" w:color="auto"/>
              <w:bottom w:val="single" w:sz="4" w:space="0" w:color="auto"/>
              <w:right w:val="single" w:sz="4" w:space="0" w:color="auto"/>
            </w:tcBorders>
            <w:hideMark/>
          </w:tcPr>
          <w:p w14:paraId="0DE2A32D" w14:textId="77777777" w:rsidR="00703951" w:rsidRPr="00501189" w:rsidRDefault="00703951" w:rsidP="00971347">
            <w:pPr>
              <w:spacing w:line="360" w:lineRule="auto"/>
              <w:jc w:val="both"/>
              <w:rPr>
                <w:rFonts w:ascii="Times New Roman" w:eastAsiaTheme="minorEastAsia" w:hAnsi="Times New Roman"/>
                <w:sz w:val="28"/>
                <w:szCs w:val="28"/>
                <w:lang w:val="en-GB" w:eastAsia="ja-JP"/>
              </w:rPr>
            </w:pPr>
            <w:r w:rsidRPr="00501189">
              <w:rPr>
                <w:rFonts w:ascii="Times New Roman" w:hAnsi="Times New Roman"/>
                <w:sz w:val="28"/>
                <w:szCs w:val="28"/>
                <w:lang w:val="en-GB"/>
              </w:rPr>
              <w:t>9</w:t>
            </w:r>
          </w:p>
        </w:tc>
        <w:tc>
          <w:tcPr>
            <w:tcW w:w="7776" w:type="dxa"/>
            <w:tcBorders>
              <w:top w:val="single" w:sz="4" w:space="0" w:color="auto"/>
              <w:left w:val="single" w:sz="4" w:space="0" w:color="auto"/>
              <w:bottom w:val="single" w:sz="4" w:space="0" w:color="auto"/>
              <w:right w:val="single" w:sz="4" w:space="0" w:color="auto"/>
            </w:tcBorders>
            <w:hideMark/>
          </w:tcPr>
          <w:p w14:paraId="4A9AA3F5" w14:textId="77777777" w:rsidR="00703951" w:rsidRPr="00501189" w:rsidRDefault="00703951" w:rsidP="00971347">
            <w:pPr>
              <w:spacing w:line="360" w:lineRule="auto"/>
              <w:jc w:val="both"/>
              <w:rPr>
                <w:rFonts w:ascii="Times New Roman" w:eastAsiaTheme="minorEastAsia" w:hAnsi="Times New Roman"/>
                <w:sz w:val="28"/>
                <w:szCs w:val="28"/>
                <w:lang w:eastAsia="ja-JP"/>
              </w:rPr>
            </w:pPr>
            <w:r w:rsidRPr="00501189">
              <w:rPr>
                <w:rFonts w:ascii="Times New Roman" w:hAnsi="Times New Roman"/>
                <w:sz w:val="28"/>
                <w:szCs w:val="28"/>
              </w:rPr>
              <w:t>Прекращаете ли вы прием лекарств без консультации с врачом, если во время лечения чувствуете себя лучше?</w:t>
            </w:r>
          </w:p>
        </w:tc>
        <w:tc>
          <w:tcPr>
            <w:tcW w:w="1074" w:type="dxa"/>
            <w:tcBorders>
              <w:top w:val="single" w:sz="4" w:space="0" w:color="auto"/>
              <w:left w:val="single" w:sz="4" w:space="0" w:color="auto"/>
              <w:bottom w:val="single" w:sz="4" w:space="0" w:color="auto"/>
              <w:right w:val="single" w:sz="4" w:space="0" w:color="auto"/>
            </w:tcBorders>
            <w:hideMark/>
          </w:tcPr>
          <w:p w14:paraId="2990B7BC" w14:textId="77777777" w:rsidR="00703951" w:rsidRPr="00501189" w:rsidRDefault="00703951" w:rsidP="00971347">
            <w:pPr>
              <w:spacing w:line="360" w:lineRule="auto"/>
              <w:jc w:val="both"/>
              <w:rPr>
                <w:rFonts w:ascii="Times New Roman" w:eastAsiaTheme="minorEastAsia" w:hAnsi="Times New Roman"/>
                <w:sz w:val="28"/>
                <w:szCs w:val="28"/>
                <w:lang w:val="en-GB" w:eastAsia="ja-JP"/>
              </w:rPr>
            </w:pPr>
            <w:r w:rsidRPr="00501189">
              <w:rPr>
                <w:rFonts w:ascii="Times New Roman" w:hAnsi="Times New Roman"/>
                <w:sz w:val="28"/>
                <w:szCs w:val="28"/>
                <w:lang w:val="en-GB"/>
              </w:rPr>
              <w:t>0-3</w:t>
            </w:r>
          </w:p>
        </w:tc>
      </w:tr>
      <w:tr w:rsidR="00703951" w:rsidRPr="00501189" w14:paraId="0A156718" w14:textId="77777777" w:rsidTr="00971347">
        <w:tc>
          <w:tcPr>
            <w:tcW w:w="498" w:type="dxa"/>
            <w:tcBorders>
              <w:top w:val="single" w:sz="4" w:space="0" w:color="auto"/>
              <w:left w:val="single" w:sz="4" w:space="0" w:color="auto"/>
              <w:bottom w:val="single" w:sz="4" w:space="0" w:color="auto"/>
              <w:right w:val="single" w:sz="4" w:space="0" w:color="auto"/>
            </w:tcBorders>
            <w:hideMark/>
          </w:tcPr>
          <w:p w14:paraId="1110FEFA" w14:textId="77777777" w:rsidR="00703951" w:rsidRPr="00501189" w:rsidRDefault="00703951" w:rsidP="00971347">
            <w:pPr>
              <w:spacing w:line="360" w:lineRule="auto"/>
              <w:jc w:val="both"/>
              <w:rPr>
                <w:rFonts w:ascii="Times New Roman" w:eastAsiaTheme="minorEastAsia" w:hAnsi="Times New Roman"/>
                <w:sz w:val="28"/>
                <w:szCs w:val="28"/>
                <w:lang w:val="en-GB" w:eastAsia="ja-JP"/>
              </w:rPr>
            </w:pPr>
            <w:r w:rsidRPr="00501189">
              <w:rPr>
                <w:rFonts w:ascii="Times New Roman" w:hAnsi="Times New Roman"/>
                <w:sz w:val="28"/>
                <w:szCs w:val="28"/>
                <w:lang w:val="en-GB"/>
              </w:rPr>
              <w:t>10</w:t>
            </w:r>
          </w:p>
        </w:tc>
        <w:tc>
          <w:tcPr>
            <w:tcW w:w="7776" w:type="dxa"/>
            <w:tcBorders>
              <w:top w:val="single" w:sz="4" w:space="0" w:color="auto"/>
              <w:left w:val="single" w:sz="4" w:space="0" w:color="auto"/>
              <w:bottom w:val="single" w:sz="4" w:space="0" w:color="auto"/>
              <w:right w:val="single" w:sz="4" w:space="0" w:color="auto"/>
            </w:tcBorders>
            <w:hideMark/>
          </w:tcPr>
          <w:p w14:paraId="54128739" w14:textId="77777777" w:rsidR="00703951" w:rsidRPr="00501189" w:rsidRDefault="00703951" w:rsidP="00971347">
            <w:pPr>
              <w:spacing w:line="360" w:lineRule="auto"/>
              <w:jc w:val="both"/>
              <w:rPr>
                <w:rFonts w:ascii="Times New Roman" w:eastAsiaTheme="minorEastAsia" w:hAnsi="Times New Roman"/>
                <w:sz w:val="28"/>
                <w:szCs w:val="28"/>
                <w:lang w:eastAsia="ja-JP"/>
              </w:rPr>
            </w:pPr>
            <w:r w:rsidRPr="00501189">
              <w:rPr>
                <w:rFonts w:ascii="Times New Roman" w:hAnsi="Times New Roman"/>
                <w:sz w:val="28"/>
                <w:szCs w:val="28"/>
              </w:rPr>
              <w:t>Решаете ли вы прекратить прием некоторых лекарств без консультации с врачом, если заметили, что принимаете слишком много лекарств каждый день?</w:t>
            </w:r>
          </w:p>
        </w:tc>
        <w:tc>
          <w:tcPr>
            <w:tcW w:w="1074" w:type="dxa"/>
            <w:tcBorders>
              <w:top w:val="single" w:sz="4" w:space="0" w:color="auto"/>
              <w:left w:val="single" w:sz="4" w:space="0" w:color="auto"/>
              <w:bottom w:val="single" w:sz="4" w:space="0" w:color="auto"/>
              <w:right w:val="single" w:sz="4" w:space="0" w:color="auto"/>
            </w:tcBorders>
            <w:hideMark/>
          </w:tcPr>
          <w:p w14:paraId="65DA7DB5" w14:textId="77777777" w:rsidR="00703951" w:rsidRPr="00501189" w:rsidRDefault="00703951" w:rsidP="00971347">
            <w:pPr>
              <w:spacing w:line="360" w:lineRule="auto"/>
              <w:jc w:val="both"/>
              <w:rPr>
                <w:rFonts w:ascii="Times New Roman" w:eastAsiaTheme="minorEastAsia" w:hAnsi="Times New Roman"/>
                <w:sz w:val="28"/>
                <w:szCs w:val="28"/>
                <w:lang w:val="en-GB" w:eastAsia="ja-JP"/>
              </w:rPr>
            </w:pPr>
            <w:r w:rsidRPr="00501189">
              <w:rPr>
                <w:rFonts w:ascii="Times New Roman" w:hAnsi="Times New Roman"/>
                <w:sz w:val="28"/>
                <w:szCs w:val="28"/>
                <w:lang w:val="en-GB"/>
              </w:rPr>
              <w:t>0-3</w:t>
            </w:r>
          </w:p>
        </w:tc>
      </w:tr>
      <w:tr w:rsidR="00703951" w:rsidRPr="00501189" w14:paraId="632A4ECD" w14:textId="77777777" w:rsidTr="00971347">
        <w:tc>
          <w:tcPr>
            <w:tcW w:w="498" w:type="dxa"/>
            <w:tcBorders>
              <w:top w:val="single" w:sz="4" w:space="0" w:color="auto"/>
              <w:left w:val="single" w:sz="4" w:space="0" w:color="auto"/>
              <w:bottom w:val="single" w:sz="4" w:space="0" w:color="auto"/>
              <w:right w:val="single" w:sz="4" w:space="0" w:color="auto"/>
            </w:tcBorders>
            <w:hideMark/>
          </w:tcPr>
          <w:p w14:paraId="7220AB21" w14:textId="77777777" w:rsidR="00703951" w:rsidRPr="00501189" w:rsidRDefault="00703951" w:rsidP="00971347">
            <w:pPr>
              <w:spacing w:line="360" w:lineRule="auto"/>
              <w:jc w:val="both"/>
              <w:rPr>
                <w:rFonts w:ascii="Times New Roman" w:eastAsiaTheme="minorEastAsia" w:hAnsi="Times New Roman"/>
                <w:sz w:val="28"/>
                <w:szCs w:val="28"/>
                <w:lang w:val="en-GB" w:eastAsia="ja-JP"/>
              </w:rPr>
            </w:pPr>
            <w:r w:rsidRPr="00501189">
              <w:rPr>
                <w:rFonts w:ascii="Times New Roman" w:hAnsi="Times New Roman"/>
                <w:sz w:val="28"/>
                <w:szCs w:val="28"/>
                <w:lang w:val="en-GB"/>
              </w:rPr>
              <w:t>11</w:t>
            </w:r>
          </w:p>
        </w:tc>
        <w:tc>
          <w:tcPr>
            <w:tcW w:w="7776" w:type="dxa"/>
            <w:tcBorders>
              <w:top w:val="single" w:sz="4" w:space="0" w:color="auto"/>
              <w:left w:val="single" w:sz="4" w:space="0" w:color="auto"/>
              <w:bottom w:val="single" w:sz="4" w:space="0" w:color="auto"/>
              <w:right w:val="single" w:sz="4" w:space="0" w:color="auto"/>
            </w:tcBorders>
            <w:hideMark/>
          </w:tcPr>
          <w:p w14:paraId="6A51FFA8" w14:textId="77777777" w:rsidR="00703951" w:rsidRPr="00501189" w:rsidRDefault="00703951" w:rsidP="00971347">
            <w:pPr>
              <w:spacing w:line="360" w:lineRule="auto"/>
              <w:jc w:val="both"/>
              <w:rPr>
                <w:rFonts w:ascii="Times New Roman" w:eastAsiaTheme="minorEastAsia" w:hAnsi="Times New Roman"/>
                <w:sz w:val="28"/>
                <w:szCs w:val="28"/>
                <w:lang w:eastAsia="ja-JP"/>
              </w:rPr>
            </w:pPr>
            <w:r w:rsidRPr="00501189">
              <w:rPr>
                <w:rFonts w:ascii="Times New Roman" w:hAnsi="Times New Roman"/>
                <w:sz w:val="28"/>
                <w:szCs w:val="28"/>
              </w:rPr>
              <w:t xml:space="preserve">Прекращаете ли вы свое хроническое лечение, если оно вам </w:t>
            </w:r>
            <w:r w:rsidRPr="00501189">
              <w:rPr>
                <w:rFonts w:ascii="Times New Roman" w:hAnsi="Times New Roman"/>
                <w:sz w:val="28"/>
                <w:szCs w:val="28"/>
              </w:rPr>
              <w:lastRenderedPageBreak/>
              <w:t>надоедает?</w:t>
            </w:r>
          </w:p>
        </w:tc>
        <w:tc>
          <w:tcPr>
            <w:tcW w:w="1074" w:type="dxa"/>
            <w:tcBorders>
              <w:top w:val="single" w:sz="4" w:space="0" w:color="auto"/>
              <w:left w:val="single" w:sz="4" w:space="0" w:color="auto"/>
              <w:bottom w:val="single" w:sz="4" w:space="0" w:color="auto"/>
              <w:right w:val="single" w:sz="4" w:space="0" w:color="auto"/>
            </w:tcBorders>
            <w:hideMark/>
          </w:tcPr>
          <w:p w14:paraId="66C9B4CF" w14:textId="77777777" w:rsidR="00703951" w:rsidRPr="00501189" w:rsidRDefault="00703951" w:rsidP="00971347">
            <w:pPr>
              <w:spacing w:line="360" w:lineRule="auto"/>
              <w:jc w:val="both"/>
              <w:rPr>
                <w:rFonts w:ascii="Times New Roman" w:eastAsiaTheme="minorEastAsia" w:hAnsi="Times New Roman"/>
                <w:sz w:val="28"/>
                <w:szCs w:val="28"/>
                <w:lang w:val="en-GB" w:eastAsia="ja-JP"/>
              </w:rPr>
            </w:pPr>
            <w:r w:rsidRPr="00501189">
              <w:rPr>
                <w:rFonts w:ascii="Times New Roman" w:hAnsi="Times New Roman"/>
                <w:sz w:val="28"/>
                <w:szCs w:val="28"/>
                <w:lang w:val="en-GB"/>
              </w:rPr>
              <w:lastRenderedPageBreak/>
              <w:t>0-3</w:t>
            </w:r>
          </w:p>
        </w:tc>
      </w:tr>
      <w:tr w:rsidR="00703951" w:rsidRPr="00501189" w14:paraId="7DB224CA" w14:textId="77777777" w:rsidTr="00971347">
        <w:tc>
          <w:tcPr>
            <w:tcW w:w="498" w:type="dxa"/>
            <w:tcBorders>
              <w:top w:val="single" w:sz="4" w:space="0" w:color="auto"/>
              <w:left w:val="single" w:sz="4" w:space="0" w:color="auto"/>
              <w:bottom w:val="single" w:sz="4" w:space="0" w:color="auto"/>
              <w:right w:val="single" w:sz="4" w:space="0" w:color="auto"/>
            </w:tcBorders>
            <w:hideMark/>
          </w:tcPr>
          <w:p w14:paraId="691DF400" w14:textId="77777777" w:rsidR="00703951" w:rsidRPr="00501189" w:rsidRDefault="00703951" w:rsidP="00971347">
            <w:pPr>
              <w:spacing w:line="360" w:lineRule="auto"/>
              <w:jc w:val="both"/>
              <w:rPr>
                <w:rFonts w:ascii="Times New Roman" w:eastAsiaTheme="minorEastAsia" w:hAnsi="Times New Roman"/>
                <w:sz w:val="28"/>
                <w:szCs w:val="28"/>
                <w:lang w:val="en-GB" w:eastAsia="ja-JP"/>
              </w:rPr>
            </w:pPr>
            <w:r w:rsidRPr="00501189">
              <w:rPr>
                <w:rFonts w:ascii="Times New Roman" w:hAnsi="Times New Roman"/>
                <w:sz w:val="28"/>
                <w:szCs w:val="28"/>
                <w:lang w:val="en-GB"/>
              </w:rPr>
              <w:lastRenderedPageBreak/>
              <w:t>12</w:t>
            </w:r>
          </w:p>
        </w:tc>
        <w:tc>
          <w:tcPr>
            <w:tcW w:w="7776" w:type="dxa"/>
            <w:tcBorders>
              <w:top w:val="single" w:sz="4" w:space="0" w:color="auto"/>
              <w:left w:val="single" w:sz="4" w:space="0" w:color="auto"/>
              <w:bottom w:val="single" w:sz="4" w:space="0" w:color="auto"/>
              <w:right w:val="single" w:sz="4" w:space="0" w:color="auto"/>
            </w:tcBorders>
            <w:hideMark/>
          </w:tcPr>
          <w:p w14:paraId="3D26828F" w14:textId="77777777" w:rsidR="00703951" w:rsidRPr="00501189" w:rsidRDefault="00703951" w:rsidP="00971347">
            <w:pPr>
              <w:spacing w:line="360" w:lineRule="auto"/>
              <w:jc w:val="both"/>
              <w:rPr>
                <w:rFonts w:ascii="Times New Roman" w:eastAsiaTheme="minorEastAsia" w:hAnsi="Times New Roman"/>
                <w:sz w:val="28"/>
                <w:szCs w:val="28"/>
                <w:lang w:eastAsia="ja-JP"/>
              </w:rPr>
            </w:pPr>
            <w:r w:rsidRPr="00501189">
              <w:rPr>
                <w:rFonts w:ascii="Times New Roman" w:hAnsi="Times New Roman"/>
                <w:sz w:val="28"/>
                <w:szCs w:val="28"/>
              </w:rPr>
              <w:t>Прекращаете ли вы прием лекарств в случае побочных эффектов?</w:t>
            </w:r>
          </w:p>
        </w:tc>
        <w:tc>
          <w:tcPr>
            <w:tcW w:w="1074" w:type="dxa"/>
            <w:tcBorders>
              <w:top w:val="single" w:sz="4" w:space="0" w:color="auto"/>
              <w:left w:val="single" w:sz="4" w:space="0" w:color="auto"/>
              <w:bottom w:val="single" w:sz="4" w:space="0" w:color="auto"/>
              <w:right w:val="single" w:sz="4" w:space="0" w:color="auto"/>
            </w:tcBorders>
            <w:hideMark/>
          </w:tcPr>
          <w:p w14:paraId="096B8AA2" w14:textId="77777777" w:rsidR="00703951" w:rsidRPr="00501189" w:rsidRDefault="00703951" w:rsidP="00971347">
            <w:pPr>
              <w:spacing w:line="360" w:lineRule="auto"/>
              <w:jc w:val="both"/>
              <w:rPr>
                <w:rFonts w:ascii="Times New Roman" w:eastAsiaTheme="minorEastAsia" w:hAnsi="Times New Roman"/>
                <w:sz w:val="28"/>
                <w:szCs w:val="28"/>
                <w:lang w:val="en-GB" w:eastAsia="ja-JP"/>
              </w:rPr>
            </w:pPr>
            <w:r w:rsidRPr="00501189">
              <w:rPr>
                <w:rFonts w:ascii="Times New Roman" w:hAnsi="Times New Roman"/>
                <w:sz w:val="28"/>
                <w:szCs w:val="28"/>
                <w:lang w:val="en-GB"/>
              </w:rPr>
              <w:t>0-3</w:t>
            </w:r>
          </w:p>
        </w:tc>
      </w:tr>
      <w:tr w:rsidR="00703951" w:rsidRPr="00501189" w14:paraId="57E8B603" w14:textId="77777777" w:rsidTr="00971347">
        <w:tc>
          <w:tcPr>
            <w:tcW w:w="498" w:type="dxa"/>
            <w:tcBorders>
              <w:top w:val="single" w:sz="4" w:space="0" w:color="auto"/>
              <w:left w:val="single" w:sz="4" w:space="0" w:color="auto"/>
              <w:bottom w:val="single" w:sz="4" w:space="0" w:color="auto"/>
              <w:right w:val="single" w:sz="4" w:space="0" w:color="auto"/>
            </w:tcBorders>
            <w:hideMark/>
          </w:tcPr>
          <w:p w14:paraId="363A6593" w14:textId="77777777" w:rsidR="00703951" w:rsidRPr="00501189" w:rsidRDefault="00703951" w:rsidP="00971347">
            <w:pPr>
              <w:spacing w:line="360" w:lineRule="auto"/>
              <w:jc w:val="both"/>
              <w:rPr>
                <w:rFonts w:ascii="Times New Roman" w:eastAsiaTheme="minorEastAsia" w:hAnsi="Times New Roman"/>
                <w:sz w:val="28"/>
                <w:szCs w:val="28"/>
                <w:lang w:val="en-GB" w:eastAsia="ja-JP"/>
              </w:rPr>
            </w:pPr>
            <w:r w:rsidRPr="00501189">
              <w:rPr>
                <w:rFonts w:ascii="Times New Roman" w:hAnsi="Times New Roman"/>
                <w:sz w:val="28"/>
                <w:szCs w:val="28"/>
                <w:lang w:val="en-GB"/>
              </w:rPr>
              <w:t>13</w:t>
            </w:r>
          </w:p>
        </w:tc>
        <w:tc>
          <w:tcPr>
            <w:tcW w:w="7776" w:type="dxa"/>
            <w:tcBorders>
              <w:top w:val="single" w:sz="4" w:space="0" w:color="auto"/>
              <w:left w:val="single" w:sz="4" w:space="0" w:color="auto"/>
              <w:bottom w:val="single" w:sz="4" w:space="0" w:color="auto"/>
              <w:right w:val="single" w:sz="4" w:space="0" w:color="auto"/>
            </w:tcBorders>
            <w:hideMark/>
          </w:tcPr>
          <w:p w14:paraId="79578C8B" w14:textId="77777777" w:rsidR="00703951" w:rsidRPr="00501189" w:rsidRDefault="00703951" w:rsidP="00971347">
            <w:pPr>
              <w:spacing w:line="360" w:lineRule="auto"/>
              <w:jc w:val="both"/>
              <w:rPr>
                <w:rFonts w:ascii="Times New Roman" w:eastAsiaTheme="minorEastAsia" w:hAnsi="Times New Roman"/>
                <w:sz w:val="28"/>
                <w:szCs w:val="28"/>
                <w:lang w:eastAsia="ja-JP"/>
              </w:rPr>
            </w:pPr>
            <w:r w:rsidRPr="00501189">
              <w:rPr>
                <w:rFonts w:ascii="Times New Roman" w:hAnsi="Times New Roman"/>
                <w:sz w:val="28"/>
                <w:szCs w:val="28"/>
              </w:rPr>
              <w:t>Прекращаете ли вы принимать лекарства, если ваша страховка не покрывает их?</w:t>
            </w:r>
          </w:p>
        </w:tc>
        <w:tc>
          <w:tcPr>
            <w:tcW w:w="1074" w:type="dxa"/>
            <w:tcBorders>
              <w:top w:val="single" w:sz="4" w:space="0" w:color="auto"/>
              <w:left w:val="single" w:sz="4" w:space="0" w:color="auto"/>
              <w:bottom w:val="single" w:sz="4" w:space="0" w:color="auto"/>
              <w:right w:val="single" w:sz="4" w:space="0" w:color="auto"/>
            </w:tcBorders>
            <w:hideMark/>
          </w:tcPr>
          <w:p w14:paraId="2EB7B007" w14:textId="77777777" w:rsidR="00703951" w:rsidRPr="00501189" w:rsidRDefault="00703951" w:rsidP="00971347">
            <w:pPr>
              <w:spacing w:line="360" w:lineRule="auto"/>
              <w:jc w:val="both"/>
              <w:rPr>
                <w:rFonts w:ascii="Times New Roman" w:eastAsiaTheme="minorEastAsia" w:hAnsi="Times New Roman"/>
                <w:sz w:val="28"/>
                <w:szCs w:val="28"/>
                <w:lang w:val="en-GB" w:eastAsia="ja-JP"/>
              </w:rPr>
            </w:pPr>
            <w:r w:rsidRPr="00501189">
              <w:rPr>
                <w:rFonts w:ascii="Times New Roman" w:hAnsi="Times New Roman"/>
                <w:sz w:val="28"/>
                <w:szCs w:val="28"/>
                <w:lang w:val="en-GB"/>
              </w:rPr>
              <w:t>0-3</w:t>
            </w:r>
          </w:p>
        </w:tc>
      </w:tr>
      <w:tr w:rsidR="00703951" w:rsidRPr="00501189" w14:paraId="079B7DD0" w14:textId="77777777" w:rsidTr="00971347">
        <w:tc>
          <w:tcPr>
            <w:tcW w:w="498" w:type="dxa"/>
            <w:tcBorders>
              <w:top w:val="single" w:sz="4" w:space="0" w:color="auto"/>
              <w:left w:val="single" w:sz="4" w:space="0" w:color="auto"/>
              <w:bottom w:val="single" w:sz="4" w:space="0" w:color="auto"/>
              <w:right w:val="single" w:sz="4" w:space="0" w:color="auto"/>
            </w:tcBorders>
          </w:tcPr>
          <w:p w14:paraId="202C0C88" w14:textId="77777777" w:rsidR="00703951" w:rsidRPr="00501189" w:rsidRDefault="00703951" w:rsidP="00971347">
            <w:pPr>
              <w:spacing w:line="360" w:lineRule="auto"/>
              <w:jc w:val="both"/>
              <w:rPr>
                <w:rFonts w:ascii="Times New Roman" w:hAnsi="Times New Roman"/>
                <w:sz w:val="28"/>
                <w:szCs w:val="28"/>
                <w:lang w:val="en-GB"/>
              </w:rPr>
            </w:pPr>
            <w:r w:rsidRPr="00501189">
              <w:rPr>
                <w:rFonts w:ascii="Times New Roman" w:hAnsi="Times New Roman"/>
                <w:sz w:val="28"/>
                <w:szCs w:val="28"/>
                <w:lang w:val="en-GB"/>
              </w:rPr>
              <w:t>14</w:t>
            </w:r>
          </w:p>
        </w:tc>
        <w:tc>
          <w:tcPr>
            <w:tcW w:w="7776" w:type="dxa"/>
            <w:tcBorders>
              <w:top w:val="single" w:sz="4" w:space="0" w:color="auto"/>
              <w:left w:val="single" w:sz="4" w:space="0" w:color="auto"/>
              <w:bottom w:val="single" w:sz="4" w:space="0" w:color="auto"/>
              <w:right w:val="single" w:sz="4" w:space="0" w:color="auto"/>
            </w:tcBorders>
          </w:tcPr>
          <w:p w14:paraId="54E97C32" w14:textId="77777777" w:rsidR="00703951" w:rsidRPr="00501189" w:rsidRDefault="00703951" w:rsidP="00971347">
            <w:pPr>
              <w:spacing w:line="360" w:lineRule="auto"/>
              <w:jc w:val="both"/>
              <w:rPr>
                <w:rFonts w:ascii="Times New Roman" w:hAnsi="Times New Roman"/>
                <w:sz w:val="28"/>
                <w:szCs w:val="28"/>
              </w:rPr>
            </w:pPr>
            <w:r w:rsidRPr="00501189">
              <w:rPr>
                <w:rFonts w:ascii="Times New Roman" w:hAnsi="Times New Roman"/>
                <w:sz w:val="28"/>
                <w:szCs w:val="28"/>
              </w:rPr>
              <w:t>Перестанете ли вы покупать упаковки с лекарствами, если считаете их дорогими?</w:t>
            </w:r>
          </w:p>
        </w:tc>
        <w:tc>
          <w:tcPr>
            <w:tcW w:w="1074" w:type="dxa"/>
            <w:tcBorders>
              <w:top w:val="single" w:sz="4" w:space="0" w:color="auto"/>
              <w:left w:val="single" w:sz="4" w:space="0" w:color="auto"/>
              <w:bottom w:val="single" w:sz="4" w:space="0" w:color="auto"/>
              <w:right w:val="single" w:sz="4" w:space="0" w:color="auto"/>
            </w:tcBorders>
          </w:tcPr>
          <w:p w14:paraId="1C4E6C3F" w14:textId="77777777" w:rsidR="00703951" w:rsidRPr="00501189" w:rsidRDefault="00703951" w:rsidP="00971347">
            <w:pPr>
              <w:spacing w:line="360" w:lineRule="auto"/>
              <w:jc w:val="both"/>
              <w:rPr>
                <w:rFonts w:ascii="Times New Roman" w:hAnsi="Times New Roman"/>
                <w:sz w:val="28"/>
                <w:szCs w:val="28"/>
                <w:lang w:val="en-GB"/>
              </w:rPr>
            </w:pPr>
            <w:r w:rsidRPr="00501189">
              <w:rPr>
                <w:rFonts w:ascii="Times New Roman" w:hAnsi="Times New Roman"/>
                <w:sz w:val="28"/>
                <w:szCs w:val="28"/>
                <w:lang w:val="en-GB"/>
              </w:rPr>
              <w:t>0-3</w:t>
            </w:r>
          </w:p>
        </w:tc>
      </w:tr>
    </w:tbl>
    <w:p w14:paraId="73364EA1" w14:textId="77777777" w:rsidR="00703951" w:rsidRPr="00BF759D" w:rsidRDefault="00703951" w:rsidP="00703951">
      <w:pPr>
        <w:pStyle w:val="a4"/>
        <w:tabs>
          <w:tab w:val="left" w:pos="6663"/>
        </w:tabs>
        <w:spacing w:line="360" w:lineRule="auto"/>
        <w:jc w:val="both"/>
        <w:rPr>
          <w:rFonts w:ascii="Times New Roman" w:hAnsi="Times New Roman" w:cs="Times New Roman"/>
          <w:sz w:val="28"/>
          <w:szCs w:val="28"/>
          <w:lang w:eastAsia="ru-RU"/>
        </w:rPr>
      </w:pPr>
    </w:p>
    <w:p w14:paraId="08804973" w14:textId="3C8E7A79" w:rsidR="00974E1B" w:rsidRDefault="00974E1B" w:rsidP="0019486A">
      <w:pPr>
        <w:spacing w:line="360" w:lineRule="auto"/>
        <w:jc w:val="both"/>
        <w:rPr>
          <w:rFonts w:ascii="Times New Roman" w:hAnsi="Times New Roman" w:cs="Times New Roman"/>
          <w:sz w:val="28"/>
          <w:szCs w:val="28"/>
        </w:rPr>
      </w:pPr>
    </w:p>
    <w:p w14:paraId="40FD488D" w14:textId="4FD525D5" w:rsidR="00974E1B" w:rsidRDefault="00974E1B">
      <w:pPr>
        <w:rPr>
          <w:rFonts w:ascii="Times New Roman" w:hAnsi="Times New Roman" w:cs="Times New Roman"/>
          <w:sz w:val="28"/>
          <w:szCs w:val="28"/>
        </w:rPr>
      </w:pPr>
      <w:r>
        <w:rPr>
          <w:rFonts w:ascii="Times New Roman" w:hAnsi="Times New Roman" w:cs="Times New Roman"/>
          <w:sz w:val="28"/>
          <w:szCs w:val="28"/>
        </w:rPr>
        <w:br w:type="page"/>
      </w:r>
    </w:p>
    <w:p w14:paraId="3F1949B3" w14:textId="4748BE66" w:rsidR="00974E1B" w:rsidRDefault="00974E1B" w:rsidP="00781049">
      <w:pPr>
        <w:spacing w:line="360" w:lineRule="auto"/>
        <w:jc w:val="center"/>
        <w:rPr>
          <w:rFonts w:ascii="Times New Roman" w:hAnsi="Times New Roman" w:cs="Times New Roman"/>
          <w:b/>
          <w:sz w:val="28"/>
          <w:szCs w:val="28"/>
        </w:rPr>
      </w:pPr>
      <w:r w:rsidRPr="00974E1B">
        <w:rPr>
          <w:rFonts w:ascii="Times New Roman" w:hAnsi="Times New Roman" w:cs="Times New Roman"/>
          <w:b/>
          <w:sz w:val="28"/>
          <w:szCs w:val="28"/>
        </w:rPr>
        <w:lastRenderedPageBreak/>
        <w:t>ПРИЛОЖЕНИЕ</w:t>
      </w:r>
      <w:r>
        <w:rPr>
          <w:rFonts w:ascii="Times New Roman" w:hAnsi="Times New Roman" w:cs="Times New Roman"/>
          <w:b/>
          <w:sz w:val="28"/>
          <w:szCs w:val="28"/>
        </w:rPr>
        <w:t xml:space="preserve"> Б</w:t>
      </w:r>
    </w:p>
    <w:p w14:paraId="4CBD29B8" w14:textId="498BB262" w:rsidR="00974E1B" w:rsidRPr="00974E1B" w:rsidRDefault="00974E1B" w:rsidP="009F1D24">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Авторское свидетельство № 31665 от января 2023 г.</w:t>
      </w:r>
      <w:r w:rsidRPr="00974E1B">
        <w:rPr>
          <w:rFonts w:ascii="Times New Roman" w:hAnsi="Times New Roman" w:cs="Times New Roman"/>
          <w:sz w:val="28"/>
          <w:szCs w:val="28"/>
        </w:rPr>
        <w:t xml:space="preserve"> </w:t>
      </w:r>
      <w:r>
        <w:rPr>
          <w:rFonts w:ascii="Times New Roman" w:hAnsi="Times New Roman" w:cs="Times New Roman"/>
          <w:sz w:val="28"/>
          <w:szCs w:val="28"/>
        </w:rPr>
        <w:t xml:space="preserve">«Анкета </w:t>
      </w:r>
      <w:r w:rsidRPr="00974E1B">
        <w:rPr>
          <w:rFonts w:ascii="Times New Roman" w:hAnsi="Times New Roman" w:cs="Times New Roman"/>
          <w:sz w:val="28"/>
          <w:szCs w:val="28"/>
        </w:rPr>
        <w:t>для оценки приверженности у пациентов с фибрилляцией предсердий</w:t>
      </w:r>
      <w:r>
        <w:rPr>
          <w:rFonts w:ascii="Times New Roman" w:hAnsi="Times New Roman" w:cs="Times New Roman"/>
          <w:sz w:val="28"/>
          <w:szCs w:val="28"/>
        </w:rPr>
        <w:t>»</w:t>
      </w:r>
    </w:p>
    <w:p w14:paraId="45C2D148" w14:textId="00AA1D25" w:rsidR="00974E1B" w:rsidRDefault="00974E1B" w:rsidP="0019486A">
      <w:pPr>
        <w:spacing w:line="360" w:lineRule="auto"/>
        <w:jc w:val="both"/>
        <w:rPr>
          <w:rFonts w:ascii="Times New Roman" w:hAnsi="Times New Roman" w:cs="Times New Roman"/>
          <w:b/>
          <w:sz w:val="28"/>
          <w:szCs w:val="28"/>
        </w:rPr>
      </w:pPr>
      <w:r w:rsidRPr="00974E1B">
        <w:rPr>
          <w:rFonts w:ascii="Times New Roman" w:hAnsi="Times New Roman" w:cs="Times New Roman"/>
          <w:b/>
          <w:noProof/>
          <w:sz w:val="28"/>
          <w:szCs w:val="28"/>
          <w:lang w:eastAsia="ru-RU"/>
        </w:rPr>
        <w:drawing>
          <wp:inline distT="0" distB="0" distL="0" distR="0" wp14:anchorId="0E8D5FB5" wp14:editId="72BD8257">
            <wp:extent cx="5730190" cy="8063170"/>
            <wp:effectExtent l="0" t="0" r="444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3473" cy="8067790"/>
                    </a:xfrm>
                    <a:prstGeom prst="rect">
                      <a:avLst/>
                    </a:prstGeom>
                  </pic:spPr>
                </pic:pic>
              </a:graphicData>
            </a:graphic>
          </wp:inline>
        </w:drawing>
      </w:r>
    </w:p>
    <w:p w14:paraId="1E75AFF9" w14:textId="7D5B8E05" w:rsidR="00974E1B" w:rsidRPr="00974E1B" w:rsidRDefault="00974E1B" w:rsidP="009F1D24">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Авторское свидетельство № 17</w:t>
      </w:r>
      <w:r w:rsidR="007E4FEA">
        <w:rPr>
          <w:rFonts w:ascii="Times New Roman" w:hAnsi="Times New Roman" w:cs="Times New Roman"/>
          <w:sz w:val="28"/>
          <w:szCs w:val="28"/>
        </w:rPr>
        <w:t>325</w:t>
      </w:r>
      <w:r>
        <w:rPr>
          <w:rFonts w:ascii="Times New Roman" w:hAnsi="Times New Roman" w:cs="Times New Roman"/>
          <w:sz w:val="28"/>
          <w:szCs w:val="28"/>
        </w:rPr>
        <w:t xml:space="preserve"> от </w:t>
      </w:r>
      <w:r w:rsidR="007E4FEA">
        <w:rPr>
          <w:rFonts w:ascii="Times New Roman" w:hAnsi="Times New Roman" w:cs="Times New Roman"/>
          <w:sz w:val="28"/>
          <w:szCs w:val="28"/>
        </w:rPr>
        <w:t>6 мая 2021</w:t>
      </w:r>
      <w:r>
        <w:rPr>
          <w:rFonts w:ascii="Times New Roman" w:hAnsi="Times New Roman" w:cs="Times New Roman"/>
          <w:sz w:val="28"/>
          <w:szCs w:val="28"/>
        </w:rPr>
        <w:t xml:space="preserve"> г.</w:t>
      </w:r>
      <w:r w:rsidRPr="00974E1B">
        <w:rPr>
          <w:rFonts w:ascii="Times New Roman" w:hAnsi="Times New Roman" w:cs="Times New Roman"/>
          <w:sz w:val="28"/>
          <w:szCs w:val="28"/>
        </w:rPr>
        <w:t xml:space="preserve"> </w:t>
      </w:r>
      <w:r>
        <w:rPr>
          <w:rFonts w:ascii="Times New Roman" w:hAnsi="Times New Roman" w:cs="Times New Roman"/>
          <w:sz w:val="28"/>
          <w:szCs w:val="28"/>
        </w:rPr>
        <w:t>«</w:t>
      </w:r>
      <w:r w:rsidR="007E4FEA">
        <w:rPr>
          <w:rFonts w:ascii="Times New Roman" w:hAnsi="Times New Roman" w:cs="Times New Roman"/>
          <w:sz w:val="28"/>
          <w:szCs w:val="28"/>
        </w:rPr>
        <w:t>Памятка для пациентов с фибрилляцией предсердий (мерцательной ариттмией)»</w:t>
      </w:r>
    </w:p>
    <w:p w14:paraId="192CB93C" w14:textId="5BF4A581" w:rsidR="00974E1B" w:rsidRDefault="00974E1B" w:rsidP="0019486A">
      <w:pPr>
        <w:spacing w:line="360" w:lineRule="auto"/>
        <w:jc w:val="both"/>
        <w:rPr>
          <w:rFonts w:ascii="Times New Roman" w:hAnsi="Times New Roman" w:cs="Times New Roman"/>
          <w:b/>
          <w:sz w:val="28"/>
          <w:szCs w:val="28"/>
        </w:rPr>
      </w:pPr>
      <w:r w:rsidRPr="00974E1B">
        <w:rPr>
          <w:rFonts w:ascii="Times New Roman" w:hAnsi="Times New Roman" w:cs="Times New Roman"/>
          <w:b/>
          <w:noProof/>
          <w:sz w:val="28"/>
          <w:szCs w:val="28"/>
          <w:lang w:eastAsia="ru-RU"/>
        </w:rPr>
        <w:drawing>
          <wp:inline distT="0" distB="0" distL="0" distR="0" wp14:anchorId="21F61DF9" wp14:editId="2E9A6690">
            <wp:extent cx="5481507" cy="7772400"/>
            <wp:effectExtent l="0" t="0" r="508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91449" cy="7786497"/>
                    </a:xfrm>
                    <a:prstGeom prst="rect">
                      <a:avLst/>
                    </a:prstGeom>
                  </pic:spPr>
                </pic:pic>
              </a:graphicData>
            </a:graphic>
          </wp:inline>
        </w:drawing>
      </w:r>
    </w:p>
    <w:p w14:paraId="12241A0D" w14:textId="77777777" w:rsidR="009F1D24" w:rsidRDefault="009F1D24" w:rsidP="007E4FEA">
      <w:pPr>
        <w:spacing w:line="360" w:lineRule="auto"/>
        <w:jc w:val="both"/>
        <w:rPr>
          <w:rFonts w:ascii="Times New Roman" w:hAnsi="Times New Roman" w:cs="Times New Roman"/>
          <w:sz w:val="28"/>
          <w:szCs w:val="28"/>
        </w:rPr>
      </w:pPr>
    </w:p>
    <w:p w14:paraId="78F076EF" w14:textId="52C86FD8" w:rsidR="007E4FEA" w:rsidRPr="00974E1B" w:rsidRDefault="007E4FEA" w:rsidP="009F1D24">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Авторское свидетельство № 17324 от 6 мая 2021 г.</w:t>
      </w:r>
      <w:r w:rsidRPr="00974E1B">
        <w:rPr>
          <w:rFonts w:ascii="Times New Roman" w:hAnsi="Times New Roman" w:cs="Times New Roman"/>
          <w:sz w:val="28"/>
          <w:szCs w:val="28"/>
        </w:rPr>
        <w:t xml:space="preserve"> </w:t>
      </w:r>
      <w:r>
        <w:rPr>
          <w:rFonts w:ascii="Times New Roman" w:hAnsi="Times New Roman" w:cs="Times New Roman"/>
          <w:sz w:val="28"/>
          <w:szCs w:val="28"/>
        </w:rPr>
        <w:t>«Программа школы для пациентов с фибрилляцией предсердий (мерцательной ариттмией)»</w:t>
      </w:r>
    </w:p>
    <w:p w14:paraId="04DEFA78" w14:textId="0E323541" w:rsidR="007E4FEA" w:rsidRDefault="007E4FEA" w:rsidP="0019486A">
      <w:pPr>
        <w:spacing w:line="360" w:lineRule="auto"/>
        <w:jc w:val="both"/>
        <w:rPr>
          <w:rFonts w:ascii="Times New Roman" w:hAnsi="Times New Roman" w:cs="Times New Roman"/>
          <w:b/>
          <w:sz w:val="28"/>
          <w:szCs w:val="28"/>
        </w:rPr>
      </w:pPr>
      <w:r w:rsidRPr="007E4FEA">
        <w:rPr>
          <w:rFonts w:ascii="Times New Roman" w:hAnsi="Times New Roman" w:cs="Times New Roman"/>
          <w:b/>
          <w:noProof/>
          <w:sz w:val="28"/>
          <w:szCs w:val="28"/>
          <w:lang w:eastAsia="ru-RU"/>
        </w:rPr>
        <w:drawing>
          <wp:inline distT="0" distB="0" distL="0" distR="0" wp14:anchorId="033C7A4F" wp14:editId="3DE18A57">
            <wp:extent cx="5457242" cy="77724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68899" cy="7789002"/>
                    </a:xfrm>
                    <a:prstGeom prst="rect">
                      <a:avLst/>
                    </a:prstGeom>
                  </pic:spPr>
                </pic:pic>
              </a:graphicData>
            </a:graphic>
          </wp:inline>
        </w:drawing>
      </w:r>
    </w:p>
    <w:p w14:paraId="45F83E55" w14:textId="77777777" w:rsidR="009F1D24" w:rsidRDefault="009F1D24" w:rsidP="00781049">
      <w:pPr>
        <w:spacing w:line="360" w:lineRule="auto"/>
        <w:jc w:val="center"/>
        <w:rPr>
          <w:rFonts w:ascii="Times New Roman" w:hAnsi="Times New Roman" w:cs="Times New Roman"/>
          <w:b/>
          <w:sz w:val="28"/>
          <w:szCs w:val="28"/>
        </w:rPr>
      </w:pPr>
    </w:p>
    <w:p w14:paraId="2A45AED6" w14:textId="6A9D4B47" w:rsidR="004A13FB" w:rsidRDefault="004A13FB" w:rsidP="00781049">
      <w:pPr>
        <w:spacing w:line="360" w:lineRule="auto"/>
        <w:jc w:val="center"/>
        <w:rPr>
          <w:rFonts w:ascii="Times New Roman" w:hAnsi="Times New Roman" w:cs="Times New Roman"/>
          <w:b/>
          <w:sz w:val="28"/>
          <w:szCs w:val="28"/>
        </w:rPr>
      </w:pPr>
      <w:r w:rsidRPr="00974E1B">
        <w:rPr>
          <w:rFonts w:ascii="Times New Roman" w:hAnsi="Times New Roman" w:cs="Times New Roman"/>
          <w:b/>
          <w:sz w:val="28"/>
          <w:szCs w:val="28"/>
        </w:rPr>
        <w:lastRenderedPageBreak/>
        <w:t>ПРИЛОЖЕНИЕ</w:t>
      </w:r>
      <w:r>
        <w:rPr>
          <w:rFonts w:ascii="Times New Roman" w:hAnsi="Times New Roman" w:cs="Times New Roman"/>
          <w:b/>
          <w:sz w:val="28"/>
          <w:szCs w:val="28"/>
        </w:rPr>
        <w:t xml:space="preserve"> </w:t>
      </w:r>
      <w:r w:rsidR="009F1D24">
        <w:rPr>
          <w:rFonts w:ascii="Times New Roman" w:hAnsi="Times New Roman" w:cs="Times New Roman"/>
          <w:b/>
          <w:sz w:val="28"/>
          <w:szCs w:val="28"/>
        </w:rPr>
        <w:t>В</w:t>
      </w:r>
    </w:p>
    <w:p w14:paraId="34148A2D" w14:textId="7D087EF1" w:rsidR="004A13FB" w:rsidRDefault="004A13FB" w:rsidP="009F1D24">
      <w:pPr>
        <w:spacing w:line="360" w:lineRule="auto"/>
        <w:ind w:firstLine="720"/>
        <w:jc w:val="both"/>
        <w:rPr>
          <w:rFonts w:ascii="Times New Roman" w:hAnsi="Times New Roman" w:cs="Times New Roman"/>
          <w:b/>
          <w:sz w:val="28"/>
          <w:szCs w:val="28"/>
        </w:rPr>
      </w:pPr>
      <w:r>
        <w:rPr>
          <w:rFonts w:ascii="Times New Roman" w:hAnsi="Times New Roman" w:cs="Times New Roman"/>
          <w:sz w:val="28"/>
          <w:szCs w:val="28"/>
        </w:rPr>
        <w:t>Акт внедрения «Программа школы для пациентов с фибрилляцией предсердий» на базе ГКП на ПХВ «ГКЦ» г.Алматы</w:t>
      </w:r>
    </w:p>
    <w:p w14:paraId="1305B23F" w14:textId="417E7829" w:rsidR="004A13FB" w:rsidRDefault="004A13FB" w:rsidP="007E4FEA">
      <w:pPr>
        <w:spacing w:line="360" w:lineRule="auto"/>
        <w:jc w:val="right"/>
        <w:rPr>
          <w:rFonts w:ascii="Times New Roman" w:hAnsi="Times New Roman" w:cs="Times New Roman"/>
          <w:b/>
          <w:sz w:val="28"/>
          <w:szCs w:val="28"/>
        </w:rPr>
      </w:pPr>
    </w:p>
    <w:p w14:paraId="5C93E2D1" w14:textId="2BD49D8E" w:rsidR="004A13FB" w:rsidRDefault="004A13FB" w:rsidP="007E4FEA">
      <w:pPr>
        <w:spacing w:line="360" w:lineRule="auto"/>
        <w:jc w:val="right"/>
        <w:rPr>
          <w:rFonts w:ascii="Times New Roman" w:hAnsi="Times New Roman" w:cs="Times New Roman"/>
          <w:b/>
          <w:sz w:val="28"/>
          <w:szCs w:val="28"/>
        </w:rPr>
      </w:pPr>
      <w:r w:rsidRPr="007E4FEA">
        <w:rPr>
          <w:rFonts w:ascii="Times New Roman" w:hAnsi="Times New Roman" w:cs="Times New Roman"/>
          <w:b/>
          <w:noProof/>
          <w:sz w:val="28"/>
          <w:szCs w:val="28"/>
          <w:lang w:eastAsia="ru-RU"/>
        </w:rPr>
        <w:drawing>
          <wp:inline distT="0" distB="0" distL="0" distR="0" wp14:anchorId="16AD1034" wp14:editId="0853568A">
            <wp:extent cx="5676900" cy="7242627"/>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76425" cy="7242020"/>
                    </a:xfrm>
                    <a:prstGeom prst="rect">
                      <a:avLst/>
                    </a:prstGeom>
                  </pic:spPr>
                </pic:pic>
              </a:graphicData>
            </a:graphic>
          </wp:inline>
        </w:drawing>
      </w:r>
    </w:p>
    <w:p w14:paraId="30715427" w14:textId="3108E923" w:rsidR="004A13FB" w:rsidRDefault="004A13FB" w:rsidP="007E4FEA">
      <w:pPr>
        <w:spacing w:line="360" w:lineRule="auto"/>
        <w:jc w:val="right"/>
        <w:rPr>
          <w:rFonts w:ascii="Times New Roman" w:hAnsi="Times New Roman" w:cs="Times New Roman"/>
          <w:b/>
          <w:sz w:val="28"/>
          <w:szCs w:val="28"/>
        </w:rPr>
      </w:pPr>
    </w:p>
    <w:p w14:paraId="6A76C844" w14:textId="67266316" w:rsidR="007E4FEA" w:rsidRPr="00974E1B" w:rsidRDefault="007E4FEA" w:rsidP="009F1D24">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Акт внедрения «Применение мобильного приложения</w:t>
      </w:r>
      <w:r w:rsidRPr="007E4FEA">
        <w:rPr>
          <w:rFonts w:ascii="Times New Roman" w:hAnsi="Times New Roman" w:cs="Times New Roman"/>
          <w:sz w:val="28"/>
          <w:szCs w:val="28"/>
        </w:rPr>
        <w:t xml:space="preserve"> </w:t>
      </w:r>
      <w:r>
        <w:rPr>
          <w:rFonts w:ascii="Times New Roman" w:hAnsi="Times New Roman" w:cs="Times New Roman"/>
          <w:sz w:val="28"/>
          <w:szCs w:val="28"/>
          <w:lang w:val="en-US"/>
        </w:rPr>
        <w:t>MyTherapy</w:t>
      </w:r>
      <w:r>
        <w:rPr>
          <w:rFonts w:ascii="Times New Roman" w:hAnsi="Times New Roman" w:cs="Times New Roman"/>
          <w:sz w:val="28"/>
          <w:szCs w:val="28"/>
        </w:rPr>
        <w:t xml:space="preserve"> для повышения уровня приверженности терапии пациентов с фибрилляцией предсердий»</w:t>
      </w:r>
      <w:r w:rsidR="004A13FB">
        <w:rPr>
          <w:rFonts w:ascii="Times New Roman" w:hAnsi="Times New Roman" w:cs="Times New Roman"/>
          <w:sz w:val="28"/>
          <w:szCs w:val="28"/>
        </w:rPr>
        <w:t xml:space="preserve"> на базе ГКП на ПХВ «ГКЦ» г.Алматы</w:t>
      </w:r>
    </w:p>
    <w:p w14:paraId="70B24B85" w14:textId="744A67B4" w:rsidR="007E4FEA" w:rsidRDefault="007E4FEA" w:rsidP="0019486A">
      <w:pPr>
        <w:spacing w:line="360" w:lineRule="auto"/>
        <w:jc w:val="both"/>
        <w:rPr>
          <w:rFonts w:ascii="Times New Roman" w:hAnsi="Times New Roman" w:cs="Times New Roman"/>
          <w:b/>
          <w:sz w:val="28"/>
          <w:szCs w:val="28"/>
        </w:rPr>
      </w:pPr>
      <w:r w:rsidRPr="007E4FEA">
        <w:rPr>
          <w:rFonts w:ascii="Times New Roman" w:hAnsi="Times New Roman" w:cs="Times New Roman"/>
          <w:b/>
          <w:noProof/>
          <w:sz w:val="28"/>
          <w:szCs w:val="28"/>
          <w:lang w:eastAsia="ru-RU"/>
        </w:rPr>
        <w:drawing>
          <wp:inline distT="0" distB="0" distL="0" distR="0" wp14:anchorId="59378029" wp14:editId="7A87B9C9">
            <wp:extent cx="5942330" cy="7633970"/>
            <wp:effectExtent l="0" t="0" r="1270" b="508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2330" cy="7633970"/>
                    </a:xfrm>
                    <a:prstGeom prst="rect">
                      <a:avLst/>
                    </a:prstGeom>
                  </pic:spPr>
                </pic:pic>
              </a:graphicData>
            </a:graphic>
          </wp:inline>
        </w:drawing>
      </w:r>
    </w:p>
    <w:p w14:paraId="497DEDBA" w14:textId="23D117A2" w:rsidR="007E4FEA" w:rsidRPr="00974E1B" w:rsidRDefault="007E4FEA" w:rsidP="009F1D24">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Акт внедрения «Применение мобильного приложения</w:t>
      </w:r>
      <w:r w:rsidRPr="007E4FEA">
        <w:rPr>
          <w:rFonts w:ascii="Times New Roman" w:hAnsi="Times New Roman" w:cs="Times New Roman"/>
          <w:sz w:val="28"/>
          <w:szCs w:val="28"/>
        </w:rPr>
        <w:t xml:space="preserve"> </w:t>
      </w:r>
      <w:r>
        <w:rPr>
          <w:rFonts w:ascii="Times New Roman" w:hAnsi="Times New Roman" w:cs="Times New Roman"/>
          <w:sz w:val="28"/>
          <w:szCs w:val="28"/>
          <w:lang w:val="en-US"/>
        </w:rPr>
        <w:t>MyTherapy</w:t>
      </w:r>
      <w:r>
        <w:rPr>
          <w:rFonts w:ascii="Times New Roman" w:hAnsi="Times New Roman" w:cs="Times New Roman"/>
          <w:sz w:val="28"/>
          <w:szCs w:val="28"/>
        </w:rPr>
        <w:t xml:space="preserve"> для повышения уровня приверженности терапии пациентов с фибрилляцией предсердий»</w:t>
      </w:r>
      <w:r w:rsidR="004A13FB">
        <w:rPr>
          <w:rFonts w:ascii="Times New Roman" w:hAnsi="Times New Roman" w:cs="Times New Roman"/>
          <w:sz w:val="28"/>
          <w:szCs w:val="28"/>
        </w:rPr>
        <w:t xml:space="preserve"> на базе ГКП на ПХВ «ГП №8» г.Астана</w:t>
      </w:r>
    </w:p>
    <w:p w14:paraId="65794FD6" w14:textId="6AED1F81" w:rsidR="007E4FEA" w:rsidRDefault="004A13FB" w:rsidP="0019486A">
      <w:pPr>
        <w:spacing w:line="360" w:lineRule="auto"/>
        <w:jc w:val="both"/>
        <w:rPr>
          <w:rFonts w:ascii="Times New Roman" w:hAnsi="Times New Roman" w:cs="Times New Roman"/>
          <w:b/>
          <w:sz w:val="28"/>
          <w:szCs w:val="28"/>
        </w:rPr>
      </w:pPr>
      <w:r w:rsidRPr="007E4FEA">
        <w:rPr>
          <w:rFonts w:ascii="Times New Roman" w:hAnsi="Times New Roman" w:cs="Times New Roman"/>
          <w:b/>
          <w:noProof/>
          <w:sz w:val="28"/>
          <w:szCs w:val="28"/>
          <w:lang w:eastAsia="ru-RU"/>
        </w:rPr>
        <w:drawing>
          <wp:inline distT="0" distB="0" distL="0" distR="0" wp14:anchorId="25DE8962" wp14:editId="3FC72CE8">
            <wp:extent cx="5219700" cy="7236006"/>
            <wp:effectExtent l="0" t="0" r="0" b="317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33063" cy="7254531"/>
                    </a:xfrm>
                    <a:prstGeom prst="rect">
                      <a:avLst/>
                    </a:prstGeom>
                  </pic:spPr>
                </pic:pic>
              </a:graphicData>
            </a:graphic>
          </wp:inline>
        </w:drawing>
      </w:r>
    </w:p>
    <w:p w14:paraId="22B8E28B" w14:textId="3427F333" w:rsidR="007E4FEA" w:rsidRDefault="007E4FEA" w:rsidP="0019486A">
      <w:pPr>
        <w:spacing w:line="360" w:lineRule="auto"/>
        <w:jc w:val="both"/>
        <w:rPr>
          <w:rFonts w:ascii="Times New Roman" w:hAnsi="Times New Roman" w:cs="Times New Roman"/>
          <w:b/>
          <w:sz w:val="28"/>
          <w:szCs w:val="28"/>
        </w:rPr>
      </w:pPr>
    </w:p>
    <w:p w14:paraId="70541291" w14:textId="20594B37" w:rsidR="007E4FEA" w:rsidRPr="00974E1B" w:rsidRDefault="007E4FEA" w:rsidP="009F1D24">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Акт внедрения «Программа школы для пациентов с фибрилляцией предсердий»</w:t>
      </w:r>
      <w:r w:rsidR="004A13FB">
        <w:rPr>
          <w:rFonts w:ascii="Times New Roman" w:hAnsi="Times New Roman" w:cs="Times New Roman"/>
          <w:sz w:val="28"/>
          <w:szCs w:val="28"/>
        </w:rPr>
        <w:t xml:space="preserve"> на базе ГКП на ПХВ «ГП №8» г.Астана</w:t>
      </w:r>
    </w:p>
    <w:p w14:paraId="7BA9AAC3" w14:textId="1CFFD23B" w:rsidR="007E4FEA" w:rsidRPr="004A13FB" w:rsidRDefault="004A13FB" w:rsidP="0019486A">
      <w:pPr>
        <w:spacing w:line="360" w:lineRule="auto"/>
        <w:jc w:val="both"/>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14:anchorId="21181273" wp14:editId="4ABA1B0D">
            <wp:extent cx="5347335" cy="7639050"/>
            <wp:effectExtent l="0" t="0" r="571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47335" cy="7639050"/>
                    </a:xfrm>
                    <a:prstGeom prst="rect">
                      <a:avLst/>
                    </a:prstGeom>
                    <a:noFill/>
                    <a:ln>
                      <a:noFill/>
                    </a:ln>
                  </pic:spPr>
                </pic:pic>
              </a:graphicData>
            </a:graphic>
          </wp:inline>
        </w:drawing>
      </w:r>
    </w:p>
    <w:p w14:paraId="2D68CD89" w14:textId="5C39EE57" w:rsidR="007E4FEA" w:rsidRDefault="007E4FEA" w:rsidP="0019486A">
      <w:pPr>
        <w:spacing w:line="360" w:lineRule="auto"/>
        <w:jc w:val="both"/>
        <w:rPr>
          <w:rFonts w:ascii="Times New Roman" w:hAnsi="Times New Roman" w:cs="Times New Roman"/>
          <w:b/>
          <w:sz w:val="28"/>
          <w:szCs w:val="28"/>
        </w:rPr>
      </w:pPr>
      <w:bookmarkStart w:id="13" w:name="_GoBack"/>
      <w:bookmarkEnd w:id="13"/>
    </w:p>
    <w:sectPr w:rsidR="007E4FEA" w:rsidSect="009F1D24">
      <w:footerReference w:type="default" r:id="rId39"/>
      <w:type w:val="continuous"/>
      <w:pgSz w:w="11910" w:h="16840" w:code="9"/>
      <w:pgMar w:top="851" w:right="851" w:bottom="851"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2D1B35" w14:textId="77777777" w:rsidR="00B3488D" w:rsidRDefault="00B3488D" w:rsidP="005A3C84">
      <w:pPr>
        <w:spacing w:after="0" w:line="240" w:lineRule="auto"/>
      </w:pPr>
      <w:r>
        <w:separator/>
      </w:r>
    </w:p>
  </w:endnote>
  <w:endnote w:type="continuationSeparator" w:id="0">
    <w:p w14:paraId="5E19B369" w14:textId="77777777" w:rsidR="00B3488D" w:rsidRDefault="00B3488D" w:rsidP="005A3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David">
    <w:charset w:val="B1"/>
    <w:family w:val="swiss"/>
    <w:pitch w:val="variable"/>
    <w:sig w:usb0="00000803" w:usb1="00000000" w:usb2="00000000" w:usb3="00000000" w:csb0="00000021" w:csb1="00000000"/>
  </w:font>
  <w:font w:name="Franklin Gothic Medium">
    <w:panose1 w:val="020B06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1613005"/>
      <w:docPartObj>
        <w:docPartGallery w:val="Page Numbers (Bottom of Page)"/>
        <w:docPartUnique/>
      </w:docPartObj>
    </w:sdtPr>
    <w:sdtEndPr/>
    <w:sdtContent>
      <w:p w14:paraId="41902057" w14:textId="0A0F5FF9" w:rsidR="00A60517" w:rsidRDefault="00A60517">
        <w:pPr>
          <w:pStyle w:val="af8"/>
          <w:jc w:val="center"/>
        </w:pPr>
        <w:r>
          <w:fldChar w:fldCharType="begin"/>
        </w:r>
        <w:r>
          <w:instrText>PAGE   \* MERGEFORMAT</w:instrText>
        </w:r>
        <w:r>
          <w:fldChar w:fldCharType="separate"/>
        </w:r>
        <w:r w:rsidR="00421E9D">
          <w:rPr>
            <w:noProof/>
          </w:rPr>
          <w:t>170</w:t>
        </w:r>
        <w:r>
          <w:fldChar w:fldCharType="end"/>
        </w:r>
      </w:p>
    </w:sdtContent>
  </w:sdt>
  <w:p w14:paraId="7AEBB85F" w14:textId="77777777" w:rsidR="00A60517" w:rsidRDefault="00A60517">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3DD27F" w14:textId="77777777" w:rsidR="00B3488D" w:rsidRDefault="00B3488D" w:rsidP="005A3C84">
      <w:pPr>
        <w:spacing w:after="0" w:line="240" w:lineRule="auto"/>
      </w:pPr>
      <w:r>
        <w:separator/>
      </w:r>
    </w:p>
  </w:footnote>
  <w:footnote w:type="continuationSeparator" w:id="0">
    <w:p w14:paraId="50C1EC8D" w14:textId="77777777" w:rsidR="00B3488D" w:rsidRDefault="00B3488D" w:rsidP="005A3C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6"/>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abstractNum>
  <w:abstractNum w:abstractNumId="1">
    <w:nsid w:val="00000013"/>
    <w:multiLevelType w:val="multilevel"/>
    <w:tmpl w:val="00000012"/>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abstractNum>
  <w:abstractNum w:abstractNumId="2">
    <w:nsid w:val="00000017"/>
    <w:multiLevelType w:val="multilevel"/>
    <w:tmpl w:val="00000016"/>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abstractNum>
  <w:abstractNum w:abstractNumId="3">
    <w:nsid w:val="00000019"/>
    <w:multiLevelType w:val="multilevel"/>
    <w:tmpl w:val="00000018"/>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abstractNum>
  <w:abstractNum w:abstractNumId="4">
    <w:nsid w:val="0000001B"/>
    <w:multiLevelType w:val="multilevel"/>
    <w:tmpl w:val="0000001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5">
    <w:nsid w:val="0000001D"/>
    <w:multiLevelType w:val="multilevel"/>
    <w:tmpl w:val="0000001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hAnsi="Times New Roman" w:cs="Times New Roman"/>
        <w:b/>
        <w:bCs/>
        <w:i w:val="0"/>
        <w:iCs w:val="0"/>
        <w:smallCaps w:val="0"/>
        <w:strike w:val="0"/>
        <w:color w:val="000000"/>
        <w:spacing w:val="0"/>
        <w:w w:val="100"/>
        <w:position w:val="0"/>
        <w:sz w:val="27"/>
        <w:szCs w:val="27"/>
        <w:u w:val="none"/>
      </w:rPr>
    </w:lvl>
    <w:lvl w:ilvl="3">
      <w:start w:val="1"/>
      <w:numFmt w:val="decimal"/>
      <w:lvlText w:val="%3."/>
      <w:lvlJc w:val="left"/>
      <w:rPr>
        <w:rFonts w:ascii="Times New Roman" w:hAnsi="Times New Roman" w:cs="Times New Roman"/>
        <w:b/>
        <w:bCs/>
        <w:i w:val="0"/>
        <w:iCs w:val="0"/>
        <w:smallCaps w:val="0"/>
        <w:strike w:val="0"/>
        <w:color w:val="000000"/>
        <w:spacing w:val="0"/>
        <w:w w:val="100"/>
        <w:position w:val="0"/>
        <w:sz w:val="27"/>
        <w:szCs w:val="27"/>
        <w:u w:val="none"/>
      </w:rPr>
    </w:lvl>
    <w:lvl w:ilvl="4">
      <w:start w:val="1"/>
      <w:numFmt w:val="decimal"/>
      <w:lvlText w:val="%3."/>
      <w:lvlJc w:val="left"/>
      <w:rPr>
        <w:rFonts w:ascii="Times New Roman" w:hAnsi="Times New Roman" w:cs="Times New Roman"/>
        <w:b/>
        <w:bCs/>
        <w:i w:val="0"/>
        <w:iCs w:val="0"/>
        <w:smallCaps w:val="0"/>
        <w:strike w:val="0"/>
        <w:color w:val="000000"/>
        <w:spacing w:val="0"/>
        <w:w w:val="100"/>
        <w:position w:val="0"/>
        <w:sz w:val="27"/>
        <w:szCs w:val="27"/>
        <w:u w:val="none"/>
      </w:rPr>
    </w:lvl>
    <w:lvl w:ilvl="5">
      <w:start w:val="1"/>
      <w:numFmt w:val="decimal"/>
      <w:lvlText w:val="%3."/>
      <w:lvlJc w:val="left"/>
      <w:rPr>
        <w:rFonts w:ascii="Times New Roman" w:hAnsi="Times New Roman" w:cs="Times New Roman"/>
        <w:b/>
        <w:bCs/>
        <w:i w:val="0"/>
        <w:iCs w:val="0"/>
        <w:smallCaps w:val="0"/>
        <w:strike w:val="0"/>
        <w:color w:val="000000"/>
        <w:spacing w:val="0"/>
        <w:w w:val="100"/>
        <w:position w:val="0"/>
        <w:sz w:val="27"/>
        <w:szCs w:val="27"/>
        <w:u w:val="none"/>
      </w:rPr>
    </w:lvl>
    <w:lvl w:ilvl="6">
      <w:start w:val="1"/>
      <w:numFmt w:val="decimal"/>
      <w:lvlText w:val="%3."/>
      <w:lvlJc w:val="left"/>
      <w:rPr>
        <w:rFonts w:ascii="Times New Roman" w:hAnsi="Times New Roman" w:cs="Times New Roman"/>
        <w:b/>
        <w:bCs/>
        <w:i w:val="0"/>
        <w:iCs w:val="0"/>
        <w:smallCaps w:val="0"/>
        <w:strike w:val="0"/>
        <w:color w:val="000000"/>
        <w:spacing w:val="0"/>
        <w:w w:val="100"/>
        <w:position w:val="0"/>
        <w:sz w:val="27"/>
        <w:szCs w:val="27"/>
        <w:u w:val="none"/>
      </w:rPr>
    </w:lvl>
    <w:lvl w:ilvl="7">
      <w:start w:val="1"/>
      <w:numFmt w:val="decimal"/>
      <w:lvlText w:val="%3."/>
      <w:lvlJc w:val="left"/>
      <w:rPr>
        <w:rFonts w:ascii="Times New Roman" w:hAnsi="Times New Roman" w:cs="Times New Roman"/>
        <w:b/>
        <w:bCs/>
        <w:i w:val="0"/>
        <w:iCs w:val="0"/>
        <w:smallCaps w:val="0"/>
        <w:strike w:val="0"/>
        <w:color w:val="000000"/>
        <w:spacing w:val="0"/>
        <w:w w:val="100"/>
        <w:position w:val="0"/>
        <w:sz w:val="27"/>
        <w:szCs w:val="27"/>
        <w:u w:val="none"/>
      </w:rPr>
    </w:lvl>
    <w:lvl w:ilvl="8">
      <w:start w:val="1"/>
      <w:numFmt w:val="decimal"/>
      <w:lvlText w:val="%3."/>
      <w:lvlJc w:val="left"/>
      <w:rPr>
        <w:rFonts w:ascii="Times New Roman" w:hAnsi="Times New Roman" w:cs="Times New Roman"/>
        <w:b/>
        <w:bCs/>
        <w:i w:val="0"/>
        <w:iCs w:val="0"/>
        <w:smallCaps w:val="0"/>
        <w:strike w:val="0"/>
        <w:color w:val="000000"/>
        <w:spacing w:val="0"/>
        <w:w w:val="100"/>
        <w:position w:val="0"/>
        <w:sz w:val="27"/>
        <w:szCs w:val="27"/>
        <w:u w:val="none"/>
      </w:rPr>
    </w:lvl>
  </w:abstractNum>
  <w:abstractNum w:abstractNumId="6">
    <w:nsid w:val="0000001F"/>
    <w:multiLevelType w:val="multilevel"/>
    <w:tmpl w:val="0000001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hAnsi="Times New Roman" w:cs="Times New Roman"/>
        <w:b/>
        <w:bCs/>
        <w:i w:val="0"/>
        <w:iCs w:val="0"/>
        <w:smallCaps w:val="0"/>
        <w:strike w:val="0"/>
        <w:color w:val="000000"/>
        <w:spacing w:val="0"/>
        <w:w w:val="100"/>
        <w:position w:val="0"/>
        <w:sz w:val="27"/>
        <w:szCs w:val="27"/>
        <w:u w:val="none"/>
      </w:rPr>
    </w:lvl>
    <w:lvl w:ilvl="4">
      <w:start w:val="1"/>
      <w:numFmt w:val="decimal"/>
      <w:lvlText w:val="%4."/>
      <w:lvlJc w:val="left"/>
      <w:rPr>
        <w:rFonts w:ascii="Times New Roman" w:hAnsi="Times New Roman" w:cs="Times New Roman"/>
        <w:b/>
        <w:bCs/>
        <w:i w:val="0"/>
        <w:iCs w:val="0"/>
        <w:smallCaps w:val="0"/>
        <w:strike w:val="0"/>
        <w:color w:val="000000"/>
        <w:spacing w:val="0"/>
        <w:w w:val="100"/>
        <w:position w:val="0"/>
        <w:sz w:val="27"/>
        <w:szCs w:val="27"/>
        <w:u w:val="none"/>
      </w:rPr>
    </w:lvl>
    <w:lvl w:ilvl="5">
      <w:start w:val="1"/>
      <w:numFmt w:val="decimal"/>
      <w:lvlText w:val="%4."/>
      <w:lvlJc w:val="left"/>
      <w:rPr>
        <w:rFonts w:ascii="Times New Roman" w:hAnsi="Times New Roman" w:cs="Times New Roman"/>
        <w:b/>
        <w:bCs/>
        <w:i w:val="0"/>
        <w:iCs w:val="0"/>
        <w:smallCaps w:val="0"/>
        <w:strike w:val="0"/>
        <w:color w:val="000000"/>
        <w:spacing w:val="0"/>
        <w:w w:val="100"/>
        <w:position w:val="0"/>
        <w:sz w:val="27"/>
        <w:szCs w:val="27"/>
        <w:u w:val="none"/>
      </w:rPr>
    </w:lvl>
    <w:lvl w:ilvl="6">
      <w:start w:val="1"/>
      <w:numFmt w:val="decimal"/>
      <w:lvlText w:val="%4."/>
      <w:lvlJc w:val="left"/>
      <w:rPr>
        <w:rFonts w:ascii="Times New Roman" w:hAnsi="Times New Roman" w:cs="Times New Roman"/>
        <w:b/>
        <w:bCs/>
        <w:i w:val="0"/>
        <w:iCs w:val="0"/>
        <w:smallCaps w:val="0"/>
        <w:strike w:val="0"/>
        <w:color w:val="000000"/>
        <w:spacing w:val="0"/>
        <w:w w:val="100"/>
        <w:position w:val="0"/>
        <w:sz w:val="27"/>
        <w:szCs w:val="27"/>
        <w:u w:val="none"/>
      </w:rPr>
    </w:lvl>
    <w:lvl w:ilvl="7">
      <w:start w:val="1"/>
      <w:numFmt w:val="decimal"/>
      <w:lvlText w:val="%4."/>
      <w:lvlJc w:val="left"/>
      <w:rPr>
        <w:rFonts w:ascii="Times New Roman" w:hAnsi="Times New Roman" w:cs="Times New Roman"/>
        <w:b/>
        <w:bCs/>
        <w:i w:val="0"/>
        <w:iCs w:val="0"/>
        <w:smallCaps w:val="0"/>
        <w:strike w:val="0"/>
        <w:color w:val="000000"/>
        <w:spacing w:val="0"/>
        <w:w w:val="100"/>
        <w:position w:val="0"/>
        <w:sz w:val="27"/>
        <w:szCs w:val="27"/>
        <w:u w:val="none"/>
      </w:rPr>
    </w:lvl>
    <w:lvl w:ilvl="8">
      <w:start w:val="1"/>
      <w:numFmt w:val="decimal"/>
      <w:lvlText w:val="%4."/>
      <w:lvlJc w:val="left"/>
      <w:rPr>
        <w:rFonts w:ascii="Times New Roman" w:hAnsi="Times New Roman" w:cs="Times New Roman"/>
        <w:b/>
        <w:bCs/>
        <w:i w:val="0"/>
        <w:iCs w:val="0"/>
        <w:smallCaps w:val="0"/>
        <w:strike w:val="0"/>
        <w:color w:val="000000"/>
        <w:spacing w:val="0"/>
        <w:w w:val="100"/>
        <w:position w:val="0"/>
        <w:sz w:val="27"/>
        <w:szCs w:val="27"/>
        <w:u w:val="none"/>
      </w:rPr>
    </w:lvl>
  </w:abstractNum>
  <w:abstractNum w:abstractNumId="7">
    <w:nsid w:val="00000021"/>
    <w:multiLevelType w:val="multilevel"/>
    <w:tmpl w:val="0000002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8">
    <w:nsid w:val="00000023"/>
    <w:multiLevelType w:val="multilevel"/>
    <w:tmpl w:val="0000002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9">
    <w:nsid w:val="063C6574"/>
    <w:multiLevelType w:val="hybridMultilevel"/>
    <w:tmpl w:val="A276145C"/>
    <w:lvl w:ilvl="0" w:tplc="615C7AE0">
      <w:start w:val="1"/>
      <w:numFmt w:val="decimal"/>
      <w:lvlText w:val="%1."/>
      <w:lvlJc w:val="left"/>
      <w:pPr>
        <w:tabs>
          <w:tab w:val="num" w:pos="720"/>
        </w:tabs>
        <w:ind w:left="720" w:hanging="360"/>
      </w:pPr>
    </w:lvl>
    <w:lvl w:ilvl="1" w:tplc="7A103C46" w:tentative="1">
      <w:start w:val="1"/>
      <w:numFmt w:val="decimal"/>
      <w:lvlText w:val="%2."/>
      <w:lvlJc w:val="left"/>
      <w:pPr>
        <w:tabs>
          <w:tab w:val="num" w:pos="1440"/>
        </w:tabs>
        <w:ind w:left="1440" w:hanging="360"/>
      </w:pPr>
    </w:lvl>
    <w:lvl w:ilvl="2" w:tplc="B8AE7540" w:tentative="1">
      <w:start w:val="1"/>
      <w:numFmt w:val="decimal"/>
      <w:lvlText w:val="%3."/>
      <w:lvlJc w:val="left"/>
      <w:pPr>
        <w:tabs>
          <w:tab w:val="num" w:pos="2160"/>
        </w:tabs>
        <w:ind w:left="2160" w:hanging="360"/>
      </w:pPr>
    </w:lvl>
    <w:lvl w:ilvl="3" w:tplc="A9F0C8AA" w:tentative="1">
      <w:start w:val="1"/>
      <w:numFmt w:val="decimal"/>
      <w:lvlText w:val="%4."/>
      <w:lvlJc w:val="left"/>
      <w:pPr>
        <w:tabs>
          <w:tab w:val="num" w:pos="2880"/>
        </w:tabs>
        <w:ind w:left="2880" w:hanging="360"/>
      </w:pPr>
    </w:lvl>
    <w:lvl w:ilvl="4" w:tplc="C4E88CEC" w:tentative="1">
      <w:start w:val="1"/>
      <w:numFmt w:val="decimal"/>
      <w:lvlText w:val="%5."/>
      <w:lvlJc w:val="left"/>
      <w:pPr>
        <w:tabs>
          <w:tab w:val="num" w:pos="3600"/>
        </w:tabs>
        <w:ind w:left="3600" w:hanging="360"/>
      </w:pPr>
    </w:lvl>
    <w:lvl w:ilvl="5" w:tplc="A31E341A" w:tentative="1">
      <w:start w:val="1"/>
      <w:numFmt w:val="decimal"/>
      <w:lvlText w:val="%6."/>
      <w:lvlJc w:val="left"/>
      <w:pPr>
        <w:tabs>
          <w:tab w:val="num" w:pos="4320"/>
        </w:tabs>
        <w:ind w:left="4320" w:hanging="360"/>
      </w:pPr>
    </w:lvl>
    <w:lvl w:ilvl="6" w:tplc="4718B042" w:tentative="1">
      <w:start w:val="1"/>
      <w:numFmt w:val="decimal"/>
      <w:lvlText w:val="%7."/>
      <w:lvlJc w:val="left"/>
      <w:pPr>
        <w:tabs>
          <w:tab w:val="num" w:pos="5040"/>
        </w:tabs>
        <w:ind w:left="5040" w:hanging="360"/>
      </w:pPr>
    </w:lvl>
    <w:lvl w:ilvl="7" w:tplc="825C8DCA" w:tentative="1">
      <w:start w:val="1"/>
      <w:numFmt w:val="decimal"/>
      <w:lvlText w:val="%8."/>
      <w:lvlJc w:val="left"/>
      <w:pPr>
        <w:tabs>
          <w:tab w:val="num" w:pos="5760"/>
        </w:tabs>
        <w:ind w:left="5760" w:hanging="360"/>
      </w:pPr>
    </w:lvl>
    <w:lvl w:ilvl="8" w:tplc="0E1CCBD8" w:tentative="1">
      <w:start w:val="1"/>
      <w:numFmt w:val="decimal"/>
      <w:lvlText w:val="%9."/>
      <w:lvlJc w:val="left"/>
      <w:pPr>
        <w:tabs>
          <w:tab w:val="num" w:pos="6480"/>
        </w:tabs>
        <w:ind w:left="6480" w:hanging="360"/>
      </w:pPr>
    </w:lvl>
  </w:abstractNum>
  <w:abstractNum w:abstractNumId="10">
    <w:nsid w:val="08DC153A"/>
    <w:multiLevelType w:val="hybridMultilevel"/>
    <w:tmpl w:val="ED28B8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0F249E2"/>
    <w:multiLevelType w:val="hybridMultilevel"/>
    <w:tmpl w:val="A54E543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nsid w:val="118017A6"/>
    <w:multiLevelType w:val="hybridMultilevel"/>
    <w:tmpl w:val="D9124466"/>
    <w:lvl w:ilvl="0" w:tplc="BE1A5D80">
      <w:start w:val="4"/>
      <w:numFmt w:val="decimal"/>
      <w:lvlText w:val="%1."/>
      <w:lvlJc w:val="left"/>
      <w:pPr>
        <w:ind w:left="720" w:hanging="360"/>
      </w:pPr>
      <w:rPr>
        <w:rFonts w:hint="default"/>
        <w:b/>
      </w:r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249206E"/>
    <w:multiLevelType w:val="hybridMultilevel"/>
    <w:tmpl w:val="8BA60310"/>
    <w:lvl w:ilvl="0" w:tplc="2000000F">
      <w:start w:val="1"/>
      <w:numFmt w:val="decimal"/>
      <w:lvlText w:val="%1."/>
      <w:lvlJc w:val="left"/>
      <w:pPr>
        <w:ind w:left="1113" w:hanging="360"/>
      </w:pPr>
    </w:lvl>
    <w:lvl w:ilvl="1" w:tplc="20000019" w:tentative="1">
      <w:start w:val="1"/>
      <w:numFmt w:val="lowerLetter"/>
      <w:lvlText w:val="%2."/>
      <w:lvlJc w:val="left"/>
      <w:pPr>
        <w:ind w:left="1833" w:hanging="360"/>
      </w:pPr>
    </w:lvl>
    <w:lvl w:ilvl="2" w:tplc="2000001B" w:tentative="1">
      <w:start w:val="1"/>
      <w:numFmt w:val="lowerRoman"/>
      <w:lvlText w:val="%3."/>
      <w:lvlJc w:val="right"/>
      <w:pPr>
        <w:ind w:left="2553" w:hanging="180"/>
      </w:pPr>
    </w:lvl>
    <w:lvl w:ilvl="3" w:tplc="2000000F" w:tentative="1">
      <w:start w:val="1"/>
      <w:numFmt w:val="decimal"/>
      <w:lvlText w:val="%4."/>
      <w:lvlJc w:val="left"/>
      <w:pPr>
        <w:ind w:left="3273" w:hanging="360"/>
      </w:pPr>
    </w:lvl>
    <w:lvl w:ilvl="4" w:tplc="20000019" w:tentative="1">
      <w:start w:val="1"/>
      <w:numFmt w:val="lowerLetter"/>
      <w:lvlText w:val="%5."/>
      <w:lvlJc w:val="left"/>
      <w:pPr>
        <w:ind w:left="3993" w:hanging="360"/>
      </w:pPr>
    </w:lvl>
    <w:lvl w:ilvl="5" w:tplc="2000001B" w:tentative="1">
      <w:start w:val="1"/>
      <w:numFmt w:val="lowerRoman"/>
      <w:lvlText w:val="%6."/>
      <w:lvlJc w:val="right"/>
      <w:pPr>
        <w:ind w:left="4713" w:hanging="180"/>
      </w:pPr>
    </w:lvl>
    <w:lvl w:ilvl="6" w:tplc="2000000F" w:tentative="1">
      <w:start w:val="1"/>
      <w:numFmt w:val="decimal"/>
      <w:lvlText w:val="%7."/>
      <w:lvlJc w:val="left"/>
      <w:pPr>
        <w:ind w:left="5433" w:hanging="360"/>
      </w:pPr>
    </w:lvl>
    <w:lvl w:ilvl="7" w:tplc="20000019" w:tentative="1">
      <w:start w:val="1"/>
      <w:numFmt w:val="lowerLetter"/>
      <w:lvlText w:val="%8."/>
      <w:lvlJc w:val="left"/>
      <w:pPr>
        <w:ind w:left="6153" w:hanging="360"/>
      </w:pPr>
    </w:lvl>
    <w:lvl w:ilvl="8" w:tplc="2000001B" w:tentative="1">
      <w:start w:val="1"/>
      <w:numFmt w:val="lowerRoman"/>
      <w:lvlText w:val="%9."/>
      <w:lvlJc w:val="right"/>
      <w:pPr>
        <w:ind w:left="6873" w:hanging="180"/>
      </w:pPr>
    </w:lvl>
  </w:abstractNum>
  <w:abstractNum w:abstractNumId="14">
    <w:nsid w:val="1C273E04"/>
    <w:multiLevelType w:val="hybridMultilevel"/>
    <w:tmpl w:val="CE5E77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DC36FAF"/>
    <w:multiLevelType w:val="hybridMultilevel"/>
    <w:tmpl w:val="BB507BCC"/>
    <w:lvl w:ilvl="0" w:tplc="C44050CA">
      <w:start w:val="1"/>
      <w:numFmt w:val="decimal"/>
      <w:lvlText w:val="%1."/>
      <w:lvlJc w:val="left"/>
      <w:pPr>
        <w:ind w:left="302" w:hanging="425"/>
      </w:pPr>
      <w:rPr>
        <w:rFonts w:ascii="Times New Roman" w:eastAsia="Times New Roman" w:hAnsi="Times New Roman" w:cs="Times New Roman" w:hint="default"/>
        <w:spacing w:val="0"/>
        <w:w w:val="100"/>
        <w:sz w:val="28"/>
        <w:szCs w:val="28"/>
        <w:lang w:val="ru-RU" w:eastAsia="ru-RU" w:bidi="ru-RU"/>
      </w:rPr>
    </w:lvl>
    <w:lvl w:ilvl="1" w:tplc="D15EA260">
      <w:start w:val="1"/>
      <w:numFmt w:val="decimal"/>
      <w:lvlText w:val="%2."/>
      <w:lvlJc w:val="left"/>
      <w:pPr>
        <w:ind w:left="444" w:hanging="281"/>
      </w:pPr>
      <w:rPr>
        <w:rFonts w:ascii="Times New Roman" w:eastAsia="Times New Roman" w:hAnsi="Times New Roman" w:cs="Times New Roman" w:hint="default"/>
        <w:spacing w:val="0"/>
        <w:w w:val="100"/>
        <w:sz w:val="28"/>
        <w:szCs w:val="28"/>
        <w:lang w:val="ru-RU" w:eastAsia="ru-RU" w:bidi="ru-RU"/>
      </w:rPr>
    </w:lvl>
    <w:lvl w:ilvl="2" w:tplc="C6F6863A">
      <w:numFmt w:val="bullet"/>
      <w:lvlText w:val="•"/>
      <w:lvlJc w:val="left"/>
      <w:pPr>
        <w:ind w:left="1529" w:hanging="281"/>
      </w:pPr>
      <w:rPr>
        <w:rFonts w:hint="default"/>
        <w:lang w:val="ru-RU" w:eastAsia="ru-RU" w:bidi="ru-RU"/>
      </w:rPr>
    </w:lvl>
    <w:lvl w:ilvl="3" w:tplc="D2AC9E1C">
      <w:numFmt w:val="bullet"/>
      <w:lvlText w:val="•"/>
      <w:lvlJc w:val="left"/>
      <w:pPr>
        <w:ind w:left="2619" w:hanging="281"/>
      </w:pPr>
      <w:rPr>
        <w:rFonts w:hint="default"/>
        <w:lang w:val="ru-RU" w:eastAsia="ru-RU" w:bidi="ru-RU"/>
      </w:rPr>
    </w:lvl>
    <w:lvl w:ilvl="4" w:tplc="19BE17B6">
      <w:numFmt w:val="bullet"/>
      <w:lvlText w:val="•"/>
      <w:lvlJc w:val="left"/>
      <w:pPr>
        <w:ind w:left="3708" w:hanging="281"/>
      </w:pPr>
      <w:rPr>
        <w:rFonts w:hint="default"/>
        <w:lang w:val="ru-RU" w:eastAsia="ru-RU" w:bidi="ru-RU"/>
      </w:rPr>
    </w:lvl>
    <w:lvl w:ilvl="5" w:tplc="1034DD08">
      <w:numFmt w:val="bullet"/>
      <w:lvlText w:val="•"/>
      <w:lvlJc w:val="left"/>
      <w:pPr>
        <w:ind w:left="4798" w:hanging="281"/>
      </w:pPr>
      <w:rPr>
        <w:rFonts w:hint="default"/>
        <w:lang w:val="ru-RU" w:eastAsia="ru-RU" w:bidi="ru-RU"/>
      </w:rPr>
    </w:lvl>
    <w:lvl w:ilvl="6" w:tplc="3CA4CE18">
      <w:numFmt w:val="bullet"/>
      <w:lvlText w:val="•"/>
      <w:lvlJc w:val="left"/>
      <w:pPr>
        <w:ind w:left="5888" w:hanging="281"/>
      </w:pPr>
      <w:rPr>
        <w:rFonts w:hint="default"/>
        <w:lang w:val="ru-RU" w:eastAsia="ru-RU" w:bidi="ru-RU"/>
      </w:rPr>
    </w:lvl>
    <w:lvl w:ilvl="7" w:tplc="FF866D24">
      <w:numFmt w:val="bullet"/>
      <w:lvlText w:val="•"/>
      <w:lvlJc w:val="left"/>
      <w:pPr>
        <w:ind w:left="6977" w:hanging="281"/>
      </w:pPr>
      <w:rPr>
        <w:rFonts w:hint="default"/>
        <w:lang w:val="ru-RU" w:eastAsia="ru-RU" w:bidi="ru-RU"/>
      </w:rPr>
    </w:lvl>
    <w:lvl w:ilvl="8" w:tplc="860CF158">
      <w:numFmt w:val="bullet"/>
      <w:lvlText w:val="•"/>
      <w:lvlJc w:val="left"/>
      <w:pPr>
        <w:ind w:left="8067" w:hanging="281"/>
      </w:pPr>
      <w:rPr>
        <w:rFonts w:hint="default"/>
        <w:lang w:val="ru-RU" w:eastAsia="ru-RU" w:bidi="ru-RU"/>
      </w:rPr>
    </w:lvl>
  </w:abstractNum>
  <w:abstractNum w:abstractNumId="16">
    <w:nsid w:val="1E363BD9"/>
    <w:multiLevelType w:val="hybridMultilevel"/>
    <w:tmpl w:val="8AFC75B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nsid w:val="2749482C"/>
    <w:multiLevelType w:val="hybridMultilevel"/>
    <w:tmpl w:val="E9749C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761001A"/>
    <w:multiLevelType w:val="hybridMultilevel"/>
    <w:tmpl w:val="1D74729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nsid w:val="278008D5"/>
    <w:multiLevelType w:val="hybridMultilevel"/>
    <w:tmpl w:val="FC98FEC8"/>
    <w:lvl w:ilvl="0" w:tplc="EFB0C98E">
      <w:numFmt w:val="bullet"/>
      <w:lvlText w:val="-"/>
      <w:lvlJc w:val="left"/>
      <w:pPr>
        <w:ind w:left="302" w:hanging="267"/>
      </w:pPr>
      <w:rPr>
        <w:rFonts w:ascii="Times New Roman" w:eastAsia="Times New Roman" w:hAnsi="Times New Roman" w:cs="Times New Roman" w:hint="default"/>
        <w:w w:val="100"/>
        <w:sz w:val="28"/>
        <w:szCs w:val="28"/>
        <w:lang w:val="ru-RU" w:eastAsia="ru-RU" w:bidi="ru-RU"/>
      </w:rPr>
    </w:lvl>
    <w:lvl w:ilvl="1" w:tplc="DB56157E">
      <w:numFmt w:val="bullet"/>
      <w:lvlText w:val="•"/>
      <w:lvlJc w:val="left"/>
      <w:pPr>
        <w:ind w:left="1294" w:hanging="267"/>
      </w:pPr>
      <w:rPr>
        <w:rFonts w:hint="default"/>
        <w:lang w:val="ru-RU" w:eastAsia="ru-RU" w:bidi="ru-RU"/>
      </w:rPr>
    </w:lvl>
    <w:lvl w:ilvl="2" w:tplc="E2300242">
      <w:numFmt w:val="bullet"/>
      <w:lvlText w:val="•"/>
      <w:lvlJc w:val="left"/>
      <w:pPr>
        <w:ind w:left="2289" w:hanging="267"/>
      </w:pPr>
      <w:rPr>
        <w:rFonts w:hint="default"/>
        <w:lang w:val="ru-RU" w:eastAsia="ru-RU" w:bidi="ru-RU"/>
      </w:rPr>
    </w:lvl>
    <w:lvl w:ilvl="3" w:tplc="06402A38">
      <w:numFmt w:val="bullet"/>
      <w:lvlText w:val="•"/>
      <w:lvlJc w:val="left"/>
      <w:pPr>
        <w:ind w:left="3283" w:hanging="267"/>
      </w:pPr>
      <w:rPr>
        <w:rFonts w:hint="default"/>
        <w:lang w:val="ru-RU" w:eastAsia="ru-RU" w:bidi="ru-RU"/>
      </w:rPr>
    </w:lvl>
    <w:lvl w:ilvl="4" w:tplc="136C635C">
      <w:numFmt w:val="bullet"/>
      <w:lvlText w:val="•"/>
      <w:lvlJc w:val="left"/>
      <w:pPr>
        <w:ind w:left="4278" w:hanging="267"/>
      </w:pPr>
      <w:rPr>
        <w:rFonts w:hint="default"/>
        <w:lang w:val="ru-RU" w:eastAsia="ru-RU" w:bidi="ru-RU"/>
      </w:rPr>
    </w:lvl>
    <w:lvl w:ilvl="5" w:tplc="2F2C38C0">
      <w:numFmt w:val="bullet"/>
      <w:lvlText w:val="•"/>
      <w:lvlJc w:val="left"/>
      <w:pPr>
        <w:ind w:left="5273" w:hanging="267"/>
      </w:pPr>
      <w:rPr>
        <w:rFonts w:hint="default"/>
        <w:lang w:val="ru-RU" w:eastAsia="ru-RU" w:bidi="ru-RU"/>
      </w:rPr>
    </w:lvl>
    <w:lvl w:ilvl="6" w:tplc="AB042D8C">
      <w:numFmt w:val="bullet"/>
      <w:lvlText w:val="•"/>
      <w:lvlJc w:val="left"/>
      <w:pPr>
        <w:ind w:left="6267" w:hanging="267"/>
      </w:pPr>
      <w:rPr>
        <w:rFonts w:hint="default"/>
        <w:lang w:val="ru-RU" w:eastAsia="ru-RU" w:bidi="ru-RU"/>
      </w:rPr>
    </w:lvl>
    <w:lvl w:ilvl="7" w:tplc="9992158E">
      <w:numFmt w:val="bullet"/>
      <w:lvlText w:val="•"/>
      <w:lvlJc w:val="left"/>
      <w:pPr>
        <w:ind w:left="7262" w:hanging="267"/>
      </w:pPr>
      <w:rPr>
        <w:rFonts w:hint="default"/>
        <w:lang w:val="ru-RU" w:eastAsia="ru-RU" w:bidi="ru-RU"/>
      </w:rPr>
    </w:lvl>
    <w:lvl w:ilvl="8" w:tplc="37D68B20">
      <w:numFmt w:val="bullet"/>
      <w:lvlText w:val="•"/>
      <w:lvlJc w:val="left"/>
      <w:pPr>
        <w:ind w:left="8257" w:hanging="267"/>
      </w:pPr>
      <w:rPr>
        <w:rFonts w:hint="default"/>
        <w:lang w:val="ru-RU" w:eastAsia="ru-RU" w:bidi="ru-RU"/>
      </w:rPr>
    </w:lvl>
  </w:abstractNum>
  <w:abstractNum w:abstractNumId="20">
    <w:nsid w:val="29A715D6"/>
    <w:multiLevelType w:val="hybridMultilevel"/>
    <w:tmpl w:val="CE286A66"/>
    <w:lvl w:ilvl="0" w:tplc="BE1A5D80">
      <w:start w:val="4"/>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0F">
      <w:start w:val="1"/>
      <w:numFmt w:val="decimal"/>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9E57B5F"/>
    <w:multiLevelType w:val="multilevel"/>
    <w:tmpl w:val="9B0A7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2FCF57C5"/>
    <w:multiLevelType w:val="hybridMultilevel"/>
    <w:tmpl w:val="D8BC2D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0F1540A"/>
    <w:multiLevelType w:val="multilevel"/>
    <w:tmpl w:val="F58A65C0"/>
    <w:lvl w:ilvl="0">
      <w:start w:val="1"/>
      <w:numFmt w:val="decimal"/>
      <w:lvlText w:val="%1."/>
      <w:lvlJc w:val="left"/>
      <w:pPr>
        <w:ind w:left="1068" w:hanging="360"/>
      </w:pPr>
      <w:rPr>
        <w:rFonts w:hint="default"/>
      </w:rPr>
    </w:lvl>
    <w:lvl w:ilvl="1">
      <w:start w:val="3"/>
      <w:numFmt w:val="decimal"/>
      <w:isLgl/>
      <w:lvlText w:val="%1.%2."/>
      <w:lvlJc w:val="left"/>
      <w:pPr>
        <w:ind w:left="1248" w:hanging="54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4">
    <w:nsid w:val="36CC75C5"/>
    <w:multiLevelType w:val="hybridMultilevel"/>
    <w:tmpl w:val="1A8CCCCA"/>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5">
    <w:nsid w:val="394F5750"/>
    <w:multiLevelType w:val="hybridMultilevel"/>
    <w:tmpl w:val="BF48E2A6"/>
    <w:lvl w:ilvl="0" w:tplc="C05AF2E8">
      <w:start w:val="1"/>
      <w:numFmt w:val="decimal"/>
      <w:lvlText w:val="%1)"/>
      <w:lvlJc w:val="left"/>
      <w:pPr>
        <w:ind w:left="302" w:hanging="425"/>
      </w:pPr>
      <w:rPr>
        <w:rFonts w:ascii="Times New Roman" w:eastAsia="Times New Roman" w:hAnsi="Times New Roman" w:cs="Times New Roman" w:hint="default"/>
        <w:spacing w:val="0"/>
        <w:w w:val="100"/>
        <w:sz w:val="28"/>
        <w:szCs w:val="28"/>
        <w:lang w:val="ru-RU" w:eastAsia="ru-RU" w:bidi="ru-RU"/>
      </w:rPr>
    </w:lvl>
    <w:lvl w:ilvl="1" w:tplc="6BFAC0F4">
      <w:numFmt w:val="bullet"/>
      <w:lvlText w:val="•"/>
      <w:lvlJc w:val="left"/>
      <w:pPr>
        <w:ind w:left="1294" w:hanging="425"/>
      </w:pPr>
      <w:rPr>
        <w:rFonts w:hint="default"/>
        <w:lang w:val="ru-RU" w:eastAsia="ru-RU" w:bidi="ru-RU"/>
      </w:rPr>
    </w:lvl>
    <w:lvl w:ilvl="2" w:tplc="06EA8268">
      <w:numFmt w:val="bullet"/>
      <w:lvlText w:val="•"/>
      <w:lvlJc w:val="left"/>
      <w:pPr>
        <w:ind w:left="2289" w:hanging="425"/>
      </w:pPr>
      <w:rPr>
        <w:rFonts w:hint="default"/>
        <w:lang w:val="ru-RU" w:eastAsia="ru-RU" w:bidi="ru-RU"/>
      </w:rPr>
    </w:lvl>
    <w:lvl w:ilvl="3" w:tplc="40266D92">
      <w:numFmt w:val="bullet"/>
      <w:lvlText w:val="•"/>
      <w:lvlJc w:val="left"/>
      <w:pPr>
        <w:ind w:left="3283" w:hanging="425"/>
      </w:pPr>
      <w:rPr>
        <w:rFonts w:hint="default"/>
        <w:lang w:val="ru-RU" w:eastAsia="ru-RU" w:bidi="ru-RU"/>
      </w:rPr>
    </w:lvl>
    <w:lvl w:ilvl="4" w:tplc="D27A1FE4">
      <w:numFmt w:val="bullet"/>
      <w:lvlText w:val="•"/>
      <w:lvlJc w:val="left"/>
      <w:pPr>
        <w:ind w:left="4278" w:hanging="425"/>
      </w:pPr>
      <w:rPr>
        <w:rFonts w:hint="default"/>
        <w:lang w:val="ru-RU" w:eastAsia="ru-RU" w:bidi="ru-RU"/>
      </w:rPr>
    </w:lvl>
    <w:lvl w:ilvl="5" w:tplc="CBE0E41C">
      <w:numFmt w:val="bullet"/>
      <w:lvlText w:val="•"/>
      <w:lvlJc w:val="left"/>
      <w:pPr>
        <w:ind w:left="5273" w:hanging="425"/>
      </w:pPr>
      <w:rPr>
        <w:rFonts w:hint="default"/>
        <w:lang w:val="ru-RU" w:eastAsia="ru-RU" w:bidi="ru-RU"/>
      </w:rPr>
    </w:lvl>
    <w:lvl w:ilvl="6" w:tplc="CB8896AA">
      <w:numFmt w:val="bullet"/>
      <w:lvlText w:val="•"/>
      <w:lvlJc w:val="left"/>
      <w:pPr>
        <w:ind w:left="6267" w:hanging="425"/>
      </w:pPr>
      <w:rPr>
        <w:rFonts w:hint="default"/>
        <w:lang w:val="ru-RU" w:eastAsia="ru-RU" w:bidi="ru-RU"/>
      </w:rPr>
    </w:lvl>
    <w:lvl w:ilvl="7" w:tplc="6506F382">
      <w:numFmt w:val="bullet"/>
      <w:lvlText w:val="•"/>
      <w:lvlJc w:val="left"/>
      <w:pPr>
        <w:ind w:left="7262" w:hanging="425"/>
      </w:pPr>
      <w:rPr>
        <w:rFonts w:hint="default"/>
        <w:lang w:val="ru-RU" w:eastAsia="ru-RU" w:bidi="ru-RU"/>
      </w:rPr>
    </w:lvl>
    <w:lvl w:ilvl="8" w:tplc="4EA0DCA2">
      <w:numFmt w:val="bullet"/>
      <w:lvlText w:val="•"/>
      <w:lvlJc w:val="left"/>
      <w:pPr>
        <w:ind w:left="8257" w:hanging="425"/>
      </w:pPr>
      <w:rPr>
        <w:rFonts w:hint="default"/>
        <w:lang w:val="ru-RU" w:eastAsia="ru-RU" w:bidi="ru-RU"/>
      </w:rPr>
    </w:lvl>
  </w:abstractNum>
  <w:abstractNum w:abstractNumId="26">
    <w:nsid w:val="3A575DA7"/>
    <w:multiLevelType w:val="hybridMultilevel"/>
    <w:tmpl w:val="1EA64E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B306216"/>
    <w:multiLevelType w:val="hybridMultilevel"/>
    <w:tmpl w:val="01F67890"/>
    <w:lvl w:ilvl="0" w:tplc="88548B36">
      <w:start w:val="27"/>
      <w:numFmt w:val="decimal"/>
      <w:lvlText w:val="%1."/>
      <w:lvlJc w:val="left"/>
      <w:pPr>
        <w:ind w:left="110" w:hanging="263"/>
      </w:pPr>
      <w:rPr>
        <w:rFonts w:ascii="Times New Roman" w:eastAsia="Times New Roman" w:hAnsi="Times New Roman" w:cs="Times New Roman" w:hint="default"/>
        <w:b/>
        <w:bCs/>
        <w:color w:val="231F20"/>
        <w:w w:val="100"/>
        <w:sz w:val="18"/>
        <w:szCs w:val="18"/>
        <w:lang w:val="ru-RU" w:eastAsia="en-US" w:bidi="ar-SA"/>
      </w:rPr>
    </w:lvl>
    <w:lvl w:ilvl="1" w:tplc="F9283430">
      <w:start w:val="1"/>
      <w:numFmt w:val="decimal"/>
      <w:lvlText w:val="%2."/>
      <w:lvlJc w:val="left"/>
      <w:pPr>
        <w:ind w:left="573" w:hanging="180"/>
      </w:pPr>
      <w:rPr>
        <w:rFonts w:ascii="Times New Roman" w:eastAsia="Times New Roman" w:hAnsi="Times New Roman" w:cs="Times New Roman" w:hint="default"/>
        <w:color w:val="231F20"/>
        <w:spacing w:val="-1"/>
        <w:w w:val="100"/>
        <w:sz w:val="18"/>
        <w:szCs w:val="18"/>
        <w:lang w:val="ru-RU" w:eastAsia="en-US" w:bidi="ar-SA"/>
      </w:rPr>
    </w:lvl>
    <w:lvl w:ilvl="2" w:tplc="6160FA00">
      <w:numFmt w:val="bullet"/>
      <w:lvlText w:val="-"/>
      <w:lvlJc w:val="left"/>
      <w:pPr>
        <w:ind w:left="678" w:hanging="105"/>
      </w:pPr>
      <w:rPr>
        <w:rFonts w:ascii="Times New Roman" w:eastAsia="Times New Roman" w:hAnsi="Times New Roman" w:cs="Times New Roman" w:hint="default"/>
        <w:color w:val="231F20"/>
        <w:spacing w:val="-5"/>
        <w:w w:val="100"/>
        <w:sz w:val="18"/>
        <w:szCs w:val="18"/>
        <w:lang w:val="ru-RU" w:eastAsia="en-US" w:bidi="ar-SA"/>
      </w:rPr>
    </w:lvl>
    <w:lvl w:ilvl="3" w:tplc="8656074E">
      <w:numFmt w:val="bullet"/>
      <w:lvlText w:val="•"/>
      <w:lvlJc w:val="left"/>
      <w:pPr>
        <w:ind w:left="620" w:hanging="105"/>
      </w:pPr>
      <w:rPr>
        <w:rFonts w:hint="default"/>
        <w:lang w:val="ru-RU" w:eastAsia="en-US" w:bidi="ar-SA"/>
      </w:rPr>
    </w:lvl>
    <w:lvl w:ilvl="4" w:tplc="87D68394">
      <w:numFmt w:val="bullet"/>
      <w:lvlText w:val="•"/>
      <w:lvlJc w:val="left"/>
      <w:pPr>
        <w:ind w:left="680" w:hanging="105"/>
      </w:pPr>
      <w:rPr>
        <w:rFonts w:hint="default"/>
        <w:lang w:val="ru-RU" w:eastAsia="en-US" w:bidi="ar-SA"/>
      </w:rPr>
    </w:lvl>
    <w:lvl w:ilvl="5" w:tplc="44BC71DE">
      <w:numFmt w:val="bullet"/>
      <w:lvlText w:val="•"/>
      <w:lvlJc w:val="left"/>
      <w:pPr>
        <w:ind w:left="1721" w:hanging="105"/>
      </w:pPr>
      <w:rPr>
        <w:rFonts w:hint="default"/>
        <w:lang w:val="ru-RU" w:eastAsia="en-US" w:bidi="ar-SA"/>
      </w:rPr>
    </w:lvl>
    <w:lvl w:ilvl="6" w:tplc="CC5EAAB0">
      <w:numFmt w:val="bullet"/>
      <w:lvlText w:val="•"/>
      <w:lvlJc w:val="left"/>
      <w:pPr>
        <w:ind w:left="2763" w:hanging="105"/>
      </w:pPr>
      <w:rPr>
        <w:rFonts w:hint="default"/>
        <w:lang w:val="ru-RU" w:eastAsia="en-US" w:bidi="ar-SA"/>
      </w:rPr>
    </w:lvl>
    <w:lvl w:ilvl="7" w:tplc="AA9CC37E">
      <w:numFmt w:val="bullet"/>
      <w:lvlText w:val="•"/>
      <w:lvlJc w:val="left"/>
      <w:pPr>
        <w:ind w:left="3805" w:hanging="105"/>
      </w:pPr>
      <w:rPr>
        <w:rFonts w:hint="default"/>
        <w:lang w:val="ru-RU" w:eastAsia="en-US" w:bidi="ar-SA"/>
      </w:rPr>
    </w:lvl>
    <w:lvl w:ilvl="8" w:tplc="520AA8DA">
      <w:numFmt w:val="bullet"/>
      <w:lvlText w:val="•"/>
      <w:lvlJc w:val="left"/>
      <w:pPr>
        <w:ind w:left="4847" w:hanging="105"/>
      </w:pPr>
      <w:rPr>
        <w:rFonts w:hint="default"/>
        <w:lang w:val="ru-RU" w:eastAsia="en-US" w:bidi="ar-SA"/>
      </w:rPr>
    </w:lvl>
  </w:abstractNum>
  <w:abstractNum w:abstractNumId="28">
    <w:nsid w:val="3BD21E2F"/>
    <w:multiLevelType w:val="hybridMultilevel"/>
    <w:tmpl w:val="6B52A00E"/>
    <w:lvl w:ilvl="0" w:tplc="D02010B4">
      <w:start w:val="1"/>
      <w:numFmt w:val="decimal"/>
      <w:lvlText w:val="%1."/>
      <w:lvlJc w:val="left"/>
      <w:pPr>
        <w:tabs>
          <w:tab w:val="num" w:pos="720"/>
        </w:tabs>
        <w:ind w:left="720" w:hanging="360"/>
      </w:pPr>
    </w:lvl>
    <w:lvl w:ilvl="1" w:tplc="4ACA9C2A" w:tentative="1">
      <w:start w:val="1"/>
      <w:numFmt w:val="decimal"/>
      <w:lvlText w:val="%2."/>
      <w:lvlJc w:val="left"/>
      <w:pPr>
        <w:tabs>
          <w:tab w:val="num" w:pos="1440"/>
        </w:tabs>
        <w:ind w:left="1440" w:hanging="360"/>
      </w:pPr>
    </w:lvl>
    <w:lvl w:ilvl="2" w:tplc="8842DAE0" w:tentative="1">
      <w:start w:val="1"/>
      <w:numFmt w:val="decimal"/>
      <w:lvlText w:val="%3."/>
      <w:lvlJc w:val="left"/>
      <w:pPr>
        <w:tabs>
          <w:tab w:val="num" w:pos="2160"/>
        </w:tabs>
        <w:ind w:left="2160" w:hanging="360"/>
      </w:pPr>
    </w:lvl>
    <w:lvl w:ilvl="3" w:tplc="6F360492" w:tentative="1">
      <w:start w:val="1"/>
      <w:numFmt w:val="decimal"/>
      <w:lvlText w:val="%4."/>
      <w:lvlJc w:val="left"/>
      <w:pPr>
        <w:tabs>
          <w:tab w:val="num" w:pos="2880"/>
        </w:tabs>
        <w:ind w:left="2880" w:hanging="360"/>
      </w:pPr>
    </w:lvl>
    <w:lvl w:ilvl="4" w:tplc="9DB81E90" w:tentative="1">
      <w:start w:val="1"/>
      <w:numFmt w:val="decimal"/>
      <w:lvlText w:val="%5."/>
      <w:lvlJc w:val="left"/>
      <w:pPr>
        <w:tabs>
          <w:tab w:val="num" w:pos="3600"/>
        </w:tabs>
        <w:ind w:left="3600" w:hanging="360"/>
      </w:pPr>
    </w:lvl>
    <w:lvl w:ilvl="5" w:tplc="F16A37B4" w:tentative="1">
      <w:start w:val="1"/>
      <w:numFmt w:val="decimal"/>
      <w:lvlText w:val="%6."/>
      <w:lvlJc w:val="left"/>
      <w:pPr>
        <w:tabs>
          <w:tab w:val="num" w:pos="4320"/>
        </w:tabs>
        <w:ind w:left="4320" w:hanging="360"/>
      </w:pPr>
    </w:lvl>
    <w:lvl w:ilvl="6" w:tplc="678242E6" w:tentative="1">
      <w:start w:val="1"/>
      <w:numFmt w:val="decimal"/>
      <w:lvlText w:val="%7."/>
      <w:lvlJc w:val="left"/>
      <w:pPr>
        <w:tabs>
          <w:tab w:val="num" w:pos="5040"/>
        </w:tabs>
        <w:ind w:left="5040" w:hanging="360"/>
      </w:pPr>
    </w:lvl>
    <w:lvl w:ilvl="7" w:tplc="0562D4A8" w:tentative="1">
      <w:start w:val="1"/>
      <w:numFmt w:val="decimal"/>
      <w:lvlText w:val="%8."/>
      <w:lvlJc w:val="left"/>
      <w:pPr>
        <w:tabs>
          <w:tab w:val="num" w:pos="5760"/>
        </w:tabs>
        <w:ind w:left="5760" w:hanging="360"/>
      </w:pPr>
    </w:lvl>
    <w:lvl w:ilvl="8" w:tplc="D44E6290" w:tentative="1">
      <w:start w:val="1"/>
      <w:numFmt w:val="decimal"/>
      <w:lvlText w:val="%9."/>
      <w:lvlJc w:val="left"/>
      <w:pPr>
        <w:tabs>
          <w:tab w:val="num" w:pos="6480"/>
        </w:tabs>
        <w:ind w:left="6480" w:hanging="360"/>
      </w:pPr>
    </w:lvl>
  </w:abstractNum>
  <w:abstractNum w:abstractNumId="29">
    <w:nsid w:val="47E02DC0"/>
    <w:multiLevelType w:val="multilevel"/>
    <w:tmpl w:val="BACCA4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4A1B2E9B"/>
    <w:multiLevelType w:val="hybridMultilevel"/>
    <w:tmpl w:val="7B8E73C8"/>
    <w:lvl w:ilvl="0" w:tplc="F794A7E6">
      <w:start w:val="17"/>
      <w:numFmt w:val="decimal"/>
      <w:lvlText w:val="%1."/>
      <w:lvlJc w:val="left"/>
      <w:pPr>
        <w:ind w:left="753" w:hanging="360"/>
      </w:pPr>
      <w:rPr>
        <w:rFonts w:hint="default"/>
      </w:rPr>
    </w:lvl>
    <w:lvl w:ilvl="1" w:tplc="2000000F">
      <w:start w:val="1"/>
      <w:numFmt w:val="decimal"/>
      <w:lvlText w:val="%2."/>
      <w:lvlJc w:val="left"/>
      <w:pPr>
        <w:ind w:left="1473" w:hanging="360"/>
      </w:pPr>
    </w:lvl>
    <w:lvl w:ilvl="2" w:tplc="2000000F">
      <w:start w:val="1"/>
      <w:numFmt w:val="decimal"/>
      <w:lvlText w:val="%3."/>
      <w:lvlJc w:val="left"/>
      <w:pPr>
        <w:ind w:left="2193" w:hanging="180"/>
      </w:pPr>
    </w:lvl>
    <w:lvl w:ilvl="3" w:tplc="2000000F" w:tentative="1">
      <w:start w:val="1"/>
      <w:numFmt w:val="decimal"/>
      <w:lvlText w:val="%4."/>
      <w:lvlJc w:val="left"/>
      <w:pPr>
        <w:ind w:left="2913" w:hanging="360"/>
      </w:pPr>
    </w:lvl>
    <w:lvl w:ilvl="4" w:tplc="20000019" w:tentative="1">
      <w:start w:val="1"/>
      <w:numFmt w:val="lowerLetter"/>
      <w:lvlText w:val="%5."/>
      <w:lvlJc w:val="left"/>
      <w:pPr>
        <w:ind w:left="3633" w:hanging="360"/>
      </w:pPr>
    </w:lvl>
    <w:lvl w:ilvl="5" w:tplc="2000001B" w:tentative="1">
      <w:start w:val="1"/>
      <w:numFmt w:val="lowerRoman"/>
      <w:lvlText w:val="%6."/>
      <w:lvlJc w:val="right"/>
      <w:pPr>
        <w:ind w:left="4353" w:hanging="180"/>
      </w:pPr>
    </w:lvl>
    <w:lvl w:ilvl="6" w:tplc="2000000F" w:tentative="1">
      <w:start w:val="1"/>
      <w:numFmt w:val="decimal"/>
      <w:lvlText w:val="%7."/>
      <w:lvlJc w:val="left"/>
      <w:pPr>
        <w:ind w:left="5073" w:hanging="360"/>
      </w:pPr>
    </w:lvl>
    <w:lvl w:ilvl="7" w:tplc="20000019" w:tentative="1">
      <w:start w:val="1"/>
      <w:numFmt w:val="lowerLetter"/>
      <w:lvlText w:val="%8."/>
      <w:lvlJc w:val="left"/>
      <w:pPr>
        <w:ind w:left="5793" w:hanging="360"/>
      </w:pPr>
    </w:lvl>
    <w:lvl w:ilvl="8" w:tplc="2000001B" w:tentative="1">
      <w:start w:val="1"/>
      <w:numFmt w:val="lowerRoman"/>
      <w:lvlText w:val="%9."/>
      <w:lvlJc w:val="right"/>
      <w:pPr>
        <w:ind w:left="6513" w:hanging="180"/>
      </w:pPr>
    </w:lvl>
  </w:abstractNum>
  <w:abstractNum w:abstractNumId="31">
    <w:nsid w:val="4E486B8D"/>
    <w:multiLevelType w:val="hybridMultilevel"/>
    <w:tmpl w:val="9DEC0F78"/>
    <w:lvl w:ilvl="0" w:tplc="EAD6AA2C">
      <w:numFmt w:val="bullet"/>
      <w:lvlText w:val="-"/>
      <w:lvlJc w:val="left"/>
      <w:pPr>
        <w:ind w:left="301" w:hanging="341"/>
      </w:pPr>
      <w:rPr>
        <w:rFonts w:ascii="Times New Roman" w:eastAsia="Times New Roman" w:hAnsi="Times New Roman" w:cs="Times New Roman" w:hint="default"/>
        <w:w w:val="100"/>
        <w:sz w:val="28"/>
        <w:szCs w:val="28"/>
        <w:lang w:val="ru-RU" w:eastAsia="ru-RU" w:bidi="ru-RU"/>
      </w:rPr>
    </w:lvl>
    <w:lvl w:ilvl="1" w:tplc="D02236AE">
      <w:numFmt w:val="bullet"/>
      <w:lvlText w:val="•"/>
      <w:lvlJc w:val="left"/>
      <w:pPr>
        <w:ind w:left="1294" w:hanging="341"/>
      </w:pPr>
      <w:rPr>
        <w:rFonts w:hint="default"/>
        <w:lang w:val="ru-RU" w:eastAsia="ru-RU" w:bidi="ru-RU"/>
      </w:rPr>
    </w:lvl>
    <w:lvl w:ilvl="2" w:tplc="2DC686CC">
      <w:numFmt w:val="bullet"/>
      <w:lvlText w:val="•"/>
      <w:lvlJc w:val="left"/>
      <w:pPr>
        <w:ind w:left="2289" w:hanging="341"/>
      </w:pPr>
      <w:rPr>
        <w:rFonts w:hint="default"/>
        <w:lang w:val="ru-RU" w:eastAsia="ru-RU" w:bidi="ru-RU"/>
      </w:rPr>
    </w:lvl>
    <w:lvl w:ilvl="3" w:tplc="BBC2BB94">
      <w:numFmt w:val="bullet"/>
      <w:lvlText w:val="•"/>
      <w:lvlJc w:val="left"/>
      <w:pPr>
        <w:ind w:left="3283" w:hanging="341"/>
      </w:pPr>
      <w:rPr>
        <w:rFonts w:hint="default"/>
        <w:lang w:val="ru-RU" w:eastAsia="ru-RU" w:bidi="ru-RU"/>
      </w:rPr>
    </w:lvl>
    <w:lvl w:ilvl="4" w:tplc="B922D1BC">
      <w:numFmt w:val="bullet"/>
      <w:lvlText w:val="•"/>
      <w:lvlJc w:val="left"/>
      <w:pPr>
        <w:ind w:left="4278" w:hanging="341"/>
      </w:pPr>
      <w:rPr>
        <w:rFonts w:hint="default"/>
        <w:lang w:val="ru-RU" w:eastAsia="ru-RU" w:bidi="ru-RU"/>
      </w:rPr>
    </w:lvl>
    <w:lvl w:ilvl="5" w:tplc="8E8CF48A">
      <w:numFmt w:val="bullet"/>
      <w:lvlText w:val="•"/>
      <w:lvlJc w:val="left"/>
      <w:pPr>
        <w:ind w:left="5273" w:hanging="341"/>
      </w:pPr>
      <w:rPr>
        <w:rFonts w:hint="default"/>
        <w:lang w:val="ru-RU" w:eastAsia="ru-RU" w:bidi="ru-RU"/>
      </w:rPr>
    </w:lvl>
    <w:lvl w:ilvl="6" w:tplc="F120FBC6">
      <w:numFmt w:val="bullet"/>
      <w:lvlText w:val="•"/>
      <w:lvlJc w:val="left"/>
      <w:pPr>
        <w:ind w:left="6267" w:hanging="341"/>
      </w:pPr>
      <w:rPr>
        <w:rFonts w:hint="default"/>
        <w:lang w:val="ru-RU" w:eastAsia="ru-RU" w:bidi="ru-RU"/>
      </w:rPr>
    </w:lvl>
    <w:lvl w:ilvl="7" w:tplc="9334DA76">
      <w:numFmt w:val="bullet"/>
      <w:lvlText w:val="•"/>
      <w:lvlJc w:val="left"/>
      <w:pPr>
        <w:ind w:left="7262" w:hanging="341"/>
      </w:pPr>
      <w:rPr>
        <w:rFonts w:hint="default"/>
        <w:lang w:val="ru-RU" w:eastAsia="ru-RU" w:bidi="ru-RU"/>
      </w:rPr>
    </w:lvl>
    <w:lvl w:ilvl="8" w:tplc="772C75A8">
      <w:numFmt w:val="bullet"/>
      <w:lvlText w:val="•"/>
      <w:lvlJc w:val="left"/>
      <w:pPr>
        <w:ind w:left="8257" w:hanging="341"/>
      </w:pPr>
      <w:rPr>
        <w:rFonts w:hint="default"/>
        <w:lang w:val="ru-RU" w:eastAsia="ru-RU" w:bidi="ru-RU"/>
      </w:rPr>
    </w:lvl>
  </w:abstractNum>
  <w:abstractNum w:abstractNumId="32">
    <w:nsid w:val="4E7B7A96"/>
    <w:multiLevelType w:val="hybridMultilevel"/>
    <w:tmpl w:val="3A3EC920"/>
    <w:lvl w:ilvl="0" w:tplc="676E8802">
      <w:start w:val="1"/>
      <w:numFmt w:val="decimal"/>
      <w:lvlText w:val="%1."/>
      <w:lvlJc w:val="left"/>
      <w:pPr>
        <w:ind w:left="290" w:hanging="180"/>
      </w:pPr>
      <w:rPr>
        <w:rFonts w:ascii="Times New Roman" w:eastAsia="Times New Roman" w:hAnsi="Times New Roman" w:cs="Times New Roman" w:hint="default"/>
        <w:b/>
        <w:bCs/>
        <w:color w:val="231F20"/>
        <w:spacing w:val="-3"/>
        <w:w w:val="100"/>
        <w:sz w:val="18"/>
        <w:szCs w:val="18"/>
        <w:lang w:val="ru-RU" w:eastAsia="en-US" w:bidi="ar-SA"/>
      </w:rPr>
    </w:lvl>
    <w:lvl w:ilvl="1" w:tplc="34A064FE">
      <w:start w:val="1"/>
      <w:numFmt w:val="decimal"/>
      <w:lvlText w:val="%2."/>
      <w:lvlJc w:val="left"/>
      <w:pPr>
        <w:ind w:left="618" w:hanging="225"/>
        <w:jc w:val="right"/>
      </w:pPr>
      <w:rPr>
        <w:rFonts w:hint="default"/>
        <w:spacing w:val="-7"/>
        <w:w w:val="100"/>
        <w:lang w:val="ru-RU" w:eastAsia="en-US" w:bidi="ar-SA"/>
      </w:rPr>
    </w:lvl>
    <w:lvl w:ilvl="2" w:tplc="E0E2F5A0">
      <w:start w:val="1"/>
      <w:numFmt w:val="decimal"/>
      <w:lvlText w:val="%3."/>
      <w:lvlJc w:val="left"/>
      <w:pPr>
        <w:ind w:left="618" w:hanging="225"/>
      </w:pPr>
      <w:rPr>
        <w:rFonts w:ascii="Times New Roman" w:eastAsia="Times New Roman" w:hAnsi="Times New Roman" w:cs="Times New Roman" w:hint="default"/>
        <w:color w:val="231F20"/>
        <w:spacing w:val="-9"/>
        <w:w w:val="100"/>
        <w:sz w:val="18"/>
        <w:szCs w:val="18"/>
        <w:lang w:val="ru-RU" w:eastAsia="en-US" w:bidi="ar-SA"/>
      </w:rPr>
    </w:lvl>
    <w:lvl w:ilvl="3" w:tplc="8EB67F48">
      <w:numFmt w:val="bullet"/>
      <w:lvlText w:val="•"/>
      <w:lvlJc w:val="left"/>
      <w:pPr>
        <w:ind w:left="1408" w:hanging="225"/>
      </w:pPr>
      <w:rPr>
        <w:rFonts w:hint="default"/>
        <w:lang w:val="ru-RU" w:eastAsia="en-US" w:bidi="ar-SA"/>
      </w:rPr>
    </w:lvl>
    <w:lvl w:ilvl="4" w:tplc="7B76B918">
      <w:numFmt w:val="bullet"/>
      <w:lvlText w:val="•"/>
      <w:lvlJc w:val="left"/>
      <w:pPr>
        <w:ind w:left="2197" w:hanging="225"/>
      </w:pPr>
      <w:rPr>
        <w:rFonts w:hint="default"/>
        <w:lang w:val="ru-RU" w:eastAsia="en-US" w:bidi="ar-SA"/>
      </w:rPr>
    </w:lvl>
    <w:lvl w:ilvl="5" w:tplc="8396AC00">
      <w:numFmt w:val="bullet"/>
      <w:lvlText w:val="•"/>
      <w:lvlJc w:val="left"/>
      <w:pPr>
        <w:ind w:left="2986" w:hanging="225"/>
      </w:pPr>
      <w:rPr>
        <w:rFonts w:hint="default"/>
        <w:lang w:val="ru-RU" w:eastAsia="en-US" w:bidi="ar-SA"/>
      </w:rPr>
    </w:lvl>
    <w:lvl w:ilvl="6" w:tplc="2924B55A">
      <w:numFmt w:val="bullet"/>
      <w:lvlText w:val="•"/>
      <w:lvlJc w:val="left"/>
      <w:pPr>
        <w:ind w:left="3775" w:hanging="225"/>
      </w:pPr>
      <w:rPr>
        <w:rFonts w:hint="default"/>
        <w:lang w:val="ru-RU" w:eastAsia="en-US" w:bidi="ar-SA"/>
      </w:rPr>
    </w:lvl>
    <w:lvl w:ilvl="7" w:tplc="D79AC470">
      <w:numFmt w:val="bullet"/>
      <w:lvlText w:val="•"/>
      <w:lvlJc w:val="left"/>
      <w:pPr>
        <w:ind w:left="4564" w:hanging="225"/>
      </w:pPr>
      <w:rPr>
        <w:rFonts w:hint="default"/>
        <w:lang w:val="ru-RU" w:eastAsia="en-US" w:bidi="ar-SA"/>
      </w:rPr>
    </w:lvl>
    <w:lvl w:ilvl="8" w:tplc="A5FEA060">
      <w:numFmt w:val="bullet"/>
      <w:lvlText w:val="•"/>
      <w:lvlJc w:val="left"/>
      <w:pPr>
        <w:ind w:left="5352" w:hanging="225"/>
      </w:pPr>
      <w:rPr>
        <w:rFonts w:hint="default"/>
        <w:lang w:val="ru-RU" w:eastAsia="en-US" w:bidi="ar-SA"/>
      </w:rPr>
    </w:lvl>
  </w:abstractNum>
  <w:abstractNum w:abstractNumId="33">
    <w:nsid w:val="52AE270A"/>
    <w:multiLevelType w:val="hybridMultilevel"/>
    <w:tmpl w:val="B50C37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3D273EB"/>
    <w:multiLevelType w:val="hybridMultilevel"/>
    <w:tmpl w:val="8F88B9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3E24935"/>
    <w:multiLevelType w:val="hybridMultilevel"/>
    <w:tmpl w:val="880A73AE"/>
    <w:lvl w:ilvl="0" w:tplc="4692A906">
      <w:start w:val="1"/>
      <w:numFmt w:val="bullet"/>
      <w:lvlText w:val="•"/>
      <w:lvlJc w:val="left"/>
      <w:pPr>
        <w:tabs>
          <w:tab w:val="num" w:pos="720"/>
        </w:tabs>
        <w:ind w:left="720" w:hanging="360"/>
      </w:pPr>
      <w:rPr>
        <w:rFonts w:ascii="Times New Roman" w:hAnsi="Times New Roman" w:hint="default"/>
      </w:rPr>
    </w:lvl>
    <w:lvl w:ilvl="1" w:tplc="D8F8564A" w:tentative="1">
      <w:start w:val="1"/>
      <w:numFmt w:val="bullet"/>
      <w:lvlText w:val="•"/>
      <w:lvlJc w:val="left"/>
      <w:pPr>
        <w:tabs>
          <w:tab w:val="num" w:pos="1440"/>
        </w:tabs>
        <w:ind w:left="1440" w:hanging="360"/>
      </w:pPr>
      <w:rPr>
        <w:rFonts w:ascii="Times New Roman" w:hAnsi="Times New Roman" w:hint="default"/>
      </w:rPr>
    </w:lvl>
    <w:lvl w:ilvl="2" w:tplc="F100101C" w:tentative="1">
      <w:start w:val="1"/>
      <w:numFmt w:val="bullet"/>
      <w:lvlText w:val="•"/>
      <w:lvlJc w:val="left"/>
      <w:pPr>
        <w:tabs>
          <w:tab w:val="num" w:pos="2160"/>
        </w:tabs>
        <w:ind w:left="2160" w:hanging="360"/>
      </w:pPr>
      <w:rPr>
        <w:rFonts w:ascii="Times New Roman" w:hAnsi="Times New Roman" w:hint="default"/>
      </w:rPr>
    </w:lvl>
    <w:lvl w:ilvl="3" w:tplc="650CF444" w:tentative="1">
      <w:start w:val="1"/>
      <w:numFmt w:val="bullet"/>
      <w:lvlText w:val="•"/>
      <w:lvlJc w:val="left"/>
      <w:pPr>
        <w:tabs>
          <w:tab w:val="num" w:pos="2880"/>
        </w:tabs>
        <w:ind w:left="2880" w:hanging="360"/>
      </w:pPr>
      <w:rPr>
        <w:rFonts w:ascii="Times New Roman" w:hAnsi="Times New Roman" w:hint="default"/>
      </w:rPr>
    </w:lvl>
    <w:lvl w:ilvl="4" w:tplc="55AAD7A2" w:tentative="1">
      <w:start w:val="1"/>
      <w:numFmt w:val="bullet"/>
      <w:lvlText w:val="•"/>
      <w:lvlJc w:val="left"/>
      <w:pPr>
        <w:tabs>
          <w:tab w:val="num" w:pos="3600"/>
        </w:tabs>
        <w:ind w:left="3600" w:hanging="360"/>
      </w:pPr>
      <w:rPr>
        <w:rFonts w:ascii="Times New Roman" w:hAnsi="Times New Roman" w:hint="default"/>
      </w:rPr>
    </w:lvl>
    <w:lvl w:ilvl="5" w:tplc="20CEDABC" w:tentative="1">
      <w:start w:val="1"/>
      <w:numFmt w:val="bullet"/>
      <w:lvlText w:val="•"/>
      <w:lvlJc w:val="left"/>
      <w:pPr>
        <w:tabs>
          <w:tab w:val="num" w:pos="4320"/>
        </w:tabs>
        <w:ind w:left="4320" w:hanging="360"/>
      </w:pPr>
      <w:rPr>
        <w:rFonts w:ascii="Times New Roman" w:hAnsi="Times New Roman" w:hint="default"/>
      </w:rPr>
    </w:lvl>
    <w:lvl w:ilvl="6" w:tplc="D7B8428A" w:tentative="1">
      <w:start w:val="1"/>
      <w:numFmt w:val="bullet"/>
      <w:lvlText w:val="•"/>
      <w:lvlJc w:val="left"/>
      <w:pPr>
        <w:tabs>
          <w:tab w:val="num" w:pos="5040"/>
        </w:tabs>
        <w:ind w:left="5040" w:hanging="360"/>
      </w:pPr>
      <w:rPr>
        <w:rFonts w:ascii="Times New Roman" w:hAnsi="Times New Roman" w:hint="default"/>
      </w:rPr>
    </w:lvl>
    <w:lvl w:ilvl="7" w:tplc="149C2A74" w:tentative="1">
      <w:start w:val="1"/>
      <w:numFmt w:val="bullet"/>
      <w:lvlText w:val="•"/>
      <w:lvlJc w:val="left"/>
      <w:pPr>
        <w:tabs>
          <w:tab w:val="num" w:pos="5760"/>
        </w:tabs>
        <w:ind w:left="5760" w:hanging="360"/>
      </w:pPr>
      <w:rPr>
        <w:rFonts w:ascii="Times New Roman" w:hAnsi="Times New Roman" w:hint="default"/>
      </w:rPr>
    </w:lvl>
    <w:lvl w:ilvl="8" w:tplc="F8627B04" w:tentative="1">
      <w:start w:val="1"/>
      <w:numFmt w:val="bullet"/>
      <w:lvlText w:val="•"/>
      <w:lvlJc w:val="left"/>
      <w:pPr>
        <w:tabs>
          <w:tab w:val="num" w:pos="6480"/>
        </w:tabs>
        <w:ind w:left="6480" w:hanging="360"/>
      </w:pPr>
      <w:rPr>
        <w:rFonts w:ascii="Times New Roman" w:hAnsi="Times New Roman" w:hint="default"/>
      </w:rPr>
    </w:lvl>
  </w:abstractNum>
  <w:abstractNum w:abstractNumId="36">
    <w:nsid w:val="56391ABA"/>
    <w:multiLevelType w:val="hybridMultilevel"/>
    <w:tmpl w:val="4CB062D6"/>
    <w:lvl w:ilvl="0" w:tplc="BE1A5D80">
      <w:start w:val="4"/>
      <w:numFmt w:val="decimal"/>
      <w:lvlText w:val="%1."/>
      <w:lvlJc w:val="left"/>
      <w:pPr>
        <w:ind w:left="720" w:hanging="360"/>
      </w:pPr>
      <w:rPr>
        <w:rFonts w:hint="default"/>
        <w:b/>
      </w:r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AC87846"/>
    <w:multiLevelType w:val="multilevel"/>
    <w:tmpl w:val="7750CAD0"/>
    <w:lvl w:ilvl="0">
      <w:start w:val="1"/>
      <w:numFmt w:val="decimal"/>
      <w:lvlText w:val="%1."/>
      <w:lvlJc w:val="left"/>
      <w:pPr>
        <w:ind w:left="720" w:hanging="360"/>
      </w:pPr>
      <w:rPr>
        <w:rFonts w:hint="default"/>
      </w:rPr>
    </w:lvl>
    <w:lvl w:ilvl="1">
      <w:start w:val="3"/>
      <w:numFmt w:val="decimal"/>
      <w:isLgl/>
      <w:lvlText w:val="%1.%2."/>
      <w:lvlJc w:val="left"/>
      <w:pPr>
        <w:ind w:left="1428" w:hanging="720"/>
      </w:pPr>
      <w:rPr>
        <w:rFonts w:hint="default"/>
        <w:i w:val="0"/>
      </w:rPr>
    </w:lvl>
    <w:lvl w:ilvl="2">
      <w:start w:val="1"/>
      <w:numFmt w:val="decimal"/>
      <w:isLgl/>
      <w:lvlText w:val="%1.%2.%3."/>
      <w:lvlJc w:val="left"/>
      <w:pPr>
        <w:ind w:left="1776" w:hanging="720"/>
      </w:pPr>
      <w:rPr>
        <w:rFonts w:hint="default"/>
        <w:i w:val="0"/>
      </w:rPr>
    </w:lvl>
    <w:lvl w:ilvl="3">
      <w:start w:val="1"/>
      <w:numFmt w:val="decimal"/>
      <w:isLgl/>
      <w:lvlText w:val="%1.%2.%3.%4."/>
      <w:lvlJc w:val="left"/>
      <w:pPr>
        <w:ind w:left="2484" w:hanging="1080"/>
      </w:pPr>
      <w:rPr>
        <w:rFonts w:hint="default"/>
        <w:i w:val="0"/>
      </w:rPr>
    </w:lvl>
    <w:lvl w:ilvl="4">
      <w:start w:val="1"/>
      <w:numFmt w:val="decimal"/>
      <w:isLgl/>
      <w:lvlText w:val="%1.%2.%3.%4.%5."/>
      <w:lvlJc w:val="left"/>
      <w:pPr>
        <w:ind w:left="2832" w:hanging="1080"/>
      </w:pPr>
      <w:rPr>
        <w:rFonts w:hint="default"/>
        <w:i w:val="0"/>
      </w:rPr>
    </w:lvl>
    <w:lvl w:ilvl="5">
      <w:start w:val="1"/>
      <w:numFmt w:val="decimal"/>
      <w:isLgl/>
      <w:lvlText w:val="%1.%2.%3.%4.%5.%6."/>
      <w:lvlJc w:val="left"/>
      <w:pPr>
        <w:ind w:left="3540" w:hanging="1440"/>
      </w:pPr>
      <w:rPr>
        <w:rFonts w:hint="default"/>
        <w:i w:val="0"/>
      </w:rPr>
    </w:lvl>
    <w:lvl w:ilvl="6">
      <w:start w:val="1"/>
      <w:numFmt w:val="decimal"/>
      <w:isLgl/>
      <w:lvlText w:val="%1.%2.%3.%4.%5.%6.%7."/>
      <w:lvlJc w:val="left"/>
      <w:pPr>
        <w:ind w:left="4248" w:hanging="1800"/>
      </w:pPr>
      <w:rPr>
        <w:rFonts w:hint="default"/>
        <w:i w:val="0"/>
      </w:rPr>
    </w:lvl>
    <w:lvl w:ilvl="7">
      <w:start w:val="1"/>
      <w:numFmt w:val="decimal"/>
      <w:isLgl/>
      <w:lvlText w:val="%1.%2.%3.%4.%5.%6.%7.%8."/>
      <w:lvlJc w:val="left"/>
      <w:pPr>
        <w:ind w:left="4596" w:hanging="1800"/>
      </w:pPr>
      <w:rPr>
        <w:rFonts w:hint="default"/>
        <w:i w:val="0"/>
      </w:rPr>
    </w:lvl>
    <w:lvl w:ilvl="8">
      <w:start w:val="1"/>
      <w:numFmt w:val="decimal"/>
      <w:isLgl/>
      <w:lvlText w:val="%1.%2.%3.%4.%5.%6.%7.%8.%9."/>
      <w:lvlJc w:val="left"/>
      <w:pPr>
        <w:ind w:left="5304" w:hanging="2160"/>
      </w:pPr>
      <w:rPr>
        <w:rFonts w:hint="default"/>
        <w:i w:val="0"/>
      </w:rPr>
    </w:lvl>
  </w:abstractNum>
  <w:abstractNum w:abstractNumId="38">
    <w:nsid w:val="5BD83710"/>
    <w:multiLevelType w:val="hybridMultilevel"/>
    <w:tmpl w:val="3A181196"/>
    <w:lvl w:ilvl="0" w:tplc="089A5710">
      <w:start w:val="1"/>
      <w:numFmt w:val="decimal"/>
      <w:lvlText w:val="%1."/>
      <w:lvlJc w:val="left"/>
      <w:pPr>
        <w:tabs>
          <w:tab w:val="num" w:pos="720"/>
        </w:tabs>
        <w:ind w:left="720" w:hanging="360"/>
      </w:pPr>
    </w:lvl>
    <w:lvl w:ilvl="1" w:tplc="9AB6AF94" w:tentative="1">
      <w:start w:val="1"/>
      <w:numFmt w:val="decimal"/>
      <w:lvlText w:val="%2."/>
      <w:lvlJc w:val="left"/>
      <w:pPr>
        <w:tabs>
          <w:tab w:val="num" w:pos="1440"/>
        </w:tabs>
        <w:ind w:left="1440" w:hanging="360"/>
      </w:pPr>
    </w:lvl>
    <w:lvl w:ilvl="2" w:tplc="4F58619E" w:tentative="1">
      <w:start w:val="1"/>
      <w:numFmt w:val="decimal"/>
      <w:lvlText w:val="%3."/>
      <w:lvlJc w:val="left"/>
      <w:pPr>
        <w:tabs>
          <w:tab w:val="num" w:pos="2160"/>
        </w:tabs>
        <w:ind w:left="2160" w:hanging="360"/>
      </w:pPr>
    </w:lvl>
    <w:lvl w:ilvl="3" w:tplc="56E27C28" w:tentative="1">
      <w:start w:val="1"/>
      <w:numFmt w:val="decimal"/>
      <w:lvlText w:val="%4."/>
      <w:lvlJc w:val="left"/>
      <w:pPr>
        <w:tabs>
          <w:tab w:val="num" w:pos="2880"/>
        </w:tabs>
        <w:ind w:left="2880" w:hanging="360"/>
      </w:pPr>
    </w:lvl>
    <w:lvl w:ilvl="4" w:tplc="AB50A7F0" w:tentative="1">
      <w:start w:val="1"/>
      <w:numFmt w:val="decimal"/>
      <w:lvlText w:val="%5."/>
      <w:lvlJc w:val="left"/>
      <w:pPr>
        <w:tabs>
          <w:tab w:val="num" w:pos="3600"/>
        </w:tabs>
        <w:ind w:left="3600" w:hanging="360"/>
      </w:pPr>
    </w:lvl>
    <w:lvl w:ilvl="5" w:tplc="3F423DD2" w:tentative="1">
      <w:start w:val="1"/>
      <w:numFmt w:val="decimal"/>
      <w:lvlText w:val="%6."/>
      <w:lvlJc w:val="left"/>
      <w:pPr>
        <w:tabs>
          <w:tab w:val="num" w:pos="4320"/>
        </w:tabs>
        <w:ind w:left="4320" w:hanging="360"/>
      </w:pPr>
    </w:lvl>
    <w:lvl w:ilvl="6" w:tplc="F7146954" w:tentative="1">
      <w:start w:val="1"/>
      <w:numFmt w:val="decimal"/>
      <w:lvlText w:val="%7."/>
      <w:lvlJc w:val="left"/>
      <w:pPr>
        <w:tabs>
          <w:tab w:val="num" w:pos="5040"/>
        </w:tabs>
        <w:ind w:left="5040" w:hanging="360"/>
      </w:pPr>
    </w:lvl>
    <w:lvl w:ilvl="7" w:tplc="351CBD2A" w:tentative="1">
      <w:start w:val="1"/>
      <w:numFmt w:val="decimal"/>
      <w:lvlText w:val="%8."/>
      <w:lvlJc w:val="left"/>
      <w:pPr>
        <w:tabs>
          <w:tab w:val="num" w:pos="5760"/>
        </w:tabs>
        <w:ind w:left="5760" w:hanging="360"/>
      </w:pPr>
    </w:lvl>
    <w:lvl w:ilvl="8" w:tplc="A0A20BAA" w:tentative="1">
      <w:start w:val="1"/>
      <w:numFmt w:val="decimal"/>
      <w:lvlText w:val="%9."/>
      <w:lvlJc w:val="left"/>
      <w:pPr>
        <w:tabs>
          <w:tab w:val="num" w:pos="6480"/>
        </w:tabs>
        <w:ind w:left="6480" w:hanging="360"/>
      </w:pPr>
    </w:lvl>
  </w:abstractNum>
  <w:abstractNum w:abstractNumId="39">
    <w:nsid w:val="5C9209C3"/>
    <w:multiLevelType w:val="singleLevel"/>
    <w:tmpl w:val="0419000F"/>
    <w:lvl w:ilvl="0">
      <w:start w:val="1"/>
      <w:numFmt w:val="decimal"/>
      <w:lvlText w:val="%1."/>
      <w:lvlJc w:val="left"/>
      <w:pPr>
        <w:tabs>
          <w:tab w:val="num" w:pos="360"/>
        </w:tabs>
        <w:ind w:left="360" w:hanging="360"/>
      </w:pPr>
      <w:rPr>
        <w:rFonts w:hint="default"/>
      </w:rPr>
    </w:lvl>
  </w:abstractNum>
  <w:abstractNum w:abstractNumId="40">
    <w:nsid w:val="5D9E3E67"/>
    <w:multiLevelType w:val="multilevel"/>
    <w:tmpl w:val="81203BB8"/>
    <w:lvl w:ilvl="0">
      <w:start w:val="1"/>
      <w:numFmt w:val="decimal"/>
      <w:lvlText w:val="%1."/>
      <w:lvlJc w:val="left"/>
      <w:pPr>
        <w:ind w:left="927" w:hanging="360"/>
      </w:pPr>
      <w:rPr>
        <w:rFonts w:hint="default"/>
        <w:b/>
      </w:rPr>
    </w:lvl>
    <w:lvl w:ilvl="1">
      <w:start w:val="1"/>
      <w:numFmt w:val="decimal"/>
      <w:isLgl/>
      <w:lvlText w:val="%1.%2"/>
      <w:lvlJc w:val="left"/>
      <w:pPr>
        <w:ind w:left="987" w:hanging="420"/>
      </w:pPr>
      <w:rPr>
        <w:rFonts w:hint="default"/>
      </w:rPr>
    </w:lvl>
    <w:lvl w:ilvl="2">
      <w:start w:val="1"/>
      <w:numFmt w:val="decimalZero"/>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1">
    <w:nsid w:val="609B55F1"/>
    <w:multiLevelType w:val="hybridMultilevel"/>
    <w:tmpl w:val="86CE1F66"/>
    <w:lvl w:ilvl="0" w:tplc="0419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
    <w:nsid w:val="63B44E60"/>
    <w:multiLevelType w:val="hybridMultilevel"/>
    <w:tmpl w:val="FE9C3B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6BF0027"/>
    <w:multiLevelType w:val="hybridMultilevel"/>
    <w:tmpl w:val="A4689412"/>
    <w:lvl w:ilvl="0" w:tplc="D94AAB0E">
      <w:start w:val="1"/>
      <w:numFmt w:val="decimal"/>
      <w:lvlText w:val="%1."/>
      <w:lvlJc w:val="left"/>
      <w:pPr>
        <w:ind w:left="690" w:hanging="39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44">
    <w:nsid w:val="708E4332"/>
    <w:multiLevelType w:val="hybridMultilevel"/>
    <w:tmpl w:val="32F2F3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16D380F"/>
    <w:multiLevelType w:val="hybridMultilevel"/>
    <w:tmpl w:val="C9DC95B2"/>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46">
    <w:nsid w:val="74A078C6"/>
    <w:multiLevelType w:val="hybridMultilevel"/>
    <w:tmpl w:val="F86AAD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8983F40"/>
    <w:multiLevelType w:val="hybridMultilevel"/>
    <w:tmpl w:val="802EEE2C"/>
    <w:lvl w:ilvl="0" w:tplc="BE1A5D80">
      <w:start w:val="4"/>
      <w:numFmt w:val="decimal"/>
      <w:lvlText w:val="%1."/>
      <w:lvlJc w:val="left"/>
      <w:pPr>
        <w:ind w:left="720" w:hanging="360"/>
      </w:pPr>
      <w:rPr>
        <w:rFonts w:hint="default"/>
        <w:b/>
      </w:r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BD3309F"/>
    <w:multiLevelType w:val="hybridMultilevel"/>
    <w:tmpl w:val="695A2258"/>
    <w:lvl w:ilvl="0" w:tplc="FE7ED1CE">
      <w:start w:val="1"/>
      <w:numFmt w:val="decimal"/>
      <w:lvlText w:val="%1."/>
      <w:lvlJc w:val="left"/>
      <w:pPr>
        <w:ind w:left="720" w:hanging="360"/>
      </w:pPr>
      <w:rPr>
        <w:rFonts w:ascii="Arial" w:eastAsiaTheme="minorHAnsi" w:hAnsi="Arial" w:cs="Arial"/>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31"/>
  </w:num>
  <w:num w:numId="2">
    <w:abstractNumId w:val="15"/>
  </w:num>
  <w:num w:numId="3">
    <w:abstractNumId w:val="19"/>
  </w:num>
  <w:num w:numId="4">
    <w:abstractNumId w:val="28"/>
  </w:num>
  <w:num w:numId="5">
    <w:abstractNumId w:val="35"/>
  </w:num>
  <w:num w:numId="6">
    <w:abstractNumId w:val="29"/>
  </w:num>
  <w:num w:numId="7">
    <w:abstractNumId w:val="21"/>
  </w:num>
  <w:num w:numId="8">
    <w:abstractNumId w:val="40"/>
  </w:num>
  <w:num w:numId="9">
    <w:abstractNumId w:val="45"/>
  </w:num>
  <w:num w:numId="10">
    <w:abstractNumId w:val="46"/>
  </w:num>
  <w:num w:numId="11">
    <w:abstractNumId w:val="25"/>
  </w:num>
  <w:num w:numId="12">
    <w:abstractNumId w:val="37"/>
  </w:num>
  <w:num w:numId="13">
    <w:abstractNumId w:val="23"/>
  </w:num>
  <w:num w:numId="14">
    <w:abstractNumId w:val="32"/>
  </w:num>
  <w:num w:numId="15">
    <w:abstractNumId w:val="27"/>
  </w:num>
  <w:num w:numId="16">
    <w:abstractNumId w:val="30"/>
  </w:num>
  <w:num w:numId="17">
    <w:abstractNumId w:val="13"/>
  </w:num>
  <w:num w:numId="18">
    <w:abstractNumId w:val="18"/>
  </w:num>
  <w:num w:numId="19">
    <w:abstractNumId w:val="16"/>
  </w:num>
  <w:num w:numId="20">
    <w:abstractNumId w:val="48"/>
  </w:num>
  <w:num w:numId="21">
    <w:abstractNumId w:val="11"/>
  </w:num>
  <w:num w:numId="22">
    <w:abstractNumId w:val="39"/>
  </w:num>
  <w:num w:numId="23">
    <w:abstractNumId w:val="42"/>
  </w:num>
  <w:num w:numId="24">
    <w:abstractNumId w:val="44"/>
  </w:num>
  <w:num w:numId="25">
    <w:abstractNumId w:val="26"/>
  </w:num>
  <w:num w:numId="26">
    <w:abstractNumId w:val="33"/>
  </w:num>
  <w:num w:numId="27">
    <w:abstractNumId w:val="14"/>
  </w:num>
  <w:num w:numId="28">
    <w:abstractNumId w:val="22"/>
  </w:num>
  <w:num w:numId="29">
    <w:abstractNumId w:val="17"/>
  </w:num>
  <w:num w:numId="30">
    <w:abstractNumId w:val="10"/>
  </w:num>
  <w:num w:numId="31">
    <w:abstractNumId w:val="36"/>
  </w:num>
  <w:num w:numId="32">
    <w:abstractNumId w:val="47"/>
  </w:num>
  <w:num w:numId="33">
    <w:abstractNumId w:val="34"/>
  </w:num>
  <w:num w:numId="34">
    <w:abstractNumId w:val="20"/>
  </w:num>
  <w:num w:numId="35">
    <w:abstractNumId w:val="12"/>
  </w:num>
  <w:num w:numId="36">
    <w:abstractNumId w:val="41"/>
  </w:num>
  <w:num w:numId="3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num>
  <w:num w:numId="41">
    <w:abstractNumId w:val="4"/>
  </w:num>
  <w:num w:numId="42">
    <w:abstractNumId w:val="5"/>
  </w:num>
  <w:num w:numId="43">
    <w:abstractNumId w:val="6"/>
  </w:num>
  <w:num w:numId="44">
    <w:abstractNumId w:val="7"/>
  </w:num>
  <w:num w:numId="45">
    <w:abstractNumId w:val="8"/>
  </w:num>
  <w:num w:numId="46">
    <w:abstractNumId w:val="24"/>
  </w:num>
  <w:num w:numId="47">
    <w:abstractNumId w:val="38"/>
  </w:num>
  <w:num w:numId="48">
    <w:abstractNumId w:val="9"/>
  </w:num>
  <w:num w:numId="49">
    <w:abstractNumId w:val="4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BAC"/>
    <w:rsid w:val="00004026"/>
    <w:rsid w:val="00004E19"/>
    <w:rsid w:val="00005DC8"/>
    <w:rsid w:val="000076B7"/>
    <w:rsid w:val="00007D02"/>
    <w:rsid w:val="00010480"/>
    <w:rsid w:val="00010FC6"/>
    <w:rsid w:val="00011852"/>
    <w:rsid w:val="00014891"/>
    <w:rsid w:val="000155DE"/>
    <w:rsid w:val="000166B2"/>
    <w:rsid w:val="00016C7A"/>
    <w:rsid w:val="0001766F"/>
    <w:rsid w:val="00020168"/>
    <w:rsid w:val="000203FA"/>
    <w:rsid w:val="00022709"/>
    <w:rsid w:val="0002490B"/>
    <w:rsid w:val="00024A0E"/>
    <w:rsid w:val="00025098"/>
    <w:rsid w:val="00027131"/>
    <w:rsid w:val="00027CD1"/>
    <w:rsid w:val="00032A27"/>
    <w:rsid w:val="00034DCB"/>
    <w:rsid w:val="0003650D"/>
    <w:rsid w:val="0003739B"/>
    <w:rsid w:val="00040FE3"/>
    <w:rsid w:val="0004104D"/>
    <w:rsid w:val="00043332"/>
    <w:rsid w:val="00043BEA"/>
    <w:rsid w:val="00044647"/>
    <w:rsid w:val="00045E9A"/>
    <w:rsid w:val="00047B79"/>
    <w:rsid w:val="00050BC6"/>
    <w:rsid w:val="00050DEB"/>
    <w:rsid w:val="00052E8C"/>
    <w:rsid w:val="00053DF7"/>
    <w:rsid w:val="00054074"/>
    <w:rsid w:val="000549FB"/>
    <w:rsid w:val="00062344"/>
    <w:rsid w:val="00064986"/>
    <w:rsid w:val="00065095"/>
    <w:rsid w:val="00065481"/>
    <w:rsid w:val="0006570F"/>
    <w:rsid w:val="00066337"/>
    <w:rsid w:val="00073AD3"/>
    <w:rsid w:val="00074535"/>
    <w:rsid w:val="00075335"/>
    <w:rsid w:val="00075670"/>
    <w:rsid w:val="00076028"/>
    <w:rsid w:val="000761F2"/>
    <w:rsid w:val="00076600"/>
    <w:rsid w:val="00084B90"/>
    <w:rsid w:val="000856F3"/>
    <w:rsid w:val="00090582"/>
    <w:rsid w:val="00091447"/>
    <w:rsid w:val="00092CB7"/>
    <w:rsid w:val="000938EB"/>
    <w:rsid w:val="00094FDF"/>
    <w:rsid w:val="0009731B"/>
    <w:rsid w:val="00097E7E"/>
    <w:rsid w:val="000A07E0"/>
    <w:rsid w:val="000A0D80"/>
    <w:rsid w:val="000A4DBB"/>
    <w:rsid w:val="000A5A5B"/>
    <w:rsid w:val="000A5E43"/>
    <w:rsid w:val="000A75CD"/>
    <w:rsid w:val="000B0006"/>
    <w:rsid w:val="000B04CE"/>
    <w:rsid w:val="000B0934"/>
    <w:rsid w:val="000B48CE"/>
    <w:rsid w:val="000B573B"/>
    <w:rsid w:val="000B5C18"/>
    <w:rsid w:val="000B7966"/>
    <w:rsid w:val="000C00F0"/>
    <w:rsid w:val="000C12F7"/>
    <w:rsid w:val="000C341C"/>
    <w:rsid w:val="000C668A"/>
    <w:rsid w:val="000C739F"/>
    <w:rsid w:val="000C757E"/>
    <w:rsid w:val="000D0465"/>
    <w:rsid w:val="000D0F64"/>
    <w:rsid w:val="000D142D"/>
    <w:rsid w:val="000D2E5C"/>
    <w:rsid w:val="000D70B7"/>
    <w:rsid w:val="000D776B"/>
    <w:rsid w:val="000E09CB"/>
    <w:rsid w:val="000E0CB1"/>
    <w:rsid w:val="000E170F"/>
    <w:rsid w:val="000E19DF"/>
    <w:rsid w:val="000E212C"/>
    <w:rsid w:val="000E4CD8"/>
    <w:rsid w:val="000E7BD4"/>
    <w:rsid w:val="000F0AF4"/>
    <w:rsid w:val="000F1E20"/>
    <w:rsid w:val="000F55C2"/>
    <w:rsid w:val="000F6348"/>
    <w:rsid w:val="000F6AAF"/>
    <w:rsid w:val="000F6C96"/>
    <w:rsid w:val="00100B98"/>
    <w:rsid w:val="00111EE6"/>
    <w:rsid w:val="00112BE9"/>
    <w:rsid w:val="00113A5D"/>
    <w:rsid w:val="00115515"/>
    <w:rsid w:val="0011568B"/>
    <w:rsid w:val="00116B47"/>
    <w:rsid w:val="00117736"/>
    <w:rsid w:val="0012129D"/>
    <w:rsid w:val="001220B6"/>
    <w:rsid w:val="001252C0"/>
    <w:rsid w:val="001267FD"/>
    <w:rsid w:val="00130FAF"/>
    <w:rsid w:val="00133144"/>
    <w:rsid w:val="0013474D"/>
    <w:rsid w:val="00134864"/>
    <w:rsid w:val="0013526F"/>
    <w:rsid w:val="00135AC3"/>
    <w:rsid w:val="00140640"/>
    <w:rsid w:val="00140963"/>
    <w:rsid w:val="00142CA7"/>
    <w:rsid w:val="001437B2"/>
    <w:rsid w:val="00144D63"/>
    <w:rsid w:val="00145D15"/>
    <w:rsid w:val="00150CB3"/>
    <w:rsid w:val="001523F4"/>
    <w:rsid w:val="00154A13"/>
    <w:rsid w:val="00154C74"/>
    <w:rsid w:val="00154F59"/>
    <w:rsid w:val="00155309"/>
    <w:rsid w:val="001554B5"/>
    <w:rsid w:val="00155FEC"/>
    <w:rsid w:val="00156358"/>
    <w:rsid w:val="00160E5C"/>
    <w:rsid w:val="00161D96"/>
    <w:rsid w:val="00162D28"/>
    <w:rsid w:val="001637FB"/>
    <w:rsid w:val="00163DBF"/>
    <w:rsid w:val="00164744"/>
    <w:rsid w:val="00164B88"/>
    <w:rsid w:val="00167889"/>
    <w:rsid w:val="001702FB"/>
    <w:rsid w:val="001721D9"/>
    <w:rsid w:val="00173D75"/>
    <w:rsid w:val="00174D40"/>
    <w:rsid w:val="0017508C"/>
    <w:rsid w:val="00175284"/>
    <w:rsid w:val="001807A0"/>
    <w:rsid w:val="001809B7"/>
    <w:rsid w:val="0018145A"/>
    <w:rsid w:val="00181DA4"/>
    <w:rsid w:val="00183CC2"/>
    <w:rsid w:val="00186D53"/>
    <w:rsid w:val="00187706"/>
    <w:rsid w:val="001911D7"/>
    <w:rsid w:val="0019137B"/>
    <w:rsid w:val="001946C2"/>
    <w:rsid w:val="0019486A"/>
    <w:rsid w:val="00196805"/>
    <w:rsid w:val="00196886"/>
    <w:rsid w:val="0019746A"/>
    <w:rsid w:val="00197633"/>
    <w:rsid w:val="0019765A"/>
    <w:rsid w:val="00197B77"/>
    <w:rsid w:val="001A1C17"/>
    <w:rsid w:val="001A2A6B"/>
    <w:rsid w:val="001A3CAD"/>
    <w:rsid w:val="001A6BEA"/>
    <w:rsid w:val="001A7EF9"/>
    <w:rsid w:val="001B537B"/>
    <w:rsid w:val="001B7984"/>
    <w:rsid w:val="001C289C"/>
    <w:rsid w:val="001C3856"/>
    <w:rsid w:val="001C48FB"/>
    <w:rsid w:val="001C4CE7"/>
    <w:rsid w:val="001C6295"/>
    <w:rsid w:val="001C6E7F"/>
    <w:rsid w:val="001C7086"/>
    <w:rsid w:val="001D5615"/>
    <w:rsid w:val="001D69F6"/>
    <w:rsid w:val="001E2DAA"/>
    <w:rsid w:val="001E2E91"/>
    <w:rsid w:val="001E75EF"/>
    <w:rsid w:val="001F0EDE"/>
    <w:rsid w:val="001F1E50"/>
    <w:rsid w:val="001F3E83"/>
    <w:rsid w:val="001F5A68"/>
    <w:rsid w:val="001F76A9"/>
    <w:rsid w:val="00201558"/>
    <w:rsid w:val="00203285"/>
    <w:rsid w:val="00204532"/>
    <w:rsid w:val="002065B3"/>
    <w:rsid w:val="00210B5A"/>
    <w:rsid w:val="00210F6D"/>
    <w:rsid w:val="002128EC"/>
    <w:rsid w:val="00214B95"/>
    <w:rsid w:val="00215FF8"/>
    <w:rsid w:val="00216B35"/>
    <w:rsid w:val="0022016D"/>
    <w:rsid w:val="00221F53"/>
    <w:rsid w:val="002227B0"/>
    <w:rsid w:val="00223766"/>
    <w:rsid w:val="00225935"/>
    <w:rsid w:val="00225F1E"/>
    <w:rsid w:val="002266A9"/>
    <w:rsid w:val="00226ABC"/>
    <w:rsid w:val="002272D5"/>
    <w:rsid w:val="00227B2E"/>
    <w:rsid w:val="00230BC1"/>
    <w:rsid w:val="00234B72"/>
    <w:rsid w:val="00235298"/>
    <w:rsid w:val="00236FC0"/>
    <w:rsid w:val="002373E2"/>
    <w:rsid w:val="00237853"/>
    <w:rsid w:val="002378AD"/>
    <w:rsid w:val="002406B3"/>
    <w:rsid w:val="002407BE"/>
    <w:rsid w:val="00240DC7"/>
    <w:rsid w:val="00242276"/>
    <w:rsid w:val="00242543"/>
    <w:rsid w:val="00242FA3"/>
    <w:rsid w:val="00244BC8"/>
    <w:rsid w:val="00245158"/>
    <w:rsid w:val="0025020F"/>
    <w:rsid w:val="0025112A"/>
    <w:rsid w:val="00252E6E"/>
    <w:rsid w:val="002549C4"/>
    <w:rsid w:val="0025558D"/>
    <w:rsid w:val="00256AD8"/>
    <w:rsid w:val="00256E02"/>
    <w:rsid w:val="00257754"/>
    <w:rsid w:val="00257D89"/>
    <w:rsid w:val="0026053E"/>
    <w:rsid w:val="00263984"/>
    <w:rsid w:val="00263E9D"/>
    <w:rsid w:val="0026545F"/>
    <w:rsid w:val="002710AA"/>
    <w:rsid w:val="0027146C"/>
    <w:rsid w:val="00271C3F"/>
    <w:rsid w:val="0027497C"/>
    <w:rsid w:val="00275862"/>
    <w:rsid w:val="00277808"/>
    <w:rsid w:val="002803AB"/>
    <w:rsid w:val="00281FBD"/>
    <w:rsid w:val="00283228"/>
    <w:rsid w:val="00283631"/>
    <w:rsid w:val="00283EF3"/>
    <w:rsid w:val="00290305"/>
    <w:rsid w:val="00294CDE"/>
    <w:rsid w:val="00295623"/>
    <w:rsid w:val="002A05D6"/>
    <w:rsid w:val="002A0FB9"/>
    <w:rsid w:val="002A1F57"/>
    <w:rsid w:val="002A32A2"/>
    <w:rsid w:val="002A511F"/>
    <w:rsid w:val="002A5D0E"/>
    <w:rsid w:val="002A7556"/>
    <w:rsid w:val="002B0BD7"/>
    <w:rsid w:val="002B164C"/>
    <w:rsid w:val="002B18A9"/>
    <w:rsid w:val="002B1E63"/>
    <w:rsid w:val="002B348C"/>
    <w:rsid w:val="002B72FF"/>
    <w:rsid w:val="002B7580"/>
    <w:rsid w:val="002C0889"/>
    <w:rsid w:val="002C1936"/>
    <w:rsid w:val="002C2AA7"/>
    <w:rsid w:val="002C39CF"/>
    <w:rsid w:val="002C6D1E"/>
    <w:rsid w:val="002C708C"/>
    <w:rsid w:val="002C776A"/>
    <w:rsid w:val="002C7CB9"/>
    <w:rsid w:val="002D3DA8"/>
    <w:rsid w:val="002D406A"/>
    <w:rsid w:val="002D49E0"/>
    <w:rsid w:val="002D682C"/>
    <w:rsid w:val="002D76D1"/>
    <w:rsid w:val="002E036A"/>
    <w:rsid w:val="002E10FC"/>
    <w:rsid w:val="002E1F73"/>
    <w:rsid w:val="002E7A99"/>
    <w:rsid w:val="002F0B3E"/>
    <w:rsid w:val="002F2374"/>
    <w:rsid w:val="002F476E"/>
    <w:rsid w:val="002F7334"/>
    <w:rsid w:val="002F7761"/>
    <w:rsid w:val="003042B8"/>
    <w:rsid w:val="003044B7"/>
    <w:rsid w:val="00304C65"/>
    <w:rsid w:val="00305C4A"/>
    <w:rsid w:val="00306AB6"/>
    <w:rsid w:val="003070EF"/>
    <w:rsid w:val="003100E2"/>
    <w:rsid w:val="003105E4"/>
    <w:rsid w:val="00310A2C"/>
    <w:rsid w:val="003144B6"/>
    <w:rsid w:val="0031467B"/>
    <w:rsid w:val="00315D26"/>
    <w:rsid w:val="0031604C"/>
    <w:rsid w:val="003170CC"/>
    <w:rsid w:val="00317C1F"/>
    <w:rsid w:val="00317F64"/>
    <w:rsid w:val="00321596"/>
    <w:rsid w:val="00322F57"/>
    <w:rsid w:val="003246E3"/>
    <w:rsid w:val="0032618F"/>
    <w:rsid w:val="003267E3"/>
    <w:rsid w:val="003315EB"/>
    <w:rsid w:val="003316B0"/>
    <w:rsid w:val="00331ADC"/>
    <w:rsid w:val="003335E8"/>
    <w:rsid w:val="003354AF"/>
    <w:rsid w:val="00335B42"/>
    <w:rsid w:val="0033609C"/>
    <w:rsid w:val="00340D40"/>
    <w:rsid w:val="003423F4"/>
    <w:rsid w:val="00343C20"/>
    <w:rsid w:val="00345509"/>
    <w:rsid w:val="00347244"/>
    <w:rsid w:val="0034758C"/>
    <w:rsid w:val="00350B0D"/>
    <w:rsid w:val="003516EE"/>
    <w:rsid w:val="003544A7"/>
    <w:rsid w:val="00362266"/>
    <w:rsid w:val="00363B6A"/>
    <w:rsid w:val="00364A98"/>
    <w:rsid w:val="00364E07"/>
    <w:rsid w:val="003658CC"/>
    <w:rsid w:val="00365901"/>
    <w:rsid w:val="003666FE"/>
    <w:rsid w:val="00366B0C"/>
    <w:rsid w:val="00366F0B"/>
    <w:rsid w:val="0037277B"/>
    <w:rsid w:val="00374769"/>
    <w:rsid w:val="003750A6"/>
    <w:rsid w:val="0037628D"/>
    <w:rsid w:val="003825AB"/>
    <w:rsid w:val="0038316E"/>
    <w:rsid w:val="0038585F"/>
    <w:rsid w:val="00387148"/>
    <w:rsid w:val="003901D8"/>
    <w:rsid w:val="003909E4"/>
    <w:rsid w:val="003912C9"/>
    <w:rsid w:val="003A1C82"/>
    <w:rsid w:val="003A3468"/>
    <w:rsid w:val="003A3E49"/>
    <w:rsid w:val="003A7E40"/>
    <w:rsid w:val="003B0AD7"/>
    <w:rsid w:val="003B0C07"/>
    <w:rsid w:val="003B23DC"/>
    <w:rsid w:val="003B3D00"/>
    <w:rsid w:val="003B4982"/>
    <w:rsid w:val="003B50E4"/>
    <w:rsid w:val="003B63EA"/>
    <w:rsid w:val="003B7F7F"/>
    <w:rsid w:val="003C47A1"/>
    <w:rsid w:val="003D2901"/>
    <w:rsid w:val="003D560C"/>
    <w:rsid w:val="003D65CE"/>
    <w:rsid w:val="003D6D90"/>
    <w:rsid w:val="003D6FF1"/>
    <w:rsid w:val="003E017F"/>
    <w:rsid w:val="003E25C3"/>
    <w:rsid w:val="003E27C7"/>
    <w:rsid w:val="003E2B64"/>
    <w:rsid w:val="003E3424"/>
    <w:rsid w:val="003E4029"/>
    <w:rsid w:val="003E4E91"/>
    <w:rsid w:val="003E7227"/>
    <w:rsid w:val="003F012C"/>
    <w:rsid w:val="003F4BBA"/>
    <w:rsid w:val="003F5556"/>
    <w:rsid w:val="003F66C1"/>
    <w:rsid w:val="00400D1A"/>
    <w:rsid w:val="00404DC3"/>
    <w:rsid w:val="00404E12"/>
    <w:rsid w:val="00405A4A"/>
    <w:rsid w:val="00405D1F"/>
    <w:rsid w:val="0040728B"/>
    <w:rsid w:val="00410FFE"/>
    <w:rsid w:val="0041267B"/>
    <w:rsid w:val="004147F3"/>
    <w:rsid w:val="00414F85"/>
    <w:rsid w:val="00416FE3"/>
    <w:rsid w:val="004173D0"/>
    <w:rsid w:val="0042117E"/>
    <w:rsid w:val="00421E9D"/>
    <w:rsid w:val="00422279"/>
    <w:rsid w:val="0042288B"/>
    <w:rsid w:val="00424356"/>
    <w:rsid w:val="00425570"/>
    <w:rsid w:val="00426341"/>
    <w:rsid w:val="00427286"/>
    <w:rsid w:val="00427A83"/>
    <w:rsid w:val="00430DD9"/>
    <w:rsid w:val="00433766"/>
    <w:rsid w:val="00435D6A"/>
    <w:rsid w:val="00441944"/>
    <w:rsid w:val="00443B0E"/>
    <w:rsid w:val="00444E31"/>
    <w:rsid w:val="00446985"/>
    <w:rsid w:val="00450D67"/>
    <w:rsid w:val="00451A84"/>
    <w:rsid w:val="004552BD"/>
    <w:rsid w:val="00455E4C"/>
    <w:rsid w:val="00457294"/>
    <w:rsid w:val="00457CDB"/>
    <w:rsid w:val="00464960"/>
    <w:rsid w:val="00464FAB"/>
    <w:rsid w:val="00465229"/>
    <w:rsid w:val="00465E00"/>
    <w:rsid w:val="00465F57"/>
    <w:rsid w:val="00467553"/>
    <w:rsid w:val="004719F4"/>
    <w:rsid w:val="0047401F"/>
    <w:rsid w:val="004803C7"/>
    <w:rsid w:val="0048095E"/>
    <w:rsid w:val="00480C58"/>
    <w:rsid w:val="00482488"/>
    <w:rsid w:val="00483692"/>
    <w:rsid w:val="00483D4B"/>
    <w:rsid w:val="004844B0"/>
    <w:rsid w:val="004851B9"/>
    <w:rsid w:val="00485509"/>
    <w:rsid w:val="00485DDC"/>
    <w:rsid w:val="00486FBC"/>
    <w:rsid w:val="00490074"/>
    <w:rsid w:val="004926FC"/>
    <w:rsid w:val="00493F43"/>
    <w:rsid w:val="004946EF"/>
    <w:rsid w:val="0049509D"/>
    <w:rsid w:val="004958CF"/>
    <w:rsid w:val="004A05C6"/>
    <w:rsid w:val="004A10AC"/>
    <w:rsid w:val="004A13FB"/>
    <w:rsid w:val="004A659A"/>
    <w:rsid w:val="004A7218"/>
    <w:rsid w:val="004A7BF6"/>
    <w:rsid w:val="004A7D88"/>
    <w:rsid w:val="004B1416"/>
    <w:rsid w:val="004B199B"/>
    <w:rsid w:val="004B26AB"/>
    <w:rsid w:val="004B3D4B"/>
    <w:rsid w:val="004B4EDD"/>
    <w:rsid w:val="004B603C"/>
    <w:rsid w:val="004C13F3"/>
    <w:rsid w:val="004C2EB5"/>
    <w:rsid w:val="004C5AB3"/>
    <w:rsid w:val="004C766B"/>
    <w:rsid w:val="004D0592"/>
    <w:rsid w:val="004D23C1"/>
    <w:rsid w:val="004E5503"/>
    <w:rsid w:val="004E6365"/>
    <w:rsid w:val="004E6675"/>
    <w:rsid w:val="004E6FEE"/>
    <w:rsid w:val="004E772A"/>
    <w:rsid w:val="004E7CD9"/>
    <w:rsid w:val="004F11E5"/>
    <w:rsid w:val="004F200D"/>
    <w:rsid w:val="004F3FC7"/>
    <w:rsid w:val="004F6782"/>
    <w:rsid w:val="00500A73"/>
    <w:rsid w:val="00500BBF"/>
    <w:rsid w:val="00500DA3"/>
    <w:rsid w:val="00501189"/>
    <w:rsid w:val="00501CBA"/>
    <w:rsid w:val="00506501"/>
    <w:rsid w:val="00506523"/>
    <w:rsid w:val="00506EEE"/>
    <w:rsid w:val="00510934"/>
    <w:rsid w:val="00514DF9"/>
    <w:rsid w:val="00516821"/>
    <w:rsid w:val="0052049F"/>
    <w:rsid w:val="00520A2A"/>
    <w:rsid w:val="00524734"/>
    <w:rsid w:val="005270FA"/>
    <w:rsid w:val="00527CA4"/>
    <w:rsid w:val="00535542"/>
    <w:rsid w:val="005359B0"/>
    <w:rsid w:val="00535E0A"/>
    <w:rsid w:val="00540275"/>
    <w:rsid w:val="0054155F"/>
    <w:rsid w:val="00541D24"/>
    <w:rsid w:val="0054580D"/>
    <w:rsid w:val="0054650D"/>
    <w:rsid w:val="00551CA1"/>
    <w:rsid w:val="00553059"/>
    <w:rsid w:val="005545E3"/>
    <w:rsid w:val="00554628"/>
    <w:rsid w:val="00555923"/>
    <w:rsid w:val="0055724A"/>
    <w:rsid w:val="005608AC"/>
    <w:rsid w:val="00560E29"/>
    <w:rsid w:val="005654BF"/>
    <w:rsid w:val="00565D30"/>
    <w:rsid w:val="00570A1F"/>
    <w:rsid w:val="00572B86"/>
    <w:rsid w:val="00573615"/>
    <w:rsid w:val="00574CA5"/>
    <w:rsid w:val="00576A8F"/>
    <w:rsid w:val="00577898"/>
    <w:rsid w:val="00577C3C"/>
    <w:rsid w:val="0058076E"/>
    <w:rsid w:val="00580975"/>
    <w:rsid w:val="00580DE9"/>
    <w:rsid w:val="00582DE9"/>
    <w:rsid w:val="005840AF"/>
    <w:rsid w:val="00584BB8"/>
    <w:rsid w:val="005916C0"/>
    <w:rsid w:val="00591F41"/>
    <w:rsid w:val="00592368"/>
    <w:rsid w:val="005929CF"/>
    <w:rsid w:val="00595A00"/>
    <w:rsid w:val="0059678A"/>
    <w:rsid w:val="00596C9D"/>
    <w:rsid w:val="0059764F"/>
    <w:rsid w:val="005A009B"/>
    <w:rsid w:val="005A20B3"/>
    <w:rsid w:val="005A3C84"/>
    <w:rsid w:val="005A452B"/>
    <w:rsid w:val="005A7501"/>
    <w:rsid w:val="005A7E44"/>
    <w:rsid w:val="005B1B95"/>
    <w:rsid w:val="005B1E07"/>
    <w:rsid w:val="005B26B9"/>
    <w:rsid w:val="005B2702"/>
    <w:rsid w:val="005B2A7D"/>
    <w:rsid w:val="005B333B"/>
    <w:rsid w:val="005B3D54"/>
    <w:rsid w:val="005B59C1"/>
    <w:rsid w:val="005B5EAE"/>
    <w:rsid w:val="005C1105"/>
    <w:rsid w:val="005C1C4C"/>
    <w:rsid w:val="005C2400"/>
    <w:rsid w:val="005C45A2"/>
    <w:rsid w:val="005C5169"/>
    <w:rsid w:val="005C78ED"/>
    <w:rsid w:val="005C7E62"/>
    <w:rsid w:val="005D05F6"/>
    <w:rsid w:val="005D2496"/>
    <w:rsid w:val="005D4578"/>
    <w:rsid w:val="005D5298"/>
    <w:rsid w:val="005D72BB"/>
    <w:rsid w:val="005E080A"/>
    <w:rsid w:val="005E50C7"/>
    <w:rsid w:val="005E5198"/>
    <w:rsid w:val="005E73F7"/>
    <w:rsid w:val="005E789E"/>
    <w:rsid w:val="005F0BB8"/>
    <w:rsid w:val="005F0F92"/>
    <w:rsid w:val="005F37DF"/>
    <w:rsid w:val="005F55DD"/>
    <w:rsid w:val="005F59CC"/>
    <w:rsid w:val="005F6EFD"/>
    <w:rsid w:val="005F7AC1"/>
    <w:rsid w:val="00600D82"/>
    <w:rsid w:val="006010B7"/>
    <w:rsid w:val="00602935"/>
    <w:rsid w:val="006035F4"/>
    <w:rsid w:val="00604182"/>
    <w:rsid w:val="006041D1"/>
    <w:rsid w:val="006045E5"/>
    <w:rsid w:val="00604AEB"/>
    <w:rsid w:val="0060582C"/>
    <w:rsid w:val="00605EC9"/>
    <w:rsid w:val="00606306"/>
    <w:rsid w:val="00610390"/>
    <w:rsid w:val="00620403"/>
    <w:rsid w:val="006238CF"/>
    <w:rsid w:val="00623A4A"/>
    <w:rsid w:val="00624168"/>
    <w:rsid w:val="00624C2E"/>
    <w:rsid w:val="0062537E"/>
    <w:rsid w:val="00625E78"/>
    <w:rsid w:val="006306AF"/>
    <w:rsid w:val="0063079B"/>
    <w:rsid w:val="0063294A"/>
    <w:rsid w:val="006331E8"/>
    <w:rsid w:val="00635801"/>
    <w:rsid w:val="00635B00"/>
    <w:rsid w:val="00635D71"/>
    <w:rsid w:val="006376EF"/>
    <w:rsid w:val="00640FC6"/>
    <w:rsid w:val="00641C8F"/>
    <w:rsid w:val="00642987"/>
    <w:rsid w:val="00644CDE"/>
    <w:rsid w:val="00645BF2"/>
    <w:rsid w:val="00645EBC"/>
    <w:rsid w:val="0065726B"/>
    <w:rsid w:val="00660786"/>
    <w:rsid w:val="00663206"/>
    <w:rsid w:val="006637E6"/>
    <w:rsid w:val="00665127"/>
    <w:rsid w:val="006743BB"/>
    <w:rsid w:val="006748D2"/>
    <w:rsid w:val="00677A49"/>
    <w:rsid w:val="00677B30"/>
    <w:rsid w:val="00682FE8"/>
    <w:rsid w:val="0068363E"/>
    <w:rsid w:val="00683A74"/>
    <w:rsid w:val="00684190"/>
    <w:rsid w:val="0068708B"/>
    <w:rsid w:val="00687E79"/>
    <w:rsid w:val="0069171B"/>
    <w:rsid w:val="0069226B"/>
    <w:rsid w:val="006942F3"/>
    <w:rsid w:val="006947E0"/>
    <w:rsid w:val="00696820"/>
    <w:rsid w:val="0069729B"/>
    <w:rsid w:val="006A1318"/>
    <w:rsid w:val="006A548F"/>
    <w:rsid w:val="006B008A"/>
    <w:rsid w:val="006B0EF0"/>
    <w:rsid w:val="006B1010"/>
    <w:rsid w:val="006B478D"/>
    <w:rsid w:val="006B6199"/>
    <w:rsid w:val="006B6294"/>
    <w:rsid w:val="006B63FB"/>
    <w:rsid w:val="006B68D8"/>
    <w:rsid w:val="006B7C06"/>
    <w:rsid w:val="006C0439"/>
    <w:rsid w:val="006C2551"/>
    <w:rsid w:val="006C36DE"/>
    <w:rsid w:val="006D1892"/>
    <w:rsid w:val="006D4FC1"/>
    <w:rsid w:val="006D62EE"/>
    <w:rsid w:val="006E0145"/>
    <w:rsid w:val="006E3936"/>
    <w:rsid w:val="006E539D"/>
    <w:rsid w:val="006E6C9B"/>
    <w:rsid w:val="006E6D21"/>
    <w:rsid w:val="006F06ED"/>
    <w:rsid w:val="006F3CC9"/>
    <w:rsid w:val="006F407D"/>
    <w:rsid w:val="006F4CE0"/>
    <w:rsid w:val="006F4FB8"/>
    <w:rsid w:val="006F53D7"/>
    <w:rsid w:val="007023E2"/>
    <w:rsid w:val="00702A04"/>
    <w:rsid w:val="00702FA4"/>
    <w:rsid w:val="00703951"/>
    <w:rsid w:val="00704BA9"/>
    <w:rsid w:val="0070793F"/>
    <w:rsid w:val="00713913"/>
    <w:rsid w:val="00713DCB"/>
    <w:rsid w:val="00714846"/>
    <w:rsid w:val="007162EE"/>
    <w:rsid w:val="00716438"/>
    <w:rsid w:val="007173A9"/>
    <w:rsid w:val="00717EFD"/>
    <w:rsid w:val="00720CA8"/>
    <w:rsid w:val="00720D15"/>
    <w:rsid w:val="0072179C"/>
    <w:rsid w:val="00722951"/>
    <w:rsid w:val="00724DE7"/>
    <w:rsid w:val="00725815"/>
    <w:rsid w:val="00727BBC"/>
    <w:rsid w:val="00731EF2"/>
    <w:rsid w:val="0073227A"/>
    <w:rsid w:val="00733E92"/>
    <w:rsid w:val="0073639D"/>
    <w:rsid w:val="007407B0"/>
    <w:rsid w:val="007408BB"/>
    <w:rsid w:val="00742488"/>
    <w:rsid w:val="007429ED"/>
    <w:rsid w:val="007440C5"/>
    <w:rsid w:val="0074594A"/>
    <w:rsid w:val="00746484"/>
    <w:rsid w:val="00746B60"/>
    <w:rsid w:val="00747232"/>
    <w:rsid w:val="0075351C"/>
    <w:rsid w:val="007546FB"/>
    <w:rsid w:val="007557E0"/>
    <w:rsid w:val="007572A6"/>
    <w:rsid w:val="00762DCD"/>
    <w:rsid w:val="00763E28"/>
    <w:rsid w:val="00764675"/>
    <w:rsid w:val="00766598"/>
    <w:rsid w:val="00766C86"/>
    <w:rsid w:val="0076710C"/>
    <w:rsid w:val="00772F42"/>
    <w:rsid w:val="0077348B"/>
    <w:rsid w:val="00773F92"/>
    <w:rsid w:val="0077758E"/>
    <w:rsid w:val="00781049"/>
    <w:rsid w:val="007813A0"/>
    <w:rsid w:val="00781A5F"/>
    <w:rsid w:val="007821C0"/>
    <w:rsid w:val="0078256A"/>
    <w:rsid w:val="00782863"/>
    <w:rsid w:val="0078422A"/>
    <w:rsid w:val="00784BDB"/>
    <w:rsid w:val="00785455"/>
    <w:rsid w:val="0079104F"/>
    <w:rsid w:val="00791BF9"/>
    <w:rsid w:val="00793B1A"/>
    <w:rsid w:val="00793D67"/>
    <w:rsid w:val="00794129"/>
    <w:rsid w:val="00796A98"/>
    <w:rsid w:val="00797D94"/>
    <w:rsid w:val="007A0A39"/>
    <w:rsid w:val="007A4001"/>
    <w:rsid w:val="007A5A36"/>
    <w:rsid w:val="007B0B4B"/>
    <w:rsid w:val="007B17C9"/>
    <w:rsid w:val="007B2A91"/>
    <w:rsid w:val="007B40A1"/>
    <w:rsid w:val="007B63E0"/>
    <w:rsid w:val="007B695F"/>
    <w:rsid w:val="007B753B"/>
    <w:rsid w:val="007C160A"/>
    <w:rsid w:val="007C2444"/>
    <w:rsid w:val="007C3A26"/>
    <w:rsid w:val="007C3E57"/>
    <w:rsid w:val="007C3F9C"/>
    <w:rsid w:val="007C47E7"/>
    <w:rsid w:val="007C5281"/>
    <w:rsid w:val="007C69D0"/>
    <w:rsid w:val="007D00B2"/>
    <w:rsid w:val="007D0924"/>
    <w:rsid w:val="007D274B"/>
    <w:rsid w:val="007D3194"/>
    <w:rsid w:val="007D33CB"/>
    <w:rsid w:val="007D57F5"/>
    <w:rsid w:val="007D5863"/>
    <w:rsid w:val="007D5B35"/>
    <w:rsid w:val="007D76EE"/>
    <w:rsid w:val="007E0447"/>
    <w:rsid w:val="007E42BA"/>
    <w:rsid w:val="007E4454"/>
    <w:rsid w:val="007E4FEA"/>
    <w:rsid w:val="007E7919"/>
    <w:rsid w:val="007F006C"/>
    <w:rsid w:val="007F09A5"/>
    <w:rsid w:val="007F0FF0"/>
    <w:rsid w:val="007F485E"/>
    <w:rsid w:val="00802E7B"/>
    <w:rsid w:val="00805201"/>
    <w:rsid w:val="00810A51"/>
    <w:rsid w:val="00813D6A"/>
    <w:rsid w:val="00815800"/>
    <w:rsid w:val="008160A7"/>
    <w:rsid w:val="00820A75"/>
    <w:rsid w:val="00821217"/>
    <w:rsid w:val="0082211F"/>
    <w:rsid w:val="008228F4"/>
    <w:rsid w:val="00825B05"/>
    <w:rsid w:val="00825BCD"/>
    <w:rsid w:val="00827232"/>
    <w:rsid w:val="00832891"/>
    <w:rsid w:val="00834925"/>
    <w:rsid w:val="00841C57"/>
    <w:rsid w:val="0084222D"/>
    <w:rsid w:val="00842479"/>
    <w:rsid w:val="0084337F"/>
    <w:rsid w:val="008448FA"/>
    <w:rsid w:val="00844956"/>
    <w:rsid w:val="00844C6B"/>
    <w:rsid w:val="008450F3"/>
    <w:rsid w:val="00845F15"/>
    <w:rsid w:val="00846981"/>
    <w:rsid w:val="00847BF5"/>
    <w:rsid w:val="008504F4"/>
    <w:rsid w:val="008519A5"/>
    <w:rsid w:val="00853E39"/>
    <w:rsid w:val="00854164"/>
    <w:rsid w:val="00857204"/>
    <w:rsid w:val="0085753C"/>
    <w:rsid w:val="00860499"/>
    <w:rsid w:val="008606DF"/>
    <w:rsid w:val="008606F1"/>
    <w:rsid w:val="00861B68"/>
    <w:rsid w:val="00862830"/>
    <w:rsid w:val="008630A1"/>
    <w:rsid w:val="00863D20"/>
    <w:rsid w:val="00864C54"/>
    <w:rsid w:val="00864D85"/>
    <w:rsid w:val="00867AB4"/>
    <w:rsid w:val="00870BAE"/>
    <w:rsid w:val="008710DE"/>
    <w:rsid w:val="00871ED2"/>
    <w:rsid w:val="00872574"/>
    <w:rsid w:val="00873F57"/>
    <w:rsid w:val="00874BAF"/>
    <w:rsid w:val="00874C01"/>
    <w:rsid w:val="00875E58"/>
    <w:rsid w:val="00875F61"/>
    <w:rsid w:val="00876046"/>
    <w:rsid w:val="00880D2E"/>
    <w:rsid w:val="00881B2F"/>
    <w:rsid w:val="00881FD7"/>
    <w:rsid w:val="0088251C"/>
    <w:rsid w:val="00884445"/>
    <w:rsid w:val="00884807"/>
    <w:rsid w:val="008852F4"/>
    <w:rsid w:val="00886825"/>
    <w:rsid w:val="00887F4F"/>
    <w:rsid w:val="00890E11"/>
    <w:rsid w:val="008942D1"/>
    <w:rsid w:val="00894721"/>
    <w:rsid w:val="00894C5D"/>
    <w:rsid w:val="00895D06"/>
    <w:rsid w:val="00895F7E"/>
    <w:rsid w:val="008A0416"/>
    <w:rsid w:val="008A10AB"/>
    <w:rsid w:val="008A3794"/>
    <w:rsid w:val="008A7B0A"/>
    <w:rsid w:val="008B41E0"/>
    <w:rsid w:val="008B48EF"/>
    <w:rsid w:val="008B65F1"/>
    <w:rsid w:val="008B6BAB"/>
    <w:rsid w:val="008C1060"/>
    <w:rsid w:val="008C11D9"/>
    <w:rsid w:val="008C1294"/>
    <w:rsid w:val="008C2991"/>
    <w:rsid w:val="008C2EA9"/>
    <w:rsid w:val="008C4CBC"/>
    <w:rsid w:val="008C59FF"/>
    <w:rsid w:val="008C6AF5"/>
    <w:rsid w:val="008C6B74"/>
    <w:rsid w:val="008D1B5C"/>
    <w:rsid w:val="008D4628"/>
    <w:rsid w:val="008D49B0"/>
    <w:rsid w:val="008D4D6F"/>
    <w:rsid w:val="008D5C66"/>
    <w:rsid w:val="008E3239"/>
    <w:rsid w:val="008E3DA2"/>
    <w:rsid w:val="008E4147"/>
    <w:rsid w:val="008F1CF5"/>
    <w:rsid w:val="008F3253"/>
    <w:rsid w:val="008F3F16"/>
    <w:rsid w:val="008F4702"/>
    <w:rsid w:val="008F4D18"/>
    <w:rsid w:val="008F5968"/>
    <w:rsid w:val="008F6216"/>
    <w:rsid w:val="008F645E"/>
    <w:rsid w:val="008F6D24"/>
    <w:rsid w:val="008F7ADE"/>
    <w:rsid w:val="0090072B"/>
    <w:rsid w:val="00900F5D"/>
    <w:rsid w:val="00901AE5"/>
    <w:rsid w:val="00902A38"/>
    <w:rsid w:val="0090436F"/>
    <w:rsid w:val="009045C2"/>
    <w:rsid w:val="00905BD4"/>
    <w:rsid w:val="00917458"/>
    <w:rsid w:val="0092022E"/>
    <w:rsid w:val="009215DD"/>
    <w:rsid w:val="0092581B"/>
    <w:rsid w:val="009258E6"/>
    <w:rsid w:val="00926BB2"/>
    <w:rsid w:val="00933CC7"/>
    <w:rsid w:val="00935B22"/>
    <w:rsid w:val="00941CA2"/>
    <w:rsid w:val="00941EE1"/>
    <w:rsid w:val="009425D3"/>
    <w:rsid w:val="00947A81"/>
    <w:rsid w:val="00947B00"/>
    <w:rsid w:val="0095156B"/>
    <w:rsid w:val="00951941"/>
    <w:rsid w:val="00953F5A"/>
    <w:rsid w:val="00956D30"/>
    <w:rsid w:val="0095726D"/>
    <w:rsid w:val="00957942"/>
    <w:rsid w:val="0096171C"/>
    <w:rsid w:val="00961E06"/>
    <w:rsid w:val="00962E79"/>
    <w:rsid w:val="009635B2"/>
    <w:rsid w:val="009705B1"/>
    <w:rsid w:val="00970845"/>
    <w:rsid w:val="00970E2A"/>
    <w:rsid w:val="00971347"/>
    <w:rsid w:val="00973115"/>
    <w:rsid w:val="00974E1B"/>
    <w:rsid w:val="00975206"/>
    <w:rsid w:val="009768E6"/>
    <w:rsid w:val="00982083"/>
    <w:rsid w:val="00982726"/>
    <w:rsid w:val="00982E50"/>
    <w:rsid w:val="0098395E"/>
    <w:rsid w:val="00983F5E"/>
    <w:rsid w:val="009841AA"/>
    <w:rsid w:val="0098718E"/>
    <w:rsid w:val="0099036C"/>
    <w:rsid w:val="009907F8"/>
    <w:rsid w:val="00990979"/>
    <w:rsid w:val="0099203C"/>
    <w:rsid w:val="009923A7"/>
    <w:rsid w:val="009943BE"/>
    <w:rsid w:val="009960FF"/>
    <w:rsid w:val="00997876"/>
    <w:rsid w:val="009A0A0C"/>
    <w:rsid w:val="009A174F"/>
    <w:rsid w:val="009A30C3"/>
    <w:rsid w:val="009A7576"/>
    <w:rsid w:val="009A7D73"/>
    <w:rsid w:val="009B0CB6"/>
    <w:rsid w:val="009B18C7"/>
    <w:rsid w:val="009B451C"/>
    <w:rsid w:val="009B5480"/>
    <w:rsid w:val="009B594E"/>
    <w:rsid w:val="009B7BFF"/>
    <w:rsid w:val="009C0981"/>
    <w:rsid w:val="009C6BE0"/>
    <w:rsid w:val="009C6F4D"/>
    <w:rsid w:val="009C70CE"/>
    <w:rsid w:val="009C7907"/>
    <w:rsid w:val="009D1980"/>
    <w:rsid w:val="009D2DE6"/>
    <w:rsid w:val="009D454F"/>
    <w:rsid w:val="009D4CDD"/>
    <w:rsid w:val="009D632F"/>
    <w:rsid w:val="009D6A1C"/>
    <w:rsid w:val="009E06FD"/>
    <w:rsid w:val="009E11FA"/>
    <w:rsid w:val="009E1EE6"/>
    <w:rsid w:val="009E2BEA"/>
    <w:rsid w:val="009E2E7C"/>
    <w:rsid w:val="009E3AF1"/>
    <w:rsid w:val="009E5960"/>
    <w:rsid w:val="009F1D24"/>
    <w:rsid w:val="009F3973"/>
    <w:rsid w:val="009F3F4D"/>
    <w:rsid w:val="009F46E2"/>
    <w:rsid w:val="009F5A06"/>
    <w:rsid w:val="00A03B46"/>
    <w:rsid w:val="00A04748"/>
    <w:rsid w:val="00A04EE6"/>
    <w:rsid w:val="00A05A4A"/>
    <w:rsid w:val="00A06C96"/>
    <w:rsid w:val="00A06DA6"/>
    <w:rsid w:val="00A11217"/>
    <w:rsid w:val="00A1182B"/>
    <w:rsid w:val="00A11A53"/>
    <w:rsid w:val="00A14FC8"/>
    <w:rsid w:val="00A15B68"/>
    <w:rsid w:val="00A171F5"/>
    <w:rsid w:val="00A22DC6"/>
    <w:rsid w:val="00A23C68"/>
    <w:rsid w:val="00A24E1D"/>
    <w:rsid w:val="00A255D0"/>
    <w:rsid w:val="00A26649"/>
    <w:rsid w:val="00A27498"/>
    <w:rsid w:val="00A30417"/>
    <w:rsid w:val="00A30A5A"/>
    <w:rsid w:val="00A32B76"/>
    <w:rsid w:val="00A33B20"/>
    <w:rsid w:val="00A34D84"/>
    <w:rsid w:val="00A34FD6"/>
    <w:rsid w:val="00A36A96"/>
    <w:rsid w:val="00A37639"/>
    <w:rsid w:val="00A37E19"/>
    <w:rsid w:val="00A40D34"/>
    <w:rsid w:val="00A426A9"/>
    <w:rsid w:val="00A4406A"/>
    <w:rsid w:val="00A4417E"/>
    <w:rsid w:val="00A445DB"/>
    <w:rsid w:val="00A5072C"/>
    <w:rsid w:val="00A519BB"/>
    <w:rsid w:val="00A56301"/>
    <w:rsid w:val="00A56725"/>
    <w:rsid w:val="00A57208"/>
    <w:rsid w:val="00A57C91"/>
    <w:rsid w:val="00A60517"/>
    <w:rsid w:val="00A65B8E"/>
    <w:rsid w:val="00A67AA3"/>
    <w:rsid w:val="00A70C0B"/>
    <w:rsid w:val="00A72341"/>
    <w:rsid w:val="00A723C5"/>
    <w:rsid w:val="00A72BB4"/>
    <w:rsid w:val="00A73D92"/>
    <w:rsid w:val="00A760F1"/>
    <w:rsid w:val="00A77B17"/>
    <w:rsid w:val="00A8157A"/>
    <w:rsid w:val="00A81F9E"/>
    <w:rsid w:val="00A85198"/>
    <w:rsid w:val="00A87042"/>
    <w:rsid w:val="00A876B9"/>
    <w:rsid w:val="00A9139B"/>
    <w:rsid w:val="00A918C8"/>
    <w:rsid w:val="00A922C2"/>
    <w:rsid w:val="00A92715"/>
    <w:rsid w:val="00A93CBD"/>
    <w:rsid w:val="00A9624C"/>
    <w:rsid w:val="00A97694"/>
    <w:rsid w:val="00AA023E"/>
    <w:rsid w:val="00AA3EED"/>
    <w:rsid w:val="00AA5352"/>
    <w:rsid w:val="00AA5BDF"/>
    <w:rsid w:val="00AA6F0A"/>
    <w:rsid w:val="00AB0D0B"/>
    <w:rsid w:val="00AB182C"/>
    <w:rsid w:val="00AB2CDB"/>
    <w:rsid w:val="00AB32F6"/>
    <w:rsid w:val="00AB49B2"/>
    <w:rsid w:val="00AB579B"/>
    <w:rsid w:val="00AB7537"/>
    <w:rsid w:val="00AC031B"/>
    <w:rsid w:val="00AC148A"/>
    <w:rsid w:val="00AC2DD3"/>
    <w:rsid w:val="00AC39B0"/>
    <w:rsid w:val="00AC3C84"/>
    <w:rsid w:val="00AC3F2A"/>
    <w:rsid w:val="00AC4670"/>
    <w:rsid w:val="00AC6735"/>
    <w:rsid w:val="00AC7E2D"/>
    <w:rsid w:val="00AD09A2"/>
    <w:rsid w:val="00AD1A3A"/>
    <w:rsid w:val="00AD296E"/>
    <w:rsid w:val="00AD2B50"/>
    <w:rsid w:val="00AD55F6"/>
    <w:rsid w:val="00AD58E6"/>
    <w:rsid w:val="00AD789E"/>
    <w:rsid w:val="00AE023B"/>
    <w:rsid w:val="00AE1F4E"/>
    <w:rsid w:val="00AE27F4"/>
    <w:rsid w:val="00AE4A25"/>
    <w:rsid w:val="00AE6846"/>
    <w:rsid w:val="00AE7B59"/>
    <w:rsid w:val="00AF2A63"/>
    <w:rsid w:val="00AF2D05"/>
    <w:rsid w:val="00AF373F"/>
    <w:rsid w:val="00AF3D3A"/>
    <w:rsid w:val="00AF3ECA"/>
    <w:rsid w:val="00B001EF"/>
    <w:rsid w:val="00B01A86"/>
    <w:rsid w:val="00B02168"/>
    <w:rsid w:val="00B03207"/>
    <w:rsid w:val="00B04B56"/>
    <w:rsid w:val="00B053C1"/>
    <w:rsid w:val="00B10588"/>
    <w:rsid w:val="00B13611"/>
    <w:rsid w:val="00B14374"/>
    <w:rsid w:val="00B14E8B"/>
    <w:rsid w:val="00B170B5"/>
    <w:rsid w:val="00B2039A"/>
    <w:rsid w:val="00B22D16"/>
    <w:rsid w:val="00B24846"/>
    <w:rsid w:val="00B2587C"/>
    <w:rsid w:val="00B26C7B"/>
    <w:rsid w:val="00B26F74"/>
    <w:rsid w:val="00B277AF"/>
    <w:rsid w:val="00B2783A"/>
    <w:rsid w:val="00B32F67"/>
    <w:rsid w:val="00B3488D"/>
    <w:rsid w:val="00B358CA"/>
    <w:rsid w:val="00B35C89"/>
    <w:rsid w:val="00B37D68"/>
    <w:rsid w:val="00B4264D"/>
    <w:rsid w:val="00B50A59"/>
    <w:rsid w:val="00B523E5"/>
    <w:rsid w:val="00B5414D"/>
    <w:rsid w:val="00B549FC"/>
    <w:rsid w:val="00B55DA1"/>
    <w:rsid w:val="00B55EA4"/>
    <w:rsid w:val="00B564DB"/>
    <w:rsid w:val="00B5728E"/>
    <w:rsid w:val="00B57F6F"/>
    <w:rsid w:val="00B62D36"/>
    <w:rsid w:val="00B63780"/>
    <w:rsid w:val="00B640C8"/>
    <w:rsid w:val="00B64354"/>
    <w:rsid w:val="00B65219"/>
    <w:rsid w:val="00B67A6B"/>
    <w:rsid w:val="00B700AF"/>
    <w:rsid w:val="00B705E3"/>
    <w:rsid w:val="00B707F7"/>
    <w:rsid w:val="00B71564"/>
    <w:rsid w:val="00B7280F"/>
    <w:rsid w:val="00B80001"/>
    <w:rsid w:val="00B803B1"/>
    <w:rsid w:val="00B833EF"/>
    <w:rsid w:val="00B83B58"/>
    <w:rsid w:val="00B841BE"/>
    <w:rsid w:val="00B93402"/>
    <w:rsid w:val="00B93F1D"/>
    <w:rsid w:val="00B944D3"/>
    <w:rsid w:val="00B94B0D"/>
    <w:rsid w:val="00BA07CD"/>
    <w:rsid w:val="00BA1692"/>
    <w:rsid w:val="00BA2967"/>
    <w:rsid w:val="00BA330E"/>
    <w:rsid w:val="00BA354A"/>
    <w:rsid w:val="00BA75D7"/>
    <w:rsid w:val="00BB284C"/>
    <w:rsid w:val="00BB42D6"/>
    <w:rsid w:val="00BB47DD"/>
    <w:rsid w:val="00BB4DA8"/>
    <w:rsid w:val="00BB52B4"/>
    <w:rsid w:val="00BB6233"/>
    <w:rsid w:val="00BB6885"/>
    <w:rsid w:val="00BC03C4"/>
    <w:rsid w:val="00BC4E89"/>
    <w:rsid w:val="00BC61E3"/>
    <w:rsid w:val="00BC7C02"/>
    <w:rsid w:val="00BD0C1B"/>
    <w:rsid w:val="00BD16B6"/>
    <w:rsid w:val="00BD23C9"/>
    <w:rsid w:val="00BD3037"/>
    <w:rsid w:val="00BD3AFB"/>
    <w:rsid w:val="00BD7793"/>
    <w:rsid w:val="00BE3388"/>
    <w:rsid w:val="00BE377B"/>
    <w:rsid w:val="00BE3C96"/>
    <w:rsid w:val="00BE473E"/>
    <w:rsid w:val="00BF1482"/>
    <w:rsid w:val="00BF1D9F"/>
    <w:rsid w:val="00BF26A8"/>
    <w:rsid w:val="00BF45A6"/>
    <w:rsid w:val="00BF4686"/>
    <w:rsid w:val="00BF4906"/>
    <w:rsid w:val="00BF66EF"/>
    <w:rsid w:val="00BF720C"/>
    <w:rsid w:val="00BF759D"/>
    <w:rsid w:val="00BF7DE8"/>
    <w:rsid w:val="00C01AAB"/>
    <w:rsid w:val="00C05233"/>
    <w:rsid w:val="00C054B9"/>
    <w:rsid w:val="00C067CE"/>
    <w:rsid w:val="00C12768"/>
    <w:rsid w:val="00C170F4"/>
    <w:rsid w:val="00C17A5B"/>
    <w:rsid w:val="00C22810"/>
    <w:rsid w:val="00C23FB2"/>
    <w:rsid w:val="00C24644"/>
    <w:rsid w:val="00C24DCC"/>
    <w:rsid w:val="00C2591F"/>
    <w:rsid w:val="00C3027D"/>
    <w:rsid w:val="00C3409B"/>
    <w:rsid w:val="00C36C85"/>
    <w:rsid w:val="00C36D14"/>
    <w:rsid w:val="00C425E0"/>
    <w:rsid w:val="00C44EA0"/>
    <w:rsid w:val="00C460C9"/>
    <w:rsid w:val="00C4741D"/>
    <w:rsid w:val="00C47489"/>
    <w:rsid w:val="00C51EF1"/>
    <w:rsid w:val="00C57ECA"/>
    <w:rsid w:val="00C60078"/>
    <w:rsid w:val="00C62093"/>
    <w:rsid w:val="00C62D13"/>
    <w:rsid w:val="00C644A4"/>
    <w:rsid w:val="00C670BE"/>
    <w:rsid w:val="00C673DB"/>
    <w:rsid w:val="00C67CE1"/>
    <w:rsid w:val="00C7041F"/>
    <w:rsid w:val="00C709C4"/>
    <w:rsid w:val="00C72DE2"/>
    <w:rsid w:val="00C736BB"/>
    <w:rsid w:val="00C7438A"/>
    <w:rsid w:val="00C770C5"/>
    <w:rsid w:val="00C804F8"/>
    <w:rsid w:val="00C82269"/>
    <w:rsid w:val="00C832C2"/>
    <w:rsid w:val="00C83E4F"/>
    <w:rsid w:val="00C843B7"/>
    <w:rsid w:val="00C84DED"/>
    <w:rsid w:val="00C86039"/>
    <w:rsid w:val="00C862F3"/>
    <w:rsid w:val="00C8664C"/>
    <w:rsid w:val="00C90B8D"/>
    <w:rsid w:val="00C97B4A"/>
    <w:rsid w:val="00CA0B56"/>
    <w:rsid w:val="00CA2220"/>
    <w:rsid w:val="00CA2FBA"/>
    <w:rsid w:val="00CA497F"/>
    <w:rsid w:val="00CA5968"/>
    <w:rsid w:val="00CB0DBF"/>
    <w:rsid w:val="00CB262E"/>
    <w:rsid w:val="00CB35CE"/>
    <w:rsid w:val="00CB42EA"/>
    <w:rsid w:val="00CB713D"/>
    <w:rsid w:val="00CB7862"/>
    <w:rsid w:val="00CB7E3D"/>
    <w:rsid w:val="00CC1E88"/>
    <w:rsid w:val="00CC5ABF"/>
    <w:rsid w:val="00CD00DC"/>
    <w:rsid w:val="00CD0890"/>
    <w:rsid w:val="00CD0DB7"/>
    <w:rsid w:val="00CD1D24"/>
    <w:rsid w:val="00CD2E01"/>
    <w:rsid w:val="00CD32C7"/>
    <w:rsid w:val="00CD6A0C"/>
    <w:rsid w:val="00CD6A40"/>
    <w:rsid w:val="00CE25A9"/>
    <w:rsid w:val="00CE3DAB"/>
    <w:rsid w:val="00CE403D"/>
    <w:rsid w:val="00CE68A8"/>
    <w:rsid w:val="00CE7F13"/>
    <w:rsid w:val="00CF0A09"/>
    <w:rsid w:val="00CF2D91"/>
    <w:rsid w:val="00CF5C0B"/>
    <w:rsid w:val="00CF65AE"/>
    <w:rsid w:val="00CF69BB"/>
    <w:rsid w:val="00CF7229"/>
    <w:rsid w:val="00D00188"/>
    <w:rsid w:val="00D01A17"/>
    <w:rsid w:val="00D04C31"/>
    <w:rsid w:val="00D05766"/>
    <w:rsid w:val="00D060F4"/>
    <w:rsid w:val="00D10240"/>
    <w:rsid w:val="00D11281"/>
    <w:rsid w:val="00D117B8"/>
    <w:rsid w:val="00D12372"/>
    <w:rsid w:val="00D158A7"/>
    <w:rsid w:val="00D16357"/>
    <w:rsid w:val="00D1723B"/>
    <w:rsid w:val="00D20271"/>
    <w:rsid w:val="00D20FA5"/>
    <w:rsid w:val="00D217C5"/>
    <w:rsid w:val="00D223C1"/>
    <w:rsid w:val="00D234D3"/>
    <w:rsid w:val="00D24735"/>
    <w:rsid w:val="00D27C7F"/>
    <w:rsid w:val="00D30218"/>
    <w:rsid w:val="00D31350"/>
    <w:rsid w:val="00D351F1"/>
    <w:rsid w:val="00D356FE"/>
    <w:rsid w:val="00D36767"/>
    <w:rsid w:val="00D36873"/>
    <w:rsid w:val="00D4037C"/>
    <w:rsid w:val="00D425B9"/>
    <w:rsid w:val="00D43640"/>
    <w:rsid w:val="00D445A8"/>
    <w:rsid w:val="00D44EA5"/>
    <w:rsid w:val="00D46149"/>
    <w:rsid w:val="00D461AB"/>
    <w:rsid w:val="00D471DC"/>
    <w:rsid w:val="00D51DAA"/>
    <w:rsid w:val="00D5291C"/>
    <w:rsid w:val="00D53919"/>
    <w:rsid w:val="00D56754"/>
    <w:rsid w:val="00D647D2"/>
    <w:rsid w:val="00D649B4"/>
    <w:rsid w:val="00D6594A"/>
    <w:rsid w:val="00D7424B"/>
    <w:rsid w:val="00D75506"/>
    <w:rsid w:val="00D7792C"/>
    <w:rsid w:val="00D8073A"/>
    <w:rsid w:val="00D8254A"/>
    <w:rsid w:val="00D82A1E"/>
    <w:rsid w:val="00D83301"/>
    <w:rsid w:val="00D834E6"/>
    <w:rsid w:val="00D86A7F"/>
    <w:rsid w:val="00D86AE6"/>
    <w:rsid w:val="00D86DA6"/>
    <w:rsid w:val="00D9002E"/>
    <w:rsid w:val="00D90979"/>
    <w:rsid w:val="00D9120F"/>
    <w:rsid w:val="00D91B22"/>
    <w:rsid w:val="00D9557D"/>
    <w:rsid w:val="00D95D02"/>
    <w:rsid w:val="00D96186"/>
    <w:rsid w:val="00D96D5F"/>
    <w:rsid w:val="00D96FA0"/>
    <w:rsid w:val="00D973B1"/>
    <w:rsid w:val="00D97AE1"/>
    <w:rsid w:val="00DA1BAC"/>
    <w:rsid w:val="00DA234F"/>
    <w:rsid w:val="00DA3734"/>
    <w:rsid w:val="00DA39C1"/>
    <w:rsid w:val="00DA4147"/>
    <w:rsid w:val="00DA50AC"/>
    <w:rsid w:val="00DA53F2"/>
    <w:rsid w:val="00DA5DA9"/>
    <w:rsid w:val="00DA648A"/>
    <w:rsid w:val="00DA67AC"/>
    <w:rsid w:val="00DB23C7"/>
    <w:rsid w:val="00DB3D28"/>
    <w:rsid w:val="00DB6216"/>
    <w:rsid w:val="00DB76B9"/>
    <w:rsid w:val="00DC2682"/>
    <w:rsid w:val="00DC7B86"/>
    <w:rsid w:val="00DD0384"/>
    <w:rsid w:val="00DD2431"/>
    <w:rsid w:val="00DD305C"/>
    <w:rsid w:val="00DD320C"/>
    <w:rsid w:val="00DD408A"/>
    <w:rsid w:val="00DD41BF"/>
    <w:rsid w:val="00DD4EFD"/>
    <w:rsid w:val="00DD6534"/>
    <w:rsid w:val="00DE4AF6"/>
    <w:rsid w:val="00DE644F"/>
    <w:rsid w:val="00DE6A15"/>
    <w:rsid w:val="00DF1135"/>
    <w:rsid w:val="00DF33B4"/>
    <w:rsid w:val="00DF5049"/>
    <w:rsid w:val="00DF7D27"/>
    <w:rsid w:val="00E0201B"/>
    <w:rsid w:val="00E02460"/>
    <w:rsid w:val="00E03B26"/>
    <w:rsid w:val="00E06821"/>
    <w:rsid w:val="00E06E53"/>
    <w:rsid w:val="00E070FE"/>
    <w:rsid w:val="00E12662"/>
    <w:rsid w:val="00E139BB"/>
    <w:rsid w:val="00E14A68"/>
    <w:rsid w:val="00E15159"/>
    <w:rsid w:val="00E161EE"/>
    <w:rsid w:val="00E17B62"/>
    <w:rsid w:val="00E200C5"/>
    <w:rsid w:val="00E20603"/>
    <w:rsid w:val="00E23A47"/>
    <w:rsid w:val="00E3122B"/>
    <w:rsid w:val="00E32BB7"/>
    <w:rsid w:val="00E335AE"/>
    <w:rsid w:val="00E40733"/>
    <w:rsid w:val="00E45AE2"/>
    <w:rsid w:val="00E50D33"/>
    <w:rsid w:val="00E52210"/>
    <w:rsid w:val="00E52A63"/>
    <w:rsid w:val="00E56A08"/>
    <w:rsid w:val="00E614E2"/>
    <w:rsid w:val="00E61525"/>
    <w:rsid w:val="00E65EF3"/>
    <w:rsid w:val="00E65FC3"/>
    <w:rsid w:val="00E70122"/>
    <w:rsid w:val="00E72707"/>
    <w:rsid w:val="00E741F9"/>
    <w:rsid w:val="00E7536E"/>
    <w:rsid w:val="00E754D7"/>
    <w:rsid w:val="00E76A07"/>
    <w:rsid w:val="00E81E0E"/>
    <w:rsid w:val="00E85CD4"/>
    <w:rsid w:val="00E86B8A"/>
    <w:rsid w:val="00E87BB0"/>
    <w:rsid w:val="00E87D82"/>
    <w:rsid w:val="00E9359E"/>
    <w:rsid w:val="00E959BD"/>
    <w:rsid w:val="00E9641C"/>
    <w:rsid w:val="00EA07D2"/>
    <w:rsid w:val="00EA3D61"/>
    <w:rsid w:val="00EA5632"/>
    <w:rsid w:val="00EA796F"/>
    <w:rsid w:val="00EB000F"/>
    <w:rsid w:val="00EB01BC"/>
    <w:rsid w:val="00EB1597"/>
    <w:rsid w:val="00EB252E"/>
    <w:rsid w:val="00EB43DE"/>
    <w:rsid w:val="00EB62D6"/>
    <w:rsid w:val="00EB6B61"/>
    <w:rsid w:val="00EB6BFC"/>
    <w:rsid w:val="00EB7652"/>
    <w:rsid w:val="00EB7C06"/>
    <w:rsid w:val="00EC0D58"/>
    <w:rsid w:val="00EC35A8"/>
    <w:rsid w:val="00EC76D8"/>
    <w:rsid w:val="00EC790D"/>
    <w:rsid w:val="00EC7F6D"/>
    <w:rsid w:val="00ED0240"/>
    <w:rsid w:val="00ED18F1"/>
    <w:rsid w:val="00ED1AAF"/>
    <w:rsid w:val="00ED343E"/>
    <w:rsid w:val="00ED5638"/>
    <w:rsid w:val="00ED5C8C"/>
    <w:rsid w:val="00ED72D2"/>
    <w:rsid w:val="00ED7E05"/>
    <w:rsid w:val="00EE0755"/>
    <w:rsid w:val="00EE0C99"/>
    <w:rsid w:val="00EE244D"/>
    <w:rsid w:val="00EF1827"/>
    <w:rsid w:val="00EF23C6"/>
    <w:rsid w:val="00EF3934"/>
    <w:rsid w:val="00EF3EFE"/>
    <w:rsid w:val="00EF64B9"/>
    <w:rsid w:val="00F02FA6"/>
    <w:rsid w:val="00F043E1"/>
    <w:rsid w:val="00F06D73"/>
    <w:rsid w:val="00F126FC"/>
    <w:rsid w:val="00F1306F"/>
    <w:rsid w:val="00F13FB7"/>
    <w:rsid w:val="00F14646"/>
    <w:rsid w:val="00F159B3"/>
    <w:rsid w:val="00F171CC"/>
    <w:rsid w:val="00F17390"/>
    <w:rsid w:val="00F235F2"/>
    <w:rsid w:val="00F24E0D"/>
    <w:rsid w:val="00F25464"/>
    <w:rsid w:val="00F25816"/>
    <w:rsid w:val="00F26D14"/>
    <w:rsid w:val="00F32DA2"/>
    <w:rsid w:val="00F33104"/>
    <w:rsid w:val="00F36280"/>
    <w:rsid w:val="00F3715A"/>
    <w:rsid w:val="00F37764"/>
    <w:rsid w:val="00F40130"/>
    <w:rsid w:val="00F41463"/>
    <w:rsid w:val="00F42838"/>
    <w:rsid w:val="00F429D1"/>
    <w:rsid w:val="00F446F6"/>
    <w:rsid w:val="00F524D8"/>
    <w:rsid w:val="00F52C0D"/>
    <w:rsid w:val="00F5336C"/>
    <w:rsid w:val="00F5351B"/>
    <w:rsid w:val="00F54103"/>
    <w:rsid w:val="00F54342"/>
    <w:rsid w:val="00F55D67"/>
    <w:rsid w:val="00F56CF7"/>
    <w:rsid w:val="00F66714"/>
    <w:rsid w:val="00F66B0A"/>
    <w:rsid w:val="00F738CC"/>
    <w:rsid w:val="00F73FAF"/>
    <w:rsid w:val="00F74110"/>
    <w:rsid w:val="00F75218"/>
    <w:rsid w:val="00F80FED"/>
    <w:rsid w:val="00F81143"/>
    <w:rsid w:val="00F840FE"/>
    <w:rsid w:val="00F8449C"/>
    <w:rsid w:val="00F849C8"/>
    <w:rsid w:val="00F85B2F"/>
    <w:rsid w:val="00F85E6B"/>
    <w:rsid w:val="00F90905"/>
    <w:rsid w:val="00F939DA"/>
    <w:rsid w:val="00F9451F"/>
    <w:rsid w:val="00F95975"/>
    <w:rsid w:val="00F95D51"/>
    <w:rsid w:val="00FA0642"/>
    <w:rsid w:val="00FA0B2E"/>
    <w:rsid w:val="00FA14B6"/>
    <w:rsid w:val="00FA644B"/>
    <w:rsid w:val="00FA7DAE"/>
    <w:rsid w:val="00FB1335"/>
    <w:rsid w:val="00FB19CE"/>
    <w:rsid w:val="00FB3890"/>
    <w:rsid w:val="00FB41FC"/>
    <w:rsid w:val="00FB7F7B"/>
    <w:rsid w:val="00FC0AD1"/>
    <w:rsid w:val="00FC3D92"/>
    <w:rsid w:val="00FC4B06"/>
    <w:rsid w:val="00FC4B6B"/>
    <w:rsid w:val="00FC5901"/>
    <w:rsid w:val="00FC6053"/>
    <w:rsid w:val="00FC78A2"/>
    <w:rsid w:val="00FC7DE1"/>
    <w:rsid w:val="00FD0BF8"/>
    <w:rsid w:val="00FD2353"/>
    <w:rsid w:val="00FD3A70"/>
    <w:rsid w:val="00FD3D08"/>
    <w:rsid w:val="00FD4236"/>
    <w:rsid w:val="00FD4DAB"/>
    <w:rsid w:val="00FD50E7"/>
    <w:rsid w:val="00FD5DE2"/>
    <w:rsid w:val="00FD764E"/>
    <w:rsid w:val="00FE2ADC"/>
    <w:rsid w:val="00FE48A9"/>
    <w:rsid w:val="00FE63CB"/>
    <w:rsid w:val="00FE6933"/>
    <w:rsid w:val="00FF17AB"/>
    <w:rsid w:val="00FF227C"/>
    <w:rsid w:val="00FF3929"/>
    <w:rsid w:val="00FF58C4"/>
    <w:rsid w:val="00FF5F97"/>
    <w:rsid w:val="00FF6E6F"/>
    <w:rsid w:val="00FF7A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C2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3951"/>
  </w:style>
  <w:style w:type="paragraph" w:styleId="1">
    <w:name w:val="heading 1"/>
    <w:basedOn w:val="a"/>
    <w:next w:val="a"/>
    <w:link w:val="10"/>
    <w:uiPriority w:val="9"/>
    <w:qFormat/>
    <w:rsid w:val="007F09A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EA07D2"/>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8F3F1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link w:val="40"/>
    <w:uiPriority w:val="9"/>
    <w:qFormat/>
    <w:rsid w:val="007023E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62344"/>
    <w:rPr>
      <w:color w:val="0000FF" w:themeColor="hyperlink"/>
      <w:u w:val="single"/>
    </w:rPr>
  </w:style>
  <w:style w:type="paragraph" w:styleId="a4">
    <w:name w:val="No Spacing"/>
    <w:aliases w:val="АЛЬБОМНАЯ,Без интервала1,No Spacing"/>
    <w:link w:val="a5"/>
    <w:uiPriority w:val="1"/>
    <w:qFormat/>
    <w:rsid w:val="00281FBD"/>
    <w:pPr>
      <w:spacing w:after="0" w:line="240" w:lineRule="auto"/>
    </w:pPr>
  </w:style>
  <w:style w:type="table" w:styleId="a6">
    <w:name w:val="Table Grid"/>
    <w:basedOn w:val="a1"/>
    <w:uiPriority w:val="39"/>
    <w:rsid w:val="00CD6A0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F840F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840FE"/>
    <w:rPr>
      <w:rFonts w:ascii="Tahoma" w:hAnsi="Tahoma" w:cs="Tahoma"/>
      <w:sz w:val="16"/>
      <w:szCs w:val="16"/>
    </w:rPr>
  </w:style>
  <w:style w:type="character" w:customStyle="1" w:styleId="11">
    <w:name w:val="Неразрешенное упоминание1"/>
    <w:basedOn w:val="a0"/>
    <w:uiPriority w:val="99"/>
    <w:semiHidden/>
    <w:unhideWhenUsed/>
    <w:rsid w:val="00E06821"/>
    <w:rPr>
      <w:color w:val="605E5C"/>
      <w:shd w:val="clear" w:color="auto" w:fill="E1DFDD"/>
    </w:rPr>
  </w:style>
  <w:style w:type="paragraph" w:styleId="a9">
    <w:name w:val="List Paragraph"/>
    <w:aliases w:val="Bullets,List Paragraph (numbered (a)),NUMBERED PARAGRAPH,List Paragraph 1,List_Paragraph,Multilevel para_II,Akapit z listą BS,IBL List Paragraph,List Paragraph nowy,Numbered List Paragraph,Bullet1,Numbered list,NumberedParas,Forth level"/>
    <w:basedOn w:val="a"/>
    <w:link w:val="aa"/>
    <w:uiPriority w:val="34"/>
    <w:qFormat/>
    <w:rsid w:val="000A4DBB"/>
    <w:pPr>
      <w:ind w:left="720"/>
      <w:contextualSpacing/>
    </w:pPr>
  </w:style>
  <w:style w:type="character" w:styleId="ab">
    <w:name w:val="Placeholder Text"/>
    <w:basedOn w:val="a0"/>
    <w:uiPriority w:val="99"/>
    <w:semiHidden/>
    <w:rsid w:val="005B333B"/>
    <w:rPr>
      <w:color w:val="808080"/>
    </w:rPr>
  </w:style>
  <w:style w:type="character" w:styleId="ac">
    <w:name w:val="Emphasis"/>
    <w:basedOn w:val="a0"/>
    <w:uiPriority w:val="20"/>
    <w:qFormat/>
    <w:rsid w:val="00210F6D"/>
    <w:rPr>
      <w:i/>
      <w:iCs/>
    </w:rPr>
  </w:style>
  <w:style w:type="paragraph" w:styleId="ad">
    <w:name w:val="Body Text"/>
    <w:basedOn w:val="a"/>
    <w:link w:val="ae"/>
    <w:uiPriority w:val="99"/>
    <w:unhideWhenUsed/>
    <w:qFormat/>
    <w:rsid w:val="003B0AD7"/>
    <w:pPr>
      <w:shd w:val="clear" w:color="auto" w:fill="FFFFFF"/>
      <w:spacing w:after="0" w:line="322" w:lineRule="exact"/>
      <w:ind w:hanging="640"/>
    </w:pPr>
    <w:rPr>
      <w:rFonts w:ascii="Times New Roman" w:eastAsiaTheme="minorEastAsia" w:hAnsi="Times New Roman" w:cs="Times New Roman"/>
      <w:sz w:val="27"/>
      <w:szCs w:val="27"/>
      <w:lang w:eastAsia="ru-RU"/>
    </w:rPr>
  </w:style>
  <w:style w:type="character" w:customStyle="1" w:styleId="ae">
    <w:name w:val="Основной текст Знак"/>
    <w:basedOn w:val="a0"/>
    <w:link w:val="ad"/>
    <w:uiPriority w:val="99"/>
    <w:rsid w:val="003B0AD7"/>
    <w:rPr>
      <w:rFonts w:ascii="Times New Roman" w:eastAsiaTheme="minorEastAsia" w:hAnsi="Times New Roman" w:cs="Times New Roman"/>
      <w:sz w:val="27"/>
      <w:szCs w:val="27"/>
      <w:shd w:val="clear" w:color="auto" w:fill="FFFFFF"/>
      <w:lang w:val="ru-RU" w:eastAsia="ru-RU"/>
    </w:rPr>
  </w:style>
  <w:style w:type="character" w:customStyle="1" w:styleId="ref">
    <w:name w:val="ref"/>
    <w:basedOn w:val="a0"/>
    <w:rsid w:val="00FB41FC"/>
  </w:style>
  <w:style w:type="character" w:customStyle="1" w:styleId="40">
    <w:name w:val="Заголовок 4 Знак"/>
    <w:basedOn w:val="a0"/>
    <w:link w:val="4"/>
    <w:uiPriority w:val="9"/>
    <w:rsid w:val="007023E2"/>
    <w:rPr>
      <w:rFonts w:ascii="Times New Roman" w:eastAsia="Times New Roman" w:hAnsi="Times New Roman" w:cs="Times New Roman"/>
      <w:b/>
      <w:bCs/>
      <w:sz w:val="24"/>
      <w:szCs w:val="24"/>
    </w:rPr>
  </w:style>
  <w:style w:type="paragraph" w:styleId="af">
    <w:name w:val="Normal (Web)"/>
    <w:aliases w:val="Знак6,Знак4,Знак4 Знак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Знак4"/>
    <w:basedOn w:val="a"/>
    <w:link w:val="af0"/>
    <w:uiPriority w:val="99"/>
    <w:unhideWhenUsed/>
    <w:qFormat/>
    <w:rsid w:val="00154C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annotation text"/>
    <w:basedOn w:val="a"/>
    <w:link w:val="af2"/>
    <w:uiPriority w:val="99"/>
    <w:unhideWhenUsed/>
    <w:rsid w:val="00154C74"/>
    <w:pPr>
      <w:spacing w:after="160" w:line="240" w:lineRule="auto"/>
    </w:pPr>
    <w:rPr>
      <w:rFonts w:ascii="Calibri" w:eastAsia="Calibri" w:hAnsi="Calibri" w:cs="Times New Roman"/>
      <w:sz w:val="20"/>
      <w:szCs w:val="20"/>
      <w:lang w:eastAsia="ru-RU"/>
    </w:rPr>
  </w:style>
  <w:style w:type="character" w:customStyle="1" w:styleId="af2">
    <w:name w:val="Текст примечания Знак"/>
    <w:basedOn w:val="a0"/>
    <w:link w:val="af1"/>
    <w:uiPriority w:val="99"/>
    <w:rsid w:val="00154C74"/>
    <w:rPr>
      <w:rFonts w:ascii="Calibri" w:eastAsia="Calibri" w:hAnsi="Calibri" w:cs="Times New Roman"/>
      <w:sz w:val="20"/>
      <w:szCs w:val="20"/>
      <w:lang w:val="ru-RU" w:eastAsia="ru-RU"/>
    </w:rPr>
  </w:style>
  <w:style w:type="character" w:customStyle="1" w:styleId="af0">
    <w:name w:val="Обычный (веб) Знак"/>
    <w:aliases w:val="Знак6 Знак,Знак4 Знак,Знак4 Знак Знак Знак,Обычный (Web)1 Знак,Обычный (веб) Знак1 Знак,Обычный (веб) Знак Знак1 Знак,Знак Знак1 Знак Знак1,Обычный (веб) Знак Знак Знак Знак1,Знак Знак1 Знак Знак Знак,Знак Знак Знак Знак Зн Знак"/>
    <w:link w:val="af"/>
    <w:uiPriority w:val="99"/>
    <w:locked/>
    <w:rsid w:val="00154C74"/>
    <w:rPr>
      <w:rFonts w:ascii="Times New Roman" w:eastAsia="Times New Roman" w:hAnsi="Times New Roman" w:cs="Times New Roman"/>
      <w:sz w:val="24"/>
      <w:szCs w:val="24"/>
      <w:lang w:val="ru-RU" w:eastAsia="ru-RU"/>
    </w:rPr>
  </w:style>
  <w:style w:type="character" w:customStyle="1" w:styleId="21">
    <w:name w:val="Неразрешенное упоминание2"/>
    <w:basedOn w:val="a0"/>
    <w:uiPriority w:val="99"/>
    <w:semiHidden/>
    <w:unhideWhenUsed/>
    <w:rsid w:val="00EB43DE"/>
    <w:rPr>
      <w:color w:val="605E5C"/>
      <w:shd w:val="clear" w:color="auto" w:fill="E1DFDD"/>
    </w:rPr>
  </w:style>
  <w:style w:type="character" w:customStyle="1" w:styleId="10">
    <w:name w:val="Заголовок 1 Знак"/>
    <w:basedOn w:val="a0"/>
    <w:link w:val="1"/>
    <w:uiPriority w:val="9"/>
    <w:rsid w:val="007F09A5"/>
    <w:rPr>
      <w:rFonts w:asciiTheme="majorHAnsi" w:eastAsiaTheme="majorEastAsia" w:hAnsiTheme="majorHAnsi" w:cstheme="majorBidi"/>
      <w:color w:val="365F91" w:themeColor="accent1" w:themeShade="BF"/>
      <w:sz w:val="32"/>
      <w:szCs w:val="32"/>
    </w:rPr>
  </w:style>
  <w:style w:type="character" w:customStyle="1" w:styleId="fontstyle01">
    <w:name w:val="fontstyle01"/>
    <w:basedOn w:val="a0"/>
    <w:rsid w:val="0012129D"/>
    <w:rPr>
      <w:rFonts w:ascii="Times New Roman" w:hAnsi="Times New Roman" w:cs="Times New Roman" w:hint="default"/>
      <w:b w:val="0"/>
      <w:bCs w:val="0"/>
      <w:i w:val="0"/>
      <w:iCs w:val="0"/>
      <w:color w:val="000000"/>
      <w:sz w:val="28"/>
      <w:szCs w:val="28"/>
    </w:rPr>
  </w:style>
  <w:style w:type="character" w:styleId="af3">
    <w:name w:val="annotation reference"/>
    <w:basedOn w:val="a0"/>
    <w:uiPriority w:val="99"/>
    <w:semiHidden/>
    <w:unhideWhenUsed/>
    <w:rsid w:val="00A519BB"/>
    <w:rPr>
      <w:sz w:val="16"/>
      <w:szCs w:val="16"/>
    </w:rPr>
  </w:style>
  <w:style w:type="paragraph" w:styleId="af4">
    <w:name w:val="annotation subject"/>
    <w:basedOn w:val="af1"/>
    <w:next w:val="af1"/>
    <w:link w:val="af5"/>
    <w:uiPriority w:val="99"/>
    <w:semiHidden/>
    <w:unhideWhenUsed/>
    <w:rsid w:val="00A519BB"/>
    <w:pPr>
      <w:spacing w:after="200"/>
    </w:pPr>
    <w:rPr>
      <w:rFonts w:asciiTheme="minorHAnsi" w:eastAsiaTheme="minorHAnsi" w:hAnsiTheme="minorHAnsi" w:cstheme="minorBidi"/>
      <w:b/>
      <w:bCs/>
      <w:lang w:eastAsia="en-US"/>
    </w:rPr>
  </w:style>
  <w:style w:type="character" w:customStyle="1" w:styleId="af5">
    <w:name w:val="Тема примечания Знак"/>
    <w:basedOn w:val="af2"/>
    <w:link w:val="af4"/>
    <w:uiPriority w:val="99"/>
    <w:semiHidden/>
    <w:rsid w:val="00A519BB"/>
    <w:rPr>
      <w:rFonts w:ascii="Calibri" w:eastAsia="Calibri" w:hAnsi="Calibri" w:cs="Times New Roman"/>
      <w:b/>
      <w:bCs/>
      <w:sz w:val="20"/>
      <w:szCs w:val="20"/>
      <w:lang w:val="ru-RU" w:eastAsia="ru-RU"/>
    </w:rPr>
  </w:style>
  <w:style w:type="paragraph" w:customStyle="1" w:styleId="Default">
    <w:name w:val="Default"/>
    <w:rsid w:val="002C2AA7"/>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ref-journal">
    <w:name w:val="ref-journal"/>
    <w:basedOn w:val="a0"/>
    <w:rsid w:val="000D2E5C"/>
  </w:style>
  <w:style w:type="character" w:customStyle="1" w:styleId="ref-vol">
    <w:name w:val="ref-vol"/>
    <w:basedOn w:val="a0"/>
    <w:rsid w:val="000D2E5C"/>
  </w:style>
  <w:style w:type="character" w:customStyle="1" w:styleId="30">
    <w:name w:val="Заголовок 3 Знак"/>
    <w:basedOn w:val="a0"/>
    <w:link w:val="3"/>
    <w:uiPriority w:val="9"/>
    <w:semiHidden/>
    <w:rsid w:val="008F3F16"/>
    <w:rPr>
      <w:rFonts w:asciiTheme="majorHAnsi" w:eastAsiaTheme="majorEastAsia" w:hAnsiTheme="majorHAnsi" w:cstheme="majorBidi"/>
      <w:color w:val="243F60" w:themeColor="accent1" w:themeShade="7F"/>
      <w:sz w:val="24"/>
      <w:szCs w:val="24"/>
    </w:rPr>
  </w:style>
  <w:style w:type="character" w:customStyle="1" w:styleId="a5">
    <w:name w:val="Без интервала Знак"/>
    <w:aliases w:val="АЛЬБОМНАЯ Знак,Без интервала1 Знак,No Spacing Знак"/>
    <w:basedOn w:val="a0"/>
    <w:link w:val="a4"/>
    <w:uiPriority w:val="1"/>
    <w:locked/>
    <w:rsid w:val="00054074"/>
  </w:style>
  <w:style w:type="numbering" w:customStyle="1" w:styleId="12">
    <w:name w:val="Нет списка1"/>
    <w:next w:val="a2"/>
    <w:uiPriority w:val="99"/>
    <w:semiHidden/>
    <w:unhideWhenUsed/>
    <w:rsid w:val="00813D6A"/>
  </w:style>
  <w:style w:type="table" w:customStyle="1" w:styleId="13">
    <w:name w:val="Сетка таблицы1"/>
    <w:basedOn w:val="a1"/>
    <w:next w:val="a6"/>
    <w:uiPriority w:val="59"/>
    <w:rsid w:val="00813D6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6"/>
    <w:rsid w:val="0091745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Неразрешенное упоминание3"/>
    <w:basedOn w:val="a0"/>
    <w:uiPriority w:val="99"/>
    <w:semiHidden/>
    <w:unhideWhenUsed/>
    <w:rsid w:val="00D31350"/>
    <w:rPr>
      <w:color w:val="605E5C"/>
      <w:shd w:val="clear" w:color="auto" w:fill="E1DFDD"/>
    </w:rPr>
  </w:style>
  <w:style w:type="paragraph" w:styleId="af6">
    <w:name w:val="header"/>
    <w:basedOn w:val="a"/>
    <w:link w:val="af7"/>
    <w:uiPriority w:val="99"/>
    <w:unhideWhenUsed/>
    <w:rsid w:val="005A3C84"/>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5A3C84"/>
  </w:style>
  <w:style w:type="paragraph" w:styleId="af8">
    <w:name w:val="footer"/>
    <w:basedOn w:val="a"/>
    <w:link w:val="af9"/>
    <w:uiPriority w:val="99"/>
    <w:unhideWhenUsed/>
    <w:rsid w:val="005A3C84"/>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5A3C84"/>
  </w:style>
  <w:style w:type="table" w:customStyle="1" w:styleId="TableNormal1">
    <w:name w:val="Table Normal1"/>
    <w:uiPriority w:val="2"/>
    <w:semiHidden/>
    <w:unhideWhenUsed/>
    <w:qFormat/>
    <w:rsid w:val="00A11A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20">
    <w:name w:val="Заголовок 2 Знак"/>
    <w:basedOn w:val="a0"/>
    <w:link w:val="2"/>
    <w:uiPriority w:val="9"/>
    <w:semiHidden/>
    <w:rsid w:val="00EA07D2"/>
    <w:rPr>
      <w:rFonts w:asciiTheme="majorHAnsi" w:eastAsiaTheme="majorEastAsia" w:hAnsiTheme="majorHAnsi" w:cstheme="majorBidi"/>
      <w:color w:val="365F91" w:themeColor="accent1" w:themeShade="BF"/>
      <w:sz w:val="26"/>
      <w:szCs w:val="26"/>
    </w:rPr>
  </w:style>
  <w:style w:type="paragraph" w:customStyle="1" w:styleId="p">
    <w:name w:val="p"/>
    <w:basedOn w:val="a"/>
    <w:rsid w:val="00EA07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vert">
    <w:name w:val="invert"/>
    <w:basedOn w:val="a0"/>
    <w:rsid w:val="00EA07D2"/>
  </w:style>
  <w:style w:type="character" w:customStyle="1" w:styleId="element-citation">
    <w:name w:val="element-citation"/>
    <w:basedOn w:val="a0"/>
    <w:rsid w:val="00EA07D2"/>
  </w:style>
  <w:style w:type="character" w:customStyle="1" w:styleId="nowrap">
    <w:name w:val="nowrap"/>
    <w:basedOn w:val="a0"/>
    <w:rsid w:val="00EA07D2"/>
  </w:style>
  <w:style w:type="character" w:customStyle="1" w:styleId="mixed-citation">
    <w:name w:val="mixed-citation"/>
    <w:basedOn w:val="a0"/>
    <w:rsid w:val="00EA07D2"/>
  </w:style>
  <w:style w:type="character" w:customStyle="1" w:styleId="ref-title">
    <w:name w:val="ref-title"/>
    <w:basedOn w:val="a0"/>
    <w:rsid w:val="00EA07D2"/>
  </w:style>
  <w:style w:type="character" w:customStyle="1" w:styleId="cit">
    <w:name w:val="cit"/>
    <w:basedOn w:val="a0"/>
    <w:rsid w:val="00EA07D2"/>
  </w:style>
  <w:style w:type="character" w:customStyle="1" w:styleId="doi">
    <w:name w:val="doi"/>
    <w:basedOn w:val="a0"/>
    <w:rsid w:val="00EA07D2"/>
  </w:style>
  <w:style w:type="character" w:customStyle="1" w:styleId="fm-vol-iss-date">
    <w:name w:val="fm-vol-iss-date"/>
    <w:basedOn w:val="a0"/>
    <w:rsid w:val="00EA07D2"/>
  </w:style>
  <w:style w:type="character" w:customStyle="1" w:styleId="fm-citation-ids-label">
    <w:name w:val="fm-citation-ids-label"/>
    <w:basedOn w:val="a0"/>
    <w:rsid w:val="00EA07D2"/>
  </w:style>
  <w:style w:type="table" w:customStyle="1" w:styleId="TableNormal">
    <w:name w:val="Table Normal"/>
    <w:uiPriority w:val="2"/>
    <w:semiHidden/>
    <w:unhideWhenUsed/>
    <w:qFormat/>
    <w:rsid w:val="00EA07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A07D2"/>
    <w:pPr>
      <w:widowControl w:val="0"/>
      <w:autoSpaceDE w:val="0"/>
      <w:autoSpaceDN w:val="0"/>
      <w:spacing w:after="0" w:line="301" w:lineRule="exact"/>
      <w:ind w:left="107"/>
    </w:pPr>
    <w:rPr>
      <w:rFonts w:ascii="Times New Roman" w:eastAsia="Times New Roman" w:hAnsi="Times New Roman" w:cs="Times New Roman"/>
      <w:lang w:eastAsia="ru-RU" w:bidi="ru-RU"/>
    </w:rPr>
  </w:style>
  <w:style w:type="character" w:customStyle="1" w:styleId="aa">
    <w:name w:val="Абзац списка Знак"/>
    <w:aliases w:val="Bullets Знак,List Paragraph (numbered (a)) Знак,NUMBERED PARAGRAPH Знак,List Paragraph 1 Знак,List_Paragraph Знак,Multilevel para_II Знак,Akapit z listą BS Знак,IBL List Paragraph Знак,List Paragraph nowy Знак,Bullet1 Знак"/>
    <w:link w:val="a9"/>
    <w:uiPriority w:val="34"/>
    <w:locked/>
    <w:rsid w:val="00EA07D2"/>
  </w:style>
  <w:style w:type="character" w:customStyle="1" w:styleId="text-logo">
    <w:name w:val="text-logo"/>
    <w:basedOn w:val="a0"/>
    <w:rsid w:val="00EA07D2"/>
  </w:style>
  <w:style w:type="character" w:styleId="afa">
    <w:name w:val="FollowedHyperlink"/>
    <w:basedOn w:val="a0"/>
    <w:uiPriority w:val="99"/>
    <w:semiHidden/>
    <w:unhideWhenUsed/>
    <w:rsid w:val="00EA07D2"/>
    <w:rPr>
      <w:color w:val="800080" w:themeColor="followedHyperlink"/>
      <w:u w:val="single"/>
    </w:rPr>
  </w:style>
  <w:style w:type="table" w:customStyle="1" w:styleId="TableNormal2">
    <w:name w:val="Table Normal2"/>
    <w:uiPriority w:val="2"/>
    <w:semiHidden/>
    <w:unhideWhenUsed/>
    <w:qFormat/>
    <w:rsid w:val="00EA07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A07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32">
    <w:name w:val="Заголовок №3_"/>
    <w:basedOn w:val="a0"/>
    <w:link w:val="310"/>
    <w:uiPriority w:val="99"/>
    <w:locked/>
    <w:rsid w:val="001C4CE7"/>
    <w:rPr>
      <w:rFonts w:ascii="Times New Roman" w:hAnsi="Times New Roman" w:cs="Times New Roman"/>
      <w:b/>
      <w:bCs/>
      <w:sz w:val="27"/>
      <w:szCs w:val="27"/>
      <w:shd w:val="clear" w:color="auto" w:fill="FFFFFF"/>
    </w:rPr>
  </w:style>
  <w:style w:type="paragraph" w:customStyle="1" w:styleId="310">
    <w:name w:val="Заголовок №31"/>
    <w:basedOn w:val="a"/>
    <w:link w:val="32"/>
    <w:uiPriority w:val="99"/>
    <w:rsid w:val="001C4CE7"/>
    <w:pPr>
      <w:shd w:val="clear" w:color="auto" w:fill="FFFFFF"/>
      <w:spacing w:after="0" w:line="480" w:lineRule="exact"/>
      <w:jc w:val="both"/>
      <w:outlineLvl w:val="2"/>
    </w:pPr>
    <w:rPr>
      <w:rFonts w:ascii="Times New Roman" w:hAnsi="Times New Roman" w:cs="Times New Roman"/>
      <w:b/>
      <w:bCs/>
      <w:sz w:val="27"/>
      <w:szCs w:val="27"/>
    </w:rPr>
  </w:style>
  <w:style w:type="character" w:customStyle="1" w:styleId="6">
    <w:name w:val="Основной текст (6)_"/>
    <w:basedOn w:val="a0"/>
    <w:link w:val="61"/>
    <w:uiPriority w:val="99"/>
    <w:locked/>
    <w:rsid w:val="001C4CE7"/>
    <w:rPr>
      <w:rFonts w:ascii="Times New Roman" w:hAnsi="Times New Roman" w:cs="Times New Roman"/>
      <w:i/>
      <w:iCs/>
      <w:sz w:val="27"/>
      <w:szCs w:val="27"/>
      <w:shd w:val="clear" w:color="auto" w:fill="FFFFFF"/>
    </w:rPr>
  </w:style>
  <w:style w:type="paragraph" w:customStyle="1" w:styleId="61">
    <w:name w:val="Основной текст (6)1"/>
    <w:basedOn w:val="a"/>
    <w:link w:val="6"/>
    <w:uiPriority w:val="99"/>
    <w:rsid w:val="001C4CE7"/>
    <w:pPr>
      <w:shd w:val="clear" w:color="auto" w:fill="FFFFFF"/>
      <w:spacing w:after="0" w:line="480" w:lineRule="exact"/>
      <w:ind w:firstLine="720"/>
      <w:jc w:val="both"/>
    </w:pPr>
    <w:rPr>
      <w:rFonts w:ascii="Times New Roman" w:hAnsi="Times New Roman" w:cs="Times New Roman"/>
      <w:i/>
      <w:iCs/>
      <w:sz w:val="27"/>
      <w:szCs w:val="27"/>
    </w:rPr>
  </w:style>
  <w:style w:type="character" w:customStyle="1" w:styleId="9">
    <w:name w:val="Основной текст + Курсив9"/>
    <w:basedOn w:val="a0"/>
    <w:uiPriority w:val="99"/>
    <w:rsid w:val="001C4CE7"/>
    <w:rPr>
      <w:rFonts w:ascii="Times New Roman" w:hAnsi="Times New Roman" w:cs="Times New Roman" w:hint="default"/>
      <w:i/>
      <w:iCs/>
      <w:sz w:val="27"/>
      <w:szCs w:val="27"/>
      <w:u w:val="single"/>
      <w:shd w:val="clear" w:color="auto" w:fill="FFFFFF"/>
    </w:rPr>
  </w:style>
  <w:style w:type="character" w:customStyle="1" w:styleId="8">
    <w:name w:val="Основной текст + Курсив8"/>
    <w:basedOn w:val="a0"/>
    <w:uiPriority w:val="99"/>
    <w:rsid w:val="001C4CE7"/>
    <w:rPr>
      <w:rFonts w:ascii="Times New Roman" w:hAnsi="Times New Roman" w:cs="Times New Roman" w:hint="default"/>
      <w:i/>
      <w:iCs/>
      <w:noProof/>
      <w:sz w:val="27"/>
      <w:szCs w:val="27"/>
      <w:shd w:val="clear" w:color="auto" w:fill="FFFFFF"/>
    </w:rPr>
  </w:style>
  <w:style w:type="character" w:customStyle="1" w:styleId="7">
    <w:name w:val="Основной текст + Курсив7"/>
    <w:basedOn w:val="a0"/>
    <w:uiPriority w:val="99"/>
    <w:rsid w:val="001C4CE7"/>
    <w:rPr>
      <w:rFonts w:ascii="Times New Roman" w:hAnsi="Times New Roman" w:cs="Times New Roman" w:hint="default"/>
      <w:i/>
      <w:iCs/>
      <w:sz w:val="27"/>
      <w:szCs w:val="27"/>
      <w:u w:val="single"/>
      <w:shd w:val="clear" w:color="auto" w:fill="FFFFFF"/>
    </w:rPr>
  </w:style>
  <w:style w:type="character" w:customStyle="1" w:styleId="60">
    <w:name w:val="Основной текст (6)"/>
    <w:basedOn w:val="6"/>
    <w:uiPriority w:val="99"/>
    <w:rsid w:val="001C4CE7"/>
    <w:rPr>
      <w:rFonts w:ascii="Times New Roman" w:hAnsi="Times New Roman" w:cs="Times New Roman"/>
      <w:i/>
      <w:iCs/>
      <w:sz w:val="27"/>
      <w:szCs w:val="27"/>
      <w:u w:val="single"/>
      <w:shd w:val="clear" w:color="auto" w:fill="FFFFFF"/>
    </w:rPr>
  </w:style>
  <w:style w:type="character" w:customStyle="1" w:styleId="62">
    <w:name w:val="Основной текст (6) + Не курсив"/>
    <w:basedOn w:val="6"/>
    <w:uiPriority w:val="99"/>
    <w:rsid w:val="001C4CE7"/>
    <w:rPr>
      <w:rFonts w:ascii="Times New Roman" w:hAnsi="Times New Roman" w:cs="Times New Roman"/>
      <w:i w:val="0"/>
      <w:iCs w:val="0"/>
      <w:sz w:val="27"/>
      <w:szCs w:val="27"/>
      <w:shd w:val="clear" w:color="auto" w:fill="FFFFFF"/>
    </w:rPr>
  </w:style>
  <w:style w:type="character" w:customStyle="1" w:styleId="63">
    <w:name w:val="Основной текст + Курсив6"/>
    <w:basedOn w:val="a0"/>
    <w:uiPriority w:val="99"/>
    <w:rsid w:val="001C4CE7"/>
    <w:rPr>
      <w:rFonts w:ascii="Times New Roman" w:hAnsi="Times New Roman" w:cs="Times New Roman" w:hint="default"/>
      <w:i/>
      <w:iCs/>
      <w:sz w:val="27"/>
      <w:szCs w:val="27"/>
      <w:shd w:val="clear" w:color="auto" w:fill="FFFFFF"/>
    </w:rPr>
  </w:style>
  <w:style w:type="character" w:customStyle="1" w:styleId="5">
    <w:name w:val="Основной текст + Курсив5"/>
    <w:basedOn w:val="a0"/>
    <w:uiPriority w:val="99"/>
    <w:rsid w:val="001C4CE7"/>
    <w:rPr>
      <w:rFonts w:ascii="Times New Roman" w:hAnsi="Times New Roman" w:cs="Times New Roman" w:hint="default"/>
      <w:i/>
      <w:iCs/>
      <w:sz w:val="27"/>
      <w:szCs w:val="27"/>
      <w:shd w:val="clear" w:color="auto" w:fill="FFFFFF"/>
    </w:rPr>
  </w:style>
  <w:style w:type="character" w:customStyle="1" w:styleId="610">
    <w:name w:val="Основной текст (6) + Не курсив1"/>
    <w:basedOn w:val="6"/>
    <w:uiPriority w:val="99"/>
    <w:rsid w:val="001C4CE7"/>
    <w:rPr>
      <w:rFonts w:ascii="Times New Roman" w:hAnsi="Times New Roman" w:cs="Times New Roman"/>
      <w:i w:val="0"/>
      <w:iCs w:val="0"/>
      <w:sz w:val="27"/>
      <w:szCs w:val="27"/>
      <w:shd w:val="clear" w:color="auto" w:fill="FFFFFF"/>
    </w:rPr>
  </w:style>
  <w:style w:type="character" w:customStyle="1" w:styleId="41">
    <w:name w:val="Основной текст + Курсив4"/>
    <w:basedOn w:val="a0"/>
    <w:uiPriority w:val="99"/>
    <w:rsid w:val="001C4CE7"/>
    <w:rPr>
      <w:rFonts w:ascii="Times New Roman" w:hAnsi="Times New Roman" w:cs="Times New Roman" w:hint="default"/>
      <w:i/>
      <w:iCs/>
      <w:sz w:val="27"/>
      <w:szCs w:val="27"/>
      <w:u w:val="single"/>
      <w:shd w:val="clear" w:color="auto" w:fill="FFFFFF"/>
    </w:rPr>
  </w:style>
  <w:style w:type="character" w:customStyle="1" w:styleId="64">
    <w:name w:val="Основной текст (6)4"/>
    <w:basedOn w:val="6"/>
    <w:uiPriority w:val="99"/>
    <w:rsid w:val="001C4CE7"/>
    <w:rPr>
      <w:rFonts w:ascii="Times New Roman" w:hAnsi="Times New Roman" w:cs="Times New Roman"/>
      <w:i/>
      <w:iCs/>
      <w:sz w:val="27"/>
      <w:szCs w:val="27"/>
      <w:u w:val="single"/>
      <w:shd w:val="clear" w:color="auto" w:fill="FFFFFF"/>
    </w:rPr>
  </w:style>
  <w:style w:type="character" w:customStyle="1" w:styleId="33">
    <w:name w:val="Основной текст + Курсив3"/>
    <w:basedOn w:val="a0"/>
    <w:uiPriority w:val="99"/>
    <w:rsid w:val="001C4CE7"/>
    <w:rPr>
      <w:rFonts w:ascii="Times New Roman" w:hAnsi="Times New Roman" w:cs="Times New Roman" w:hint="default"/>
      <w:i/>
      <w:iCs/>
      <w:sz w:val="27"/>
      <w:szCs w:val="27"/>
      <w:shd w:val="clear" w:color="auto" w:fill="FFFFFF"/>
    </w:rPr>
  </w:style>
  <w:style w:type="character" w:customStyle="1" w:styleId="630">
    <w:name w:val="Основной текст (6)3"/>
    <w:basedOn w:val="6"/>
    <w:uiPriority w:val="99"/>
    <w:rsid w:val="001C4CE7"/>
    <w:rPr>
      <w:rFonts w:ascii="Times New Roman" w:hAnsi="Times New Roman" w:cs="Times New Roman"/>
      <w:i/>
      <w:iCs/>
      <w:sz w:val="27"/>
      <w:szCs w:val="27"/>
      <w:u w:val="single"/>
      <w:shd w:val="clear" w:color="auto" w:fill="FFFFFF"/>
    </w:rPr>
  </w:style>
  <w:style w:type="character" w:customStyle="1" w:styleId="42">
    <w:name w:val="Основной текст (4)_"/>
    <w:basedOn w:val="a0"/>
    <w:link w:val="410"/>
    <w:uiPriority w:val="99"/>
    <w:rsid w:val="00F429D1"/>
    <w:rPr>
      <w:rFonts w:ascii="Times New Roman" w:hAnsi="Times New Roman" w:cs="Times New Roman"/>
      <w:b/>
      <w:bCs/>
      <w:sz w:val="27"/>
      <w:szCs w:val="27"/>
      <w:shd w:val="clear" w:color="auto" w:fill="FFFFFF"/>
    </w:rPr>
  </w:style>
  <w:style w:type="character" w:customStyle="1" w:styleId="afb">
    <w:name w:val="Подпись к таблице_"/>
    <w:basedOn w:val="a0"/>
    <w:link w:val="14"/>
    <w:uiPriority w:val="99"/>
    <w:rsid w:val="00F429D1"/>
    <w:rPr>
      <w:rFonts w:ascii="Times New Roman" w:hAnsi="Times New Roman" w:cs="Times New Roman"/>
      <w:sz w:val="27"/>
      <w:szCs w:val="27"/>
      <w:shd w:val="clear" w:color="auto" w:fill="FFFFFF"/>
    </w:rPr>
  </w:style>
  <w:style w:type="character" w:customStyle="1" w:styleId="23">
    <w:name w:val="Основной текст + Полужирный2"/>
    <w:basedOn w:val="a0"/>
    <w:uiPriority w:val="99"/>
    <w:rsid w:val="00F429D1"/>
    <w:rPr>
      <w:rFonts w:ascii="Times New Roman" w:hAnsi="Times New Roman" w:cs="Times New Roman"/>
      <w:b/>
      <w:bCs/>
      <w:spacing w:val="0"/>
      <w:sz w:val="27"/>
      <w:szCs w:val="27"/>
    </w:rPr>
  </w:style>
  <w:style w:type="character" w:customStyle="1" w:styleId="70">
    <w:name w:val="Основной текст (7)_"/>
    <w:basedOn w:val="a0"/>
    <w:link w:val="71"/>
    <w:uiPriority w:val="99"/>
    <w:rsid w:val="00F429D1"/>
    <w:rPr>
      <w:rFonts w:ascii="David" w:hAnsi="David" w:cs="David"/>
      <w:noProof/>
      <w:sz w:val="33"/>
      <w:szCs w:val="33"/>
      <w:shd w:val="clear" w:color="auto" w:fill="FFFFFF"/>
    </w:rPr>
  </w:style>
  <w:style w:type="paragraph" w:customStyle="1" w:styleId="410">
    <w:name w:val="Основной текст (4)1"/>
    <w:basedOn w:val="a"/>
    <w:link w:val="42"/>
    <w:uiPriority w:val="99"/>
    <w:rsid w:val="00F429D1"/>
    <w:pPr>
      <w:shd w:val="clear" w:color="auto" w:fill="FFFFFF"/>
      <w:spacing w:after="360" w:line="240" w:lineRule="atLeast"/>
    </w:pPr>
    <w:rPr>
      <w:rFonts w:ascii="Times New Roman" w:hAnsi="Times New Roman" w:cs="Times New Roman"/>
      <w:b/>
      <w:bCs/>
      <w:sz w:val="27"/>
      <w:szCs w:val="27"/>
    </w:rPr>
  </w:style>
  <w:style w:type="paragraph" w:customStyle="1" w:styleId="14">
    <w:name w:val="Подпись к таблице1"/>
    <w:basedOn w:val="a"/>
    <w:link w:val="afb"/>
    <w:uiPriority w:val="99"/>
    <w:rsid w:val="00F429D1"/>
    <w:pPr>
      <w:shd w:val="clear" w:color="auto" w:fill="FFFFFF"/>
      <w:spacing w:after="240" w:line="240" w:lineRule="atLeast"/>
    </w:pPr>
    <w:rPr>
      <w:rFonts w:ascii="Times New Roman" w:hAnsi="Times New Roman" w:cs="Times New Roman"/>
      <w:sz w:val="27"/>
      <w:szCs w:val="27"/>
    </w:rPr>
  </w:style>
  <w:style w:type="paragraph" w:customStyle="1" w:styleId="71">
    <w:name w:val="Основной текст (7)"/>
    <w:basedOn w:val="a"/>
    <w:link w:val="70"/>
    <w:uiPriority w:val="99"/>
    <w:rsid w:val="00F429D1"/>
    <w:pPr>
      <w:shd w:val="clear" w:color="auto" w:fill="FFFFFF"/>
      <w:spacing w:after="0" w:line="240" w:lineRule="atLeast"/>
    </w:pPr>
    <w:rPr>
      <w:rFonts w:ascii="David" w:hAnsi="David" w:cs="David"/>
      <w:noProof/>
      <w:sz w:val="33"/>
      <w:szCs w:val="33"/>
    </w:rPr>
  </w:style>
  <w:style w:type="character" w:customStyle="1" w:styleId="90">
    <w:name w:val="Основной текст (9)_"/>
    <w:basedOn w:val="a0"/>
    <w:link w:val="91"/>
    <w:uiPriority w:val="99"/>
    <w:rsid w:val="00F429D1"/>
    <w:rPr>
      <w:rFonts w:ascii="Franklin Gothic Medium" w:hAnsi="Franklin Gothic Medium" w:cs="Franklin Gothic Medium"/>
      <w:noProof/>
      <w:sz w:val="29"/>
      <w:szCs w:val="29"/>
      <w:shd w:val="clear" w:color="auto" w:fill="FFFFFF"/>
    </w:rPr>
  </w:style>
  <w:style w:type="character" w:customStyle="1" w:styleId="100">
    <w:name w:val="Основной текст (10)_"/>
    <w:basedOn w:val="a0"/>
    <w:link w:val="101"/>
    <w:uiPriority w:val="99"/>
    <w:rsid w:val="00F429D1"/>
    <w:rPr>
      <w:rFonts w:ascii="Times New Roman" w:hAnsi="Times New Roman" w:cs="Times New Roman"/>
      <w:noProof/>
      <w:sz w:val="9"/>
      <w:szCs w:val="9"/>
      <w:shd w:val="clear" w:color="auto" w:fill="FFFFFF"/>
    </w:rPr>
  </w:style>
  <w:style w:type="character" w:customStyle="1" w:styleId="110">
    <w:name w:val="Основной текст (11)_"/>
    <w:basedOn w:val="a0"/>
    <w:link w:val="111"/>
    <w:uiPriority w:val="99"/>
    <w:rsid w:val="00F429D1"/>
    <w:rPr>
      <w:rFonts w:ascii="Times New Roman" w:hAnsi="Times New Roman" w:cs="Times New Roman"/>
      <w:noProof/>
      <w:sz w:val="8"/>
      <w:szCs w:val="8"/>
      <w:shd w:val="clear" w:color="auto" w:fill="FFFFFF"/>
    </w:rPr>
  </w:style>
  <w:style w:type="character" w:customStyle="1" w:styleId="80">
    <w:name w:val="Основной текст (8)_"/>
    <w:basedOn w:val="a0"/>
    <w:link w:val="81"/>
    <w:uiPriority w:val="99"/>
    <w:rsid w:val="00F429D1"/>
    <w:rPr>
      <w:rFonts w:ascii="Times New Roman" w:hAnsi="Times New Roman" w:cs="Times New Roman"/>
      <w:noProof/>
      <w:sz w:val="9"/>
      <w:szCs w:val="9"/>
      <w:shd w:val="clear" w:color="auto" w:fill="FFFFFF"/>
    </w:rPr>
  </w:style>
  <w:style w:type="character" w:customStyle="1" w:styleId="120">
    <w:name w:val="Основной текст (12)_"/>
    <w:basedOn w:val="a0"/>
    <w:link w:val="121"/>
    <w:uiPriority w:val="99"/>
    <w:rsid w:val="00F429D1"/>
    <w:rPr>
      <w:rFonts w:ascii="David" w:hAnsi="David" w:cs="David"/>
      <w:noProof/>
      <w:sz w:val="20"/>
      <w:szCs w:val="20"/>
      <w:shd w:val="clear" w:color="auto" w:fill="FFFFFF"/>
    </w:rPr>
  </w:style>
  <w:style w:type="character" w:customStyle="1" w:styleId="Tahoma">
    <w:name w:val="Основной текст + Tahoma"/>
    <w:aliases w:val="11 pt,Курсив"/>
    <w:basedOn w:val="a0"/>
    <w:uiPriority w:val="99"/>
    <w:rsid w:val="00F429D1"/>
    <w:rPr>
      <w:rFonts w:ascii="Tahoma" w:hAnsi="Tahoma" w:cs="Tahoma"/>
      <w:i/>
      <w:iCs/>
      <w:sz w:val="22"/>
      <w:szCs w:val="22"/>
      <w:shd w:val="clear" w:color="auto" w:fill="FFFFFF"/>
    </w:rPr>
  </w:style>
  <w:style w:type="character" w:customStyle="1" w:styleId="130">
    <w:name w:val="Основной текст (13)_"/>
    <w:basedOn w:val="a0"/>
    <w:link w:val="131"/>
    <w:uiPriority w:val="99"/>
    <w:rsid w:val="00F429D1"/>
    <w:rPr>
      <w:rFonts w:ascii="Times New Roman" w:hAnsi="Times New Roman" w:cs="Times New Roman"/>
      <w:sz w:val="27"/>
      <w:szCs w:val="27"/>
      <w:shd w:val="clear" w:color="auto" w:fill="FFFFFF"/>
    </w:rPr>
  </w:style>
  <w:style w:type="character" w:customStyle="1" w:styleId="140">
    <w:name w:val="Основной текст (14)_"/>
    <w:basedOn w:val="a0"/>
    <w:link w:val="141"/>
    <w:uiPriority w:val="99"/>
    <w:rsid w:val="00F429D1"/>
    <w:rPr>
      <w:rFonts w:ascii="David" w:hAnsi="David" w:cs="David"/>
      <w:noProof/>
      <w:sz w:val="33"/>
      <w:szCs w:val="33"/>
      <w:shd w:val="clear" w:color="auto" w:fill="FFFFFF"/>
    </w:rPr>
  </w:style>
  <w:style w:type="paragraph" w:customStyle="1" w:styleId="91">
    <w:name w:val="Основной текст (9)"/>
    <w:basedOn w:val="a"/>
    <w:link w:val="90"/>
    <w:uiPriority w:val="99"/>
    <w:rsid w:val="00F429D1"/>
    <w:pPr>
      <w:shd w:val="clear" w:color="auto" w:fill="FFFFFF"/>
      <w:spacing w:after="0" w:line="240" w:lineRule="atLeast"/>
    </w:pPr>
    <w:rPr>
      <w:rFonts w:ascii="Franklin Gothic Medium" w:hAnsi="Franklin Gothic Medium" w:cs="Franklin Gothic Medium"/>
      <w:noProof/>
      <w:sz w:val="29"/>
      <w:szCs w:val="29"/>
    </w:rPr>
  </w:style>
  <w:style w:type="paragraph" w:customStyle="1" w:styleId="101">
    <w:name w:val="Основной текст (10)"/>
    <w:basedOn w:val="a"/>
    <w:link w:val="100"/>
    <w:uiPriority w:val="99"/>
    <w:rsid w:val="00F429D1"/>
    <w:pPr>
      <w:shd w:val="clear" w:color="auto" w:fill="FFFFFF"/>
      <w:spacing w:after="0" w:line="240" w:lineRule="atLeast"/>
    </w:pPr>
    <w:rPr>
      <w:rFonts w:ascii="Times New Roman" w:hAnsi="Times New Roman" w:cs="Times New Roman"/>
      <w:noProof/>
      <w:sz w:val="9"/>
      <w:szCs w:val="9"/>
    </w:rPr>
  </w:style>
  <w:style w:type="paragraph" w:customStyle="1" w:styleId="111">
    <w:name w:val="Основной текст (11)"/>
    <w:basedOn w:val="a"/>
    <w:link w:val="110"/>
    <w:uiPriority w:val="99"/>
    <w:rsid w:val="00F429D1"/>
    <w:pPr>
      <w:shd w:val="clear" w:color="auto" w:fill="FFFFFF"/>
      <w:spacing w:after="0" w:line="240" w:lineRule="atLeast"/>
    </w:pPr>
    <w:rPr>
      <w:rFonts w:ascii="Times New Roman" w:hAnsi="Times New Roman" w:cs="Times New Roman"/>
      <w:noProof/>
      <w:sz w:val="8"/>
      <w:szCs w:val="8"/>
    </w:rPr>
  </w:style>
  <w:style w:type="paragraph" w:customStyle="1" w:styleId="81">
    <w:name w:val="Основной текст (8)"/>
    <w:basedOn w:val="a"/>
    <w:link w:val="80"/>
    <w:uiPriority w:val="99"/>
    <w:rsid w:val="00F429D1"/>
    <w:pPr>
      <w:shd w:val="clear" w:color="auto" w:fill="FFFFFF"/>
      <w:spacing w:after="0" w:line="240" w:lineRule="atLeast"/>
    </w:pPr>
    <w:rPr>
      <w:rFonts w:ascii="Times New Roman" w:hAnsi="Times New Roman" w:cs="Times New Roman"/>
      <w:noProof/>
      <w:sz w:val="9"/>
      <w:szCs w:val="9"/>
    </w:rPr>
  </w:style>
  <w:style w:type="paragraph" w:customStyle="1" w:styleId="121">
    <w:name w:val="Основной текст (12)"/>
    <w:basedOn w:val="a"/>
    <w:link w:val="120"/>
    <w:uiPriority w:val="99"/>
    <w:rsid w:val="00F429D1"/>
    <w:pPr>
      <w:shd w:val="clear" w:color="auto" w:fill="FFFFFF"/>
      <w:spacing w:after="0" w:line="240" w:lineRule="atLeast"/>
    </w:pPr>
    <w:rPr>
      <w:rFonts w:ascii="David" w:hAnsi="David" w:cs="David"/>
      <w:noProof/>
      <w:sz w:val="20"/>
      <w:szCs w:val="20"/>
    </w:rPr>
  </w:style>
  <w:style w:type="paragraph" w:customStyle="1" w:styleId="131">
    <w:name w:val="Основной текст (13)1"/>
    <w:basedOn w:val="a"/>
    <w:link w:val="130"/>
    <w:uiPriority w:val="99"/>
    <w:rsid w:val="00F429D1"/>
    <w:pPr>
      <w:shd w:val="clear" w:color="auto" w:fill="FFFFFF"/>
      <w:spacing w:before="240" w:after="0" w:line="240" w:lineRule="atLeast"/>
    </w:pPr>
    <w:rPr>
      <w:rFonts w:ascii="Times New Roman" w:hAnsi="Times New Roman" w:cs="Times New Roman"/>
      <w:sz w:val="27"/>
      <w:szCs w:val="27"/>
    </w:rPr>
  </w:style>
  <w:style w:type="paragraph" w:customStyle="1" w:styleId="141">
    <w:name w:val="Основной текст (14)"/>
    <w:basedOn w:val="a"/>
    <w:link w:val="140"/>
    <w:uiPriority w:val="99"/>
    <w:rsid w:val="00F429D1"/>
    <w:pPr>
      <w:shd w:val="clear" w:color="auto" w:fill="FFFFFF"/>
      <w:spacing w:after="0" w:line="240" w:lineRule="atLeast"/>
    </w:pPr>
    <w:rPr>
      <w:rFonts w:ascii="David" w:hAnsi="David" w:cs="David"/>
      <w:noProof/>
      <w:sz w:val="33"/>
      <w:szCs w:val="33"/>
    </w:rPr>
  </w:style>
  <w:style w:type="character" w:customStyle="1" w:styleId="16">
    <w:name w:val="Основной текст (16)_"/>
    <w:basedOn w:val="a0"/>
    <w:link w:val="160"/>
    <w:uiPriority w:val="99"/>
    <w:rsid w:val="00F429D1"/>
    <w:rPr>
      <w:rFonts w:ascii="Times New Roman" w:hAnsi="Times New Roman" w:cs="Times New Roman"/>
      <w:noProof/>
      <w:sz w:val="28"/>
      <w:szCs w:val="28"/>
      <w:shd w:val="clear" w:color="auto" w:fill="FFFFFF"/>
    </w:rPr>
  </w:style>
  <w:style w:type="character" w:customStyle="1" w:styleId="15">
    <w:name w:val="Основной текст (15)_"/>
    <w:basedOn w:val="a0"/>
    <w:link w:val="150"/>
    <w:uiPriority w:val="99"/>
    <w:rsid w:val="00F429D1"/>
    <w:rPr>
      <w:rFonts w:ascii="Times New Roman" w:hAnsi="Times New Roman" w:cs="Times New Roman"/>
      <w:noProof/>
      <w:sz w:val="8"/>
      <w:szCs w:val="8"/>
      <w:shd w:val="clear" w:color="auto" w:fill="FFFFFF"/>
    </w:rPr>
  </w:style>
  <w:style w:type="paragraph" w:customStyle="1" w:styleId="160">
    <w:name w:val="Основной текст (16)"/>
    <w:basedOn w:val="a"/>
    <w:link w:val="16"/>
    <w:uiPriority w:val="99"/>
    <w:rsid w:val="00F429D1"/>
    <w:pPr>
      <w:shd w:val="clear" w:color="auto" w:fill="FFFFFF"/>
      <w:spacing w:after="0" w:line="240" w:lineRule="atLeast"/>
    </w:pPr>
    <w:rPr>
      <w:rFonts w:ascii="Times New Roman" w:hAnsi="Times New Roman" w:cs="Times New Roman"/>
      <w:noProof/>
      <w:sz w:val="28"/>
      <w:szCs w:val="28"/>
    </w:rPr>
  </w:style>
  <w:style w:type="paragraph" w:customStyle="1" w:styleId="150">
    <w:name w:val="Основной текст (15)"/>
    <w:basedOn w:val="a"/>
    <w:link w:val="15"/>
    <w:uiPriority w:val="99"/>
    <w:rsid w:val="00F429D1"/>
    <w:pPr>
      <w:shd w:val="clear" w:color="auto" w:fill="FFFFFF"/>
      <w:spacing w:after="0" w:line="240" w:lineRule="atLeast"/>
    </w:pPr>
    <w:rPr>
      <w:rFonts w:ascii="Times New Roman" w:hAnsi="Times New Roman" w:cs="Times New Roman"/>
      <w:noProof/>
      <w:sz w:val="8"/>
      <w:szCs w:val="8"/>
    </w:rPr>
  </w:style>
  <w:style w:type="character" w:customStyle="1" w:styleId="24">
    <w:name w:val="Основной текст (2)_"/>
    <w:basedOn w:val="a0"/>
    <w:link w:val="25"/>
    <w:uiPriority w:val="99"/>
    <w:rsid w:val="00F429D1"/>
    <w:rPr>
      <w:rFonts w:ascii="Times New Roman" w:hAnsi="Times New Roman" w:cs="Times New Roman"/>
      <w:sz w:val="32"/>
      <w:szCs w:val="32"/>
      <w:shd w:val="clear" w:color="auto" w:fill="FFFFFF"/>
    </w:rPr>
  </w:style>
  <w:style w:type="character" w:customStyle="1" w:styleId="17">
    <w:name w:val="Заголовок №1_"/>
    <w:basedOn w:val="a0"/>
    <w:link w:val="18"/>
    <w:uiPriority w:val="99"/>
    <w:rsid w:val="00F429D1"/>
    <w:rPr>
      <w:rFonts w:ascii="Times New Roman" w:hAnsi="Times New Roman" w:cs="Times New Roman"/>
      <w:b/>
      <w:bCs/>
      <w:sz w:val="32"/>
      <w:szCs w:val="32"/>
      <w:shd w:val="clear" w:color="auto" w:fill="FFFFFF"/>
    </w:rPr>
  </w:style>
  <w:style w:type="character" w:customStyle="1" w:styleId="34">
    <w:name w:val="Основной текст (3)_"/>
    <w:basedOn w:val="a0"/>
    <w:link w:val="35"/>
    <w:uiPriority w:val="99"/>
    <w:rsid w:val="00F429D1"/>
    <w:rPr>
      <w:rFonts w:ascii="Tahoma" w:hAnsi="Tahoma" w:cs="Tahoma"/>
      <w:spacing w:val="20"/>
      <w:sz w:val="21"/>
      <w:szCs w:val="21"/>
      <w:shd w:val="clear" w:color="auto" w:fill="FFFFFF"/>
    </w:rPr>
  </w:style>
  <w:style w:type="character" w:customStyle="1" w:styleId="19">
    <w:name w:val="Оглавление 1 Знак"/>
    <w:basedOn w:val="a0"/>
    <w:link w:val="1a"/>
    <w:uiPriority w:val="99"/>
    <w:rsid w:val="00F429D1"/>
    <w:rPr>
      <w:rFonts w:ascii="Times New Roman" w:hAnsi="Times New Roman" w:cs="Times New Roman"/>
      <w:sz w:val="27"/>
      <w:szCs w:val="27"/>
      <w:shd w:val="clear" w:color="auto" w:fill="FFFFFF"/>
    </w:rPr>
  </w:style>
  <w:style w:type="character" w:customStyle="1" w:styleId="afc">
    <w:name w:val="Оглавление + Полужирный"/>
    <w:basedOn w:val="19"/>
    <w:uiPriority w:val="99"/>
    <w:rsid w:val="00F429D1"/>
    <w:rPr>
      <w:rFonts w:ascii="Times New Roman" w:hAnsi="Times New Roman" w:cs="Times New Roman"/>
      <w:b/>
      <w:bCs/>
      <w:sz w:val="27"/>
      <w:szCs w:val="27"/>
      <w:shd w:val="clear" w:color="auto" w:fill="FFFFFF"/>
    </w:rPr>
  </w:style>
  <w:style w:type="character" w:customStyle="1" w:styleId="1b">
    <w:name w:val="Основной текст Знак1"/>
    <w:basedOn w:val="a0"/>
    <w:uiPriority w:val="99"/>
    <w:rsid w:val="00F429D1"/>
    <w:rPr>
      <w:rFonts w:ascii="Times New Roman" w:hAnsi="Times New Roman" w:cs="Times New Roman"/>
      <w:spacing w:val="0"/>
      <w:sz w:val="27"/>
      <w:szCs w:val="27"/>
    </w:rPr>
  </w:style>
  <w:style w:type="character" w:customStyle="1" w:styleId="afd">
    <w:name w:val="Основной текст + Полужирный"/>
    <w:basedOn w:val="1b"/>
    <w:uiPriority w:val="99"/>
    <w:rsid w:val="00F429D1"/>
    <w:rPr>
      <w:rFonts w:ascii="Times New Roman" w:hAnsi="Times New Roman" w:cs="Times New Roman"/>
      <w:b/>
      <w:bCs/>
      <w:spacing w:val="0"/>
      <w:sz w:val="27"/>
      <w:szCs w:val="27"/>
    </w:rPr>
  </w:style>
  <w:style w:type="character" w:customStyle="1" w:styleId="1c">
    <w:name w:val="Оглавление + Полужирный1"/>
    <w:basedOn w:val="19"/>
    <w:uiPriority w:val="99"/>
    <w:rsid w:val="00F429D1"/>
    <w:rPr>
      <w:rFonts w:ascii="Times New Roman" w:hAnsi="Times New Roman" w:cs="Times New Roman"/>
      <w:b/>
      <w:bCs/>
      <w:sz w:val="27"/>
      <w:szCs w:val="27"/>
      <w:shd w:val="clear" w:color="auto" w:fill="FFFFFF"/>
    </w:rPr>
  </w:style>
  <w:style w:type="character" w:customStyle="1" w:styleId="13pt">
    <w:name w:val="Оглавление + 13 pt"/>
    <w:aliases w:val="Полужирный"/>
    <w:basedOn w:val="19"/>
    <w:uiPriority w:val="99"/>
    <w:rsid w:val="00F429D1"/>
    <w:rPr>
      <w:rFonts w:ascii="Times New Roman" w:hAnsi="Times New Roman" w:cs="Times New Roman"/>
      <w:b/>
      <w:bCs/>
      <w:sz w:val="26"/>
      <w:szCs w:val="26"/>
      <w:shd w:val="clear" w:color="auto" w:fill="FFFFFF"/>
    </w:rPr>
  </w:style>
  <w:style w:type="character" w:customStyle="1" w:styleId="26">
    <w:name w:val="Заголовок №2_"/>
    <w:basedOn w:val="a0"/>
    <w:link w:val="27"/>
    <w:uiPriority w:val="99"/>
    <w:rsid w:val="00F429D1"/>
    <w:rPr>
      <w:rFonts w:ascii="Times New Roman" w:hAnsi="Times New Roman" w:cs="Times New Roman"/>
      <w:b/>
      <w:bCs/>
      <w:sz w:val="27"/>
      <w:szCs w:val="27"/>
      <w:shd w:val="clear" w:color="auto" w:fill="FFFFFF"/>
    </w:rPr>
  </w:style>
  <w:style w:type="character" w:customStyle="1" w:styleId="36">
    <w:name w:val="Основной текст + Полужирный3"/>
    <w:basedOn w:val="1b"/>
    <w:uiPriority w:val="99"/>
    <w:rsid w:val="00F429D1"/>
    <w:rPr>
      <w:rFonts w:ascii="Times New Roman" w:hAnsi="Times New Roman" w:cs="Times New Roman"/>
      <w:b/>
      <w:bCs/>
      <w:spacing w:val="0"/>
      <w:sz w:val="27"/>
      <w:szCs w:val="27"/>
    </w:rPr>
  </w:style>
  <w:style w:type="character" w:customStyle="1" w:styleId="50">
    <w:name w:val="Основной текст (5)_"/>
    <w:basedOn w:val="a0"/>
    <w:link w:val="51"/>
    <w:uiPriority w:val="99"/>
    <w:rsid w:val="00F429D1"/>
    <w:rPr>
      <w:rFonts w:ascii="Times New Roman" w:hAnsi="Times New Roman" w:cs="Times New Roman"/>
      <w:noProof/>
      <w:sz w:val="20"/>
      <w:szCs w:val="20"/>
      <w:shd w:val="clear" w:color="auto" w:fill="FFFFFF"/>
    </w:rPr>
  </w:style>
  <w:style w:type="character" w:customStyle="1" w:styleId="13pt0">
    <w:name w:val="Основной текст + 13 pt"/>
    <w:basedOn w:val="1b"/>
    <w:uiPriority w:val="99"/>
    <w:rsid w:val="00F429D1"/>
    <w:rPr>
      <w:rFonts w:ascii="Times New Roman" w:hAnsi="Times New Roman" w:cs="Times New Roman"/>
      <w:spacing w:val="0"/>
      <w:sz w:val="26"/>
      <w:szCs w:val="26"/>
    </w:rPr>
  </w:style>
  <w:style w:type="character" w:customStyle="1" w:styleId="afe">
    <w:name w:val="Основной текст + Курсив"/>
    <w:aliases w:val="Интервал 2 pt"/>
    <w:basedOn w:val="1b"/>
    <w:uiPriority w:val="99"/>
    <w:rsid w:val="00F429D1"/>
    <w:rPr>
      <w:rFonts w:ascii="Times New Roman" w:hAnsi="Times New Roman" w:cs="Times New Roman"/>
      <w:i/>
      <w:iCs/>
      <w:spacing w:val="50"/>
      <w:sz w:val="27"/>
      <w:szCs w:val="27"/>
    </w:rPr>
  </w:style>
  <w:style w:type="character" w:customStyle="1" w:styleId="620">
    <w:name w:val="Основной текст (6)2"/>
    <w:basedOn w:val="6"/>
    <w:uiPriority w:val="99"/>
    <w:rsid w:val="00F429D1"/>
    <w:rPr>
      <w:rFonts w:ascii="Times New Roman" w:hAnsi="Times New Roman" w:cs="Times New Roman"/>
      <w:i/>
      <w:iCs/>
      <w:spacing w:val="0"/>
      <w:sz w:val="27"/>
      <w:szCs w:val="27"/>
      <w:u w:val="single"/>
      <w:shd w:val="clear" w:color="auto" w:fill="FFFFFF"/>
    </w:rPr>
  </w:style>
  <w:style w:type="character" w:customStyle="1" w:styleId="28">
    <w:name w:val="Основной текст + Курсив2"/>
    <w:basedOn w:val="1b"/>
    <w:uiPriority w:val="99"/>
    <w:rsid w:val="00F429D1"/>
    <w:rPr>
      <w:rFonts w:ascii="Times New Roman" w:hAnsi="Times New Roman" w:cs="Times New Roman"/>
      <w:i/>
      <w:iCs/>
      <w:spacing w:val="0"/>
      <w:sz w:val="27"/>
      <w:szCs w:val="27"/>
      <w:u w:val="single"/>
    </w:rPr>
  </w:style>
  <w:style w:type="character" w:customStyle="1" w:styleId="37">
    <w:name w:val="Заголовок №3"/>
    <w:basedOn w:val="32"/>
    <w:uiPriority w:val="99"/>
    <w:rsid w:val="00F429D1"/>
    <w:rPr>
      <w:rFonts w:ascii="Times New Roman" w:hAnsi="Times New Roman" w:cs="Times New Roman"/>
      <w:b/>
      <w:bCs/>
      <w:spacing w:val="0"/>
      <w:sz w:val="27"/>
      <w:szCs w:val="27"/>
      <w:shd w:val="clear" w:color="auto" w:fill="FFFFFF"/>
    </w:rPr>
  </w:style>
  <w:style w:type="character" w:customStyle="1" w:styleId="43">
    <w:name w:val="Заголовок №4_"/>
    <w:basedOn w:val="a0"/>
    <w:link w:val="411"/>
    <w:uiPriority w:val="99"/>
    <w:rsid w:val="00F429D1"/>
    <w:rPr>
      <w:rFonts w:ascii="Times New Roman" w:hAnsi="Times New Roman" w:cs="Times New Roman"/>
      <w:b/>
      <w:bCs/>
      <w:sz w:val="27"/>
      <w:szCs w:val="27"/>
      <w:shd w:val="clear" w:color="auto" w:fill="FFFFFF"/>
    </w:rPr>
  </w:style>
  <w:style w:type="character" w:customStyle="1" w:styleId="44">
    <w:name w:val="Заголовок №4"/>
    <w:basedOn w:val="43"/>
    <w:uiPriority w:val="99"/>
    <w:rsid w:val="00F429D1"/>
    <w:rPr>
      <w:rFonts w:ascii="Times New Roman" w:hAnsi="Times New Roman" w:cs="Times New Roman"/>
      <w:b/>
      <w:bCs/>
      <w:sz w:val="27"/>
      <w:szCs w:val="27"/>
      <w:shd w:val="clear" w:color="auto" w:fill="FFFFFF"/>
    </w:rPr>
  </w:style>
  <w:style w:type="character" w:customStyle="1" w:styleId="419">
    <w:name w:val="Заголовок №419"/>
    <w:basedOn w:val="43"/>
    <w:uiPriority w:val="99"/>
    <w:rsid w:val="00F429D1"/>
    <w:rPr>
      <w:rFonts w:ascii="Times New Roman" w:hAnsi="Times New Roman" w:cs="Times New Roman"/>
      <w:b/>
      <w:bCs/>
      <w:sz w:val="27"/>
      <w:szCs w:val="27"/>
      <w:u w:val="single"/>
      <w:shd w:val="clear" w:color="auto" w:fill="FFFFFF"/>
    </w:rPr>
  </w:style>
  <w:style w:type="character" w:customStyle="1" w:styleId="418">
    <w:name w:val="Заголовок №418"/>
    <w:basedOn w:val="43"/>
    <w:uiPriority w:val="99"/>
    <w:rsid w:val="00F429D1"/>
    <w:rPr>
      <w:rFonts w:ascii="Times New Roman" w:hAnsi="Times New Roman" w:cs="Times New Roman"/>
      <w:b/>
      <w:bCs/>
      <w:sz w:val="27"/>
      <w:szCs w:val="27"/>
      <w:shd w:val="clear" w:color="auto" w:fill="FFFFFF"/>
    </w:rPr>
  </w:style>
  <w:style w:type="character" w:customStyle="1" w:styleId="aff">
    <w:name w:val="Подпись к таблице"/>
    <w:basedOn w:val="afb"/>
    <w:uiPriority w:val="99"/>
    <w:rsid w:val="00F429D1"/>
    <w:rPr>
      <w:rFonts w:ascii="Times New Roman" w:hAnsi="Times New Roman" w:cs="Times New Roman"/>
      <w:spacing w:val="0"/>
      <w:sz w:val="27"/>
      <w:szCs w:val="27"/>
      <w:u w:val="single"/>
      <w:shd w:val="clear" w:color="auto" w:fill="FFFFFF"/>
    </w:rPr>
  </w:style>
  <w:style w:type="character" w:customStyle="1" w:styleId="29">
    <w:name w:val="Подпись к таблице (2)_"/>
    <w:basedOn w:val="a0"/>
    <w:link w:val="210"/>
    <w:uiPriority w:val="99"/>
    <w:rsid w:val="00F429D1"/>
    <w:rPr>
      <w:rFonts w:ascii="Times New Roman" w:hAnsi="Times New Roman" w:cs="Times New Roman"/>
      <w:b/>
      <w:bCs/>
      <w:sz w:val="27"/>
      <w:szCs w:val="27"/>
      <w:shd w:val="clear" w:color="auto" w:fill="FFFFFF"/>
    </w:rPr>
  </w:style>
  <w:style w:type="character" w:customStyle="1" w:styleId="2a">
    <w:name w:val="Подпись к таблице (2)"/>
    <w:basedOn w:val="29"/>
    <w:uiPriority w:val="99"/>
    <w:rsid w:val="00F429D1"/>
    <w:rPr>
      <w:rFonts w:ascii="Times New Roman" w:hAnsi="Times New Roman" w:cs="Times New Roman"/>
      <w:b/>
      <w:bCs/>
      <w:sz w:val="27"/>
      <w:szCs w:val="27"/>
      <w:shd w:val="clear" w:color="auto" w:fill="FFFFFF"/>
    </w:rPr>
  </w:style>
  <w:style w:type="character" w:customStyle="1" w:styleId="Tahoma2">
    <w:name w:val="Основной текст + Tahoma2"/>
    <w:aliases w:val="11 pt2,Курсив2,Интервал 2 pt2"/>
    <w:basedOn w:val="1b"/>
    <w:uiPriority w:val="99"/>
    <w:rsid w:val="00F429D1"/>
    <w:rPr>
      <w:rFonts w:ascii="Tahoma" w:hAnsi="Tahoma" w:cs="Tahoma"/>
      <w:i/>
      <w:iCs/>
      <w:spacing w:val="50"/>
      <w:sz w:val="22"/>
      <w:szCs w:val="22"/>
      <w:u w:val="single"/>
    </w:rPr>
  </w:style>
  <w:style w:type="character" w:customStyle="1" w:styleId="417">
    <w:name w:val="Заголовок №417"/>
    <w:basedOn w:val="43"/>
    <w:uiPriority w:val="99"/>
    <w:rsid w:val="00F429D1"/>
    <w:rPr>
      <w:rFonts w:ascii="Times New Roman" w:hAnsi="Times New Roman" w:cs="Times New Roman"/>
      <w:b/>
      <w:bCs/>
      <w:sz w:val="27"/>
      <w:szCs w:val="27"/>
      <w:shd w:val="clear" w:color="auto" w:fill="FFFFFF"/>
    </w:rPr>
  </w:style>
  <w:style w:type="character" w:customStyle="1" w:styleId="416">
    <w:name w:val="Заголовок №416"/>
    <w:basedOn w:val="43"/>
    <w:uiPriority w:val="99"/>
    <w:rsid w:val="00F429D1"/>
    <w:rPr>
      <w:rFonts w:ascii="Times New Roman" w:hAnsi="Times New Roman" w:cs="Times New Roman"/>
      <w:b/>
      <w:bCs/>
      <w:sz w:val="27"/>
      <w:szCs w:val="27"/>
      <w:u w:val="single"/>
      <w:shd w:val="clear" w:color="auto" w:fill="FFFFFF"/>
    </w:rPr>
  </w:style>
  <w:style w:type="character" w:customStyle="1" w:styleId="415">
    <w:name w:val="Заголовок №415"/>
    <w:basedOn w:val="43"/>
    <w:uiPriority w:val="99"/>
    <w:rsid w:val="00F429D1"/>
    <w:rPr>
      <w:rFonts w:ascii="Times New Roman" w:hAnsi="Times New Roman" w:cs="Times New Roman"/>
      <w:b/>
      <w:bCs/>
      <w:sz w:val="27"/>
      <w:szCs w:val="27"/>
      <w:shd w:val="clear" w:color="auto" w:fill="FFFFFF"/>
    </w:rPr>
  </w:style>
  <w:style w:type="character" w:customStyle="1" w:styleId="414">
    <w:name w:val="Заголовок №414"/>
    <w:basedOn w:val="43"/>
    <w:uiPriority w:val="99"/>
    <w:rsid w:val="00F429D1"/>
    <w:rPr>
      <w:rFonts w:ascii="Times New Roman" w:hAnsi="Times New Roman" w:cs="Times New Roman"/>
      <w:b/>
      <w:bCs/>
      <w:sz w:val="27"/>
      <w:szCs w:val="27"/>
      <w:shd w:val="clear" w:color="auto" w:fill="FFFFFF"/>
    </w:rPr>
  </w:style>
  <w:style w:type="character" w:customStyle="1" w:styleId="413">
    <w:name w:val="Заголовок №413"/>
    <w:basedOn w:val="43"/>
    <w:uiPriority w:val="99"/>
    <w:rsid w:val="00F429D1"/>
    <w:rPr>
      <w:rFonts w:ascii="Times New Roman" w:hAnsi="Times New Roman" w:cs="Times New Roman"/>
      <w:b/>
      <w:bCs/>
      <w:sz w:val="27"/>
      <w:szCs w:val="27"/>
      <w:u w:val="single"/>
      <w:shd w:val="clear" w:color="auto" w:fill="FFFFFF"/>
    </w:rPr>
  </w:style>
  <w:style w:type="character" w:customStyle="1" w:styleId="412">
    <w:name w:val="Заголовок №412"/>
    <w:basedOn w:val="43"/>
    <w:uiPriority w:val="99"/>
    <w:rsid w:val="00F429D1"/>
    <w:rPr>
      <w:rFonts w:ascii="Times New Roman" w:hAnsi="Times New Roman" w:cs="Times New Roman"/>
      <w:b/>
      <w:bCs/>
      <w:sz w:val="27"/>
      <w:szCs w:val="27"/>
      <w:shd w:val="clear" w:color="auto" w:fill="FFFFFF"/>
    </w:rPr>
  </w:style>
  <w:style w:type="character" w:customStyle="1" w:styleId="45">
    <w:name w:val="Основной текст (4)"/>
    <w:basedOn w:val="42"/>
    <w:uiPriority w:val="99"/>
    <w:rsid w:val="00F429D1"/>
    <w:rPr>
      <w:rFonts w:ascii="Times New Roman" w:hAnsi="Times New Roman" w:cs="Times New Roman"/>
      <w:b/>
      <w:bCs/>
      <w:spacing w:val="0"/>
      <w:sz w:val="27"/>
      <w:szCs w:val="27"/>
      <w:shd w:val="clear" w:color="auto" w:fill="FFFFFF"/>
    </w:rPr>
  </w:style>
  <w:style w:type="character" w:customStyle="1" w:styleId="180">
    <w:name w:val="Основной текст (18)_"/>
    <w:basedOn w:val="a0"/>
    <w:link w:val="181"/>
    <w:uiPriority w:val="99"/>
    <w:rsid w:val="00F429D1"/>
    <w:rPr>
      <w:rFonts w:ascii="Times New Roman" w:hAnsi="Times New Roman" w:cs="Times New Roman"/>
      <w:sz w:val="24"/>
      <w:szCs w:val="24"/>
      <w:shd w:val="clear" w:color="auto" w:fill="FFFFFF"/>
    </w:rPr>
  </w:style>
  <w:style w:type="character" w:customStyle="1" w:styleId="1812">
    <w:name w:val="Основной текст (18) + 12"/>
    <w:aliases w:val="5 pt"/>
    <w:basedOn w:val="180"/>
    <w:uiPriority w:val="99"/>
    <w:rsid w:val="00F429D1"/>
    <w:rPr>
      <w:rFonts w:ascii="Times New Roman" w:hAnsi="Times New Roman" w:cs="Times New Roman"/>
      <w:sz w:val="25"/>
      <w:szCs w:val="25"/>
      <w:shd w:val="clear" w:color="auto" w:fill="FFFFFF"/>
    </w:rPr>
  </w:style>
  <w:style w:type="character" w:customStyle="1" w:styleId="18123">
    <w:name w:val="Основной текст (18) + 123"/>
    <w:aliases w:val="5 pt8"/>
    <w:basedOn w:val="180"/>
    <w:uiPriority w:val="99"/>
    <w:rsid w:val="00F429D1"/>
    <w:rPr>
      <w:rFonts w:ascii="Times New Roman" w:hAnsi="Times New Roman" w:cs="Times New Roman"/>
      <w:sz w:val="25"/>
      <w:szCs w:val="25"/>
      <w:shd w:val="clear" w:color="auto" w:fill="FFFFFF"/>
    </w:rPr>
  </w:style>
  <w:style w:type="character" w:customStyle="1" w:styleId="1813">
    <w:name w:val="Основной текст (18) + 13"/>
    <w:aliases w:val="5 pt7"/>
    <w:basedOn w:val="180"/>
    <w:uiPriority w:val="99"/>
    <w:rsid w:val="00F429D1"/>
    <w:rPr>
      <w:rFonts w:ascii="Times New Roman" w:hAnsi="Times New Roman" w:cs="Times New Roman"/>
      <w:sz w:val="27"/>
      <w:szCs w:val="27"/>
      <w:shd w:val="clear" w:color="auto" w:fill="FFFFFF"/>
    </w:rPr>
  </w:style>
  <w:style w:type="character" w:customStyle="1" w:styleId="18122">
    <w:name w:val="Основной текст (18) + 122"/>
    <w:aliases w:val="5 pt6"/>
    <w:basedOn w:val="180"/>
    <w:uiPriority w:val="99"/>
    <w:rsid w:val="00F429D1"/>
    <w:rPr>
      <w:rFonts w:ascii="Times New Roman" w:hAnsi="Times New Roman" w:cs="Times New Roman"/>
      <w:sz w:val="25"/>
      <w:szCs w:val="25"/>
      <w:shd w:val="clear" w:color="auto" w:fill="FFFFFF"/>
    </w:rPr>
  </w:style>
  <w:style w:type="character" w:customStyle="1" w:styleId="18121">
    <w:name w:val="Основной текст (18) + 121"/>
    <w:aliases w:val="5 pt5"/>
    <w:basedOn w:val="180"/>
    <w:uiPriority w:val="99"/>
    <w:rsid w:val="00F429D1"/>
    <w:rPr>
      <w:rFonts w:ascii="Times New Roman" w:hAnsi="Times New Roman" w:cs="Times New Roman"/>
      <w:sz w:val="25"/>
      <w:szCs w:val="25"/>
      <w:shd w:val="clear" w:color="auto" w:fill="FFFFFF"/>
    </w:rPr>
  </w:style>
  <w:style w:type="character" w:customStyle="1" w:styleId="4110">
    <w:name w:val="Заголовок №411"/>
    <w:basedOn w:val="43"/>
    <w:uiPriority w:val="99"/>
    <w:rsid w:val="00F429D1"/>
    <w:rPr>
      <w:rFonts w:ascii="Times New Roman" w:hAnsi="Times New Roman" w:cs="Times New Roman"/>
      <w:b/>
      <w:bCs/>
      <w:sz w:val="27"/>
      <w:szCs w:val="27"/>
      <w:shd w:val="clear" w:color="auto" w:fill="FFFFFF"/>
    </w:rPr>
  </w:style>
  <w:style w:type="character" w:customStyle="1" w:styleId="4100">
    <w:name w:val="Заголовок №410"/>
    <w:basedOn w:val="43"/>
    <w:uiPriority w:val="99"/>
    <w:rsid w:val="00F429D1"/>
    <w:rPr>
      <w:rFonts w:ascii="Times New Roman" w:hAnsi="Times New Roman" w:cs="Times New Roman"/>
      <w:b/>
      <w:bCs/>
      <w:sz w:val="27"/>
      <w:szCs w:val="27"/>
      <w:shd w:val="clear" w:color="auto" w:fill="FFFFFF"/>
    </w:rPr>
  </w:style>
  <w:style w:type="character" w:customStyle="1" w:styleId="440">
    <w:name w:val="Основной текст (4)4"/>
    <w:basedOn w:val="42"/>
    <w:uiPriority w:val="99"/>
    <w:rsid w:val="00F429D1"/>
    <w:rPr>
      <w:rFonts w:ascii="Times New Roman" w:hAnsi="Times New Roman" w:cs="Times New Roman"/>
      <w:b/>
      <w:bCs/>
      <w:spacing w:val="0"/>
      <w:sz w:val="27"/>
      <w:szCs w:val="27"/>
      <w:shd w:val="clear" w:color="auto" w:fill="FFFFFF"/>
    </w:rPr>
  </w:style>
  <w:style w:type="character" w:customStyle="1" w:styleId="1d">
    <w:name w:val="Основной текст + Полужирный1"/>
    <w:basedOn w:val="1b"/>
    <w:uiPriority w:val="99"/>
    <w:rsid w:val="00F429D1"/>
    <w:rPr>
      <w:rFonts w:ascii="Times New Roman" w:hAnsi="Times New Roman" w:cs="Times New Roman"/>
      <w:b/>
      <w:bCs/>
      <w:spacing w:val="0"/>
      <w:sz w:val="27"/>
      <w:szCs w:val="27"/>
    </w:rPr>
  </w:style>
  <w:style w:type="character" w:customStyle="1" w:styleId="aff0">
    <w:name w:val="Подпись к картинке_"/>
    <w:basedOn w:val="a0"/>
    <w:link w:val="aff1"/>
    <w:uiPriority w:val="99"/>
    <w:rsid w:val="00F429D1"/>
    <w:rPr>
      <w:rFonts w:ascii="Times New Roman" w:hAnsi="Times New Roman" w:cs="Times New Roman"/>
      <w:sz w:val="27"/>
      <w:szCs w:val="27"/>
      <w:shd w:val="clear" w:color="auto" w:fill="FFFFFF"/>
    </w:rPr>
  </w:style>
  <w:style w:type="character" w:customStyle="1" w:styleId="3pt">
    <w:name w:val="Основной текст + Интервал 3 pt"/>
    <w:basedOn w:val="1b"/>
    <w:uiPriority w:val="99"/>
    <w:rsid w:val="00F429D1"/>
    <w:rPr>
      <w:rFonts w:ascii="Times New Roman" w:hAnsi="Times New Roman" w:cs="Times New Roman"/>
      <w:spacing w:val="60"/>
      <w:sz w:val="27"/>
      <w:szCs w:val="27"/>
    </w:rPr>
  </w:style>
  <w:style w:type="character" w:customStyle="1" w:styleId="170">
    <w:name w:val="Основной текст (17)_"/>
    <w:basedOn w:val="a0"/>
    <w:link w:val="171"/>
    <w:uiPriority w:val="99"/>
    <w:rsid w:val="00F429D1"/>
    <w:rPr>
      <w:rFonts w:ascii="Times New Roman" w:hAnsi="Times New Roman" w:cs="Times New Roman"/>
      <w:sz w:val="25"/>
      <w:szCs w:val="25"/>
      <w:shd w:val="clear" w:color="auto" w:fill="FFFFFF"/>
    </w:rPr>
  </w:style>
  <w:style w:type="character" w:customStyle="1" w:styleId="172">
    <w:name w:val="Основной текст (17)"/>
    <w:basedOn w:val="170"/>
    <w:uiPriority w:val="99"/>
    <w:rsid w:val="00F429D1"/>
    <w:rPr>
      <w:rFonts w:ascii="Times New Roman" w:hAnsi="Times New Roman" w:cs="Times New Roman"/>
      <w:sz w:val="25"/>
      <w:szCs w:val="25"/>
      <w:shd w:val="clear" w:color="auto" w:fill="FFFFFF"/>
    </w:rPr>
  </w:style>
  <w:style w:type="character" w:customStyle="1" w:styleId="1720">
    <w:name w:val="Основной текст (17)2"/>
    <w:basedOn w:val="170"/>
    <w:uiPriority w:val="99"/>
    <w:rsid w:val="00F429D1"/>
    <w:rPr>
      <w:rFonts w:ascii="Times New Roman" w:hAnsi="Times New Roman" w:cs="Times New Roman"/>
      <w:noProof/>
      <w:sz w:val="25"/>
      <w:szCs w:val="25"/>
      <w:shd w:val="clear" w:color="auto" w:fill="FFFFFF"/>
    </w:rPr>
  </w:style>
  <w:style w:type="character" w:customStyle="1" w:styleId="1e">
    <w:name w:val="Основной текст + Курсив1"/>
    <w:aliases w:val="Интервал -1 pt"/>
    <w:basedOn w:val="1b"/>
    <w:uiPriority w:val="99"/>
    <w:rsid w:val="00F429D1"/>
    <w:rPr>
      <w:rFonts w:ascii="Times New Roman" w:hAnsi="Times New Roman" w:cs="Times New Roman"/>
      <w:i/>
      <w:iCs/>
      <w:spacing w:val="-30"/>
      <w:sz w:val="27"/>
      <w:szCs w:val="27"/>
    </w:rPr>
  </w:style>
  <w:style w:type="character" w:customStyle="1" w:styleId="132">
    <w:name w:val="Основной текст (13)"/>
    <w:basedOn w:val="130"/>
    <w:uiPriority w:val="99"/>
    <w:rsid w:val="00F429D1"/>
    <w:rPr>
      <w:rFonts w:ascii="Times New Roman" w:hAnsi="Times New Roman" w:cs="Times New Roman"/>
      <w:spacing w:val="0"/>
      <w:sz w:val="27"/>
      <w:szCs w:val="27"/>
      <w:shd w:val="clear" w:color="auto" w:fill="FFFFFF"/>
    </w:rPr>
  </w:style>
  <w:style w:type="character" w:customStyle="1" w:styleId="200">
    <w:name w:val="Основной текст (20)_"/>
    <w:basedOn w:val="a0"/>
    <w:link w:val="201"/>
    <w:uiPriority w:val="99"/>
    <w:rsid w:val="00F429D1"/>
    <w:rPr>
      <w:rFonts w:ascii="Times New Roman" w:hAnsi="Times New Roman" w:cs="Times New Roman"/>
      <w:b/>
      <w:bCs/>
      <w:sz w:val="19"/>
      <w:szCs w:val="19"/>
      <w:shd w:val="clear" w:color="auto" w:fill="FFFFFF"/>
      <w:lang w:val="uk-UA" w:eastAsia="uk-UA"/>
    </w:rPr>
  </w:style>
  <w:style w:type="character" w:customStyle="1" w:styleId="211">
    <w:name w:val="Основной текст (21)_"/>
    <w:basedOn w:val="a0"/>
    <w:link w:val="212"/>
    <w:uiPriority w:val="99"/>
    <w:rsid w:val="00F429D1"/>
    <w:rPr>
      <w:rFonts w:ascii="Trebuchet MS" w:hAnsi="Trebuchet MS" w:cs="Trebuchet MS"/>
      <w:spacing w:val="20"/>
      <w:w w:val="50"/>
      <w:sz w:val="19"/>
      <w:szCs w:val="19"/>
      <w:shd w:val="clear" w:color="auto" w:fill="FFFFFF"/>
    </w:rPr>
  </w:style>
  <w:style w:type="character" w:customStyle="1" w:styleId="21TimesNewRoman">
    <w:name w:val="Основной текст (21) + Times New Roman"/>
    <w:aliases w:val="13,5 pt4,Интервал 0 pt,Масштаб 100%"/>
    <w:basedOn w:val="211"/>
    <w:uiPriority w:val="99"/>
    <w:rsid w:val="00F429D1"/>
    <w:rPr>
      <w:rFonts w:ascii="Times New Roman" w:hAnsi="Times New Roman" w:cs="Times New Roman"/>
      <w:spacing w:val="0"/>
      <w:w w:val="100"/>
      <w:sz w:val="27"/>
      <w:szCs w:val="27"/>
      <w:shd w:val="clear" w:color="auto" w:fill="FFFFFF"/>
    </w:rPr>
  </w:style>
  <w:style w:type="character" w:customStyle="1" w:styleId="2013">
    <w:name w:val="Основной текст (20) + 13"/>
    <w:aliases w:val="5 pt3,Не полужирный"/>
    <w:basedOn w:val="200"/>
    <w:uiPriority w:val="99"/>
    <w:rsid w:val="00F429D1"/>
    <w:rPr>
      <w:rFonts w:ascii="Times New Roman" w:hAnsi="Times New Roman" w:cs="Times New Roman"/>
      <w:b w:val="0"/>
      <w:bCs w:val="0"/>
      <w:sz w:val="27"/>
      <w:szCs w:val="27"/>
      <w:shd w:val="clear" w:color="auto" w:fill="FFFFFF"/>
      <w:lang w:val="uk-UA" w:eastAsia="uk-UA"/>
    </w:rPr>
  </w:style>
  <w:style w:type="character" w:customStyle="1" w:styleId="190">
    <w:name w:val="Основной текст (19)_"/>
    <w:basedOn w:val="a0"/>
    <w:link w:val="191"/>
    <w:uiPriority w:val="99"/>
    <w:rsid w:val="00F429D1"/>
    <w:rPr>
      <w:rFonts w:ascii="Times New Roman" w:hAnsi="Times New Roman" w:cs="Times New Roman"/>
      <w:noProof/>
      <w:sz w:val="28"/>
      <w:szCs w:val="28"/>
      <w:shd w:val="clear" w:color="auto" w:fill="FFFFFF"/>
    </w:rPr>
  </w:style>
  <w:style w:type="character" w:customStyle="1" w:styleId="220">
    <w:name w:val="Основной текст (22)_"/>
    <w:basedOn w:val="a0"/>
    <w:link w:val="221"/>
    <w:uiPriority w:val="99"/>
    <w:rsid w:val="00F429D1"/>
    <w:rPr>
      <w:rFonts w:ascii="Times New Roman" w:hAnsi="Times New Roman" w:cs="Times New Roman"/>
      <w:noProof/>
      <w:sz w:val="28"/>
      <w:szCs w:val="28"/>
      <w:shd w:val="clear" w:color="auto" w:fill="FFFFFF"/>
    </w:rPr>
  </w:style>
  <w:style w:type="character" w:customStyle="1" w:styleId="230">
    <w:name w:val="Основной текст (23)_"/>
    <w:basedOn w:val="a0"/>
    <w:link w:val="231"/>
    <w:uiPriority w:val="99"/>
    <w:rsid w:val="00F429D1"/>
    <w:rPr>
      <w:rFonts w:ascii="Palatino Linotype" w:hAnsi="Palatino Linotype" w:cs="Palatino Linotype"/>
      <w:noProof/>
      <w:sz w:val="15"/>
      <w:szCs w:val="15"/>
      <w:shd w:val="clear" w:color="auto" w:fill="FFFFFF"/>
    </w:rPr>
  </w:style>
  <w:style w:type="character" w:customStyle="1" w:styleId="250">
    <w:name w:val="Основной текст (25)_"/>
    <w:basedOn w:val="a0"/>
    <w:link w:val="251"/>
    <w:uiPriority w:val="99"/>
    <w:rsid w:val="00F429D1"/>
    <w:rPr>
      <w:rFonts w:ascii="Palatino Linotype" w:hAnsi="Palatino Linotype" w:cs="Palatino Linotype"/>
      <w:noProof/>
      <w:sz w:val="15"/>
      <w:szCs w:val="15"/>
      <w:shd w:val="clear" w:color="auto" w:fill="FFFFFF"/>
    </w:rPr>
  </w:style>
  <w:style w:type="character" w:customStyle="1" w:styleId="270">
    <w:name w:val="Основной текст (27)_"/>
    <w:basedOn w:val="a0"/>
    <w:link w:val="271"/>
    <w:uiPriority w:val="99"/>
    <w:rsid w:val="00F429D1"/>
    <w:rPr>
      <w:rFonts w:ascii="Palatino Linotype" w:hAnsi="Palatino Linotype" w:cs="Palatino Linotype"/>
      <w:noProof/>
      <w:sz w:val="16"/>
      <w:szCs w:val="16"/>
      <w:shd w:val="clear" w:color="auto" w:fill="FFFFFF"/>
    </w:rPr>
  </w:style>
  <w:style w:type="character" w:customStyle="1" w:styleId="280">
    <w:name w:val="Основной текст (28)_"/>
    <w:basedOn w:val="a0"/>
    <w:link w:val="281"/>
    <w:uiPriority w:val="99"/>
    <w:rsid w:val="00F429D1"/>
    <w:rPr>
      <w:rFonts w:ascii="Palatino Linotype" w:hAnsi="Palatino Linotype" w:cs="Palatino Linotype"/>
      <w:noProof/>
      <w:sz w:val="15"/>
      <w:szCs w:val="15"/>
      <w:shd w:val="clear" w:color="auto" w:fill="FFFFFF"/>
    </w:rPr>
  </w:style>
  <w:style w:type="character" w:customStyle="1" w:styleId="240">
    <w:name w:val="Основной текст (24)_"/>
    <w:basedOn w:val="a0"/>
    <w:link w:val="241"/>
    <w:uiPriority w:val="99"/>
    <w:rsid w:val="00F429D1"/>
    <w:rPr>
      <w:rFonts w:ascii="Palatino Linotype" w:hAnsi="Palatino Linotype" w:cs="Palatino Linotype"/>
      <w:noProof/>
      <w:sz w:val="15"/>
      <w:szCs w:val="15"/>
      <w:shd w:val="clear" w:color="auto" w:fill="FFFFFF"/>
    </w:rPr>
  </w:style>
  <w:style w:type="character" w:customStyle="1" w:styleId="260">
    <w:name w:val="Основной текст (26)_"/>
    <w:basedOn w:val="a0"/>
    <w:link w:val="261"/>
    <w:uiPriority w:val="99"/>
    <w:rsid w:val="00F429D1"/>
    <w:rPr>
      <w:rFonts w:ascii="Palatino Linotype" w:hAnsi="Palatino Linotype" w:cs="Palatino Linotype"/>
      <w:noProof/>
      <w:sz w:val="16"/>
      <w:szCs w:val="16"/>
      <w:shd w:val="clear" w:color="auto" w:fill="FFFFFF"/>
    </w:rPr>
  </w:style>
  <w:style w:type="character" w:customStyle="1" w:styleId="290">
    <w:name w:val="Основной текст (29)_"/>
    <w:basedOn w:val="a0"/>
    <w:link w:val="291"/>
    <w:uiPriority w:val="99"/>
    <w:rsid w:val="00F429D1"/>
    <w:rPr>
      <w:rFonts w:ascii="Palatino Linotype" w:hAnsi="Palatino Linotype" w:cs="Palatino Linotype"/>
      <w:noProof/>
      <w:sz w:val="15"/>
      <w:szCs w:val="15"/>
      <w:shd w:val="clear" w:color="auto" w:fill="FFFFFF"/>
    </w:rPr>
  </w:style>
  <w:style w:type="character" w:customStyle="1" w:styleId="49">
    <w:name w:val="Заголовок №49"/>
    <w:basedOn w:val="43"/>
    <w:uiPriority w:val="99"/>
    <w:rsid w:val="00F429D1"/>
    <w:rPr>
      <w:rFonts w:ascii="Times New Roman" w:hAnsi="Times New Roman" w:cs="Times New Roman"/>
      <w:b/>
      <w:bCs/>
      <w:sz w:val="27"/>
      <w:szCs w:val="27"/>
      <w:shd w:val="clear" w:color="auto" w:fill="FFFFFF"/>
    </w:rPr>
  </w:style>
  <w:style w:type="character" w:customStyle="1" w:styleId="Tahoma1">
    <w:name w:val="Основной текст + Tahoma1"/>
    <w:aliases w:val="11 pt1,Курсив1,Интервал 2 pt1"/>
    <w:basedOn w:val="1b"/>
    <w:uiPriority w:val="99"/>
    <w:rsid w:val="00F429D1"/>
    <w:rPr>
      <w:rFonts w:ascii="Tahoma" w:hAnsi="Tahoma" w:cs="Tahoma"/>
      <w:i/>
      <w:iCs/>
      <w:spacing w:val="50"/>
      <w:sz w:val="22"/>
      <w:szCs w:val="22"/>
    </w:rPr>
  </w:style>
  <w:style w:type="character" w:customStyle="1" w:styleId="300">
    <w:name w:val="Основной текст (30)_"/>
    <w:basedOn w:val="a0"/>
    <w:link w:val="301"/>
    <w:uiPriority w:val="99"/>
    <w:rsid w:val="00F429D1"/>
    <w:rPr>
      <w:rFonts w:ascii="Times New Roman" w:hAnsi="Times New Roman" w:cs="Times New Roman"/>
      <w:noProof/>
      <w:sz w:val="28"/>
      <w:szCs w:val="28"/>
      <w:shd w:val="clear" w:color="auto" w:fill="FFFFFF"/>
    </w:rPr>
  </w:style>
  <w:style w:type="character" w:customStyle="1" w:styleId="311">
    <w:name w:val="Основной текст (31)_"/>
    <w:basedOn w:val="a0"/>
    <w:link w:val="312"/>
    <w:uiPriority w:val="99"/>
    <w:rsid w:val="00F429D1"/>
    <w:rPr>
      <w:rFonts w:ascii="Tahoma" w:hAnsi="Tahoma" w:cs="Tahoma"/>
      <w:noProof/>
      <w:sz w:val="25"/>
      <w:szCs w:val="25"/>
      <w:shd w:val="clear" w:color="auto" w:fill="FFFFFF"/>
    </w:rPr>
  </w:style>
  <w:style w:type="character" w:customStyle="1" w:styleId="320">
    <w:name w:val="Основной текст (32)_"/>
    <w:basedOn w:val="a0"/>
    <w:link w:val="321"/>
    <w:uiPriority w:val="99"/>
    <w:rsid w:val="00F429D1"/>
    <w:rPr>
      <w:rFonts w:ascii="Tahoma" w:hAnsi="Tahoma" w:cs="Tahoma"/>
      <w:i/>
      <w:iCs/>
      <w:noProof/>
      <w:sz w:val="26"/>
      <w:szCs w:val="26"/>
      <w:shd w:val="clear" w:color="auto" w:fill="FFFFFF"/>
    </w:rPr>
  </w:style>
  <w:style w:type="character" w:customStyle="1" w:styleId="48">
    <w:name w:val="Заголовок №48"/>
    <w:basedOn w:val="43"/>
    <w:uiPriority w:val="99"/>
    <w:rsid w:val="00F429D1"/>
    <w:rPr>
      <w:rFonts w:ascii="Times New Roman" w:hAnsi="Times New Roman" w:cs="Times New Roman"/>
      <w:b/>
      <w:bCs/>
      <w:sz w:val="27"/>
      <w:szCs w:val="27"/>
      <w:shd w:val="clear" w:color="auto" w:fill="FFFFFF"/>
    </w:rPr>
  </w:style>
  <w:style w:type="character" w:customStyle="1" w:styleId="330">
    <w:name w:val="Основной текст (33)_"/>
    <w:basedOn w:val="a0"/>
    <w:link w:val="331"/>
    <w:uiPriority w:val="99"/>
    <w:rsid w:val="00F429D1"/>
    <w:rPr>
      <w:rFonts w:ascii="Times New Roman" w:hAnsi="Times New Roman" w:cs="Times New Roman"/>
      <w:noProof/>
      <w:sz w:val="8"/>
      <w:szCs w:val="8"/>
      <w:shd w:val="clear" w:color="auto" w:fill="FFFFFF"/>
    </w:rPr>
  </w:style>
  <w:style w:type="character" w:customStyle="1" w:styleId="47">
    <w:name w:val="Заголовок №47"/>
    <w:basedOn w:val="43"/>
    <w:uiPriority w:val="99"/>
    <w:rsid w:val="00F429D1"/>
    <w:rPr>
      <w:rFonts w:ascii="Times New Roman" w:hAnsi="Times New Roman" w:cs="Times New Roman"/>
      <w:b/>
      <w:bCs/>
      <w:sz w:val="27"/>
      <w:szCs w:val="27"/>
      <w:shd w:val="clear" w:color="auto" w:fill="FFFFFF"/>
    </w:rPr>
  </w:style>
  <w:style w:type="character" w:customStyle="1" w:styleId="2b">
    <w:name w:val="Подпись к картинке (2)_"/>
    <w:basedOn w:val="a0"/>
    <w:link w:val="2c"/>
    <w:uiPriority w:val="99"/>
    <w:rsid w:val="00F429D1"/>
    <w:rPr>
      <w:rFonts w:ascii="Times New Roman" w:hAnsi="Times New Roman" w:cs="Times New Roman"/>
      <w:b/>
      <w:bCs/>
      <w:sz w:val="19"/>
      <w:szCs w:val="19"/>
      <w:shd w:val="clear" w:color="auto" w:fill="FFFFFF"/>
    </w:rPr>
  </w:style>
  <w:style w:type="character" w:customStyle="1" w:styleId="38">
    <w:name w:val="Подпись к картинке (3)_"/>
    <w:basedOn w:val="a0"/>
    <w:link w:val="39"/>
    <w:uiPriority w:val="99"/>
    <w:rsid w:val="00F429D1"/>
    <w:rPr>
      <w:rFonts w:ascii="Tahoma" w:hAnsi="Tahoma" w:cs="Tahoma"/>
      <w:b/>
      <w:bCs/>
      <w:sz w:val="15"/>
      <w:szCs w:val="15"/>
      <w:shd w:val="clear" w:color="auto" w:fill="FFFFFF"/>
    </w:rPr>
  </w:style>
  <w:style w:type="character" w:customStyle="1" w:styleId="340">
    <w:name w:val="Основной текст (34)_"/>
    <w:basedOn w:val="a0"/>
    <w:link w:val="341"/>
    <w:uiPriority w:val="99"/>
    <w:rsid w:val="00F429D1"/>
    <w:rPr>
      <w:rFonts w:ascii="Tahoma" w:hAnsi="Tahoma" w:cs="Tahoma"/>
      <w:i/>
      <w:iCs/>
      <w:shd w:val="clear" w:color="auto" w:fill="FFFFFF"/>
    </w:rPr>
  </w:style>
  <w:style w:type="character" w:customStyle="1" w:styleId="342pt">
    <w:name w:val="Основной текст (34) + Интервал 2 pt"/>
    <w:basedOn w:val="340"/>
    <w:uiPriority w:val="99"/>
    <w:rsid w:val="00F429D1"/>
    <w:rPr>
      <w:rFonts w:ascii="Tahoma" w:hAnsi="Tahoma" w:cs="Tahoma"/>
      <w:i/>
      <w:iCs/>
      <w:spacing w:val="50"/>
      <w:shd w:val="clear" w:color="auto" w:fill="FFFFFF"/>
    </w:rPr>
  </w:style>
  <w:style w:type="character" w:customStyle="1" w:styleId="122">
    <w:name w:val="Заголовок №1 (2)_"/>
    <w:basedOn w:val="a0"/>
    <w:link w:val="123"/>
    <w:uiPriority w:val="99"/>
    <w:rsid w:val="00F429D1"/>
    <w:rPr>
      <w:rFonts w:ascii="Times New Roman" w:hAnsi="Times New Roman" w:cs="Times New Roman"/>
      <w:noProof/>
      <w:w w:val="40"/>
      <w:sz w:val="95"/>
      <w:szCs w:val="95"/>
      <w:shd w:val="clear" w:color="auto" w:fill="FFFFFF"/>
    </w:rPr>
  </w:style>
  <w:style w:type="character" w:customStyle="1" w:styleId="46">
    <w:name w:val="Заголовок №46"/>
    <w:basedOn w:val="43"/>
    <w:uiPriority w:val="99"/>
    <w:rsid w:val="00F429D1"/>
    <w:rPr>
      <w:rFonts w:ascii="Times New Roman" w:hAnsi="Times New Roman" w:cs="Times New Roman"/>
      <w:b/>
      <w:bCs/>
      <w:sz w:val="27"/>
      <w:szCs w:val="27"/>
      <w:shd w:val="clear" w:color="auto" w:fill="FFFFFF"/>
    </w:rPr>
  </w:style>
  <w:style w:type="character" w:customStyle="1" w:styleId="-1pt">
    <w:name w:val="Основной текст + Интервал -1 pt"/>
    <w:basedOn w:val="1b"/>
    <w:uiPriority w:val="99"/>
    <w:rsid w:val="00F429D1"/>
    <w:rPr>
      <w:rFonts w:ascii="Times New Roman" w:hAnsi="Times New Roman" w:cs="Times New Roman"/>
      <w:spacing w:val="-30"/>
      <w:sz w:val="27"/>
      <w:szCs w:val="27"/>
    </w:rPr>
  </w:style>
  <w:style w:type="character" w:customStyle="1" w:styleId="222">
    <w:name w:val="Заголовок №2 (2)_"/>
    <w:basedOn w:val="a0"/>
    <w:link w:val="223"/>
    <w:uiPriority w:val="99"/>
    <w:rsid w:val="00F429D1"/>
    <w:rPr>
      <w:rFonts w:ascii="Times New Roman" w:hAnsi="Times New Roman" w:cs="Times New Roman"/>
      <w:spacing w:val="-10"/>
      <w:sz w:val="41"/>
      <w:szCs w:val="41"/>
      <w:shd w:val="clear" w:color="auto" w:fill="FFFFFF"/>
    </w:rPr>
  </w:style>
  <w:style w:type="character" w:customStyle="1" w:styleId="13pt2">
    <w:name w:val="Основной текст + 13 pt2"/>
    <w:basedOn w:val="1b"/>
    <w:uiPriority w:val="99"/>
    <w:rsid w:val="00F429D1"/>
    <w:rPr>
      <w:rFonts w:ascii="Times New Roman" w:hAnsi="Times New Roman" w:cs="Times New Roman"/>
      <w:spacing w:val="0"/>
      <w:sz w:val="26"/>
      <w:szCs w:val="26"/>
    </w:rPr>
  </w:style>
  <w:style w:type="character" w:customStyle="1" w:styleId="13pt1">
    <w:name w:val="Основной текст + 13 pt1"/>
    <w:basedOn w:val="1b"/>
    <w:uiPriority w:val="99"/>
    <w:rsid w:val="00F429D1"/>
    <w:rPr>
      <w:rFonts w:ascii="Times New Roman" w:hAnsi="Times New Roman" w:cs="Times New Roman"/>
      <w:spacing w:val="0"/>
      <w:sz w:val="26"/>
      <w:szCs w:val="26"/>
    </w:rPr>
  </w:style>
  <w:style w:type="character" w:customStyle="1" w:styleId="124">
    <w:name w:val="Основной текст + 12"/>
    <w:aliases w:val="5 pt2"/>
    <w:basedOn w:val="1b"/>
    <w:uiPriority w:val="99"/>
    <w:rsid w:val="00F429D1"/>
    <w:rPr>
      <w:rFonts w:ascii="Times New Roman" w:hAnsi="Times New Roman" w:cs="Times New Roman"/>
      <w:spacing w:val="0"/>
      <w:sz w:val="25"/>
      <w:szCs w:val="25"/>
    </w:rPr>
  </w:style>
  <w:style w:type="character" w:customStyle="1" w:styleId="1pt">
    <w:name w:val="Основной текст + Интервал 1 pt"/>
    <w:basedOn w:val="1b"/>
    <w:uiPriority w:val="99"/>
    <w:rsid w:val="00F429D1"/>
    <w:rPr>
      <w:rFonts w:ascii="Times New Roman" w:hAnsi="Times New Roman" w:cs="Times New Roman"/>
      <w:spacing w:val="20"/>
      <w:sz w:val="27"/>
      <w:szCs w:val="27"/>
      <w:lang w:val="en-US" w:eastAsia="en-US"/>
    </w:rPr>
  </w:style>
  <w:style w:type="character" w:customStyle="1" w:styleId="92">
    <w:name w:val="Основной текст + 9"/>
    <w:aliases w:val="5 pt1,Полужирный1"/>
    <w:basedOn w:val="1b"/>
    <w:uiPriority w:val="99"/>
    <w:rsid w:val="00F429D1"/>
    <w:rPr>
      <w:rFonts w:ascii="Times New Roman" w:hAnsi="Times New Roman" w:cs="Times New Roman"/>
      <w:b/>
      <w:bCs/>
      <w:spacing w:val="0"/>
      <w:sz w:val="19"/>
      <w:szCs w:val="19"/>
      <w:lang w:val="en-US" w:eastAsia="en-US"/>
    </w:rPr>
  </w:style>
  <w:style w:type="character" w:customStyle="1" w:styleId="430">
    <w:name w:val="Основной текст (4)3"/>
    <w:basedOn w:val="42"/>
    <w:uiPriority w:val="99"/>
    <w:rsid w:val="00F429D1"/>
    <w:rPr>
      <w:rFonts w:ascii="Times New Roman" w:hAnsi="Times New Roman" w:cs="Times New Roman"/>
      <w:b/>
      <w:bCs/>
      <w:spacing w:val="0"/>
      <w:sz w:val="27"/>
      <w:szCs w:val="27"/>
      <w:shd w:val="clear" w:color="auto" w:fill="FFFFFF"/>
    </w:rPr>
  </w:style>
  <w:style w:type="character" w:customStyle="1" w:styleId="420">
    <w:name w:val="Основной текст (4)2"/>
    <w:basedOn w:val="42"/>
    <w:uiPriority w:val="99"/>
    <w:rsid w:val="00F429D1"/>
    <w:rPr>
      <w:rFonts w:ascii="Times New Roman" w:hAnsi="Times New Roman" w:cs="Times New Roman"/>
      <w:b/>
      <w:bCs/>
      <w:spacing w:val="0"/>
      <w:sz w:val="27"/>
      <w:szCs w:val="27"/>
      <w:shd w:val="clear" w:color="auto" w:fill="FFFFFF"/>
    </w:rPr>
  </w:style>
  <w:style w:type="character" w:customStyle="1" w:styleId="450">
    <w:name w:val="Заголовок №45"/>
    <w:basedOn w:val="43"/>
    <w:uiPriority w:val="99"/>
    <w:rsid w:val="00F429D1"/>
    <w:rPr>
      <w:rFonts w:ascii="Times New Roman" w:hAnsi="Times New Roman" w:cs="Times New Roman"/>
      <w:b/>
      <w:bCs/>
      <w:sz w:val="27"/>
      <w:szCs w:val="27"/>
      <w:shd w:val="clear" w:color="auto" w:fill="FFFFFF"/>
    </w:rPr>
  </w:style>
  <w:style w:type="character" w:customStyle="1" w:styleId="441">
    <w:name w:val="Заголовок №44"/>
    <w:basedOn w:val="43"/>
    <w:uiPriority w:val="99"/>
    <w:rsid w:val="00F429D1"/>
    <w:rPr>
      <w:rFonts w:ascii="Times New Roman" w:hAnsi="Times New Roman" w:cs="Times New Roman"/>
      <w:b/>
      <w:bCs/>
      <w:sz w:val="27"/>
      <w:szCs w:val="27"/>
      <w:u w:val="single"/>
      <w:shd w:val="clear" w:color="auto" w:fill="FFFFFF"/>
    </w:rPr>
  </w:style>
  <w:style w:type="character" w:customStyle="1" w:styleId="431">
    <w:name w:val="Заголовок №43"/>
    <w:basedOn w:val="43"/>
    <w:uiPriority w:val="99"/>
    <w:rsid w:val="00F429D1"/>
    <w:rPr>
      <w:rFonts w:ascii="Times New Roman" w:hAnsi="Times New Roman" w:cs="Times New Roman"/>
      <w:b/>
      <w:bCs/>
      <w:sz w:val="27"/>
      <w:szCs w:val="27"/>
      <w:shd w:val="clear" w:color="auto" w:fill="FFFFFF"/>
    </w:rPr>
  </w:style>
  <w:style w:type="character" w:customStyle="1" w:styleId="421">
    <w:name w:val="Заголовок №42"/>
    <w:basedOn w:val="43"/>
    <w:uiPriority w:val="99"/>
    <w:rsid w:val="00F429D1"/>
    <w:rPr>
      <w:rFonts w:ascii="Times New Roman" w:hAnsi="Times New Roman" w:cs="Times New Roman"/>
      <w:b/>
      <w:bCs/>
      <w:sz w:val="27"/>
      <w:szCs w:val="27"/>
      <w:shd w:val="clear" w:color="auto" w:fill="FFFFFF"/>
    </w:rPr>
  </w:style>
  <w:style w:type="paragraph" w:customStyle="1" w:styleId="25">
    <w:name w:val="Основной текст (2)"/>
    <w:basedOn w:val="a"/>
    <w:link w:val="24"/>
    <w:uiPriority w:val="99"/>
    <w:rsid w:val="00F429D1"/>
    <w:pPr>
      <w:shd w:val="clear" w:color="auto" w:fill="FFFFFF"/>
      <w:spacing w:after="0" w:line="547" w:lineRule="exact"/>
      <w:jc w:val="center"/>
    </w:pPr>
    <w:rPr>
      <w:rFonts w:ascii="Times New Roman" w:hAnsi="Times New Roman" w:cs="Times New Roman"/>
      <w:sz w:val="32"/>
      <w:szCs w:val="32"/>
    </w:rPr>
  </w:style>
  <w:style w:type="paragraph" w:customStyle="1" w:styleId="18">
    <w:name w:val="Заголовок №1"/>
    <w:basedOn w:val="a"/>
    <w:link w:val="17"/>
    <w:uiPriority w:val="99"/>
    <w:rsid w:val="00F429D1"/>
    <w:pPr>
      <w:shd w:val="clear" w:color="auto" w:fill="FFFFFF"/>
      <w:spacing w:before="540" w:after="60" w:line="240" w:lineRule="atLeast"/>
      <w:outlineLvl w:val="0"/>
    </w:pPr>
    <w:rPr>
      <w:rFonts w:ascii="Times New Roman" w:hAnsi="Times New Roman" w:cs="Times New Roman"/>
      <w:b/>
      <w:bCs/>
      <w:sz w:val="32"/>
      <w:szCs w:val="32"/>
    </w:rPr>
  </w:style>
  <w:style w:type="paragraph" w:customStyle="1" w:styleId="35">
    <w:name w:val="Основной текст (3)"/>
    <w:basedOn w:val="a"/>
    <w:link w:val="34"/>
    <w:uiPriority w:val="99"/>
    <w:rsid w:val="00F429D1"/>
    <w:pPr>
      <w:shd w:val="clear" w:color="auto" w:fill="FFFFFF"/>
      <w:spacing w:before="60" w:after="540" w:line="240" w:lineRule="atLeast"/>
    </w:pPr>
    <w:rPr>
      <w:rFonts w:ascii="Tahoma" w:hAnsi="Tahoma" w:cs="Tahoma"/>
      <w:spacing w:val="20"/>
      <w:sz w:val="21"/>
      <w:szCs w:val="21"/>
    </w:rPr>
  </w:style>
  <w:style w:type="paragraph" w:styleId="1a">
    <w:name w:val="toc 1"/>
    <w:basedOn w:val="a"/>
    <w:next w:val="a"/>
    <w:link w:val="19"/>
    <w:uiPriority w:val="99"/>
    <w:rsid w:val="00F429D1"/>
    <w:pPr>
      <w:shd w:val="clear" w:color="auto" w:fill="FFFFFF"/>
      <w:spacing w:before="360" w:after="0" w:line="480" w:lineRule="exact"/>
      <w:ind w:hanging="1560"/>
    </w:pPr>
    <w:rPr>
      <w:rFonts w:ascii="Times New Roman" w:hAnsi="Times New Roman" w:cs="Times New Roman"/>
      <w:sz w:val="27"/>
      <w:szCs w:val="27"/>
    </w:rPr>
  </w:style>
  <w:style w:type="paragraph" w:customStyle="1" w:styleId="27">
    <w:name w:val="Заголовок №2"/>
    <w:basedOn w:val="a"/>
    <w:link w:val="26"/>
    <w:uiPriority w:val="99"/>
    <w:rsid w:val="00F429D1"/>
    <w:pPr>
      <w:shd w:val="clear" w:color="auto" w:fill="FFFFFF"/>
      <w:spacing w:after="0" w:line="480" w:lineRule="exact"/>
      <w:outlineLvl w:val="1"/>
    </w:pPr>
    <w:rPr>
      <w:rFonts w:ascii="Times New Roman" w:hAnsi="Times New Roman" w:cs="Times New Roman"/>
      <w:b/>
      <w:bCs/>
      <w:sz w:val="27"/>
      <w:szCs w:val="27"/>
    </w:rPr>
  </w:style>
  <w:style w:type="paragraph" w:customStyle="1" w:styleId="51">
    <w:name w:val="Основной текст (5)"/>
    <w:basedOn w:val="a"/>
    <w:link w:val="50"/>
    <w:uiPriority w:val="99"/>
    <w:rsid w:val="00F429D1"/>
    <w:pPr>
      <w:shd w:val="clear" w:color="auto" w:fill="FFFFFF"/>
      <w:spacing w:after="0" w:line="240" w:lineRule="atLeast"/>
    </w:pPr>
    <w:rPr>
      <w:rFonts w:ascii="Times New Roman" w:hAnsi="Times New Roman" w:cs="Times New Roman"/>
      <w:noProof/>
      <w:sz w:val="20"/>
      <w:szCs w:val="20"/>
    </w:rPr>
  </w:style>
  <w:style w:type="paragraph" w:customStyle="1" w:styleId="411">
    <w:name w:val="Заголовок №41"/>
    <w:basedOn w:val="a"/>
    <w:link w:val="43"/>
    <w:uiPriority w:val="99"/>
    <w:rsid w:val="00F429D1"/>
    <w:pPr>
      <w:shd w:val="clear" w:color="auto" w:fill="FFFFFF"/>
      <w:spacing w:after="0" w:line="480" w:lineRule="exact"/>
      <w:ind w:hanging="1740"/>
      <w:jc w:val="both"/>
      <w:outlineLvl w:val="3"/>
    </w:pPr>
    <w:rPr>
      <w:rFonts w:ascii="Times New Roman" w:hAnsi="Times New Roman" w:cs="Times New Roman"/>
      <w:b/>
      <w:bCs/>
      <w:sz w:val="27"/>
      <w:szCs w:val="27"/>
    </w:rPr>
  </w:style>
  <w:style w:type="paragraph" w:customStyle="1" w:styleId="210">
    <w:name w:val="Подпись к таблице (2)1"/>
    <w:basedOn w:val="a"/>
    <w:link w:val="29"/>
    <w:uiPriority w:val="99"/>
    <w:rsid w:val="00F429D1"/>
    <w:pPr>
      <w:shd w:val="clear" w:color="auto" w:fill="FFFFFF"/>
      <w:spacing w:after="0" w:line="240" w:lineRule="atLeast"/>
    </w:pPr>
    <w:rPr>
      <w:rFonts w:ascii="Times New Roman" w:hAnsi="Times New Roman" w:cs="Times New Roman"/>
      <w:b/>
      <w:bCs/>
      <w:sz w:val="27"/>
      <w:szCs w:val="27"/>
    </w:rPr>
  </w:style>
  <w:style w:type="paragraph" w:customStyle="1" w:styleId="181">
    <w:name w:val="Основной текст (18)"/>
    <w:basedOn w:val="a"/>
    <w:link w:val="180"/>
    <w:uiPriority w:val="99"/>
    <w:rsid w:val="00F429D1"/>
    <w:pPr>
      <w:shd w:val="clear" w:color="auto" w:fill="FFFFFF"/>
      <w:spacing w:after="0" w:line="595" w:lineRule="exact"/>
      <w:jc w:val="both"/>
    </w:pPr>
    <w:rPr>
      <w:rFonts w:ascii="Times New Roman" w:hAnsi="Times New Roman" w:cs="Times New Roman"/>
      <w:sz w:val="24"/>
      <w:szCs w:val="24"/>
    </w:rPr>
  </w:style>
  <w:style w:type="paragraph" w:customStyle="1" w:styleId="aff1">
    <w:name w:val="Подпись к картинке"/>
    <w:basedOn w:val="a"/>
    <w:link w:val="aff0"/>
    <w:uiPriority w:val="99"/>
    <w:rsid w:val="00F429D1"/>
    <w:pPr>
      <w:shd w:val="clear" w:color="auto" w:fill="FFFFFF"/>
      <w:spacing w:after="0" w:line="240" w:lineRule="atLeast"/>
    </w:pPr>
    <w:rPr>
      <w:rFonts w:ascii="Times New Roman" w:hAnsi="Times New Roman" w:cs="Times New Roman"/>
      <w:sz w:val="27"/>
      <w:szCs w:val="27"/>
    </w:rPr>
  </w:style>
  <w:style w:type="paragraph" w:customStyle="1" w:styleId="171">
    <w:name w:val="Основной текст (17)1"/>
    <w:basedOn w:val="a"/>
    <w:link w:val="170"/>
    <w:uiPriority w:val="99"/>
    <w:rsid w:val="00F429D1"/>
    <w:pPr>
      <w:shd w:val="clear" w:color="auto" w:fill="FFFFFF"/>
      <w:spacing w:after="0" w:line="331" w:lineRule="exact"/>
    </w:pPr>
    <w:rPr>
      <w:rFonts w:ascii="Times New Roman" w:hAnsi="Times New Roman" w:cs="Times New Roman"/>
      <w:sz w:val="25"/>
      <w:szCs w:val="25"/>
    </w:rPr>
  </w:style>
  <w:style w:type="paragraph" w:customStyle="1" w:styleId="201">
    <w:name w:val="Основной текст (20)"/>
    <w:basedOn w:val="a"/>
    <w:link w:val="200"/>
    <w:uiPriority w:val="99"/>
    <w:rsid w:val="00F429D1"/>
    <w:pPr>
      <w:shd w:val="clear" w:color="auto" w:fill="FFFFFF"/>
      <w:spacing w:after="0" w:line="322" w:lineRule="exact"/>
    </w:pPr>
    <w:rPr>
      <w:rFonts w:ascii="Times New Roman" w:hAnsi="Times New Roman" w:cs="Times New Roman"/>
      <w:b/>
      <w:bCs/>
      <w:sz w:val="19"/>
      <w:szCs w:val="19"/>
      <w:lang w:val="uk-UA" w:eastAsia="uk-UA"/>
    </w:rPr>
  </w:style>
  <w:style w:type="paragraph" w:customStyle="1" w:styleId="212">
    <w:name w:val="Основной текст (21)"/>
    <w:basedOn w:val="a"/>
    <w:link w:val="211"/>
    <w:uiPriority w:val="99"/>
    <w:rsid w:val="00F429D1"/>
    <w:pPr>
      <w:shd w:val="clear" w:color="auto" w:fill="FFFFFF"/>
      <w:spacing w:after="0" w:line="322" w:lineRule="exact"/>
    </w:pPr>
    <w:rPr>
      <w:rFonts w:ascii="Trebuchet MS" w:hAnsi="Trebuchet MS" w:cs="Trebuchet MS"/>
      <w:spacing w:val="20"/>
      <w:w w:val="50"/>
      <w:sz w:val="19"/>
      <w:szCs w:val="19"/>
    </w:rPr>
  </w:style>
  <w:style w:type="paragraph" w:customStyle="1" w:styleId="191">
    <w:name w:val="Основной текст (19)"/>
    <w:basedOn w:val="a"/>
    <w:link w:val="190"/>
    <w:uiPriority w:val="99"/>
    <w:rsid w:val="00F429D1"/>
    <w:pPr>
      <w:shd w:val="clear" w:color="auto" w:fill="FFFFFF"/>
      <w:spacing w:after="0" w:line="240" w:lineRule="atLeast"/>
    </w:pPr>
    <w:rPr>
      <w:rFonts w:ascii="Times New Roman" w:hAnsi="Times New Roman" w:cs="Times New Roman"/>
      <w:noProof/>
      <w:sz w:val="28"/>
      <w:szCs w:val="28"/>
    </w:rPr>
  </w:style>
  <w:style w:type="paragraph" w:customStyle="1" w:styleId="221">
    <w:name w:val="Основной текст (22)"/>
    <w:basedOn w:val="a"/>
    <w:link w:val="220"/>
    <w:uiPriority w:val="99"/>
    <w:rsid w:val="00F429D1"/>
    <w:pPr>
      <w:shd w:val="clear" w:color="auto" w:fill="FFFFFF"/>
      <w:spacing w:after="0" w:line="240" w:lineRule="atLeast"/>
    </w:pPr>
    <w:rPr>
      <w:rFonts w:ascii="Times New Roman" w:hAnsi="Times New Roman" w:cs="Times New Roman"/>
      <w:noProof/>
      <w:sz w:val="28"/>
      <w:szCs w:val="28"/>
    </w:rPr>
  </w:style>
  <w:style w:type="paragraph" w:customStyle="1" w:styleId="231">
    <w:name w:val="Основной текст (23)"/>
    <w:basedOn w:val="a"/>
    <w:link w:val="230"/>
    <w:uiPriority w:val="99"/>
    <w:rsid w:val="00F429D1"/>
    <w:pPr>
      <w:shd w:val="clear" w:color="auto" w:fill="FFFFFF"/>
      <w:spacing w:before="60" w:after="0" w:line="240" w:lineRule="atLeast"/>
    </w:pPr>
    <w:rPr>
      <w:rFonts w:ascii="Palatino Linotype" w:hAnsi="Palatino Linotype" w:cs="Palatino Linotype"/>
      <w:noProof/>
      <w:sz w:val="15"/>
      <w:szCs w:val="15"/>
    </w:rPr>
  </w:style>
  <w:style w:type="paragraph" w:customStyle="1" w:styleId="251">
    <w:name w:val="Основной текст (25)"/>
    <w:basedOn w:val="a"/>
    <w:link w:val="250"/>
    <w:uiPriority w:val="99"/>
    <w:rsid w:val="00F429D1"/>
    <w:pPr>
      <w:shd w:val="clear" w:color="auto" w:fill="FFFFFF"/>
      <w:spacing w:before="60" w:after="0" w:line="240" w:lineRule="atLeast"/>
    </w:pPr>
    <w:rPr>
      <w:rFonts w:ascii="Palatino Linotype" w:hAnsi="Palatino Linotype" w:cs="Palatino Linotype"/>
      <w:noProof/>
      <w:sz w:val="15"/>
      <w:szCs w:val="15"/>
    </w:rPr>
  </w:style>
  <w:style w:type="paragraph" w:customStyle="1" w:styleId="271">
    <w:name w:val="Основной текст (27)"/>
    <w:basedOn w:val="a"/>
    <w:link w:val="270"/>
    <w:uiPriority w:val="99"/>
    <w:rsid w:val="00F429D1"/>
    <w:pPr>
      <w:shd w:val="clear" w:color="auto" w:fill="FFFFFF"/>
      <w:spacing w:before="60" w:after="0" w:line="240" w:lineRule="atLeast"/>
    </w:pPr>
    <w:rPr>
      <w:rFonts w:ascii="Palatino Linotype" w:hAnsi="Palatino Linotype" w:cs="Palatino Linotype"/>
      <w:noProof/>
      <w:sz w:val="16"/>
      <w:szCs w:val="16"/>
    </w:rPr>
  </w:style>
  <w:style w:type="paragraph" w:customStyle="1" w:styleId="281">
    <w:name w:val="Основной текст (28)"/>
    <w:basedOn w:val="a"/>
    <w:link w:val="280"/>
    <w:uiPriority w:val="99"/>
    <w:rsid w:val="00F429D1"/>
    <w:pPr>
      <w:shd w:val="clear" w:color="auto" w:fill="FFFFFF"/>
      <w:spacing w:before="60" w:after="0" w:line="240" w:lineRule="atLeast"/>
    </w:pPr>
    <w:rPr>
      <w:rFonts w:ascii="Palatino Linotype" w:hAnsi="Palatino Linotype" w:cs="Palatino Linotype"/>
      <w:noProof/>
      <w:sz w:val="15"/>
      <w:szCs w:val="15"/>
    </w:rPr>
  </w:style>
  <w:style w:type="paragraph" w:customStyle="1" w:styleId="241">
    <w:name w:val="Основной текст (24)"/>
    <w:basedOn w:val="a"/>
    <w:link w:val="240"/>
    <w:uiPriority w:val="99"/>
    <w:rsid w:val="00F429D1"/>
    <w:pPr>
      <w:shd w:val="clear" w:color="auto" w:fill="FFFFFF"/>
      <w:spacing w:before="60" w:after="0" w:line="240" w:lineRule="atLeast"/>
    </w:pPr>
    <w:rPr>
      <w:rFonts w:ascii="Palatino Linotype" w:hAnsi="Palatino Linotype" w:cs="Palatino Linotype"/>
      <w:noProof/>
      <w:sz w:val="15"/>
      <w:szCs w:val="15"/>
    </w:rPr>
  </w:style>
  <w:style w:type="paragraph" w:customStyle="1" w:styleId="261">
    <w:name w:val="Основной текст (26)"/>
    <w:basedOn w:val="a"/>
    <w:link w:val="260"/>
    <w:uiPriority w:val="99"/>
    <w:rsid w:val="00F429D1"/>
    <w:pPr>
      <w:shd w:val="clear" w:color="auto" w:fill="FFFFFF"/>
      <w:spacing w:before="60" w:after="0" w:line="240" w:lineRule="atLeast"/>
    </w:pPr>
    <w:rPr>
      <w:rFonts w:ascii="Palatino Linotype" w:hAnsi="Palatino Linotype" w:cs="Palatino Linotype"/>
      <w:noProof/>
      <w:sz w:val="16"/>
      <w:szCs w:val="16"/>
    </w:rPr>
  </w:style>
  <w:style w:type="paragraph" w:customStyle="1" w:styleId="291">
    <w:name w:val="Основной текст (29)"/>
    <w:basedOn w:val="a"/>
    <w:link w:val="290"/>
    <w:uiPriority w:val="99"/>
    <w:rsid w:val="00F429D1"/>
    <w:pPr>
      <w:shd w:val="clear" w:color="auto" w:fill="FFFFFF"/>
      <w:spacing w:before="60" w:after="0" w:line="240" w:lineRule="atLeast"/>
    </w:pPr>
    <w:rPr>
      <w:rFonts w:ascii="Palatino Linotype" w:hAnsi="Palatino Linotype" w:cs="Palatino Linotype"/>
      <w:noProof/>
      <w:sz w:val="15"/>
      <w:szCs w:val="15"/>
    </w:rPr>
  </w:style>
  <w:style w:type="paragraph" w:customStyle="1" w:styleId="301">
    <w:name w:val="Основной текст (30)"/>
    <w:basedOn w:val="a"/>
    <w:link w:val="300"/>
    <w:uiPriority w:val="99"/>
    <w:rsid w:val="00F429D1"/>
    <w:pPr>
      <w:shd w:val="clear" w:color="auto" w:fill="FFFFFF"/>
      <w:spacing w:after="0" w:line="240" w:lineRule="atLeast"/>
    </w:pPr>
    <w:rPr>
      <w:rFonts w:ascii="Times New Roman" w:hAnsi="Times New Roman" w:cs="Times New Roman"/>
      <w:noProof/>
      <w:sz w:val="28"/>
      <w:szCs w:val="28"/>
    </w:rPr>
  </w:style>
  <w:style w:type="paragraph" w:customStyle="1" w:styleId="312">
    <w:name w:val="Основной текст (31)"/>
    <w:basedOn w:val="a"/>
    <w:link w:val="311"/>
    <w:uiPriority w:val="99"/>
    <w:rsid w:val="00F429D1"/>
    <w:pPr>
      <w:shd w:val="clear" w:color="auto" w:fill="FFFFFF"/>
      <w:spacing w:after="0" w:line="240" w:lineRule="atLeast"/>
    </w:pPr>
    <w:rPr>
      <w:rFonts w:ascii="Tahoma" w:hAnsi="Tahoma" w:cs="Tahoma"/>
      <w:noProof/>
      <w:sz w:val="25"/>
      <w:szCs w:val="25"/>
    </w:rPr>
  </w:style>
  <w:style w:type="paragraph" w:customStyle="1" w:styleId="321">
    <w:name w:val="Основной текст (32)"/>
    <w:basedOn w:val="a"/>
    <w:link w:val="320"/>
    <w:uiPriority w:val="99"/>
    <w:rsid w:val="00F429D1"/>
    <w:pPr>
      <w:shd w:val="clear" w:color="auto" w:fill="FFFFFF"/>
      <w:spacing w:after="0" w:line="240" w:lineRule="atLeast"/>
    </w:pPr>
    <w:rPr>
      <w:rFonts w:ascii="Tahoma" w:hAnsi="Tahoma" w:cs="Tahoma"/>
      <w:i/>
      <w:iCs/>
      <w:noProof/>
      <w:sz w:val="26"/>
      <w:szCs w:val="26"/>
    </w:rPr>
  </w:style>
  <w:style w:type="paragraph" w:customStyle="1" w:styleId="331">
    <w:name w:val="Основной текст (33)"/>
    <w:basedOn w:val="a"/>
    <w:link w:val="330"/>
    <w:uiPriority w:val="99"/>
    <w:rsid w:val="00F429D1"/>
    <w:pPr>
      <w:shd w:val="clear" w:color="auto" w:fill="FFFFFF"/>
      <w:spacing w:after="0" w:line="240" w:lineRule="atLeast"/>
    </w:pPr>
    <w:rPr>
      <w:rFonts w:ascii="Times New Roman" w:hAnsi="Times New Roman" w:cs="Times New Roman"/>
      <w:noProof/>
      <w:sz w:val="8"/>
      <w:szCs w:val="8"/>
    </w:rPr>
  </w:style>
  <w:style w:type="paragraph" w:customStyle="1" w:styleId="2c">
    <w:name w:val="Подпись к картинке (2)"/>
    <w:basedOn w:val="a"/>
    <w:link w:val="2b"/>
    <w:uiPriority w:val="99"/>
    <w:rsid w:val="00F429D1"/>
    <w:pPr>
      <w:shd w:val="clear" w:color="auto" w:fill="FFFFFF"/>
      <w:spacing w:after="0" w:line="240" w:lineRule="atLeast"/>
    </w:pPr>
    <w:rPr>
      <w:rFonts w:ascii="Times New Roman" w:hAnsi="Times New Roman" w:cs="Times New Roman"/>
      <w:b/>
      <w:bCs/>
      <w:sz w:val="19"/>
      <w:szCs w:val="19"/>
    </w:rPr>
  </w:style>
  <w:style w:type="paragraph" w:customStyle="1" w:styleId="39">
    <w:name w:val="Подпись к картинке (3)"/>
    <w:basedOn w:val="a"/>
    <w:link w:val="38"/>
    <w:uiPriority w:val="99"/>
    <w:rsid w:val="00F429D1"/>
    <w:pPr>
      <w:shd w:val="clear" w:color="auto" w:fill="FFFFFF"/>
      <w:spacing w:after="0" w:line="240" w:lineRule="atLeast"/>
    </w:pPr>
    <w:rPr>
      <w:rFonts w:ascii="Tahoma" w:hAnsi="Tahoma" w:cs="Tahoma"/>
      <w:b/>
      <w:bCs/>
      <w:sz w:val="15"/>
      <w:szCs w:val="15"/>
    </w:rPr>
  </w:style>
  <w:style w:type="paragraph" w:customStyle="1" w:styleId="341">
    <w:name w:val="Основной текст (34)"/>
    <w:basedOn w:val="a"/>
    <w:link w:val="340"/>
    <w:uiPriority w:val="99"/>
    <w:rsid w:val="00F429D1"/>
    <w:pPr>
      <w:shd w:val="clear" w:color="auto" w:fill="FFFFFF"/>
      <w:spacing w:after="0" w:line="240" w:lineRule="atLeast"/>
    </w:pPr>
    <w:rPr>
      <w:rFonts w:ascii="Tahoma" w:hAnsi="Tahoma" w:cs="Tahoma"/>
      <w:i/>
      <w:iCs/>
    </w:rPr>
  </w:style>
  <w:style w:type="paragraph" w:customStyle="1" w:styleId="123">
    <w:name w:val="Заголовок №1 (2)"/>
    <w:basedOn w:val="a"/>
    <w:link w:val="122"/>
    <w:uiPriority w:val="99"/>
    <w:rsid w:val="00F429D1"/>
    <w:pPr>
      <w:shd w:val="clear" w:color="auto" w:fill="FFFFFF"/>
      <w:spacing w:after="120" w:line="240" w:lineRule="atLeast"/>
      <w:outlineLvl w:val="0"/>
    </w:pPr>
    <w:rPr>
      <w:rFonts w:ascii="Times New Roman" w:hAnsi="Times New Roman" w:cs="Times New Roman"/>
      <w:noProof/>
      <w:w w:val="40"/>
      <w:sz w:val="95"/>
      <w:szCs w:val="95"/>
    </w:rPr>
  </w:style>
  <w:style w:type="paragraph" w:customStyle="1" w:styleId="223">
    <w:name w:val="Заголовок №2 (2)"/>
    <w:basedOn w:val="a"/>
    <w:link w:val="222"/>
    <w:uiPriority w:val="99"/>
    <w:rsid w:val="00F429D1"/>
    <w:pPr>
      <w:shd w:val="clear" w:color="auto" w:fill="FFFFFF"/>
      <w:spacing w:after="0" w:line="480" w:lineRule="exact"/>
      <w:outlineLvl w:val="1"/>
    </w:pPr>
    <w:rPr>
      <w:rFonts w:ascii="Times New Roman" w:hAnsi="Times New Roman" w:cs="Times New Roman"/>
      <w:spacing w:val="-10"/>
      <w:sz w:val="41"/>
      <w:szCs w:val="41"/>
    </w:rPr>
  </w:style>
  <w:style w:type="character" w:customStyle="1" w:styleId="figpopup-sensitive-area">
    <w:name w:val="figpopup-sensitive-area"/>
    <w:basedOn w:val="a0"/>
    <w:rsid w:val="00644CDE"/>
  </w:style>
  <w:style w:type="character" w:customStyle="1" w:styleId="citation">
    <w:name w:val="citation"/>
    <w:basedOn w:val="a0"/>
    <w:rsid w:val="0013474D"/>
  </w:style>
  <w:style w:type="character" w:styleId="aff2">
    <w:name w:val="Strong"/>
    <w:basedOn w:val="a0"/>
    <w:uiPriority w:val="22"/>
    <w:qFormat/>
    <w:rsid w:val="0013474D"/>
    <w:rPr>
      <w:b/>
      <w:bCs/>
    </w:rPr>
  </w:style>
  <w:style w:type="character" w:customStyle="1" w:styleId="table-captionlabel">
    <w:name w:val="table-caption__label"/>
    <w:basedOn w:val="a0"/>
    <w:rsid w:val="00E45AE2"/>
  </w:style>
  <w:style w:type="paragraph" w:customStyle="1" w:styleId="EndNoteBibliographyTitle">
    <w:name w:val="EndNote Bibliography Title"/>
    <w:basedOn w:val="a"/>
    <w:link w:val="EndNoteBibliographyTitle0"/>
    <w:rsid w:val="00E45AE2"/>
    <w:pPr>
      <w:spacing w:after="0" w:line="240" w:lineRule="auto"/>
      <w:jc w:val="center"/>
    </w:pPr>
    <w:rPr>
      <w:rFonts w:ascii="Calibri" w:eastAsia="Times New Roman" w:hAnsi="Calibri" w:cs="Calibri"/>
      <w:noProof/>
      <w:sz w:val="24"/>
      <w:szCs w:val="24"/>
      <w:lang w:val="en-US"/>
    </w:rPr>
  </w:style>
  <w:style w:type="character" w:customStyle="1" w:styleId="EndNoteBibliographyTitle0">
    <w:name w:val="EndNote Bibliography Title Знак"/>
    <w:basedOn w:val="a0"/>
    <w:link w:val="EndNoteBibliographyTitle"/>
    <w:rsid w:val="00E45AE2"/>
    <w:rPr>
      <w:rFonts w:ascii="Calibri" w:eastAsia="Times New Roman" w:hAnsi="Calibri" w:cs="Calibri"/>
      <w:noProof/>
      <w:sz w:val="24"/>
      <w:szCs w:val="24"/>
      <w:lang w:val="en-US"/>
    </w:rPr>
  </w:style>
  <w:style w:type="paragraph" w:customStyle="1" w:styleId="EndNoteBibliography">
    <w:name w:val="EndNote Bibliography"/>
    <w:basedOn w:val="a"/>
    <w:link w:val="EndNoteBibliography0"/>
    <w:rsid w:val="00E45AE2"/>
    <w:pPr>
      <w:spacing w:after="0" w:line="240" w:lineRule="auto"/>
    </w:pPr>
    <w:rPr>
      <w:rFonts w:ascii="Calibri" w:eastAsia="Times New Roman" w:hAnsi="Calibri" w:cs="Calibri"/>
      <w:noProof/>
      <w:sz w:val="24"/>
      <w:szCs w:val="24"/>
      <w:lang w:val="en-US"/>
    </w:rPr>
  </w:style>
  <w:style w:type="character" w:customStyle="1" w:styleId="EndNoteBibliography0">
    <w:name w:val="EndNote Bibliography Знак"/>
    <w:basedOn w:val="a0"/>
    <w:link w:val="EndNoteBibliography"/>
    <w:rsid w:val="00E45AE2"/>
    <w:rPr>
      <w:rFonts w:ascii="Calibri" w:eastAsia="Times New Roman" w:hAnsi="Calibri" w:cs="Calibri"/>
      <w:noProof/>
      <w:sz w:val="24"/>
      <w:szCs w:val="24"/>
      <w:lang w:val="en-US"/>
    </w:rPr>
  </w:style>
  <w:style w:type="character" w:customStyle="1" w:styleId="4a">
    <w:name w:val="Неразрешенное упоминание4"/>
    <w:basedOn w:val="a0"/>
    <w:uiPriority w:val="99"/>
    <w:semiHidden/>
    <w:unhideWhenUsed/>
    <w:rsid w:val="00E45AE2"/>
    <w:rPr>
      <w:color w:val="605E5C"/>
      <w:shd w:val="clear" w:color="auto" w:fill="E1DFDD"/>
    </w:rPr>
  </w:style>
  <w:style w:type="table" w:customStyle="1" w:styleId="213">
    <w:name w:val="Таблица простая 21"/>
    <w:basedOn w:val="a1"/>
    <w:uiPriority w:val="42"/>
    <w:rsid w:val="00AB49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f-iss">
    <w:name w:val="ref-iss"/>
    <w:basedOn w:val="a0"/>
    <w:rsid w:val="003E4029"/>
  </w:style>
  <w:style w:type="character" w:customStyle="1" w:styleId="UnresolvedMention">
    <w:name w:val="Unresolved Mention"/>
    <w:basedOn w:val="a0"/>
    <w:uiPriority w:val="99"/>
    <w:semiHidden/>
    <w:unhideWhenUsed/>
    <w:rsid w:val="0024515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3951"/>
  </w:style>
  <w:style w:type="paragraph" w:styleId="1">
    <w:name w:val="heading 1"/>
    <w:basedOn w:val="a"/>
    <w:next w:val="a"/>
    <w:link w:val="10"/>
    <w:uiPriority w:val="9"/>
    <w:qFormat/>
    <w:rsid w:val="007F09A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EA07D2"/>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8F3F1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link w:val="40"/>
    <w:uiPriority w:val="9"/>
    <w:qFormat/>
    <w:rsid w:val="007023E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62344"/>
    <w:rPr>
      <w:color w:val="0000FF" w:themeColor="hyperlink"/>
      <w:u w:val="single"/>
    </w:rPr>
  </w:style>
  <w:style w:type="paragraph" w:styleId="a4">
    <w:name w:val="No Spacing"/>
    <w:aliases w:val="АЛЬБОМНАЯ,Без интервала1,No Spacing"/>
    <w:link w:val="a5"/>
    <w:uiPriority w:val="1"/>
    <w:qFormat/>
    <w:rsid w:val="00281FBD"/>
    <w:pPr>
      <w:spacing w:after="0" w:line="240" w:lineRule="auto"/>
    </w:pPr>
  </w:style>
  <w:style w:type="table" w:styleId="a6">
    <w:name w:val="Table Grid"/>
    <w:basedOn w:val="a1"/>
    <w:uiPriority w:val="39"/>
    <w:rsid w:val="00CD6A0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F840F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840FE"/>
    <w:rPr>
      <w:rFonts w:ascii="Tahoma" w:hAnsi="Tahoma" w:cs="Tahoma"/>
      <w:sz w:val="16"/>
      <w:szCs w:val="16"/>
    </w:rPr>
  </w:style>
  <w:style w:type="character" w:customStyle="1" w:styleId="11">
    <w:name w:val="Неразрешенное упоминание1"/>
    <w:basedOn w:val="a0"/>
    <w:uiPriority w:val="99"/>
    <w:semiHidden/>
    <w:unhideWhenUsed/>
    <w:rsid w:val="00E06821"/>
    <w:rPr>
      <w:color w:val="605E5C"/>
      <w:shd w:val="clear" w:color="auto" w:fill="E1DFDD"/>
    </w:rPr>
  </w:style>
  <w:style w:type="paragraph" w:styleId="a9">
    <w:name w:val="List Paragraph"/>
    <w:aliases w:val="Bullets,List Paragraph (numbered (a)),NUMBERED PARAGRAPH,List Paragraph 1,List_Paragraph,Multilevel para_II,Akapit z listą BS,IBL List Paragraph,List Paragraph nowy,Numbered List Paragraph,Bullet1,Numbered list,NumberedParas,Forth level"/>
    <w:basedOn w:val="a"/>
    <w:link w:val="aa"/>
    <w:uiPriority w:val="34"/>
    <w:qFormat/>
    <w:rsid w:val="000A4DBB"/>
    <w:pPr>
      <w:ind w:left="720"/>
      <w:contextualSpacing/>
    </w:pPr>
  </w:style>
  <w:style w:type="character" w:styleId="ab">
    <w:name w:val="Placeholder Text"/>
    <w:basedOn w:val="a0"/>
    <w:uiPriority w:val="99"/>
    <w:semiHidden/>
    <w:rsid w:val="005B333B"/>
    <w:rPr>
      <w:color w:val="808080"/>
    </w:rPr>
  </w:style>
  <w:style w:type="character" w:styleId="ac">
    <w:name w:val="Emphasis"/>
    <w:basedOn w:val="a0"/>
    <w:uiPriority w:val="20"/>
    <w:qFormat/>
    <w:rsid w:val="00210F6D"/>
    <w:rPr>
      <w:i/>
      <w:iCs/>
    </w:rPr>
  </w:style>
  <w:style w:type="paragraph" w:styleId="ad">
    <w:name w:val="Body Text"/>
    <w:basedOn w:val="a"/>
    <w:link w:val="ae"/>
    <w:uiPriority w:val="99"/>
    <w:unhideWhenUsed/>
    <w:qFormat/>
    <w:rsid w:val="003B0AD7"/>
    <w:pPr>
      <w:shd w:val="clear" w:color="auto" w:fill="FFFFFF"/>
      <w:spacing w:after="0" w:line="322" w:lineRule="exact"/>
      <w:ind w:hanging="640"/>
    </w:pPr>
    <w:rPr>
      <w:rFonts w:ascii="Times New Roman" w:eastAsiaTheme="minorEastAsia" w:hAnsi="Times New Roman" w:cs="Times New Roman"/>
      <w:sz w:val="27"/>
      <w:szCs w:val="27"/>
      <w:lang w:eastAsia="ru-RU"/>
    </w:rPr>
  </w:style>
  <w:style w:type="character" w:customStyle="1" w:styleId="ae">
    <w:name w:val="Основной текст Знак"/>
    <w:basedOn w:val="a0"/>
    <w:link w:val="ad"/>
    <w:uiPriority w:val="99"/>
    <w:rsid w:val="003B0AD7"/>
    <w:rPr>
      <w:rFonts w:ascii="Times New Roman" w:eastAsiaTheme="minorEastAsia" w:hAnsi="Times New Roman" w:cs="Times New Roman"/>
      <w:sz w:val="27"/>
      <w:szCs w:val="27"/>
      <w:shd w:val="clear" w:color="auto" w:fill="FFFFFF"/>
      <w:lang w:val="ru-RU" w:eastAsia="ru-RU"/>
    </w:rPr>
  </w:style>
  <w:style w:type="character" w:customStyle="1" w:styleId="ref">
    <w:name w:val="ref"/>
    <w:basedOn w:val="a0"/>
    <w:rsid w:val="00FB41FC"/>
  </w:style>
  <w:style w:type="character" w:customStyle="1" w:styleId="40">
    <w:name w:val="Заголовок 4 Знак"/>
    <w:basedOn w:val="a0"/>
    <w:link w:val="4"/>
    <w:uiPriority w:val="9"/>
    <w:rsid w:val="007023E2"/>
    <w:rPr>
      <w:rFonts w:ascii="Times New Roman" w:eastAsia="Times New Roman" w:hAnsi="Times New Roman" w:cs="Times New Roman"/>
      <w:b/>
      <w:bCs/>
      <w:sz w:val="24"/>
      <w:szCs w:val="24"/>
    </w:rPr>
  </w:style>
  <w:style w:type="paragraph" w:styleId="af">
    <w:name w:val="Normal (Web)"/>
    <w:aliases w:val="Знак6,Знак4,Знак4 Знак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Знак4"/>
    <w:basedOn w:val="a"/>
    <w:link w:val="af0"/>
    <w:uiPriority w:val="99"/>
    <w:unhideWhenUsed/>
    <w:qFormat/>
    <w:rsid w:val="00154C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annotation text"/>
    <w:basedOn w:val="a"/>
    <w:link w:val="af2"/>
    <w:uiPriority w:val="99"/>
    <w:unhideWhenUsed/>
    <w:rsid w:val="00154C74"/>
    <w:pPr>
      <w:spacing w:after="160" w:line="240" w:lineRule="auto"/>
    </w:pPr>
    <w:rPr>
      <w:rFonts w:ascii="Calibri" w:eastAsia="Calibri" w:hAnsi="Calibri" w:cs="Times New Roman"/>
      <w:sz w:val="20"/>
      <w:szCs w:val="20"/>
      <w:lang w:eastAsia="ru-RU"/>
    </w:rPr>
  </w:style>
  <w:style w:type="character" w:customStyle="1" w:styleId="af2">
    <w:name w:val="Текст примечания Знак"/>
    <w:basedOn w:val="a0"/>
    <w:link w:val="af1"/>
    <w:uiPriority w:val="99"/>
    <w:rsid w:val="00154C74"/>
    <w:rPr>
      <w:rFonts w:ascii="Calibri" w:eastAsia="Calibri" w:hAnsi="Calibri" w:cs="Times New Roman"/>
      <w:sz w:val="20"/>
      <w:szCs w:val="20"/>
      <w:lang w:val="ru-RU" w:eastAsia="ru-RU"/>
    </w:rPr>
  </w:style>
  <w:style w:type="character" w:customStyle="1" w:styleId="af0">
    <w:name w:val="Обычный (веб) Знак"/>
    <w:aliases w:val="Знак6 Знак,Знак4 Знак,Знак4 Знак Знак Знак,Обычный (Web)1 Знак,Обычный (веб) Знак1 Знак,Обычный (веб) Знак Знак1 Знак,Знак Знак1 Знак Знак1,Обычный (веб) Знак Знак Знак Знак1,Знак Знак1 Знак Знак Знак,Знак Знак Знак Знак Зн Знак"/>
    <w:link w:val="af"/>
    <w:uiPriority w:val="99"/>
    <w:locked/>
    <w:rsid w:val="00154C74"/>
    <w:rPr>
      <w:rFonts w:ascii="Times New Roman" w:eastAsia="Times New Roman" w:hAnsi="Times New Roman" w:cs="Times New Roman"/>
      <w:sz w:val="24"/>
      <w:szCs w:val="24"/>
      <w:lang w:val="ru-RU" w:eastAsia="ru-RU"/>
    </w:rPr>
  </w:style>
  <w:style w:type="character" w:customStyle="1" w:styleId="21">
    <w:name w:val="Неразрешенное упоминание2"/>
    <w:basedOn w:val="a0"/>
    <w:uiPriority w:val="99"/>
    <w:semiHidden/>
    <w:unhideWhenUsed/>
    <w:rsid w:val="00EB43DE"/>
    <w:rPr>
      <w:color w:val="605E5C"/>
      <w:shd w:val="clear" w:color="auto" w:fill="E1DFDD"/>
    </w:rPr>
  </w:style>
  <w:style w:type="character" w:customStyle="1" w:styleId="10">
    <w:name w:val="Заголовок 1 Знак"/>
    <w:basedOn w:val="a0"/>
    <w:link w:val="1"/>
    <w:uiPriority w:val="9"/>
    <w:rsid w:val="007F09A5"/>
    <w:rPr>
      <w:rFonts w:asciiTheme="majorHAnsi" w:eastAsiaTheme="majorEastAsia" w:hAnsiTheme="majorHAnsi" w:cstheme="majorBidi"/>
      <w:color w:val="365F91" w:themeColor="accent1" w:themeShade="BF"/>
      <w:sz w:val="32"/>
      <w:szCs w:val="32"/>
    </w:rPr>
  </w:style>
  <w:style w:type="character" w:customStyle="1" w:styleId="fontstyle01">
    <w:name w:val="fontstyle01"/>
    <w:basedOn w:val="a0"/>
    <w:rsid w:val="0012129D"/>
    <w:rPr>
      <w:rFonts w:ascii="Times New Roman" w:hAnsi="Times New Roman" w:cs="Times New Roman" w:hint="default"/>
      <w:b w:val="0"/>
      <w:bCs w:val="0"/>
      <w:i w:val="0"/>
      <w:iCs w:val="0"/>
      <w:color w:val="000000"/>
      <w:sz w:val="28"/>
      <w:szCs w:val="28"/>
    </w:rPr>
  </w:style>
  <w:style w:type="character" w:styleId="af3">
    <w:name w:val="annotation reference"/>
    <w:basedOn w:val="a0"/>
    <w:uiPriority w:val="99"/>
    <w:semiHidden/>
    <w:unhideWhenUsed/>
    <w:rsid w:val="00A519BB"/>
    <w:rPr>
      <w:sz w:val="16"/>
      <w:szCs w:val="16"/>
    </w:rPr>
  </w:style>
  <w:style w:type="paragraph" w:styleId="af4">
    <w:name w:val="annotation subject"/>
    <w:basedOn w:val="af1"/>
    <w:next w:val="af1"/>
    <w:link w:val="af5"/>
    <w:uiPriority w:val="99"/>
    <w:semiHidden/>
    <w:unhideWhenUsed/>
    <w:rsid w:val="00A519BB"/>
    <w:pPr>
      <w:spacing w:after="200"/>
    </w:pPr>
    <w:rPr>
      <w:rFonts w:asciiTheme="minorHAnsi" w:eastAsiaTheme="minorHAnsi" w:hAnsiTheme="minorHAnsi" w:cstheme="minorBidi"/>
      <w:b/>
      <w:bCs/>
      <w:lang w:eastAsia="en-US"/>
    </w:rPr>
  </w:style>
  <w:style w:type="character" w:customStyle="1" w:styleId="af5">
    <w:name w:val="Тема примечания Знак"/>
    <w:basedOn w:val="af2"/>
    <w:link w:val="af4"/>
    <w:uiPriority w:val="99"/>
    <w:semiHidden/>
    <w:rsid w:val="00A519BB"/>
    <w:rPr>
      <w:rFonts w:ascii="Calibri" w:eastAsia="Calibri" w:hAnsi="Calibri" w:cs="Times New Roman"/>
      <w:b/>
      <w:bCs/>
      <w:sz w:val="20"/>
      <w:szCs w:val="20"/>
      <w:lang w:val="ru-RU" w:eastAsia="ru-RU"/>
    </w:rPr>
  </w:style>
  <w:style w:type="paragraph" w:customStyle="1" w:styleId="Default">
    <w:name w:val="Default"/>
    <w:rsid w:val="002C2AA7"/>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ref-journal">
    <w:name w:val="ref-journal"/>
    <w:basedOn w:val="a0"/>
    <w:rsid w:val="000D2E5C"/>
  </w:style>
  <w:style w:type="character" w:customStyle="1" w:styleId="ref-vol">
    <w:name w:val="ref-vol"/>
    <w:basedOn w:val="a0"/>
    <w:rsid w:val="000D2E5C"/>
  </w:style>
  <w:style w:type="character" w:customStyle="1" w:styleId="30">
    <w:name w:val="Заголовок 3 Знак"/>
    <w:basedOn w:val="a0"/>
    <w:link w:val="3"/>
    <w:uiPriority w:val="9"/>
    <w:semiHidden/>
    <w:rsid w:val="008F3F16"/>
    <w:rPr>
      <w:rFonts w:asciiTheme="majorHAnsi" w:eastAsiaTheme="majorEastAsia" w:hAnsiTheme="majorHAnsi" w:cstheme="majorBidi"/>
      <w:color w:val="243F60" w:themeColor="accent1" w:themeShade="7F"/>
      <w:sz w:val="24"/>
      <w:szCs w:val="24"/>
    </w:rPr>
  </w:style>
  <w:style w:type="character" w:customStyle="1" w:styleId="a5">
    <w:name w:val="Без интервала Знак"/>
    <w:aliases w:val="АЛЬБОМНАЯ Знак,Без интервала1 Знак,No Spacing Знак"/>
    <w:basedOn w:val="a0"/>
    <w:link w:val="a4"/>
    <w:uiPriority w:val="1"/>
    <w:locked/>
    <w:rsid w:val="00054074"/>
  </w:style>
  <w:style w:type="numbering" w:customStyle="1" w:styleId="12">
    <w:name w:val="Нет списка1"/>
    <w:next w:val="a2"/>
    <w:uiPriority w:val="99"/>
    <w:semiHidden/>
    <w:unhideWhenUsed/>
    <w:rsid w:val="00813D6A"/>
  </w:style>
  <w:style w:type="table" w:customStyle="1" w:styleId="13">
    <w:name w:val="Сетка таблицы1"/>
    <w:basedOn w:val="a1"/>
    <w:next w:val="a6"/>
    <w:uiPriority w:val="59"/>
    <w:rsid w:val="00813D6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6"/>
    <w:rsid w:val="0091745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Неразрешенное упоминание3"/>
    <w:basedOn w:val="a0"/>
    <w:uiPriority w:val="99"/>
    <w:semiHidden/>
    <w:unhideWhenUsed/>
    <w:rsid w:val="00D31350"/>
    <w:rPr>
      <w:color w:val="605E5C"/>
      <w:shd w:val="clear" w:color="auto" w:fill="E1DFDD"/>
    </w:rPr>
  </w:style>
  <w:style w:type="paragraph" w:styleId="af6">
    <w:name w:val="header"/>
    <w:basedOn w:val="a"/>
    <w:link w:val="af7"/>
    <w:uiPriority w:val="99"/>
    <w:unhideWhenUsed/>
    <w:rsid w:val="005A3C84"/>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5A3C84"/>
  </w:style>
  <w:style w:type="paragraph" w:styleId="af8">
    <w:name w:val="footer"/>
    <w:basedOn w:val="a"/>
    <w:link w:val="af9"/>
    <w:uiPriority w:val="99"/>
    <w:unhideWhenUsed/>
    <w:rsid w:val="005A3C84"/>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5A3C84"/>
  </w:style>
  <w:style w:type="table" w:customStyle="1" w:styleId="TableNormal1">
    <w:name w:val="Table Normal1"/>
    <w:uiPriority w:val="2"/>
    <w:semiHidden/>
    <w:unhideWhenUsed/>
    <w:qFormat/>
    <w:rsid w:val="00A11A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20">
    <w:name w:val="Заголовок 2 Знак"/>
    <w:basedOn w:val="a0"/>
    <w:link w:val="2"/>
    <w:uiPriority w:val="9"/>
    <w:semiHidden/>
    <w:rsid w:val="00EA07D2"/>
    <w:rPr>
      <w:rFonts w:asciiTheme="majorHAnsi" w:eastAsiaTheme="majorEastAsia" w:hAnsiTheme="majorHAnsi" w:cstheme="majorBidi"/>
      <w:color w:val="365F91" w:themeColor="accent1" w:themeShade="BF"/>
      <w:sz w:val="26"/>
      <w:szCs w:val="26"/>
    </w:rPr>
  </w:style>
  <w:style w:type="paragraph" w:customStyle="1" w:styleId="p">
    <w:name w:val="p"/>
    <w:basedOn w:val="a"/>
    <w:rsid w:val="00EA07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vert">
    <w:name w:val="invert"/>
    <w:basedOn w:val="a0"/>
    <w:rsid w:val="00EA07D2"/>
  </w:style>
  <w:style w:type="character" w:customStyle="1" w:styleId="element-citation">
    <w:name w:val="element-citation"/>
    <w:basedOn w:val="a0"/>
    <w:rsid w:val="00EA07D2"/>
  </w:style>
  <w:style w:type="character" w:customStyle="1" w:styleId="nowrap">
    <w:name w:val="nowrap"/>
    <w:basedOn w:val="a0"/>
    <w:rsid w:val="00EA07D2"/>
  </w:style>
  <w:style w:type="character" w:customStyle="1" w:styleId="mixed-citation">
    <w:name w:val="mixed-citation"/>
    <w:basedOn w:val="a0"/>
    <w:rsid w:val="00EA07D2"/>
  </w:style>
  <w:style w:type="character" w:customStyle="1" w:styleId="ref-title">
    <w:name w:val="ref-title"/>
    <w:basedOn w:val="a0"/>
    <w:rsid w:val="00EA07D2"/>
  </w:style>
  <w:style w:type="character" w:customStyle="1" w:styleId="cit">
    <w:name w:val="cit"/>
    <w:basedOn w:val="a0"/>
    <w:rsid w:val="00EA07D2"/>
  </w:style>
  <w:style w:type="character" w:customStyle="1" w:styleId="doi">
    <w:name w:val="doi"/>
    <w:basedOn w:val="a0"/>
    <w:rsid w:val="00EA07D2"/>
  </w:style>
  <w:style w:type="character" w:customStyle="1" w:styleId="fm-vol-iss-date">
    <w:name w:val="fm-vol-iss-date"/>
    <w:basedOn w:val="a0"/>
    <w:rsid w:val="00EA07D2"/>
  </w:style>
  <w:style w:type="character" w:customStyle="1" w:styleId="fm-citation-ids-label">
    <w:name w:val="fm-citation-ids-label"/>
    <w:basedOn w:val="a0"/>
    <w:rsid w:val="00EA07D2"/>
  </w:style>
  <w:style w:type="table" w:customStyle="1" w:styleId="TableNormal">
    <w:name w:val="Table Normal"/>
    <w:uiPriority w:val="2"/>
    <w:semiHidden/>
    <w:unhideWhenUsed/>
    <w:qFormat/>
    <w:rsid w:val="00EA07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A07D2"/>
    <w:pPr>
      <w:widowControl w:val="0"/>
      <w:autoSpaceDE w:val="0"/>
      <w:autoSpaceDN w:val="0"/>
      <w:spacing w:after="0" w:line="301" w:lineRule="exact"/>
      <w:ind w:left="107"/>
    </w:pPr>
    <w:rPr>
      <w:rFonts w:ascii="Times New Roman" w:eastAsia="Times New Roman" w:hAnsi="Times New Roman" w:cs="Times New Roman"/>
      <w:lang w:eastAsia="ru-RU" w:bidi="ru-RU"/>
    </w:rPr>
  </w:style>
  <w:style w:type="character" w:customStyle="1" w:styleId="aa">
    <w:name w:val="Абзац списка Знак"/>
    <w:aliases w:val="Bullets Знак,List Paragraph (numbered (a)) Знак,NUMBERED PARAGRAPH Знак,List Paragraph 1 Знак,List_Paragraph Знак,Multilevel para_II Знак,Akapit z listą BS Знак,IBL List Paragraph Знак,List Paragraph nowy Знак,Bullet1 Знак"/>
    <w:link w:val="a9"/>
    <w:uiPriority w:val="34"/>
    <w:locked/>
    <w:rsid w:val="00EA07D2"/>
  </w:style>
  <w:style w:type="character" w:customStyle="1" w:styleId="text-logo">
    <w:name w:val="text-logo"/>
    <w:basedOn w:val="a0"/>
    <w:rsid w:val="00EA07D2"/>
  </w:style>
  <w:style w:type="character" w:styleId="afa">
    <w:name w:val="FollowedHyperlink"/>
    <w:basedOn w:val="a0"/>
    <w:uiPriority w:val="99"/>
    <w:semiHidden/>
    <w:unhideWhenUsed/>
    <w:rsid w:val="00EA07D2"/>
    <w:rPr>
      <w:color w:val="800080" w:themeColor="followedHyperlink"/>
      <w:u w:val="single"/>
    </w:rPr>
  </w:style>
  <w:style w:type="table" w:customStyle="1" w:styleId="TableNormal2">
    <w:name w:val="Table Normal2"/>
    <w:uiPriority w:val="2"/>
    <w:semiHidden/>
    <w:unhideWhenUsed/>
    <w:qFormat/>
    <w:rsid w:val="00EA07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A07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32">
    <w:name w:val="Заголовок №3_"/>
    <w:basedOn w:val="a0"/>
    <w:link w:val="310"/>
    <w:uiPriority w:val="99"/>
    <w:locked/>
    <w:rsid w:val="001C4CE7"/>
    <w:rPr>
      <w:rFonts w:ascii="Times New Roman" w:hAnsi="Times New Roman" w:cs="Times New Roman"/>
      <w:b/>
      <w:bCs/>
      <w:sz w:val="27"/>
      <w:szCs w:val="27"/>
      <w:shd w:val="clear" w:color="auto" w:fill="FFFFFF"/>
    </w:rPr>
  </w:style>
  <w:style w:type="paragraph" w:customStyle="1" w:styleId="310">
    <w:name w:val="Заголовок №31"/>
    <w:basedOn w:val="a"/>
    <w:link w:val="32"/>
    <w:uiPriority w:val="99"/>
    <w:rsid w:val="001C4CE7"/>
    <w:pPr>
      <w:shd w:val="clear" w:color="auto" w:fill="FFFFFF"/>
      <w:spacing w:after="0" w:line="480" w:lineRule="exact"/>
      <w:jc w:val="both"/>
      <w:outlineLvl w:val="2"/>
    </w:pPr>
    <w:rPr>
      <w:rFonts w:ascii="Times New Roman" w:hAnsi="Times New Roman" w:cs="Times New Roman"/>
      <w:b/>
      <w:bCs/>
      <w:sz w:val="27"/>
      <w:szCs w:val="27"/>
    </w:rPr>
  </w:style>
  <w:style w:type="character" w:customStyle="1" w:styleId="6">
    <w:name w:val="Основной текст (6)_"/>
    <w:basedOn w:val="a0"/>
    <w:link w:val="61"/>
    <w:uiPriority w:val="99"/>
    <w:locked/>
    <w:rsid w:val="001C4CE7"/>
    <w:rPr>
      <w:rFonts w:ascii="Times New Roman" w:hAnsi="Times New Roman" w:cs="Times New Roman"/>
      <w:i/>
      <w:iCs/>
      <w:sz w:val="27"/>
      <w:szCs w:val="27"/>
      <w:shd w:val="clear" w:color="auto" w:fill="FFFFFF"/>
    </w:rPr>
  </w:style>
  <w:style w:type="paragraph" w:customStyle="1" w:styleId="61">
    <w:name w:val="Основной текст (6)1"/>
    <w:basedOn w:val="a"/>
    <w:link w:val="6"/>
    <w:uiPriority w:val="99"/>
    <w:rsid w:val="001C4CE7"/>
    <w:pPr>
      <w:shd w:val="clear" w:color="auto" w:fill="FFFFFF"/>
      <w:spacing w:after="0" w:line="480" w:lineRule="exact"/>
      <w:ind w:firstLine="720"/>
      <w:jc w:val="both"/>
    </w:pPr>
    <w:rPr>
      <w:rFonts w:ascii="Times New Roman" w:hAnsi="Times New Roman" w:cs="Times New Roman"/>
      <w:i/>
      <w:iCs/>
      <w:sz w:val="27"/>
      <w:szCs w:val="27"/>
    </w:rPr>
  </w:style>
  <w:style w:type="character" w:customStyle="1" w:styleId="9">
    <w:name w:val="Основной текст + Курсив9"/>
    <w:basedOn w:val="a0"/>
    <w:uiPriority w:val="99"/>
    <w:rsid w:val="001C4CE7"/>
    <w:rPr>
      <w:rFonts w:ascii="Times New Roman" w:hAnsi="Times New Roman" w:cs="Times New Roman" w:hint="default"/>
      <w:i/>
      <w:iCs/>
      <w:sz w:val="27"/>
      <w:szCs w:val="27"/>
      <w:u w:val="single"/>
      <w:shd w:val="clear" w:color="auto" w:fill="FFFFFF"/>
    </w:rPr>
  </w:style>
  <w:style w:type="character" w:customStyle="1" w:styleId="8">
    <w:name w:val="Основной текст + Курсив8"/>
    <w:basedOn w:val="a0"/>
    <w:uiPriority w:val="99"/>
    <w:rsid w:val="001C4CE7"/>
    <w:rPr>
      <w:rFonts w:ascii="Times New Roman" w:hAnsi="Times New Roman" w:cs="Times New Roman" w:hint="default"/>
      <w:i/>
      <w:iCs/>
      <w:noProof/>
      <w:sz w:val="27"/>
      <w:szCs w:val="27"/>
      <w:shd w:val="clear" w:color="auto" w:fill="FFFFFF"/>
    </w:rPr>
  </w:style>
  <w:style w:type="character" w:customStyle="1" w:styleId="7">
    <w:name w:val="Основной текст + Курсив7"/>
    <w:basedOn w:val="a0"/>
    <w:uiPriority w:val="99"/>
    <w:rsid w:val="001C4CE7"/>
    <w:rPr>
      <w:rFonts w:ascii="Times New Roman" w:hAnsi="Times New Roman" w:cs="Times New Roman" w:hint="default"/>
      <w:i/>
      <w:iCs/>
      <w:sz w:val="27"/>
      <w:szCs w:val="27"/>
      <w:u w:val="single"/>
      <w:shd w:val="clear" w:color="auto" w:fill="FFFFFF"/>
    </w:rPr>
  </w:style>
  <w:style w:type="character" w:customStyle="1" w:styleId="60">
    <w:name w:val="Основной текст (6)"/>
    <w:basedOn w:val="6"/>
    <w:uiPriority w:val="99"/>
    <w:rsid w:val="001C4CE7"/>
    <w:rPr>
      <w:rFonts w:ascii="Times New Roman" w:hAnsi="Times New Roman" w:cs="Times New Roman"/>
      <w:i/>
      <w:iCs/>
      <w:sz w:val="27"/>
      <w:szCs w:val="27"/>
      <w:u w:val="single"/>
      <w:shd w:val="clear" w:color="auto" w:fill="FFFFFF"/>
    </w:rPr>
  </w:style>
  <w:style w:type="character" w:customStyle="1" w:styleId="62">
    <w:name w:val="Основной текст (6) + Не курсив"/>
    <w:basedOn w:val="6"/>
    <w:uiPriority w:val="99"/>
    <w:rsid w:val="001C4CE7"/>
    <w:rPr>
      <w:rFonts w:ascii="Times New Roman" w:hAnsi="Times New Roman" w:cs="Times New Roman"/>
      <w:i w:val="0"/>
      <w:iCs w:val="0"/>
      <w:sz w:val="27"/>
      <w:szCs w:val="27"/>
      <w:shd w:val="clear" w:color="auto" w:fill="FFFFFF"/>
    </w:rPr>
  </w:style>
  <w:style w:type="character" w:customStyle="1" w:styleId="63">
    <w:name w:val="Основной текст + Курсив6"/>
    <w:basedOn w:val="a0"/>
    <w:uiPriority w:val="99"/>
    <w:rsid w:val="001C4CE7"/>
    <w:rPr>
      <w:rFonts w:ascii="Times New Roman" w:hAnsi="Times New Roman" w:cs="Times New Roman" w:hint="default"/>
      <w:i/>
      <w:iCs/>
      <w:sz w:val="27"/>
      <w:szCs w:val="27"/>
      <w:shd w:val="clear" w:color="auto" w:fill="FFFFFF"/>
    </w:rPr>
  </w:style>
  <w:style w:type="character" w:customStyle="1" w:styleId="5">
    <w:name w:val="Основной текст + Курсив5"/>
    <w:basedOn w:val="a0"/>
    <w:uiPriority w:val="99"/>
    <w:rsid w:val="001C4CE7"/>
    <w:rPr>
      <w:rFonts w:ascii="Times New Roman" w:hAnsi="Times New Roman" w:cs="Times New Roman" w:hint="default"/>
      <w:i/>
      <w:iCs/>
      <w:sz w:val="27"/>
      <w:szCs w:val="27"/>
      <w:shd w:val="clear" w:color="auto" w:fill="FFFFFF"/>
    </w:rPr>
  </w:style>
  <w:style w:type="character" w:customStyle="1" w:styleId="610">
    <w:name w:val="Основной текст (6) + Не курсив1"/>
    <w:basedOn w:val="6"/>
    <w:uiPriority w:val="99"/>
    <w:rsid w:val="001C4CE7"/>
    <w:rPr>
      <w:rFonts w:ascii="Times New Roman" w:hAnsi="Times New Roman" w:cs="Times New Roman"/>
      <w:i w:val="0"/>
      <w:iCs w:val="0"/>
      <w:sz w:val="27"/>
      <w:szCs w:val="27"/>
      <w:shd w:val="clear" w:color="auto" w:fill="FFFFFF"/>
    </w:rPr>
  </w:style>
  <w:style w:type="character" w:customStyle="1" w:styleId="41">
    <w:name w:val="Основной текст + Курсив4"/>
    <w:basedOn w:val="a0"/>
    <w:uiPriority w:val="99"/>
    <w:rsid w:val="001C4CE7"/>
    <w:rPr>
      <w:rFonts w:ascii="Times New Roman" w:hAnsi="Times New Roman" w:cs="Times New Roman" w:hint="default"/>
      <w:i/>
      <w:iCs/>
      <w:sz w:val="27"/>
      <w:szCs w:val="27"/>
      <w:u w:val="single"/>
      <w:shd w:val="clear" w:color="auto" w:fill="FFFFFF"/>
    </w:rPr>
  </w:style>
  <w:style w:type="character" w:customStyle="1" w:styleId="64">
    <w:name w:val="Основной текст (6)4"/>
    <w:basedOn w:val="6"/>
    <w:uiPriority w:val="99"/>
    <w:rsid w:val="001C4CE7"/>
    <w:rPr>
      <w:rFonts w:ascii="Times New Roman" w:hAnsi="Times New Roman" w:cs="Times New Roman"/>
      <w:i/>
      <w:iCs/>
      <w:sz w:val="27"/>
      <w:szCs w:val="27"/>
      <w:u w:val="single"/>
      <w:shd w:val="clear" w:color="auto" w:fill="FFFFFF"/>
    </w:rPr>
  </w:style>
  <w:style w:type="character" w:customStyle="1" w:styleId="33">
    <w:name w:val="Основной текст + Курсив3"/>
    <w:basedOn w:val="a0"/>
    <w:uiPriority w:val="99"/>
    <w:rsid w:val="001C4CE7"/>
    <w:rPr>
      <w:rFonts w:ascii="Times New Roman" w:hAnsi="Times New Roman" w:cs="Times New Roman" w:hint="default"/>
      <w:i/>
      <w:iCs/>
      <w:sz w:val="27"/>
      <w:szCs w:val="27"/>
      <w:shd w:val="clear" w:color="auto" w:fill="FFFFFF"/>
    </w:rPr>
  </w:style>
  <w:style w:type="character" w:customStyle="1" w:styleId="630">
    <w:name w:val="Основной текст (6)3"/>
    <w:basedOn w:val="6"/>
    <w:uiPriority w:val="99"/>
    <w:rsid w:val="001C4CE7"/>
    <w:rPr>
      <w:rFonts w:ascii="Times New Roman" w:hAnsi="Times New Roman" w:cs="Times New Roman"/>
      <w:i/>
      <w:iCs/>
      <w:sz w:val="27"/>
      <w:szCs w:val="27"/>
      <w:u w:val="single"/>
      <w:shd w:val="clear" w:color="auto" w:fill="FFFFFF"/>
    </w:rPr>
  </w:style>
  <w:style w:type="character" w:customStyle="1" w:styleId="42">
    <w:name w:val="Основной текст (4)_"/>
    <w:basedOn w:val="a0"/>
    <w:link w:val="410"/>
    <w:uiPriority w:val="99"/>
    <w:rsid w:val="00F429D1"/>
    <w:rPr>
      <w:rFonts w:ascii="Times New Roman" w:hAnsi="Times New Roman" w:cs="Times New Roman"/>
      <w:b/>
      <w:bCs/>
      <w:sz w:val="27"/>
      <w:szCs w:val="27"/>
      <w:shd w:val="clear" w:color="auto" w:fill="FFFFFF"/>
    </w:rPr>
  </w:style>
  <w:style w:type="character" w:customStyle="1" w:styleId="afb">
    <w:name w:val="Подпись к таблице_"/>
    <w:basedOn w:val="a0"/>
    <w:link w:val="14"/>
    <w:uiPriority w:val="99"/>
    <w:rsid w:val="00F429D1"/>
    <w:rPr>
      <w:rFonts w:ascii="Times New Roman" w:hAnsi="Times New Roman" w:cs="Times New Roman"/>
      <w:sz w:val="27"/>
      <w:szCs w:val="27"/>
      <w:shd w:val="clear" w:color="auto" w:fill="FFFFFF"/>
    </w:rPr>
  </w:style>
  <w:style w:type="character" w:customStyle="1" w:styleId="23">
    <w:name w:val="Основной текст + Полужирный2"/>
    <w:basedOn w:val="a0"/>
    <w:uiPriority w:val="99"/>
    <w:rsid w:val="00F429D1"/>
    <w:rPr>
      <w:rFonts w:ascii="Times New Roman" w:hAnsi="Times New Roman" w:cs="Times New Roman"/>
      <w:b/>
      <w:bCs/>
      <w:spacing w:val="0"/>
      <w:sz w:val="27"/>
      <w:szCs w:val="27"/>
    </w:rPr>
  </w:style>
  <w:style w:type="character" w:customStyle="1" w:styleId="70">
    <w:name w:val="Основной текст (7)_"/>
    <w:basedOn w:val="a0"/>
    <w:link w:val="71"/>
    <w:uiPriority w:val="99"/>
    <w:rsid w:val="00F429D1"/>
    <w:rPr>
      <w:rFonts w:ascii="David" w:hAnsi="David" w:cs="David"/>
      <w:noProof/>
      <w:sz w:val="33"/>
      <w:szCs w:val="33"/>
      <w:shd w:val="clear" w:color="auto" w:fill="FFFFFF"/>
    </w:rPr>
  </w:style>
  <w:style w:type="paragraph" w:customStyle="1" w:styleId="410">
    <w:name w:val="Основной текст (4)1"/>
    <w:basedOn w:val="a"/>
    <w:link w:val="42"/>
    <w:uiPriority w:val="99"/>
    <w:rsid w:val="00F429D1"/>
    <w:pPr>
      <w:shd w:val="clear" w:color="auto" w:fill="FFFFFF"/>
      <w:spacing w:after="360" w:line="240" w:lineRule="atLeast"/>
    </w:pPr>
    <w:rPr>
      <w:rFonts w:ascii="Times New Roman" w:hAnsi="Times New Roman" w:cs="Times New Roman"/>
      <w:b/>
      <w:bCs/>
      <w:sz w:val="27"/>
      <w:szCs w:val="27"/>
    </w:rPr>
  </w:style>
  <w:style w:type="paragraph" w:customStyle="1" w:styleId="14">
    <w:name w:val="Подпись к таблице1"/>
    <w:basedOn w:val="a"/>
    <w:link w:val="afb"/>
    <w:uiPriority w:val="99"/>
    <w:rsid w:val="00F429D1"/>
    <w:pPr>
      <w:shd w:val="clear" w:color="auto" w:fill="FFFFFF"/>
      <w:spacing w:after="240" w:line="240" w:lineRule="atLeast"/>
    </w:pPr>
    <w:rPr>
      <w:rFonts w:ascii="Times New Roman" w:hAnsi="Times New Roman" w:cs="Times New Roman"/>
      <w:sz w:val="27"/>
      <w:szCs w:val="27"/>
    </w:rPr>
  </w:style>
  <w:style w:type="paragraph" w:customStyle="1" w:styleId="71">
    <w:name w:val="Основной текст (7)"/>
    <w:basedOn w:val="a"/>
    <w:link w:val="70"/>
    <w:uiPriority w:val="99"/>
    <w:rsid w:val="00F429D1"/>
    <w:pPr>
      <w:shd w:val="clear" w:color="auto" w:fill="FFFFFF"/>
      <w:spacing w:after="0" w:line="240" w:lineRule="atLeast"/>
    </w:pPr>
    <w:rPr>
      <w:rFonts w:ascii="David" w:hAnsi="David" w:cs="David"/>
      <w:noProof/>
      <w:sz w:val="33"/>
      <w:szCs w:val="33"/>
    </w:rPr>
  </w:style>
  <w:style w:type="character" w:customStyle="1" w:styleId="90">
    <w:name w:val="Основной текст (9)_"/>
    <w:basedOn w:val="a0"/>
    <w:link w:val="91"/>
    <w:uiPriority w:val="99"/>
    <w:rsid w:val="00F429D1"/>
    <w:rPr>
      <w:rFonts w:ascii="Franklin Gothic Medium" w:hAnsi="Franklin Gothic Medium" w:cs="Franklin Gothic Medium"/>
      <w:noProof/>
      <w:sz w:val="29"/>
      <w:szCs w:val="29"/>
      <w:shd w:val="clear" w:color="auto" w:fill="FFFFFF"/>
    </w:rPr>
  </w:style>
  <w:style w:type="character" w:customStyle="1" w:styleId="100">
    <w:name w:val="Основной текст (10)_"/>
    <w:basedOn w:val="a0"/>
    <w:link w:val="101"/>
    <w:uiPriority w:val="99"/>
    <w:rsid w:val="00F429D1"/>
    <w:rPr>
      <w:rFonts w:ascii="Times New Roman" w:hAnsi="Times New Roman" w:cs="Times New Roman"/>
      <w:noProof/>
      <w:sz w:val="9"/>
      <w:szCs w:val="9"/>
      <w:shd w:val="clear" w:color="auto" w:fill="FFFFFF"/>
    </w:rPr>
  </w:style>
  <w:style w:type="character" w:customStyle="1" w:styleId="110">
    <w:name w:val="Основной текст (11)_"/>
    <w:basedOn w:val="a0"/>
    <w:link w:val="111"/>
    <w:uiPriority w:val="99"/>
    <w:rsid w:val="00F429D1"/>
    <w:rPr>
      <w:rFonts w:ascii="Times New Roman" w:hAnsi="Times New Roman" w:cs="Times New Roman"/>
      <w:noProof/>
      <w:sz w:val="8"/>
      <w:szCs w:val="8"/>
      <w:shd w:val="clear" w:color="auto" w:fill="FFFFFF"/>
    </w:rPr>
  </w:style>
  <w:style w:type="character" w:customStyle="1" w:styleId="80">
    <w:name w:val="Основной текст (8)_"/>
    <w:basedOn w:val="a0"/>
    <w:link w:val="81"/>
    <w:uiPriority w:val="99"/>
    <w:rsid w:val="00F429D1"/>
    <w:rPr>
      <w:rFonts w:ascii="Times New Roman" w:hAnsi="Times New Roman" w:cs="Times New Roman"/>
      <w:noProof/>
      <w:sz w:val="9"/>
      <w:szCs w:val="9"/>
      <w:shd w:val="clear" w:color="auto" w:fill="FFFFFF"/>
    </w:rPr>
  </w:style>
  <w:style w:type="character" w:customStyle="1" w:styleId="120">
    <w:name w:val="Основной текст (12)_"/>
    <w:basedOn w:val="a0"/>
    <w:link w:val="121"/>
    <w:uiPriority w:val="99"/>
    <w:rsid w:val="00F429D1"/>
    <w:rPr>
      <w:rFonts w:ascii="David" w:hAnsi="David" w:cs="David"/>
      <w:noProof/>
      <w:sz w:val="20"/>
      <w:szCs w:val="20"/>
      <w:shd w:val="clear" w:color="auto" w:fill="FFFFFF"/>
    </w:rPr>
  </w:style>
  <w:style w:type="character" w:customStyle="1" w:styleId="Tahoma">
    <w:name w:val="Основной текст + Tahoma"/>
    <w:aliases w:val="11 pt,Курсив"/>
    <w:basedOn w:val="a0"/>
    <w:uiPriority w:val="99"/>
    <w:rsid w:val="00F429D1"/>
    <w:rPr>
      <w:rFonts w:ascii="Tahoma" w:hAnsi="Tahoma" w:cs="Tahoma"/>
      <w:i/>
      <w:iCs/>
      <w:sz w:val="22"/>
      <w:szCs w:val="22"/>
      <w:shd w:val="clear" w:color="auto" w:fill="FFFFFF"/>
    </w:rPr>
  </w:style>
  <w:style w:type="character" w:customStyle="1" w:styleId="130">
    <w:name w:val="Основной текст (13)_"/>
    <w:basedOn w:val="a0"/>
    <w:link w:val="131"/>
    <w:uiPriority w:val="99"/>
    <w:rsid w:val="00F429D1"/>
    <w:rPr>
      <w:rFonts w:ascii="Times New Roman" w:hAnsi="Times New Roman" w:cs="Times New Roman"/>
      <w:sz w:val="27"/>
      <w:szCs w:val="27"/>
      <w:shd w:val="clear" w:color="auto" w:fill="FFFFFF"/>
    </w:rPr>
  </w:style>
  <w:style w:type="character" w:customStyle="1" w:styleId="140">
    <w:name w:val="Основной текст (14)_"/>
    <w:basedOn w:val="a0"/>
    <w:link w:val="141"/>
    <w:uiPriority w:val="99"/>
    <w:rsid w:val="00F429D1"/>
    <w:rPr>
      <w:rFonts w:ascii="David" w:hAnsi="David" w:cs="David"/>
      <w:noProof/>
      <w:sz w:val="33"/>
      <w:szCs w:val="33"/>
      <w:shd w:val="clear" w:color="auto" w:fill="FFFFFF"/>
    </w:rPr>
  </w:style>
  <w:style w:type="paragraph" w:customStyle="1" w:styleId="91">
    <w:name w:val="Основной текст (9)"/>
    <w:basedOn w:val="a"/>
    <w:link w:val="90"/>
    <w:uiPriority w:val="99"/>
    <w:rsid w:val="00F429D1"/>
    <w:pPr>
      <w:shd w:val="clear" w:color="auto" w:fill="FFFFFF"/>
      <w:spacing w:after="0" w:line="240" w:lineRule="atLeast"/>
    </w:pPr>
    <w:rPr>
      <w:rFonts w:ascii="Franklin Gothic Medium" w:hAnsi="Franklin Gothic Medium" w:cs="Franklin Gothic Medium"/>
      <w:noProof/>
      <w:sz w:val="29"/>
      <w:szCs w:val="29"/>
    </w:rPr>
  </w:style>
  <w:style w:type="paragraph" w:customStyle="1" w:styleId="101">
    <w:name w:val="Основной текст (10)"/>
    <w:basedOn w:val="a"/>
    <w:link w:val="100"/>
    <w:uiPriority w:val="99"/>
    <w:rsid w:val="00F429D1"/>
    <w:pPr>
      <w:shd w:val="clear" w:color="auto" w:fill="FFFFFF"/>
      <w:spacing w:after="0" w:line="240" w:lineRule="atLeast"/>
    </w:pPr>
    <w:rPr>
      <w:rFonts w:ascii="Times New Roman" w:hAnsi="Times New Roman" w:cs="Times New Roman"/>
      <w:noProof/>
      <w:sz w:val="9"/>
      <w:szCs w:val="9"/>
    </w:rPr>
  </w:style>
  <w:style w:type="paragraph" w:customStyle="1" w:styleId="111">
    <w:name w:val="Основной текст (11)"/>
    <w:basedOn w:val="a"/>
    <w:link w:val="110"/>
    <w:uiPriority w:val="99"/>
    <w:rsid w:val="00F429D1"/>
    <w:pPr>
      <w:shd w:val="clear" w:color="auto" w:fill="FFFFFF"/>
      <w:spacing w:after="0" w:line="240" w:lineRule="atLeast"/>
    </w:pPr>
    <w:rPr>
      <w:rFonts w:ascii="Times New Roman" w:hAnsi="Times New Roman" w:cs="Times New Roman"/>
      <w:noProof/>
      <w:sz w:val="8"/>
      <w:szCs w:val="8"/>
    </w:rPr>
  </w:style>
  <w:style w:type="paragraph" w:customStyle="1" w:styleId="81">
    <w:name w:val="Основной текст (8)"/>
    <w:basedOn w:val="a"/>
    <w:link w:val="80"/>
    <w:uiPriority w:val="99"/>
    <w:rsid w:val="00F429D1"/>
    <w:pPr>
      <w:shd w:val="clear" w:color="auto" w:fill="FFFFFF"/>
      <w:spacing w:after="0" w:line="240" w:lineRule="atLeast"/>
    </w:pPr>
    <w:rPr>
      <w:rFonts w:ascii="Times New Roman" w:hAnsi="Times New Roman" w:cs="Times New Roman"/>
      <w:noProof/>
      <w:sz w:val="9"/>
      <w:szCs w:val="9"/>
    </w:rPr>
  </w:style>
  <w:style w:type="paragraph" w:customStyle="1" w:styleId="121">
    <w:name w:val="Основной текст (12)"/>
    <w:basedOn w:val="a"/>
    <w:link w:val="120"/>
    <w:uiPriority w:val="99"/>
    <w:rsid w:val="00F429D1"/>
    <w:pPr>
      <w:shd w:val="clear" w:color="auto" w:fill="FFFFFF"/>
      <w:spacing w:after="0" w:line="240" w:lineRule="atLeast"/>
    </w:pPr>
    <w:rPr>
      <w:rFonts w:ascii="David" w:hAnsi="David" w:cs="David"/>
      <w:noProof/>
      <w:sz w:val="20"/>
      <w:szCs w:val="20"/>
    </w:rPr>
  </w:style>
  <w:style w:type="paragraph" w:customStyle="1" w:styleId="131">
    <w:name w:val="Основной текст (13)1"/>
    <w:basedOn w:val="a"/>
    <w:link w:val="130"/>
    <w:uiPriority w:val="99"/>
    <w:rsid w:val="00F429D1"/>
    <w:pPr>
      <w:shd w:val="clear" w:color="auto" w:fill="FFFFFF"/>
      <w:spacing w:before="240" w:after="0" w:line="240" w:lineRule="atLeast"/>
    </w:pPr>
    <w:rPr>
      <w:rFonts w:ascii="Times New Roman" w:hAnsi="Times New Roman" w:cs="Times New Roman"/>
      <w:sz w:val="27"/>
      <w:szCs w:val="27"/>
    </w:rPr>
  </w:style>
  <w:style w:type="paragraph" w:customStyle="1" w:styleId="141">
    <w:name w:val="Основной текст (14)"/>
    <w:basedOn w:val="a"/>
    <w:link w:val="140"/>
    <w:uiPriority w:val="99"/>
    <w:rsid w:val="00F429D1"/>
    <w:pPr>
      <w:shd w:val="clear" w:color="auto" w:fill="FFFFFF"/>
      <w:spacing w:after="0" w:line="240" w:lineRule="atLeast"/>
    </w:pPr>
    <w:rPr>
      <w:rFonts w:ascii="David" w:hAnsi="David" w:cs="David"/>
      <w:noProof/>
      <w:sz w:val="33"/>
      <w:szCs w:val="33"/>
    </w:rPr>
  </w:style>
  <w:style w:type="character" w:customStyle="1" w:styleId="16">
    <w:name w:val="Основной текст (16)_"/>
    <w:basedOn w:val="a0"/>
    <w:link w:val="160"/>
    <w:uiPriority w:val="99"/>
    <w:rsid w:val="00F429D1"/>
    <w:rPr>
      <w:rFonts w:ascii="Times New Roman" w:hAnsi="Times New Roman" w:cs="Times New Roman"/>
      <w:noProof/>
      <w:sz w:val="28"/>
      <w:szCs w:val="28"/>
      <w:shd w:val="clear" w:color="auto" w:fill="FFFFFF"/>
    </w:rPr>
  </w:style>
  <w:style w:type="character" w:customStyle="1" w:styleId="15">
    <w:name w:val="Основной текст (15)_"/>
    <w:basedOn w:val="a0"/>
    <w:link w:val="150"/>
    <w:uiPriority w:val="99"/>
    <w:rsid w:val="00F429D1"/>
    <w:rPr>
      <w:rFonts w:ascii="Times New Roman" w:hAnsi="Times New Roman" w:cs="Times New Roman"/>
      <w:noProof/>
      <w:sz w:val="8"/>
      <w:szCs w:val="8"/>
      <w:shd w:val="clear" w:color="auto" w:fill="FFFFFF"/>
    </w:rPr>
  </w:style>
  <w:style w:type="paragraph" w:customStyle="1" w:styleId="160">
    <w:name w:val="Основной текст (16)"/>
    <w:basedOn w:val="a"/>
    <w:link w:val="16"/>
    <w:uiPriority w:val="99"/>
    <w:rsid w:val="00F429D1"/>
    <w:pPr>
      <w:shd w:val="clear" w:color="auto" w:fill="FFFFFF"/>
      <w:spacing w:after="0" w:line="240" w:lineRule="atLeast"/>
    </w:pPr>
    <w:rPr>
      <w:rFonts w:ascii="Times New Roman" w:hAnsi="Times New Roman" w:cs="Times New Roman"/>
      <w:noProof/>
      <w:sz w:val="28"/>
      <w:szCs w:val="28"/>
    </w:rPr>
  </w:style>
  <w:style w:type="paragraph" w:customStyle="1" w:styleId="150">
    <w:name w:val="Основной текст (15)"/>
    <w:basedOn w:val="a"/>
    <w:link w:val="15"/>
    <w:uiPriority w:val="99"/>
    <w:rsid w:val="00F429D1"/>
    <w:pPr>
      <w:shd w:val="clear" w:color="auto" w:fill="FFFFFF"/>
      <w:spacing w:after="0" w:line="240" w:lineRule="atLeast"/>
    </w:pPr>
    <w:rPr>
      <w:rFonts w:ascii="Times New Roman" w:hAnsi="Times New Roman" w:cs="Times New Roman"/>
      <w:noProof/>
      <w:sz w:val="8"/>
      <w:szCs w:val="8"/>
    </w:rPr>
  </w:style>
  <w:style w:type="character" w:customStyle="1" w:styleId="24">
    <w:name w:val="Основной текст (2)_"/>
    <w:basedOn w:val="a0"/>
    <w:link w:val="25"/>
    <w:uiPriority w:val="99"/>
    <w:rsid w:val="00F429D1"/>
    <w:rPr>
      <w:rFonts w:ascii="Times New Roman" w:hAnsi="Times New Roman" w:cs="Times New Roman"/>
      <w:sz w:val="32"/>
      <w:szCs w:val="32"/>
      <w:shd w:val="clear" w:color="auto" w:fill="FFFFFF"/>
    </w:rPr>
  </w:style>
  <w:style w:type="character" w:customStyle="1" w:styleId="17">
    <w:name w:val="Заголовок №1_"/>
    <w:basedOn w:val="a0"/>
    <w:link w:val="18"/>
    <w:uiPriority w:val="99"/>
    <w:rsid w:val="00F429D1"/>
    <w:rPr>
      <w:rFonts w:ascii="Times New Roman" w:hAnsi="Times New Roman" w:cs="Times New Roman"/>
      <w:b/>
      <w:bCs/>
      <w:sz w:val="32"/>
      <w:szCs w:val="32"/>
      <w:shd w:val="clear" w:color="auto" w:fill="FFFFFF"/>
    </w:rPr>
  </w:style>
  <w:style w:type="character" w:customStyle="1" w:styleId="34">
    <w:name w:val="Основной текст (3)_"/>
    <w:basedOn w:val="a0"/>
    <w:link w:val="35"/>
    <w:uiPriority w:val="99"/>
    <w:rsid w:val="00F429D1"/>
    <w:rPr>
      <w:rFonts w:ascii="Tahoma" w:hAnsi="Tahoma" w:cs="Tahoma"/>
      <w:spacing w:val="20"/>
      <w:sz w:val="21"/>
      <w:szCs w:val="21"/>
      <w:shd w:val="clear" w:color="auto" w:fill="FFFFFF"/>
    </w:rPr>
  </w:style>
  <w:style w:type="character" w:customStyle="1" w:styleId="19">
    <w:name w:val="Оглавление 1 Знак"/>
    <w:basedOn w:val="a0"/>
    <w:link w:val="1a"/>
    <w:uiPriority w:val="99"/>
    <w:rsid w:val="00F429D1"/>
    <w:rPr>
      <w:rFonts w:ascii="Times New Roman" w:hAnsi="Times New Roman" w:cs="Times New Roman"/>
      <w:sz w:val="27"/>
      <w:szCs w:val="27"/>
      <w:shd w:val="clear" w:color="auto" w:fill="FFFFFF"/>
    </w:rPr>
  </w:style>
  <w:style w:type="character" w:customStyle="1" w:styleId="afc">
    <w:name w:val="Оглавление + Полужирный"/>
    <w:basedOn w:val="19"/>
    <w:uiPriority w:val="99"/>
    <w:rsid w:val="00F429D1"/>
    <w:rPr>
      <w:rFonts w:ascii="Times New Roman" w:hAnsi="Times New Roman" w:cs="Times New Roman"/>
      <w:b/>
      <w:bCs/>
      <w:sz w:val="27"/>
      <w:szCs w:val="27"/>
      <w:shd w:val="clear" w:color="auto" w:fill="FFFFFF"/>
    </w:rPr>
  </w:style>
  <w:style w:type="character" w:customStyle="1" w:styleId="1b">
    <w:name w:val="Основной текст Знак1"/>
    <w:basedOn w:val="a0"/>
    <w:uiPriority w:val="99"/>
    <w:rsid w:val="00F429D1"/>
    <w:rPr>
      <w:rFonts w:ascii="Times New Roman" w:hAnsi="Times New Roman" w:cs="Times New Roman"/>
      <w:spacing w:val="0"/>
      <w:sz w:val="27"/>
      <w:szCs w:val="27"/>
    </w:rPr>
  </w:style>
  <w:style w:type="character" w:customStyle="1" w:styleId="afd">
    <w:name w:val="Основной текст + Полужирный"/>
    <w:basedOn w:val="1b"/>
    <w:uiPriority w:val="99"/>
    <w:rsid w:val="00F429D1"/>
    <w:rPr>
      <w:rFonts w:ascii="Times New Roman" w:hAnsi="Times New Roman" w:cs="Times New Roman"/>
      <w:b/>
      <w:bCs/>
      <w:spacing w:val="0"/>
      <w:sz w:val="27"/>
      <w:szCs w:val="27"/>
    </w:rPr>
  </w:style>
  <w:style w:type="character" w:customStyle="1" w:styleId="1c">
    <w:name w:val="Оглавление + Полужирный1"/>
    <w:basedOn w:val="19"/>
    <w:uiPriority w:val="99"/>
    <w:rsid w:val="00F429D1"/>
    <w:rPr>
      <w:rFonts w:ascii="Times New Roman" w:hAnsi="Times New Roman" w:cs="Times New Roman"/>
      <w:b/>
      <w:bCs/>
      <w:sz w:val="27"/>
      <w:szCs w:val="27"/>
      <w:shd w:val="clear" w:color="auto" w:fill="FFFFFF"/>
    </w:rPr>
  </w:style>
  <w:style w:type="character" w:customStyle="1" w:styleId="13pt">
    <w:name w:val="Оглавление + 13 pt"/>
    <w:aliases w:val="Полужирный"/>
    <w:basedOn w:val="19"/>
    <w:uiPriority w:val="99"/>
    <w:rsid w:val="00F429D1"/>
    <w:rPr>
      <w:rFonts w:ascii="Times New Roman" w:hAnsi="Times New Roman" w:cs="Times New Roman"/>
      <w:b/>
      <w:bCs/>
      <w:sz w:val="26"/>
      <w:szCs w:val="26"/>
      <w:shd w:val="clear" w:color="auto" w:fill="FFFFFF"/>
    </w:rPr>
  </w:style>
  <w:style w:type="character" w:customStyle="1" w:styleId="26">
    <w:name w:val="Заголовок №2_"/>
    <w:basedOn w:val="a0"/>
    <w:link w:val="27"/>
    <w:uiPriority w:val="99"/>
    <w:rsid w:val="00F429D1"/>
    <w:rPr>
      <w:rFonts w:ascii="Times New Roman" w:hAnsi="Times New Roman" w:cs="Times New Roman"/>
      <w:b/>
      <w:bCs/>
      <w:sz w:val="27"/>
      <w:szCs w:val="27"/>
      <w:shd w:val="clear" w:color="auto" w:fill="FFFFFF"/>
    </w:rPr>
  </w:style>
  <w:style w:type="character" w:customStyle="1" w:styleId="36">
    <w:name w:val="Основной текст + Полужирный3"/>
    <w:basedOn w:val="1b"/>
    <w:uiPriority w:val="99"/>
    <w:rsid w:val="00F429D1"/>
    <w:rPr>
      <w:rFonts w:ascii="Times New Roman" w:hAnsi="Times New Roman" w:cs="Times New Roman"/>
      <w:b/>
      <w:bCs/>
      <w:spacing w:val="0"/>
      <w:sz w:val="27"/>
      <w:szCs w:val="27"/>
    </w:rPr>
  </w:style>
  <w:style w:type="character" w:customStyle="1" w:styleId="50">
    <w:name w:val="Основной текст (5)_"/>
    <w:basedOn w:val="a0"/>
    <w:link w:val="51"/>
    <w:uiPriority w:val="99"/>
    <w:rsid w:val="00F429D1"/>
    <w:rPr>
      <w:rFonts w:ascii="Times New Roman" w:hAnsi="Times New Roman" w:cs="Times New Roman"/>
      <w:noProof/>
      <w:sz w:val="20"/>
      <w:szCs w:val="20"/>
      <w:shd w:val="clear" w:color="auto" w:fill="FFFFFF"/>
    </w:rPr>
  </w:style>
  <w:style w:type="character" w:customStyle="1" w:styleId="13pt0">
    <w:name w:val="Основной текст + 13 pt"/>
    <w:basedOn w:val="1b"/>
    <w:uiPriority w:val="99"/>
    <w:rsid w:val="00F429D1"/>
    <w:rPr>
      <w:rFonts w:ascii="Times New Roman" w:hAnsi="Times New Roman" w:cs="Times New Roman"/>
      <w:spacing w:val="0"/>
      <w:sz w:val="26"/>
      <w:szCs w:val="26"/>
    </w:rPr>
  </w:style>
  <w:style w:type="character" w:customStyle="1" w:styleId="afe">
    <w:name w:val="Основной текст + Курсив"/>
    <w:aliases w:val="Интервал 2 pt"/>
    <w:basedOn w:val="1b"/>
    <w:uiPriority w:val="99"/>
    <w:rsid w:val="00F429D1"/>
    <w:rPr>
      <w:rFonts w:ascii="Times New Roman" w:hAnsi="Times New Roman" w:cs="Times New Roman"/>
      <w:i/>
      <w:iCs/>
      <w:spacing w:val="50"/>
      <w:sz w:val="27"/>
      <w:szCs w:val="27"/>
    </w:rPr>
  </w:style>
  <w:style w:type="character" w:customStyle="1" w:styleId="620">
    <w:name w:val="Основной текст (6)2"/>
    <w:basedOn w:val="6"/>
    <w:uiPriority w:val="99"/>
    <w:rsid w:val="00F429D1"/>
    <w:rPr>
      <w:rFonts w:ascii="Times New Roman" w:hAnsi="Times New Roman" w:cs="Times New Roman"/>
      <w:i/>
      <w:iCs/>
      <w:spacing w:val="0"/>
      <w:sz w:val="27"/>
      <w:szCs w:val="27"/>
      <w:u w:val="single"/>
      <w:shd w:val="clear" w:color="auto" w:fill="FFFFFF"/>
    </w:rPr>
  </w:style>
  <w:style w:type="character" w:customStyle="1" w:styleId="28">
    <w:name w:val="Основной текст + Курсив2"/>
    <w:basedOn w:val="1b"/>
    <w:uiPriority w:val="99"/>
    <w:rsid w:val="00F429D1"/>
    <w:rPr>
      <w:rFonts w:ascii="Times New Roman" w:hAnsi="Times New Roman" w:cs="Times New Roman"/>
      <w:i/>
      <w:iCs/>
      <w:spacing w:val="0"/>
      <w:sz w:val="27"/>
      <w:szCs w:val="27"/>
      <w:u w:val="single"/>
    </w:rPr>
  </w:style>
  <w:style w:type="character" w:customStyle="1" w:styleId="37">
    <w:name w:val="Заголовок №3"/>
    <w:basedOn w:val="32"/>
    <w:uiPriority w:val="99"/>
    <w:rsid w:val="00F429D1"/>
    <w:rPr>
      <w:rFonts w:ascii="Times New Roman" w:hAnsi="Times New Roman" w:cs="Times New Roman"/>
      <w:b/>
      <w:bCs/>
      <w:spacing w:val="0"/>
      <w:sz w:val="27"/>
      <w:szCs w:val="27"/>
      <w:shd w:val="clear" w:color="auto" w:fill="FFFFFF"/>
    </w:rPr>
  </w:style>
  <w:style w:type="character" w:customStyle="1" w:styleId="43">
    <w:name w:val="Заголовок №4_"/>
    <w:basedOn w:val="a0"/>
    <w:link w:val="411"/>
    <w:uiPriority w:val="99"/>
    <w:rsid w:val="00F429D1"/>
    <w:rPr>
      <w:rFonts w:ascii="Times New Roman" w:hAnsi="Times New Roman" w:cs="Times New Roman"/>
      <w:b/>
      <w:bCs/>
      <w:sz w:val="27"/>
      <w:szCs w:val="27"/>
      <w:shd w:val="clear" w:color="auto" w:fill="FFFFFF"/>
    </w:rPr>
  </w:style>
  <w:style w:type="character" w:customStyle="1" w:styleId="44">
    <w:name w:val="Заголовок №4"/>
    <w:basedOn w:val="43"/>
    <w:uiPriority w:val="99"/>
    <w:rsid w:val="00F429D1"/>
    <w:rPr>
      <w:rFonts w:ascii="Times New Roman" w:hAnsi="Times New Roman" w:cs="Times New Roman"/>
      <w:b/>
      <w:bCs/>
      <w:sz w:val="27"/>
      <w:szCs w:val="27"/>
      <w:shd w:val="clear" w:color="auto" w:fill="FFFFFF"/>
    </w:rPr>
  </w:style>
  <w:style w:type="character" w:customStyle="1" w:styleId="419">
    <w:name w:val="Заголовок №419"/>
    <w:basedOn w:val="43"/>
    <w:uiPriority w:val="99"/>
    <w:rsid w:val="00F429D1"/>
    <w:rPr>
      <w:rFonts w:ascii="Times New Roman" w:hAnsi="Times New Roman" w:cs="Times New Roman"/>
      <w:b/>
      <w:bCs/>
      <w:sz w:val="27"/>
      <w:szCs w:val="27"/>
      <w:u w:val="single"/>
      <w:shd w:val="clear" w:color="auto" w:fill="FFFFFF"/>
    </w:rPr>
  </w:style>
  <w:style w:type="character" w:customStyle="1" w:styleId="418">
    <w:name w:val="Заголовок №418"/>
    <w:basedOn w:val="43"/>
    <w:uiPriority w:val="99"/>
    <w:rsid w:val="00F429D1"/>
    <w:rPr>
      <w:rFonts w:ascii="Times New Roman" w:hAnsi="Times New Roman" w:cs="Times New Roman"/>
      <w:b/>
      <w:bCs/>
      <w:sz w:val="27"/>
      <w:szCs w:val="27"/>
      <w:shd w:val="clear" w:color="auto" w:fill="FFFFFF"/>
    </w:rPr>
  </w:style>
  <w:style w:type="character" w:customStyle="1" w:styleId="aff">
    <w:name w:val="Подпись к таблице"/>
    <w:basedOn w:val="afb"/>
    <w:uiPriority w:val="99"/>
    <w:rsid w:val="00F429D1"/>
    <w:rPr>
      <w:rFonts w:ascii="Times New Roman" w:hAnsi="Times New Roman" w:cs="Times New Roman"/>
      <w:spacing w:val="0"/>
      <w:sz w:val="27"/>
      <w:szCs w:val="27"/>
      <w:u w:val="single"/>
      <w:shd w:val="clear" w:color="auto" w:fill="FFFFFF"/>
    </w:rPr>
  </w:style>
  <w:style w:type="character" w:customStyle="1" w:styleId="29">
    <w:name w:val="Подпись к таблице (2)_"/>
    <w:basedOn w:val="a0"/>
    <w:link w:val="210"/>
    <w:uiPriority w:val="99"/>
    <w:rsid w:val="00F429D1"/>
    <w:rPr>
      <w:rFonts w:ascii="Times New Roman" w:hAnsi="Times New Roman" w:cs="Times New Roman"/>
      <w:b/>
      <w:bCs/>
      <w:sz w:val="27"/>
      <w:szCs w:val="27"/>
      <w:shd w:val="clear" w:color="auto" w:fill="FFFFFF"/>
    </w:rPr>
  </w:style>
  <w:style w:type="character" w:customStyle="1" w:styleId="2a">
    <w:name w:val="Подпись к таблице (2)"/>
    <w:basedOn w:val="29"/>
    <w:uiPriority w:val="99"/>
    <w:rsid w:val="00F429D1"/>
    <w:rPr>
      <w:rFonts w:ascii="Times New Roman" w:hAnsi="Times New Roman" w:cs="Times New Roman"/>
      <w:b/>
      <w:bCs/>
      <w:sz w:val="27"/>
      <w:szCs w:val="27"/>
      <w:shd w:val="clear" w:color="auto" w:fill="FFFFFF"/>
    </w:rPr>
  </w:style>
  <w:style w:type="character" w:customStyle="1" w:styleId="Tahoma2">
    <w:name w:val="Основной текст + Tahoma2"/>
    <w:aliases w:val="11 pt2,Курсив2,Интервал 2 pt2"/>
    <w:basedOn w:val="1b"/>
    <w:uiPriority w:val="99"/>
    <w:rsid w:val="00F429D1"/>
    <w:rPr>
      <w:rFonts w:ascii="Tahoma" w:hAnsi="Tahoma" w:cs="Tahoma"/>
      <w:i/>
      <w:iCs/>
      <w:spacing w:val="50"/>
      <w:sz w:val="22"/>
      <w:szCs w:val="22"/>
      <w:u w:val="single"/>
    </w:rPr>
  </w:style>
  <w:style w:type="character" w:customStyle="1" w:styleId="417">
    <w:name w:val="Заголовок №417"/>
    <w:basedOn w:val="43"/>
    <w:uiPriority w:val="99"/>
    <w:rsid w:val="00F429D1"/>
    <w:rPr>
      <w:rFonts w:ascii="Times New Roman" w:hAnsi="Times New Roman" w:cs="Times New Roman"/>
      <w:b/>
      <w:bCs/>
      <w:sz w:val="27"/>
      <w:szCs w:val="27"/>
      <w:shd w:val="clear" w:color="auto" w:fill="FFFFFF"/>
    </w:rPr>
  </w:style>
  <w:style w:type="character" w:customStyle="1" w:styleId="416">
    <w:name w:val="Заголовок №416"/>
    <w:basedOn w:val="43"/>
    <w:uiPriority w:val="99"/>
    <w:rsid w:val="00F429D1"/>
    <w:rPr>
      <w:rFonts w:ascii="Times New Roman" w:hAnsi="Times New Roman" w:cs="Times New Roman"/>
      <w:b/>
      <w:bCs/>
      <w:sz w:val="27"/>
      <w:szCs w:val="27"/>
      <w:u w:val="single"/>
      <w:shd w:val="clear" w:color="auto" w:fill="FFFFFF"/>
    </w:rPr>
  </w:style>
  <w:style w:type="character" w:customStyle="1" w:styleId="415">
    <w:name w:val="Заголовок №415"/>
    <w:basedOn w:val="43"/>
    <w:uiPriority w:val="99"/>
    <w:rsid w:val="00F429D1"/>
    <w:rPr>
      <w:rFonts w:ascii="Times New Roman" w:hAnsi="Times New Roman" w:cs="Times New Roman"/>
      <w:b/>
      <w:bCs/>
      <w:sz w:val="27"/>
      <w:szCs w:val="27"/>
      <w:shd w:val="clear" w:color="auto" w:fill="FFFFFF"/>
    </w:rPr>
  </w:style>
  <w:style w:type="character" w:customStyle="1" w:styleId="414">
    <w:name w:val="Заголовок №414"/>
    <w:basedOn w:val="43"/>
    <w:uiPriority w:val="99"/>
    <w:rsid w:val="00F429D1"/>
    <w:rPr>
      <w:rFonts w:ascii="Times New Roman" w:hAnsi="Times New Roman" w:cs="Times New Roman"/>
      <w:b/>
      <w:bCs/>
      <w:sz w:val="27"/>
      <w:szCs w:val="27"/>
      <w:shd w:val="clear" w:color="auto" w:fill="FFFFFF"/>
    </w:rPr>
  </w:style>
  <w:style w:type="character" w:customStyle="1" w:styleId="413">
    <w:name w:val="Заголовок №413"/>
    <w:basedOn w:val="43"/>
    <w:uiPriority w:val="99"/>
    <w:rsid w:val="00F429D1"/>
    <w:rPr>
      <w:rFonts w:ascii="Times New Roman" w:hAnsi="Times New Roman" w:cs="Times New Roman"/>
      <w:b/>
      <w:bCs/>
      <w:sz w:val="27"/>
      <w:szCs w:val="27"/>
      <w:u w:val="single"/>
      <w:shd w:val="clear" w:color="auto" w:fill="FFFFFF"/>
    </w:rPr>
  </w:style>
  <w:style w:type="character" w:customStyle="1" w:styleId="412">
    <w:name w:val="Заголовок №412"/>
    <w:basedOn w:val="43"/>
    <w:uiPriority w:val="99"/>
    <w:rsid w:val="00F429D1"/>
    <w:rPr>
      <w:rFonts w:ascii="Times New Roman" w:hAnsi="Times New Roman" w:cs="Times New Roman"/>
      <w:b/>
      <w:bCs/>
      <w:sz w:val="27"/>
      <w:szCs w:val="27"/>
      <w:shd w:val="clear" w:color="auto" w:fill="FFFFFF"/>
    </w:rPr>
  </w:style>
  <w:style w:type="character" w:customStyle="1" w:styleId="45">
    <w:name w:val="Основной текст (4)"/>
    <w:basedOn w:val="42"/>
    <w:uiPriority w:val="99"/>
    <w:rsid w:val="00F429D1"/>
    <w:rPr>
      <w:rFonts w:ascii="Times New Roman" w:hAnsi="Times New Roman" w:cs="Times New Roman"/>
      <w:b/>
      <w:bCs/>
      <w:spacing w:val="0"/>
      <w:sz w:val="27"/>
      <w:szCs w:val="27"/>
      <w:shd w:val="clear" w:color="auto" w:fill="FFFFFF"/>
    </w:rPr>
  </w:style>
  <w:style w:type="character" w:customStyle="1" w:styleId="180">
    <w:name w:val="Основной текст (18)_"/>
    <w:basedOn w:val="a0"/>
    <w:link w:val="181"/>
    <w:uiPriority w:val="99"/>
    <w:rsid w:val="00F429D1"/>
    <w:rPr>
      <w:rFonts w:ascii="Times New Roman" w:hAnsi="Times New Roman" w:cs="Times New Roman"/>
      <w:sz w:val="24"/>
      <w:szCs w:val="24"/>
      <w:shd w:val="clear" w:color="auto" w:fill="FFFFFF"/>
    </w:rPr>
  </w:style>
  <w:style w:type="character" w:customStyle="1" w:styleId="1812">
    <w:name w:val="Основной текст (18) + 12"/>
    <w:aliases w:val="5 pt"/>
    <w:basedOn w:val="180"/>
    <w:uiPriority w:val="99"/>
    <w:rsid w:val="00F429D1"/>
    <w:rPr>
      <w:rFonts w:ascii="Times New Roman" w:hAnsi="Times New Roman" w:cs="Times New Roman"/>
      <w:sz w:val="25"/>
      <w:szCs w:val="25"/>
      <w:shd w:val="clear" w:color="auto" w:fill="FFFFFF"/>
    </w:rPr>
  </w:style>
  <w:style w:type="character" w:customStyle="1" w:styleId="18123">
    <w:name w:val="Основной текст (18) + 123"/>
    <w:aliases w:val="5 pt8"/>
    <w:basedOn w:val="180"/>
    <w:uiPriority w:val="99"/>
    <w:rsid w:val="00F429D1"/>
    <w:rPr>
      <w:rFonts w:ascii="Times New Roman" w:hAnsi="Times New Roman" w:cs="Times New Roman"/>
      <w:sz w:val="25"/>
      <w:szCs w:val="25"/>
      <w:shd w:val="clear" w:color="auto" w:fill="FFFFFF"/>
    </w:rPr>
  </w:style>
  <w:style w:type="character" w:customStyle="1" w:styleId="1813">
    <w:name w:val="Основной текст (18) + 13"/>
    <w:aliases w:val="5 pt7"/>
    <w:basedOn w:val="180"/>
    <w:uiPriority w:val="99"/>
    <w:rsid w:val="00F429D1"/>
    <w:rPr>
      <w:rFonts w:ascii="Times New Roman" w:hAnsi="Times New Roman" w:cs="Times New Roman"/>
      <w:sz w:val="27"/>
      <w:szCs w:val="27"/>
      <w:shd w:val="clear" w:color="auto" w:fill="FFFFFF"/>
    </w:rPr>
  </w:style>
  <w:style w:type="character" w:customStyle="1" w:styleId="18122">
    <w:name w:val="Основной текст (18) + 122"/>
    <w:aliases w:val="5 pt6"/>
    <w:basedOn w:val="180"/>
    <w:uiPriority w:val="99"/>
    <w:rsid w:val="00F429D1"/>
    <w:rPr>
      <w:rFonts w:ascii="Times New Roman" w:hAnsi="Times New Roman" w:cs="Times New Roman"/>
      <w:sz w:val="25"/>
      <w:szCs w:val="25"/>
      <w:shd w:val="clear" w:color="auto" w:fill="FFFFFF"/>
    </w:rPr>
  </w:style>
  <w:style w:type="character" w:customStyle="1" w:styleId="18121">
    <w:name w:val="Основной текст (18) + 121"/>
    <w:aliases w:val="5 pt5"/>
    <w:basedOn w:val="180"/>
    <w:uiPriority w:val="99"/>
    <w:rsid w:val="00F429D1"/>
    <w:rPr>
      <w:rFonts w:ascii="Times New Roman" w:hAnsi="Times New Roman" w:cs="Times New Roman"/>
      <w:sz w:val="25"/>
      <w:szCs w:val="25"/>
      <w:shd w:val="clear" w:color="auto" w:fill="FFFFFF"/>
    </w:rPr>
  </w:style>
  <w:style w:type="character" w:customStyle="1" w:styleId="4110">
    <w:name w:val="Заголовок №411"/>
    <w:basedOn w:val="43"/>
    <w:uiPriority w:val="99"/>
    <w:rsid w:val="00F429D1"/>
    <w:rPr>
      <w:rFonts w:ascii="Times New Roman" w:hAnsi="Times New Roman" w:cs="Times New Roman"/>
      <w:b/>
      <w:bCs/>
      <w:sz w:val="27"/>
      <w:szCs w:val="27"/>
      <w:shd w:val="clear" w:color="auto" w:fill="FFFFFF"/>
    </w:rPr>
  </w:style>
  <w:style w:type="character" w:customStyle="1" w:styleId="4100">
    <w:name w:val="Заголовок №410"/>
    <w:basedOn w:val="43"/>
    <w:uiPriority w:val="99"/>
    <w:rsid w:val="00F429D1"/>
    <w:rPr>
      <w:rFonts w:ascii="Times New Roman" w:hAnsi="Times New Roman" w:cs="Times New Roman"/>
      <w:b/>
      <w:bCs/>
      <w:sz w:val="27"/>
      <w:szCs w:val="27"/>
      <w:shd w:val="clear" w:color="auto" w:fill="FFFFFF"/>
    </w:rPr>
  </w:style>
  <w:style w:type="character" w:customStyle="1" w:styleId="440">
    <w:name w:val="Основной текст (4)4"/>
    <w:basedOn w:val="42"/>
    <w:uiPriority w:val="99"/>
    <w:rsid w:val="00F429D1"/>
    <w:rPr>
      <w:rFonts w:ascii="Times New Roman" w:hAnsi="Times New Roman" w:cs="Times New Roman"/>
      <w:b/>
      <w:bCs/>
      <w:spacing w:val="0"/>
      <w:sz w:val="27"/>
      <w:szCs w:val="27"/>
      <w:shd w:val="clear" w:color="auto" w:fill="FFFFFF"/>
    </w:rPr>
  </w:style>
  <w:style w:type="character" w:customStyle="1" w:styleId="1d">
    <w:name w:val="Основной текст + Полужирный1"/>
    <w:basedOn w:val="1b"/>
    <w:uiPriority w:val="99"/>
    <w:rsid w:val="00F429D1"/>
    <w:rPr>
      <w:rFonts w:ascii="Times New Roman" w:hAnsi="Times New Roman" w:cs="Times New Roman"/>
      <w:b/>
      <w:bCs/>
      <w:spacing w:val="0"/>
      <w:sz w:val="27"/>
      <w:szCs w:val="27"/>
    </w:rPr>
  </w:style>
  <w:style w:type="character" w:customStyle="1" w:styleId="aff0">
    <w:name w:val="Подпись к картинке_"/>
    <w:basedOn w:val="a0"/>
    <w:link w:val="aff1"/>
    <w:uiPriority w:val="99"/>
    <w:rsid w:val="00F429D1"/>
    <w:rPr>
      <w:rFonts w:ascii="Times New Roman" w:hAnsi="Times New Roman" w:cs="Times New Roman"/>
      <w:sz w:val="27"/>
      <w:szCs w:val="27"/>
      <w:shd w:val="clear" w:color="auto" w:fill="FFFFFF"/>
    </w:rPr>
  </w:style>
  <w:style w:type="character" w:customStyle="1" w:styleId="3pt">
    <w:name w:val="Основной текст + Интервал 3 pt"/>
    <w:basedOn w:val="1b"/>
    <w:uiPriority w:val="99"/>
    <w:rsid w:val="00F429D1"/>
    <w:rPr>
      <w:rFonts w:ascii="Times New Roman" w:hAnsi="Times New Roman" w:cs="Times New Roman"/>
      <w:spacing w:val="60"/>
      <w:sz w:val="27"/>
      <w:szCs w:val="27"/>
    </w:rPr>
  </w:style>
  <w:style w:type="character" w:customStyle="1" w:styleId="170">
    <w:name w:val="Основной текст (17)_"/>
    <w:basedOn w:val="a0"/>
    <w:link w:val="171"/>
    <w:uiPriority w:val="99"/>
    <w:rsid w:val="00F429D1"/>
    <w:rPr>
      <w:rFonts w:ascii="Times New Roman" w:hAnsi="Times New Roman" w:cs="Times New Roman"/>
      <w:sz w:val="25"/>
      <w:szCs w:val="25"/>
      <w:shd w:val="clear" w:color="auto" w:fill="FFFFFF"/>
    </w:rPr>
  </w:style>
  <w:style w:type="character" w:customStyle="1" w:styleId="172">
    <w:name w:val="Основной текст (17)"/>
    <w:basedOn w:val="170"/>
    <w:uiPriority w:val="99"/>
    <w:rsid w:val="00F429D1"/>
    <w:rPr>
      <w:rFonts w:ascii="Times New Roman" w:hAnsi="Times New Roman" w:cs="Times New Roman"/>
      <w:sz w:val="25"/>
      <w:szCs w:val="25"/>
      <w:shd w:val="clear" w:color="auto" w:fill="FFFFFF"/>
    </w:rPr>
  </w:style>
  <w:style w:type="character" w:customStyle="1" w:styleId="1720">
    <w:name w:val="Основной текст (17)2"/>
    <w:basedOn w:val="170"/>
    <w:uiPriority w:val="99"/>
    <w:rsid w:val="00F429D1"/>
    <w:rPr>
      <w:rFonts w:ascii="Times New Roman" w:hAnsi="Times New Roman" w:cs="Times New Roman"/>
      <w:noProof/>
      <w:sz w:val="25"/>
      <w:szCs w:val="25"/>
      <w:shd w:val="clear" w:color="auto" w:fill="FFFFFF"/>
    </w:rPr>
  </w:style>
  <w:style w:type="character" w:customStyle="1" w:styleId="1e">
    <w:name w:val="Основной текст + Курсив1"/>
    <w:aliases w:val="Интервал -1 pt"/>
    <w:basedOn w:val="1b"/>
    <w:uiPriority w:val="99"/>
    <w:rsid w:val="00F429D1"/>
    <w:rPr>
      <w:rFonts w:ascii="Times New Roman" w:hAnsi="Times New Roman" w:cs="Times New Roman"/>
      <w:i/>
      <w:iCs/>
      <w:spacing w:val="-30"/>
      <w:sz w:val="27"/>
      <w:szCs w:val="27"/>
    </w:rPr>
  </w:style>
  <w:style w:type="character" w:customStyle="1" w:styleId="132">
    <w:name w:val="Основной текст (13)"/>
    <w:basedOn w:val="130"/>
    <w:uiPriority w:val="99"/>
    <w:rsid w:val="00F429D1"/>
    <w:rPr>
      <w:rFonts w:ascii="Times New Roman" w:hAnsi="Times New Roman" w:cs="Times New Roman"/>
      <w:spacing w:val="0"/>
      <w:sz w:val="27"/>
      <w:szCs w:val="27"/>
      <w:shd w:val="clear" w:color="auto" w:fill="FFFFFF"/>
    </w:rPr>
  </w:style>
  <w:style w:type="character" w:customStyle="1" w:styleId="200">
    <w:name w:val="Основной текст (20)_"/>
    <w:basedOn w:val="a0"/>
    <w:link w:val="201"/>
    <w:uiPriority w:val="99"/>
    <w:rsid w:val="00F429D1"/>
    <w:rPr>
      <w:rFonts w:ascii="Times New Roman" w:hAnsi="Times New Roman" w:cs="Times New Roman"/>
      <w:b/>
      <w:bCs/>
      <w:sz w:val="19"/>
      <w:szCs w:val="19"/>
      <w:shd w:val="clear" w:color="auto" w:fill="FFFFFF"/>
      <w:lang w:val="uk-UA" w:eastAsia="uk-UA"/>
    </w:rPr>
  </w:style>
  <w:style w:type="character" w:customStyle="1" w:styleId="211">
    <w:name w:val="Основной текст (21)_"/>
    <w:basedOn w:val="a0"/>
    <w:link w:val="212"/>
    <w:uiPriority w:val="99"/>
    <w:rsid w:val="00F429D1"/>
    <w:rPr>
      <w:rFonts w:ascii="Trebuchet MS" w:hAnsi="Trebuchet MS" w:cs="Trebuchet MS"/>
      <w:spacing w:val="20"/>
      <w:w w:val="50"/>
      <w:sz w:val="19"/>
      <w:szCs w:val="19"/>
      <w:shd w:val="clear" w:color="auto" w:fill="FFFFFF"/>
    </w:rPr>
  </w:style>
  <w:style w:type="character" w:customStyle="1" w:styleId="21TimesNewRoman">
    <w:name w:val="Основной текст (21) + Times New Roman"/>
    <w:aliases w:val="13,5 pt4,Интервал 0 pt,Масштаб 100%"/>
    <w:basedOn w:val="211"/>
    <w:uiPriority w:val="99"/>
    <w:rsid w:val="00F429D1"/>
    <w:rPr>
      <w:rFonts w:ascii="Times New Roman" w:hAnsi="Times New Roman" w:cs="Times New Roman"/>
      <w:spacing w:val="0"/>
      <w:w w:val="100"/>
      <w:sz w:val="27"/>
      <w:szCs w:val="27"/>
      <w:shd w:val="clear" w:color="auto" w:fill="FFFFFF"/>
    </w:rPr>
  </w:style>
  <w:style w:type="character" w:customStyle="1" w:styleId="2013">
    <w:name w:val="Основной текст (20) + 13"/>
    <w:aliases w:val="5 pt3,Не полужирный"/>
    <w:basedOn w:val="200"/>
    <w:uiPriority w:val="99"/>
    <w:rsid w:val="00F429D1"/>
    <w:rPr>
      <w:rFonts w:ascii="Times New Roman" w:hAnsi="Times New Roman" w:cs="Times New Roman"/>
      <w:b w:val="0"/>
      <w:bCs w:val="0"/>
      <w:sz w:val="27"/>
      <w:szCs w:val="27"/>
      <w:shd w:val="clear" w:color="auto" w:fill="FFFFFF"/>
      <w:lang w:val="uk-UA" w:eastAsia="uk-UA"/>
    </w:rPr>
  </w:style>
  <w:style w:type="character" w:customStyle="1" w:styleId="190">
    <w:name w:val="Основной текст (19)_"/>
    <w:basedOn w:val="a0"/>
    <w:link w:val="191"/>
    <w:uiPriority w:val="99"/>
    <w:rsid w:val="00F429D1"/>
    <w:rPr>
      <w:rFonts w:ascii="Times New Roman" w:hAnsi="Times New Roman" w:cs="Times New Roman"/>
      <w:noProof/>
      <w:sz w:val="28"/>
      <w:szCs w:val="28"/>
      <w:shd w:val="clear" w:color="auto" w:fill="FFFFFF"/>
    </w:rPr>
  </w:style>
  <w:style w:type="character" w:customStyle="1" w:styleId="220">
    <w:name w:val="Основной текст (22)_"/>
    <w:basedOn w:val="a0"/>
    <w:link w:val="221"/>
    <w:uiPriority w:val="99"/>
    <w:rsid w:val="00F429D1"/>
    <w:rPr>
      <w:rFonts w:ascii="Times New Roman" w:hAnsi="Times New Roman" w:cs="Times New Roman"/>
      <w:noProof/>
      <w:sz w:val="28"/>
      <w:szCs w:val="28"/>
      <w:shd w:val="clear" w:color="auto" w:fill="FFFFFF"/>
    </w:rPr>
  </w:style>
  <w:style w:type="character" w:customStyle="1" w:styleId="230">
    <w:name w:val="Основной текст (23)_"/>
    <w:basedOn w:val="a0"/>
    <w:link w:val="231"/>
    <w:uiPriority w:val="99"/>
    <w:rsid w:val="00F429D1"/>
    <w:rPr>
      <w:rFonts w:ascii="Palatino Linotype" w:hAnsi="Palatino Linotype" w:cs="Palatino Linotype"/>
      <w:noProof/>
      <w:sz w:val="15"/>
      <w:szCs w:val="15"/>
      <w:shd w:val="clear" w:color="auto" w:fill="FFFFFF"/>
    </w:rPr>
  </w:style>
  <w:style w:type="character" w:customStyle="1" w:styleId="250">
    <w:name w:val="Основной текст (25)_"/>
    <w:basedOn w:val="a0"/>
    <w:link w:val="251"/>
    <w:uiPriority w:val="99"/>
    <w:rsid w:val="00F429D1"/>
    <w:rPr>
      <w:rFonts w:ascii="Palatino Linotype" w:hAnsi="Palatino Linotype" w:cs="Palatino Linotype"/>
      <w:noProof/>
      <w:sz w:val="15"/>
      <w:szCs w:val="15"/>
      <w:shd w:val="clear" w:color="auto" w:fill="FFFFFF"/>
    </w:rPr>
  </w:style>
  <w:style w:type="character" w:customStyle="1" w:styleId="270">
    <w:name w:val="Основной текст (27)_"/>
    <w:basedOn w:val="a0"/>
    <w:link w:val="271"/>
    <w:uiPriority w:val="99"/>
    <w:rsid w:val="00F429D1"/>
    <w:rPr>
      <w:rFonts w:ascii="Palatino Linotype" w:hAnsi="Palatino Linotype" w:cs="Palatino Linotype"/>
      <w:noProof/>
      <w:sz w:val="16"/>
      <w:szCs w:val="16"/>
      <w:shd w:val="clear" w:color="auto" w:fill="FFFFFF"/>
    </w:rPr>
  </w:style>
  <w:style w:type="character" w:customStyle="1" w:styleId="280">
    <w:name w:val="Основной текст (28)_"/>
    <w:basedOn w:val="a0"/>
    <w:link w:val="281"/>
    <w:uiPriority w:val="99"/>
    <w:rsid w:val="00F429D1"/>
    <w:rPr>
      <w:rFonts w:ascii="Palatino Linotype" w:hAnsi="Palatino Linotype" w:cs="Palatino Linotype"/>
      <w:noProof/>
      <w:sz w:val="15"/>
      <w:szCs w:val="15"/>
      <w:shd w:val="clear" w:color="auto" w:fill="FFFFFF"/>
    </w:rPr>
  </w:style>
  <w:style w:type="character" w:customStyle="1" w:styleId="240">
    <w:name w:val="Основной текст (24)_"/>
    <w:basedOn w:val="a0"/>
    <w:link w:val="241"/>
    <w:uiPriority w:val="99"/>
    <w:rsid w:val="00F429D1"/>
    <w:rPr>
      <w:rFonts w:ascii="Palatino Linotype" w:hAnsi="Palatino Linotype" w:cs="Palatino Linotype"/>
      <w:noProof/>
      <w:sz w:val="15"/>
      <w:szCs w:val="15"/>
      <w:shd w:val="clear" w:color="auto" w:fill="FFFFFF"/>
    </w:rPr>
  </w:style>
  <w:style w:type="character" w:customStyle="1" w:styleId="260">
    <w:name w:val="Основной текст (26)_"/>
    <w:basedOn w:val="a0"/>
    <w:link w:val="261"/>
    <w:uiPriority w:val="99"/>
    <w:rsid w:val="00F429D1"/>
    <w:rPr>
      <w:rFonts w:ascii="Palatino Linotype" w:hAnsi="Palatino Linotype" w:cs="Palatino Linotype"/>
      <w:noProof/>
      <w:sz w:val="16"/>
      <w:szCs w:val="16"/>
      <w:shd w:val="clear" w:color="auto" w:fill="FFFFFF"/>
    </w:rPr>
  </w:style>
  <w:style w:type="character" w:customStyle="1" w:styleId="290">
    <w:name w:val="Основной текст (29)_"/>
    <w:basedOn w:val="a0"/>
    <w:link w:val="291"/>
    <w:uiPriority w:val="99"/>
    <w:rsid w:val="00F429D1"/>
    <w:rPr>
      <w:rFonts w:ascii="Palatino Linotype" w:hAnsi="Palatino Linotype" w:cs="Palatino Linotype"/>
      <w:noProof/>
      <w:sz w:val="15"/>
      <w:szCs w:val="15"/>
      <w:shd w:val="clear" w:color="auto" w:fill="FFFFFF"/>
    </w:rPr>
  </w:style>
  <w:style w:type="character" w:customStyle="1" w:styleId="49">
    <w:name w:val="Заголовок №49"/>
    <w:basedOn w:val="43"/>
    <w:uiPriority w:val="99"/>
    <w:rsid w:val="00F429D1"/>
    <w:rPr>
      <w:rFonts w:ascii="Times New Roman" w:hAnsi="Times New Roman" w:cs="Times New Roman"/>
      <w:b/>
      <w:bCs/>
      <w:sz w:val="27"/>
      <w:szCs w:val="27"/>
      <w:shd w:val="clear" w:color="auto" w:fill="FFFFFF"/>
    </w:rPr>
  </w:style>
  <w:style w:type="character" w:customStyle="1" w:styleId="Tahoma1">
    <w:name w:val="Основной текст + Tahoma1"/>
    <w:aliases w:val="11 pt1,Курсив1,Интервал 2 pt1"/>
    <w:basedOn w:val="1b"/>
    <w:uiPriority w:val="99"/>
    <w:rsid w:val="00F429D1"/>
    <w:rPr>
      <w:rFonts w:ascii="Tahoma" w:hAnsi="Tahoma" w:cs="Tahoma"/>
      <w:i/>
      <w:iCs/>
      <w:spacing w:val="50"/>
      <w:sz w:val="22"/>
      <w:szCs w:val="22"/>
    </w:rPr>
  </w:style>
  <w:style w:type="character" w:customStyle="1" w:styleId="300">
    <w:name w:val="Основной текст (30)_"/>
    <w:basedOn w:val="a0"/>
    <w:link w:val="301"/>
    <w:uiPriority w:val="99"/>
    <w:rsid w:val="00F429D1"/>
    <w:rPr>
      <w:rFonts w:ascii="Times New Roman" w:hAnsi="Times New Roman" w:cs="Times New Roman"/>
      <w:noProof/>
      <w:sz w:val="28"/>
      <w:szCs w:val="28"/>
      <w:shd w:val="clear" w:color="auto" w:fill="FFFFFF"/>
    </w:rPr>
  </w:style>
  <w:style w:type="character" w:customStyle="1" w:styleId="311">
    <w:name w:val="Основной текст (31)_"/>
    <w:basedOn w:val="a0"/>
    <w:link w:val="312"/>
    <w:uiPriority w:val="99"/>
    <w:rsid w:val="00F429D1"/>
    <w:rPr>
      <w:rFonts w:ascii="Tahoma" w:hAnsi="Tahoma" w:cs="Tahoma"/>
      <w:noProof/>
      <w:sz w:val="25"/>
      <w:szCs w:val="25"/>
      <w:shd w:val="clear" w:color="auto" w:fill="FFFFFF"/>
    </w:rPr>
  </w:style>
  <w:style w:type="character" w:customStyle="1" w:styleId="320">
    <w:name w:val="Основной текст (32)_"/>
    <w:basedOn w:val="a0"/>
    <w:link w:val="321"/>
    <w:uiPriority w:val="99"/>
    <w:rsid w:val="00F429D1"/>
    <w:rPr>
      <w:rFonts w:ascii="Tahoma" w:hAnsi="Tahoma" w:cs="Tahoma"/>
      <w:i/>
      <w:iCs/>
      <w:noProof/>
      <w:sz w:val="26"/>
      <w:szCs w:val="26"/>
      <w:shd w:val="clear" w:color="auto" w:fill="FFFFFF"/>
    </w:rPr>
  </w:style>
  <w:style w:type="character" w:customStyle="1" w:styleId="48">
    <w:name w:val="Заголовок №48"/>
    <w:basedOn w:val="43"/>
    <w:uiPriority w:val="99"/>
    <w:rsid w:val="00F429D1"/>
    <w:rPr>
      <w:rFonts w:ascii="Times New Roman" w:hAnsi="Times New Roman" w:cs="Times New Roman"/>
      <w:b/>
      <w:bCs/>
      <w:sz w:val="27"/>
      <w:szCs w:val="27"/>
      <w:shd w:val="clear" w:color="auto" w:fill="FFFFFF"/>
    </w:rPr>
  </w:style>
  <w:style w:type="character" w:customStyle="1" w:styleId="330">
    <w:name w:val="Основной текст (33)_"/>
    <w:basedOn w:val="a0"/>
    <w:link w:val="331"/>
    <w:uiPriority w:val="99"/>
    <w:rsid w:val="00F429D1"/>
    <w:rPr>
      <w:rFonts w:ascii="Times New Roman" w:hAnsi="Times New Roman" w:cs="Times New Roman"/>
      <w:noProof/>
      <w:sz w:val="8"/>
      <w:szCs w:val="8"/>
      <w:shd w:val="clear" w:color="auto" w:fill="FFFFFF"/>
    </w:rPr>
  </w:style>
  <w:style w:type="character" w:customStyle="1" w:styleId="47">
    <w:name w:val="Заголовок №47"/>
    <w:basedOn w:val="43"/>
    <w:uiPriority w:val="99"/>
    <w:rsid w:val="00F429D1"/>
    <w:rPr>
      <w:rFonts w:ascii="Times New Roman" w:hAnsi="Times New Roman" w:cs="Times New Roman"/>
      <w:b/>
      <w:bCs/>
      <w:sz w:val="27"/>
      <w:szCs w:val="27"/>
      <w:shd w:val="clear" w:color="auto" w:fill="FFFFFF"/>
    </w:rPr>
  </w:style>
  <w:style w:type="character" w:customStyle="1" w:styleId="2b">
    <w:name w:val="Подпись к картинке (2)_"/>
    <w:basedOn w:val="a0"/>
    <w:link w:val="2c"/>
    <w:uiPriority w:val="99"/>
    <w:rsid w:val="00F429D1"/>
    <w:rPr>
      <w:rFonts w:ascii="Times New Roman" w:hAnsi="Times New Roman" w:cs="Times New Roman"/>
      <w:b/>
      <w:bCs/>
      <w:sz w:val="19"/>
      <w:szCs w:val="19"/>
      <w:shd w:val="clear" w:color="auto" w:fill="FFFFFF"/>
    </w:rPr>
  </w:style>
  <w:style w:type="character" w:customStyle="1" w:styleId="38">
    <w:name w:val="Подпись к картинке (3)_"/>
    <w:basedOn w:val="a0"/>
    <w:link w:val="39"/>
    <w:uiPriority w:val="99"/>
    <w:rsid w:val="00F429D1"/>
    <w:rPr>
      <w:rFonts w:ascii="Tahoma" w:hAnsi="Tahoma" w:cs="Tahoma"/>
      <w:b/>
      <w:bCs/>
      <w:sz w:val="15"/>
      <w:szCs w:val="15"/>
      <w:shd w:val="clear" w:color="auto" w:fill="FFFFFF"/>
    </w:rPr>
  </w:style>
  <w:style w:type="character" w:customStyle="1" w:styleId="340">
    <w:name w:val="Основной текст (34)_"/>
    <w:basedOn w:val="a0"/>
    <w:link w:val="341"/>
    <w:uiPriority w:val="99"/>
    <w:rsid w:val="00F429D1"/>
    <w:rPr>
      <w:rFonts w:ascii="Tahoma" w:hAnsi="Tahoma" w:cs="Tahoma"/>
      <w:i/>
      <w:iCs/>
      <w:shd w:val="clear" w:color="auto" w:fill="FFFFFF"/>
    </w:rPr>
  </w:style>
  <w:style w:type="character" w:customStyle="1" w:styleId="342pt">
    <w:name w:val="Основной текст (34) + Интервал 2 pt"/>
    <w:basedOn w:val="340"/>
    <w:uiPriority w:val="99"/>
    <w:rsid w:val="00F429D1"/>
    <w:rPr>
      <w:rFonts w:ascii="Tahoma" w:hAnsi="Tahoma" w:cs="Tahoma"/>
      <w:i/>
      <w:iCs/>
      <w:spacing w:val="50"/>
      <w:shd w:val="clear" w:color="auto" w:fill="FFFFFF"/>
    </w:rPr>
  </w:style>
  <w:style w:type="character" w:customStyle="1" w:styleId="122">
    <w:name w:val="Заголовок №1 (2)_"/>
    <w:basedOn w:val="a0"/>
    <w:link w:val="123"/>
    <w:uiPriority w:val="99"/>
    <w:rsid w:val="00F429D1"/>
    <w:rPr>
      <w:rFonts w:ascii="Times New Roman" w:hAnsi="Times New Roman" w:cs="Times New Roman"/>
      <w:noProof/>
      <w:w w:val="40"/>
      <w:sz w:val="95"/>
      <w:szCs w:val="95"/>
      <w:shd w:val="clear" w:color="auto" w:fill="FFFFFF"/>
    </w:rPr>
  </w:style>
  <w:style w:type="character" w:customStyle="1" w:styleId="46">
    <w:name w:val="Заголовок №46"/>
    <w:basedOn w:val="43"/>
    <w:uiPriority w:val="99"/>
    <w:rsid w:val="00F429D1"/>
    <w:rPr>
      <w:rFonts w:ascii="Times New Roman" w:hAnsi="Times New Roman" w:cs="Times New Roman"/>
      <w:b/>
      <w:bCs/>
      <w:sz w:val="27"/>
      <w:szCs w:val="27"/>
      <w:shd w:val="clear" w:color="auto" w:fill="FFFFFF"/>
    </w:rPr>
  </w:style>
  <w:style w:type="character" w:customStyle="1" w:styleId="-1pt">
    <w:name w:val="Основной текст + Интервал -1 pt"/>
    <w:basedOn w:val="1b"/>
    <w:uiPriority w:val="99"/>
    <w:rsid w:val="00F429D1"/>
    <w:rPr>
      <w:rFonts w:ascii="Times New Roman" w:hAnsi="Times New Roman" w:cs="Times New Roman"/>
      <w:spacing w:val="-30"/>
      <w:sz w:val="27"/>
      <w:szCs w:val="27"/>
    </w:rPr>
  </w:style>
  <w:style w:type="character" w:customStyle="1" w:styleId="222">
    <w:name w:val="Заголовок №2 (2)_"/>
    <w:basedOn w:val="a0"/>
    <w:link w:val="223"/>
    <w:uiPriority w:val="99"/>
    <w:rsid w:val="00F429D1"/>
    <w:rPr>
      <w:rFonts w:ascii="Times New Roman" w:hAnsi="Times New Roman" w:cs="Times New Roman"/>
      <w:spacing w:val="-10"/>
      <w:sz w:val="41"/>
      <w:szCs w:val="41"/>
      <w:shd w:val="clear" w:color="auto" w:fill="FFFFFF"/>
    </w:rPr>
  </w:style>
  <w:style w:type="character" w:customStyle="1" w:styleId="13pt2">
    <w:name w:val="Основной текст + 13 pt2"/>
    <w:basedOn w:val="1b"/>
    <w:uiPriority w:val="99"/>
    <w:rsid w:val="00F429D1"/>
    <w:rPr>
      <w:rFonts w:ascii="Times New Roman" w:hAnsi="Times New Roman" w:cs="Times New Roman"/>
      <w:spacing w:val="0"/>
      <w:sz w:val="26"/>
      <w:szCs w:val="26"/>
    </w:rPr>
  </w:style>
  <w:style w:type="character" w:customStyle="1" w:styleId="13pt1">
    <w:name w:val="Основной текст + 13 pt1"/>
    <w:basedOn w:val="1b"/>
    <w:uiPriority w:val="99"/>
    <w:rsid w:val="00F429D1"/>
    <w:rPr>
      <w:rFonts w:ascii="Times New Roman" w:hAnsi="Times New Roman" w:cs="Times New Roman"/>
      <w:spacing w:val="0"/>
      <w:sz w:val="26"/>
      <w:szCs w:val="26"/>
    </w:rPr>
  </w:style>
  <w:style w:type="character" w:customStyle="1" w:styleId="124">
    <w:name w:val="Основной текст + 12"/>
    <w:aliases w:val="5 pt2"/>
    <w:basedOn w:val="1b"/>
    <w:uiPriority w:val="99"/>
    <w:rsid w:val="00F429D1"/>
    <w:rPr>
      <w:rFonts w:ascii="Times New Roman" w:hAnsi="Times New Roman" w:cs="Times New Roman"/>
      <w:spacing w:val="0"/>
      <w:sz w:val="25"/>
      <w:szCs w:val="25"/>
    </w:rPr>
  </w:style>
  <w:style w:type="character" w:customStyle="1" w:styleId="1pt">
    <w:name w:val="Основной текст + Интервал 1 pt"/>
    <w:basedOn w:val="1b"/>
    <w:uiPriority w:val="99"/>
    <w:rsid w:val="00F429D1"/>
    <w:rPr>
      <w:rFonts w:ascii="Times New Roman" w:hAnsi="Times New Roman" w:cs="Times New Roman"/>
      <w:spacing w:val="20"/>
      <w:sz w:val="27"/>
      <w:szCs w:val="27"/>
      <w:lang w:val="en-US" w:eastAsia="en-US"/>
    </w:rPr>
  </w:style>
  <w:style w:type="character" w:customStyle="1" w:styleId="92">
    <w:name w:val="Основной текст + 9"/>
    <w:aliases w:val="5 pt1,Полужирный1"/>
    <w:basedOn w:val="1b"/>
    <w:uiPriority w:val="99"/>
    <w:rsid w:val="00F429D1"/>
    <w:rPr>
      <w:rFonts w:ascii="Times New Roman" w:hAnsi="Times New Roman" w:cs="Times New Roman"/>
      <w:b/>
      <w:bCs/>
      <w:spacing w:val="0"/>
      <w:sz w:val="19"/>
      <w:szCs w:val="19"/>
      <w:lang w:val="en-US" w:eastAsia="en-US"/>
    </w:rPr>
  </w:style>
  <w:style w:type="character" w:customStyle="1" w:styleId="430">
    <w:name w:val="Основной текст (4)3"/>
    <w:basedOn w:val="42"/>
    <w:uiPriority w:val="99"/>
    <w:rsid w:val="00F429D1"/>
    <w:rPr>
      <w:rFonts w:ascii="Times New Roman" w:hAnsi="Times New Roman" w:cs="Times New Roman"/>
      <w:b/>
      <w:bCs/>
      <w:spacing w:val="0"/>
      <w:sz w:val="27"/>
      <w:szCs w:val="27"/>
      <w:shd w:val="clear" w:color="auto" w:fill="FFFFFF"/>
    </w:rPr>
  </w:style>
  <w:style w:type="character" w:customStyle="1" w:styleId="420">
    <w:name w:val="Основной текст (4)2"/>
    <w:basedOn w:val="42"/>
    <w:uiPriority w:val="99"/>
    <w:rsid w:val="00F429D1"/>
    <w:rPr>
      <w:rFonts w:ascii="Times New Roman" w:hAnsi="Times New Roman" w:cs="Times New Roman"/>
      <w:b/>
      <w:bCs/>
      <w:spacing w:val="0"/>
      <w:sz w:val="27"/>
      <w:szCs w:val="27"/>
      <w:shd w:val="clear" w:color="auto" w:fill="FFFFFF"/>
    </w:rPr>
  </w:style>
  <w:style w:type="character" w:customStyle="1" w:styleId="450">
    <w:name w:val="Заголовок №45"/>
    <w:basedOn w:val="43"/>
    <w:uiPriority w:val="99"/>
    <w:rsid w:val="00F429D1"/>
    <w:rPr>
      <w:rFonts w:ascii="Times New Roman" w:hAnsi="Times New Roman" w:cs="Times New Roman"/>
      <w:b/>
      <w:bCs/>
      <w:sz w:val="27"/>
      <w:szCs w:val="27"/>
      <w:shd w:val="clear" w:color="auto" w:fill="FFFFFF"/>
    </w:rPr>
  </w:style>
  <w:style w:type="character" w:customStyle="1" w:styleId="441">
    <w:name w:val="Заголовок №44"/>
    <w:basedOn w:val="43"/>
    <w:uiPriority w:val="99"/>
    <w:rsid w:val="00F429D1"/>
    <w:rPr>
      <w:rFonts w:ascii="Times New Roman" w:hAnsi="Times New Roman" w:cs="Times New Roman"/>
      <w:b/>
      <w:bCs/>
      <w:sz w:val="27"/>
      <w:szCs w:val="27"/>
      <w:u w:val="single"/>
      <w:shd w:val="clear" w:color="auto" w:fill="FFFFFF"/>
    </w:rPr>
  </w:style>
  <w:style w:type="character" w:customStyle="1" w:styleId="431">
    <w:name w:val="Заголовок №43"/>
    <w:basedOn w:val="43"/>
    <w:uiPriority w:val="99"/>
    <w:rsid w:val="00F429D1"/>
    <w:rPr>
      <w:rFonts w:ascii="Times New Roman" w:hAnsi="Times New Roman" w:cs="Times New Roman"/>
      <w:b/>
      <w:bCs/>
      <w:sz w:val="27"/>
      <w:szCs w:val="27"/>
      <w:shd w:val="clear" w:color="auto" w:fill="FFFFFF"/>
    </w:rPr>
  </w:style>
  <w:style w:type="character" w:customStyle="1" w:styleId="421">
    <w:name w:val="Заголовок №42"/>
    <w:basedOn w:val="43"/>
    <w:uiPriority w:val="99"/>
    <w:rsid w:val="00F429D1"/>
    <w:rPr>
      <w:rFonts w:ascii="Times New Roman" w:hAnsi="Times New Roman" w:cs="Times New Roman"/>
      <w:b/>
      <w:bCs/>
      <w:sz w:val="27"/>
      <w:szCs w:val="27"/>
      <w:shd w:val="clear" w:color="auto" w:fill="FFFFFF"/>
    </w:rPr>
  </w:style>
  <w:style w:type="paragraph" w:customStyle="1" w:styleId="25">
    <w:name w:val="Основной текст (2)"/>
    <w:basedOn w:val="a"/>
    <w:link w:val="24"/>
    <w:uiPriority w:val="99"/>
    <w:rsid w:val="00F429D1"/>
    <w:pPr>
      <w:shd w:val="clear" w:color="auto" w:fill="FFFFFF"/>
      <w:spacing w:after="0" w:line="547" w:lineRule="exact"/>
      <w:jc w:val="center"/>
    </w:pPr>
    <w:rPr>
      <w:rFonts w:ascii="Times New Roman" w:hAnsi="Times New Roman" w:cs="Times New Roman"/>
      <w:sz w:val="32"/>
      <w:szCs w:val="32"/>
    </w:rPr>
  </w:style>
  <w:style w:type="paragraph" w:customStyle="1" w:styleId="18">
    <w:name w:val="Заголовок №1"/>
    <w:basedOn w:val="a"/>
    <w:link w:val="17"/>
    <w:uiPriority w:val="99"/>
    <w:rsid w:val="00F429D1"/>
    <w:pPr>
      <w:shd w:val="clear" w:color="auto" w:fill="FFFFFF"/>
      <w:spacing w:before="540" w:after="60" w:line="240" w:lineRule="atLeast"/>
      <w:outlineLvl w:val="0"/>
    </w:pPr>
    <w:rPr>
      <w:rFonts w:ascii="Times New Roman" w:hAnsi="Times New Roman" w:cs="Times New Roman"/>
      <w:b/>
      <w:bCs/>
      <w:sz w:val="32"/>
      <w:szCs w:val="32"/>
    </w:rPr>
  </w:style>
  <w:style w:type="paragraph" w:customStyle="1" w:styleId="35">
    <w:name w:val="Основной текст (3)"/>
    <w:basedOn w:val="a"/>
    <w:link w:val="34"/>
    <w:uiPriority w:val="99"/>
    <w:rsid w:val="00F429D1"/>
    <w:pPr>
      <w:shd w:val="clear" w:color="auto" w:fill="FFFFFF"/>
      <w:spacing w:before="60" w:after="540" w:line="240" w:lineRule="atLeast"/>
    </w:pPr>
    <w:rPr>
      <w:rFonts w:ascii="Tahoma" w:hAnsi="Tahoma" w:cs="Tahoma"/>
      <w:spacing w:val="20"/>
      <w:sz w:val="21"/>
      <w:szCs w:val="21"/>
    </w:rPr>
  </w:style>
  <w:style w:type="paragraph" w:styleId="1a">
    <w:name w:val="toc 1"/>
    <w:basedOn w:val="a"/>
    <w:next w:val="a"/>
    <w:link w:val="19"/>
    <w:uiPriority w:val="99"/>
    <w:rsid w:val="00F429D1"/>
    <w:pPr>
      <w:shd w:val="clear" w:color="auto" w:fill="FFFFFF"/>
      <w:spacing w:before="360" w:after="0" w:line="480" w:lineRule="exact"/>
      <w:ind w:hanging="1560"/>
    </w:pPr>
    <w:rPr>
      <w:rFonts w:ascii="Times New Roman" w:hAnsi="Times New Roman" w:cs="Times New Roman"/>
      <w:sz w:val="27"/>
      <w:szCs w:val="27"/>
    </w:rPr>
  </w:style>
  <w:style w:type="paragraph" w:customStyle="1" w:styleId="27">
    <w:name w:val="Заголовок №2"/>
    <w:basedOn w:val="a"/>
    <w:link w:val="26"/>
    <w:uiPriority w:val="99"/>
    <w:rsid w:val="00F429D1"/>
    <w:pPr>
      <w:shd w:val="clear" w:color="auto" w:fill="FFFFFF"/>
      <w:spacing w:after="0" w:line="480" w:lineRule="exact"/>
      <w:outlineLvl w:val="1"/>
    </w:pPr>
    <w:rPr>
      <w:rFonts w:ascii="Times New Roman" w:hAnsi="Times New Roman" w:cs="Times New Roman"/>
      <w:b/>
      <w:bCs/>
      <w:sz w:val="27"/>
      <w:szCs w:val="27"/>
    </w:rPr>
  </w:style>
  <w:style w:type="paragraph" w:customStyle="1" w:styleId="51">
    <w:name w:val="Основной текст (5)"/>
    <w:basedOn w:val="a"/>
    <w:link w:val="50"/>
    <w:uiPriority w:val="99"/>
    <w:rsid w:val="00F429D1"/>
    <w:pPr>
      <w:shd w:val="clear" w:color="auto" w:fill="FFFFFF"/>
      <w:spacing w:after="0" w:line="240" w:lineRule="atLeast"/>
    </w:pPr>
    <w:rPr>
      <w:rFonts w:ascii="Times New Roman" w:hAnsi="Times New Roman" w:cs="Times New Roman"/>
      <w:noProof/>
      <w:sz w:val="20"/>
      <w:szCs w:val="20"/>
    </w:rPr>
  </w:style>
  <w:style w:type="paragraph" w:customStyle="1" w:styleId="411">
    <w:name w:val="Заголовок №41"/>
    <w:basedOn w:val="a"/>
    <w:link w:val="43"/>
    <w:uiPriority w:val="99"/>
    <w:rsid w:val="00F429D1"/>
    <w:pPr>
      <w:shd w:val="clear" w:color="auto" w:fill="FFFFFF"/>
      <w:spacing w:after="0" w:line="480" w:lineRule="exact"/>
      <w:ind w:hanging="1740"/>
      <w:jc w:val="both"/>
      <w:outlineLvl w:val="3"/>
    </w:pPr>
    <w:rPr>
      <w:rFonts w:ascii="Times New Roman" w:hAnsi="Times New Roman" w:cs="Times New Roman"/>
      <w:b/>
      <w:bCs/>
      <w:sz w:val="27"/>
      <w:szCs w:val="27"/>
    </w:rPr>
  </w:style>
  <w:style w:type="paragraph" w:customStyle="1" w:styleId="210">
    <w:name w:val="Подпись к таблице (2)1"/>
    <w:basedOn w:val="a"/>
    <w:link w:val="29"/>
    <w:uiPriority w:val="99"/>
    <w:rsid w:val="00F429D1"/>
    <w:pPr>
      <w:shd w:val="clear" w:color="auto" w:fill="FFFFFF"/>
      <w:spacing w:after="0" w:line="240" w:lineRule="atLeast"/>
    </w:pPr>
    <w:rPr>
      <w:rFonts w:ascii="Times New Roman" w:hAnsi="Times New Roman" w:cs="Times New Roman"/>
      <w:b/>
      <w:bCs/>
      <w:sz w:val="27"/>
      <w:szCs w:val="27"/>
    </w:rPr>
  </w:style>
  <w:style w:type="paragraph" w:customStyle="1" w:styleId="181">
    <w:name w:val="Основной текст (18)"/>
    <w:basedOn w:val="a"/>
    <w:link w:val="180"/>
    <w:uiPriority w:val="99"/>
    <w:rsid w:val="00F429D1"/>
    <w:pPr>
      <w:shd w:val="clear" w:color="auto" w:fill="FFFFFF"/>
      <w:spacing w:after="0" w:line="595" w:lineRule="exact"/>
      <w:jc w:val="both"/>
    </w:pPr>
    <w:rPr>
      <w:rFonts w:ascii="Times New Roman" w:hAnsi="Times New Roman" w:cs="Times New Roman"/>
      <w:sz w:val="24"/>
      <w:szCs w:val="24"/>
    </w:rPr>
  </w:style>
  <w:style w:type="paragraph" w:customStyle="1" w:styleId="aff1">
    <w:name w:val="Подпись к картинке"/>
    <w:basedOn w:val="a"/>
    <w:link w:val="aff0"/>
    <w:uiPriority w:val="99"/>
    <w:rsid w:val="00F429D1"/>
    <w:pPr>
      <w:shd w:val="clear" w:color="auto" w:fill="FFFFFF"/>
      <w:spacing w:after="0" w:line="240" w:lineRule="atLeast"/>
    </w:pPr>
    <w:rPr>
      <w:rFonts w:ascii="Times New Roman" w:hAnsi="Times New Roman" w:cs="Times New Roman"/>
      <w:sz w:val="27"/>
      <w:szCs w:val="27"/>
    </w:rPr>
  </w:style>
  <w:style w:type="paragraph" w:customStyle="1" w:styleId="171">
    <w:name w:val="Основной текст (17)1"/>
    <w:basedOn w:val="a"/>
    <w:link w:val="170"/>
    <w:uiPriority w:val="99"/>
    <w:rsid w:val="00F429D1"/>
    <w:pPr>
      <w:shd w:val="clear" w:color="auto" w:fill="FFFFFF"/>
      <w:spacing w:after="0" w:line="331" w:lineRule="exact"/>
    </w:pPr>
    <w:rPr>
      <w:rFonts w:ascii="Times New Roman" w:hAnsi="Times New Roman" w:cs="Times New Roman"/>
      <w:sz w:val="25"/>
      <w:szCs w:val="25"/>
    </w:rPr>
  </w:style>
  <w:style w:type="paragraph" w:customStyle="1" w:styleId="201">
    <w:name w:val="Основной текст (20)"/>
    <w:basedOn w:val="a"/>
    <w:link w:val="200"/>
    <w:uiPriority w:val="99"/>
    <w:rsid w:val="00F429D1"/>
    <w:pPr>
      <w:shd w:val="clear" w:color="auto" w:fill="FFFFFF"/>
      <w:spacing w:after="0" w:line="322" w:lineRule="exact"/>
    </w:pPr>
    <w:rPr>
      <w:rFonts w:ascii="Times New Roman" w:hAnsi="Times New Roman" w:cs="Times New Roman"/>
      <w:b/>
      <w:bCs/>
      <w:sz w:val="19"/>
      <w:szCs w:val="19"/>
      <w:lang w:val="uk-UA" w:eastAsia="uk-UA"/>
    </w:rPr>
  </w:style>
  <w:style w:type="paragraph" w:customStyle="1" w:styleId="212">
    <w:name w:val="Основной текст (21)"/>
    <w:basedOn w:val="a"/>
    <w:link w:val="211"/>
    <w:uiPriority w:val="99"/>
    <w:rsid w:val="00F429D1"/>
    <w:pPr>
      <w:shd w:val="clear" w:color="auto" w:fill="FFFFFF"/>
      <w:spacing w:after="0" w:line="322" w:lineRule="exact"/>
    </w:pPr>
    <w:rPr>
      <w:rFonts w:ascii="Trebuchet MS" w:hAnsi="Trebuchet MS" w:cs="Trebuchet MS"/>
      <w:spacing w:val="20"/>
      <w:w w:val="50"/>
      <w:sz w:val="19"/>
      <w:szCs w:val="19"/>
    </w:rPr>
  </w:style>
  <w:style w:type="paragraph" w:customStyle="1" w:styleId="191">
    <w:name w:val="Основной текст (19)"/>
    <w:basedOn w:val="a"/>
    <w:link w:val="190"/>
    <w:uiPriority w:val="99"/>
    <w:rsid w:val="00F429D1"/>
    <w:pPr>
      <w:shd w:val="clear" w:color="auto" w:fill="FFFFFF"/>
      <w:spacing w:after="0" w:line="240" w:lineRule="atLeast"/>
    </w:pPr>
    <w:rPr>
      <w:rFonts w:ascii="Times New Roman" w:hAnsi="Times New Roman" w:cs="Times New Roman"/>
      <w:noProof/>
      <w:sz w:val="28"/>
      <w:szCs w:val="28"/>
    </w:rPr>
  </w:style>
  <w:style w:type="paragraph" w:customStyle="1" w:styleId="221">
    <w:name w:val="Основной текст (22)"/>
    <w:basedOn w:val="a"/>
    <w:link w:val="220"/>
    <w:uiPriority w:val="99"/>
    <w:rsid w:val="00F429D1"/>
    <w:pPr>
      <w:shd w:val="clear" w:color="auto" w:fill="FFFFFF"/>
      <w:spacing w:after="0" w:line="240" w:lineRule="atLeast"/>
    </w:pPr>
    <w:rPr>
      <w:rFonts w:ascii="Times New Roman" w:hAnsi="Times New Roman" w:cs="Times New Roman"/>
      <w:noProof/>
      <w:sz w:val="28"/>
      <w:szCs w:val="28"/>
    </w:rPr>
  </w:style>
  <w:style w:type="paragraph" w:customStyle="1" w:styleId="231">
    <w:name w:val="Основной текст (23)"/>
    <w:basedOn w:val="a"/>
    <w:link w:val="230"/>
    <w:uiPriority w:val="99"/>
    <w:rsid w:val="00F429D1"/>
    <w:pPr>
      <w:shd w:val="clear" w:color="auto" w:fill="FFFFFF"/>
      <w:spacing w:before="60" w:after="0" w:line="240" w:lineRule="atLeast"/>
    </w:pPr>
    <w:rPr>
      <w:rFonts w:ascii="Palatino Linotype" w:hAnsi="Palatino Linotype" w:cs="Palatino Linotype"/>
      <w:noProof/>
      <w:sz w:val="15"/>
      <w:szCs w:val="15"/>
    </w:rPr>
  </w:style>
  <w:style w:type="paragraph" w:customStyle="1" w:styleId="251">
    <w:name w:val="Основной текст (25)"/>
    <w:basedOn w:val="a"/>
    <w:link w:val="250"/>
    <w:uiPriority w:val="99"/>
    <w:rsid w:val="00F429D1"/>
    <w:pPr>
      <w:shd w:val="clear" w:color="auto" w:fill="FFFFFF"/>
      <w:spacing w:before="60" w:after="0" w:line="240" w:lineRule="atLeast"/>
    </w:pPr>
    <w:rPr>
      <w:rFonts w:ascii="Palatino Linotype" w:hAnsi="Palatino Linotype" w:cs="Palatino Linotype"/>
      <w:noProof/>
      <w:sz w:val="15"/>
      <w:szCs w:val="15"/>
    </w:rPr>
  </w:style>
  <w:style w:type="paragraph" w:customStyle="1" w:styleId="271">
    <w:name w:val="Основной текст (27)"/>
    <w:basedOn w:val="a"/>
    <w:link w:val="270"/>
    <w:uiPriority w:val="99"/>
    <w:rsid w:val="00F429D1"/>
    <w:pPr>
      <w:shd w:val="clear" w:color="auto" w:fill="FFFFFF"/>
      <w:spacing w:before="60" w:after="0" w:line="240" w:lineRule="atLeast"/>
    </w:pPr>
    <w:rPr>
      <w:rFonts w:ascii="Palatino Linotype" w:hAnsi="Palatino Linotype" w:cs="Palatino Linotype"/>
      <w:noProof/>
      <w:sz w:val="16"/>
      <w:szCs w:val="16"/>
    </w:rPr>
  </w:style>
  <w:style w:type="paragraph" w:customStyle="1" w:styleId="281">
    <w:name w:val="Основной текст (28)"/>
    <w:basedOn w:val="a"/>
    <w:link w:val="280"/>
    <w:uiPriority w:val="99"/>
    <w:rsid w:val="00F429D1"/>
    <w:pPr>
      <w:shd w:val="clear" w:color="auto" w:fill="FFFFFF"/>
      <w:spacing w:before="60" w:after="0" w:line="240" w:lineRule="atLeast"/>
    </w:pPr>
    <w:rPr>
      <w:rFonts w:ascii="Palatino Linotype" w:hAnsi="Palatino Linotype" w:cs="Palatino Linotype"/>
      <w:noProof/>
      <w:sz w:val="15"/>
      <w:szCs w:val="15"/>
    </w:rPr>
  </w:style>
  <w:style w:type="paragraph" w:customStyle="1" w:styleId="241">
    <w:name w:val="Основной текст (24)"/>
    <w:basedOn w:val="a"/>
    <w:link w:val="240"/>
    <w:uiPriority w:val="99"/>
    <w:rsid w:val="00F429D1"/>
    <w:pPr>
      <w:shd w:val="clear" w:color="auto" w:fill="FFFFFF"/>
      <w:spacing w:before="60" w:after="0" w:line="240" w:lineRule="atLeast"/>
    </w:pPr>
    <w:rPr>
      <w:rFonts w:ascii="Palatino Linotype" w:hAnsi="Palatino Linotype" w:cs="Palatino Linotype"/>
      <w:noProof/>
      <w:sz w:val="15"/>
      <w:szCs w:val="15"/>
    </w:rPr>
  </w:style>
  <w:style w:type="paragraph" w:customStyle="1" w:styleId="261">
    <w:name w:val="Основной текст (26)"/>
    <w:basedOn w:val="a"/>
    <w:link w:val="260"/>
    <w:uiPriority w:val="99"/>
    <w:rsid w:val="00F429D1"/>
    <w:pPr>
      <w:shd w:val="clear" w:color="auto" w:fill="FFFFFF"/>
      <w:spacing w:before="60" w:after="0" w:line="240" w:lineRule="atLeast"/>
    </w:pPr>
    <w:rPr>
      <w:rFonts w:ascii="Palatino Linotype" w:hAnsi="Palatino Linotype" w:cs="Palatino Linotype"/>
      <w:noProof/>
      <w:sz w:val="16"/>
      <w:szCs w:val="16"/>
    </w:rPr>
  </w:style>
  <w:style w:type="paragraph" w:customStyle="1" w:styleId="291">
    <w:name w:val="Основной текст (29)"/>
    <w:basedOn w:val="a"/>
    <w:link w:val="290"/>
    <w:uiPriority w:val="99"/>
    <w:rsid w:val="00F429D1"/>
    <w:pPr>
      <w:shd w:val="clear" w:color="auto" w:fill="FFFFFF"/>
      <w:spacing w:before="60" w:after="0" w:line="240" w:lineRule="atLeast"/>
    </w:pPr>
    <w:rPr>
      <w:rFonts w:ascii="Palatino Linotype" w:hAnsi="Palatino Linotype" w:cs="Palatino Linotype"/>
      <w:noProof/>
      <w:sz w:val="15"/>
      <w:szCs w:val="15"/>
    </w:rPr>
  </w:style>
  <w:style w:type="paragraph" w:customStyle="1" w:styleId="301">
    <w:name w:val="Основной текст (30)"/>
    <w:basedOn w:val="a"/>
    <w:link w:val="300"/>
    <w:uiPriority w:val="99"/>
    <w:rsid w:val="00F429D1"/>
    <w:pPr>
      <w:shd w:val="clear" w:color="auto" w:fill="FFFFFF"/>
      <w:spacing w:after="0" w:line="240" w:lineRule="atLeast"/>
    </w:pPr>
    <w:rPr>
      <w:rFonts w:ascii="Times New Roman" w:hAnsi="Times New Roman" w:cs="Times New Roman"/>
      <w:noProof/>
      <w:sz w:val="28"/>
      <w:szCs w:val="28"/>
    </w:rPr>
  </w:style>
  <w:style w:type="paragraph" w:customStyle="1" w:styleId="312">
    <w:name w:val="Основной текст (31)"/>
    <w:basedOn w:val="a"/>
    <w:link w:val="311"/>
    <w:uiPriority w:val="99"/>
    <w:rsid w:val="00F429D1"/>
    <w:pPr>
      <w:shd w:val="clear" w:color="auto" w:fill="FFFFFF"/>
      <w:spacing w:after="0" w:line="240" w:lineRule="atLeast"/>
    </w:pPr>
    <w:rPr>
      <w:rFonts w:ascii="Tahoma" w:hAnsi="Tahoma" w:cs="Tahoma"/>
      <w:noProof/>
      <w:sz w:val="25"/>
      <w:szCs w:val="25"/>
    </w:rPr>
  </w:style>
  <w:style w:type="paragraph" w:customStyle="1" w:styleId="321">
    <w:name w:val="Основной текст (32)"/>
    <w:basedOn w:val="a"/>
    <w:link w:val="320"/>
    <w:uiPriority w:val="99"/>
    <w:rsid w:val="00F429D1"/>
    <w:pPr>
      <w:shd w:val="clear" w:color="auto" w:fill="FFFFFF"/>
      <w:spacing w:after="0" w:line="240" w:lineRule="atLeast"/>
    </w:pPr>
    <w:rPr>
      <w:rFonts w:ascii="Tahoma" w:hAnsi="Tahoma" w:cs="Tahoma"/>
      <w:i/>
      <w:iCs/>
      <w:noProof/>
      <w:sz w:val="26"/>
      <w:szCs w:val="26"/>
    </w:rPr>
  </w:style>
  <w:style w:type="paragraph" w:customStyle="1" w:styleId="331">
    <w:name w:val="Основной текст (33)"/>
    <w:basedOn w:val="a"/>
    <w:link w:val="330"/>
    <w:uiPriority w:val="99"/>
    <w:rsid w:val="00F429D1"/>
    <w:pPr>
      <w:shd w:val="clear" w:color="auto" w:fill="FFFFFF"/>
      <w:spacing w:after="0" w:line="240" w:lineRule="atLeast"/>
    </w:pPr>
    <w:rPr>
      <w:rFonts w:ascii="Times New Roman" w:hAnsi="Times New Roman" w:cs="Times New Roman"/>
      <w:noProof/>
      <w:sz w:val="8"/>
      <w:szCs w:val="8"/>
    </w:rPr>
  </w:style>
  <w:style w:type="paragraph" w:customStyle="1" w:styleId="2c">
    <w:name w:val="Подпись к картинке (2)"/>
    <w:basedOn w:val="a"/>
    <w:link w:val="2b"/>
    <w:uiPriority w:val="99"/>
    <w:rsid w:val="00F429D1"/>
    <w:pPr>
      <w:shd w:val="clear" w:color="auto" w:fill="FFFFFF"/>
      <w:spacing w:after="0" w:line="240" w:lineRule="atLeast"/>
    </w:pPr>
    <w:rPr>
      <w:rFonts w:ascii="Times New Roman" w:hAnsi="Times New Roman" w:cs="Times New Roman"/>
      <w:b/>
      <w:bCs/>
      <w:sz w:val="19"/>
      <w:szCs w:val="19"/>
    </w:rPr>
  </w:style>
  <w:style w:type="paragraph" w:customStyle="1" w:styleId="39">
    <w:name w:val="Подпись к картинке (3)"/>
    <w:basedOn w:val="a"/>
    <w:link w:val="38"/>
    <w:uiPriority w:val="99"/>
    <w:rsid w:val="00F429D1"/>
    <w:pPr>
      <w:shd w:val="clear" w:color="auto" w:fill="FFFFFF"/>
      <w:spacing w:after="0" w:line="240" w:lineRule="atLeast"/>
    </w:pPr>
    <w:rPr>
      <w:rFonts w:ascii="Tahoma" w:hAnsi="Tahoma" w:cs="Tahoma"/>
      <w:b/>
      <w:bCs/>
      <w:sz w:val="15"/>
      <w:szCs w:val="15"/>
    </w:rPr>
  </w:style>
  <w:style w:type="paragraph" w:customStyle="1" w:styleId="341">
    <w:name w:val="Основной текст (34)"/>
    <w:basedOn w:val="a"/>
    <w:link w:val="340"/>
    <w:uiPriority w:val="99"/>
    <w:rsid w:val="00F429D1"/>
    <w:pPr>
      <w:shd w:val="clear" w:color="auto" w:fill="FFFFFF"/>
      <w:spacing w:after="0" w:line="240" w:lineRule="atLeast"/>
    </w:pPr>
    <w:rPr>
      <w:rFonts w:ascii="Tahoma" w:hAnsi="Tahoma" w:cs="Tahoma"/>
      <w:i/>
      <w:iCs/>
    </w:rPr>
  </w:style>
  <w:style w:type="paragraph" w:customStyle="1" w:styleId="123">
    <w:name w:val="Заголовок №1 (2)"/>
    <w:basedOn w:val="a"/>
    <w:link w:val="122"/>
    <w:uiPriority w:val="99"/>
    <w:rsid w:val="00F429D1"/>
    <w:pPr>
      <w:shd w:val="clear" w:color="auto" w:fill="FFFFFF"/>
      <w:spacing w:after="120" w:line="240" w:lineRule="atLeast"/>
      <w:outlineLvl w:val="0"/>
    </w:pPr>
    <w:rPr>
      <w:rFonts w:ascii="Times New Roman" w:hAnsi="Times New Roman" w:cs="Times New Roman"/>
      <w:noProof/>
      <w:w w:val="40"/>
      <w:sz w:val="95"/>
      <w:szCs w:val="95"/>
    </w:rPr>
  </w:style>
  <w:style w:type="paragraph" w:customStyle="1" w:styleId="223">
    <w:name w:val="Заголовок №2 (2)"/>
    <w:basedOn w:val="a"/>
    <w:link w:val="222"/>
    <w:uiPriority w:val="99"/>
    <w:rsid w:val="00F429D1"/>
    <w:pPr>
      <w:shd w:val="clear" w:color="auto" w:fill="FFFFFF"/>
      <w:spacing w:after="0" w:line="480" w:lineRule="exact"/>
      <w:outlineLvl w:val="1"/>
    </w:pPr>
    <w:rPr>
      <w:rFonts w:ascii="Times New Roman" w:hAnsi="Times New Roman" w:cs="Times New Roman"/>
      <w:spacing w:val="-10"/>
      <w:sz w:val="41"/>
      <w:szCs w:val="41"/>
    </w:rPr>
  </w:style>
  <w:style w:type="character" w:customStyle="1" w:styleId="figpopup-sensitive-area">
    <w:name w:val="figpopup-sensitive-area"/>
    <w:basedOn w:val="a0"/>
    <w:rsid w:val="00644CDE"/>
  </w:style>
  <w:style w:type="character" w:customStyle="1" w:styleId="citation">
    <w:name w:val="citation"/>
    <w:basedOn w:val="a0"/>
    <w:rsid w:val="0013474D"/>
  </w:style>
  <w:style w:type="character" w:styleId="aff2">
    <w:name w:val="Strong"/>
    <w:basedOn w:val="a0"/>
    <w:uiPriority w:val="22"/>
    <w:qFormat/>
    <w:rsid w:val="0013474D"/>
    <w:rPr>
      <w:b/>
      <w:bCs/>
    </w:rPr>
  </w:style>
  <w:style w:type="character" w:customStyle="1" w:styleId="table-captionlabel">
    <w:name w:val="table-caption__label"/>
    <w:basedOn w:val="a0"/>
    <w:rsid w:val="00E45AE2"/>
  </w:style>
  <w:style w:type="paragraph" w:customStyle="1" w:styleId="EndNoteBibliographyTitle">
    <w:name w:val="EndNote Bibliography Title"/>
    <w:basedOn w:val="a"/>
    <w:link w:val="EndNoteBibliographyTitle0"/>
    <w:rsid w:val="00E45AE2"/>
    <w:pPr>
      <w:spacing w:after="0" w:line="240" w:lineRule="auto"/>
      <w:jc w:val="center"/>
    </w:pPr>
    <w:rPr>
      <w:rFonts w:ascii="Calibri" w:eastAsia="Times New Roman" w:hAnsi="Calibri" w:cs="Calibri"/>
      <w:noProof/>
      <w:sz w:val="24"/>
      <w:szCs w:val="24"/>
      <w:lang w:val="en-US"/>
    </w:rPr>
  </w:style>
  <w:style w:type="character" w:customStyle="1" w:styleId="EndNoteBibliographyTitle0">
    <w:name w:val="EndNote Bibliography Title Знак"/>
    <w:basedOn w:val="a0"/>
    <w:link w:val="EndNoteBibliographyTitle"/>
    <w:rsid w:val="00E45AE2"/>
    <w:rPr>
      <w:rFonts w:ascii="Calibri" w:eastAsia="Times New Roman" w:hAnsi="Calibri" w:cs="Calibri"/>
      <w:noProof/>
      <w:sz w:val="24"/>
      <w:szCs w:val="24"/>
      <w:lang w:val="en-US"/>
    </w:rPr>
  </w:style>
  <w:style w:type="paragraph" w:customStyle="1" w:styleId="EndNoteBibliography">
    <w:name w:val="EndNote Bibliography"/>
    <w:basedOn w:val="a"/>
    <w:link w:val="EndNoteBibliography0"/>
    <w:rsid w:val="00E45AE2"/>
    <w:pPr>
      <w:spacing w:after="0" w:line="240" w:lineRule="auto"/>
    </w:pPr>
    <w:rPr>
      <w:rFonts w:ascii="Calibri" w:eastAsia="Times New Roman" w:hAnsi="Calibri" w:cs="Calibri"/>
      <w:noProof/>
      <w:sz w:val="24"/>
      <w:szCs w:val="24"/>
      <w:lang w:val="en-US"/>
    </w:rPr>
  </w:style>
  <w:style w:type="character" w:customStyle="1" w:styleId="EndNoteBibliography0">
    <w:name w:val="EndNote Bibliography Знак"/>
    <w:basedOn w:val="a0"/>
    <w:link w:val="EndNoteBibliography"/>
    <w:rsid w:val="00E45AE2"/>
    <w:rPr>
      <w:rFonts w:ascii="Calibri" w:eastAsia="Times New Roman" w:hAnsi="Calibri" w:cs="Calibri"/>
      <w:noProof/>
      <w:sz w:val="24"/>
      <w:szCs w:val="24"/>
      <w:lang w:val="en-US"/>
    </w:rPr>
  </w:style>
  <w:style w:type="character" w:customStyle="1" w:styleId="4a">
    <w:name w:val="Неразрешенное упоминание4"/>
    <w:basedOn w:val="a0"/>
    <w:uiPriority w:val="99"/>
    <w:semiHidden/>
    <w:unhideWhenUsed/>
    <w:rsid w:val="00E45AE2"/>
    <w:rPr>
      <w:color w:val="605E5C"/>
      <w:shd w:val="clear" w:color="auto" w:fill="E1DFDD"/>
    </w:rPr>
  </w:style>
  <w:style w:type="table" w:customStyle="1" w:styleId="213">
    <w:name w:val="Таблица простая 21"/>
    <w:basedOn w:val="a1"/>
    <w:uiPriority w:val="42"/>
    <w:rsid w:val="00AB49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f-iss">
    <w:name w:val="ref-iss"/>
    <w:basedOn w:val="a0"/>
    <w:rsid w:val="003E4029"/>
  </w:style>
  <w:style w:type="character" w:customStyle="1" w:styleId="UnresolvedMention">
    <w:name w:val="Unresolved Mention"/>
    <w:basedOn w:val="a0"/>
    <w:uiPriority w:val="99"/>
    <w:semiHidden/>
    <w:unhideWhenUsed/>
    <w:rsid w:val="002451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9869">
      <w:bodyDiv w:val="1"/>
      <w:marLeft w:val="0"/>
      <w:marRight w:val="0"/>
      <w:marTop w:val="0"/>
      <w:marBottom w:val="0"/>
      <w:divBdr>
        <w:top w:val="none" w:sz="0" w:space="0" w:color="auto"/>
        <w:left w:val="none" w:sz="0" w:space="0" w:color="auto"/>
        <w:bottom w:val="none" w:sz="0" w:space="0" w:color="auto"/>
        <w:right w:val="none" w:sz="0" w:space="0" w:color="auto"/>
      </w:divBdr>
    </w:div>
    <w:div w:id="84890015">
      <w:bodyDiv w:val="1"/>
      <w:marLeft w:val="0"/>
      <w:marRight w:val="0"/>
      <w:marTop w:val="0"/>
      <w:marBottom w:val="0"/>
      <w:divBdr>
        <w:top w:val="none" w:sz="0" w:space="0" w:color="auto"/>
        <w:left w:val="none" w:sz="0" w:space="0" w:color="auto"/>
        <w:bottom w:val="none" w:sz="0" w:space="0" w:color="auto"/>
        <w:right w:val="none" w:sz="0" w:space="0" w:color="auto"/>
      </w:divBdr>
      <w:divsChild>
        <w:div w:id="330721664">
          <w:marLeft w:val="0"/>
          <w:marRight w:val="0"/>
          <w:marTop w:val="0"/>
          <w:marBottom w:val="0"/>
          <w:divBdr>
            <w:top w:val="none" w:sz="0" w:space="0" w:color="auto"/>
            <w:left w:val="none" w:sz="0" w:space="0" w:color="auto"/>
            <w:bottom w:val="none" w:sz="0" w:space="0" w:color="auto"/>
            <w:right w:val="none" w:sz="0" w:space="0" w:color="auto"/>
          </w:divBdr>
          <w:divsChild>
            <w:div w:id="964039702">
              <w:marLeft w:val="0"/>
              <w:marRight w:val="0"/>
              <w:marTop w:val="0"/>
              <w:marBottom w:val="0"/>
              <w:divBdr>
                <w:top w:val="none" w:sz="0" w:space="0" w:color="auto"/>
                <w:left w:val="none" w:sz="0" w:space="0" w:color="auto"/>
                <w:bottom w:val="none" w:sz="0" w:space="0" w:color="auto"/>
                <w:right w:val="none" w:sz="0" w:space="0" w:color="auto"/>
              </w:divBdr>
            </w:div>
          </w:divsChild>
        </w:div>
        <w:div w:id="1843861732">
          <w:marLeft w:val="0"/>
          <w:marRight w:val="0"/>
          <w:marTop w:val="0"/>
          <w:marBottom w:val="0"/>
          <w:divBdr>
            <w:top w:val="none" w:sz="0" w:space="0" w:color="auto"/>
            <w:left w:val="none" w:sz="0" w:space="0" w:color="auto"/>
            <w:bottom w:val="none" w:sz="0" w:space="0" w:color="auto"/>
            <w:right w:val="none" w:sz="0" w:space="0" w:color="auto"/>
          </w:divBdr>
        </w:div>
      </w:divsChild>
    </w:div>
    <w:div w:id="102697519">
      <w:bodyDiv w:val="1"/>
      <w:marLeft w:val="0"/>
      <w:marRight w:val="0"/>
      <w:marTop w:val="0"/>
      <w:marBottom w:val="0"/>
      <w:divBdr>
        <w:top w:val="none" w:sz="0" w:space="0" w:color="auto"/>
        <w:left w:val="none" w:sz="0" w:space="0" w:color="auto"/>
        <w:bottom w:val="none" w:sz="0" w:space="0" w:color="auto"/>
        <w:right w:val="none" w:sz="0" w:space="0" w:color="auto"/>
      </w:divBdr>
    </w:div>
    <w:div w:id="232784293">
      <w:bodyDiv w:val="1"/>
      <w:marLeft w:val="0"/>
      <w:marRight w:val="0"/>
      <w:marTop w:val="0"/>
      <w:marBottom w:val="0"/>
      <w:divBdr>
        <w:top w:val="none" w:sz="0" w:space="0" w:color="auto"/>
        <w:left w:val="none" w:sz="0" w:space="0" w:color="auto"/>
        <w:bottom w:val="none" w:sz="0" w:space="0" w:color="auto"/>
        <w:right w:val="none" w:sz="0" w:space="0" w:color="auto"/>
      </w:divBdr>
    </w:div>
    <w:div w:id="256597327">
      <w:bodyDiv w:val="1"/>
      <w:marLeft w:val="0"/>
      <w:marRight w:val="0"/>
      <w:marTop w:val="0"/>
      <w:marBottom w:val="0"/>
      <w:divBdr>
        <w:top w:val="none" w:sz="0" w:space="0" w:color="auto"/>
        <w:left w:val="none" w:sz="0" w:space="0" w:color="auto"/>
        <w:bottom w:val="none" w:sz="0" w:space="0" w:color="auto"/>
        <w:right w:val="none" w:sz="0" w:space="0" w:color="auto"/>
      </w:divBdr>
      <w:divsChild>
        <w:div w:id="221214787">
          <w:marLeft w:val="0"/>
          <w:marRight w:val="0"/>
          <w:marTop w:val="0"/>
          <w:marBottom w:val="0"/>
          <w:divBdr>
            <w:top w:val="none" w:sz="0" w:space="0" w:color="auto"/>
            <w:left w:val="none" w:sz="0" w:space="0" w:color="auto"/>
            <w:bottom w:val="none" w:sz="0" w:space="0" w:color="auto"/>
            <w:right w:val="none" w:sz="0" w:space="0" w:color="auto"/>
          </w:divBdr>
          <w:divsChild>
            <w:div w:id="1559854993">
              <w:marLeft w:val="0"/>
              <w:marRight w:val="0"/>
              <w:marTop w:val="0"/>
              <w:marBottom w:val="0"/>
              <w:divBdr>
                <w:top w:val="none" w:sz="0" w:space="0" w:color="auto"/>
                <w:left w:val="none" w:sz="0" w:space="0" w:color="auto"/>
                <w:bottom w:val="none" w:sz="0" w:space="0" w:color="auto"/>
                <w:right w:val="none" w:sz="0" w:space="0" w:color="auto"/>
              </w:divBdr>
            </w:div>
          </w:divsChild>
        </w:div>
        <w:div w:id="994378939">
          <w:marLeft w:val="0"/>
          <w:marRight w:val="0"/>
          <w:marTop w:val="0"/>
          <w:marBottom w:val="0"/>
          <w:divBdr>
            <w:top w:val="none" w:sz="0" w:space="0" w:color="auto"/>
            <w:left w:val="none" w:sz="0" w:space="0" w:color="auto"/>
            <w:bottom w:val="none" w:sz="0" w:space="0" w:color="auto"/>
            <w:right w:val="none" w:sz="0" w:space="0" w:color="auto"/>
          </w:divBdr>
        </w:div>
      </w:divsChild>
    </w:div>
    <w:div w:id="260651683">
      <w:bodyDiv w:val="1"/>
      <w:marLeft w:val="0"/>
      <w:marRight w:val="0"/>
      <w:marTop w:val="0"/>
      <w:marBottom w:val="0"/>
      <w:divBdr>
        <w:top w:val="none" w:sz="0" w:space="0" w:color="auto"/>
        <w:left w:val="none" w:sz="0" w:space="0" w:color="auto"/>
        <w:bottom w:val="none" w:sz="0" w:space="0" w:color="auto"/>
        <w:right w:val="none" w:sz="0" w:space="0" w:color="auto"/>
      </w:divBdr>
    </w:div>
    <w:div w:id="385029288">
      <w:bodyDiv w:val="1"/>
      <w:marLeft w:val="0"/>
      <w:marRight w:val="0"/>
      <w:marTop w:val="0"/>
      <w:marBottom w:val="0"/>
      <w:divBdr>
        <w:top w:val="none" w:sz="0" w:space="0" w:color="auto"/>
        <w:left w:val="none" w:sz="0" w:space="0" w:color="auto"/>
        <w:bottom w:val="none" w:sz="0" w:space="0" w:color="auto"/>
        <w:right w:val="none" w:sz="0" w:space="0" w:color="auto"/>
      </w:divBdr>
      <w:divsChild>
        <w:div w:id="742919105">
          <w:marLeft w:val="0"/>
          <w:marRight w:val="0"/>
          <w:marTop w:val="0"/>
          <w:marBottom w:val="0"/>
          <w:divBdr>
            <w:top w:val="none" w:sz="0" w:space="0" w:color="auto"/>
            <w:left w:val="none" w:sz="0" w:space="0" w:color="auto"/>
            <w:bottom w:val="none" w:sz="0" w:space="0" w:color="auto"/>
            <w:right w:val="none" w:sz="0" w:space="0" w:color="auto"/>
          </w:divBdr>
          <w:divsChild>
            <w:div w:id="1762753619">
              <w:marLeft w:val="0"/>
              <w:marRight w:val="0"/>
              <w:marTop w:val="0"/>
              <w:marBottom w:val="0"/>
              <w:divBdr>
                <w:top w:val="none" w:sz="0" w:space="0" w:color="auto"/>
                <w:left w:val="none" w:sz="0" w:space="0" w:color="auto"/>
                <w:bottom w:val="none" w:sz="0" w:space="0" w:color="auto"/>
                <w:right w:val="none" w:sz="0" w:space="0" w:color="auto"/>
              </w:divBdr>
            </w:div>
          </w:divsChild>
        </w:div>
        <w:div w:id="89395292">
          <w:marLeft w:val="0"/>
          <w:marRight w:val="0"/>
          <w:marTop w:val="0"/>
          <w:marBottom w:val="0"/>
          <w:divBdr>
            <w:top w:val="none" w:sz="0" w:space="0" w:color="auto"/>
            <w:left w:val="none" w:sz="0" w:space="0" w:color="auto"/>
            <w:bottom w:val="none" w:sz="0" w:space="0" w:color="auto"/>
            <w:right w:val="none" w:sz="0" w:space="0" w:color="auto"/>
          </w:divBdr>
        </w:div>
      </w:divsChild>
    </w:div>
    <w:div w:id="506483097">
      <w:bodyDiv w:val="1"/>
      <w:marLeft w:val="0"/>
      <w:marRight w:val="0"/>
      <w:marTop w:val="0"/>
      <w:marBottom w:val="0"/>
      <w:divBdr>
        <w:top w:val="none" w:sz="0" w:space="0" w:color="auto"/>
        <w:left w:val="none" w:sz="0" w:space="0" w:color="auto"/>
        <w:bottom w:val="none" w:sz="0" w:space="0" w:color="auto"/>
        <w:right w:val="none" w:sz="0" w:space="0" w:color="auto"/>
      </w:divBdr>
    </w:div>
    <w:div w:id="579558882">
      <w:bodyDiv w:val="1"/>
      <w:marLeft w:val="0"/>
      <w:marRight w:val="0"/>
      <w:marTop w:val="0"/>
      <w:marBottom w:val="0"/>
      <w:divBdr>
        <w:top w:val="none" w:sz="0" w:space="0" w:color="auto"/>
        <w:left w:val="none" w:sz="0" w:space="0" w:color="auto"/>
        <w:bottom w:val="none" w:sz="0" w:space="0" w:color="auto"/>
        <w:right w:val="none" w:sz="0" w:space="0" w:color="auto"/>
      </w:divBdr>
    </w:div>
    <w:div w:id="587465605">
      <w:bodyDiv w:val="1"/>
      <w:marLeft w:val="0"/>
      <w:marRight w:val="0"/>
      <w:marTop w:val="0"/>
      <w:marBottom w:val="0"/>
      <w:divBdr>
        <w:top w:val="none" w:sz="0" w:space="0" w:color="auto"/>
        <w:left w:val="none" w:sz="0" w:space="0" w:color="auto"/>
        <w:bottom w:val="none" w:sz="0" w:space="0" w:color="auto"/>
        <w:right w:val="none" w:sz="0" w:space="0" w:color="auto"/>
      </w:divBdr>
    </w:div>
    <w:div w:id="610550828">
      <w:bodyDiv w:val="1"/>
      <w:marLeft w:val="0"/>
      <w:marRight w:val="0"/>
      <w:marTop w:val="0"/>
      <w:marBottom w:val="0"/>
      <w:divBdr>
        <w:top w:val="none" w:sz="0" w:space="0" w:color="auto"/>
        <w:left w:val="none" w:sz="0" w:space="0" w:color="auto"/>
        <w:bottom w:val="none" w:sz="0" w:space="0" w:color="auto"/>
        <w:right w:val="none" w:sz="0" w:space="0" w:color="auto"/>
      </w:divBdr>
    </w:div>
    <w:div w:id="619336070">
      <w:bodyDiv w:val="1"/>
      <w:marLeft w:val="0"/>
      <w:marRight w:val="0"/>
      <w:marTop w:val="0"/>
      <w:marBottom w:val="0"/>
      <w:divBdr>
        <w:top w:val="none" w:sz="0" w:space="0" w:color="auto"/>
        <w:left w:val="none" w:sz="0" w:space="0" w:color="auto"/>
        <w:bottom w:val="none" w:sz="0" w:space="0" w:color="auto"/>
        <w:right w:val="none" w:sz="0" w:space="0" w:color="auto"/>
      </w:divBdr>
      <w:divsChild>
        <w:div w:id="1628703361">
          <w:marLeft w:val="0"/>
          <w:marRight w:val="0"/>
          <w:marTop w:val="0"/>
          <w:marBottom w:val="0"/>
          <w:divBdr>
            <w:top w:val="none" w:sz="0" w:space="0" w:color="auto"/>
            <w:left w:val="none" w:sz="0" w:space="0" w:color="auto"/>
            <w:bottom w:val="none" w:sz="0" w:space="0" w:color="auto"/>
            <w:right w:val="none" w:sz="0" w:space="0" w:color="auto"/>
          </w:divBdr>
          <w:divsChild>
            <w:div w:id="1844054413">
              <w:marLeft w:val="0"/>
              <w:marRight w:val="0"/>
              <w:marTop w:val="0"/>
              <w:marBottom w:val="0"/>
              <w:divBdr>
                <w:top w:val="none" w:sz="0" w:space="0" w:color="auto"/>
                <w:left w:val="none" w:sz="0" w:space="0" w:color="auto"/>
                <w:bottom w:val="none" w:sz="0" w:space="0" w:color="auto"/>
                <w:right w:val="none" w:sz="0" w:space="0" w:color="auto"/>
              </w:divBdr>
            </w:div>
          </w:divsChild>
        </w:div>
        <w:div w:id="276914394">
          <w:marLeft w:val="0"/>
          <w:marRight w:val="0"/>
          <w:marTop w:val="0"/>
          <w:marBottom w:val="0"/>
          <w:divBdr>
            <w:top w:val="none" w:sz="0" w:space="0" w:color="auto"/>
            <w:left w:val="none" w:sz="0" w:space="0" w:color="auto"/>
            <w:bottom w:val="none" w:sz="0" w:space="0" w:color="auto"/>
            <w:right w:val="none" w:sz="0" w:space="0" w:color="auto"/>
          </w:divBdr>
        </w:div>
      </w:divsChild>
    </w:div>
    <w:div w:id="666132012">
      <w:bodyDiv w:val="1"/>
      <w:marLeft w:val="0"/>
      <w:marRight w:val="0"/>
      <w:marTop w:val="0"/>
      <w:marBottom w:val="0"/>
      <w:divBdr>
        <w:top w:val="none" w:sz="0" w:space="0" w:color="auto"/>
        <w:left w:val="none" w:sz="0" w:space="0" w:color="auto"/>
        <w:bottom w:val="none" w:sz="0" w:space="0" w:color="auto"/>
        <w:right w:val="none" w:sz="0" w:space="0" w:color="auto"/>
      </w:divBdr>
    </w:div>
    <w:div w:id="678041461">
      <w:bodyDiv w:val="1"/>
      <w:marLeft w:val="0"/>
      <w:marRight w:val="0"/>
      <w:marTop w:val="0"/>
      <w:marBottom w:val="0"/>
      <w:divBdr>
        <w:top w:val="none" w:sz="0" w:space="0" w:color="auto"/>
        <w:left w:val="none" w:sz="0" w:space="0" w:color="auto"/>
        <w:bottom w:val="none" w:sz="0" w:space="0" w:color="auto"/>
        <w:right w:val="none" w:sz="0" w:space="0" w:color="auto"/>
      </w:divBdr>
      <w:divsChild>
        <w:div w:id="295570577">
          <w:marLeft w:val="0"/>
          <w:marRight w:val="0"/>
          <w:marTop w:val="0"/>
          <w:marBottom w:val="0"/>
          <w:divBdr>
            <w:top w:val="none" w:sz="0" w:space="0" w:color="auto"/>
            <w:left w:val="none" w:sz="0" w:space="0" w:color="auto"/>
            <w:bottom w:val="none" w:sz="0" w:space="0" w:color="auto"/>
            <w:right w:val="none" w:sz="0" w:space="0" w:color="auto"/>
          </w:divBdr>
          <w:divsChild>
            <w:div w:id="2051975">
              <w:marLeft w:val="0"/>
              <w:marRight w:val="0"/>
              <w:marTop w:val="0"/>
              <w:marBottom w:val="0"/>
              <w:divBdr>
                <w:top w:val="none" w:sz="0" w:space="0" w:color="auto"/>
                <w:left w:val="none" w:sz="0" w:space="0" w:color="auto"/>
                <w:bottom w:val="none" w:sz="0" w:space="0" w:color="auto"/>
                <w:right w:val="none" w:sz="0" w:space="0" w:color="auto"/>
              </w:divBdr>
              <w:divsChild>
                <w:div w:id="134659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03753">
          <w:marLeft w:val="0"/>
          <w:marRight w:val="0"/>
          <w:marTop w:val="0"/>
          <w:marBottom w:val="0"/>
          <w:divBdr>
            <w:top w:val="none" w:sz="0" w:space="0" w:color="auto"/>
            <w:left w:val="none" w:sz="0" w:space="0" w:color="auto"/>
            <w:bottom w:val="none" w:sz="0" w:space="0" w:color="auto"/>
            <w:right w:val="none" w:sz="0" w:space="0" w:color="auto"/>
          </w:divBdr>
        </w:div>
        <w:div w:id="981351727">
          <w:marLeft w:val="0"/>
          <w:marRight w:val="0"/>
          <w:marTop w:val="0"/>
          <w:marBottom w:val="0"/>
          <w:divBdr>
            <w:top w:val="none" w:sz="0" w:space="0" w:color="auto"/>
            <w:left w:val="none" w:sz="0" w:space="0" w:color="auto"/>
            <w:bottom w:val="none" w:sz="0" w:space="0" w:color="auto"/>
            <w:right w:val="none" w:sz="0" w:space="0" w:color="auto"/>
          </w:divBdr>
        </w:div>
      </w:divsChild>
    </w:div>
    <w:div w:id="690373681">
      <w:bodyDiv w:val="1"/>
      <w:marLeft w:val="0"/>
      <w:marRight w:val="0"/>
      <w:marTop w:val="0"/>
      <w:marBottom w:val="0"/>
      <w:divBdr>
        <w:top w:val="none" w:sz="0" w:space="0" w:color="auto"/>
        <w:left w:val="none" w:sz="0" w:space="0" w:color="auto"/>
        <w:bottom w:val="none" w:sz="0" w:space="0" w:color="auto"/>
        <w:right w:val="none" w:sz="0" w:space="0" w:color="auto"/>
      </w:divBdr>
      <w:divsChild>
        <w:div w:id="983122347">
          <w:marLeft w:val="0"/>
          <w:marRight w:val="0"/>
          <w:marTop w:val="400"/>
          <w:marBottom w:val="400"/>
          <w:divBdr>
            <w:top w:val="none" w:sz="0" w:space="0" w:color="auto"/>
            <w:left w:val="none" w:sz="0" w:space="0" w:color="auto"/>
            <w:bottom w:val="none" w:sz="0" w:space="0" w:color="auto"/>
            <w:right w:val="none" w:sz="0" w:space="0" w:color="auto"/>
          </w:divBdr>
        </w:div>
        <w:div w:id="1705904834">
          <w:marLeft w:val="0"/>
          <w:marRight w:val="0"/>
          <w:marTop w:val="400"/>
          <w:marBottom w:val="400"/>
          <w:divBdr>
            <w:top w:val="none" w:sz="0" w:space="0" w:color="auto"/>
            <w:left w:val="none" w:sz="0" w:space="0" w:color="auto"/>
            <w:bottom w:val="none" w:sz="0" w:space="0" w:color="auto"/>
            <w:right w:val="none" w:sz="0" w:space="0" w:color="auto"/>
          </w:divBdr>
        </w:div>
        <w:div w:id="1198541884">
          <w:marLeft w:val="0"/>
          <w:marRight w:val="0"/>
          <w:marTop w:val="400"/>
          <w:marBottom w:val="400"/>
          <w:divBdr>
            <w:top w:val="none" w:sz="0" w:space="0" w:color="auto"/>
            <w:left w:val="none" w:sz="0" w:space="0" w:color="auto"/>
            <w:bottom w:val="none" w:sz="0" w:space="0" w:color="auto"/>
            <w:right w:val="none" w:sz="0" w:space="0" w:color="auto"/>
          </w:divBdr>
        </w:div>
        <w:div w:id="1013455574">
          <w:marLeft w:val="0"/>
          <w:marRight w:val="0"/>
          <w:marTop w:val="400"/>
          <w:marBottom w:val="400"/>
          <w:divBdr>
            <w:top w:val="none" w:sz="0" w:space="0" w:color="auto"/>
            <w:left w:val="none" w:sz="0" w:space="0" w:color="auto"/>
            <w:bottom w:val="none" w:sz="0" w:space="0" w:color="auto"/>
            <w:right w:val="none" w:sz="0" w:space="0" w:color="auto"/>
          </w:divBdr>
        </w:div>
        <w:div w:id="250890643">
          <w:marLeft w:val="0"/>
          <w:marRight w:val="0"/>
          <w:marTop w:val="400"/>
          <w:marBottom w:val="400"/>
          <w:divBdr>
            <w:top w:val="none" w:sz="0" w:space="0" w:color="auto"/>
            <w:left w:val="none" w:sz="0" w:space="0" w:color="auto"/>
            <w:bottom w:val="none" w:sz="0" w:space="0" w:color="auto"/>
            <w:right w:val="none" w:sz="0" w:space="0" w:color="auto"/>
          </w:divBdr>
        </w:div>
      </w:divsChild>
    </w:div>
    <w:div w:id="731316908">
      <w:bodyDiv w:val="1"/>
      <w:marLeft w:val="0"/>
      <w:marRight w:val="0"/>
      <w:marTop w:val="0"/>
      <w:marBottom w:val="0"/>
      <w:divBdr>
        <w:top w:val="none" w:sz="0" w:space="0" w:color="auto"/>
        <w:left w:val="none" w:sz="0" w:space="0" w:color="auto"/>
        <w:bottom w:val="none" w:sz="0" w:space="0" w:color="auto"/>
        <w:right w:val="none" w:sz="0" w:space="0" w:color="auto"/>
      </w:divBdr>
    </w:div>
    <w:div w:id="759985493">
      <w:bodyDiv w:val="1"/>
      <w:marLeft w:val="0"/>
      <w:marRight w:val="0"/>
      <w:marTop w:val="0"/>
      <w:marBottom w:val="0"/>
      <w:divBdr>
        <w:top w:val="none" w:sz="0" w:space="0" w:color="auto"/>
        <w:left w:val="none" w:sz="0" w:space="0" w:color="auto"/>
        <w:bottom w:val="none" w:sz="0" w:space="0" w:color="auto"/>
        <w:right w:val="none" w:sz="0" w:space="0" w:color="auto"/>
      </w:divBdr>
    </w:div>
    <w:div w:id="795294482">
      <w:bodyDiv w:val="1"/>
      <w:marLeft w:val="0"/>
      <w:marRight w:val="0"/>
      <w:marTop w:val="0"/>
      <w:marBottom w:val="0"/>
      <w:divBdr>
        <w:top w:val="none" w:sz="0" w:space="0" w:color="auto"/>
        <w:left w:val="none" w:sz="0" w:space="0" w:color="auto"/>
        <w:bottom w:val="none" w:sz="0" w:space="0" w:color="auto"/>
        <w:right w:val="none" w:sz="0" w:space="0" w:color="auto"/>
      </w:divBdr>
    </w:div>
    <w:div w:id="1030379321">
      <w:bodyDiv w:val="1"/>
      <w:marLeft w:val="0"/>
      <w:marRight w:val="0"/>
      <w:marTop w:val="0"/>
      <w:marBottom w:val="0"/>
      <w:divBdr>
        <w:top w:val="none" w:sz="0" w:space="0" w:color="auto"/>
        <w:left w:val="none" w:sz="0" w:space="0" w:color="auto"/>
        <w:bottom w:val="none" w:sz="0" w:space="0" w:color="auto"/>
        <w:right w:val="none" w:sz="0" w:space="0" w:color="auto"/>
      </w:divBdr>
    </w:div>
    <w:div w:id="1168209414">
      <w:bodyDiv w:val="1"/>
      <w:marLeft w:val="0"/>
      <w:marRight w:val="0"/>
      <w:marTop w:val="0"/>
      <w:marBottom w:val="0"/>
      <w:divBdr>
        <w:top w:val="none" w:sz="0" w:space="0" w:color="auto"/>
        <w:left w:val="none" w:sz="0" w:space="0" w:color="auto"/>
        <w:bottom w:val="none" w:sz="0" w:space="0" w:color="auto"/>
        <w:right w:val="none" w:sz="0" w:space="0" w:color="auto"/>
      </w:divBdr>
      <w:divsChild>
        <w:div w:id="136460397">
          <w:marLeft w:val="0"/>
          <w:marRight w:val="0"/>
          <w:marTop w:val="0"/>
          <w:marBottom w:val="0"/>
          <w:divBdr>
            <w:top w:val="none" w:sz="0" w:space="0" w:color="auto"/>
            <w:left w:val="none" w:sz="0" w:space="0" w:color="auto"/>
            <w:bottom w:val="none" w:sz="0" w:space="0" w:color="auto"/>
            <w:right w:val="none" w:sz="0" w:space="0" w:color="auto"/>
          </w:divBdr>
        </w:div>
        <w:div w:id="1079596657">
          <w:marLeft w:val="0"/>
          <w:marRight w:val="0"/>
          <w:marTop w:val="0"/>
          <w:marBottom w:val="0"/>
          <w:divBdr>
            <w:top w:val="none" w:sz="0" w:space="0" w:color="auto"/>
            <w:left w:val="none" w:sz="0" w:space="0" w:color="auto"/>
            <w:bottom w:val="none" w:sz="0" w:space="0" w:color="auto"/>
            <w:right w:val="none" w:sz="0" w:space="0" w:color="auto"/>
          </w:divBdr>
        </w:div>
      </w:divsChild>
    </w:div>
    <w:div w:id="1225407429">
      <w:bodyDiv w:val="1"/>
      <w:marLeft w:val="0"/>
      <w:marRight w:val="0"/>
      <w:marTop w:val="0"/>
      <w:marBottom w:val="0"/>
      <w:divBdr>
        <w:top w:val="none" w:sz="0" w:space="0" w:color="auto"/>
        <w:left w:val="none" w:sz="0" w:space="0" w:color="auto"/>
        <w:bottom w:val="none" w:sz="0" w:space="0" w:color="auto"/>
        <w:right w:val="none" w:sz="0" w:space="0" w:color="auto"/>
      </w:divBdr>
    </w:div>
    <w:div w:id="1248611757">
      <w:bodyDiv w:val="1"/>
      <w:marLeft w:val="0"/>
      <w:marRight w:val="0"/>
      <w:marTop w:val="0"/>
      <w:marBottom w:val="0"/>
      <w:divBdr>
        <w:top w:val="none" w:sz="0" w:space="0" w:color="auto"/>
        <w:left w:val="none" w:sz="0" w:space="0" w:color="auto"/>
        <w:bottom w:val="none" w:sz="0" w:space="0" w:color="auto"/>
        <w:right w:val="none" w:sz="0" w:space="0" w:color="auto"/>
      </w:divBdr>
    </w:div>
    <w:div w:id="1314143289">
      <w:bodyDiv w:val="1"/>
      <w:marLeft w:val="0"/>
      <w:marRight w:val="0"/>
      <w:marTop w:val="0"/>
      <w:marBottom w:val="0"/>
      <w:divBdr>
        <w:top w:val="none" w:sz="0" w:space="0" w:color="auto"/>
        <w:left w:val="none" w:sz="0" w:space="0" w:color="auto"/>
        <w:bottom w:val="none" w:sz="0" w:space="0" w:color="auto"/>
        <w:right w:val="none" w:sz="0" w:space="0" w:color="auto"/>
      </w:divBdr>
    </w:div>
    <w:div w:id="1359812369">
      <w:bodyDiv w:val="1"/>
      <w:marLeft w:val="0"/>
      <w:marRight w:val="0"/>
      <w:marTop w:val="0"/>
      <w:marBottom w:val="0"/>
      <w:divBdr>
        <w:top w:val="none" w:sz="0" w:space="0" w:color="auto"/>
        <w:left w:val="none" w:sz="0" w:space="0" w:color="auto"/>
        <w:bottom w:val="none" w:sz="0" w:space="0" w:color="auto"/>
        <w:right w:val="none" w:sz="0" w:space="0" w:color="auto"/>
      </w:divBdr>
    </w:div>
    <w:div w:id="1391685112">
      <w:bodyDiv w:val="1"/>
      <w:marLeft w:val="0"/>
      <w:marRight w:val="0"/>
      <w:marTop w:val="0"/>
      <w:marBottom w:val="0"/>
      <w:divBdr>
        <w:top w:val="none" w:sz="0" w:space="0" w:color="auto"/>
        <w:left w:val="none" w:sz="0" w:space="0" w:color="auto"/>
        <w:bottom w:val="none" w:sz="0" w:space="0" w:color="auto"/>
        <w:right w:val="none" w:sz="0" w:space="0" w:color="auto"/>
      </w:divBdr>
    </w:div>
    <w:div w:id="1510948692">
      <w:bodyDiv w:val="1"/>
      <w:marLeft w:val="0"/>
      <w:marRight w:val="0"/>
      <w:marTop w:val="0"/>
      <w:marBottom w:val="0"/>
      <w:divBdr>
        <w:top w:val="none" w:sz="0" w:space="0" w:color="auto"/>
        <w:left w:val="none" w:sz="0" w:space="0" w:color="auto"/>
        <w:bottom w:val="none" w:sz="0" w:space="0" w:color="auto"/>
        <w:right w:val="none" w:sz="0" w:space="0" w:color="auto"/>
      </w:divBdr>
    </w:div>
    <w:div w:id="1530875429">
      <w:bodyDiv w:val="1"/>
      <w:marLeft w:val="0"/>
      <w:marRight w:val="0"/>
      <w:marTop w:val="0"/>
      <w:marBottom w:val="0"/>
      <w:divBdr>
        <w:top w:val="none" w:sz="0" w:space="0" w:color="auto"/>
        <w:left w:val="none" w:sz="0" w:space="0" w:color="auto"/>
        <w:bottom w:val="none" w:sz="0" w:space="0" w:color="auto"/>
        <w:right w:val="none" w:sz="0" w:space="0" w:color="auto"/>
      </w:divBdr>
    </w:div>
    <w:div w:id="1714235891">
      <w:bodyDiv w:val="1"/>
      <w:marLeft w:val="0"/>
      <w:marRight w:val="0"/>
      <w:marTop w:val="0"/>
      <w:marBottom w:val="0"/>
      <w:divBdr>
        <w:top w:val="none" w:sz="0" w:space="0" w:color="auto"/>
        <w:left w:val="none" w:sz="0" w:space="0" w:color="auto"/>
        <w:bottom w:val="none" w:sz="0" w:space="0" w:color="auto"/>
        <w:right w:val="none" w:sz="0" w:space="0" w:color="auto"/>
      </w:divBdr>
    </w:div>
    <w:div w:id="1784377063">
      <w:bodyDiv w:val="1"/>
      <w:marLeft w:val="0"/>
      <w:marRight w:val="0"/>
      <w:marTop w:val="0"/>
      <w:marBottom w:val="0"/>
      <w:divBdr>
        <w:top w:val="none" w:sz="0" w:space="0" w:color="auto"/>
        <w:left w:val="none" w:sz="0" w:space="0" w:color="auto"/>
        <w:bottom w:val="none" w:sz="0" w:space="0" w:color="auto"/>
        <w:right w:val="none" w:sz="0" w:space="0" w:color="auto"/>
      </w:divBdr>
    </w:div>
    <w:div w:id="1873767918">
      <w:bodyDiv w:val="1"/>
      <w:marLeft w:val="0"/>
      <w:marRight w:val="0"/>
      <w:marTop w:val="0"/>
      <w:marBottom w:val="0"/>
      <w:divBdr>
        <w:top w:val="none" w:sz="0" w:space="0" w:color="auto"/>
        <w:left w:val="none" w:sz="0" w:space="0" w:color="auto"/>
        <w:bottom w:val="none" w:sz="0" w:space="0" w:color="auto"/>
        <w:right w:val="none" w:sz="0" w:space="0" w:color="auto"/>
      </w:divBdr>
    </w:div>
    <w:div w:id="1942951702">
      <w:bodyDiv w:val="1"/>
      <w:marLeft w:val="0"/>
      <w:marRight w:val="0"/>
      <w:marTop w:val="0"/>
      <w:marBottom w:val="0"/>
      <w:divBdr>
        <w:top w:val="none" w:sz="0" w:space="0" w:color="auto"/>
        <w:left w:val="none" w:sz="0" w:space="0" w:color="auto"/>
        <w:bottom w:val="none" w:sz="0" w:space="0" w:color="auto"/>
        <w:right w:val="none" w:sz="0" w:space="0" w:color="auto"/>
      </w:divBdr>
    </w:div>
    <w:div w:id="2058309499">
      <w:bodyDiv w:val="1"/>
      <w:marLeft w:val="0"/>
      <w:marRight w:val="0"/>
      <w:marTop w:val="0"/>
      <w:marBottom w:val="0"/>
      <w:divBdr>
        <w:top w:val="none" w:sz="0" w:space="0" w:color="auto"/>
        <w:left w:val="none" w:sz="0" w:space="0" w:color="auto"/>
        <w:bottom w:val="none" w:sz="0" w:space="0" w:color="auto"/>
        <w:right w:val="none" w:sz="0" w:space="0" w:color="auto"/>
      </w:divBdr>
    </w:div>
    <w:div w:id="2074234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tiff"/><Relationship Id="rId26" Type="http://schemas.openxmlformats.org/officeDocument/2006/relationships/image" Target="media/image18.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tiff"/><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tiff"/><Relationship Id="rId31" Type="http://schemas.openxmlformats.org/officeDocument/2006/relationships/hyperlink" Target="https://www.mytherapyapp.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E4D56-E94D-48A8-8091-BD635FD65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170</Pages>
  <Words>34602</Words>
  <Characters>197233</Characters>
  <Application>Microsoft Office Word</Application>
  <DocSecurity>0</DocSecurity>
  <Lines>1643</Lines>
  <Paragraphs>462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231373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2022-12-12T13:30:00Z</cp:lastPrinted>
  <dcterms:created xsi:type="dcterms:W3CDTF">2023-04-17T04:32:00Z</dcterms:created>
  <dcterms:modified xsi:type="dcterms:W3CDTF">2023-04-17T04:32:00Z</dcterms:modified>
</cp:coreProperties>
</file>